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方正小标宋_GBK" w:cs="Times New Roman"/>
          <w:color w:val="000000" w:themeColor="text1"/>
          <w:sz w:val="48"/>
          <w:szCs w:val="48"/>
        </w:rPr>
      </w:pPr>
    </w:p>
    <w:p>
      <w:pPr>
        <w:spacing w:line="560" w:lineRule="exact"/>
        <w:jc w:val="center"/>
        <w:rPr>
          <w:rFonts w:ascii="方正小标宋_GBK" w:hAnsi="方正小标宋_GBK" w:eastAsia="方正小标宋_GBK" w:cs="方正小标宋_GBK"/>
          <w:bCs/>
          <w:color w:val="000000" w:themeColor="text1"/>
          <w:kern w:val="44"/>
          <w:sz w:val="48"/>
          <w:szCs w:val="48"/>
        </w:rPr>
      </w:pPr>
      <w:r>
        <w:rPr>
          <w:rFonts w:hint="eastAsia" w:ascii="方正小标宋_GBK" w:hAnsi="方正小标宋_GBK" w:eastAsia="方正小标宋_GBK" w:cs="方正小标宋_GBK"/>
          <w:bCs/>
          <w:color w:val="000000" w:themeColor="text1"/>
          <w:kern w:val="44"/>
          <w:sz w:val="48"/>
          <w:szCs w:val="48"/>
        </w:rPr>
        <w:t>景洪市第一人民医院2024年度物业采购项目（B包保安类）招标文件</w:t>
      </w:r>
    </w:p>
    <w:p>
      <w:pPr>
        <w:spacing w:line="560" w:lineRule="exact"/>
        <w:jc w:val="center"/>
        <w:rPr>
          <w:rFonts w:ascii="Times New Roman" w:hAnsi="Times New Roman" w:eastAsia="方正小标宋_GBK" w:cs="Times New Roman"/>
          <w:color w:val="000000" w:themeColor="text1"/>
          <w:sz w:val="48"/>
          <w:szCs w:val="48"/>
        </w:rPr>
      </w:pPr>
    </w:p>
    <w:p>
      <w:pPr>
        <w:spacing w:line="560" w:lineRule="exact"/>
        <w:jc w:val="center"/>
        <w:rPr>
          <w:rFonts w:ascii="Times New Roman" w:hAnsi="Times New Roman" w:eastAsia="方正小标宋_GBK" w:cs="Times New Roman"/>
          <w:color w:val="000000" w:themeColor="text1"/>
          <w:sz w:val="44"/>
          <w:szCs w:val="44"/>
        </w:rPr>
      </w:pPr>
    </w:p>
    <w:p>
      <w:pPr>
        <w:pStyle w:val="7"/>
        <w:spacing w:line="560" w:lineRule="exact"/>
        <w:rPr>
          <w:rFonts w:ascii="Times New Roman" w:hAnsi="Times New Roman" w:cs="Times New Roman"/>
          <w:color w:val="000000" w:themeColor="text1"/>
        </w:rPr>
      </w:pPr>
    </w:p>
    <w:p>
      <w:pPr>
        <w:spacing w:line="560" w:lineRule="exact"/>
        <w:ind w:firstLine="640" w:firstLineChars="200"/>
        <w:jc w:val="center"/>
        <w:rPr>
          <w:rFonts w:ascii="Times New Roman" w:hAnsi="Times New Roman" w:eastAsia="方正黑体_GBK" w:cs="Times New Roman"/>
          <w:color w:val="000000" w:themeColor="text1"/>
          <w:sz w:val="32"/>
          <w:szCs w:val="32"/>
        </w:rPr>
      </w:pPr>
    </w:p>
    <w:p>
      <w:pPr>
        <w:spacing w:line="560" w:lineRule="exact"/>
        <w:ind w:firstLine="640" w:firstLineChars="200"/>
        <w:jc w:val="center"/>
        <w:rPr>
          <w:rFonts w:ascii="Times New Roman" w:hAnsi="Times New Roman" w:eastAsia="方正黑体_GBK" w:cs="Times New Roman"/>
          <w:color w:val="000000" w:themeColor="text1"/>
          <w:sz w:val="32"/>
          <w:szCs w:val="32"/>
        </w:rPr>
      </w:pPr>
      <w:r>
        <w:rPr>
          <w:rFonts w:ascii="Times New Roman" w:hAnsi="Times New Roman" w:eastAsia="方正黑体_GBK" w:cs="Times New Roman"/>
          <w:color w:val="000000" w:themeColor="text1"/>
          <w:sz w:val="32"/>
          <w:szCs w:val="32"/>
        </w:rPr>
        <w:t>项目编号：ZC532800202400023001002</w:t>
      </w:r>
    </w:p>
    <w:p>
      <w:pPr>
        <w:pStyle w:val="21"/>
        <w:spacing w:line="560" w:lineRule="exact"/>
        <w:ind w:firstLine="560"/>
        <w:rPr>
          <w:rFonts w:ascii="Times New Roman" w:hAnsi="Times New Roman" w:cs="Times New Roman"/>
          <w:color w:val="000000" w:themeColor="text1"/>
        </w:rPr>
      </w:pPr>
    </w:p>
    <w:p>
      <w:pPr>
        <w:spacing w:line="560" w:lineRule="exact"/>
        <w:jc w:val="center"/>
        <w:rPr>
          <w:rFonts w:ascii="Times New Roman" w:hAnsi="Times New Roman" w:eastAsia="方正小标宋_GBK" w:cs="Times New Roman"/>
          <w:color w:val="000000" w:themeColor="text1"/>
          <w:sz w:val="44"/>
          <w:szCs w:val="44"/>
        </w:rPr>
      </w:pPr>
    </w:p>
    <w:p>
      <w:pPr>
        <w:spacing w:line="560" w:lineRule="exact"/>
        <w:ind w:firstLine="1280" w:firstLineChars="400"/>
        <w:rPr>
          <w:rFonts w:ascii="Times New Roman" w:hAnsi="Times New Roman" w:eastAsia="方正黑体_GBK" w:cs="Times New Roman"/>
          <w:color w:val="000000" w:themeColor="text1"/>
          <w:sz w:val="32"/>
          <w:szCs w:val="32"/>
        </w:rPr>
      </w:pPr>
    </w:p>
    <w:p>
      <w:pPr>
        <w:spacing w:line="560" w:lineRule="exact"/>
        <w:ind w:firstLine="1280" w:firstLineChars="400"/>
        <w:rPr>
          <w:rFonts w:ascii="Times New Roman" w:hAnsi="Times New Roman" w:eastAsia="方正黑体_GBK" w:cs="Times New Roman"/>
          <w:color w:val="000000" w:themeColor="text1"/>
          <w:sz w:val="32"/>
          <w:szCs w:val="32"/>
        </w:rPr>
      </w:pPr>
    </w:p>
    <w:p>
      <w:pPr>
        <w:spacing w:line="560" w:lineRule="exact"/>
        <w:ind w:firstLine="1280" w:firstLineChars="400"/>
        <w:rPr>
          <w:rFonts w:ascii="Times New Roman" w:hAnsi="Times New Roman" w:eastAsia="方正黑体_GBK" w:cs="Times New Roman"/>
          <w:color w:val="000000" w:themeColor="text1"/>
          <w:sz w:val="32"/>
          <w:szCs w:val="32"/>
        </w:rPr>
      </w:pPr>
    </w:p>
    <w:p>
      <w:pPr>
        <w:spacing w:line="560" w:lineRule="exact"/>
        <w:ind w:firstLine="1280" w:firstLineChars="400"/>
        <w:rPr>
          <w:rFonts w:ascii="Times New Roman" w:hAnsi="Times New Roman" w:eastAsia="方正黑体_GBK" w:cs="Times New Roman"/>
          <w:color w:val="000000" w:themeColor="text1"/>
          <w:sz w:val="32"/>
          <w:szCs w:val="32"/>
        </w:rPr>
      </w:pPr>
    </w:p>
    <w:p>
      <w:pPr>
        <w:spacing w:line="560" w:lineRule="exact"/>
        <w:ind w:firstLine="1280" w:firstLineChars="400"/>
        <w:rPr>
          <w:rFonts w:ascii="Times New Roman" w:hAnsi="Times New Roman" w:eastAsia="方正黑体_GBK" w:cs="Times New Roman"/>
          <w:color w:val="000000" w:themeColor="text1"/>
          <w:sz w:val="32"/>
          <w:szCs w:val="32"/>
        </w:rPr>
      </w:pPr>
    </w:p>
    <w:p>
      <w:pPr>
        <w:spacing w:line="560" w:lineRule="exact"/>
        <w:ind w:firstLine="1280" w:firstLineChars="400"/>
        <w:rPr>
          <w:rFonts w:ascii="Times New Roman" w:hAnsi="Times New Roman" w:eastAsia="方正黑体_GBK" w:cs="Times New Roman"/>
          <w:color w:val="000000" w:themeColor="text1"/>
          <w:sz w:val="32"/>
          <w:szCs w:val="32"/>
        </w:rPr>
      </w:pPr>
      <w:r>
        <w:rPr>
          <w:rFonts w:ascii="Times New Roman" w:hAnsi="Times New Roman" w:eastAsia="方正黑体_GBK" w:cs="Times New Roman"/>
          <w:color w:val="000000" w:themeColor="text1"/>
          <w:sz w:val="32"/>
          <w:szCs w:val="32"/>
        </w:rPr>
        <w:t xml:space="preserve">采   购   人： </w:t>
      </w:r>
      <w:r>
        <w:rPr>
          <w:rFonts w:hint="eastAsia" w:ascii="Times New Roman" w:hAnsi="Times New Roman" w:eastAsia="方正黑体_GBK" w:cs="Times New Roman"/>
          <w:color w:val="000000" w:themeColor="text1"/>
          <w:sz w:val="32"/>
          <w:szCs w:val="32"/>
        </w:rPr>
        <w:t>景洪市第一人民医院</w:t>
      </w:r>
    </w:p>
    <w:p>
      <w:pPr>
        <w:spacing w:line="560" w:lineRule="exact"/>
        <w:ind w:firstLine="1280" w:firstLineChars="400"/>
        <w:rPr>
          <w:rFonts w:ascii="Times New Roman" w:hAnsi="Times New Roman" w:eastAsia="方正黑体_GBK" w:cs="Times New Roman"/>
          <w:color w:val="000000" w:themeColor="text1"/>
          <w:sz w:val="32"/>
          <w:szCs w:val="32"/>
        </w:rPr>
      </w:pPr>
      <w:r>
        <w:rPr>
          <w:rFonts w:ascii="Times New Roman" w:hAnsi="Times New Roman" w:eastAsia="方正黑体_GBK" w:cs="Times New Roman"/>
          <w:color w:val="000000" w:themeColor="text1"/>
          <w:sz w:val="32"/>
          <w:szCs w:val="32"/>
        </w:rPr>
        <w:t>集中采购机构：景洪市政府采购和出让中心</w:t>
      </w:r>
    </w:p>
    <w:p>
      <w:pPr>
        <w:spacing w:line="560" w:lineRule="exact"/>
        <w:jc w:val="center"/>
        <w:rPr>
          <w:rFonts w:ascii="Times New Roman" w:hAnsi="Times New Roman" w:eastAsia="方正小标宋_GBK" w:cs="Times New Roman"/>
          <w:color w:val="000000" w:themeColor="text1"/>
          <w:sz w:val="32"/>
          <w:szCs w:val="32"/>
        </w:rPr>
      </w:pPr>
      <w:r>
        <w:rPr>
          <w:rFonts w:hint="eastAsia" w:ascii="Times New Roman" w:hAnsi="Times New Roman" w:eastAsia="方正小标宋_GBK" w:cs="Times New Roman"/>
          <w:color w:val="000000" w:themeColor="text1"/>
          <w:sz w:val="32"/>
          <w:szCs w:val="32"/>
        </w:rPr>
        <w:t xml:space="preserve">        </w:t>
      </w:r>
      <w:r>
        <w:rPr>
          <w:rFonts w:ascii="Times New Roman" w:hAnsi="Times New Roman" w:eastAsia="方正小标宋_GBK" w:cs="Times New Roman"/>
          <w:color w:val="000000" w:themeColor="text1"/>
          <w:sz w:val="32"/>
          <w:szCs w:val="32"/>
        </w:rPr>
        <w:t>202</w:t>
      </w:r>
      <w:r>
        <w:rPr>
          <w:rFonts w:hint="eastAsia" w:ascii="Times New Roman" w:hAnsi="Times New Roman" w:eastAsia="方正小标宋_GBK" w:cs="Times New Roman"/>
          <w:color w:val="000000" w:themeColor="text1"/>
          <w:sz w:val="32"/>
          <w:szCs w:val="32"/>
        </w:rPr>
        <w:t>4</w:t>
      </w:r>
      <w:r>
        <w:rPr>
          <w:rFonts w:ascii="Times New Roman" w:hAnsi="Times New Roman" w:eastAsia="方正小标宋_GBK" w:cs="Times New Roman"/>
          <w:color w:val="000000" w:themeColor="text1"/>
          <w:sz w:val="32"/>
          <w:szCs w:val="32"/>
        </w:rPr>
        <w:t>年</w:t>
      </w:r>
      <w:r>
        <w:rPr>
          <w:rFonts w:hint="eastAsia" w:ascii="Times New Roman" w:hAnsi="Times New Roman" w:eastAsia="方正小标宋_GBK" w:cs="Times New Roman"/>
          <w:color w:val="000000" w:themeColor="text1"/>
          <w:sz w:val="32"/>
          <w:szCs w:val="32"/>
        </w:rPr>
        <w:t>04</w:t>
      </w:r>
      <w:r>
        <w:rPr>
          <w:rFonts w:ascii="Times New Roman" w:hAnsi="Times New Roman" w:eastAsia="方正小标宋_GBK" w:cs="Times New Roman"/>
          <w:color w:val="000000" w:themeColor="text1"/>
          <w:sz w:val="32"/>
          <w:szCs w:val="32"/>
        </w:rPr>
        <w:t>月</w:t>
      </w:r>
      <w:r>
        <w:rPr>
          <w:rFonts w:hint="eastAsia" w:ascii="Times New Roman" w:hAnsi="Times New Roman" w:eastAsia="方正小标宋_GBK" w:cs="Times New Roman"/>
          <w:color w:val="000000" w:themeColor="text1"/>
          <w:sz w:val="32"/>
          <w:szCs w:val="32"/>
          <w:lang w:val="en-US" w:eastAsia="zh-CN"/>
        </w:rPr>
        <w:t>10</w:t>
      </w:r>
      <w:r>
        <w:rPr>
          <w:rFonts w:ascii="Times New Roman" w:hAnsi="Times New Roman" w:eastAsia="方正小标宋_GBK" w:cs="Times New Roman"/>
          <w:color w:val="000000" w:themeColor="text1"/>
          <w:sz w:val="32"/>
          <w:szCs w:val="32"/>
        </w:rPr>
        <w:t>日</w:t>
      </w:r>
    </w:p>
    <w:p>
      <w:pPr>
        <w:pStyle w:val="21"/>
        <w:spacing w:line="560" w:lineRule="exact"/>
        <w:ind w:firstLine="640"/>
        <w:rPr>
          <w:rFonts w:ascii="Times New Roman" w:hAnsi="Times New Roman" w:eastAsia="方正小标宋_GBK" w:cs="Times New Roman"/>
          <w:color w:val="000000" w:themeColor="text1"/>
          <w:sz w:val="32"/>
          <w:szCs w:val="32"/>
        </w:rPr>
      </w:pPr>
    </w:p>
    <w:p>
      <w:pPr>
        <w:pStyle w:val="21"/>
        <w:spacing w:line="560" w:lineRule="exact"/>
        <w:ind w:firstLine="0" w:firstLineChars="0"/>
        <w:rPr>
          <w:rFonts w:ascii="Times New Roman" w:hAnsi="Times New Roman" w:eastAsia="方正小标宋_GBK" w:cs="Times New Roman"/>
          <w:color w:val="000000" w:themeColor="text1"/>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start="1"/>
          <w:cols w:space="425" w:num="1"/>
          <w:docGrid w:type="lines" w:linePitch="312" w:charSpace="0"/>
        </w:sectPr>
      </w:pPr>
    </w:p>
    <w:p>
      <w:pPr>
        <w:spacing w:line="560" w:lineRule="exact"/>
        <w:ind w:firstLine="3520" w:firstLineChars="1100"/>
        <w:rPr>
          <w:rFonts w:ascii="Times New Roman" w:hAnsi="Times New Roman" w:eastAsia="方正黑体_GBK" w:cs="Times New Roman"/>
          <w:color w:val="000000" w:themeColor="text1"/>
          <w:sz w:val="32"/>
          <w:szCs w:val="32"/>
        </w:rPr>
      </w:pPr>
      <w:r>
        <w:rPr>
          <w:rFonts w:ascii="Times New Roman" w:hAnsi="Times New Roman" w:eastAsia="方正黑体_GBK" w:cs="Times New Roman"/>
          <w:color w:val="000000" w:themeColor="text1"/>
          <w:sz w:val="32"/>
          <w:szCs w:val="32"/>
        </w:rPr>
        <w:t>目   录</w:t>
      </w:r>
    </w:p>
    <w:p>
      <w:pPr>
        <w:spacing w:line="560" w:lineRule="exact"/>
        <w:rPr>
          <w:rFonts w:ascii="Times New Roman" w:hAnsi="Times New Roman" w:eastAsia="方正仿宋_GBK" w:cs="Times New Roman"/>
          <w:color w:val="000000" w:themeColor="text1"/>
          <w:sz w:val="32"/>
          <w:szCs w:val="32"/>
        </w:rPr>
      </w:pPr>
    </w:p>
    <w:p>
      <w:pPr>
        <w:spacing w:line="560" w:lineRule="exact"/>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t xml:space="preserve">第一章  </w:t>
      </w:r>
      <w:r>
        <w:rPr>
          <w:rFonts w:hint="eastAsia" w:ascii="Times New Roman" w:hAnsi="Times New Roman" w:eastAsia="方正仿宋_GBK" w:cs="Times New Roman"/>
          <w:color w:val="000000" w:themeColor="text1"/>
          <w:sz w:val="32"/>
          <w:szCs w:val="32"/>
        </w:rPr>
        <w:t>招标</w:t>
      </w:r>
      <w:r>
        <w:rPr>
          <w:rFonts w:ascii="Times New Roman" w:hAnsi="Times New Roman" w:eastAsia="方正仿宋_GBK" w:cs="Times New Roman"/>
          <w:color w:val="000000" w:themeColor="text1"/>
          <w:sz w:val="32"/>
          <w:szCs w:val="32"/>
        </w:rPr>
        <w:t>公告……………………………………第1页</w:t>
      </w:r>
    </w:p>
    <w:p>
      <w:pPr>
        <w:spacing w:line="560" w:lineRule="exact"/>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t>第二章  供应商须知…………………………………第</w:t>
      </w:r>
      <w:r>
        <w:rPr>
          <w:rFonts w:hint="eastAsia" w:ascii="Times New Roman" w:hAnsi="Times New Roman" w:eastAsia="方正仿宋_GBK" w:cs="Times New Roman"/>
          <w:color w:val="000000" w:themeColor="text1"/>
          <w:sz w:val="32"/>
          <w:szCs w:val="32"/>
        </w:rPr>
        <w:t>5</w:t>
      </w:r>
      <w:r>
        <w:rPr>
          <w:rFonts w:ascii="Times New Roman" w:hAnsi="Times New Roman" w:eastAsia="方正仿宋_GBK" w:cs="Times New Roman"/>
          <w:color w:val="000000" w:themeColor="text1"/>
          <w:sz w:val="32"/>
          <w:szCs w:val="32"/>
        </w:rPr>
        <w:t>页</w:t>
      </w:r>
    </w:p>
    <w:p>
      <w:pPr>
        <w:spacing w:line="560" w:lineRule="exact"/>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t xml:space="preserve">第三章  </w:t>
      </w:r>
      <w:r>
        <w:rPr>
          <w:rFonts w:hint="eastAsia" w:ascii="Times New Roman" w:hAnsi="Times New Roman" w:eastAsia="方正仿宋_GBK" w:cs="Times New Roman"/>
          <w:color w:val="000000" w:themeColor="text1"/>
          <w:sz w:val="32"/>
          <w:szCs w:val="32"/>
        </w:rPr>
        <w:t>合同样式和主要条款</w:t>
      </w:r>
      <w:r>
        <w:rPr>
          <w:rFonts w:ascii="Times New Roman" w:hAnsi="Times New Roman" w:eastAsia="方正仿宋_GBK" w:cs="Times New Roman"/>
          <w:color w:val="000000" w:themeColor="text1"/>
          <w:sz w:val="32"/>
          <w:szCs w:val="32"/>
        </w:rPr>
        <w:t>………………………第</w:t>
      </w:r>
      <w:r>
        <w:rPr>
          <w:rFonts w:hint="eastAsia" w:ascii="Times New Roman" w:hAnsi="Times New Roman" w:eastAsia="方正仿宋_GBK" w:cs="Times New Roman"/>
          <w:color w:val="000000" w:themeColor="text1"/>
          <w:sz w:val="32"/>
          <w:szCs w:val="32"/>
        </w:rPr>
        <w:t>17</w:t>
      </w:r>
      <w:r>
        <w:rPr>
          <w:rFonts w:ascii="Times New Roman" w:hAnsi="Times New Roman" w:eastAsia="方正仿宋_GBK" w:cs="Times New Roman"/>
          <w:color w:val="000000" w:themeColor="text1"/>
          <w:sz w:val="32"/>
          <w:szCs w:val="32"/>
        </w:rPr>
        <w:t>页</w:t>
      </w:r>
    </w:p>
    <w:p>
      <w:pPr>
        <w:spacing w:line="560" w:lineRule="exact"/>
        <w:rPr>
          <w:rFonts w:ascii="Times New Roman" w:hAnsi="Times New Roman" w:eastAsia="方正仿宋_GBK" w:cs="Times New Roman"/>
          <w:color w:val="000000" w:themeColor="text1"/>
          <w:sz w:val="32"/>
          <w:szCs w:val="32"/>
        </w:rPr>
      </w:pPr>
      <w:r>
        <w:rPr>
          <w:rFonts w:hint="eastAsia" w:ascii="Times New Roman" w:hAnsi="Times New Roman" w:eastAsia="方正仿宋_GBK" w:cs="Times New Roman"/>
          <w:color w:val="000000" w:themeColor="text1"/>
          <w:sz w:val="32"/>
          <w:szCs w:val="32"/>
        </w:rPr>
        <w:t xml:space="preserve">第四章  </w:t>
      </w:r>
      <w:r>
        <w:rPr>
          <w:rFonts w:ascii="Times New Roman" w:hAnsi="Times New Roman" w:eastAsia="方正仿宋_GBK" w:cs="Times New Roman"/>
          <w:color w:val="000000" w:themeColor="text1"/>
          <w:sz w:val="32"/>
          <w:szCs w:val="32"/>
        </w:rPr>
        <w:t>响应文件格式………………………………第</w:t>
      </w:r>
      <w:r>
        <w:rPr>
          <w:rFonts w:hint="eastAsia" w:ascii="Times New Roman" w:hAnsi="Times New Roman" w:eastAsia="方正仿宋_GBK" w:cs="Times New Roman"/>
          <w:color w:val="000000" w:themeColor="text1"/>
          <w:sz w:val="32"/>
          <w:szCs w:val="32"/>
        </w:rPr>
        <w:t>21</w:t>
      </w:r>
      <w:r>
        <w:rPr>
          <w:rFonts w:ascii="Times New Roman" w:hAnsi="Times New Roman" w:eastAsia="方正仿宋_GBK" w:cs="Times New Roman"/>
          <w:color w:val="000000" w:themeColor="text1"/>
          <w:sz w:val="32"/>
          <w:szCs w:val="32"/>
        </w:rPr>
        <w:t>页</w:t>
      </w:r>
    </w:p>
    <w:p>
      <w:pPr>
        <w:spacing w:line="560" w:lineRule="exact"/>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t>第</w:t>
      </w:r>
      <w:r>
        <w:rPr>
          <w:rFonts w:hint="eastAsia" w:ascii="Times New Roman" w:hAnsi="Times New Roman" w:eastAsia="方正仿宋_GBK" w:cs="Times New Roman"/>
          <w:color w:val="000000" w:themeColor="text1"/>
          <w:sz w:val="32"/>
          <w:szCs w:val="32"/>
        </w:rPr>
        <w:t>五</w:t>
      </w:r>
      <w:r>
        <w:rPr>
          <w:rFonts w:ascii="Times New Roman" w:hAnsi="Times New Roman" w:eastAsia="方正仿宋_GBK" w:cs="Times New Roman"/>
          <w:color w:val="000000" w:themeColor="text1"/>
          <w:sz w:val="32"/>
          <w:szCs w:val="32"/>
        </w:rPr>
        <w:t>章  评审办法……………………………………第</w:t>
      </w:r>
      <w:r>
        <w:rPr>
          <w:rFonts w:hint="eastAsia" w:ascii="Times New Roman" w:hAnsi="Times New Roman" w:eastAsia="方正仿宋_GBK" w:cs="Times New Roman"/>
          <w:color w:val="000000" w:themeColor="text1"/>
          <w:sz w:val="32"/>
          <w:szCs w:val="32"/>
        </w:rPr>
        <w:t>45</w:t>
      </w:r>
      <w:r>
        <w:rPr>
          <w:rFonts w:ascii="Times New Roman" w:hAnsi="Times New Roman" w:eastAsia="方正仿宋_GBK" w:cs="Times New Roman"/>
          <w:color w:val="000000" w:themeColor="text1"/>
          <w:sz w:val="32"/>
          <w:szCs w:val="32"/>
        </w:rPr>
        <w:t>页</w:t>
      </w:r>
    </w:p>
    <w:p>
      <w:pPr>
        <w:spacing w:line="560" w:lineRule="exact"/>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t>第</w:t>
      </w:r>
      <w:r>
        <w:rPr>
          <w:rFonts w:hint="eastAsia" w:ascii="Times New Roman" w:hAnsi="Times New Roman" w:eastAsia="方正仿宋_GBK" w:cs="Times New Roman"/>
          <w:color w:val="000000" w:themeColor="text1"/>
          <w:sz w:val="32"/>
          <w:szCs w:val="32"/>
        </w:rPr>
        <w:t>六</w:t>
      </w:r>
      <w:r>
        <w:rPr>
          <w:rFonts w:ascii="Times New Roman" w:hAnsi="Times New Roman" w:eastAsia="方正仿宋_GBK" w:cs="Times New Roman"/>
          <w:color w:val="000000" w:themeColor="text1"/>
          <w:sz w:val="32"/>
          <w:szCs w:val="32"/>
        </w:rPr>
        <w:t>章  采购需求……………………………………第</w:t>
      </w:r>
      <w:r>
        <w:rPr>
          <w:rFonts w:hint="eastAsia" w:ascii="Times New Roman" w:hAnsi="Times New Roman" w:eastAsia="方正仿宋_GBK" w:cs="Times New Roman"/>
          <w:color w:val="000000" w:themeColor="text1"/>
          <w:sz w:val="32"/>
          <w:szCs w:val="32"/>
        </w:rPr>
        <w:t>55</w:t>
      </w:r>
      <w:r>
        <w:rPr>
          <w:rFonts w:ascii="Times New Roman" w:hAnsi="Times New Roman" w:eastAsia="方正仿宋_GBK" w:cs="Times New Roman"/>
          <w:color w:val="000000" w:themeColor="text1"/>
          <w:sz w:val="32"/>
          <w:szCs w:val="32"/>
        </w:rPr>
        <w:t>页</w:t>
      </w:r>
    </w:p>
    <w:p>
      <w:pPr>
        <w:pStyle w:val="7"/>
        <w:spacing w:line="560" w:lineRule="exact"/>
        <w:jc w:val="center"/>
        <w:rPr>
          <w:rFonts w:ascii="Times New Roman" w:hAnsi="Times New Roman" w:eastAsia="方正小标宋_GBK" w:cs="Times New Roman"/>
          <w:color w:val="000000" w:themeColor="text1"/>
          <w:sz w:val="32"/>
          <w:szCs w:val="32"/>
        </w:rPr>
      </w:pPr>
    </w:p>
    <w:p>
      <w:pPr>
        <w:pStyle w:val="18"/>
        <w:rPr>
          <w:color w:val="000000" w:themeColor="text1"/>
        </w:rPr>
        <w:sectPr>
          <w:footerReference r:id="rId9" w:type="default"/>
          <w:pgSz w:w="11906" w:h="16838"/>
          <w:pgMar w:top="2098" w:right="1474" w:bottom="1984" w:left="1587" w:header="851" w:footer="992" w:gutter="0"/>
          <w:pgNumType w:fmt="numberInDash" w:start="1"/>
          <w:cols w:space="425" w:num="1"/>
          <w:docGrid w:type="lines" w:linePitch="312" w:charSpace="0"/>
        </w:sectPr>
      </w:pPr>
    </w:p>
    <w:p>
      <w:pPr>
        <w:pStyle w:val="7"/>
        <w:spacing w:line="560" w:lineRule="exact"/>
        <w:jc w:val="center"/>
        <w:rPr>
          <w:rFonts w:ascii="方正小标宋_GBK" w:hAnsi="方正小标宋_GBK" w:eastAsia="方正小标宋_GBK" w:cs="方正小标宋_GBK"/>
          <w:bCs/>
          <w:color w:val="000000" w:themeColor="text1"/>
          <w:kern w:val="44"/>
          <w:sz w:val="32"/>
          <w:szCs w:val="32"/>
        </w:rPr>
      </w:pPr>
      <w:r>
        <w:rPr>
          <w:rFonts w:hint="eastAsia" w:ascii="方正小标宋_GBK" w:hAnsi="方正小标宋_GBK" w:eastAsia="方正小标宋_GBK" w:cs="方正小标宋_GBK"/>
          <w:bCs/>
          <w:color w:val="000000" w:themeColor="text1"/>
          <w:kern w:val="44"/>
          <w:sz w:val="32"/>
          <w:szCs w:val="32"/>
        </w:rPr>
        <w:t>第一章  招标公告</w:t>
      </w:r>
    </w:p>
    <w:p>
      <w:pPr>
        <w:pStyle w:val="2"/>
        <w:numPr>
          <w:ilvl w:val="0"/>
          <w:numId w:val="0"/>
        </w:numPr>
        <w:spacing w:before="0" w:line="560" w:lineRule="exact"/>
        <w:jc w:val="center"/>
        <w:rPr>
          <w:rFonts w:ascii="方正小标宋_GBK" w:hAnsi="方正小标宋_GBK" w:eastAsia="方正小标宋_GBK" w:cs="方正小标宋_GBK"/>
          <w:b w:val="0"/>
          <w:bCs/>
          <w:color w:val="000000" w:themeColor="text1"/>
          <w:sz w:val="36"/>
          <w:szCs w:val="36"/>
        </w:rPr>
      </w:pPr>
      <w:r>
        <w:rPr>
          <w:rFonts w:hint="eastAsia" w:ascii="方正小标宋_GBK" w:hAnsi="方正小标宋_GBK" w:eastAsia="方正小标宋_GBK" w:cs="方正小标宋_GBK"/>
          <w:b w:val="0"/>
          <w:bCs/>
          <w:color w:val="000000" w:themeColor="text1"/>
          <w:sz w:val="36"/>
          <w:szCs w:val="36"/>
        </w:rPr>
        <w:t>景洪市第一人民医院2024年度物业采购项目（B包保安类）招标公告</w:t>
      </w:r>
    </w:p>
    <w:p>
      <w:pPr>
        <w:rPr>
          <w:color w:val="000000" w:themeColor="text1"/>
        </w:rPr>
      </w:pPr>
    </w:p>
    <w:p>
      <w:pPr>
        <w:numPr>
          <w:ilvl w:val="0"/>
          <w:numId w:val="3"/>
        </w:numPr>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黑体_GBK" w:cs="Times New Roman"/>
          <w:color w:val="000000" w:themeColor="text1"/>
          <w:sz w:val="28"/>
          <w:szCs w:val="28"/>
        </w:rPr>
        <w:t>项目基</w:t>
      </w:r>
      <w:r>
        <w:rPr>
          <w:rFonts w:ascii="Times New Roman" w:hAnsi="Times New Roman" w:eastAsia="方正仿宋_GBK" w:cs="Times New Roman"/>
          <w:color w:val="000000" w:themeColor="text1"/>
          <w:sz w:val="28"/>
          <w:szCs w:val="28"/>
        </w:rPr>
        <w:t>本情况</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项目概况：</w:t>
      </w:r>
      <w:r>
        <w:rPr>
          <w:rFonts w:hint="eastAsia" w:ascii="Times New Roman" w:hAnsi="Times New Roman" w:eastAsia="方正仿宋_GBK" w:cs="Times New Roman"/>
          <w:color w:val="000000" w:themeColor="text1"/>
          <w:sz w:val="28"/>
          <w:szCs w:val="28"/>
        </w:rPr>
        <w:t>景洪市第一人民医院2024年度物业采购项目（B包保安类）</w:t>
      </w:r>
      <w:r>
        <w:rPr>
          <w:rFonts w:ascii="Times New Roman" w:hAnsi="Times New Roman" w:eastAsia="方正仿宋_GBK" w:cs="Times New Roman"/>
          <w:color w:val="000000" w:themeColor="text1"/>
          <w:sz w:val="28"/>
          <w:szCs w:val="28"/>
        </w:rPr>
        <w:t>的潜在供应商应在云南省公共资源电子化平台 2.0 交易系统—选择“西双版纳”（网址：</w:t>
      </w:r>
      <w:r>
        <w:fldChar w:fldCharType="begin"/>
      </w:r>
      <w:r>
        <w:instrText xml:space="preserve"> HYPERLINK "http://116.55.195.54:8001/#/homePage）查看下载磋商文件。" </w:instrText>
      </w:r>
      <w:r>
        <w:fldChar w:fldCharType="separate"/>
      </w:r>
      <w:r>
        <w:rPr>
          <w:rStyle w:val="29"/>
          <w:rFonts w:hint="default" w:ascii="Times New Roman" w:hAnsi="Times New Roman" w:eastAsia="方正仿宋_GBK" w:cs="Times New Roman"/>
          <w:bCs/>
          <w:color w:val="000000" w:themeColor="text1"/>
          <w:kern w:val="44"/>
          <w:sz w:val="28"/>
          <w:szCs w:val="28"/>
        </w:rPr>
        <w:t>http://116.55.195.54:8001/#/homePage）</w:t>
      </w:r>
      <w:r>
        <w:rPr>
          <w:rStyle w:val="29"/>
          <w:rFonts w:hint="default" w:ascii="Times New Roman" w:hAnsi="Times New Roman" w:eastAsia="方正仿宋_GBK" w:cs="Times New Roman"/>
          <w:bCs/>
          <w:color w:val="000000" w:themeColor="text1"/>
          <w:kern w:val="44"/>
          <w:sz w:val="28"/>
          <w:szCs w:val="28"/>
        </w:rPr>
        <w:fldChar w:fldCharType="end"/>
      </w:r>
      <w:r>
        <w:rPr>
          <w:rFonts w:ascii="Times New Roman" w:hAnsi="Times New Roman" w:eastAsia="方正仿宋_GBK" w:cs="Times New Roman"/>
          <w:color w:val="000000" w:themeColor="text1"/>
          <w:sz w:val="28"/>
          <w:szCs w:val="28"/>
        </w:rPr>
        <w:t>获取采购文件，并于</w:t>
      </w:r>
      <w:r>
        <w:rPr>
          <w:rFonts w:ascii="Times New Roman" w:hAnsi="Times New Roman" w:eastAsia="方正仿宋_GBK" w:cs="Times New Roman"/>
          <w:color w:val="000000" w:themeColor="text1"/>
          <w:sz w:val="28"/>
          <w:szCs w:val="28"/>
          <w:u w:val="single"/>
        </w:rPr>
        <w:t>202</w:t>
      </w:r>
      <w:r>
        <w:rPr>
          <w:rFonts w:hint="eastAsia" w:ascii="Times New Roman" w:hAnsi="Times New Roman" w:eastAsia="方正仿宋_GBK" w:cs="Times New Roman"/>
          <w:color w:val="000000" w:themeColor="text1"/>
          <w:sz w:val="28"/>
          <w:szCs w:val="28"/>
          <w:u w:val="single"/>
        </w:rPr>
        <w:t>4</w:t>
      </w:r>
      <w:r>
        <w:rPr>
          <w:rFonts w:ascii="Times New Roman" w:hAnsi="Times New Roman" w:eastAsia="方正仿宋_GBK" w:cs="Times New Roman"/>
          <w:bCs/>
          <w:color w:val="000000" w:themeColor="text1"/>
          <w:sz w:val="28"/>
          <w:szCs w:val="28"/>
          <w:u w:val="single"/>
        </w:rPr>
        <w:t>年</w:t>
      </w:r>
      <w:r>
        <w:rPr>
          <w:rFonts w:hint="eastAsia" w:ascii="Times New Roman" w:hAnsi="Times New Roman" w:eastAsia="方正仿宋_GBK" w:cs="Times New Roman"/>
          <w:bCs/>
          <w:color w:val="000000" w:themeColor="text1"/>
          <w:sz w:val="28"/>
          <w:szCs w:val="28"/>
          <w:u w:val="single"/>
        </w:rPr>
        <w:t>0</w:t>
      </w:r>
      <w:r>
        <w:rPr>
          <w:rFonts w:hint="eastAsia" w:ascii="Times New Roman" w:hAnsi="Times New Roman" w:eastAsia="方正仿宋_GBK" w:cs="Times New Roman"/>
          <w:bCs/>
          <w:color w:val="000000" w:themeColor="text1"/>
          <w:sz w:val="28"/>
          <w:szCs w:val="28"/>
          <w:u w:val="single"/>
          <w:lang w:val="en-US" w:eastAsia="zh-CN"/>
        </w:rPr>
        <w:t>5</w:t>
      </w:r>
      <w:r>
        <w:rPr>
          <w:rFonts w:ascii="Times New Roman" w:hAnsi="Times New Roman" w:eastAsia="方正仿宋_GBK" w:cs="Times New Roman"/>
          <w:bCs/>
          <w:color w:val="000000" w:themeColor="text1"/>
          <w:sz w:val="28"/>
          <w:szCs w:val="28"/>
          <w:u w:val="single"/>
        </w:rPr>
        <w:t>月</w:t>
      </w:r>
      <w:r>
        <w:rPr>
          <w:rFonts w:hint="eastAsia" w:ascii="Times New Roman" w:hAnsi="Times New Roman" w:eastAsia="方正仿宋_GBK" w:cs="Times New Roman"/>
          <w:bCs/>
          <w:color w:val="000000" w:themeColor="text1"/>
          <w:sz w:val="28"/>
          <w:szCs w:val="28"/>
          <w:u w:val="single"/>
          <w:lang w:val="en-US" w:eastAsia="zh-CN"/>
        </w:rPr>
        <w:t>07</w:t>
      </w:r>
      <w:r>
        <w:rPr>
          <w:rFonts w:ascii="Times New Roman" w:hAnsi="Times New Roman" w:eastAsia="方正仿宋_GBK" w:cs="Times New Roman"/>
          <w:bCs/>
          <w:color w:val="000000" w:themeColor="text1"/>
          <w:sz w:val="28"/>
          <w:szCs w:val="28"/>
          <w:u w:val="single"/>
        </w:rPr>
        <w:t>日</w:t>
      </w:r>
      <w:r>
        <w:rPr>
          <w:rFonts w:hint="eastAsia" w:ascii="Times New Roman" w:hAnsi="Times New Roman" w:eastAsia="方正仿宋_GBK" w:cs="Times New Roman"/>
          <w:bCs/>
          <w:color w:val="000000" w:themeColor="text1"/>
          <w:sz w:val="28"/>
          <w:szCs w:val="28"/>
          <w:u w:val="single"/>
        </w:rPr>
        <w:t>09</w:t>
      </w:r>
      <w:r>
        <w:rPr>
          <w:rFonts w:ascii="Times New Roman" w:hAnsi="Times New Roman" w:eastAsia="方正仿宋_GBK" w:cs="Times New Roman"/>
          <w:bCs/>
          <w:color w:val="000000" w:themeColor="text1"/>
          <w:sz w:val="28"/>
          <w:szCs w:val="28"/>
          <w:u w:val="single"/>
        </w:rPr>
        <w:t>点</w:t>
      </w:r>
      <w:r>
        <w:rPr>
          <w:rFonts w:hint="eastAsia" w:ascii="Times New Roman" w:hAnsi="Times New Roman" w:eastAsia="方正仿宋_GBK" w:cs="Times New Roman"/>
          <w:bCs/>
          <w:color w:val="000000" w:themeColor="text1"/>
          <w:sz w:val="28"/>
          <w:szCs w:val="28"/>
          <w:u w:val="single"/>
        </w:rPr>
        <w:t>00</w:t>
      </w:r>
      <w:r>
        <w:rPr>
          <w:rFonts w:ascii="Times New Roman" w:hAnsi="Times New Roman" w:eastAsia="方正仿宋_GBK" w:cs="Times New Roman"/>
          <w:bCs/>
          <w:color w:val="000000" w:themeColor="text1"/>
          <w:sz w:val="28"/>
          <w:szCs w:val="28"/>
          <w:u w:val="single"/>
        </w:rPr>
        <w:t>分</w:t>
      </w:r>
      <w:r>
        <w:rPr>
          <w:rFonts w:ascii="Times New Roman" w:hAnsi="Times New Roman" w:eastAsia="方正仿宋_GBK" w:cs="Times New Roman"/>
          <w:bCs/>
          <w:color w:val="000000" w:themeColor="text1"/>
          <w:sz w:val="28"/>
          <w:szCs w:val="28"/>
        </w:rPr>
        <w:t>（北京时间）前提交响应文件</w:t>
      </w:r>
      <w:r>
        <w:rPr>
          <w:rFonts w:ascii="Times New Roman" w:hAnsi="Times New Roman" w:eastAsia="方正仿宋_GBK" w:cs="Times New Roman"/>
          <w:color w:val="000000" w:themeColor="text1"/>
          <w:sz w:val="28"/>
          <w:szCs w:val="28"/>
        </w:rPr>
        <w:t>。</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1.项目编号：ZC532800202400023001002</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2.项目名称：</w:t>
      </w:r>
      <w:r>
        <w:rPr>
          <w:rFonts w:hint="eastAsia" w:ascii="Times New Roman" w:hAnsi="Times New Roman" w:eastAsia="方正仿宋_GBK" w:cs="Times New Roman"/>
          <w:color w:val="000000" w:themeColor="text1"/>
          <w:sz w:val="28"/>
          <w:szCs w:val="28"/>
        </w:rPr>
        <w:t>景洪市第一人民医院2024年度物业采购项目（B包保安类）</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3.采购方式：</w:t>
      </w:r>
      <w:r>
        <w:rPr>
          <w:rFonts w:hint="eastAsia" w:ascii="Times New Roman" w:hAnsi="Times New Roman" w:eastAsia="方正仿宋_GBK" w:cs="Times New Roman"/>
          <w:color w:val="000000" w:themeColor="text1"/>
          <w:sz w:val="28"/>
          <w:szCs w:val="28"/>
        </w:rPr>
        <w:t>公开招标</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4.预算金额：</w:t>
      </w:r>
      <w:r>
        <w:rPr>
          <w:rFonts w:hint="eastAsia" w:ascii="Times New Roman" w:hAnsi="Times New Roman" w:eastAsia="方正仿宋_GBK" w:cs="Times New Roman"/>
          <w:color w:val="000000" w:themeColor="text1"/>
          <w:sz w:val="28"/>
          <w:szCs w:val="28"/>
        </w:rPr>
        <w:t>1302000.00</w:t>
      </w:r>
      <w:r>
        <w:rPr>
          <w:rFonts w:ascii="Times New Roman" w:hAnsi="Times New Roman" w:eastAsia="方正仿宋_GBK" w:cs="Times New Roman"/>
          <w:color w:val="000000" w:themeColor="text1"/>
          <w:sz w:val="28"/>
          <w:szCs w:val="28"/>
        </w:rPr>
        <w:t>元</w:t>
      </w:r>
      <w:r>
        <w:rPr>
          <w:rFonts w:ascii="Times New Roman" w:hAnsi="Times New Roman" w:eastAsia="仿宋" w:cs="Times New Roman"/>
          <w:color w:val="000000" w:themeColor="text1"/>
          <w:sz w:val="28"/>
          <w:szCs w:val="28"/>
        </w:rPr>
        <w:t>/年</w:t>
      </w:r>
      <w:r>
        <w:rPr>
          <w:rFonts w:ascii="Times New Roman" w:hAnsi="Times New Roman" w:eastAsia="方正仿宋_GBK" w:cs="Times New Roman"/>
          <w:color w:val="000000" w:themeColor="text1"/>
          <w:sz w:val="28"/>
          <w:szCs w:val="28"/>
        </w:rPr>
        <w:t>（大写：</w:t>
      </w:r>
      <w:r>
        <w:rPr>
          <w:rFonts w:hint="eastAsia" w:ascii="Times New Roman" w:hAnsi="Times New Roman" w:eastAsia="方正仿宋_GBK" w:cs="Times New Roman"/>
          <w:color w:val="000000" w:themeColor="text1"/>
          <w:sz w:val="28"/>
          <w:szCs w:val="28"/>
        </w:rPr>
        <w:t>壹佰叁拾万零贰仟元整</w:t>
      </w:r>
      <w:r>
        <w:rPr>
          <w:rFonts w:ascii="Times New Roman" w:hAnsi="Times New Roman" w:eastAsia="方正仿宋_GBK" w:cs="Times New Roman"/>
          <w:color w:val="000000" w:themeColor="text1"/>
          <w:sz w:val="28"/>
          <w:szCs w:val="28"/>
        </w:rPr>
        <w:t>）</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5.最高限价：</w:t>
      </w:r>
      <w:r>
        <w:rPr>
          <w:rFonts w:hint="eastAsia" w:ascii="Times New Roman" w:hAnsi="Times New Roman" w:eastAsia="方正仿宋_GBK" w:cs="Times New Roman"/>
          <w:color w:val="000000" w:themeColor="text1"/>
          <w:sz w:val="28"/>
          <w:szCs w:val="28"/>
        </w:rPr>
        <w:t>1302000.00</w:t>
      </w:r>
      <w:r>
        <w:rPr>
          <w:rFonts w:ascii="Times New Roman" w:hAnsi="Times New Roman" w:eastAsia="方正仿宋_GBK" w:cs="Times New Roman"/>
          <w:color w:val="000000" w:themeColor="text1"/>
          <w:sz w:val="28"/>
          <w:szCs w:val="28"/>
        </w:rPr>
        <w:t>元</w:t>
      </w:r>
      <w:r>
        <w:rPr>
          <w:rFonts w:ascii="Times New Roman" w:hAnsi="Times New Roman" w:eastAsia="仿宋" w:cs="Times New Roman"/>
          <w:color w:val="000000" w:themeColor="text1"/>
          <w:sz w:val="28"/>
          <w:szCs w:val="28"/>
        </w:rPr>
        <w:t>/年</w:t>
      </w:r>
      <w:r>
        <w:rPr>
          <w:rFonts w:ascii="Times New Roman" w:hAnsi="Times New Roman" w:eastAsia="方正仿宋_GBK" w:cs="Times New Roman"/>
          <w:color w:val="000000" w:themeColor="text1"/>
          <w:sz w:val="28"/>
          <w:szCs w:val="28"/>
        </w:rPr>
        <w:t>（大写：</w:t>
      </w:r>
      <w:r>
        <w:rPr>
          <w:rFonts w:hint="eastAsia" w:ascii="Times New Roman" w:hAnsi="Times New Roman" w:eastAsia="方正仿宋_GBK" w:cs="Times New Roman"/>
          <w:color w:val="000000" w:themeColor="text1"/>
          <w:sz w:val="28"/>
          <w:szCs w:val="28"/>
        </w:rPr>
        <w:t>壹佰叁拾万零贰仟元整</w:t>
      </w:r>
      <w:r>
        <w:rPr>
          <w:rFonts w:ascii="Times New Roman" w:hAnsi="Times New Roman" w:eastAsia="方正仿宋_GBK" w:cs="Times New Roman"/>
          <w:color w:val="000000" w:themeColor="text1"/>
          <w:sz w:val="28"/>
          <w:szCs w:val="28"/>
        </w:rPr>
        <w:t>）</w:t>
      </w:r>
    </w:p>
    <w:p>
      <w:pPr>
        <w:spacing w:line="520" w:lineRule="exact"/>
        <w:ind w:firstLine="560" w:firstLineChars="200"/>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6.采购需求：</w:t>
      </w:r>
    </w:p>
    <w:tbl>
      <w:tblPr>
        <w:tblStyle w:val="23"/>
        <w:tblW w:w="9201"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967"/>
        <w:gridCol w:w="6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167" w:type="dxa"/>
            <w:vAlign w:val="center"/>
          </w:tcPr>
          <w:p>
            <w:pPr>
              <w:pStyle w:val="21"/>
              <w:ind w:firstLine="0" w:firstLineChars="0"/>
              <w:jc w:val="center"/>
              <w:rPr>
                <w:rFonts w:ascii="方正黑体_GBK" w:hAnsi="方正黑体_GBK" w:eastAsia="方正黑体_GBK" w:cs="方正黑体_GBK"/>
                <w:color w:val="000000" w:themeColor="text1"/>
                <w:szCs w:val="28"/>
              </w:rPr>
            </w:pPr>
            <w:r>
              <w:rPr>
                <w:rFonts w:hint="eastAsia" w:ascii="方正黑体_GBK" w:hAnsi="方正黑体_GBK" w:eastAsia="方正黑体_GBK" w:cs="方正黑体_GBK"/>
                <w:color w:val="000000" w:themeColor="text1"/>
                <w:szCs w:val="28"/>
              </w:rPr>
              <w:t>岗位</w:t>
            </w:r>
          </w:p>
        </w:tc>
        <w:tc>
          <w:tcPr>
            <w:tcW w:w="967" w:type="dxa"/>
            <w:vAlign w:val="center"/>
          </w:tcPr>
          <w:p>
            <w:pPr>
              <w:pStyle w:val="21"/>
              <w:ind w:firstLine="0" w:firstLineChars="0"/>
              <w:jc w:val="center"/>
              <w:rPr>
                <w:rFonts w:ascii="方正黑体_GBK" w:hAnsi="方正黑体_GBK" w:eastAsia="方正黑体_GBK" w:cs="方正黑体_GBK"/>
                <w:color w:val="000000" w:themeColor="text1"/>
                <w:szCs w:val="28"/>
              </w:rPr>
            </w:pPr>
            <w:r>
              <w:rPr>
                <w:rFonts w:hint="eastAsia" w:ascii="方正黑体_GBK" w:hAnsi="方正黑体_GBK" w:eastAsia="方正黑体_GBK" w:cs="方正黑体_GBK"/>
                <w:color w:val="000000" w:themeColor="text1"/>
                <w:szCs w:val="28"/>
              </w:rPr>
              <w:t>人数</w:t>
            </w:r>
          </w:p>
        </w:tc>
        <w:tc>
          <w:tcPr>
            <w:tcW w:w="6067" w:type="dxa"/>
            <w:vAlign w:val="center"/>
          </w:tcPr>
          <w:p>
            <w:pPr>
              <w:pStyle w:val="21"/>
              <w:ind w:firstLine="0" w:firstLineChars="0"/>
              <w:jc w:val="center"/>
              <w:rPr>
                <w:rFonts w:ascii="方正黑体_GBK" w:hAnsi="方正黑体_GBK" w:eastAsia="方正黑体_GBK" w:cs="方正黑体_GBK"/>
                <w:color w:val="000000" w:themeColor="text1"/>
                <w:szCs w:val="28"/>
              </w:rPr>
            </w:pPr>
            <w:r>
              <w:rPr>
                <w:rFonts w:hint="eastAsia" w:ascii="方正黑体_GBK" w:hAnsi="方正黑体_GBK" w:eastAsia="方正黑体_GBK" w:cs="方正黑体_GBK"/>
                <w:color w:val="000000" w:themeColor="text1"/>
                <w:szCs w:val="28"/>
              </w:rPr>
              <w:t>人员素质要求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szCs w:val="28"/>
              </w:rPr>
              <w:t>主院区</w:t>
            </w:r>
          </w:p>
        </w:tc>
        <w:tc>
          <w:tcPr>
            <w:tcW w:w="9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17人</w:t>
            </w:r>
          </w:p>
        </w:tc>
        <w:tc>
          <w:tcPr>
            <w:tcW w:w="60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详细人员设置请查看招标文件第六章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南院区</w:t>
            </w:r>
          </w:p>
        </w:tc>
        <w:tc>
          <w:tcPr>
            <w:tcW w:w="9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18人</w:t>
            </w:r>
          </w:p>
        </w:tc>
        <w:tc>
          <w:tcPr>
            <w:tcW w:w="60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详细人员设置请查看招标文件第六章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合计</w:t>
            </w:r>
          </w:p>
        </w:tc>
        <w:tc>
          <w:tcPr>
            <w:tcW w:w="967" w:type="dxa"/>
          </w:tcPr>
          <w:p>
            <w:pPr>
              <w:pStyle w:val="21"/>
              <w:ind w:firstLine="0" w:firstLineChars="0"/>
              <w:jc w:val="center"/>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35人</w:t>
            </w:r>
          </w:p>
        </w:tc>
        <w:tc>
          <w:tcPr>
            <w:tcW w:w="6067" w:type="dxa"/>
          </w:tcPr>
          <w:p>
            <w:pPr>
              <w:pStyle w:val="21"/>
              <w:ind w:firstLine="0" w:firstLineChars="0"/>
              <w:jc w:val="center"/>
              <w:rPr>
                <w:rFonts w:ascii="Times New Roman" w:hAnsi="Times New Roman" w:eastAsia="方正仿宋_GBK" w:cs="Times New Roman"/>
                <w:color w:val="000000" w:themeColor="text1"/>
              </w:rPr>
            </w:pPr>
          </w:p>
        </w:tc>
      </w:tr>
    </w:tbl>
    <w:p>
      <w:pPr>
        <w:pStyle w:val="7"/>
        <w:spacing w:line="520" w:lineRule="exact"/>
        <w:ind w:firstLine="560" w:firstLineChars="200"/>
        <w:rPr>
          <w:rFonts w:ascii="Times New Roman" w:hAnsi="Times New Roman" w:eastAsia="仿宋" w:cs="Times New Roman"/>
          <w:color w:val="000000" w:themeColor="text1"/>
          <w:sz w:val="21"/>
          <w:szCs w:val="21"/>
        </w:rPr>
      </w:pPr>
      <w:r>
        <w:rPr>
          <w:rFonts w:ascii="Times New Roman" w:hAnsi="Times New Roman" w:eastAsia="方正仿宋_GBK" w:cs="Times New Roman"/>
          <w:color w:val="000000" w:themeColor="text1"/>
          <w:sz w:val="28"/>
          <w:szCs w:val="28"/>
        </w:rPr>
        <w:t>7.本预算为包干价，执行本项目产生的全部费用均包括在内。</w:t>
      </w:r>
    </w:p>
    <w:p>
      <w:pPr>
        <w:widowControl/>
        <w:spacing w:line="52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8.服务期限：</w:t>
      </w:r>
      <w:r>
        <w:rPr>
          <w:rFonts w:hint="eastAsia" w:ascii="Times New Roman" w:hAnsi="Times New Roman" w:eastAsia="方正仿宋_GBK" w:cs="Times New Roman"/>
          <w:color w:val="FF0000"/>
          <w:sz w:val="28"/>
          <w:szCs w:val="28"/>
        </w:rPr>
        <w:t>三年，合同实行</w:t>
      </w:r>
      <w:r>
        <w:rPr>
          <w:rFonts w:ascii="Times New Roman" w:hAnsi="Times New Roman" w:eastAsia="方正仿宋_GBK" w:cs="Times New Roman"/>
          <w:color w:val="FF0000"/>
          <w:sz w:val="28"/>
          <w:szCs w:val="28"/>
        </w:rPr>
        <w:t>一年</w:t>
      </w:r>
      <w:r>
        <w:rPr>
          <w:rFonts w:hint="eastAsia" w:ascii="Times New Roman" w:hAnsi="Times New Roman" w:eastAsia="方正仿宋_GBK" w:cs="Times New Roman"/>
          <w:color w:val="FF0000"/>
          <w:sz w:val="28"/>
          <w:szCs w:val="28"/>
        </w:rPr>
        <w:t>一签。合同届满经考核评价合格可续签下一年服务合同。</w:t>
      </w:r>
    </w:p>
    <w:p>
      <w:pPr>
        <w:pStyle w:val="7"/>
        <w:tabs>
          <w:tab w:val="left" w:pos="491"/>
        </w:tabs>
        <w:spacing w:line="520" w:lineRule="exact"/>
        <w:ind w:firstLine="560" w:firstLineChars="200"/>
        <w:rPr>
          <w:rFonts w:ascii="Times New Roman" w:hAnsi="Times New Roman" w:eastAsia="方正仿宋_GBK" w:cs="Times New Roman"/>
          <w:color w:val="000000" w:themeColor="text1"/>
          <w:sz w:val="22"/>
          <w:szCs w:val="22"/>
        </w:rPr>
      </w:pPr>
      <w:r>
        <w:rPr>
          <w:rFonts w:ascii="Times New Roman" w:hAnsi="Times New Roman" w:eastAsia="方正仿宋_GBK" w:cs="Times New Roman"/>
          <w:color w:val="000000" w:themeColor="text1"/>
          <w:sz w:val="28"/>
          <w:szCs w:val="28"/>
        </w:rPr>
        <w:t>9.采购标的需满足的服务标准：符合采购人服务要求及国家现行规范、标准。</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10.本项目不接受联合体投标。</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11.服务地点：按采购人指定地点进驻。</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黑体_GBK" w:cs="Times New Roman"/>
          <w:color w:val="000000" w:themeColor="text1"/>
          <w:sz w:val="28"/>
          <w:szCs w:val="28"/>
        </w:rPr>
        <w:t>二、响应人的资格要求</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1.满足《中华人民共和国政府采购法》第二十二条规定；</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2.落实政府采购政策需满足的资格要求：无</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3.本项目的特定资格要求：无</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三、获取</w:t>
      </w:r>
      <w:r>
        <w:rPr>
          <w:rFonts w:hint="eastAsia" w:ascii="Times New Roman" w:hAnsi="Times New Roman" w:eastAsia="方正黑体_GBK" w:cs="Times New Roman"/>
          <w:color w:val="000000" w:themeColor="text1"/>
          <w:sz w:val="28"/>
          <w:szCs w:val="28"/>
        </w:rPr>
        <w:t>招标</w:t>
      </w:r>
      <w:r>
        <w:rPr>
          <w:rFonts w:ascii="Times New Roman" w:hAnsi="Times New Roman" w:eastAsia="方正黑体_GBK" w:cs="Times New Roman"/>
          <w:color w:val="000000" w:themeColor="text1"/>
          <w:sz w:val="28"/>
          <w:szCs w:val="28"/>
        </w:rPr>
        <w:t>文件</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1.时间：202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04</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10</w:t>
      </w:r>
      <w:r>
        <w:rPr>
          <w:rFonts w:ascii="Times New Roman" w:hAnsi="Times New Roman" w:eastAsia="方正仿宋_GBK" w:cs="Times New Roman"/>
          <w:color w:val="000000" w:themeColor="text1"/>
          <w:sz w:val="28"/>
          <w:szCs w:val="28"/>
        </w:rPr>
        <w:t>日17:00至202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04</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23</w:t>
      </w:r>
      <w:r>
        <w:rPr>
          <w:rFonts w:ascii="Times New Roman" w:hAnsi="Times New Roman" w:eastAsia="方正仿宋_GBK" w:cs="Times New Roman"/>
          <w:color w:val="000000" w:themeColor="text1"/>
          <w:sz w:val="28"/>
          <w:szCs w:val="28"/>
        </w:rPr>
        <w:t>日</w:t>
      </w:r>
      <w:r>
        <w:rPr>
          <w:rFonts w:hint="eastAsia" w:ascii="Times New Roman" w:hAnsi="Times New Roman" w:eastAsia="方正仿宋_GBK" w:cs="Times New Roman"/>
          <w:color w:val="000000" w:themeColor="text1"/>
          <w:sz w:val="28"/>
          <w:szCs w:val="28"/>
        </w:rPr>
        <w:t>00</w:t>
      </w:r>
      <w:r>
        <w:rPr>
          <w:rFonts w:ascii="Times New Roman" w:hAnsi="Times New Roman" w:eastAsia="方正仿宋_GBK" w:cs="Times New Roman"/>
          <w:color w:val="000000" w:themeColor="text1"/>
          <w:sz w:val="28"/>
          <w:szCs w:val="28"/>
        </w:rPr>
        <w:t>:00。</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2.地点：云南省公共资源电子化平台 2.0 交易系统—选择“西双版纳”（网址：http://116.55.195.54:8001/#/homePage)</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3.方式：网上获取。</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凡有意参加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者，请于202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04</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10</w:t>
      </w:r>
      <w:r>
        <w:rPr>
          <w:rFonts w:ascii="Times New Roman" w:hAnsi="Times New Roman" w:eastAsia="方正仿宋_GBK" w:cs="Times New Roman"/>
          <w:color w:val="000000" w:themeColor="text1"/>
          <w:sz w:val="28"/>
          <w:szCs w:val="28"/>
        </w:rPr>
        <w:t>日</w:t>
      </w:r>
      <w:r>
        <w:rPr>
          <w:rFonts w:hint="eastAsia" w:ascii="Times New Roman" w:hAnsi="Times New Roman" w:eastAsia="方正仿宋_GBK" w:cs="Times New Roman"/>
          <w:color w:val="000000" w:themeColor="text1"/>
          <w:sz w:val="28"/>
          <w:szCs w:val="28"/>
        </w:rPr>
        <w:t>17</w:t>
      </w:r>
      <w:r>
        <w:rPr>
          <w:rFonts w:ascii="Times New Roman" w:hAnsi="Times New Roman" w:eastAsia="方正仿宋_GBK" w:cs="Times New Roman"/>
          <w:color w:val="000000" w:themeColor="text1"/>
          <w:sz w:val="28"/>
          <w:szCs w:val="28"/>
        </w:rPr>
        <w:t>时00分至202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04</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23</w:t>
      </w:r>
      <w:r>
        <w:rPr>
          <w:rFonts w:ascii="Times New Roman" w:hAnsi="Times New Roman" w:eastAsia="方正仿宋_GBK" w:cs="Times New Roman"/>
          <w:color w:val="000000" w:themeColor="text1"/>
          <w:sz w:val="28"/>
          <w:szCs w:val="28"/>
        </w:rPr>
        <w:t>日</w:t>
      </w:r>
      <w:r>
        <w:rPr>
          <w:rFonts w:hint="eastAsia" w:ascii="Times New Roman" w:hAnsi="Times New Roman" w:eastAsia="方正仿宋_GBK" w:cs="Times New Roman"/>
          <w:color w:val="000000" w:themeColor="text1"/>
          <w:sz w:val="28"/>
          <w:szCs w:val="28"/>
        </w:rPr>
        <w:t>00</w:t>
      </w:r>
      <w:r>
        <w:rPr>
          <w:rFonts w:ascii="Times New Roman" w:hAnsi="Times New Roman" w:eastAsia="方正仿宋_GBK" w:cs="Times New Roman"/>
          <w:color w:val="000000" w:themeColor="text1"/>
          <w:sz w:val="28"/>
          <w:szCs w:val="28"/>
        </w:rPr>
        <w:t>时00分（法定公休日、法定节假日除外），登录云南省公共资源电子化平台 2.0 交易系统—选择“西双版纳”(网址：</w:t>
      </w:r>
      <w:r>
        <w:fldChar w:fldCharType="begin"/>
      </w:r>
      <w:r>
        <w:instrText xml:space="preserve"> HYPERLINK "http://116.55.195.54:8001/#/homePagem）进行注册以及办理CA数字证书，并前往西双版纳州政务服务中心二楼CA数字证书办理窗口领取CA数字证书。注册及CA数字证书办理完成后凭企业CA数字证书登陆进行网络报名，报名成功后可下载获取竞争性磋商文件。" </w:instrText>
      </w:r>
      <w:r>
        <w:fldChar w:fldCharType="separate"/>
      </w:r>
      <w:r>
        <w:rPr>
          <w:rStyle w:val="29"/>
          <w:rFonts w:hint="default" w:ascii="Times New Roman" w:hAnsi="Times New Roman" w:eastAsia="方正仿宋_GBK" w:cs="Times New Roman"/>
          <w:color w:val="000000" w:themeColor="text1"/>
          <w:sz w:val="28"/>
          <w:szCs w:val="28"/>
        </w:rPr>
        <w:t>http://116.55.195.54:8001/#/homePagem）进行注册以及办理CA数字证书，并前往西双版纳州政务服务中心二楼CA数字证书办理窗口领取CA数字证书。注册及CA数字证书办理完成后凭企业CA数字证书登陆进行网络报名，报名成功后可下载获取招标文件。</w:t>
      </w:r>
      <w:r>
        <w:rPr>
          <w:rStyle w:val="29"/>
          <w:rFonts w:hint="default" w:ascii="Times New Roman" w:hAnsi="Times New Roman" w:eastAsia="方正仿宋_GBK" w:cs="Times New Roman"/>
          <w:color w:val="000000" w:themeColor="text1"/>
          <w:sz w:val="28"/>
          <w:szCs w:val="28"/>
        </w:rPr>
        <w:fldChar w:fldCharType="end"/>
      </w:r>
    </w:p>
    <w:p>
      <w:pPr>
        <w:pStyle w:val="7"/>
        <w:spacing w:line="520" w:lineRule="exact"/>
        <w:ind w:firstLine="400" w:firstLineChars="200"/>
        <w:rPr>
          <w:rFonts w:ascii="Times New Roman" w:hAnsi="Times New Roman" w:eastAsia="方正仿宋_GBK" w:cs="Times New Roman"/>
          <w:color w:val="000000" w:themeColor="text1"/>
          <w:sz w:val="28"/>
          <w:szCs w:val="28"/>
        </w:rPr>
      </w:pPr>
      <w:r>
        <w:rPr>
          <w:rFonts w:ascii="Times New Roman" w:hAnsi="Times New Roman" w:eastAsia="黑体" w:cs="Times New Roman"/>
          <w:color w:val="000000" w:themeColor="text1"/>
          <w:kern w:val="0"/>
          <w:sz w:val="20"/>
          <w:szCs w:val="20"/>
        </w:rPr>
        <w:t>★</w:t>
      </w:r>
      <w:r>
        <w:rPr>
          <w:rFonts w:ascii="Times New Roman" w:hAnsi="Times New Roman" w:eastAsia="方正仿宋_GBK" w:cs="Times New Roman"/>
          <w:color w:val="000000" w:themeColor="text1"/>
          <w:sz w:val="28"/>
          <w:szCs w:val="28"/>
        </w:rPr>
        <w:t>注：如有疑问请咨询北京筑龙信息技术有限责任公司（电话：010-86483801）。未按要求办理而导致的后果由供应商自行承担。</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文件》售价：0元</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四、响应文件提交</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1.截止时间：202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w:t>
      </w:r>
      <w:r>
        <w:rPr>
          <w:rFonts w:hint="eastAsia" w:ascii="Times New Roman" w:hAnsi="Times New Roman" w:eastAsia="方正仿宋_GBK" w:cs="Times New Roman"/>
          <w:color w:val="000000" w:themeColor="text1"/>
          <w:sz w:val="28"/>
          <w:szCs w:val="28"/>
          <w:lang w:val="en-US" w:eastAsia="zh-CN"/>
        </w:rPr>
        <w:t>5</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07</w:t>
      </w:r>
      <w:r>
        <w:rPr>
          <w:rFonts w:ascii="Times New Roman" w:hAnsi="Times New Roman" w:eastAsia="方正仿宋_GBK" w:cs="Times New Roman"/>
          <w:color w:val="000000" w:themeColor="text1"/>
          <w:sz w:val="28"/>
          <w:szCs w:val="28"/>
        </w:rPr>
        <w:t>日</w:t>
      </w:r>
      <w:r>
        <w:rPr>
          <w:rFonts w:hint="eastAsia" w:ascii="Times New Roman" w:hAnsi="Times New Roman" w:eastAsia="方正仿宋_GBK" w:cs="Times New Roman"/>
          <w:color w:val="000000" w:themeColor="text1"/>
          <w:sz w:val="28"/>
          <w:szCs w:val="28"/>
        </w:rPr>
        <w:t>09</w:t>
      </w:r>
      <w:r>
        <w:rPr>
          <w:rFonts w:ascii="Times New Roman" w:hAnsi="Times New Roman" w:eastAsia="方正仿宋_GBK" w:cs="Times New Roman"/>
          <w:color w:val="000000" w:themeColor="text1"/>
          <w:sz w:val="28"/>
          <w:szCs w:val="28"/>
        </w:rPr>
        <w:t>时</w:t>
      </w:r>
      <w:r>
        <w:rPr>
          <w:rFonts w:hint="eastAsia" w:ascii="Times New Roman" w:hAnsi="Times New Roman" w:eastAsia="方正仿宋_GBK" w:cs="Times New Roman"/>
          <w:color w:val="000000" w:themeColor="text1"/>
          <w:sz w:val="28"/>
          <w:szCs w:val="28"/>
        </w:rPr>
        <w:t>00</w:t>
      </w:r>
      <w:r>
        <w:rPr>
          <w:rFonts w:ascii="Times New Roman" w:hAnsi="Times New Roman" w:eastAsia="方正仿宋_GBK" w:cs="Times New Roman"/>
          <w:color w:val="000000" w:themeColor="text1"/>
          <w:sz w:val="28"/>
          <w:szCs w:val="28"/>
        </w:rPr>
        <w:t>分（北京时间）</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2.地点：景洪市公共资源交易中心1号开标室</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3.响应文件指电子响应文件。须在投标截止时间前完成所有电子响应文件的上传，网上确认电子签名，并打印“网上递交投标文件回执”，响应文件提交的截止时间前未完成投标文件传输的，视为撤回投标文件。</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4.电子响应文件网上提交网址为http://116.55.195.54:8001/#/homePagem。</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5.未按指定方式上传或逾期上传的电子响应文件，采购人不予受理。</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五、响应文件开启</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1.时间：202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w:t>
      </w:r>
      <w:r>
        <w:rPr>
          <w:rFonts w:hint="eastAsia" w:ascii="Times New Roman" w:hAnsi="Times New Roman" w:eastAsia="方正仿宋_GBK" w:cs="Times New Roman"/>
          <w:color w:val="000000" w:themeColor="text1"/>
          <w:sz w:val="28"/>
          <w:szCs w:val="28"/>
          <w:lang w:val="en-US" w:eastAsia="zh-CN"/>
        </w:rPr>
        <w:t>5</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07</w:t>
      </w:r>
      <w:r>
        <w:rPr>
          <w:rFonts w:ascii="Times New Roman" w:hAnsi="Times New Roman" w:eastAsia="方正仿宋_GBK" w:cs="Times New Roman"/>
          <w:color w:val="000000" w:themeColor="text1"/>
          <w:sz w:val="28"/>
          <w:szCs w:val="28"/>
        </w:rPr>
        <w:t>日</w:t>
      </w:r>
      <w:r>
        <w:rPr>
          <w:rFonts w:hint="eastAsia" w:ascii="Times New Roman" w:hAnsi="Times New Roman" w:eastAsia="方正仿宋_GBK" w:cs="Times New Roman"/>
          <w:color w:val="000000" w:themeColor="text1"/>
          <w:sz w:val="28"/>
          <w:szCs w:val="28"/>
        </w:rPr>
        <w:t>09</w:t>
      </w:r>
      <w:r>
        <w:rPr>
          <w:rFonts w:ascii="Times New Roman" w:hAnsi="Times New Roman" w:eastAsia="方正仿宋_GBK" w:cs="Times New Roman"/>
          <w:color w:val="000000" w:themeColor="text1"/>
          <w:sz w:val="28"/>
          <w:szCs w:val="28"/>
        </w:rPr>
        <w:t>点</w:t>
      </w:r>
      <w:r>
        <w:rPr>
          <w:rFonts w:hint="eastAsia" w:ascii="Times New Roman" w:hAnsi="Times New Roman" w:eastAsia="方正仿宋_GBK" w:cs="Times New Roman"/>
          <w:color w:val="000000" w:themeColor="text1"/>
          <w:sz w:val="28"/>
          <w:szCs w:val="28"/>
        </w:rPr>
        <w:t>00</w:t>
      </w:r>
      <w:r>
        <w:rPr>
          <w:rFonts w:ascii="Times New Roman" w:hAnsi="Times New Roman" w:eastAsia="方正仿宋_GBK" w:cs="Times New Roman"/>
          <w:color w:val="000000" w:themeColor="text1"/>
          <w:sz w:val="28"/>
          <w:szCs w:val="28"/>
        </w:rPr>
        <w:t>分（北京时间）</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2.地点：景洪市公共资源交易中心1号开标室</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★注：请供应商务必携带编制响应文件时的加密数字证书到达现场。</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六、</w:t>
      </w:r>
      <w:r>
        <w:rPr>
          <w:rFonts w:hint="eastAsia" w:ascii="Times New Roman" w:hAnsi="Times New Roman" w:eastAsia="方正黑体_GBK" w:cs="Times New Roman"/>
          <w:color w:val="000000" w:themeColor="text1"/>
          <w:sz w:val="28"/>
          <w:szCs w:val="28"/>
        </w:rPr>
        <w:t>投标</w:t>
      </w:r>
      <w:r>
        <w:rPr>
          <w:rFonts w:ascii="Times New Roman" w:hAnsi="Times New Roman" w:eastAsia="方正黑体_GBK" w:cs="Times New Roman"/>
          <w:color w:val="000000" w:themeColor="text1"/>
          <w:sz w:val="28"/>
          <w:szCs w:val="28"/>
        </w:rPr>
        <w:t>保证金：</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户 名：景洪市公共资源交易中心</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开户行：中国建设银行股份有限公司景洪城南支行</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账号：</w:t>
      </w:r>
      <w:r>
        <w:rPr>
          <w:rFonts w:hint="eastAsia" w:ascii="Times New Roman" w:hAnsi="Times New Roman" w:eastAsia="方正仿宋_GBK" w:cs="Times New Roman"/>
          <w:color w:val="000000" w:themeColor="text1"/>
          <w:sz w:val="28"/>
          <w:szCs w:val="28"/>
        </w:rPr>
        <w:t>53050169875109999999-0126</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保证金金额：</w:t>
      </w:r>
      <w:r>
        <w:rPr>
          <w:rFonts w:hint="eastAsia" w:ascii="Times New Roman" w:hAnsi="Times New Roman" w:eastAsia="方正仿宋_GBK" w:cs="Times New Roman"/>
          <w:color w:val="000000" w:themeColor="text1"/>
          <w:sz w:val="28"/>
          <w:szCs w:val="28"/>
        </w:rPr>
        <w:t>10000.00</w:t>
      </w:r>
      <w:r>
        <w:rPr>
          <w:rFonts w:ascii="Times New Roman" w:hAnsi="Times New Roman" w:eastAsia="方正仿宋_GBK" w:cs="Times New Roman"/>
          <w:color w:val="000000" w:themeColor="text1"/>
          <w:sz w:val="28"/>
          <w:szCs w:val="28"/>
        </w:rPr>
        <w:t>元（大写：人民币</w:t>
      </w:r>
      <w:r>
        <w:rPr>
          <w:rFonts w:hint="eastAsia" w:ascii="Times New Roman" w:hAnsi="Times New Roman" w:eastAsia="方正仿宋_GBK" w:cs="Times New Roman"/>
          <w:color w:val="000000" w:themeColor="text1"/>
          <w:sz w:val="28"/>
          <w:szCs w:val="28"/>
        </w:rPr>
        <w:t>壹万元整</w:t>
      </w: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根据</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西双版纳州关于进一步减免投标保证金降低招标投标交易成本的通知</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，本项目保证金减免50%</w:t>
      </w:r>
      <w:r>
        <w:rPr>
          <w:rFonts w:hint="eastAsia" w:ascii="Times New Roman" w:hAnsi="Times New Roman" w:eastAsia="方正仿宋_GBK" w:cs="Times New Roman"/>
          <w:color w:val="000000" w:themeColor="text1"/>
          <w:sz w:val="28"/>
          <w:szCs w:val="28"/>
        </w:rPr>
        <w:t>。</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七、公告期限</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自本公告发布之日起5个工作日。</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八、其他补充事宜</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1.本次公告同时在云南省政府采购网（http://www.yngp.com）、云南省公共资源电子化平台 2.0 交易系统”(：http://116.55.195.54:8001/#/homePagem和云南省公共资源交易电子服务系统（http://ggzy.yn.gov.cn/）上发布，公告内容和时间以云南省政府采购网发布的信息为准。</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2.本项目执行政府采购促进中小企业发展、支持监狱企业、促进残疾人就业等政府采购政策。</w:t>
      </w:r>
    </w:p>
    <w:p>
      <w:pPr>
        <w:pStyle w:val="7"/>
        <w:spacing w:line="52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九、凡对本次采购提出询问，请按以下方式联系。</w:t>
      </w:r>
    </w:p>
    <w:p>
      <w:pPr>
        <w:pStyle w:val="7"/>
        <w:spacing w:line="520" w:lineRule="exact"/>
        <w:ind w:firstLine="560" w:firstLineChars="200"/>
        <w:rPr>
          <w:rFonts w:ascii="Times New Roman" w:hAnsi="Times New Roman" w:eastAsia="方正楷体_GBK" w:cs="Times New Roman"/>
          <w:color w:val="000000" w:themeColor="text1"/>
          <w:sz w:val="28"/>
          <w:szCs w:val="28"/>
        </w:rPr>
      </w:pPr>
      <w:r>
        <w:rPr>
          <w:rFonts w:ascii="Times New Roman" w:hAnsi="Times New Roman" w:eastAsia="方正楷体_GBK" w:cs="Times New Roman"/>
          <w:color w:val="000000" w:themeColor="text1"/>
          <w:sz w:val="28"/>
          <w:szCs w:val="28"/>
        </w:rPr>
        <w:t>1.采购人信息</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名    称：</w:t>
      </w:r>
      <w:r>
        <w:rPr>
          <w:rFonts w:hint="eastAsia" w:ascii="Times New Roman" w:hAnsi="Times New Roman" w:eastAsia="方正仿宋_GBK" w:cs="Times New Roman"/>
          <w:color w:val="000000" w:themeColor="text1"/>
          <w:sz w:val="28"/>
          <w:szCs w:val="28"/>
        </w:rPr>
        <w:t>景洪市第一人民医院</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地    址：</w:t>
      </w:r>
      <w:r>
        <w:rPr>
          <w:rFonts w:hint="eastAsia" w:ascii="Times New Roman" w:hAnsi="Times New Roman" w:eastAsia="方正仿宋_GBK" w:cs="Times New Roman"/>
          <w:color w:val="000000" w:themeColor="text1"/>
          <w:sz w:val="28"/>
          <w:szCs w:val="28"/>
        </w:rPr>
        <w:t>景洪市嘎兰中路48号</w:t>
      </w:r>
    </w:p>
    <w:p>
      <w:pPr>
        <w:pStyle w:val="19"/>
        <w:widowControl/>
        <w:shd w:val="clear" w:color="auto" w:fill="FFFFFF"/>
        <w:spacing w:line="520" w:lineRule="exact"/>
        <w:ind w:firstLine="560" w:firstLineChars="200"/>
        <w:rPr>
          <w:rFonts w:hint="default" w:ascii="Times New Roman" w:hAnsi="Times New Roman" w:eastAsia="方正仿宋_GBK"/>
          <w:color w:val="000000" w:themeColor="text1"/>
          <w:sz w:val="28"/>
          <w:szCs w:val="28"/>
          <w:lang w:val="en-US" w:eastAsia="zh-CN"/>
        </w:rPr>
      </w:pPr>
      <w:r>
        <w:rPr>
          <w:rFonts w:hint="default" w:ascii="Times New Roman" w:hAnsi="Times New Roman" w:eastAsia="方正仿宋_GBK"/>
          <w:color w:val="000000" w:themeColor="text1"/>
          <w:sz w:val="28"/>
          <w:szCs w:val="28"/>
        </w:rPr>
        <w:t>联系方式：</w:t>
      </w:r>
      <w:r>
        <w:rPr>
          <w:rFonts w:hint="eastAsia" w:ascii="Times New Roman" w:hAnsi="Times New Roman" w:eastAsia="方正仿宋_GBK"/>
          <w:color w:val="000000" w:themeColor="text1"/>
          <w:sz w:val="28"/>
          <w:szCs w:val="28"/>
          <w:lang w:val="en-US" w:eastAsia="zh-CN"/>
        </w:rPr>
        <w:t>13988195699</w:t>
      </w:r>
    </w:p>
    <w:p>
      <w:pPr>
        <w:pStyle w:val="7"/>
        <w:spacing w:line="520" w:lineRule="exact"/>
        <w:ind w:firstLine="560" w:firstLineChars="200"/>
        <w:rPr>
          <w:rFonts w:ascii="Times New Roman" w:hAnsi="Times New Roman" w:eastAsia="方正楷体_GBK" w:cs="Times New Roman"/>
          <w:color w:val="000000" w:themeColor="text1"/>
          <w:sz w:val="28"/>
          <w:szCs w:val="28"/>
        </w:rPr>
      </w:pPr>
      <w:r>
        <w:rPr>
          <w:rFonts w:ascii="Times New Roman" w:hAnsi="Times New Roman" w:eastAsia="方正楷体_GBK" w:cs="Times New Roman"/>
          <w:color w:val="000000" w:themeColor="text1"/>
          <w:sz w:val="28"/>
          <w:szCs w:val="28"/>
        </w:rPr>
        <w:t>2.集中采购机构信息</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名    称：景洪市政府采购和出让中心</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地　　址：景洪市曼弄枫勐泐大道国际会展A区二楼</w:t>
      </w:r>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联系方式：0691-2143701</w:t>
      </w:r>
    </w:p>
    <w:p>
      <w:pPr>
        <w:pStyle w:val="7"/>
        <w:spacing w:line="520" w:lineRule="exact"/>
        <w:ind w:firstLine="560" w:firstLineChars="200"/>
        <w:rPr>
          <w:rFonts w:ascii="Times New Roman" w:hAnsi="Times New Roman" w:eastAsia="方正楷体_GBK" w:cs="Times New Roman"/>
          <w:color w:val="000000" w:themeColor="text1"/>
          <w:sz w:val="28"/>
          <w:szCs w:val="28"/>
        </w:rPr>
      </w:pPr>
      <w:r>
        <w:rPr>
          <w:rFonts w:ascii="Times New Roman" w:hAnsi="Times New Roman" w:eastAsia="方正楷体_GBK" w:cs="Times New Roman"/>
          <w:color w:val="000000" w:themeColor="text1"/>
          <w:sz w:val="28"/>
          <w:szCs w:val="28"/>
        </w:rPr>
        <w:t>3.项目联系方式</w:t>
      </w:r>
    </w:p>
    <w:p>
      <w:pPr>
        <w:pStyle w:val="7"/>
        <w:spacing w:line="520" w:lineRule="exact"/>
        <w:ind w:firstLine="560" w:firstLineChars="200"/>
        <w:rPr>
          <w:rFonts w:ascii="Times New Roman" w:hAnsi="Times New Roman" w:eastAsia="宋体" w:cs="Times New Roman"/>
          <w:color w:val="000000" w:themeColor="text1"/>
          <w:sz w:val="28"/>
          <w:szCs w:val="28"/>
        </w:rPr>
      </w:pPr>
      <w:r>
        <w:rPr>
          <w:rFonts w:ascii="Times New Roman" w:hAnsi="Times New Roman" w:eastAsia="方正仿宋_GBK" w:cs="Times New Roman"/>
          <w:color w:val="000000" w:themeColor="text1"/>
          <w:sz w:val="28"/>
          <w:szCs w:val="28"/>
        </w:rPr>
        <w:t>项目联系人：</w:t>
      </w:r>
      <w:r>
        <w:rPr>
          <w:rFonts w:hint="eastAsia" w:ascii="Times New Roman" w:hAnsi="Times New Roman" w:eastAsia="方正仿宋_GBK" w:cs="Times New Roman"/>
          <w:color w:val="000000" w:themeColor="text1"/>
          <w:sz w:val="28"/>
          <w:szCs w:val="28"/>
        </w:rPr>
        <w:t>管女士</w:t>
      </w:r>
    </w:p>
    <w:p>
      <w:pPr>
        <w:pStyle w:val="19"/>
        <w:widowControl/>
        <w:shd w:val="clear" w:color="auto" w:fill="FFFFFF"/>
        <w:spacing w:line="520" w:lineRule="exact"/>
        <w:ind w:firstLine="560" w:firstLineChars="200"/>
        <w:rPr>
          <w:rFonts w:hint="default" w:ascii="Times New Roman" w:hAnsi="Times New Roman" w:eastAsia="方正仿宋_GBK"/>
          <w:color w:val="000000" w:themeColor="text1"/>
          <w:sz w:val="28"/>
          <w:szCs w:val="28"/>
          <w:lang w:val="en-US" w:eastAsia="zh-CN"/>
        </w:rPr>
      </w:pPr>
      <w:r>
        <w:rPr>
          <w:rFonts w:hint="default" w:ascii="Times New Roman" w:hAnsi="Times New Roman" w:eastAsia="方正仿宋_GBK"/>
          <w:color w:val="000000" w:themeColor="text1"/>
          <w:sz w:val="28"/>
          <w:szCs w:val="28"/>
        </w:rPr>
        <w:t xml:space="preserve">电　　 </w:t>
      </w:r>
      <w:r>
        <w:rPr>
          <w:rFonts w:ascii="Times New Roman" w:hAnsi="Times New Roman" w:eastAsia="方正仿宋_GBK"/>
          <w:color w:val="000000" w:themeColor="text1"/>
          <w:sz w:val="28"/>
          <w:szCs w:val="28"/>
        </w:rPr>
        <w:t xml:space="preserve"> </w:t>
      </w:r>
      <w:r>
        <w:rPr>
          <w:rFonts w:hint="default" w:ascii="Times New Roman" w:hAnsi="Times New Roman" w:eastAsia="方正仿宋_GBK"/>
          <w:color w:val="000000" w:themeColor="text1"/>
          <w:sz w:val="28"/>
          <w:szCs w:val="28"/>
        </w:rPr>
        <w:t>话：</w:t>
      </w:r>
      <w:r>
        <w:rPr>
          <w:rFonts w:hint="eastAsia" w:ascii="Times New Roman" w:hAnsi="Times New Roman" w:eastAsia="方正仿宋_GBK"/>
          <w:color w:val="000000" w:themeColor="text1"/>
          <w:sz w:val="28"/>
          <w:szCs w:val="28"/>
          <w:lang w:val="en-US" w:eastAsia="zh-CN"/>
        </w:rPr>
        <w:t>13988195699</w:t>
      </w:r>
    </w:p>
    <w:p>
      <w:pPr>
        <w:pStyle w:val="7"/>
        <w:spacing w:line="520" w:lineRule="exact"/>
        <w:rPr>
          <w:rFonts w:ascii="Times New Roman" w:hAnsi="Times New Roman" w:eastAsia="方正仿宋_GBK" w:cs="Times New Roman"/>
          <w:color w:val="000000" w:themeColor="text1"/>
          <w:sz w:val="28"/>
          <w:szCs w:val="28"/>
        </w:rPr>
      </w:pPr>
    </w:p>
    <w:p>
      <w:pPr>
        <w:pStyle w:val="7"/>
        <w:spacing w:line="520" w:lineRule="exac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景洪市第一人民医院</w:t>
      </w:r>
      <w:r>
        <w:rPr>
          <w:rFonts w:ascii="Times New Roman" w:hAnsi="Times New Roman" w:eastAsia="方正仿宋_GBK" w:cs="Times New Roman"/>
          <w:color w:val="000000" w:themeColor="text1"/>
          <w:sz w:val="28"/>
          <w:szCs w:val="28"/>
        </w:rPr>
        <w:t xml:space="preserve">             </w:t>
      </w:r>
      <w:r>
        <w:rPr>
          <w:rFonts w:hint="eastAsia" w:ascii="Times New Roman" w:hAnsi="Times New Roman" w:eastAsia="方正仿宋_GBK" w:cs="Times New Roman"/>
          <w:color w:val="000000" w:themeColor="text1"/>
          <w:sz w:val="28"/>
          <w:szCs w:val="28"/>
        </w:rPr>
        <w:t xml:space="preserve">  </w:t>
      </w:r>
      <w:r>
        <w:rPr>
          <w:rFonts w:ascii="Times New Roman" w:hAnsi="Times New Roman" w:eastAsia="方正仿宋_GBK" w:cs="Times New Roman"/>
          <w:color w:val="000000" w:themeColor="text1"/>
          <w:sz w:val="28"/>
          <w:szCs w:val="28"/>
        </w:rPr>
        <w:t>景洪市政府采购和出让中心</w:t>
      </w:r>
    </w:p>
    <w:p>
      <w:pPr>
        <w:pStyle w:val="7"/>
        <w:spacing w:line="520" w:lineRule="exact"/>
        <w:rPr>
          <w:rFonts w:ascii="Times New Roman" w:hAnsi="Times New Roman" w:eastAsia="方正小标宋_GBK" w:cs="Times New Roman"/>
          <w:color w:val="000000" w:themeColor="text1"/>
          <w:sz w:val="32"/>
          <w:szCs w:val="32"/>
        </w:rPr>
      </w:pPr>
      <w:r>
        <w:rPr>
          <w:rFonts w:ascii="Times New Roman" w:hAnsi="Times New Roman" w:eastAsia="方正仿宋_GBK" w:cs="Times New Roman"/>
          <w:color w:val="000000" w:themeColor="text1"/>
          <w:sz w:val="28"/>
          <w:szCs w:val="28"/>
        </w:rPr>
        <w:t>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04</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10</w:t>
      </w:r>
      <w:r>
        <w:rPr>
          <w:rFonts w:ascii="Times New Roman" w:hAnsi="Times New Roman" w:eastAsia="方正仿宋_GBK" w:cs="Times New Roman"/>
          <w:color w:val="000000" w:themeColor="text1"/>
          <w:sz w:val="28"/>
          <w:szCs w:val="28"/>
        </w:rPr>
        <w:t>日                    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04</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lang w:val="en-US" w:eastAsia="zh-CN"/>
        </w:rPr>
        <w:t>10</w:t>
      </w:r>
      <w:r>
        <w:rPr>
          <w:rFonts w:ascii="Times New Roman" w:hAnsi="Times New Roman" w:eastAsia="方正仿宋_GBK" w:cs="Times New Roman"/>
          <w:color w:val="000000" w:themeColor="text1"/>
          <w:sz w:val="28"/>
          <w:szCs w:val="28"/>
        </w:rPr>
        <w:t>日</w:t>
      </w:r>
    </w:p>
    <w:p/>
    <w:p>
      <w:pPr>
        <w:spacing w:line="560" w:lineRule="exact"/>
        <w:rPr>
          <w:rFonts w:ascii="方正小标宋_GBK" w:hAnsi="方正小标宋_GBK" w:eastAsia="方正小标宋_GBK" w:cs="方正小标宋_GBK"/>
          <w:color w:val="000000" w:themeColor="text1"/>
          <w:sz w:val="32"/>
          <w:szCs w:val="32"/>
        </w:rPr>
      </w:pPr>
    </w:p>
    <w:p>
      <w:pPr>
        <w:pStyle w:val="21"/>
        <w:ind w:firstLine="560"/>
        <w:rPr>
          <w:color w:val="000000" w:themeColor="text1"/>
        </w:rPr>
      </w:pPr>
    </w:p>
    <w:p>
      <w:pPr>
        <w:spacing w:line="560" w:lineRule="exact"/>
        <w:jc w:val="center"/>
        <w:rPr>
          <w:rFonts w:ascii="方正小标宋_GBK" w:hAnsi="方正小标宋_GBK" w:eastAsia="方正小标宋_GBK" w:cs="方正小标宋_GBK"/>
          <w:color w:val="000000" w:themeColor="text1"/>
          <w:sz w:val="32"/>
          <w:szCs w:val="32"/>
        </w:rPr>
      </w:pPr>
    </w:p>
    <w:p>
      <w:pPr>
        <w:spacing w:line="560" w:lineRule="exact"/>
        <w:jc w:val="center"/>
        <w:rPr>
          <w:rFonts w:ascii="方正小标宋_GBK" w:hAnsi="方正小标宋_GBK" w:eastAsia="方正小标宋_GBK" w:cs="方正小标宋_GBK"/>
          <w:color w:val="000000" w:themeColor="text1"/>
          <w:sz w:val="32"/>
          <w:szCs w:val="32"/>
        </w:rPr>
      </w:pPr>
      <w:r>
        <w:rPr>
          <w:rFonts w:hint="eastAsia" w:ascii="方正小标宋_GBK" w:hAnsi="方正小标宋_GBK" w:eastAsia="方正小标宋_GBK" w:cs="方正小标宋_GBK"/>
          <w:color w:val="000000" w:themeColor="text1"/>
          <w:sz w:val="32"/>
          <w:szCs w:val="32"/>
        </w:rPr>
        <w:t>第二章 供应商须知</w:t>
      </w:r>
    </w:p>
    <w:p>
      <w:pPr>
        <w:spacing w:line="560" w:lineRule="exact"/>
        <w:jc w:val="center"/>
        <w:rPr>
          <w:rFonts w:ascii="Times New Roman" w:hAnsi="Times New Roman" w:eastAsia="方正楷体_GBK" w:cs="Times New Roman"/>
          <w:color w:val="000000" w:themeColor="text1"/>
        </w:rPr>
      </w:pPr>
      <w:r>
        <w:rPr>
          <w:rFonts w:ascii="Times New Roman" w:hAnsi="Times New Roman" w:eastAsia="方正楷体_GBK" w:cs="Times New Roman"/>
          <w:color w:val="000000" w:themeColor="text1"/>
          <w:sz w:val="28"/>
          <w:szCs w:val="28"/>
        </w:rPr>
        <w:t>供应商须知前附表</w:t>
      </w:r>
    </w:p>
    <w:tbl>
      <w:tblPr>
        <w:tblStyle w:val="22"/>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572"/>
        <w:gridCol w:w="6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47" w:type="dxa"/>
            <w:vAlign w:val="center"/>
          </w:tcPr>
          <w:p>
            <w:pPr>
              <w:spacing w:line="360" w:lineRule="exact"/>
              <w:jc w:val="center"/>
              <w:rPr>
                <w:rFonts w:ascii="Times New Roman" w:hAnsi="Times New Roman" w:eastAsia="方正黑体_GBK" w:cs="Times New Roman"/>
                <w:color w:val="000000" w:themeColor="text1"/>
                <w:sz w:val="24"/>
              </w:rPr>
            </w:pPr>
            <w:r>
              <w:rPr>
                <w:rFonts w:hint="eastAsia" w:ascii="Times New Roman" w:hAnsi="Times New Roman" w:eastAsia="方正黑体_GBK" w:cs="Times New Roman"/>
                <w:color w:val="000000" w:themeColor="text1"/>
                <w:sz w:val="24"/>
              </w:rPr>
              <w:t>序</w:t>
            </w:r>
            <w:r>
              <w:rPr>
                <w:rFonts w:ascii="Times New Roman" w:hAnsi="Times New Roman" w:eastAsia="方正黑体_GBK" w:cs="Times New Roman"/>
                <w:color w:val="000000" w:themeColor="text1"/>
                <w:sz w:val="24"/>
              </w:rPr>
              <w:t>号</w:t>
            </w:r>
          </w:p>
        </w:tc>
        <w:tc>
          <w:tcPr>
            <w:tcW w:w="1572" w:type="dxa"/>
            <w:vAlign w:val="center"/>
          </w:tcPr>
          <w:p>
            <w:pPr>
              <w:spacing w:line="360" w:lineRule="exact"/>
              <w:jc w:val="center"/>
              <w:rPr>
                <w:rFonts w:ascii="Times New Roman" w:hAnsi="Times New Roman" w:eastAsia="方正黑体_GBK" w:cs="Times New Roman"/>
                <w:color w:val="000000" w:themeColor="text1"/>
                <w:sz w:val="24"/>
              </w:rPr>
            </w:pPr>
            <w:r>
              <w:rPr>
                <w:rFonts w:ascii="Times New Roman" w:hAnsi="Times New Roman" w:eastAsia="方正黑体_GBK" w:cs="Times New Roman"/>
                <w:color w:val="000000" w:themeColor="text1"/>
                <w:sz w:val="24"/>
              </w:rPr>
              <w:t>条款名称</w:t>
            </w:r>
          </w:p>
        </w:tc>
        <w:tc>
          <w:tcPr>
            <w:tcW w:w="6756" w:type="dxa"/>
            <w:vAlign w:val="center"/>
          </w:tcPr>
          <w:p>
            <w:pPr>
              <w:spacing w:line="360" w:lineRule="exact"/>
              <w:jc w:val="center"/>
              <w:rPr>
                <w:rFonts w:ascii="Times New Roman" w:hAnsi="Times New Roman" w:eastAsia="方正黑体_GBK" w:cs="Times New Roman"/>
                <w:color w:val="000000" w:themeColor="text1"/>
                <w:sz w:val="24"/>
              </w:rPr>
            </w:pPr>
            <w:r>
              <w:rPr>
                <w:rFonts w:ascii="Times New Roman" w:hAnsi="Times New Roman" w:eastAsia="方正黑体_GBK" w:cs="Times New Roman"/>
                <w:color w:val="000000" w:themeColor="text1"/>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1</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采 购 人</w:t>
            </w:r>
          </w:p>
        </w:tc>
        <w:tc>
          <w:tcPr>
            <w:tcW w:w="6756" w:type="dxa"/>
            <w:vAlign w:val="center"/>
          </w:tcPr>
          <w:p>
            <w:pPr>
              <w:pStyle w:val="11"/>
              <w:spacing w:line="360" w:lineRule="exact"/>
              <w:ind w:firstLine="0"/>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名</w:t>
            </w:r>
            <w:r>
              <w:rPr>
                <w:rFonts w:hint="eastAsia" w:ascii="Times New Roman" w:hAnsi="Times New Roman" w:eastAsia="方正仿宋_GBK" w:cs="Times New Roman"/>
                <w:color w:val="000000" w:themeColor="text1"/>
                <w:sz w:val="21"/>
                <w:szCs w:val="21"/>
              </w:rPr>
              <w:t xml:space="preserve">    </w:t>
            </w:r>
            <w:r>
              <w:rPr>
                <w:rFonts w:ascii="Times New Roman" w:hAnsi="Times New Roman" w:eastAsia="方正仿宋_GBK" w:cs="Times New Roman"/>
                <w:color w:val="000000" w:themeColor="text1"/>
                <w:sz w:val="21"/>
                <w:szCs w:val="21"/>
              </w:rPr>
              <w:t>称：</w:t>
            </w:r>
            <w:r>
              <w:rPr>
                <w:rFonts w:hint="eastAsia" w:ascii="Times New Roman" w:hAnsi="Times New Roman" w:eastAsia="方正仿宋_GBK" w:cs="Times New Roman"/>
                <w:color w:val="000000" w:themeColor="text1"/>
                <w:sz w:val="21"/>
                <w:szCs w:val="21"/>
              </w:rPr>
              <w:t>景洪市第一人民医院</w:t>
            </w:r>
          </w:p>
          <w:p>
            <w:pPr>
              <w:pStyle w:val="7"/>
              <w:spacing w:line="360" w:lineRule="exact"/>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联</w:t>
            </w:r>
            <w:r>
              <w:rPr>
                <w:rFonts w:hint="eastAsia" w:ascii="Times New Roman" w:hAnsi="Times New Roman" w:eastAsia="方正仿宋_GBK" w:cs="Times New Roman"/>
                <w:color w:val="000000" w:themeColor="text1"/>
                <w:sz w:val="21"/>
                <w:szCs w:val="21"/>
              </w:rPr>
              <w:t xml:space="preserve"> </w:t>
            </w:r>
            <w:r>
              <w:rPr>
                <w:rFonts w:ascii="Times New Roman" w:hAnsi="Times New Roman" w:eastAsia="方正仿宋_GBK" w:cs="Times New Roman"/>
                <w:color w:val="000000" w:themeColor="text1"/>
                <w:sz w:val="21"/>
                <w:szCs w:val="21"/>
              </w:rPr>
              <w:t>系</w:t>
            </w:r>
            <w:r>
              <w:rPr>
                <w:rFonts w:hint="eastAsia" w:ascii="Times New Roman" w:hAnsi="Times New Roman" w:eastAsia="方正仿宋_GBK" w:cs="Times New Roman"/>
                <w:color w:val="000000" w:themeColor="text1"/>
                <w:sz w:val="21"/>
                <w:szCs w:val="21"/>
              </w:rPr>
              <w:t xml:space="preserve"> </w:t>
            </w:r>
            <w:r>
              <w:rPr>
                <w:rFonts w:ascii="Times New Roman" w:hAnsi="Times New Roman" w:eastAsia="方正仿宋_GBK" w:cs="Times New Roman"/>
                <w:color w:val="000000" w:themeColor="text1"/>
                <w:sz w:val="21"/>
                <w:szCs w:val="21"/>
              </w:rPr>
              <w:t>人：</w:t>
            </w:r>
            <w:r>
              <w:rPr>
                <w:rFonts w:hint="eastAsia" w:ascii="Times New Roman" w:hAnsi="Times New Roman" w:eastAsia="方正仿宋_GBK" w:cs="Times New Roman"/>
                <w:color w:val="000000" w:themeColor="text1"/>
                <w:sz w:val="21"/>
                <w:szCs w:val="21"/>
              </w:rPr>
              <w:t>管</w:t>
            </w:r>
            <w:r>
              <w:rPr>
                <w:rFonts w:ascii="Times New Roman" w:hAnsi="Times New Roman" w:eastAsia="方正仿宋_GBK" w:cs="Times New Roman"/>
                <w:color w:val="000000" w:themeColor="text1"/>
                <w:sz w:val="21"/>
                <w:szCs w:val="21"/>
              </w:rPr>
              <w:t>女士</w:t>
            </w:r>
          </w:p>
          <w:p>
            <w:pPr>
              <w:pStyle w:val="7"/>
              <w:spacing w:line="360" w:lineRule="exact"/>
              <w:rPr>
                <w:rFonts w:hint="default" w:ascii="Times New Roman" w:hAnsi="Times New Roman" w:eastAsia="方正仿宋_GBK" w:cs="Times New Roman"/>
                <w:color w:val="000000" w:themeColor="text1"/>
                <w:sz w:val="21"/>
                <w:szCs w:val="21"/>
                <w:lang w:val="en-US" w:eastAsia="zh-CN"/>
              </w:rPr>
            </w:pPr>
            <w:r>
              <w:rPr>
                <w:rFonts w:ascii="Times New Roman" w:hAnsi="Times New Roman" w:eastAsia="方正仿宋_GBK" w:cs="Times New Roman"/>
                <w:color w:val="000000" w:themeColor="text1"/>
                <w:sz w:val="21"/>
                <w:szCs w:val="21"/>
              </w:rPr>
              <w:t>联系方式：</w:t>
            </w:r>
            <w:r>
              <w:rPr>
                <w:rFonts w:hint="eastAsia" w:ascii="Times New Roman" w:hAnsi="Times New Roman" w:eastAsia="方正仿宋_GBK" w:cs="Times New Roman"/>
                <w:color w:val="000000" w:themeColor="text1"/>
                <w:sz w:val="21"/>
                <w:szCs w:val="21"/>
                <w:lang w:val="en-US" w:eastAsia="zh-CN"/>
              </w:rPr>
              <w:t>13988195699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2</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集中采购机构</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名</w:t>
            </w:r>
            <w:r>
              <w:rPr>
                <w:rFonts w:hint="eastAsia" w:ascii="Times New Roman" w:hAnsi="Times New Roman" w:eastAsia="方正仿宋_GBK" w:cs="Times New Roman"/>
                <w:color w:val="000000" w:themeColor="text1"/>
                <w:szCs w:val="21"/>
              </w:rPr>
              <w:t xml:space="preserve">  </w:t>
            </w:r>
            <w:r>
              <w:rPr>
                <w:rFonts w:ascii="Times New Roman" w:hAnsi="Times New Roman" w:eastAsia="方正仿宋_GBK" w:cs="Times New Roman"/>
                <w:color w:val="000000" w:themeColor="text1"/>
                <w:szCs w:val="21"/>
              </w:rPr>
              <w:t>称：景洪市政府采购和出让中心</w:t>
            </w:r>
          </w:p>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地</w:t>
            </w:r>
            <w:r>
              <w:rPr>
                <w:rFonts w:hint="eastAsia" w:ascii="Times New Roman" w:hAnsi="Times New Roman" w:eastAsia="方正仿宋_GBK" w:cs="Times New Roman"/>
                <w:color w:val="000000" w:themeColor="text1"/>
                <w:szCs w:val="21"/>
              </w:rPr>
              <w:t xml:space="preserve">  </w:t>
            </w:r>
            <w:r>
              <w:rPr>
                <w:rFonts w:ascii="Times New Roman" w:hAnsi="Times New Roman" w:eastAsia="方正仿宋_GBK" w:cs="Times New Roman"/>
                <w:color w:val="000000" w:themeColor="text1"/>
                <w:szCs w:val="21"/>
              </w:rPr>
              <w:t>址：景洪市曼弄枫勐泐大道国际会展A区二楼</w:t>
            </w:r>
          </w:p>
          <w:p>
            <w:pPr>
              <w:pStyle w:val="7"/>
              <w:spacing w:line="360" w:lineRule="exact"/>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联系人：王先生</w:t>
            </w:r>
          </w:p>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联系方式：0691-2143701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3</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采购项目名称</w:t>
            </w:r>
          </w:p>
        </w:tc>
        <w:tc>
          <w:tcPr>
            <w:tcW w:w="6756" w:type="dxa"/>
            <w:vAlign w:val="center"/>
          </w:tcPr>
          <w:p>
            <w:pPr>
              <w:pStyle w:val="7"/>
              <w:spacing w:line="360" w:lineRule="exact"/>
              <w:rPr>
                <w:rFonts w:ascii="Times New Roman" w:hAnsi="Times New Roman" w:eastAsia="方正小标宋_GBK" w:cs="Times New Roman"/>
                <w:color w:val="000000" w:themeColor="text1"/>
                <w:sz w:val="21"/>
                <w:szCs w:val="21"/>
              </w:rPr>
            </w:pPr>
            <w:r>
              <w:rPr>
                <w:rFonts w:hint="eastAsia" w:ascii="Times New Roman" w:hAnsi="Times New Roman" w:eastAsia="方正仿宋_GBK" w:cs="Times New Roman"/>
                <w:color w:val="000000" w:themeColor="text1"/>
                <w:sz w:val="21"/>
                <w:szCs w:val="21"/>
              </w:rPr>
              <w:t>景洪市第一人民医院2024年度物业采购项目（B包保安类）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4</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项目编号</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微软雅黑" w:hAnsi="微软雅黑" w:eastAsia="微软雅黑" w:cs="微软雅黑"/>
                <w:i w:val="0"/>
                <w:iCs w:val="0"/>
                <w:caps w:val="0"/>
                <w:color w:val="606266"/>
                <w:spacing w:val="0"/>
                <w:sz w:val="21"/>
                <w:szCs w:val="21"/>
                <w:shd w:val="clear" w:fill="F5F7FA"/>
              </w:rPr>
              <w:t>ZC532800202400023001002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5</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采购预算金额</w:t>
            </w:r>
          </w:p>
        </w:tc>
        <w:tc>
          <w:tcPr>
            <w:tcW w:w="6756" w:type="dxa"/>
            <w:vAlign w:val="center"/>
          </w:tcPr>
          <w:p>
            <w:pPr>
              <w:pStyle w:val="7"/>
              <w:spacing w:line="360" w:lineRule="exact"/>
              <w:rPr>
                <w:rFonts w:ascii="Times New Roman" w:hAnsi="Times New Roman" w:eastAsia="方正仿宋_GBK" w:cs="Times New Roman"/>
                <w:color w:val="000000" w:themeColor="text1"/>
                <w:kern w:val="0"/>
                <w:sz w:val="21"/>
                <w:szCs w:val="21"/>
              </w:rPr>
            </w:pPr>
            <w:r>
              <w:rPr>
                <w:rFonts w:hint="eastAsia" w:ascii="Times New Roman" w:hAnsi="Times New Roman" w:eastAsia="方正仿宋_GBK" w:cs="Times New Roman"/>
                <w:color w:val="000000" w:themeColor="text1"/>
                <w:kern w:val="0"/>
                <w:sz w:val="21"/>
                <w:szCs w:val="21"/>
              </w:rPr>
              <w:t>1302000.00</w:t>
            </w:r>
            <w:r>
              <w:rPr>
                <w:rFonts w:ascii="Times New Roman" w:hAnsi="Times New Roman" w:eastAsia="方正仿宋_GBK" w:cs="Times New Roman"/>
                <w:color w:val="000000" w:themeColor="text1"/>
                <w:kern w:val="0"/>
                <w:sz w:val="21"/>
                <w:szCs w:val="21"/>
              </w:rPr>
              <w:t>元（大写：</w:t>
            </w:r>
            <w:r>
              <w:rPr>
                <w:rFonts w:hint="eastAsia" w:ascii="Times New Roman" w:hAnsi="Times New Roman" w:eastAsia="方正仿宋_GBK" w:cs="Times New Roman"/>
                <w:color w:val="000000" w:themeColor="text1"/>
                <w:kern w:val="0"/>
                <w:sz w:val="21"/>
                <w:szCs w:val="21"/>
              </w:rPr>
              <w:t>壹佰叁拾万零贰仟元整</w:t>
            </w:r>
            <w:r>
              <w:rPr>
                <w:rFonts w:ascii="Times New Roman" w:hAnsi="Times New Roman" w:eastAsia="方正仿宋_GBK" w:cs="Times New Roman"/>
                <w:color w:val="000000" w:themeColor="text1"/>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6</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000000" w:themeColor="text1"/>
                <w:szCs w:val="21"/>
              </w:rPr>
              <w:t>资金来源</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rPr>
            </w:pPr>
            <w:r>
              <w:rPr>
                <w:rFonts w:hint="eastAsia" w:ascii="Times New Roman" w:hAnsi="Times New Roman" w:eastAsia="方正仿宋_GBK" w:cs="Times New Roman"/>
                <w:color w:val="FF0000"/>
                <w:kern w:val="0"/>
                <w:szCs w:val="21"/>
              </w:rPr>
              <w:t>自筹资金</w:t>
            </w:r>
            <w:r>
              <w:rPr>
                <w:rFonts w:ascii="Times New Roman" w:hAnsi="Times New Roman" w:eastAsia="方正仿宋_GBK" w:cs="Times New Roman"/>
                <w:color w:val="000000" w:themeColor="text1"/>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7</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000000" w:themeColor="text1"/>
                <w:kern w:val="0"/>
                <w:szCs w:val="21"/>
              </w:rPr>
              <w:t>采购需求</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000000" w:themeColor="text1"/>
                <w:kern w:val="0"/>
                <w:szCs w:val="21"/>
              </w:rPr>
              <w:t>详见第六章《采购</w:t>
            </w:r>
            <w:r>
              <w:rPr>
                <w:rFonts w:hint="eastAsia" w:ascii="Times New Roman" w:hAnsi="Times New Roman" w:eastAsia="方正仿宋_GBK" w:cs="Times New Roman"/>
                <w:color w:val="000000" w:themeColor="text1"/>
                <w:kern w:val="0"/>
                <w:szCs w:val="21"/>
              </w:rPr>
              <w:t>需求</w:t>
            </w:r>
            <w:r>
              <w:rPr>
                <w:rFonts w:ascii="Times New Roman" w:hAnsi="Times New Roman" w:eastAsia="方正仿宋_GBK" w:cs="Times New Roman"/>
                <w:color w:val="000000" w:themeColor="text1"/>
                <w:kern w:val="0"/>
                <w:szCs w:val="21"/>
              </w:rPr>
              <w:t>》的具体内容。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8</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000000" w:themeColor="text1"/>
                <w:kern w:val="0"/>
                <w:szCs w:val="21"/>
              </w:rPr>
              <w:t>进驻期</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FF0000"/>
                <w:kern w:val="0"/>
                <w:szCs w:val="21"/>
              </w:rPr>
              <w:t>自合同签订后20日历天内完成交培训及进驻，供应商可自行报更短进驻期</w:t>
            </w:r>
            <w:r>
              <w:rPr>
                <w:rFonts w:ascii="Times New Roman" w:hAnsi="Times New Roman" w:eastAsia="方正仿宋_GBK" w:cs="Times New Roman"/>
                <w:color w:val="000000" w:themeColor="text1"/>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9</w:t>
            </w:r>
          </w:p>
        </w:tc>
        <w:tc>
          <w:tcPr>
            <w:tcW w:w="1572" w:type="dxa"/>
            <w:vAlign w:val="center"/>
          </w:tcPr>
          <w:p>
            <w:pPr>
              <w:spacing w:line="360" w:lineRule="exact"/>
              <w:jc w:val="center"/>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000000" w:themeColor="text1"/>
                <w:kern w:val="0"/>
                <w:szCs w:val="21"/>
              </w:rPr>
              <w:t>服务期</w:t>
            </w:r>
          </w:p>
        </w:tc>
        <w:tc>
          <w:tcPr>
            <w:tcW w:w="6756" w:type="dxa"/>
            <w:vAlign w:val="center"/>
          </w:tcPr>
          <w:p>
            <w:pPr>
              <w:widowControl/>
              <w:spacing w:line="360" w:lineRule="exact"/>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FF0000"/>
                <w:kern w:val="0"/>
                <w:szCs w:val="21"/>
              </w:rPr>
              <w:t>服务期</w:t>
            </w:r>
            <w:r>
              <w:rPr>
                <w:rFonts w:hint="eastAsia" w:ascii="Times New Roman" w:hAnsi="Times New Roman" w:eastAsia="方正仿宋_GBK" w:cs="Times New Roman"/>
                <w:color w:val="FF0000"/>
                <w:kern w:val="0"/>
                <w:szCs w:val="21"/>
              </w:rPr>
              <w:t>三</w:t>
            </w:r>
            <w:r>
              <w:rPr>
                <w:rFonts w:ascii="Times New Roman" w:hAnsi="Times New Roman" w:eastAsia="方正仿宋_GBK" w:cs="Times New Roman"/>
                <w:color w:val="FF0000"/>
                <w:kern w:val="0"/>
                <w:szCs w:val="21"/>
              </w:rPr>
              <w:t>年</w:t>
            </w:r>
            <w:r>
              <w:rPr>
                <w:rFonts w:hint="eastAsia" w:ascii="Times New Roman" w:hAnsi="Times New Roman" w:eastAsia="方正仿宋_GBK" w:cs="Times New Roman"/>
                <w:color w:val="FF0000"/>
                <w:kern w:val="0"/>
                <w:szCs w:val="21"/>
              </w:rPr>
              <w:t>。一年一签，</w:t>
            </w:r>
            <w:r>
              <w:rPr>
                <w:rFonts w:ascii="Times New Roman" w:hAnsi="Times New Roman" w:eastAsia="方正仿宋_GBK" w:cs="Times New Roman"/>
                <w:color w:val="FF0000"/>
                <w:kern w:val="0"/>
                <w:szCs w:val="21"/>
              </w:rPr>
              <w:t>当年考核</w:t>
            </w:r>
            <w:r>
              <w:rPr>
                <w:rFonts w:hint="eastAsia" w:ascii="Times New Roman" w:hAnsi="Times New Roman" w:eastAsia="方正仿宋_GBK" w:cs="Times New Roman"/>
                <w:color w:val="FF0000"/>
                <w:kern w:val="0"/>
                <w:szCs w:val="21"/>
              </w:rPr>
              <w:t>评价</w:t>
            </w:r>
            <w:r>
              <w:rPr>
                <w:rFonts w:ascii="Times New Roman" w:hAnsi="Times New Roman" w:eastAsia="方正仿宋_GBK" w:cs="Times New Roman"/>
                <w:color w:val="FF0000"/>
                <w:kern w:val="0"/>
                <w:szCs w:val="21"/>
              </w:rPr>
              <w:t>通过后续签下一年合同，</w:t>
            </w:r>
            <w:r>
              <w:rPr>
                <w:rFonts w:hint="eastAsia" w:ascii="Times New Roman" w:hAnsi="Times New Roman" w:eastAsia="方正仿宋_GBK" w:cs="Times New Roman"/>
                <w:color w:val="FF0000"/>
                <w:kern w:val="0"/>
                <w:szCs w:val="21"/>
              </w:rPr>
              <w:t>最多</w:t>
            </w:r>
            <w:r>
              <w:rPr>
                <w:rFonts w:ascii="Times New Roman" w:hAnsi="Times New Roman" w:eastAsia="方正仿宋_GBK" w:cs="Times New Roman"/>
                <w:color w:val="FF0000"/>
                <w:kern w:val="0"/>
                <w:szCs w:val="21"/>
              </w:rPr>
              <w:t>可续签</w:t>
            </w:r>
            <w:r>
              <w:rPr>
                <w:rFonts w:hint="eastAsia" w:ascii="Times New Roman" w:hAnsi="Times New Roman" w:eastAsia="方正仿宋_GBK" w:cs="Times New Roman"/>
                <w:color w:val="FF0000"/>
                <w:kern w:val="0"/>
                <w:szCs w:val="21"/>
              </w:rPr>
              <w:t>2次</w:t>
            </w:r>
            <w:r>
              <w:rPr>
                <w:rFonts w:ascii="Times New Roman" w:hAnsi="Times New Roman" w:eastAsia="方正仿宋_GBK" w:cs="Times New Roman"/>
                <w:color w:val="FF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10</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付款方式</w:t>
            </w:r>
          </w:p>
        </w:tc>
        <w:tc>
          <w:tcPr>
            <w:tcW w:w="6756" w:type="dxa"/>
            <w:vAlign w:val="center"/>
          </w:tcPr>
          <w:p>
            <w:pPr>
              <w:pStyle w:val="7"/>
              <w:spacing w:line="360" w:lineRule="exact"/>
              <w:rPr>
                <w:rFonts w:ascii="Times New Roman" w:hAnsi="Times New Roman" w:eastAsia="方正仿宋_GBK" w:cs="Times New Roman"/>
                <w:color w:val="000000" w:themeColor="text1"/>
                <w:kern w:val="0"/>
                <w:sz w:val="21"/>
                <w:szCs w:val="21"/>
              </w:rPr>
            </w:pPr>
            <w:r>
              <w:rPr>
                <w:rFonts w:hint="eastAsia" w:ascii="Times New Roman" w:hAnsi="Times New Roman" w:eastAsia="方正仿宋_GBK" w:cs="Times New Roman"/>
                <w:color w:val="FF0000"/>
                <w:kern w:val="0"/>
                <w:sz w:val="21"/>
                <w:szCs w:val="21"/>
              </w:rPr>
              <w:t>合同期内分12个月支</w:t>
            </w:r>
            <w:r>
              <w:rPr>
                <w:rFonts w:ascii="Times New Roman" w:hAnsi="Times New Roman" w:eastAsia="方正仿宋_GBK" w:cs="Times New Roman"/>
                <w:color w:val="FF0000"/>
                <w:kern w:val="0"/>
                <w:sz w:val="21"/>
                <w:szCs w:val="21"/>
              </w:rPr>
              <w:t>付（合同另行约定，根据</w:t>
            </w:r>
            <w:r>
              <w:rPr>
                <w:rFonts w:hint="eastAsia" w:ascii="Times New Roman" w:hAnsi="Times New Roman" w:eastAsia="方正仿宋_GBK" w:cs="Times New Roman"/>
                <w:color w:val="FF0000"/>
                <w:kern w:val="0"/>
                <w:sz w:val="21"/>
                <w:szCs w:val="21"/>
              </w:rPr>
              <w:t>每月</w:t>
            </w:r>
            <w:r>
              <w:rPr>
                <w:rFonts w:ascii="Times New Roman" w:hAnsi="Times New Roman" w:eastAsia="方正仿宋_GBK" w:cs="Times New Roman"/>
                <w:color w:val="000000" w:themeColor="text1"/>
                <w:kern w:val="0"/>
                <w:sz w:val="21"/>
                <w:szCs w:val="21"/>
              </w:rPr>
              <w:t>考核结果支付）。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11</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供应商资格</w:t>
            </w:r>
          </w:p>
          <w:p>
            <w:pPr>
              <w:spacing w:line="360" w:lineRule="exact"/>
              <w:jc w:val="center"/>
              <w:rPr>
                <w:rFonts w:ascii="Times New Roman" w:hAnsi="Times New Roman" w:eastAsia="方正仿宋_GBK" w:cs="Times New Roman"/>
                <w:color w:val="000000" w:themeColor="text1"/>
                <w:kern w:val="0"/>
                <w:szCs w:val="21"/>
              </w:rPr>
            </w:pPr>
            <w:r>
              <w:rPr>
                <w:rFonts w:ascii="Times New Roman" w:hAnsi="Times New Roman" w:eastAsia="方正仿宋_GBK" w:cs="Times New Roman"/>
                <w:color w:val="000000" w:themeColor="text1"/>
                <w:szCs w:val="21"/>
              </w:rPr>
              <w:t>要求</w:t>
            </w:r>
          </w:p>
        </w:tc>
        <w:tc>
          <w:tcPr>
            <w:tcW w:w="6756" w:type="dxa"/>
            <w:vAlign w:val="center"/>
          </w:tcPr>
          <w:p>
            <w:pPr>
              <w:widowControl/>
              <w:spacing w:line="360" w:lineRule="exact"/>
              <w:rPr>
                <w:rFonts w:ascii="Times New Roman" w:hAnsi="Times New Roman" w:eastAsia="方正仿宋_GBK" w:cs="Times New Roman"/>
                <w:color w:val="000000" w:themeColor="text1"/>
                <w:spacing w:val="10"/>
                <w:kern w:val="0"/>
                <w:szCs w:val="21"/>
              </w:rPr>
            </w:pPr>
            <w:r>
              <w:rPr>
                <w:rFonts w:ascii="Times New Roman" w:hAnsi="Times New Roman" w:eastAsia="方正仿宋_GBK" w:cs="Times New Roman"/>
                <w:color w:val="000000" w:themeColor="text1"/>
                <w:spacing w:val="10"/>
                <w:kern w:val="0"/>
                <w:szCs w:val="21"/>
              </w:rPr>
              <w:t>供应商应具备《中华人民共和国政府采购法》第二十二条规定的条件，并按《中华人民共和国政府采购法实施条例》第十七条的规定提供相关材料；</w:t>
            </w:r>
          </w:p>
          <w:p>
            <w:pPr>
              <w:widowControl/>
              <w:spacing w:line="360" w:lineRule="exact"/>
              <w:rPr>
                <w:rFonts w:ascii="Times New Roman" w:hAnsi="Times New Roman" w:eastAsia="方正仿宋_GBK" w:cs="Times New Roman"/>
                <w:color w:val="000000" w:themeColor="text1"/>
                <w:spacing w:val="10"/>
                <w:kern w:val="0"/>
                <w:szCs w:val="21"/>
              </w:rPr>
            </w:pPr>
            <w:r>
              <w:rPr>
                <w:rFonts w:ascii="Times New Roman" w:hAnsi="Times New Roman" w:eastAsia="方正仿宋_GBK" w:cs="Times New Roman"/>
                <w:color w:val="000000" w:themeColor="text1"/>
                <w:spacing w:val="10"/>
                <w:kern w:val="0"/>
                <w:szCs w:val="21"/>
              </w:rPr>
              <w:t>①具有独立承担民事责任的能力；</w:t>
            </w:r>
          </w:p>
          <w:p>
            <w:pPr>
              <w:widowControl/>
              <w:spacing w:line="360" w:lineRule="exact"/>
              <w:rPr>
                <w:rFonts w:ascii="Times New Roman" w:hAnsi="Times New Roman" w:eastAsia="方正仿宋_GBK" w:cs="Times New Roman"/>
                <w:color w:val="000000" w:themeColor="text1"/>
                <w:spacing w:val="10"/>
                <w:kern w:val="0"/>
                <w:szCs w:val="21"/>
              </w:rPr>
            </w:pPr>
            <w:r>
              <w:rPr>
                <w:rFonts w:ascii="Times New Roman" w:hAnsi="Times New Roman" w:eastAsia="方正仿宋_GBK" w:cs="Times New Roman"/>
                <w:color w:val="000000" w:themeColor="text1"/>
                <w:spacing w:val="10"/>
                <w:kern w:val="0"/>
                <w:szCs w:val="21"/>
              </w:rPr>
              <w:t>②具有良好的商业信誉和健全的财务会计制度；</w:t>
            </w:r>
          </w:p>
          <w:p>
            <w:pPr>
              <w:widowControl/>
              <w:spacing w:line="360" w:lineRule="exact"/>
              <w:rPr>
                <w:rFonts w:ascii="Times New Roman" w:hAnsi="Times New Roman" w:eastAsia="方正仿宋_GBK" w:cs="Times New Roman"/>
                <w:color w:val="000000" w:themeColor="text1"/>
                <w:spacing w:val="10"/>
                <w:kern w:val="0"/>
                <w:szCs w:val="21"/>
              </w:rPr>
            </w:pPr>
            <w:r>
              <w:rPr>
                <w:rFonts w:ascii="Times New Roman" w:hAnsi="Times New Roman" w:eastAsia="方正仿宋_GBK" w:cs="Times New Roman"/>
                <w:color w:val="000000" w:themeColor="text1"/>
                <w:spacing w:val="10"/>
                <w:kern w:val="0"/>
                <w:szCs w:val="21"/>
              </w:rPr>
              <w:t>③具有履行合同所必需的设备和专业技术能力；</w:t>
            </w:r>
          </w:p>
          <w:p>
            <w:pPr>
              <w:widowControl/>
              <w:spacing w:line="360" w:lineRule="exact"/>
              <w:rPr>
                <w:rFonts w:ascii="Times New Roman" w:hAnsi="Times New Roman" w:eastAsia="方正仿宋_GBK" w:cs="Times New Roman"/>
                <w:color w:val="000000" w:themeColor="text1"/>
                <w:spacing w:val="10"/>
                <w:kern w:val="0"/>
                <w:szCs w:val="21"/>
              </w:rPr>
            </w:pPr>
            <w:r>
              <w:rPr>
                <w:rFonts w:ascii="Times New Roman" w:hAnsi="Times New Roman" w:eastAsia="方正仿宋_GBK" w:cs="Times New Roman"/>
                <w:color w:val="000000" w:themeColor="text1"/>
                <w:spacing w:val="10"/>
                <w:kern w:val="0"/>
                <w:szCs w:val="21"/>
              </w:rPr>
              <w:t>④有依法缴纳税收和社会保障资金的良好记录；</w:t>
            </w:r>
          </w:p>
          <w:p>
            <w:pPr>
              <w:widowControl/>
              <w:spacing w:line="360" w:lineRule="exact"/>
              <w:rPr>
                <w:rFonts w:ascii="Times New Roman" w:hAnsi="Times New Roman" w:eastAsia="方正仿宋_GBK" w:cs="Times New Roman"/>
                <w:color w:val="000000" w:themeColor="text1"/>
                <w:spacing w:val="10"/>
                <w:kern w:val="0"/>
                <w:szCs w:val="21"/>
              </w:rPr>
            </w:pPr>
            <w:r>
              <w:rPr>
                <w:rFonts w:ascii="Times New Roman" w:hAnsi="Times New Roman" w:eastAsia="方正仿宋_GBK" w:cs="Times New Roman"/>
                <w:color w:val="000000" w:themeColor="text1"/>
                <w:spacing w:val="10"/>
                <w:kern w:val="0"/>
                <w:szCs w:val="21"/>
              </w:rPr>
              <w:t>⑤参加政府采购活动前三年内，在经营活动中没有重大违法记录；</w:t>
            </w:r>
          </w:p>
          <w:p>
            <w:pPr>
              <w:widowControl/>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pacing w:val="10"/>
                <w:kern w:val="0"/>
                <w:szCs w:val="21"/>
              </w:rPr>
              <w:t>⑥法律、行政法规规定的其他条件。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12</w:t>
            </w:r>
          </w:p>
        </w:tc>
        <w:tc>
          <w:tcPr>
            <w:tcW w:w="1572" w:type="dxa"/>
            <w:vAlign w:val="center"/>
          </w:tcPr>
          <w:p>
            <w:pPr>
              <w:pStyle w:val="11"/>
              <w:spacing w:line="3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是否接受联合体投标</w:t>
            </w:r>
          </w:p>
        </w:tc>
        <w:tc>
          <w:tcPr>
            <w:tcW w:w="6756" w:type="dxa"/>
            <w:vAlign w:val="center"/>
          </w:tcPr>
          <w:p>
            <w:pPr>
              <w:pStyle w:val="13"/>
              <w:spacing w:line="360" w:lineRule="exact"/>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pacing w:val="10"/>
                <w:kern w:val="0"/>
                <w:sz w:val="21"/>
                <w:szCs w:val="21"/>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13</w:t>
            </w:r>
          </w:p>
        </w:tc>
        <w:tc>
          <w:tcPr>
            <w:tcW w:w="1572" w:type="dxa"/>
            <w:vAlign w:val="center"/>
          </w:tcPr>
          <w:p>
            <w:pPr>
              <w:pStyle w:val="11"/>
              <w:spacing w:line="3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投标费用</w:t>
            </w:r>
          </w:p>
        </w:tc>
        <w:tc>
          <w:tcPr>
            <w:tcW w:w="6756" w:type="dxa"/>
            <w:vAlign w:val="center"/>
          </w:tcPr>
          <w:p>
            <w:pPr>
              <w:pStyle w:val="13"/>
              <w:spacing w:line="360" w:lineRule="exact"/>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1.代理服务费：无。</w:t>
            </w:r>
          </w:p>
          <w:p>
            <w:pPr>
              <w:pStyle w:val="13"/>
              <w:spacing w:line="360" w:lineRule="exact"/>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2.不论采购结果如何，供应商均自行承担参加本次采购活动编制响应文件与递交响应文件所涉及的一切费用。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1</w:t>
            </w:r>
            <w:r>
              <w:rPr>
                <w:rFonts w:hint="eastAsia" w:ascii="Times New Roman" w:hAnsi="Times New Roman" w:eastAsia="方正仿宋_GBK" w:cs="Times New Roman"/>
                <w:color w:val="000000" w:themeColor="text1"/>
                <w:szCs w:val="21"/>
              </w:rPr>
              <w:t>4</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投标有效期</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90</w:t>
            </w:r>
            <w:r>
              <w:rPr>
                <w:rFonts w:ascii="Times New Roman" w:hAnsi="Times New Roman" w:eastAsia="方正仿宋_GBK" w:cs="Times New Roman"/>
                <w:color w:val="000000" w:themeColor="text1"/>
                <w:szCs w:val="21"/>
              </w:rPr>
              <w:t>日历天(递交响应文件截止之日起计算)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1</w:t>
            </w:r>
            <w:r>
              <w:rPr>
                <w:rFonts w:hint="eastAsia" w:ascii="Times New Roman" w:hAnsi="Times New Roman" w:eastAsia="方正仿宋_GBK" w:cs="Times New Roman"/>
                <w:color w:val="000000" w:themeColor="text1"/>
                <w:szCs w:val="21"/>
              </w:rPr>
              <w:t>5</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投标</w:t>
            </w:r>
            <w:r>
              <w:rPr>
                <w:rFonts w:ascii="Times New Roman" w:hAnsi="Times New Roman" w:eastAsia="方正仿宋_GBK" w:cs="Times New Roman"/>
                <w:color w:val="000000" w:themeColor="text1"/>
                <w:szCs w:val="21"/>
              </w:rPr>
              <w:t>保证金</w:t>
            </w:r>
          </w:p>
        </w:tc>
        <w:tc>
          <w:tcPr>
            <w:tcW w:w="6756" w:type="dxa"/>
            <w:vAlign w:val="center"/>
          </w:tcPr>
          <w:p>
            <w:pPr>
              <w:pStyle w:val="6"/>
              <w:spacing w:line="360" w:lineRule="exact"/>
              <w:jc w:val="both"/>
              <w:rPr>
                <w:rFonts w:ascii="Times New Roman" w:hAnsi="Times New Roman" w:eastAsia="方正仿宋_GBK" w:cs="Times New Roman"/>
                <w:b/>
                <w:bCs/>
                <w:color w:val="000000" w:themeColor="text1"/>
                <w:szCs w:val="21"/>
              </w:rPr>
            </w:pPr>
            <w:r>
              <w:rPr>
                <w:rFonts w:ascii="Times New Roman" w:hAnsi="Times New Roman" w:eastAsia="方正仿宋_GBK" w:cs="Times New Roman"/>
                <w:b/>
                <w:bCs/>
                <w:color w:val="000000" w:themeColor="text1"/>
                <w:szCs w:val="21"/>
              </w:rPr>
              <w:t>1.</w:t>
            </w:r>
            <w:r>
              <w:rPr>
                <w:rFonts w:hint="eastAsia" w:ascii="Times New Roman" w:hAnsi="Times New Roman" w:eastAsia="方正仿宋_GBK" w:cs="Times New Roman"/>
                <w:b/>
                <w:bCs/>
                <w:color w:val="000000" w:themeColor="text1"/>
                <w:szCs w:val="21"/>
              </w:rPr>
              <w:t>投标</w:t>
            </w:r>
            <w:r>
              <w:rPr>
                <w:rFonts w:ascii="Times New Roman" w:hAnsi="Times New Roman" w:eastAsia="方正仿宋_GBK" w:cs="Times New Roman"/>
                <w:b/>
                <w:bCs/>
                <w:color w:val="000000" w:themeColor="text1"/>
                <w:szCs w:val="21"/>
              </w:rPr>
              <w:t>保证金账户信息：</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户 名：景洪市公共资源交易中心</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开户行：中国建设银行股份有限公司景洪城南支行</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账号：</w:t>
            </w:r>
            <w:r>
              <w:rPr>
                <w:rFonts w:hint="eastAsia" w:ascii="Times New Roman" w:hAnsi="Times New Roman" w:eastAsia="方正仿宋_GBK" w:cs="Times New Roman"/>
                <w:color w:val="000000" w:themeColor="text1"/>
                <w:szCs w:val="21"/>
              </w:rPr>
              <w:t>53050169875109999999-0126</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保证金金额</w:t>
            </w:r>
            <w:r>
              <w:rPr>
                <w:rFonts w:hint="eastAsia" w:ascii="Times New Roman" w:hAnsi="Times New Roman" w:eastAsia="方正仿宋_GBK" w:cs="Times New Roman"/>
                <w:color w:val="000000" w:themeColor="text1"/>
                <w:szCs w:val="21"/>
              </w:rPr>
              <w:t>10000.00</w:t>
            </w:r>
            <w:r>
              <w:rPr>
                <w:rFonts w:ascii="Times New Roman" w:hAnsi="Times New Roman" w:eastAsia="方正仿宋_GBK" w:cs="Times New Roman"/>
                <w:color w:val="000000" w:themeColor="text1"/>
                <w:szCs w:val="21"/>
              </w:rPr>
              <w:t>元（大写：</w:t>
            </w:r>
            <w:r>
              <w:rPr>
                <w:rFonts w:hint="eastAsia" w:ascii="Times New Roman" w:hAnsi="Times New Roman" w:eastAsia="方正仿宋_GBK" w:cs="Times New Roman"/>
                <w:color w:val="000000" w:themeColor="text1"/>
                <w:szCs w:val="21"/>
              </w:rPr>
              <w:t>壹万元整</w:t>
            </w:r>
            <w:r>
              <w:rPr>
                <w:rFonts w:ascii="Times New Roman" w:hAnsi="Times New Roman" w:eastAsia="方正仿宋_GBK" w:cs="Times New Roman"/>
                <w:color w:val="000000" w:themeColor="text1"/>
                <w:szCs w:val="21"/>
              </w:rPr>
              <w:t>)</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b/>
                <w:bCs/>
                <w:color w:val="000000" w:themeColor="text1"/>
                <w:szCs w:val="21"/>
              </w:rPr>
              <w:t>2.</w:t>
            </w:r>
            <w:r>
              <w:rPr>
                <w:rFonts w:hint="eastAsia" w:ascii="Times New Roman" w:hAnsi="Times New Roman" w:eastAsia="方正仿宋_GBK" w:cs="Times New Roman"/>
                <w:b/>
                <w:bCs/>
                <w:color w:val="000000" w:themeColor="text1"/>
                <w:szCs w:val="21"/>
              </w:rPr>
              <w:t>投标</w:t>
            </w:r>
            <w:r>
              <w:rPr>
                <w:rFonts w:ascii="Times New Roman" w:hAnsi="Times New Roman" w:eastAsia="方正仿宋_GBK" w:cs="Times New Roman"/>
                <w:b/>
                <w:bCs/>
                <w:color w:val="000000" w:themeColor="text1"/>
                <w:szCs w:val="21"/>
              </w:rPr>
              <w:t>保证金的提交时间：</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保证金到账截止时间为投标截止时间即202</w:t>
            </w:r>
            <w:r>
              <w:rPr>
                <w:rFonts w:hint="eastAsia" w:ascii="Times New Roman" w:hAnsi="Times New Roman" w:eastAsia="方正仿宋_GBK" w:cs="Times New Roman"/>
                <w:color w:val="000000" w:themeColor="text1"/>
                <w:szCs w:val="21"/>
              </w:rPr>
              <w:t>4</w:t>
            </w:r>
            <w:r>
              <w:rPr>
                <w:rFonts w:ascii="Times New Roman" w:hAnsi="Times New Roman" w:eastAsia="方正仿宋_GBK" w:cs="Times New Roman"/>
                <w:color w:val="000000" w:themeColor="text1"/>
                <w:szCs w:val="21"/>
              </w:rPr>
              <w:t>年</w:t>
            </w:r>
            <w:r>
              <w:rPr>
                <w:rFonts w:hint="eastAsia" w:ascii="Times New Roman" w:hAnsi="Times New Roman" w:eastAsia="方正仿宋_GBK" w:cs="Times New Roman"/>
                <w:color w:val="000000" w:themeColor="text1"/>
                <w:szCs w:val="21"/>
              </w:rPr>
              <w:t>0</w:t>
            </w:r>
            <w:r>
              <w:rPr>
                <w:rFonts w:hint="eastAsia" w:ascii="Times New Roman" w:hAnsi="Times New Roman" w:eastAsia="方正仿宋_GBK" w:cs="Times New Roman"/>
                <w:color w:val="000000" w:themeColor="text1"/>
                <w:szCs w:val="21"/>
                <w:lang w:val="en-US" w:eastAsia="zh-CN"/>
              </w:rPr>
              <w:t>5</w:t>
            </w:r>
            <w:r>
              <w:rPr>
                <w:rFonts w:ascii="Times New Roman" w:hAnsi="Times New Roman" w:eastAsia="方正仿宋_GBK" w:cs="Times New Roman"/>
                <w:color w:val="000000" w:themeColor="text1"/>
                <w:szCs w:val="21"/>
              </w:rPr>
              <w:t>月</w:t>
            </w:r>
            <w:r>
              <w:rPr>
                <w:rFonts w:hint="eastAsia" w:ascii="Times New Roman" w:hAnsi="Times New Roman" w:eastAsia="方正仿宋_GBK" w:cs="Times New Roman"/>
                <w:color w:val="000000" w:themeColor="text1"/>
                <w:szCs w:val="21"/>
                <w:lang w:val="en-US" w:eastAsia="zh-CN"/>
              </w:rPr>
              <w:t>07</w:t>
            </w:r>
            <w:r>
              <w:rPr>
                <w:rFonts w:ascii="Times New Roman" w:hAnsi="Times New Roman" w:eastAsia="方正仿宋_GBK" w:cs="Times New Roman"/>
                <w:color w:val="000000" w:themeColor="text1"/>
                <w:szCs w:val="21"/>
              </w:rPr>
              <w:t>日</w:t>
            </w:r>
            <w:r>
              <w:rPr>
                <w:rFonts w:hint="eastAsia" w:ascii="Times New Roman" w:hAnsi="Times New Roman" w:eastAsia="方正仿宋_GBK" w:cs="Times New Roman"/>
                <w:color w:val="000000" w:themeColor="text1"/>
                <w:szCs w:val="21"/>
              </w:rPr>
              <w:t>09</w:t>
            </w:r>
            <w:r>
              <w:rPr>
                <w:rFonts w:ascii="Times New Roman" w:hAnsi="Times New Roman" w:eastAsia="方正仿宋_GBK" w:cs="Times New Roman"/>
                <w:color w:val="000000" w:themeColor="text1"/>
                <w:szCs w:val="21"/>
              </w:rPr>
              <w:t>时</w:t>
            </w:r>
            <w:r>
              <w:rPr>
                <w:rFonts w:hint="eastAsia" w:ascii="Times New Roman" w:hAnsi="Times New Roman" w:eastAsia="方正仿宋_GBK" w:cs="Times New Roman"/>
                <w:color w:val="000000" w:themeColor="text1"/>
                <w:szCs w:val="21"/>
              </w:rPr>
              <w:t>0</w:t>
            </w:r>
            <w:r>
              <w:rPr>
                <w:rFonts w:ascii="Times New Roman" w:hAnsi="Times New Roman" w:eastAsia="方正仿宋_GBK" w:cs="Times New Roman"/>
                <w:color w:val="000000" w:themeColor="text1"/>
                <w:szCs w:val="21"/>
              </w:rPr>
              <w:t>0分，到账时间以实际到达专用账户时间为准，保函必须在规定的投标截止时间前递交至托管银行在交易中心的服务柜台。未按时到账的保证金视为未提交。</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b/>
                <w:bCs/>
                <w:color w:val="000000" w:themeColor="text1"/>
                <w:szCs w:val="21"/>
              </w:rPr>
              <w:t>3.</w:t>
            </w:r>
            <w:r>
              <w:rPr>
                <w:rFonts w:hint="eastAsia" w:ascii="Times New Roman" w:hAnsi="Times New Roman" w:eastAsia="方正仿宋_GBK" w:cs="Times New Roman"/>
                <w:b/>
                <w:bCs/>
                <w:color w:val="000000" w:themeColor="text1"/>
                <w:szCs w:val="21"/>
              </w:rPr>
              <w:t>投标</w:t>
            </w:r>
            <w:r>
              <w:rPr>
                <w:rFonts w:ascii="Times New Roman" w:hAnsi="Times New Roman" w:eastAsia="方正仿宋_GBK" w:cs="Times New Roman"/>
                <w:b/>
                <w:bCs/>
                <w:color w:val="000000" w:themeColor="text1"/>
                <w:szCs w:val="21"/>
              </w:rPr>
              <w:t>保证金的提交方式为</w:t>
            </w:r>
            <w:r>
              <w:rPr>
                <w:rFonts w:ascii="Times New Roman" w:hAnsi="Times New Roman" w:eastAsia="方正仿宋_GBK" w:cs="Times New Roman"/>
                <w:b/>
                <w:bCs/>
                <w:color w:val="000000" w:themeColor="text1"/>
                <w:szCs w:val="21"/>
                <w:u w:val="single"/>
              </w:rPr>
              <w:t>银行转账、银行保函</w:t>
            </w:r>
            <w:r>
              <w:rPr>
                <w:rFonts w:ascii="Times New Roman" w:hAnsi="Times New Roman" w:eastAsia="方正仿宋_GBK" w:cs="Times New Roman"/>
                <w:b/>
                <w:bCs/>
                <w:color w:val="000000" w:themeColor="text1"/>
                <w:szCs w:val="21"/>
              </w:rPr>
              <w:t>。</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银行转账：</w:t>
            </w:r>
            <w:r>
              <w:rPr>
                <w:rFonts w:hint="eastAsia" w:ascii="Times New Roman" w:hAnsi="Times New Roman" w:eastAsia="方正仿宋_GBK" w:cs="Times New Roman"/>
                <w:color w:val="000000" w:themeColor="text1"/>
                <w:szCs w:val="21"/>
              </w:rPr>
              <w:t>投标</w:t>
            </w:r>
            <w:r>
              <w:rPr>
                <w:rFonts w:ascii="Times New Roman" w:hAnsi="Times New Roman" w:eastAsia="方正仿宋_GBK" w:cs="Times New Roman"/>
                <w:color w:val="000000" w:themeColor="text1"/>
                <w:szCs w:val="21"/>
              </w:rPr>
              <w:t>保证金应以供应商自身的名义提交，并且必须从其基本账户转出，不得以分支机构等其他名义提交；</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银行保函：保函申请人必须是供应商，受益人必须是采购人，保证人必须是投标人基本账户的开户银行；银行保函必须正确填写受益人和申请人的全称，并与采购文件规定的名称相一致，以免造成投标无效。</w:t>
            </w:r>
          </w:p>
          <w:p>
            <w:pPr>
              <w:pStyle w:val="6"/>
              <w:spacing w:line="360" w:lineRule="exact"/>
              <w:jc w:val="both"/>
              <w:rPr>
                <w:rFonts w:ascii="Times New Roman" w:hAnsi="Times New Roman" w:eastAsia="方正仿宋_GBK" w:cs="Times New Roman"/>
                <w:b/>
                <w:bCs/>
                <w:color w:val="000000" w:themeColor="text1"/>
                <w:szCs w:val="21"/>
              </w:rPr>
            </w:pPr>
            <w:r>
              <w:rPr>
                <w:rFonts w:ascii="Times New Roman" w:hAnsi="Times New Roman" w:eastAsia="方正仿宋_GBK" w:cs="Times New Roman"/>
                <w:b/>
                <w:bCs/>
                <w:color w:val="000000" w:themeColor="text1"/>
                <w:szCs w:val="21"/>
              </w:rPr>
              <w:t>4.</w:t>
            </w:r>
            <w:r>
              <w:rPr>
                <w:rFonts w:hint="eastAsia" w:ascii="Times New Roman" w:hAnsi="Times New Roman" w:eastAsia="方正仿宋_GBK" w:cs="Times New Roman"/>
                <w:b/>
                <w:bCs/>
                <w:color w:val="000000" w:themeColor="text1"/>
                <w:szCs w:val="21"/>
              </w:rPr>
              <w:t>投标</w:t>
            </w:r>
            <w:r>
              <w:rPr>
                <w:rFonts w:ascii="Times New Roman" w:hAnsi="Times New Roman" w:eastAsia="方正仿宋_GBK" w:cs="Times New Roman"/>
                <w:b/>
                <w:bCs/>
                <w:color w:val="000000" w:themeColor="text1"/>
                <w:szCs w:val="21"/>
              </w:rPr>
              <w:t>保证金提交的程序：</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采用银行转账方式提交的：供应商向采购文件中载明的保证金专户转入保证金；供应商进入云南省公共资源电子化平台 2.0 交易系统—选择“西双版纳”（网址：</w:t>
            </w:r>
            <w:r>
              <w:fldChar w:fldCharType="begin"/>
            </w:r>
            <w:r>
              <w:instrText xml:space="preserve"> HYPERLINK "http://116.55.195.54:8001/#/homePage）查看下载磋商文件。" </w:instrText>
            </w:r>
            <w:r>
              <w:fldChar w:fldCharType="separate"/>
            </w:r>
            <w:r>
              <w:rPr>
                <w:rFonts w:ascii="Times New Roman" w:hAnsi="Times New Roman" w:eastAsia="方正仿宋_GBK" w:cs="Times New Roman"/>
                <w:color w:val="000000" w:themeColor="text1"/>
                <w:szCs w:val="21"/>
              </w:rPr>
              <w:t>http://116.55.195.54:8001/#/homePage）</w:t>
            </w:r>
            <w:r>
              <w:rPr>
                <w:rFonts w:ascii="Times New Roman" w:hAnsi="Times New Roman" w:eastAsia="方正仿宋_GBK" w:cs="Times New Roman"/>
                <w:color w:val="000000" w:themeColor="text1"/>
                <w:szCs w:val="21"/>
              </w:rPr>
              <w:fldChar w:fldCharType="end"/>
            </w:r>
            <w:r>
              <w:rPr>
                <w:rFonts w:ascii="Times New Roman" w:hAnsi="Times New Roman" w:eastAsia="方正仿宋_GBK" w:cs="Times New Roman"/>
                <w:color w:val="000000" w:themeColor="text1"/>
                <w:szCs w:val="21"/>
              </w:rPr>
              <w:t>，登录投标系统后，在“确认投标保证金”处查询保证金缴纳情况并确认保证金，并打印回执。</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采用银行保函方式提交的：供应商登录云南省公共资源电子化平台 2.0 交易系统—选择“西双版纳”（网址：</w:t>
            </w:r>
            <w:r>
              <w:fldChar w:fldCharType="begin"/>
            </w:r>
            <w:r>
              <w:instrText xml:space="preserve"> HYPERLINK "http://116.55.195.54:8001/#/homePage）查看下载磋商文件。" </w:instrText>
            </w:r>
            <w:r>
              <w:fldChar w:fldCharType="separate"/>
            </w:r>
            <w:r>
              <w:rPr>
                <w:rFonts w:ascii="Times New Roman" w:hAnsi="Times New Roman" w:eastAsia="方正仿宋_GBK" w:cs="Times New Roman"/>
                <w:color w:val="000000" w:themeColor="text1"/>
                <w:szCs w:val="21"/>
              </w:rPr>
              <w:t>http://116.55.195.54:8001/#/homePage）</w:t>
            </w:r>
            <w:r>
              <w:rPr>
                <w:rFonts w:ascii="Times New Roman" w:hAnsi="Times New Roman" w:eastAsia="方正仿宋_GBK" w:cs="Times New Roman"/>
                <w:color w:val="000000" w:themeColor="text1"/>
                <w:szCs w:val="21"/>
              </w:rPr>
              <w:fldChar w:fldCharType="end"/>
            </w:r>
            <w:r>
              <w:rPr>
                <w:rFonts w:ascii="Times New Roman" w:hAnsi="Times New Roman" w:eastAsia="方正仿宋_GBK" w:cs="Times New Roman"/>
                <w:color w:val="000000" w:themeColor="text1"/>
                <w:szCs w:val="21"/>
              </w:rPr>
              <w:t>，在“投标保函管理【提交投标保函】”处填写保函相关信息并提交；供应商携带保函原件到交易中心托管银行服务窗口办理提交手续，由托管银行代收保函原件后，对已录入的保函信息进行确认并打印回执，托管银行为建设银行。</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b/>
                <w:bCs/>
                <w:color w:val="000000" w:themeColor="text1"/>
                <w:szCs w:val="21"/>
              </w:rPr>
              <w:t>5.保函保证金处理地点、时间和联系方式：</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地点：景洪市曼弄枫勐泐大道国际会展A区二楼交易受理大厅托管银行服务窗口；</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时间：法定工作日上午9：00-12：00、下午13：00-17：00；</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技术咨询电话：010-86483801</w:t>
            </w:r>
          </w:p>
          <w:p>
            <w:pPr>
              <w:pStyle w:val="6"/>
              <w:spacing w:line="360" w:lineRule="exact"/>
              <w:jc w:val="both"/>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注：保证金是否缴纳成功，以西双版纳州公共资源交易电子服务系统内打印的《保证金缴纳回执》为准。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1</w:t>
            </w:r>
            <w:r>
              <w:rPr>
                <w:rFonts w:hint="eastAsia" w:ascii="Times New Roman" w:hAnsi="Times New Roman" w:eastAsia="方正仿宋_GBK" w:cs="Times New Roman"/>
                <w:color w:val="000000" w:themeColor="text1"/>
                <w:szCs w:val="21"/>
              </w:rPr>
              <w:t>6</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响应文件份数</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网上递交电子响应文件：一份。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17</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响应文件签字、盖章要求</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w:t>
            </w:r>
            <w:r>
              <w:rPr>
                <w:rFonts w:hint="eastAsia" w:ascii="Times New Roman" w:hAnsi="Times New Roman" w:eastAsia="方正仿宋_GBK" w:cs="Times New Roman"/>
                <w:color w:val="000000" w:themeColor="text1"/>
                <w:szCs w:val="21"/>
              </w:rPr>
              <w:t>招标</w:t>
            </w:r>
            <w:r>
              <w:rPr>
                <w:rFonts w:ascii="Times New Roman" w:hAnsi="Times New Roman" w:eastAsia="方正仿宋_GBK" w:cs="Times New Roman"/>
                <w:color w:val="000000" w:themeColor="text1"/>
                <w:szCs w:val="21"/>
              </w:rPr>
              <w:t>文件》要求电子签章、签字、盖电子私章的地方应加盖供应商企业电子公章、法定代表人或其委托代理人电子签名或电子私章。响应文件须加盖公司电子签章及法定代表人电子签名或电子私章，并加盖骑缝章。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18</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电子响应文件的编制</w:t>
            </w:r>
          </w:p>
        </w:tc>
        <w:tc>
          <w:tcPr>
            <w:tcW w:w="6756" w:type="dxa"/>
            <w:vAlign w:val="center"/>
          </w:tcPr>
          <w:p>
            <w:pPr>
              <w:spacing w:line="360" w:lineRule="exact"/>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w:t>
            </w:r>
            <w:r>
              <w:rPr>
                <w:rFonts w:ascii="Times New Roman" w:hAnsi="Times New Roman" w:eastAsia="方正仿宋_GBK" w:cs="Times New Roman"/>
                <w:color w:val="000000" w:themeColor="text1"/>
                <w:szCs w:val="21"/>
              </w:rPr>
              <w:t>1</w:t>
            </w:r>
            <w:r>
              <w:rPr>
                <w:rFonts w:ascii="Times New Roman" w:hAnsi="Times New Roman" w:eastAsia="方正仿宋_GBK" w:cs="Times New Roman"/>
                <w:color w:val="000000" w:themeColor="text1"/>
                <w:szCs w:val="21"/>
                <w:lang w:val="zh-CN"/>
              </w:rPr>
              <w:t>）电子</w:t>
            </w:r>
            <w:r>
              <w:rPr>
                <w:rFonts w:ascii="Times New Roman" w:hAnsi="Times New Roman" w:eastAsia="方正仿宋_GBK" w:cs="Times New Roman"/>
                <w:color w:val="000000" w:themeColor="text1"/>
                <w:szCs w:val="21"/>
              </w:rPr>
              <w:t>响应</w:t>
            </w:r>
            <w:r>
              <w:rPr>
                <w:rFonts w:ascii="Times New Roman" w:hAnsi="Times New Roman" w:eastAsia="方正仿宋_GBK" w:cs="Times New Roman"/>
                <w:color w:val="000000" w:themeColor="text1"/>
                <w:szCs w:val="21"/>
                <w:lang w:val="zh-CN"/>
              </w:rPr>
              <w:t>文件：必须使用《云南省政府采购投标文件编制系统》制作电子</w:t>
            </w:r>
            <w:r>
              <w:rPr>
                <w:rFonts w:ascii="Times New Roman" w:hAnsi="Times New Roman" w:eastAsia="方正仿宋_GBK" w:cs="Times New Roman"/>
                <w:color w:val="000000" w:themeColor="text1"/>
                <w:szCs w:val="21"/>
              </w:rPr>
              <w:t>响应</w:t>
            </w:r>
            <w:r>
              <w:rPr>
                <w:rFonts w:ascii="Times New Roman" w:hAnsi="Times New Roman" w:eastAsia="方正仿宋_GBK" w:cs="Times New Roman"/>
                <w:color w:val="000000" w:themeColor="text1"/>
                <w:szCs w:val="21"/>
                <w:lang w:val="zh-CN"/>
              </w:rPr>
              <w:t>文件（格式为*.ZCTBJ）。编制要求见供应商须知正文附件《电子响应文件编制及报送要求》。</w:t>
            </w:r>
          </w:p>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lang w:val="zh-CN"/>
              </w:rPr>
              <w:t>（</w:t>
            </w:r>
            <w:r>
              <w:rPr>
                <w:rFonts w:ascii="Times New Roman" w:hAnsi="Times New Roman" w:eastAsia="方正仿宋_GBK" w:cs="Times New Roman"/>
                <w:color w:val="000000" w:themeColor="text1"/>
                <w:szCs w:val="21"/>
              </w:rPr>
              <w:t>2</w:t>
            </w:r>
            <w:r>
              <w:rPr>
                <w:rFonts w:ascii="Times New Roman" w:hAnsi="Times New Roman" w:eastAsia="方正仿宋_GBK" w:cs="Times New Roman"/>
                <w:color w:val="000000" w:themeColor="text1"/>
                <w:szCs w:val="21"/>
                <w:lang w:val="zh-CN"/>
              </w:rPr>
              <w:t>）供应商须在投标截止时间前</w:t>
            </w:r>
            <w:r>
              <w:rPr>
                <w:rFonts w:ascii="Times New Roman" w:hAnsi="Times New Roman" w:eastAsia="方正仿宋_GBK" w:cs="Times New Roman"/>
                <w:color w:val="000000" w:themeColor="text1"/>
                <w:szCs w:val="21"/>
              </w:rPr>
              <w:t>提</w:t>
            </w:r>
            <w:r>
              <w:rPr>
                <w:rFonts w:ascii="Times New Roman" w:hAnsi="Times New Roman" w:eastAsia="方正仿宋_GBK" w:cs="Times New Roman"/>
                <w:color w:val="000000" w:themeColor="text1"/>
                <w:szCs w:val="21"/>
                <w:lang w:val="zh-CN"/>
              </w:rPr>
              <w:t>交电子</w:t>
            </w:r>
            <w:r>
              <w:rPr>
                <w:rFonts w:ascii="Times New Roman" w:hAnsi="Times New Roman" w:eastAsia="方正仿宋_GBK" w:cs="Times New Roman"/>
                <w:color w:val="000000" w:themeColor="text1"/>
                <w:szCs w:val="21"/>
              </w:rPr>
              <w:t>响应</w:t>
            </w:r>
            <w:r>
              <w:rPr>
                <w:rFonts w:ascii="Times New Roman" w:hAnsi="Times New Roman" w:eastAsia="方正仿宋_GBK" w:cs="Times New Roman"/>
                <w:color w:val="000000" w:themeColor="text1"/>
                <w:szCs w:val="21"/>
                <w:lang w:val="zh-CN"/>
              </w:rPr>
              <w:t>文件。未提交电子</w:t>
            </w:r>
            <w:r>
              <w:rPr>
                <w:rFonts w:ascii="Times New Roman" w:hAnsi="Times New Roman" w:eastAsia="方正仿宋_GBK" w:cs="Times New Roman"/>
                <w:color w:val="000000" w:themeColor="text1"/>
                <w:szCs w:val="21"/>
              </w:rPr>
              <w:t>响应</w:t>
            </w:r>
            <w:r>
              <w:rPr>
                <w:rFonts w:ascii="Times New Roman" w:hAnsi="Times New Roman" w:eastAsia="方正仿宋_GBK" w:cs="Times New Roman"/>
                <w:color w:val="000000" w:themeColor="text1"/>
                <w:szCs w:val="21"/>
                <w:lang w:val="zh-CN"/>
              </w:rPr>
              <w:t>文件</w:t>
            </w:r>
            <w:r>
              <w:rPr>
                <w:rFonts w:ascii="Times New Roman" w:hAnsi="Times New Roman" w:eastAsia="方正仿宋_GBK" w:cs="Times New Roman"/>
                <w:color w:val="000000" w:themeColor="text1"/>
                <w:szCs w:val="21"/>
              </w:rPr>
              <w:t>的</w:t>
            </w:r>
            <w:r>
              <w:rPr>
                <w:rFonts w:ascii="Times New Roman" w:hAnsi="Times New Roman" w:eastAsia="方正仿宋_GBK" w:cs="Times New Roman"/>
                <w:color w:val="000000" w:themeColor="text1"/>
                <w:szCs w:val="21"/>
                <w:lang w:val="zh-CN"/>
              </w:rPr>
              <w:t>，后果由供应商自行承担。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19</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响应文件递交截止时间、开启时间</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202</w:t>
            </w:r>
            <w:r>
              <w:rPr>
                <w:rFonts w:hint="eastAsia" w:ascii="Times New Roman" w:hAnsi="Times New Roman" w:eastAsia="方正仿宋_GBK" w:cs="Times New Roman"/>
                <w:color w:val="000000" w:themeColor="text1"/>
                <w:szCs w:val="21"/>
              </w:rPr>
              <w:t>4</w:t>
            </w:r>
            <w:r>
              <w:rPr>
                <w:rFonts w:ascii="Times New Roman" w:hAnsi="Times New Roman" w:eastAsia="方正仿宋_GBK" w:cs="Times New Roman"/>
                <w:color w:val="000000" w:themeColor="text1"/>
                <w:szCs w:val="21"/>
              </w:rPr>
              <w:t>年</w:t>
            </w:r>
            <w:r>
              <w:rPr>
                <w:rFonts w:hint="eastAsia" w:ascii="Times New Roman" w:hAnsi="Times New Roman" w:eastAsia="方正仿宋_GBK" w:cs="Times New Roman"/>
                <w:color w:val="000000" w:themeColor="text1"/>
                <w:szCs w:val="21"/>
              </w:rPr>
              <w:t>0</w:t>
            </w:r>
            <w:r>
              <w:rPr>
                <w:rFonts w:hint="eastAsia" w:ascii="Times New Roman" w:hAnsi="Times New Roman" w:eastAsia="方正仿宋_GBK" w:cs="Times New Roman"/>
                <w:color w:val="000000" w:themeColor="text1"/>
                <w:szCs w:val="21"/>
                <w:lang w:val="en-US" w:eastAsia="zh-CN"/>
              </w:rPr>
              <w:t>5</w:t>
            </w:r>
            <w:r>
              <w:rPr>
                <w:rFonts w:ascii="Times New Roman" w:hAnsi="Times New Roman" w:eastAsia="方正仿宋_GBK" w:cs="Times New Roman"/>
                <w:color w:val="000000" w:themeColor="text1"/>
                <w:szCs w:val="21"/>
              </w:rPr>
              <w:t>月</w:t>
            </w:r>
            <w:r>
              <w:rPr>
                <w:rFonts w:hint="eastAsia" w:ascii="Times New Roman" w:hAnsi="Times New Roman" w:eastAsia="方正仿宋_GBK" w:cs="Times New Roman"/>
                <w:color w:val="000000" w:themeColor="text1"/>
                <w:szCs w:val="21"/>
                <w:lang w:val="en-US" w:eastAsia="zh-CN"/>
              </w:rPr>
              <w:t>07</w:t>
            </w:r>
            <w:r>
              <w:rPr>
                <w:rFonts w:ascii="Times New Roman" w:hAnsi="Times New Roman" w:eastAsia="方正仿宋_GBK" w:cs="Times New Roman"/>
                <w:color w:val="000000" w:themeColor="text1"/>
                <w:szCs w:val="21"/>
              </w:rPr>
              <w:t>日</w:t>
            </w:r>
            <w:r>
              <w:rPr>
                <w:rFonts w:hint="eastAsia" w:ascii="Times New Roman" w:hAnsi="Times New Roman" w:eastAsia="方正仿宋_GBK" w:cs="Times New Roman"/>
                <w:color w:val="000000" w:themeColor="text1"/>
                <w:szCs w:val="21"/>
              </w:rPr>
              <w:t>09</w:t>
            </w:r>
            <w:r>
              <w:rPr>
                <w:rFonts w:ascii="Times New Roman" w:hAnsi="Times New Roman" w:eastAsia="方正仿宋_GBK" w:cs="Times New Roman"/>
                <w:color w:val="000000" w:themeColor="text1"/>
                <w:szCs w:val="21"/>
              </w:rPr>
              <w:t>时</w:t>
            </w:r>
            <w:r>
              <w:rPr>
                <w:rFonts w:hint="eastAsia" w:ascii="Times New Roman" w:hAnsi="Times New Roman" w:eastAsia="方正仿宋_GBK" w:cs="Times New Roman"/>
                <w:color w:val="000000" w:themeColor="text1"/>
                <w:szCs w:val="21"/>
              </w:rPr>
              <w:t>00</w:t>
            </w:r>
            <w:r>
              <w:rPr>
                <w:rFonts w:ascii="Times New Roman" w:hAnsi="Times New Roman" w:eastAsia="方正仿宋_GBK" w:cs="Times New Roman"/>
                <w:color w:val="000000" w:themeColor="text1"/>
                <w:szCs w:val="21"/>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20</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投标</w:t>
            </w:r>
            <w:r>
              <w:rPr>
                <w:rFonts w:ascii="Times New Roman" w:hAnsi="Times New Roman" w:eastAsia="方正仿宋_GBK" w:cs="Times New Roman"/>
                <w:color w:val="000000" w:themeColor="text1"/>
                <w:szCs w:val="21"/>
              </w:rPr>
              <w:t>地点</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景洪市公共资源交易中心1号开标室</w:t>
            </w:r>
          </w:p>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★注：供应商务必携带编制响应文件时的加密数字证书到达现场。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21</w:t>
            </w:r>
          </w:p>
        </w:tc>
        <w:tc>
          <w:tcPr>
            <w:tcW w:w="1572" w:type="dxa"/>
            <w:vAlign w:val="center"/>
          </w:tcPr>
          <w:p>
            <w:pPr>
              <w:spacing w:line="360" w:lineRule="exact"/>
              <w:jc w:val="center"/>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递交电子响应文件的注意</w:t>
            </w:r>
          </w:p>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lang w:val="zh-CN"/>
              </w:rPr>
              <w:t>事项</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（1）</w:t>
            </w:r>
            <w:r>
              <w:rPr>
                <w:rFonts w:ascii="Times New Roman" w:hAnsi="Times New Roman" w:eastAsia="方正仿宋_GBK" w:cs="Times New Roman"/>
                <w:color w:val="000000" w:themeColor="text1"/>
                <w:szCs w:val="21"/>
                <w:lang w:val="zh-CN"/>
              </w:rPr>
              <w:t>电子响应文件</w:t>
            </w:r>
            <w:r>
              <w:rPr>
                <w:rFonts w:ascii="Times New Roman" w:hAnsi="Times New Roman" w:eastAsia="方正仿宋_GBK" w:cs="Times New Roman"/>
                <w:color w:val="000000" w:themeColor="text1"/>
                <w:szCs w:val="21"/>
              </w:rPr>
              <w:t>网上递交网址为http://www.xsbnggzyjyxx.com/，</w:t>
            </w:r>
            <w:r>
              <w:rPr>
                <w:rFonts w:ascii="Times New Roman" w:hAnsi="Times New Roman" w:eastAsia="方正仿宋_GBK" w:cs="Times New Roman"/>
                <w:color w:val="000000" w:themeColor="text1"/>
                <w:szCs w:val="21"/>
                <w:lang w:val="zh-CN"/>
              </w:rPr>
              <w:t>供应商须在递交响应文件截止时间前完成所有响应文件的上传</w:t>
            </w:r>
            <w:r>
              <w:rPr>
                <w:rFonts w:ascii="Times New Roman" w:hAnsi="Times New Roman" w:eastAsia="方正仿宋_GBK" w:cs="Times New Roman"/>
                <w:color w:val="000000" w:themeColor="text1"/>
                <w:szCs w:val="21"/>
              </w:rPr>
              <w:t>，</w:t>
            </w:r>
            <w:r>
              <w:rPr>
                <w:rFonts w:ascii="Times New Roman" w:hAnsi="Times New Roman" w:eastAsia="方正仿宋_GBK" w:cs="Times New Roman"/>
                <w:color w:val="000000" w:themeColor="text1"/>
                <w:szCs w:val="21"/>
                <w:lang w:val="zh-CN"/>
              </w:rPr>
              <w:t>网上确认电子签名</w:t>
            </w:r>
            <w:r>
              <w:rPr>
                <w:rFonts w:ascii="Times New Roman" w:hAnsi="Times New Roman" w:eastAsia="方正仿宋_GBK" w:cs="Times New Roman"/>
                <w:color w:val="000000" w:themeColor="text1"/>
                <w:szCs w:val="21"/>
              </w:rPr>
              <w:t>，</w:t>
            </w:r>
            <w:r>
              <w:rPr>
                <w:rFonts w:ascii="Times New Roman" w:hAnsi="Times New Roman" w:eastAsia="方正仿宋_GBK" w:cs="Times New Roman"/>
                <w:color w:val="000000" w:themeColor="text1"/>
                <w:szCs w:val="21"/>
                <w:lang w:val="zh-CN"/>
              </w:rPr>
              <w:t>并打印</w:t>
            </w:r>
            <w:r>
              <w:rPr>
                <w:rFonts w:ascii="Times New Roman" w:hAnsi="Times New Roman" w:eastAsia="方正仿宋_GBK" w:cs="Times New Roman"/>
                <w:color w:val="000000" w:themeColor="text1"/>
                <w:szCs w:val="21"/>
              </w:rPr>
              <w:t>“</w:t>
            </w:r>
            <w:r>
              <w:rPr>
                <w:rFonts w:ascii="Times New Roman" w:hAnsi="Times New Roman" w:eastAsia="方正仿宋_GBK" w:cs="Times New Roman"/>
                <w:color w:val="000000" w:themeColor="text1"/>
                <w:szCs w:val="21"/>
                <w:lang w:val="zh-CN"/>
              </w:rPr>
              <w:t>网上递交投标文件回执</w:t>
            </w:r>
            <w:r>
              <w:rPr>
                <w:rFonts w:ascii="Times New Roman" w:hAnsi="Times New Roman" w:eastAsia="方正仿宋_GBK" w:cs="Times New Roman"/>
                <w:color w:val="000000" w:themeColor="text1"/>
                <w:szCs w:val="21"/>
              </w:rPr>
              <w:t>”，</w:t>
            </w:r>
            <w:r>
              <w:rPr>
                <w:rFonts w:ascii="Times New Roman" w:hAnsi="Times New Roman" w:eastAsia="方正仿宋_GBK" w:cs="Times New Roman"/>
                <w:color w:val="000000" w:themeColor="text1"/>
                <w:szCs w:val="21"/>
                <w:lang w:val="zh-CN"/>
              </w:rPr>
              <w:t>递交响应文件截止时间前未完成响应文件传输的</w:t>
            </w:r>
            <w:r>
              <w:rPr>
                <w:rFonts w:ascii="Times New Roman" w:hAnsi="Times New Roman" w:eastAsia="方正仿宋_GBK" w:cs="Times New Roman"/>
                <w:color w:val="000000" w:themeColor="text1"/>
                <w:szCs w:val="21"/>
              </w:rPr>
              <w:t>，</w:t>
            </w:r>
            <w:r>
              <w:rPr>
                <w:rFonts w:ascii="Times New Roman" w:hAnsi="Times New Roman" w:eastAsia="方正仿宋_GBK" w:cs="Times New Roman"/>
                <w:color w:val="000000" w:themeColor="text1"/>
                <w:szCs w:val="21"/>
                <w:lang w:val="zh-CN"/>
              </w:rPr>
              <w:t>视为未按要求递交</w:t>
            </w:r>
            <w:r>
              <w:rPr>
                <w:rFonts w:ascii="Times New Roman" w:hAnsi="Times New Roman" w:eastAsia="方正仿宋_GBK" w:cs="Times New Roman"/>
                <w:color w:val="000000" w:themeColor="text1"/>
                <w:szCs w:val="21"/>
              </w:rPr>
              <w:t>响应文件。</w:t>
            </w:r>
          </w:p>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lang w:val="zh-CN"/>
              </w:rPr>
              <w:t>（</w:t>
            </w:r>
            <w:r>
              <w:rPr>
                <w:rFonts w:ascii="Times New Roman" w:hAnsi="Times New Roman" w:eastAsia="方正仿宋_GBK" w:cs="Times New Roman"/>
                <w:color w:val="000000" w:themeColor="text1"/>
                <w:szCs w:val="21"/>
              </w:rPr>
              <w:t>2</w:t>
            </w:r>
            <w:r>
              <w:rPr>
                <w:rFonts w:ascii="Times New Roman" w:hAnsi="Times New Roman" w:eastAsia="方正仿宋_GBK" w:cs="Times New Roman"/>
                <w:color w:val="000000" w:themeColor="text1"/>
                <w:szCs w:val="21"/>
                <w:lang w:val="zh-CN"/>
              </w:rPr>
              <w:t>）《云南省政府采购投标文件编制系统》提供数字证书（CA）对响应文件进行加密功能。供应商应对网上递交的电子响应文件进行加密（供应商对其递交的电子响应文件不进行加密的，视为无效标书），并在</w:t>
            </w:r>
            <w:r>
              <w:rPr>
                <w:rFonts w:hint="eastAsia" w:ascii="Times New Roman" w:hAnsi="Times New Roman" w:eastAsia="方正仿宋_GBK" w:cs="Times New Roman"/>
                <w:color w:val="000000" w:themeColor="text1"/>
                <w:szCs w:val="21"/>
              </w:rPr>
              <w:t>招标</w:t>
            </w:r>
            <w:r>
              <w:rPr>
                <w:rFonts w:ascii="Times New Roman" w:hAnsi="Times New Roman" w:eastAsia="方正仿宋_GBK" w:cs="Times New Roman"/>
                <w:color w:val="000000" w:themeColor="text1"/>
                <w:szCs w:val="21"/>
                <w:lang w:val="zh-CN"/>
              </w:rPr>
              <w:t>会上使用加密的数字证书（CA）对其递交的电子响应文件进行现场解密。供应商使用某个数字证书（CA）对响应文件进行了数字证书（CA）加密，需要在</w:t>
            </w:r>
            <w:r>
              <w:rPr>
                <w:rFonts w:hint="eastAsia" w:ascii="Times New Roman" w:hAnsi="Times New Roman" w:eastAsia="方正仿宋_GBK" w:cs="Times New Roman"/>
                <w:color w:val="000000" w:themeColor="text1"/>
                <w:szCs w:val="21"/>
              </w:rPr>
              <w:t>招标</w:t>
            </w:r>
            <w:r>
              <w:rPr>
                <w:rFonts w:ascii="Times New Roman" w:hAnsi="Times New Roman" w:eastAsia="方正仿宋_GBK" w:cs="Times New Roman"/>
                <w:color w:val="000000" w:themeColor="text1"/>
                <w:szCs w:val="21"/>
                <w:lang w:val="zh-CN"/>
              </w:rPr>
              <w:t>会上使用该数字证书（CA）进行现场解密，才能读取或导入响应文件，因供应商原因造成电子响应文件未解密的，视为未按要求递交电子响应文件。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22</w:t>
            </w:r>
          </w:p>
        </w:tc>
        <w:tc>
          <w:tcPr>
            <w:tcW w:w="1572" w:type="dxa"/>
            <w:vAlign w:val="center"/>
          </w:tcPr>
          <w:p>
            <w:pPr>
              <w:spacing w:line="360" w:lineRule="exact"/>
              <w:jc w:val="center"/>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技术支持</w:t>
            </w:r>
          </w:p>
        </w:tc>
        <w:tc>
          <w:tcPr>
            <w:tcW w:w="6756" w:type="dxa"/>
            <w:vAlign w:val="center"/>
          </w:tcPr>
          <w:p>
            <w:pPr>
              <w:spacing w:line="360" w:lineRule="exact"/>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电子响应文件制作及上传技术支持电话：</w:t>
            </w:r>
            <w:r>
              <w:rPr>
                <w:rFonts w:ascii="Times New Roman" w:hAnsi="Times New Roman" w:eastAsia="方正仿宋_GBK" w:cs="Times New Roman"/>
                <w:color w:val="000000" w:themeColor="text1"/>
                <w:szCs w:val="21"/>
              </w:rPr>
              <w:t>010-86483801</w:t>
            </w:r>
            <w:r>
              <w:rPr>
                <w:rFonts w:ascii="Times New Roman" w:hAnsi="Times New Roman" w:eastAsia="方正仿宋_GBK" w:cs="Times New Roman"/>
                <w:color w:val="000000" w:themeColor="text1"/>
                <w:szCs w:val="21"/>
                <w:lang w:val="zh-CN"/>
              </w:rPr>
              <w:t>QQ：4009618998</w:t>
            </w:r>
          </w:p>
          <w:p>
            <w:pPr>
              <w:spacing w:line="360" w:lineRule="exact"/>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数字证书办理技术支持电话：0876-2152881、0871-65315589</w:t>
            </w:r>
          </w:p>
          <w:p>
            <w:pPr>
              <w:spacing w:line="360" w:lineRule="exact"/>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办理证书地址：景洪市曼弄枫勐泐大道国际会展A区二楼CA数字证书办理窗口。</w:t>
            </w:r>
          </w:p>
          <w:p>
            <w:pPr>
              <w:spacing w:line="360" w:lineRule="exact"/>
              <w:rPr>
                <w:rFonts w:ascii="Times New Roman" w:hAnsi="Times New Roman" w:eastAsia="方正仿宋_GBK" w:cs="Times New Roman"/>
                <w:color w:val="000000" w:themeColor="text1"/>
                <w:szCs w:val="21"/>
                <w:lang w:val="zh-CN"/>
              </w:rPr>
            </w:pPr>
            <w:r>
              <w:rPr>
                <w:rFonts w:ascii="Times New Roman" w:hAnsi="Times New Roman" w:eastAsia="方正仿宋_GBK" w:cs="Times New Roman"/>
                <w:color w:val="000000" w:themeColor="text1"/>
                <w:szCs w:val="21"/>
                <w:lang w:val="zh-CN"/>
              </w:rPr>
              <w:t>联系电话：0871-65315589，手机：18869144161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23</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评审办法</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24</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评标委员会</w:t>
            </w:r>
            <w:r>
              <w:rPr>
                <w:rFonts w:ascii="Times New Roman" w:hAnsi="Times New Roman" w:eastAsia="方正仿宋_GBK" w:cs="Times New Roman"/>
                <w:color w:val="000000" w:themeColor="text1"/>
                <w:szCs w:val="21"/>
              </w:rPr>
              <w:t>的</w:t>
            </w:r>
          </w:p>
          <w:p>
            <w:pPr>
              <w:spacing w:line="360" w:lineRule="exact"/>
              <w:jc w:val="center"/>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组成</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评标委员会</w:t>
            </w:r>
            <w:r>
              <w:rPr>
                <w:rFonts w:ascii="Times New Roman" w:hAnsi="Times New Roman" w:eastAsia="方正仿宋_GBK" w:cs="Times New Roman"/>
                <w:color w:val="000000" w:themeColor="text1"/>
                <w:szCs w:val="21"/>
              </w:rPr>
              <w:t>由采购人代表和评审专家</w:t>
            </w:r>
            <w:r>
              <w:rPr>
                <w:rFonts w:hint="eastAsia" w:ascii="Times New Roman" w:hAnsi="Times New Roman" w:eastAsia="方正仿宋_GBK" w:cs="Times New Roman"/>
                <w:color w:val="000000" w:themeColor="text1"/>
                <w:szCs w:val="21"/>
              </w:rPr>
              <w:t>5</w:t>
            </w:r>
            <w:r>
              <w:rPr>
                <w:rFonts w:ascii="Times New Roman" w:hAnsi="Times New Roman" w:eastAsia="方正仿宋_GBK" w:cs="Times New Roman"/>
                <w:color w:val="000000" w:themeColor="text1"/>
                <w:szCs w:val="21"/>
              </w:rPr>
              <w:t>人以上（含3人）单数组成，其中评审专家人数不得少于</w:t>
            </w:r>
            <w:r>
              <w:rPr>
                <w:rFonts w:hint="eastAsia" w:ascii="Times New Roman" w:hAnsi="Times New Roman" w:eastAsia="方正仿宋_GBK" w:cs="Times New Roman"/>
                <w:color w:val="000000" w:themeColor="text1"/>
                <w:szCs w:val="21"/>
              </w:rPr>
              <w:t>评标委员会</w:t>
            </w:r>
            <w:r>
              <w:rPr>
                <w:rFonts w:ascii="Times New Roman" w:hAnsi="Times New Roman" w:eastAsia="方正仿宋_GBK" w:cs="Times New Roman"/>
                <w:color w:val="000000" w:themeColor="text1"/>
                <w:szCs w:val="21"/>
              </w:rPr>
              <w:t>成员总数的2/3。</w:t>
            </w:r>
          </w:p>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评审专家确定方式：从云南省综合评标专家库中随机抽取。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47"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25</w:t>
            </w:r>
          </w:p>
        </w:tc>
        <w:tc>
          <w:tcPr>
            <w:tcW w:w="1572" w:type="dxa"/>
            <w:vAlign w:val="center"/>
          </w:tcPr>
          <w:p>
            <w:pPr>
              <w:spacing w:line="360" w:lineRule="exact"/>
              <w:jc w:val="center"/>
              <w:rPr>
                <w:rFonts w:ascii="Times New Roman" w:hAnsi="Times New Roman" w:eastAsia="方正仿宋_GBK" w:cs="Times New Roman"/>
                <w:color w:val="000000" w:themeColor="text1"/>
                <w:szCs w:val="21"/>
              </w:rPr>
            </w:pPr>
            <w:r>
              <w:rPr>
                <w:rFonts w:hint="eastAsia" w:ascii="Times New Roman" w:hAnsi="Times New Roman" w:eastAsia="方正仿宋_GBK" w:cs="Times New Roman"/>
                <w:color w:val="000000" w:themeColor="text1"/>
                <w:szCs w:val="21"/>
              </w:rPr>
              <w:t>评标委员会</w:t>
            </w:r>
            <w:r>
              <w:rPr>
                <w:rFonts w:ascii="Times New Roman" w:hAnsi="Times New Roman" w:eastAsia="方正仿宋_GBK" w:cs="Times New Roman"/>
                <w:color w:val="000000" w:themeColor="text1"/>
                <w:szCs w:val="21"/>
              </w:rPr>
              <w:t>推荐成交候选供应商的人数</w:t>
            </w:r>
          </w:p>
        </w:tc>
        <w:tc>
          <w:tcPr>
            <w:tcW w:w="6756" w:type="dxa"/>
            <w:vAlign w:val="center"/>
          </w:tcPr>
          <w:p>
            <w:pPr>
              <w:spacing w:line="360" w:lineRule="exact"/>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3 家</w:t>
            </w:r>
          </w:p>
        </w:tc>
      </w:tr>
    </w:tbl>
    <w:p>
      <w:pPr>
        <w:pStyle w:val="7"/>
        <w:spacing w:line="560" w:lineRule="exact"/>
        <w:rPr>
          <w:rFonts w:ascii="Times New Roman" w:hAnsi="Times New Roman" w:eastAsia="方正小标宋_GBK" w:cs="Times New Roman"/>
          <w:color w:val="000000" w:themeColor="text1"/>
          <w:sz w:val="28"/>
          <w:szCs w:val="28"/>
        </w:rPr>
      </w:pPr>
    </w:p>
    <w:p>
      <w:pPr>
        <w:pStyle w:val="7"/>
        <w:spacing w:line="560" w:lineRule="exact"/>
        <w:jc w:val="center"/>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一、总 则</w:t>
      </w:r>
    </w:p>
    <w:p>
      <w:pPr>
        <w:pStyle w:val="4"/>
        <w:numPr>
          <w:ilvl w:val="0"/>
          <w:numId w:val="0"/>
        </w:numPr>
        <w:tabs>
          <w:tab w:val="clear" w:pos="900"/>
        </w:tabs>
        <w:adjustRightInd/>
        <w:spacing w:before="0" w:line="540" w:lineRule="exact"/>
        <w:ind w:left="-360" w:firstLine="840" w:firstLineChars="300"/>
        <w:textAlignment w:val="auto"/>
        <w:rPr>
          <w:rFonts w:ascii="Times New Roman" w:hAnsi="Times New Roman" w:eastAsia="方正仿宋_GBK" w:cs="Times New Roman"/>
          <w:color w:val="000000" w:themeColor="text1"/>
          <w:szCs w:val="28"/>
        </w:rPr>
      </w:pPr>
      <w:r>
        <w:rPr>
          <w:rFonts w:ascii="Times New Roman" w:hAnsi="Times New Roman" w:eastAsia="方正仿宋_GBK" w:cs="Times New Roman"/>
          <w:color w:val="000000" w:themeColor="text1"/>
          <w:szCs w:val="28"/>
        </w:rPr>
        <w:t>1.项目概况</w:t>
      </w:r>
    </w:p>
    <w:p>
      <w:pPr>
        <w:spacing w:line="540" w:lineRule="exact"/>
        <w:ind w:firstLine="560" w:firstLineChars="200"/>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color w:val="000000" w:themeColor="text1"/>
          <w:sz w:val="28"/>
          <w:szCs w:val="28"/>
        </w:rPr>
        <w:t>1.1 根据《中华人民共和国政府采购法》、《中华人民共和国政府采购法实施条例》等有关法律法规的规定，现对本项目采用</w:t>
      </w:r>
      <w:r>
        <w:rPr>
          <w:rFonts w:hint="eastAsia" w:ascii="Times New Roman" w:hAnsi="Times New Roman" w:eastAsia="方正仿宋_GBK" w:cs="Times New Roman"/>
          <w:color w:val="000000" w:themeColor="text1"/>
          <w:sz w:val="28"/>
          <w:szCs w:val="28"/>
        </w:rPr>
        <w:t>公开招标</w:t>
      </w:r>
      <w:r>
        <w:rPr>
          <w:rFonts w:ascii="Times New Roman" w:hAnsi="Times New Roman" w:eastAsia="方正仿宋_GBK" w:cs="Times New Roman"/>
          <w:color w:val="000000" w:themeColor="text1"/>
          <w:sz w:val="28"/>
          <w:szCs w:val="28"/>
        </w:rPr>
        <w:t>进行采购。</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1.2 本项目采购人、采购代理机构、项目名称及项目编号：见“</w:t>
      </w:r>
      <w:r>
        <w:rPr>
          <w:rFonts w:ascii="Times New Roman" w:hAnsi="Times New Roman" w:eastAsia="方正仿宋_GBK" w:cs="Times New Roman"/>
          <w:b/>
          <w:bCs/>
          <w:color w:val="000000" w:themeColor="text1"/>
          <w:sz w:val="28"/>
          <w:szCs w:val="28"/>
        </w:rPr>
        <w:t>供应商须知前附表</w:t>
      </w:r>
      <w:r>
        <w:rPr>
          <w:rFonts w:ascii="Times New Roman" w:hAnsi="Times New Roman" w:eastAsia="方正仿宋_GBK" w:cs="Times New Roman"/>
          <w:color w:val="000000" w:themeColor="text1"/>
          <w:sz w:val="28"/>
          <w:szCs w:val="28"/>
        </w:rPr>
        <w:t>”。</w:t>
      </w:r>
      <w:bookmarkStart w:id="0" w:name="_Toc20385"/>
      <w:bookmarkStart w:id="1" w:name="_Toc265142411"/>
      <w:bookmarkStart w:id="2" w:name="_Toc28772"/>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2.资金来源</w:t>
      </w:r>
      <w:bookmarkEnd w:id="0"/>
      <w:bookmarkEnd w:id="1"/>
      <w:bookmarkEnd w:id="2"/>
    </w:p>
    <w:p>
      <w:pPr>
        <w:pStyle w:val="4"/>
        <w:numPr>
          <w:ilvl w:val="2"/>
          <w:numId w:val="0"/>
        </w:numPr>
        <w:tabs>
          <w:tab w:val="clear" w:pos="900"/>
        </w:tabs>
        <w:adjustRightInd/>
        <w:spacing w:before="0" w:line="540" w:lineRule="exact"/>
        <w:ind w:left="630" w:leftChars="300"/>
        <w:textAlignment w:val="auto"/>
        <w:rPr>
          <w:rFonts w:ascii="Times New Roman" w:hAnsi="Times New Roman" w:eastAsia="方正仿宋_GBK" w:cs="Times New Roman"/>
          <w:b w:val="0"/>
          <w:bCs/>
          <w:color w:val="000000" w:themeColor="text1"/>
          <w:szCs w:val="28"/>
        </w:rPr>
      </w:pPr>
      <w:bookmarkStart w:id="3" w:name="_Toc32612"/>
      <w:bookmarkStart w:id="4" w:name="_Toc16393"/>
      <w:r>
        <w:rPr>
          <w:rFonts w:hint="eastAsia" w:ascii="Times New Roman" w:hAnsi="Times New Roman" w:eastAsia="方正仿宋_GBK" w:cs="Times New Roman"/>
          <w:b w:val="0"/>
          <w:bCs/>
          <w:color w:val="000000" w:themeColor="text1"/>
          <w:szCs w:val="28"/>
        </w:rPr>
        <w:t>自筹。</w:t>
      </w:r>
    </w:p>
    <w:p>
      <w:pPr>
        <w:pStyle w:val="4"/>
        <w:numPr>
          <w:ilvl w:val="2"/>
          <w:numId w:val="0"/>
        </w:numPr>
        <w:tabs>
          <w:tab w:val="clear" w:pos="900"/>
        </w:tabs>
        <w:adjustRightInd/>
        <w:spacing w:before="0" w:line="540" w:lineRule="exact"/>
        <w:ind w:firstLine="560" w:firstLineChars="200"/>
        <w:textAlignment w:val="auto"/>
        <w:rPr>
          <w:rFonts w:ascii="Times New Roman" w:hAnsi="Times New Roman" w:eastAsia="方正仿宋_GBK" w:cs="Times New Roman"/>
          <w:color w:val="000000" w:themeColor="text1"/>
          <w:szCs w:val="28"/>
        </w:rPr>
      </w:pPr>
      <w:r>
        <w:rPr>
          <w:rFonts w:ascii="Times New Roman" w:hAnsi="Times New Roman" w:eastAsia="方正仿宋_GBK" w:cs="Times New Roman"/>
          <w:color w:val="000000" w:themeColor="text1"/>
          <w:szCs w:val="28"/>
        </w:rPr>
        <w:t>3.采购内容及本项目服务期限</w:t>
      </w:r>
    </w:p>
    <w:p>
      <w:pPr>
        <w:spacing w:line="540" w:lineRule="exact"/>
        <w:ind w:firstLine="42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rPr>
        <w:t xml:space="preserve"> </w:t>
      </w:r>
      <w:r>
        <w:rPr>
          <w:rFonts w:ascii="Times New Roman" w:hAnsi="Times New Roman" w:eastAsia="方正仿宋_GBK" w:cs="Times New Roman"/>
          <w:color w:val="000000" w:themeColor="text1"/>
          <w:sz w:val="28"/>
          <w:szCs w:val="28"/>
        </w:rPr>
        <w:t>3.1本项目采购内容：详见“供应商须知前附表”。</w:t>
      </w:r>
    </w:p>
    <w:p>
      <w:pPr>
        <w:spacing w:line="540" w:lineRule="exact"/>
        <w:ind w:firstLine="560" w:firstLineChars="200"/>
        <w:rPr>
          <w:rFonts w:ascii="Times New Roman" w:hAnsi="Times New Roman" w:eastAsia="方正仿宋_GBK" w:cs="Times New Roman"/>
          <w:color w:val="000000" w:themeColor="text1"/>
        </w:rPr>
      </w:pPr>
      <w:r>
        <w:rPr>
          <w:rFonts w:ascii="Times New Roman" w:hAnsi="Times New Roman" w:eastAsia="方正仿宋_GBK" w:cs="Times New Roman"/>
          <w:color w:val="000000" w:themeColor="text1"/>
          <w:sz w:val="28"/>
          <w:szCs w:val="28"/>
        </w:rPr>
        <w:t>3.2本项目服务时间：详见“供应商须知前附表”。</w:t>
      </w:r>
    </w:p>
    <w:p>
      <w:pPr>
        <w:pStyle w:val="4"/>
        <w:numPr>
          <w:ilvl w:val="0"/>
          <w:numId w:val="0"/>
        </w:numPr>
        <w:tabs>
          <w:tab w:val="clear" w:pos="900"/>
        </w:tabs>
        <w:adjustRightInd/>
        <w:spacing w:before="0" w:line="540" w:lineRule="exact"/>
        <w:ind w:left="-360" w:firstLine="840" w:firstLineChars="300"/>
        <w:textAlignment w:val="auto"/>
        <w:rPr>
          <w:rFonts w:ascii="Times New Roman" w:hAnsi="Times New Roman" w:eastAsia="方正仿宋_GBK" w:cs="Times New Roman"/>
          <w:color w:val="000000" w:themeColor="text1"/>
          <w:szCs w:val="28"/>
        </w:rPr>
      </w:pPr>
      <w:r>
        <w:rPr>
          <w:rFonts w:ascii="Times New Roman" w:hAnsi="Times New Roman" w:eastAsia="方正仿宋_GBK" w:cs="Times New Roman"/>
          <w:color w:val="000000" w:themeColor="text1"/>
          <w:szCs w:val="28"/>
        </w:rPr>
        <w:t>4.★合格的供应商（以下简称供应商）</w:t>
      </w:r>
      <w:bookmarkEnd w:id="3"/>
      <w:bookmarkEnd w:id="4"/>
    </w:p>
    <w:p>
      <w:pPr>
        <w:spacing w:line="540" w:lineRule="exact"/>
        <w:ind w:firstLine="560" w:firstLineChars="200"/>
        <w:jc w:val="left"/>
        <w:rPr>
          <w:rFonts w:ascii="Times New Roman" w:hAnsi="Times New Roman" w:eastAsia="方正仿宋_GBK" w:cs="Times New Roman"/>
          <w:color w:val="000000" w:themeColor="text1"/>
          <w:sz w:val="28"/>
          <w:szCs w:val="28"/>
        </w:rPr>
      </w:pPr>
      <w:bookmarkStart w:id="5" w:name="_Hlt200176664"/>
      <w:bookmarkEnd w:id="5"/>
      <w:r>
        <w:rPr>
          <w:rFonts w:ascii="Times New Roman" w:hAnsi="Times New Roman" w:eastAsia="方正仿宋_GBK" w:cs="Times New Roman"/>
          <w:color w:val="000000" w:themeColor="text1"/>
          <w:sz w:val="28"/>
          <w:szCs w:val="28"/>
        </w:rPr>
        <w:t>4.1参加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的供应商应具备《中华人民共和国政府采购法》第二十二条规定的条件。</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4.2参加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的供应商应符合供应商根据采购项目的特殊要求规定的特定条件。特定条件见</w:t>
      </w:r>
      <w:r>
        <w:rPr>
          <w:rFonts w:ascii="Times New Roman" w:hAnsi="Times New Roman" w:eastAsia="方正仿宋_GBK" w:cs="Times New Roman"/>
          <w:b/>
          <w:color w:val="000000" w:themeColor="text1"/>
          <w:sz w:val="28"/>
          <w:szCs w:val="28"/>
        </w:rPr>
        <w:t>“供应商须知前附表”</w:t>
      </w:r>
      <w:r>
        <w:rPr>
          <w:rFonts w:ascii="Times New Roman" w:hAnsi="Times New Roman" w:eastAsia="方正仿宋_GBK" w:cs="Times New Roman"/>
          <w:color w:val="000000" w:themeColor="text1"/>
          <w:sz w:val="28"/>
          <w:szCs w:val="28"/>
        </w:rPr>
        <w:t>。</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4.3 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 xml:space="preserve">的供应商不得直接或间接地与为本次采购编制规范和其他文件的咨询公司、采购人或其附属机构有任何关联。 </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4.4本项目不接受联合体参加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4.5符合上述条件的供应商应承担</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及履约中应承担的全部责任与义务。</w:t>
      </w:r>
    </w:p>
    <w:p>
      <w:pPr>
        <w:pStyle w:val="4"/>
        <w:numPr>
          <w:ilvl w:val="0"/>
          <w:numId w:val="0"/>
        </w:numPr>
        <w:tabs>
          <w:tab w:val="clear" w:pos="900"/>
        </w:tabs>
        <w:adjustRightInd/>
        <w:spacing w:before="0" w:line="540" w:lineRule="exact"/>
        <w:ind w:left="-360" w:firstLine="840" w:firstLineChars="300"/>
        <w:textAlignment w:val="auto"/>
        <w:rPr>
          <w:rFonts w:ascii="Times New Roman" w:hAnsi="Times New Roman" w:eastAsia="方正仿宋_GBK" w:cs="Times New Roman"/>
          <w:color w:val="000000" w:themeColor="text1"/>
          <w:szCs w:val="28"/>
        </w:rPr>
      </w:pPr>
      <w:bookmarkStart w:id="6" w:name="_Toc31083"/>
      <w:bookmarkStart w:id="7" w:name="_Toc1407"/>
      <w:r>
        <w:rPr>
          <w:rFonts w:ascii="Times New Roman" w:hAnsi="Times New Roman" w:eastAsia="方正仿宋_GBK" w:cs="Times New Roman"/>
          <w:color w:val="000000" w:themeColor="text1"/>
          <w:szCs w:val="28"/>
        </w:rPr>
        <w:t>5费用</w:t>
      </w:r>
      <w:bookmarkEnd w:id="6"/>
      <w:bookmarkEnd w:id="7"/>
    </w:p>
    <w:p>
      <w:pPr>
        <w:pStyle w:val="7"/>
        <w:spacing w:line="54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仿宋_GBK" w:cs="Times New Roman"/>
          <w:color w:val="000000" w:themeColor="text1"/>
          <w:sz w:val="28"/>
          <w:szCs w:val="28"/>
        </w:rPr>
        <w:t>无论是否成交，供应商自行承担所有与参加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有关的全部费用。</w:t>
      </w:r>
    </w:p>
    <w:p>
      <w:pPr>
        <w:pStyle w:val="7"/>
        <w:spacing w:line="540" w:lineRule="exact"/>
        <w:ind w:firstLine="560" w:firstLineChars="200"/>
        <w:jc w:val="center"/>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二、</w:t>
      </w:r>
      <w:r>
        <w:rPr>
          <w:rFonts w:hint="eastAsia" w:ascii="Times New Roman" w:hAnsi="Times New Roman" w:eastAsia="方正黑体_GBK" w:cs="Times New Roman"/>
          <w:color w:val="000000" w:themeColor="text1"/>
          <w:sz w:val="28"/>
          <w:szCs w:val="28"/>
        </w:rPr>
        <w:t>招标</w:t>
      </w:r>
      <w:r>
        <w:rPr>
          <w:rFonts w:ascii="Times New Roman" w:hAnsi="Times New Roman" w:eastAsia="方正黑体_GBK" w:cs="Times New Roman"/>
          <w:color w:val="000000" w:themeColor="text1"/>
          <w:sz w:val="28"/>
          <w:szCs w:val="28"/>
        </w:rPr>
        <w:t>文件</w:t>
      </w:r>
    </w:p>
    <w:p>
      <w:pPr>
        <w:pStyle w:val="4"/>
        <w:numPr>
          <w:ilvl w:val="0"/>
          <w:numId w:val="0"/>
        </w:numPr>
        <w:tabs>
          <w:tab w:val="clear" w:pos="900"/>
        </w:tabs>
        <w:spacing w:before="0" w:line="540" w:lineRule="exact"/>
        <w:ind w:left="-360" w:firstLine="840" w:firstLineChars="300"/>
        <w:textAlignment w:val="auto"/>
        <w:rPr>
          <w:rFonts w:ascii="Times New Roman" w:hAnsi="Times New Roman" w:eastAsia="方正仿宋_GBK" w:cs="Times New Roman"/>
          <w:color w:val="000000" w:themeColor="text1"/>
          <w:szCs w:val="28"/>
        </w:rPr>
      </w:pPr>
      <w:bookmarkStart w:id="8" w:name="_Toc7291"/>
      <w:bookmarkStart w:id="9" w:name="_Toc11656"/>
      <w:r>
        <w:rPr>
          <w:rFonts w:ascii="Times New Roman" w:hAnsi="Times New Roman" w:eastAsia="方正仿宋_GBK" w:cs="Times New Roman"/>
          <w:color w:val="000000" w:themeColor="text1"/>
          <w:szCs w:val="28"/>
        </w:rPr>
        <w:t>6.</w:t>
      </w:r>
      <w:r>
        <w:rPr>
          <w:rFonts w:hint="eastAsia" w:ascii="Times New Roman" w:hAnsi="Times New Roman" w:eastAsia="方正仿宋_GBK" w:cs="Times New Roman"/>
          <w:color w:val="000000" w:themeColor="text1"/>
          <w:szCs w:val="28"/>
        </w:rPr>
        <w:t>招标</w:t>
      </w:r>
      <w:r>
        <w:rPr>
          <w:rFonts w:ascii="Times New Roman" w:hAnsi="Times New Roman" w:eastAsia="方正仿宋_GBK" w:cs="Times New Roman"/>
          <w:color w:val="000000" w:themeColor="text1"/>
          <w:szCs w:val="28"/>
        </w:rPr>
        <w:t>文件的组成</w:t>
      </w:r>
      <w:bookmarkEnd w:id="8"/>
      <w:bookmarkEnd w:id="9"/>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要求提供的服务、采购过程及合同条款在</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中均有说明，</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共六章，各章的内容如下：</w:t>
      </w:r>
    </w:p>
    <w:p>
      <w:pPr>
        <w:spacing w:line="54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第一章  </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公告</w:t>
      </w:r>
    </w:p>
    <w:p>
      <w:pPr>
        <w:spacing w:line="54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第二章  供应商须知</w:t>
      </w:r>
    </w:p>
    <w:p>
      <w:pPr>
        <w:spacing w:line="54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第三章  合同书样式及主要条款</w:t>
      </w:r>
    </w:p>
    <w:p>
      <w:pPr>
        <w:spacing w:line="54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第四章  响应文件格式</w:t>
      </w:r>
    </w:p>
    <w:p>
      <w:pPr>
        <w:spacing w:line="54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第五章</w:t>
      </w:r>
      <w:r>
        <w:rPr>
          <w:rFonts w:hint="eastAsia" w:ascii="Times New Roman" w:hAnsi="Times New Roman" w:eastAsia="方正仿宋_GBK" w:cs="Times New Roman"/>
          <w:color w:val="000000" w:themeColor="text1"/>
          <w:sz w:val="28"/>
          <w:szCs w:val="28"/>
        </w:rPr>
        <w:t xml:space="preserve">  </w:t>
      </w:r>
      <w:r>
        <w:rPr>
          <w:rFonts w:ascii="Times New Roman" w:hAnsi="Times New Roman" w:eastAsia="方正仿宋_GBK" w:cs="Times New Roman"/>
          <w:color w:val="000000" w:themeColor="text1"/>
          <w:sz w:val="28"/>
          <w:szCs w:val="28"/>
        </w:rPr>
        <w:t>评审办法</w:t>
      </w:r>
    </w:p>
    <w:p>
      <w:pPr>
        <w:spacing w:line="54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第六章  </w:t>
      </w:r>
      <w:r>
        <w:rPr>
          <w:rFonts w:hint="eastAsia" w:ascii="Times New Roman" w:hAnsi="Times New Roman" w:eastAsia="方正仿宋_GBK" w:cs="Times New Roman"/>
          <w:color w:val="000000" w:themeColor="text1"/>
          <w:sz w:val="28"/>
          <w:szCs w:val="28"/>
        </w:rPr>
        <w:t>采购需求</w:t>
      </w:r>
    </w:p>
    <w:p>
      <w:pPr>
        <w:spacing w:line="540" w:lineRule="exact"/>
        <w:ind w:firstLine="840" w:firstLineChars="300"/>
        <w:jc w:val="left"/>
        <w:rPr>
          <w:rFonts w:ascii="Times New Roman" w:hAnsi="Times New Roman" w:eastAsia="方正仿宋_GBK" w:cs="Times New Roman"/>
          <w:color w:val="000000" w:themeColor="text1"/>
          <w:sz w:val="28"/>
          <w:szCs w:val="28"/>
        </w:rPr>
      </w:pPr>
    </w:p>
    <w:p>
      <w:pPr>
        <w:pStyle w:val="4"/>
        <w:numPr>
          <w:ilvl w:val="0"/>
          <w:numId w:val="0"/>
        </w:numPr>
        <w:tabs>
          <w:tab w:val="clear" w:pos="900"/>
        </w:tabs>
        <w:spacing w:before="0" w:line="540" w:lineRule="exact"/>
        <w:textAlignment w:val="auto"/>
        <w:rPr>
          <w:rFonts w:ascii="Times New Roman" w:hAnsi="Times New Roman" w:eastAsia="方正仿宋_GBK" w:cs="Times New Roman"/>
          <w:color w:val="000000" w:themeColor="text1"/>
          <w:szCs w:val="28"/>
        </w:rPr>
      </w:pPr>
      <w:bookmarkStart w:id="10" w:name="_Toc86124049"/>
      <w:bookmarkStart w:id="11" w:name="_Toc16826"/>
      <w:bookmarkStart w:id="12" w:name="_Toc16354"/>
      <w:r>
        <w:rPr>
          <w:rFonts w:ascii="Times New Roman" w:hAnsi="Times New Roman" w:eastAsia="方正仿宋_GBK" w:cs="Times New Roman"/>
          <w:color w:val="000000" w:themeColor="text1"/>
          <w:szCs w:val="28"/>
        </w:rPr>
        <w:t>7.</w:t>
      </w:r>
      <w:r>
        <w:rPr>
          <w:rFonts w:hint="eastAsia" w:ascii="Times New Roman" w:hAnsi="Times New Roman" w:eastAsia="方正仿宋_GBK" w:cs="Times New Roman"/>
          <w:color w:val="000000" w:themeColor="text1"/>
          <w:szCs w:val="28"/>
        </w:rPr>
        <w:t>招标</w:t>
      </w:r>
      <w:r>
        <w:rPr>
          <w:rFonts w:ascii="Times New Roman" w:hAnsi="Times New Roman" w:eastAsia="方正仿宋_GBK" w:cs="Times New Roman"/>
          <w:color w:val="000000" w:themeColor="text1"/>
          <w:szCs w:val="28"/>
        </w:rPr>
        <w:t>文件的澄清</w:t>
      </w:r>
      <w:bookmarkEnd w:id="10"/>
      <w:r>
        <w:rPr>
          <w:rFonts w:ascii="Times New Roman" w:hAnsi="Times New Roman" w:eastAsia="方正仿宋_GBK" w:cs="Times New Roman"/>
          <w:color w:val="000000" w:themeColor="text1"/>
          <w:szCs w:val="28"/>
        </w:rPr>
        <w:t>、修改</w:t>
      </w:r>
      <w:bookmarkEnd w:id="11"/>
      <w:bookmarkEnd w:id="12"/>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7.1电子</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文件澄清与答疑：所有获取了</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文件的潜在供应商凭企业数字证书（CA）登录西双版纳州公共资源交易电子服务系统，通过在线方式进行不署名提问。在规定时间内，对</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文件未提出异议，即视为默认</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文件的全部内容。</w:t>
      </w:r>
    </w:p>
    <w:p>
      <w:pPr>
        <w:spacing w:line="540" w:lineRule="exact"/>
        <w:ind w:firstLine="630" w:firstLineChars="225"/>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7.2电子</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文件的修改</w:t>
      </w:r>
    </w:p>
    <w:p>
      <w:pPr>
        <w:spacing w:line="5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（1）采购人对</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文件中的涉及评标办法、评审项目等重要评审内容做出变更，将同时发布补遗文件进行说明以保证各供应商都能重新下载并用于编制电子响应文件。</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（2）供应商应在投标截止时间前及时登录西双版纳州公共资源交易电子服务系统中查看有关该项目</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的答疑、补遗内容，否则后果自负。</w:t>
      </w:r>
    </w:p>
    <w:p>
      <w:pPr>
        <w:widowControl/>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文件澄清、</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文件修改文件内容均以网上电子文件为准，当</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文件澄清、</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文件修改文件内容前后相互矛盾时，以最后发出的为准。</w:t>
      </w:r>
    </w:p>
    <w:p>
      <w:pPr>
        <w:pStyle w:val="3"/>
        <w:spacing w:before="0" w:after="0" w:line="540" w:lineRule="exact"/>
        <w:jc w:val="center"/>
        <w:rPr>
          <w:rFonts w:ascii="Times New Roman" w:hAnsi="Times New Roman" w:eastAsia="方正黑体_GBK" w:cs="Times New Roman"/>
          <w:b w:val="0"/>
          <w:bCs w:val="0"/>
          <w:color w:val="000000" w:themeColor="text1"/>
          <w:sz w:val="28"/>
          <w:szCs w:val="28"/>
        </w:rPr>
      </w:pPr>
      <w:bookmarkStart w:id="13" w:name="_Toc19700"/>
      <w:bookmarkStart w:id="14" w:name="_Toc86124051"/>
      <w:bookmarkStart w:id="15" w:name="_Toc21693"/>
      <w:r>
        <w:rPr>
          <w:rFonts w:ascii="Times New Roman" w:hAnsi="Times New Roman" w:eastAsia="方正黑体_GBK" w:cs="Times New Roman"/>
          <w:b w:val="0"/>
          <w:bCs w:val="0"/>
          <w:color w:val="000000" w:themeColor="text1"/>
          <w:sz w:val="28"/>
          <w:szCs w:val="28"/>
        </w:rPr>
        <w:t>三、响应文件的编制</w:t>
      </w:r>
      <w:bookmarkEnd w:id="13"/>
      <w:bookmarkEnd w:id="14"/>
      <w:bookmarkEnd w:id="15"/>
    </w:p>
    <w:p>
      <w:pPr>
        <w:pStyle w:val="4"/>
        <w:numPr>
          <w:ilvl w:val="0"/>
          <w:numId w:val="0"/>
        </w:numPr>
        <w:tabs>
          <w:tab w:val="clear" w:pos="900"/>
        </w:tabs>
        <w:spacing w:before="0" w:line="540" w:lineRule="exact"/>
        <w:ind w:firstLine="560" w:firstLineChars="200"/>
        <w:textAlignment w:val="auto"/>
        <w:rPr>
          <w:rFonts w:ascii="Times New Roman" w:hAnsi="Times New Roman" w:eastAsia="方正仿宋_GBK" w:cs="Times New Roman"/>
          <w:color w:val="000000" w:themeColor="text1"/>
          <w:szCs w:val="28"/>
        </w:rPr>
      </w:pPr>
      <w:bookmarkStart w:id="16" w:name="_Toc86124052"/>
      <w:bookmarkStart w:id="17" w:name="_Toc13766"/>
      <w:bookmarkStart w:id="18" w:name="_Toc28139"/>
      <w:r>
        <w:rPr>
          <w:rFonts w:ascii="Times New Roman" w:hAnsi="Times New Roman" w:eastAsia="方正仿宋_GBK" w:cs="Times New Roman"/>
          <w:color w:val="000000" w:themeColor="text1"/>
          <w:szCs w:val="28"/>
        </w:rPr>
        <w:t>8.响应文件编写注意事项</w:t>
      </w:r>
      <w:bookmarkEnd w:id="16"/>
      <w:bookmarkEnd w:id="17"/>
      <w:bookmarkEnd w:id="18"/>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8.1 供应商应仔细阅读竞</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文件，在完全了解采购的内容、要求（见第五章“采购需求一览表”）和商务条件后，编写响应文件。</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8.2供应商需由法定代表人签署投标诚信承诺书，承诺不以虚假资料投标、不以恶意低价中标。</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8.</w:t>
      </w:r>
      <w:r>
        <w:rPr>
          <w:rFonts w:hint="eastAsia" w:ascii="Times New Roman" w:hAnsi="Times New Roman" w:eastAsia="方正仿宋_GBK" w:cs="Times New Roman"/>
          <w:color w:val="000000" w:themeColor="text1"/>
          <w:sz w:val="28"/>
          <w:szCs w:val="28"/>
        </w:rPr>
        <w:t>3</w:t>
      </w:r>
      <w:r>
        <w:rPr>
          <w:rFonts w:ascii="Times New Roman" w:hAnsi="Times New Roman" w:eastAsia="方正仿宋_GBK" w:cs="Times New Roman"/>
          <w:color w:val="000000" w:themeColor="text1"/>
          <w:sz w:val="28"/>
          <w:szCs w:val="28"/>
        </w:rPr>
        <w:t>对</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文件提出的实质性要求作出响应是指供应商必须对</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文件中规定的实质性要求作出满足或者优于原要求的承诺。</w:t>
      </w:r>
    </w:p>
    <w:p>
      <w:pPr>
        <w:spacing w:line="540" w:lineRule="exact"/>
        <w:ind w:firstLine="548" w:firstLineChars="196"/>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8.</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 xml:space="preserve"> </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文件</w:t>
      </w:r>
      <w:r>
        <w:rPr>
          <w:rFonts w:ascii="Times New Roman" w:hAnsi="Times New Roman" w:eastAsia="方正仿宋_GBK" w:cs="Times New Roman"/>
          <w:b/>
          <w:color w:val="000000" w:themeColor="text1"/>
          <w:sz w:val="28"/>
          <w:szCs w:val="28"/>
        </w:rPr>
        <w:t>中注★号的部分为实质性要求。</w:t>
      </w:r>
    </w:p>
    <w:p>
      <w:pPr>
        <w:pStyle w:val="4"/>
        <w:numPr>
          <w:ilvl w:val="0"/>
          <w:numId w:val="0"/>
        </w:numPr>
        <w:tabs>
          <w:tab w:val="clear" w:pos="900"/>
        </w:tabs>
        <w:spacing w:before="0" w:line="540" w:lineRule="exact"/>
        <w:ind w:firstLine="560" w:firstLineChars="200"/>
        <w:textAlignment w:val="auto"/>
        <w:rPr>
          <w:rFonts w:ascii="Times New Roman" w:hAnsi="Times New Roman" w:eastAsia="方正仿宋_GBK" w:cs="Times New Roman"/>
          <w:color w:val="000000" w:themeColor="text1"/>
          <w:szCs w:val="28"/>
        </w:rPr>
      </w:pPr>
      <w:bookmarkStart w:id="19" w:name="_Toc23637"/>
      <w:bookmarkStart w:id="20" w:name="_Toc30205"/>
      <w:bookmarkStart w:id="21" w:name="_Toc86124054"/>
      <w:r>
        <w:rPr>
          <w:rFonts w:ascii="Times New Roman" w:hAnsi="Times New Roman" w:eastAsia="方正仿宋_GBK" w:cs="Times New Roman"/>
          <w:color w:val="000000" w:themeColor="text1"/>
          <w:szCs w:val="28"/>
        </w:rPr>
        <w:t>9.响应文件构成</w:t>
      </w:r>
      <w:bookmarkEnd w:id="19"/>
      <w:bookmarkEnd w:id="20"/>
      <w:bookmarkEnd w:id="21"/>
    </w:p>
    <w:p>
      <w:pPr>
        <w:spacing w:line="540" w:lineRule="exact"/>
        <w:ind w:firstLine="560" w:firstLineChars="200"/>
        <w:jc w:val="left"/>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color w:val="000000" w:themeColor="text1"/>
          <w:sz w:val="28"/>
          <w:szCs w:val="28"/>
        </w:rPr>
        <w:t>9.1 供应商编写的响应文件应由下列部分构成。</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封面：</w:t>
      </w:r>
      <w:r>
        <w:rPr>
          <w:rFonts w:ascii="Times New Roman" w:hAnsi="Times New Roman" w:eastAsia="方正仿宋_GBK" w:cs="Times New Roman"/>
          <w:color w:val="000000" w:themeColor="text1"/>
          <w:sz w:val="28"/>
          <w:szCs w:val="28"/>
        </w:rPr>
        <w:t>按第四章“响应文件格式”提供的格式及要求填写</w:t>
      </w:r>
      <w:r>
        <w:rPr>
          <w:rFonts w:hint="eastAsia" w:ascii="Times New Roman" w:hAnsi="Times New Roman" w:eastAsia="方正仿宋_GBK" w:cs="Times New Roman"/>
          <w:color w:val="000000" w:themeColor="text1"/>
          <w:sz w:val="28"/>
          <w:szCs w:val="28"/>
        </w:rPr>
        <w:t>；</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w:t>
      </w:r>
      <w:r>
        <w:rPr>
          <w:rFonts w:hint="eastAsia" w:ascii="Times New Roman" w:hAnsi="Times New Roman" w:eastAsia="方正仿宋_GBK" w:cs="Times New Roman"/>
          <w:color w:val="000000" w:themeColor="text1"/>
          <w:sz w:val="28"/>
          <w:szCs w:val="28"/>
        </w:rPr>
        <w:t>目录：</w:t>
      </w:r>
      <w:r>
        <w:rPr>
          <w:rFonts w:ascii="Times New Roman" w:hAnsi="Times New Roman" w:eastAsia="方正仿宋_GBK" w:cs="Times New Roman"/>
          <w:color w:val="000000" w:themeColor="text1"/>
          <w:sz w:val="28"/>
          <w:szCs w:val="28"/>
        </w:rPr>
        <w:t>按第四章“响应文件格式”提供的格式及要求填写</w:t>
      </w:r>
      <w:r>
        <w:rPr>
          <w:rFonts w:hint="eastAsia" w:ascii="Times New Roman" w:hAnsi="Times New Roman" w:eastAsia="方正仿宋_GBK" w:cs="Times New Roman"/>
          <w:color w:val="000000" w:themeColor="text1"/>
          <w:sz w:val="28"/>
          <w:szCs w:val="28"/>
        </w:rPr>
        <w:t>；</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（3）投标</w:t>
      </w:r>
      <w:r>
        <w:rPr>
          <w:rFonts w:ascii="Times New Roman" w:hAnsi="Times New Roman" w:eastAsia="方正仿宋_GBK" w:cs="Times New Roman"/>
          <w:color w:val="000000" w:themeColor="text1"/>
          <w:sz w:val="28"/>
          <w:szCs w:val="28"/>
        </w:rPr>
        <w:t>响应承诺函：按第四章“响应文件格式”提供的格式及要求填写；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）报价一览表：按第四章“响应文件格式”提供的格式及要求填写；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（5）</w:t>
      </w:r>
      <w:r>
        <w:rPr>
          <w:rFonts w:ascii="Times New Roman" w:hAnsi="Times New Roman" w:eastAsia="方正仿宋_GBK" w:cs="Times New Roman"/>
          <w:color w:val="000000" w:themeColor="text1"/>
          <w:sz w:val="28"/>
          <w:szCs w:val="28"/>
        </w:rPr>
        <w:t>分项报价表</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r>
        <w:rPr>
          <w:rFonts w:hint="eastAsia" w:ascii="Times New Roman" w:hAnsi="Times New Roman" w:eastAsia="方正仿宋_GBK" w:cs="Times New Roman"/>
          <w:color w:val="000000" w:themeColor="text1"/>
          <w:sz w:val="28"/>
          <w:szCs w:val="28"/>
        </w:rPr>
        <w:t>；</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6</w:t>
      </w:r>
      <w:r>
        <w:rPr>
          <w:rFonts w:ascii="Times New Roman" w:hAnsi="Times New Roman" w:eastAsia="方正仿宋_GBK" w:cs="Times New Roman"/>
          <w:color w:val="000000" w:themeColor="text1"/>
          <w:sz w:val="28"/>
          <w:szCs w:val="28"/>
        </w:rPr>
        <w:t>）法定代表人身份证明书</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7</w:t>
      </w:r>
      <w:r>
        <w:rPr>
          <w:rFonts w:ascii="Times New Roman" w:hAnsi="Times New Roman" w:eastAsia="方正仿宋_GBK" w:cs="Times New Roman"/>
          <w:color w:val="000000" w:themeColor="text1"/>
          <w:sz w:val="28"/>
          <w:szCs w:val="28"/>
        </w:rPr>
        <w:t>）法定代表人授权委托书</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8</w:t>
      </w:r>
      <w:r>
        <w:rPr>
          <w:rFonts w:ascii="Times New Roman" w:hAnsi="Times New Roman" w:eastAsia="方正仿宋_GBK" w:cs="Times New Roman"/>
          <w:color w:val="000000" w:themeColor="text1"/>
          <w:sz w:val="28"/>
          <w:szCs w:val="28"/>
        </w:rPr>
        <w:t>）供应商基本情况表</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9</w:t>
      </w:r>
      <w:r>
        <w:rPr>
          <w:rFonts w:ascii="Times New Roman" w:hAnsi="Times New Roman" w:eastAsia="方正仿宋_GBK" w:cs="Times New Roman"/>
          <w:color w:val="000000" w:themeColor="text1"/>
          <w:sz w:val="28"/>
          <w:szCs w:val="28"/>
        </w:rPr>
        <w:t>）技术文件</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p>
    <w:p>
      <w:pPr>
        <w:pStyle w:val="7"/>
        <w:spacing w:line="5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10</w:t>
      </w:r>
      <w:r>
        <w:rPr>
          <w:rFonts w:ascii="Times New Roman" w:hAnsi="Times New Roman" w:eastAsia="方正仿宋_GBK" w:cs="Times New Roman"/>
          <w:color w:val="000000" w:themeColor="text1"/>
          <w:sz w:val="28"/>
          <w:szCs w:val="28"/>
        </w:rPr>
        <w:t>）商务文件</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p>
    <w:p>
      <w:pPr>
        <w:pStyle w:val="7"/>
        <w:spacing w:line="5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11</w:t>
      </w:r>
      <w:r>
        <w:rPr>
          <w:rFonts w:ascii="Times New Roman" w:hAnsi="Times New Roman" w:eastAsia="方正仿宋_GBK" w:cs="Times New Roman"/>
          <w:color w:val="000000" w:themeColor="text1"/>
          <w:sz w:val="28"/>
          <w:szCs w:val="28"/>
        </w:rPr>
        <w:t>）资格证明文件</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12</w:t>
      </w: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保证金</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按第四章“响应文件格式”提供的格式及要求填写</w:t>
      </w:r>
      <w:r>
        <w:rPr>
          <w:rFonts w:hint="eastAsia" w:ascii="Times New Roman" w:hAnsi="Times New Roman" w:eastAsia="方正仿宋_GBK" w:cs="Times New Roman"/>
          <w:color w:val="000000" w:themeColor="text1"/>
          <w:sz w:val="28"/>
          <w:szCs w:val="28"/>
        </w:rPr>
        <w:t>；</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3</w:t>
      </w:r>
      <w:r>
        <w:rPr>
          <w:rFonts w:ascii="Times New Roman" w:hAnsi="Times New Roman" w:eastAsia="方正仿宋_GBK" w:cs="Times New Roman"/>
          <w:color w:val="000000" w:themeColor="text1"/>
          <w:sz w:val="28"/>
          <w:szCs w:val="28"/>
        </w:rPr>
        <w:t>）构成响应文件的其他资料：按第四章“响应文件格式”提供的格式及要求填写。</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9.2电子响应文件的组成及要求</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（1）响应文件全部采用电子文档，格式为*.ZCTBJ，应使用《云南省政府采购响应文件编制系统》制作，并进行电子签名。</w:t>
      </w:r>
    </w:p>
    <w:p>
      <w:pPr>
        <w:widowControl/>
        <w:spacing w:line="540" w:lineRule="exact"/>
        <w:ind w:firstLine="435"/>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（2）在编制标响应文件时，粘贴图片建议使用JPG格式的文件，并且每张图片的分辩率应小于100dpi。</w:t>
      </w:r>
    </w:p>
    <w:p>
      <w:pPr>
        <w:pStyle w:val="4"/>
        <w:numPr>
          <w:ilvl w:val="0"/>
          <w:numId w:val="0"/>
        </w:numPr>
        <w:tabs>
          <w:tab w:val="clear" w:pos="900"/>
        </w:tabs>
        <w:spacing w:before="0" w:line="540" w:lineRule="exact"/>
        <w:ind w:left="-360" w:firstLine="840" w:firstLineChars="300"/>
        <w:textAlignment w:val="auto"/>
        <w:rPr>
          <w:rFonts w:ascii="Times New Roman" w:hAnsi="Times New Roman" w:eastAsia="方正仿宋_GBK" w:cs="Times New Roman"/>
          <w:color w:val="000000" w:themeColor="text1"/>
          <w:szCs w:val="28"/>
        </w:rPr>
      </w:pPr>
      <w:bookmarkStart w:id="22" w:name="_Toc24488"/>
      <w:bookmarkStart w:id="23" w:name="_Toc14016"/>
      <w:bookmarkStart w:id="24" w:name="_Toc86124056"/>
      <w:r>
        <w:rPr>
          <w:rFonts w:ascii="Times New Roman" w:hAnsi="Times New Roman" w:eastAsia="方正仿宋_GBK" w:cs="Times New Roman"/>
          <w:color w:val="000000" w:themeColor="text1"/>
          <w:szCs w:val="28"/>
        </w:rPr>
        <w:t>10.报价</w:t>
      </w:r>
      <w:bookmarkEnd w:id="22"/>
      <w:bookmarkEnd w:id="23"/>
      <w:bookmarkEnd w:id="24"/>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10.1 总报价中必须包含人工、社保、管理、设备、工具、材料、利润、税金、工伤及其他意外造成的损失以及在作业中需交的相关费用等费用。所有价格均应予人民币报价。</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10.2供应商的报价应依据</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要求及有关资料，执行国家规定的服务标准及规范，由供应商自行测算出现行市场服务的价格。报价包括但不仅限于人工、社保、管理、设备、工具、材料、利润、税金、工伤及其他意外造成的损失以及在作业中的相关费用，该报价应符合国内行情并能保证供应商完成履行合同所需的一切工作。合同一旦签订，此合同价格在合同执行期间将不因工作量及市场价格的变化而调整。</w:t>
      </w:r>
    </w:p>
    <w:p>
      <w:pPr>
        <w:adjustRightInd w:val="0"/>
        <w:spacing w:line="5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10.3供应商不得哄抬报价，也不应低于成本价（或进价）报价。</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认为供应商的最低报价或者某些分项报价明显不合理或者低于成本，有可能影响服务质量和不能诚信履约的，将要求其在规定的期限内提供书面文件予以解释说明，并提交相关证明材料。否则，</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可以取消该供应商的成交候选资格。</w:t>
      </w:r>
    </w:p>
    <w:p>
      <w:pPr>
        <w:pStyle w:val="4"/>
        <w:numPr>
          <w:ilvl w:val="0"/>
          <w:numId w:val="0"/>
        </w:numPr>
        <w:spacing w:before="0" w:line="540" w:lineRule="exact"/>
        <w:ind w:firstLine="560" w:firstLineChars="200"/>
        <w:jc w:val="left"/>
        <w:textAlignment w:val="auto"/>
        <w:rPr>
          <w:rFonts w:ascii="Times New Roman" w:hAnsi="Times New Roman" w:eastAsia="方正仿宋_GBK" w:cs="Times New Roman"/>
          <w:color w:val="000000" w:themeColor="text1"/>
          <w:szCs w:val="28"/>
        </w:rPr>
      </w:pPr>
      <w:bookmarkStart w:id="25" w:name="_Toc23539"/>
      <w:bookmarkStart w:id="26" w:name="_Toc13480"/>
      <w:bookmarkStart w:id="27" w:name="_Toc86124058"/>
      <w:r>
        <w:rPr>
          <w:rFonts w:ascii="Times New Roman" w:hAnsi="Times New Roman" w:eastAsia="方正仿宋_GBK" w:cs="Times New Roman"/>
          <w:color w:val="000000" w:themeColor="text1"/>
          <w:szCs w:val="28"/>
        </w:rPr>
        <w:t>11.有效期</w:t>
      </w:r>
      <w:bookmarkEnd w:id="25"/>
      <w:bookmarkEnd w:id="26"/>
      <w:bookmarkEnd w:id="27"/>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11.1 在“</w:t>
      </w:r>
      <w:r>
        <w:rPr>
          <w:rFonts w:ascii="Times New Roman" w:hAnsi="Times New Roman" w:eastAsia="方正仿宋_GBK" w:cs="Times New Roman"/>
          <w:b/>
          <w:color w:val="000000" w:themeColor="text1"/>
          <w:sz w:val="28"/>
          <w:szCs w:val="28"/>
        </w:rPr>
        <w:t>供应商须知前附表</w:t>
      </w:r>
      <w:r>
        <w:rPr>
          <w:rFonts w:ascii="Times New Roman" w:hAnsi="Times New Roman" w:eastAsia="方正仿宋_GBK" w:cs="Times New Roman"/>
          <w:color w:val="000000" w:themeColor="text1"/>
          <w:sz w:val="28"/>
          <w:szCs w:val="28"/>
        </w:rPr>
        <w:t>”规定的有效期内，供应商不得要求撤销或修改其响应文件。</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11.2 因特殊情况需要延长有效期的，采购代理机构以书面形式通知所有供应商延长有效期。供应商同意延长的，不得要求或被允许修改或撤销其响应文件；供应商拒绝延长的，其</w:t>
      </w:r>
      <w:r>
        <w:rPr>
          <w:rFonts w:hint="eastAsia" w:ascii="Times New Roman" w:hAnsi="Times New Roman" w:eastAsia="方正仿宋_GBK" w:cs="Times New Roman"/>
          <w:color w:val="000000" w:themeColor="text1"/>
          <w:sz w:val="28"/>
          <w:szCs w:val="28"/>
        </w:rPr>
        <w:t>投标文件</w:t>
      </w:r>
      <w:r>
        <w:rPr>
          <w:rFonts w:ascii="Times New Roman" w:hAnsi="Times New Roman" w:eastAsia="方正仿宋_GBK" w:cs="Times New Roman"/>
          <w:color w:val="000000" w:themeColor="text1"/>
          <w:sz w:val="28"/>
          <w:szCs w:val="28"/>
        </w:rPr>
        <w:t>失效。</w:t>
      </w:r>
    </w:p>
    <w:p>
      <w:pPr>
        <w:pStyle w:val="4"/>
        <w:numPr>
          <w:ilvl w:val="0"/>
          <w:numId w:val="0"/>
        </w:numPr>
        <w:tabs>
          <w:tab w:val="clear" w:pos="900"/>
        </w:tabs>
        <w:spacing w:before="0" w:line="540" w:lineRule="exact"/>
        <w:ind w:left="-360" w:firstLine="840" w:firstLineChars="300"/>
        <w:jc w:val="left"/>
        <w:textAlignment w:val="auto"/>
        <w:rPr>
          <w:rFonts w:ascii="Times New Roman" w:hAnsi="Times New Roman" w:eastAsia="方正仿宋_GBK" w:cs="Times New Roman"/>
          <w:color w:val="000000" w:themeColor="text1"/>
          <w:szCs w:val="28"/>
        </w:rPr>
      </w:pPr>
      <w:bookmarkStart w:id="28" w:name="_Toc86124059"/>
      <w:bookmarkStart w:id="29" w:name="_Toc13017"/>
      <w:bookmarkStart w:id="30" w:name="_Toc30899"/>
      <w:r>
        <w:rPr>
          <w:rFonts w:ascii="Times New Roman" w:hAnsi="Times New Roman" w:eastAsia="方正仿宋_GBK" w:cs="Times New Roman"/>
          <w:color w:val="000000" w:themeColor="text1"/>
          <w:szCs w:val="28"/>
        </w:rPr>
        <w:t>12.电子响应文件的</w:t>
      </w:r>
      <w:bookmarkEnd w:id="28"/>
      <w:r>
        <w:rPr>
          <w:rFonts w:ascii="Times New Roman" w:hAnsi="Times New Roman" w:eastAsia="方正仿宋_GBK" w:cs="Times New Roman"/>
          <w:color w:val="000000" w:themeColor="text1"/>
          <w:szCs w:val="28"/>
        </w:rPr>
        <w:t>编制</w:t>
      </w:r>
      <w:bookmarkEnd w:id="29"/>
      <w:bookmarkEnd w:id="30"/>
    </w:p>
    <w:p>
      <w:pPr>
        <w:spacing w:line="540" w:lineRule="exact"/>
        <w:ind w:firstLine="420" w:firstLineChars="15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12.1电子响应文件应使用《云南省政府采购响应文件编制系统》制作（电子响应文件格式为</w:t>
      </w:r>
      <w:r>
        <w:rPr>
          <w:rFonts w:ascii="Times New Roman" w:hAnsi="Times New Roman" w:eastAsia="方正仿宋_GBK" w:cs="Times New Roman"/>
          <w:color w:val="000000" w:themeColor="text1"/>
          <w:kern w:val="0"/>
          <w:sz w:val="28"/>
          <w:szCs w:val="28"/>
          <w:lang w:val="zh-CN"/>
        </w:rPr>
        <w:t>*.ZCTBJ</w:t>
      </w:r>
      <w:r>
        <w:rPr>
          <w:rFonts w:ascii="Times New Roman" w:hAnsi="Times New Roman" w:eastAsia="方正仿宋_GBK" w:cs="Times New Roman"/>
          <w:color w:val="000000" w:themeColor="text1"/>
          <w:sz w:val="28"/>
          <w:szCs w:val="28"/>
        </w:rPr>
        <w:t>）。编制要求见供应商须知正文附件《电子响应文件编制及报送要求》。</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12.2如供应商提交的电子标书不符合（1）要求或开标时无法读取导入或解密，其响应文件将不予受理。</w:t>
      </w:r>
    </w:p>
    <w:p>
      <w:pPr>
        <w:pStyle w:val="4"/>
        <w:numPr>
          <w:ilvl w:val="0"/>
          <w:numId w:val="0"/>
        </w:numPr>
        <w:tabs>
          <w:tab w:val="clear" w:pos="900"/>
        </w:tabs>
        <w:spacing w:before="0" w:line="540" w:lineRule="exact"/>
        <w:ind w:left="-360" w:firstLine="840" w:firstLineChars="300"/>
        <w:jc w:val="left"/>
        <w:textAlignment w:val="auto"/>
        <w:rPr>
          <w:rFonts w:ascii="Times New Roman" w:hAnsi="Times New Roman" w:eastAsia="方正仿宋_GBK" w:cs="Times New Roman"/>
          <w:color w:val="000000" w:themeColor="text1"/>
          <w:szCs w:val="28"/>
        </w:rPr>
      </w:pPr>
      <w:bookmarkStart w:id="31" w:name="_Toc931"/>
      <w:bookmarkStart w:id="32" w:name="_Toc9175"/>
      <w:r>
        <w:rPr>
          <w:rFonts w:ascii="Times New Roman" w:hAnsi="Times New Roman" w:eastAsia="方正仿宋_GBK" w:cs="Times New Roman"/>
          <w:color w:val="000000" w:themeColor="text1"/>
          <w:szCs w:val="28"/>
        </w:rPr>
        <w:t>13.保证金</w:t>
      </w:r>
      <w:bookmarkEnd w:id="31"/>
      <w:bookmarkEnd w:id="32"/>
    </w:p>
    <w:p>
      <w:pPr>
        <w:pStyle w:val="7"/>
        <w:spacing w:line="52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13.1 本项目投标保证金</w:t>
      </w:r>
      <w:r>
        <w:rPr>
          <w:rFonts w:hint="eastAsia" w:ascii="Times New Roman" w:hAnsi="Times New Roman" w:eastAsia="方正仿宋_GBK" w:cs="Times New Roman"/>
          <w:color w:val="000000" w:themeColor="text1"/>
          <w:sz w:val="28"/>
          <w:szCs w:val="28"/>
        </w:rPr>
        <w:t>10000.00元（大写：壹万元整）。</w:t>
      </w:r>
      <w:r>
        <w:rPr>
          <w:rFonts w:ascii="Times New Roman" w:hAnsi="Times New Roman" w:eastAsia="方正仿宋_GBK" w:cs="Times New Roman"/>
          <w:color w:val="000000" w:themeColor="text1"/>
          <w:sz w:val="28"/>
          <w:szCs w:val="28"/>
        </w:rPr>
        <w:t>根据</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西双版纳州关于进一步减免投标保证金降低招标投标交易成本的通知</w:t>
      </w:r>
      <w:r>
        <w:rPr>
          <w:rFonts w:hint="eastAsia"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rPr>
        <w:t>，本项目保证金</w:t>
      </w:r>
      <w:r>
        <w:rPr>
          <w:rFonts w:hint="eastAsia" w:ascii="Times New Roman" w:hAnsi="Times New Roman" w:eastAsia="方正仿宋_GBK" w:cs="Times New Roman"/>
          <w:color w:val="000000" w:themeColor="text1"/>
          <w:sz w:val="28"/>
          <w:szCs w:val="28"/>
        </w:rPr>
        <w:t>已</w:t>
      </w:r>
      <w:r>
        <w:rPr>
          <w:rFonts w:ascii="Times New Roman" w:hAnsi="Times New Roman" w:eastAsia="方正仿宋_GBK" w:cs="Times New Roman"/>
          <w:color w:val="000000" w:themeColor="text1"/>
          <w:sz w:val="28"/>
          <w:szCs w:val="28"/>
        </w:rPr>
        <w:t>减免50%</w:t>
      </w:r>
      <w:r>
        <w:rPr>
          <w:rFonts w:hint="eastAsia" w:ascii="Times New Roman" w:hAnsi="Times New Roman" w:eastAsia="方正仿宋_GBK" w:cs="Times New Roman"/>
          <w:color w:val="000000" w:themeColor="text1"/>
          <w:sz w:val="28"/>
          <w:szCs w:val="28"/>
        </w:rPr>
        <w:t>。</w:t>
      </w:r>
    </w:p>
    <w:p>
      <w:pPr>
        <w:pStyle w:val="3"/>
        <w:spacing w:before="0" w:after="0" w:line="540" w:lineRule="exact"/>
        <w:jc w:val="center"/>
        <w:rPr>
          <w:rFonts w:ascii="方正黑体_GBK" w:hAnsi="方正黑体_GBK" w:eastAsia="方正黑体_GBK" w:cs="方正黑体_GBK"/>
          <w:b w:val="0"/>
          <w:bCs w:val="0"/>
          <w:color w:val="000000" w:themeColor="text1"/>
          <w:sz w:val="28"/>
          <w:szCs w:val="28"/>
        </w:rPr>
      </w:pPr>
      <w:bookmarkStart w:id="33" w:name="_Toc86124061"/>
      <w:bookmarkStart w:id="34" w:name="_Toc21570"/>
      <w:bookmarkStart w:id="35" w:name="_Toc15631"/>
      <w:r>
        <w:rPr>
          <w:rFonts w:hint="eastAsia" w:ascii="方正黑体_GBK" w:hAnsi="方正黑体_GBK" w:eastAsia="方正黑体_GBK" w:cs="方正黑体_GBK"/>
          <w:b w:val="0"/>
          <w:bCs w:val="0"/>
          <w:color w:val="000000" w:themeColor="text1"/>
          <w:sz w:val="28"/>
          <w:szCs w:val="28"/>
        </w:rPr>
        <w:t>四、</w:t>
      </w:r>
      <w:bookmarkEnd w:id="33"/>
      <w:r>
        <w:rPr>
          <w:rFonts w:hint="eastAsia" w:ascii="方正黑体_GBK" w:hAnsi="方正黑体_GBK" w:eastAsia="方正黑体_GBK" w:cs="方正黑体_GBK"/>
          <w:b w:val="0"/>
          <w:bCs w:val="0"/>
          <w:color w:val="000000" w:themeColor="text1"/>
          <w:sz w:val="28"/>
          <w:szCs w:val="28"/>
        </w:rPr>
        <w:t>电子文件</w:t>
      </w:r>
      <w:bookmarkEnd w:id="34"/>
      <w:bookmarkEnd w:id="35"/>
    </w:p>
    <w:p>
      <w:pPr>
        <w:pStyle w:val="4"/>
        <w:numPr>
          <w:ilvl w:val="0"/>
          <w:numId w:val="0"/>
        </w:numPr>
        <w:tabs>
          <w:tab w:val="clear" w:pos="900"/>
        </w:tabs>
        <w:adjustRightInd/>
        <w:spacing w:before="0" w:line="540" w:lineRule="exact"/>
        <w:ind w:firstLine="560" w:firstLineChars="200"/>
        <w:jc w:val="left"/>
        <w:textAlignment w:val="auto"/>
        <w:rPr>
          <w:rFonts w:ascii="Times New Roman" w:hAnsi="Times New Roman" w:eastAsia="方正仿宋_GBK" w:cs="Times New Roman"/>
          <w:color w:val="000000" w:themeColor="text1"/>
          <w:szCs w:val="28"/>
        </w:rPr>
      </w:pPr>
      <w:bookmarkStart w:id="36" w:name="_Toc482884174"/>
      <w:bookmarkStart w:id="37" w:name="_Toc228242142"/>
      <w:bookmarkStart w:id="38" w:name="_Toc86124063"/>
      <w:bookmarkStart w:id="39" w:name="_Toc8523"/>
      <w:bookmarkStart w:id="40" w:name="_Toc5903"/>
      <w:bookmarkStart w:id="41" w:name="_Toc4396"/>
      <w:r>
        <w:rPr>
          <w:rFonts w:ascii="Times New Roman" w:hAnsi="Times New Roman" w:eastAsia="方正仿宋_GBK" w:cs="Times New Roman"/>
          <w:color w:val="000000" w:themeColor="text1"/>
          <w:szCs w:val="28"/>
        </w:rPr>
        <w:t>14.递交电子报价文件</w:t>
      </w:r>
      <w:bookmarkEnd w:id="36"/>
      <w:bookmarkEnd w:id="37"/>
      <w:bookmarkEnd w:id="38"/>
      <w:r>
        <w:rPr>
          <w:rFonts w:ascii="Times New Roman" w:hAnsi="Times New Roman" w:eastAsia="方正仿宋_GBK" w:cs="Times New Roman"/>
          <w:color w:val="000000" w:themeColor="text1"/>
          <w:szCs w:val="28"/>
        </w:rPr>
        <w:t>注意事项</w:t>
      </w:r>
      <w:bookmarkEnd w:id="39"/>
      <w:bookmarkEnd w:id="40"/>
      <w:bookmarkEnd w:id="41"/>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14.1电子响应文件的递交</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网上递交：网上递交网址为西双版纳州公共资源交易电子服务系统（http://ggzy.yn.gov.cn/ynggfwpt-home-web/#/homePage），供应商须在投标截止时间前完成所有响应文件的上传，网上确认电子签名，并打印“上传响应文件回执”，投标截止时间前未完成响应文件传输的，视为撤回响应文件。（注：请供应商务必携带编制响应文件时的加密数字证书到达现场，须各供应商按系统生成的顺序对电子响应文件进行解密。）</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14.2电子响应文件的修改与撤回</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（1）在投标截止时间前，供应商可以修改或撤回已在网上递交的响应文件，无须书面形式通知采购人。</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（2）修改的响应文件应按照《电子响应文件编制及报送要求》规定进行编制、标记和递交</w:t>
      </w:r>
      <w:bookmarkStart w:id="42" w:name="_Toc86124064"/>
      <w:r>
        <w:rPr>
          <w:rFonts w:ascii="Times New Roman" w:hAnsi="Times New Roman" w:eastAsia="方正仿宋_GBK" w:cs="Times New Roman"/>
          <w:color w:val="000000" w:themeColor="text1"/>
          <w:sz w:val="28"/>
          <w:szCs w:val="28"/>
        </w:rPr>
        <w:t>。</w:t>
      </w:r>
    </w:p>
    <w:p>
      <w:pPr>
        <w:pStyle w:val="3"/>
        <w:spacing w:before="0" w:after="0" w:line="540" w:lineRule="exact"/>
        <w:jc w:val="center"/>
        <w:rPr>
          <w:rFonts w:ascii="Times New Roman" w:hAnsi="Times New Roman" w:eastAsia="方正黑体_GBK" w:cs="Times New Roman"/>
          <w:b w:val="0"/>
          <w:bCs w:val="0"/>
          <w:color w:val="000000" w:themeColor="text1"/>
          <w:sz w:val="28"/>
          <w:szCs w:val="28"/>
        </w:rPr>
      </w:pPr>
      <w:bookmarkStart w:id="43" w:name="_Toc27019"/>
      <w:bookmarkStart w:id="44" w:name="_Toc32544"/>
      <w:r>
        <w:rPr>
          <w:rFonts w:ascii="Times New Roman" w:hAnsi="Times New Roman" w:eastAsia="方正黑体_GBK" w:cs="Times New Roman"/>
          <w:b w:val="0"/>
          <w:bCs w:val="0"/>
          <w:color w:val="000000" w:themeColor="text1"/>
          <w:sz w:val="28"/>
          <w:szCs w:val="28"/>
        </w:rPr>
        <w:t>五、</w:t>
      </w:r>
      <w:bookmarkEnd w:id="42"/>
      <w:r>
        <w:rPr>
          <w:rFonts w:ascii="Times New Roman" w:hAnsi="Times New Roman" w:eastAsia="方正黑体_GBK" w:cs="Times New Roman"/>
          <w:b w:val="0"/>
          <w:bCs w:val="0"/>
          <w:color w:val="000000" w:themeColor="text1"/>
          <w:sz w:val="28"/>
          <w:szCs w:val="28"/>
        </w:rPr>
        <w:t>评审</w:t>
      </w:r>
      <w:bookmarkEnd w:id="43"/>
      <w:bookmarkEnd w:id="44"/>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rPr>
      </w:pPr>
      <w:bookmarkStart w:id="45" w:name="_Toc15428"/>
      <w:bookmarkStart w:id="46" w:name="_Toc3707"/>
      <w:r>
        <w:rPr>
          <w:rFonts w:ascii="Times New Roman" w:hAnsi="Times New Roman" w:eastAsia="方正仿宋_GBK" w:cs="Times New Roman"/>
          <w:color w:val="000000" w:themeColor="text1"/>
          <w:szCs w:val="28"/>
        </w:rPr>
        <w:t>1</w:t>
      </w:r>
      <w:r>
        <w:rPr>
          <w:rFonts w:hint="eastAsia" w:ascii="Times New Roman" w:hAnsi="Times New Roman" w:eastAsia="方正仿宋_GBK" w:cs="Times New Roman"/>
          <w:color w:val="000000" w:themeColor="text1"/>
          <w:szCs w:val="28"/>
        </w:rPr>
        <w:t>5</w:t>
      </w:r>
      <w:r>
        <w:rPr>
          <w:rFonts w:ascii="Times New Roman" w:hAnsi="Times New Roman" w:eastAsia="方正仿宋_GBK" w:cs="Times New Roman"/>
          <w:color w:val="000000" w:themeColor="text1"/>
          <w:szCs w:val="28"/>
        </w:rPr>
        <w:t>.评审</w:t>
      </w:r>
      <w:bookmarkEnd w:id="45"/>
      <w:bookmarkEnd w:id="46"/>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5</w:t>
      </w:r>
      <w:r>
        <w:rPr>
          <w:rFonts w:ascii="Times New Roman" w:hAnsi="Times New Roman" w:eastAsia="方正仿宋_GBK" w:cs="Times New Roman"/>
          <w:color w:val="000000" w:themeColor="text1"/>
          <w:sz w:val="28"/>
          <w:szCs w:val="28"/>
        </w:rPr>
        <w:t>.1 评审由</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负责。</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由采购人代表和有关专家按相关规定组成，其中专家的人数不得少于成员总数的三分之二。</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5</w:t>
      </w:r>
      <w:r>
        <w:rPr>
          <w:rFonts w:ascii="Times New Roman" w:hAnsi="Times New Roman" w:eastAsia="方正仿宋_GBK" w:cs="Times New Roman"/>
          <w:color w:val="000000" w:themeColor="text1"/>
          <w:sz w:val="28"/>
          <w:szCs w:val="28"/>
        </w:rPr>
        <w:t xml:space="preserve">.2 </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采用综合评分法对提交最后报价的供应商的响应文件和最后报价进行综合评分。</w:t>
      </w:r>
    </w:p>
    <w:p>
      <w:pPr>
        <w:pStyle w:val="4"/>
        <w:numPr>
          <w:ilvl w:val="2"/>
          <w:numId w:val="0"/>
        </w:numPr>
        <w:tabs>
          <w:tab w:val="left" w:pos="360"/>
          <w:tab w:val="clear" w:pos="900"/>
          <w:tab w:val="clear" w:pos="1588"/>
        </w:tabs>
        <w:spacing w:before="0" w:line="540" w:lineRule="exact"/>
        <w:ind w:left="482"/>
        <w:jc w:val="left"/>
        <w:textAlignment w:val="auto"/>
        <w:rPr>
          <w:rFonts w:ascii="Times New Roman" w:hAnsi="Times New Roman" w:eastAsia="方正仿宋_GBK" w:cs="Times New Roman"/>
          <w:color w:val="000000" w:themeColor="text1"/>
          <w:szCs w:val="28"/>
        </w:rPr>
      </w:pPr>
      <w:bookmarkStart w:id="47" w:name="_Toc20187"/>
      <w:bookmarkStart w:id="48" w:name="_Toc86124067"/>
      <w:bookmarkStart w:id="49" w:name="_Toc9805"/>
      <w:r>
        <w:rPr>
          <w:rFonts w:ascii="Times New Roman" w:hAnsi="Times New Roman" w:eastAsia="方正仿宋_GBK" w:cs="Times New Roman"/>
          <w:color w:val="000000" w:themeColor="text1"/>
          <w:szCs w:val="28"/>
        </w:rPr>
        <w:t>1</w:t>
      </w:r>
      <w:r>
        <w:rPr>
          <w:rFonts w:hint="eastAsia" w:ascii="Times New Roman" w:hAnsi="Times New Roman" w:eastAsia="方正仿宋_GBK" w:cs="Times New Roman"/>
          <w:color w:val="000000" w:themeColor="text1"/>
          <w:szCs w:val="28"/>
        </w:rPr>
        <w:t>6</w:t>
      </w:r>
      <w:r>
        <w:rPr>
          <w:rFonts w:ascii="Times New Roman" w:hAnsi="Times New Roman" w:eastAsia="方正仿宋_GBK" w:cs="Times New Roman"/>
          <w:color w:val="000000" w:themeColor="text1"/>
          <w:szCs w:val="28"/>
        </w:rPr>
        <w:t>.评审过程的保密</w:t>
      </w:r>
      <w:bookmarkEnd w:id="47"/>
      <w:bookmarkEnd w:id="48"/>
      <w:bookmarkEnd w:id="49"/>
    </w:p>
    <w:p>
      <w:pPr>
        <w:spacing w:line="540" w:lineRule="exact"/>
        <w:ind w:firstLine="560" w:firstLineChars="200"/>
        <w:jc w:val="left"/>
        <w:rPr>
          <w:rFonts w:ascii="Times New Roman" w:hAnsi="Times New Roman" w:cs="Times New Roman"/>
          <w:color w:val="000000" w:themeColor="text1"/>
        </w:rPr>
      </w:pPr>
      <w:r>
        <w:rPr>
          <w:rFonts w:hint="eastAsia" w:ascii="Times New Roman" w:hAnsi="Times New Roman" w:eastAsia="方正仿宋_GBK" w:cs="Times New Roman"/>
          <w:color w:val="000000" w:themeColor="text1"/>
          <w:sz w:val="28"/>
          <w:szCs w:val="28"/>
        </w:rPr>
        <w:t>评审</w:t>
      </w:r>
      <w:r>
        <w:rPr>
          <w:rFonts w:ascii="Times New Roman" w:hAnsi="Times New Roman" w:eastAsia="方正仿宋_GBK" w:cs="Times New Roman"/>
          <w:color w:val="000000" w:themeColor="text1"/>
          <w:sz w:val="28"/>
          <w:szCs w:val="28"/>
        </w:rPr>
        <w:t>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r>
        <w:rPr>
          <w:rFonts w:hint="eastAsia" w:ascii="Times New Roman" w:hAnsi="Times New Roman" w:eastAsia="方正仿宋_GBK" w:cs="Times New Roman"/>
          <w:color w:val="000000" w:themeColor="text1"/>
          <w:kern w:val="0"/>
          <w:sz w:val="28"/>
          <w:szCs w:val="28"/>
        </w:rPr>
        <w:t>评标委员会</w:t>
      </w:r>
      <w:r>
        <w:rPr>
          <w:rFonts w:ascii="Times New Roman" w:hAnsi="Times New Roman" w:eastAsia="方正仿宋_GBK" w:cs="Times New Roman"/>
          <w:color w:val="000000" w:themeColor="text1"/>
          <w:kern w:val="0"/>
          <w:sz w:val="28"/>
          <w:szCs w:val="28"/>
        </w:rPr>
        <w:t>成员以及与评审工作有关的人员不得泄露评审情况以及评审过程中获悉的国家秘密、商业秘密。</w:t>
      </w:r>
    </w:p>
    <w:p>
      <w:pPr>
        <w:spacing w:line="540" w:lineRule="exact"/>
        <w:ind w:firstLine="560" w:firstLineChars="200"/>
        <w:jc w:val="left"/>
        <w:rPr>
          <w:rFonts w:ascii="Times New Roman" w:hAnsi="Times New Roman" w:eastAsia="仿宋" w:cs="Times New Roman"/>
          <w:b/>
          <w:bCs/>
          <w:color w:val="000000" w:themeColor="text1"/>
          <w:sz w:val="28"/>
          <w:szCs w:val="28"/>
        </w:rPr>
      </w:pPr>
      <w:bookmarkStart w:id="50" w:name="_Toc30338"/>
      <w:bookmarkStart w:id="51" w:name="_Toc86124069"/>
      <w:bookmarkStart w:id="52" w:name="_Toc32290"/>
      <w:r>
        <w:rPr>
          <w:rFonts w:ascii="Times New Roman" w:hAnsi="Times New Roman" w:eastAsia="仿宋" w:cs="Times New Roman"/>
          <w:b/>
          <w:bCs/>
          <w:color w:val="000000" w:themeColor="text1"/>
          <w:sz w:val="28"/>
          <w:szCs w:val="28"/>
        </w:rPr>
        <w:t>1</w:t>
      </w:r>
      <w:r>
        <w:rPr>
          <w:rFonts w:hint="eastAsia" w:ascii="Times New Roman" w:hAnsi="Times New Roman" w:eastAsia="仿宋" w:cs="Times New Roman"/>
          <w:b/>
          <w:bCs/>
          <w:color w:val="000000" w:themeColor="text1"/>
          <w:sz w:val="28"/>
          <w:szCs w:val="28"/>
        </w:rPr>
        <w:t>7</w:t>
      </w:r>
      <w:r>
        <w:rPr>
          <w:rFonts w:ascii="Times New Roman" w:hAnsi="Times New Roman" w:eastAsia="仿宋" w:cs="Times New Roman"/>
          <w:b/>
          <w:bCs/>
          <w:color w:val="000000" w:themeColor="text1"/>
          <w:sz w:val="28"/>
          <w:szCs w:val="28"/>
        </w:rPr>
        <w:t>.终止采购活动的情形</w:t>
      </w:r>
    </w:p>
    <w:p>
      <w:pPr>
        <w:spacing w:line="540" w:lineRule="exact"/>
        <w:ind w:firstLine="560" w:firstLineChars="200"/>
        <w:jc w:val="left"/>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1</w:t>
      </w:r>
      <w:r>
        <w:rPr>
          <w:rFonts w:hint="eastAsia" w:ascii="Times New Roman" w:hAnsi="Times New Roman" w:eastAsia="仿宋" w:cs="Times New Roman"/>
          <w:color w:val="000000" w:themeColor="text1"/>
          <w:sz w:val="28"/>
          <w:szCs w:val="28"/>
        </w:rPr>
        <w:t>7</w:t>
      </w:r>
      <w:r>
        <w:rPr>
          <w:rFonts w:ascii="Times New Roman" w:hAnsi="Times New Roman" w:eastAsia="仿宋" w:cs="Times New Roman"/>
          <w:color w:val="000000" w:themeColor="text1"/>
          <w:sz w:val="28"/>
          <w:szCs w:val="28"/>
        </w:rPr>
        <w:t>.1因情况变化，不再符合规定的</w:t>
      </w:r>
      <w:r>
        <w:rPr>
          <w:rFonts w:hint="eastAsia" w:ascii="Times New Roman" w:hAnsi="Times New Roman" w:eastAsia="仿宋" w:cs="Times New Roman"/>
          <w:color w:val="000000" w:themeColor="text1"/>
          <w:sz w:val="28"/>
          <w:szCs w:val="28"/>
        </w:rPr>
        <w:t>公开招标</w:t>
      </w:r>
      <w:r>
        <w:rPr>
          <w:rFonts w:ascii="Times New Roman" w:hAnsi="Times New Roman" w:eastAsia="仿宋" w:cs="Times New Roman"/>
          <w:color w:val="000000" w:themeColor="text1"/>
          <w:sz w:val="28"/>
          <w:szCs w:val="28"/>
        </w:rPr>
        <w:t>采购方式适用情形的。</w:t>
      </w:r>
    </w:p>
    <w:p>
      <w:pPr>
        <w:spacing w:line="540" w:lineRule="exact"/>
        <w:ind w:firstLine="560" w:firstLineChars="200"/>
        <w:jc w:val="left"/>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1</w:t>
      </w:r>
      <w:r>
        <w:rPr>
          <w:rFonts w:hint="eastAsia" w:ascii="Times New Roman" w:hAnsi="Times New Roman" w:eastAsia="仿宋" w:cs="Times New Roman"/>
          <w:color w:val="000000" w:themeColor="text1"/>
          <w:sz w:val="28"/>
          <w:szCs w:val="28"/>
        </w:rPr>
        <w:t>7</w:t>
      </w:r>
      <w:r>
        <w:rPr>
          <w:rFonts w:ascii="Times New Roman" w:hAnsi="Times New Roman" w:eastAsia="仿宋" w:cs="Times New Roman"/>
          <w:color w:val="000000" w:themeColor="text1"/>
          <w:sz w:val="28"/>
          <w:szCs w:val="28"/>
        </w:rPr>
        <w:t>.2出现影响采购公正的违法、违规行为的。</w:t>
      </w:r>
    </w:p>
    <w:p>
      <w:pPr>
        <w:spacing w:line="540" w:lineRule="exact"/>
        <w:ind w:firstLine="560" w:firstLineChars="200"/>
        <w:jc w:val="left"/>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1</w:t>
      </w:r>
      <w:r>
        <w:rPr>
          <w:rFonts w:hint="eastAsia" w:ascii="Times New Roman" w:hAnsi="Times New Roman" w:eastAsia="仿宋" w:cs="Times New Roman"/>
          <w:color w:val="000000" w:themeColor="text1"/>
          <w:sz w:val="28"/>
          <w:szCs w:val="28"/>
        </w:rPr>
        <w:t>7</w:t>
      </w:r>
      <w:r>
        <w:rPr>
          <w:rFonts w:ascii="Times New Roman" w:hAnsi="Times New Roman" w:eastAsia="仿宋" w:cs="Times New Roman"/>
          <w:color w:val="000000" w:themeColor="text1"/>
          <w:sz w:val="28"/>
          <w:szCs w:val="28"/>
        </w:rPr>
        <w:t>.3除市场竞争不充分的科研项目和需要扶持的科技成果转化项目外，在采购过程中符合要求的供应商或者报价未超过采购预算的供应商不足3家的。</w:t>
      </w:r>
    </w:p>
    <w:p>
      <w:pPr>
        <w:spacing w:line="540" w:lineRule="exact"/>
        <w:ind w:firstLine="560" w:firstLineChars="200"/>
        <w:jc w:val="left"/>
        <w:rPr>
          <w:rFonts w:ascii="Times New Roman" w:hAnsi="Times New Roman" w:cs="Times New Roman"/>
          <w:color w:val="000000" w:themeColor="text1"/>
        </w:rPr>
      </w:pPr>
      <w:r>
        <w:rPr>
          <w:rFonts w:ascii="Times New Roman" w:hAnsi="Times New Roman" w:eastAsia="方正仿宋_GBK" w:cs="Times New Roman"/>
          <w:color w:val="000000" w:themeColor="text1"/>
          <w:sz w:val="28"/>
          <w:szCs w:val="28"/>
        </w:rPr>
        <w:t>注：在采购活动中因重大变故，采购任务取消的，采购活动终止。</w:t>
      </w:r>
    </w:p>
    <w:p>
      <w:pPr>
        <w:pStyle w:val="3"/>
        <w:spacing w:before="0" w:after="0" w:line="540" w:lineRule="exact"/>
        <w:jc w:val="center"/>
        <w:rPr>
          <w:rFonts w:ascii="方正黑体_GBK" w:hAnsi="方正黑体_GBK" w:eastAsia="方正黑体_GBK" w:cs="方正黑体_GBK"/>
          <w:b w:val="0"/>
          <w:bCs w:val="0"/>
          <w:color w:val="000000" w:themeColor="text1"/>
          <w:sz w:val="28"/>
          <w:szCs w:val="28"/>
        </w:rPr>
      </w:pPr>
      <w:r>
        <w:rPr>
          <w:rFonts w:hint="eastAsia" w:ascii="方正黑体_GBK" w:hAnsi="方正黑体_GBK" w:eastAsia="方正黑体_GBK" w:cs="方正黑体_GBK"/>
          <w:b w:val="0"/>
          <w:bCs w:val="0"/>
          <w:color w:val="000000" w:themeColor="text1"/>
          <w:sz w:val="28"/>
          <w:szCs w:val="28"/>
        </w:rPr>
        <w:t>六、成交结果</w:t>
      </w:r>
      <w:bookmarkEnd w:id="50"/>
      <w:bookmarkEnd w:id="51"/>
      <w:bookmarkEnd w:id="52"/>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rPr>
      </w:pPr>
      <w:bookmarkStart w:id="53" w:name="_Toc9314"/>
      <w:bookmarkStart w:id="54" w:name="_Toc25476"/>
      <w:bookmarkStart w:id="55" w:name="_Toc86124070"/>
      <w:r>
        <w:rPr>
          <w:rFonts w:ascii="Times New Roman" w:hAnsi="Times New Roman" w:eastAsia="方正仿宋_GBK" w:cs="Times New Roman"/>
          <w:color w:val="000000" w:themeColor="text1"/>
          <w:szCs w:val="28"/>
        </w:rPr>
        <w:t>1</w:t>
      </w:r>
      <w:r>
        <w:rPr>
          <w:rFonts w:hint="eastAsia" w:ascii="Times New Roman" w:hAnsi="Times New Roman" w:eastAsia="方正仿宋_GBK" w:cs="Times New Roman"/>
          <w:color w:val="000000" w:themeColor="text1"/>
          <w:szCs w:val="28"/>
        </w:rPr>
        <w:t>8</w:t>
      </w:r>
      <w:r>
        <w:rPr>
          <w:rFonts w:ascii="Times New Roman" w:hAnsi="Times New Roman" w:eastAsia="方正仿宋_GBK" w:cs="Times New Roman"/>
          <w:color w:val="000000" w:themeColor="text1"/>
          <w:szCs w:val="28"/>
        </w:rPr>
        <w:t>.成交供应商的确定</w:t>
      </w:r>
      <w:bookmarkEnd w:id="53"/>
      <w:bookmarkEnd w:id="54"/>
      <w:bookmarkEnd w:id="55"/>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8</w:t>
      </w:r>
      <w:r>
        <w:rPr>
          <w:rFonts w:ascii="Times New Roman" w:hAnsi="Times New Roman" w:eastAsia="方正仿宋_GBK" w:cs="Times New Roman"/>
          <w:color w:val="000000" w:themeColor="text1"/>
          <w:sz w:val="28"/>
          <w:szCs w:val="28"/>
        </w:rPr>
        <w:t>.1采购代理机构在评审结束后二个工作日内将评审报告送采购人确认。</w:t>
      </w:r>
    </w:p>
    <w:p>
      <w:pPr>
        <w:widowControl/>
        <w:shd w:val="clear" w:color="auto" w:fill="FFFFFF"/>
        <w:adjustRightInd w:val="0"/>
        <w:snapToGrid w:val="0"/>
        <w:spacing w:line="540" w:lineRule="exact"/>
        <w:ind w:firstLine="560" w:firstLineChars="200"/>
        <w:jc w:val="left"/>
        <w:textAlignment w:val="baseline"/>
        <w:rPr>
          <w:rFonts w:ascii="Times New Roman" w:hAnsi="Times New Roman" w:cs="Times New Roman"/>
          <w:color w:val="000000" w:themeColor="text1"/>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8</w:t>
      </w:r>
      <w:r>
        <w:rPr>
          <w:rFonts w:ascii="Times New Roman" w:hAnsi="Times New Roman" w:eastAsia="方正仿宋_GBK" w:cs="Times New Roman"/>
          <w:color w:val="000000" w:themeColor="text1"/>
          <w:sz w:val="28"/>
          <w:szCs w:val="28"/>
        </w:rPr>
        <w:t>.2 采购人在收到评审报告后五个工作日内，从评审报告提出的成交候选供应商中，按照排序由高到低的原则确定成交供应商。成交候选供应商并列的，由采购人依据《关于运用政府采购政策支持脱贫攻坚的通知》（财库〔2019〕27号）等文件规定，原则上鼓励优先采购聘用建档立卡贫困人员公司提供的服务。</w:t>
      </w:r>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rPr>
      </w:pPr>
      <w:bookmarkStart w:id="56" w:name="_Toc18618"/>
      <w:bookmarkStart w:id="57" w:name="_Toc8140"/>
      <w:r>
        <w:rPr>
          <w:rFonts w:hint="eastAsia" w:ascii="Times New Roman" w:hAnsi="Times New Roman" w:eastAsia="方正仿宋_GBK" w:cs="Times New Roman"/>
          <w:color w:val="000000" w:themeColor="text1"/>
          <w:szCs w:val="28"/>
        </w:rPr>
        <w:t>19</w:t>
      </w:r>
      <w:r>
        <w:rPr>
          <w:rFonts w:ascii="Times New Roman" w:hAnsi="Times New Roman" w:eastAsia="方正仿宋_GBK" w:cs="Times New Roman"/>
          <w:color w:val="000000" w:themeColor="text1"/>
          <w:szCs w:val="28"/>
        </w:rPr>
        <w:t>.成交通知书</w:t>
      </w:r>
      <w:bookmarkEnd w:id="56"/>
      <w:bookmarkEnd w:id="57"/>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19</w:t>
      </w:r>
      <w:r>
        <w:rPr>
          <w:rFonts w:ascii="Times New Roman" w:hAnsi="Times New Roman" w:eastAsia="方正仿宋_GBK" w:cs="Times New Roman"/>
          <w:color w:val="000000" w:themeColor="text1"/>
          <w:sz w:val="28"/>
          <w:szCs w:val="28"/>
        </w:rPr>
        <w:t>.1成交供应商确定后二个工作日内，成交结果由采购代理机构在云南省政府采购网（http://www.yngp.com/）和西双版纳州公共资源交易电子服务系统（http://ggzy.yn.gov.cn/ynggfwpt-home-web/#/homePage）上公告成交结果，公告期为1个工作日。在发布公告的同时，采购人向成交供应商发出成交通知书，成交通知书对采购人和成交供应商具有同等法律效力。</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19</w:t>
      </w:r>
      <w:r>
        <w:rPr>
          <w:rFonts w:ascii="Times New Roman" w:hAnsi="Times New Roman" w:eastAsia="方正仿宋_GBK" w:cs="Times New Roman"/>
          <w:color w:val="000000" w:themeColor="text1"/>
          <w:sz w:val="28"/>
          <w:szCs w:val="28"/>
        </w:rPr>
        <w:t>.2 成交通知书是合同的一个组成部分。</w:t>
      </w:r>
    </w:p>
    <w:p>
      <w:pPr>
        <w:pStyle w:val="4"/>
        <w:keepNext/>
        <w:keepLines/>
        <w:numPr>
          <w:ilvl w:val="2"/>
          <w:numId w:val="0"/>
        </w:numPr>
        <w:tabs>
          <w:tab w:val="left" w:pos="360"/>
          <w:tab w:val="clear" w:pos="900"/>
          <w:tab w:val="clear" w:pos="1588"/>
        </w:tabs>
        <w:adjustRightInd/>
        <w:spacing w:before="0" w:line="540" w:lineRule="exact"/>
        <w:ind w:firstLine="560" w:firstLineChars="200"/>
        <w:jc w:val="left"/>
        <w:textAlignment w:val="auto"/>
        <w:rPr>
          <w:rFonts w:ascii="Times New Roman" w:hAnsi="Times New Roman" w:eastAsia="方正仿宋_GBK" w:cs="Times New Roman"/>
          <w:color w:val="000000" w:themeColor="text1"/>
          <w:szCs w:val="28"/>
        </w:rPr>
      </w:pPr>
      <w:bookmarkStart w:id="58" w:name="_Toc86124072"/>
      <w:bookmarkStart w:id="59" w:name="_Toc29657"/>
      <w:bookmarkStart w:id="60" w:name="_Toc2422"/>
      <w:r>
        <w:rPr>
          <w:rFonts w:ascii="Times New Roman" w:hAnsi="Times New Roman" w:eastAsia="方正仿宋_GBK" w:cs="Times New Roman"/>
          <w:color w:val="000000" w:themeColor="text1"/>
          <w:szCs w:val="28"/>
        </w:rPr>
        <w:t>2</w:t>
      </w:r>
      <w:r>
        <w:rPr>
          <w:rFonts w:hint="eastAsia" w:ascii="Times New Roman" w:hAnsi="Times New Roman" w:eastAsia="方正仿宋_GBK" w:cs="Times New Roman"/>
          <w:color w:val="000000" w:themeColor="text1"/>
          <w:szCs w:val="28"/>
        </w:rPr>
        <w:t>0</w:t>
      </w:r>
      <w:r>
        <w:rPr>
          <w:rFonts w:ascii="Times New Roman" w:hAnsi="Times New Roman" w:eastAsia="方正仿宋_GBK" w:cs="Times New Roman"/>
          <w:color w:val="000000" w:themeColor="text1"/>
          <w:szCs w:val="28"/>
        </w:rPr>
        <w:t>.签订合同</w:t>
      </w:r>
      <w:bookmarkEnd w:id="58"/>
      <w:bookmarkEnd w:id="59"/>
      <w:bookmarkEnd w:id="60"/>
    </w:p>
    <w:p>
      <w:pPr>
        <w:spacing w:line="540" w:lineRule="exact"/>
        <w:ind w:firstLine="560" w:firstLineChars="200"/>
        <w:rPr>
          <w:rFonts w:ascii="Times New Roman" w:hAnsi="Times New Roman" w:eastAsia="方正仿宋_GBK" w:cs="Times New Roman"/>
          <w:bCs/>
          <w:color w:val="000000" w:themeColor="text1"/>
          <w:kern w:val="1"/>
          <w:sz w:val="28"/>
          <w:szCs w:val="28"/>
        </w:rPr>
      </w:pPr>
      <w:r>
        <w:rPr>
          <w:rFonts w:ascii="Times New Roman" w:hAnsi="Times New Roman" w:eastAsia="方正仿宋_GBK" w:cs="Times New Roman"/>
          <w:bCs/>
          <w:color w:val="000000" w:themeColor="text1"/>
          <w:kern w:val="1"/>
          <w:sz w:val="28"/>
          <w:szCs w:val="28"/>
        </w:rPr>
        <w:t>2</w:t>
      </w:r>
      <w:r>
        <w:rPr>
          <w:rFonts w:hint="eastAsia" w:ascii="Times New Roman" w:hAnsi="Times New Roman" w:eastAsia="方正仿宋_GBK" w:cs="Times New Roman"/>
          <w:bCs/>
          <w:color w:val="000000" w:themeColor="text1"/>
          <w:kern w:val="1"/>
          <w:sz w:val="28"/>
          <w:szCs w:val="28"/>
        </w:rPr>
        <w:t>0</w:t>
      </w:r>
      <w:r>
        <w:rPr>
          <w:rFonts w:ascii="Times New Roman" w:hAnsi="Times New Roman" w:eastAsia="方正仿宋_GBK" w:cs="Times New Roman"/>
          <w:bCs/>
          <w:color w:val="000000" w:themeColor="text1"/>
          <w:kern w:val="1"/>
          <w:sz w:val="28"/>
          <w:szCs w:val="28"/>
        </w:rPr>
        <w:t>.1采购人和成交供应商应当自成交通知书发出之日起30日内，按照</w:t>
      </w:r>
      <w:r>
        <w:rPr>
          <w:rFonts w:hint="eastAsia" w:ascii="Times New Roman" w:hAnsi="Times New Roman" w:eastAsia="方正仿宋_GBK" w:cs="Times New Roman"/>
          <w:bCs/>
          <w:color w:val="000000" w:themeColor="text1"/>
          <w:kern w:val="1"/>
          <w:sz w:val="28"/>
          <w:szCs w:val="28"/>
        </w:rPr>
        <w:t>招标文件</w:t>
      </w:r>
      <w:r>
        <w:rPr>
          <w:rFonts w:ascii="Times New Roman" w:hAnsi="Times New Roman" w:eastAsia="方正仿宋_GBK" w:cs="Times New Roman"/>
          <w:bCs/>
          <w:color w:val="000000" w:themeColor="text1"/>
          <w:kern w:val="1"/>
          <w:sz w:val="28"/>
          <w:szCs w:val="28"/>
        </w:rPr>
        <w:t>确定的合同文本签订政府采购合同。成交供应商拒绝与采购人签订合同的，采购人可以按照评审报告推荐的成交候选人名单排序，确定下一候选人为成交供应商，也可以重新开展政府采购活动。</w:t>
      </w:r>
    </w:p>
    <w:p>
      <w:pPr>
        <w:spacing w:line="540" w:lineRule="exact"/>
        <w:ind w:firstLine="560" w:firstLineChars="200"/>
        <w:rPr>
          <w:rFonts w:ascii="Times New Roman" w:hAnsi="Times New Roman" w:eastAsia="方正仿宋_GBK" w:cs="Times New Roman"/>
          <w:bCs/>
          <w:color w:val="000000" w:themeColor="text1"/>
          <w:kern w:val="1"/>
          <w:sz w:val="28"/>
          <w:szCs w:val="28"/>
        </w:rPr>
      </w:pPr>
      <w:r>
        <w:rPr>
          <w:rFonts w:ascii="Times New Roman" w:hAnsi="Times New Roman" w:eastAsia="方正仿宋_GBK" w:cs="Times New Roman"/>
          <w:bCs/>
          <w:color w:val="000000" w:themeColor="text1"/>
          <w:kern w:val="1"/>
          <w:sz w:val="28"/>
          <w:szCs w:val="28"/>
        </w:rPr>
        <w:t>2</w:t>
      </w:r>
      <w:r>
        <w:rPr>
          <w:rFonts w:hint="eastAsia" w:ascii="Times New Roman" w:hAnsi="Times New Roman" w:eastAsia="方正仿宋_GBK" w:cs="Times New Roman"/>
          <w:bCs/>
          <w:color w:val="000000" w:themeColor="text1"/>
          <w:kern w:val="1"/>
          <w:sz w:val="28"/>
          <w:szCs w:val="28"/>
        </w:rPr>
        <w:t>0</w:t>
      </w:r>
      <w:r>
        <w:rPr>
          <w:rFonts w:ascii="Times New Roman" w:hAnsi="Times New Roman" w:eastAsia="方正仿宋_GBK" w:cs="Times New Roman"/>
          <w:bCs/>
          <w:color w:val="000000" w:themeColor="text1"/>
          <w:kern w:val="1"/>
          <w:sz w:val="28"/>
          <w:szCs w:val="28"/>
        </w:rPr>
        <w:t>.2除因不可抗力或</w:t>
      </w:r>
      <w:r>
        <w:rPr>
          <w:rFonts w:hint="eastAsia" w:ascii="Times New Roman" w:hAnsi="Times New Roman" w:eastAsia="方正仿宋_GBK" w:cs="Times New Roman"/>
          <w:bCs/>
          <w:color w:val="000000" w:themeColor="text1"/>
          <w:kern w:val="1"/>
          <w:sz w:val="28"/>
          <w:szCs w:val="28"/>
        </w:rPr>
        <w:t>招标文件</w:t>
      </w:r>
      <w:r>
        <w:rPr>
          <w:rFonts w:ascii="Times New Roman" w:hAnsi="Times New Roman" w:eastAsia="方正仿宋_GBK" w:cs="Times New Roman"/>
          <w:bCs/>
          <w:color w:val="000000" w:themeColor="text1"/>
          <w:kern w:val="1"/>
          <w:sz w:val="28"/>
          <w:szCs w:val="28"/>
        </w:rPr>
        <w:t>认可的情形以外，成交供应商不与采购人签订合同的，给采购人造成的损失的，成交供应商还应当予以赔偿。</w:t>
      </w:r>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bCs/>
          <w:color w:val="000000" w:themeColor="text1"/>
          <w:kern w:val="1"/>
          <w:sz w:val="28"/>
          <w:szCs w:val="28"/>
        </w:rPr>
        <w:t>2</w:t>
      </w:r>
      <w:r>
        <w:rPr>
          <w:rFonts w:hint="eastAsia" w:ascii="Times New Roman" w:hAnsi="Times New Roman" w:eastAsia="方正仿宋_GBK" w:cs="Times New Roman"/>
          <w:bCs/>
          <w:color w:val="000000" w:themeColor="text1"/>
          <w:kern w:val="1"/>
          <w:sz w:val="28"/>
          <w:szCs w:val="28"/>
        </w:rPr>
        <w:t>0</w:t>
      </w:r>
      <w:r>
        <w:rPr>
          <w:rFonts w:ascii="Times New Roman" w:hAnsi="Times New Roman" w:eastAsia="方正仿宋_GBK" w:cs="Times New Roman"/>
          <w:bCs/>
          <w:color w:val="000000" w:themeColor="text1"/>
          <w:kern w:val="1"/>
          <w:sz w:val="28"/>
          <w:szCs w:val="28"/>
        </w:rPr>
        <w:t>.3供应商成交后无正当理由拒不与采购人签订政府采购合同，依照</w:t>
      </w:r>
      <w:r>
        <w:rPr>
          <w:rFonts w:ascii="Times New Roman" w:hAnsi="Times New Roman" w:eastAsia="方正仿宋_GBK" w:cs="Times New Roman"/>
          <w:color w:val="000000" w:themeColor="text1"/>
          <w:sz w:val="28"/>
          <w:szCs w:val="28"/>
        </w:rPr>
        <w:t>《中华人民共和国政府采购法》</w:t>
      </w:r>
      <w:r>
        <w:rPr>
          <w:rFonts w:ascii="Times New Roman" w:hAnsi="Times New Roman" w:eastAsia="方正仿宋_GBK" w:cs="Times New Roman"/>
          <w:bCs/>
          <w:color w:val="000000" w:themeColor="text1"/>
          <w:kern w:val="1"/>
          <w:sz w:val="28"/>
          <w:szCs w:val="28"/>
        </w:rPr>
        <w:t>第七十七条第一款的规定追究法律责任。</w:t>
      </w:r>
    </w:p>
    <w:p>
      <w:pPr>
        <w:pStyle w:val="4"/>
        <w:numPr>
          <w:ilvl w:val="0"/>
          <w:numId w:val="0"/>
        </w:numPr>
        <w:tabs>
          <w:tab w:val="clear" w:pos="900"/>
        </w:tabs>
        <w:spacing w:before="0" w:line="540" w:lineRule="exact"/>
        <w:jc w:val="center"/>
        <w:textAlignment w:val="auto"/>
        <w:rPr>
          <w:rFonts w:ascii="方正黑体_GBK" w:hAnsi="方正黑体_GBK" w:eastAsia="方正黑体_GBK" w:cs="方正黑体_GBK"/>
          <w:b w:val="0"/>
          <w:color w:val="000000" w:themeColor="text1"/>
          <w:kern w:val="2"/>
          <w:szCs w:val="28"/>
        </w:rPr>
      </w:pPr>
      <w:bookmarkStart w:id="61" w:name="_Toc86124076"/>
      <w:bookmarkStart w:id="62" w:name="_Toc22415"/>
      <w:bookmarkStart w:id="63" w:name="_Toc21532"/>
      <w:bookmarkStart w:id="64" w:name="_Toc25426"/>
      <w:bookmarkStart w:id="65" w:name="_Toc482884186"/>
      <w:bookmarkStart w:id="66" w:name="_Toc228242155"/>
      <w:bookmarkStart w:id="67" w:name="_Toc86124078"/>
      <w:r>
        <w:rPr>
          <w:rFonts w:hint="eastAsia" w:ascii="方正黑体_GBK" w:hAnsi="方正黑体_GBK" w:eastAsia="方正黑体_GBK" w:cs="方正黑体_GBK"/>
          <w:b w:val="0"/>
          <w:color w:val="000000" w:themeColor="text1"/>
          <w:kern w:val="2"/>
          <w:szCs w:val="28"/>
        </w:rPr>
        <w:t>七、其他事项</w:t>
      </w:r>
    </w:p>
    <w:p>
      <w:pPr>
        <w:pStyle w:val="4"/>
        <w:numPr>
          <w:ilvl w:val="0"/>
          <w:numId w:val="0"/>
        </w:numPr>
        <w:tabs>
          <w:tab w:val="clear" w:pos="900"/>
        </w:tabs>
        <w:spacing w:before="0" w:line="540" w:lineRule="exact"/>
        <w:ind w:firstLine="560" w:firstLineChars="200"/>
        <w:jc w:val="left"/>
        <w:textAlignment w:val="auto"/>
        <w:rPr>
          <w:rFonts w:ascii="Times New Roman" w:hAnsi="Times New Roman" w:eastAsia="方正仿宋_GBK" w:cs="Times New Roman"/>
          <w:color w:val="000000" w:themeColor="text1"/>
          <w:szCs w:val="28"/>
        </w:rPr>
      </w:pPr>
      <w:r>
        <w:rPr>
          <w:rFonts w:hint="eastAsia" w:ascii="Times New Roman" w:hAnsi="Times New Roman" w:eastAsia="方正仿宋_GBK" w:cs="Times New Roman"/>
          <w:color w:val="000000" w:themeColor="text1"/>
          <w:szCs w:val="28"/>
        </w:rPr>
        <w:t>21</w:t>
      </w:r>
      <w:r>
        <w:rPr>
          <w:rFonts w:ascii="Times New Roman" w:hAnsi="Times New Roman" w:eastAsia="方正仿宋_GBK" w:cs="Times New Roman"/>
          <w:color w:val="000000" w:themeColor="text1"/>
          <w:szCs w:val="28"/>
        </w:rPr>
        <w:t>.解释权</w:t>
      </w:r>
      <w:bookmarkEnd w:id="61"/>
      <w:bookmarkEnd w:id="62"/>
      <w:bookmarkEnd w:id="63"/>
      <w:bookmarkEnd w:id="64"/>
      <w:bookmarkEnd w:id="65"/>
      <w:bookmarkEnd w:id="66"/>
    </w:p>
    <w:p>
      <w:pPr>
        <w:spacing w:line="540" w:lineRule="exact"/>
        <w:ind w:firstLine="560" w:firstLineChars="200"/>
        <w:jc w:val="left"/>
        <w:rPr>
          <w:rFonts w:ascii="Times New Roman" w:hAnsi="Times New Roman" w:eastAsia="方正仿宋_GBK" w:cs="Times New Roman"/>
          <w:color w:val="000000" w:themeColor="text1"/>
          <w:sz w:val="28"/>
          <w:szCs w:val="28"/>
          <w:highlight w:val="yellow"/>
        </w:rPr>
      </w:pPr>
      <w:r>
        <w:rPr>
          <w:rFonts w:ascii="Times New Roman" w:hAnsi="Times New Roman" w:eastAsia="方正仿宋_GBK" w:cs="Times New Roman"/>
          <w:color w:val="000000" w:themeColor="text1"/>
          <w:sz w:val="28"/>
          <w:szCs w:val="28"/>
        </w:rPr>
        <w:t>本</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是根据《中华人民共和国政府采购法》及相关法律法规编制，解释权属采购人所有。</w:t>
      </w:r>
      <w:bookmarkStart w:id="68" w:name="_Toc25399"/>
      <w:bookmarkStart w:id="69" w:name="_Toc29863"/>
      <w:bookmarkStart w:id="70" w:name="_Toc228242156"/>
      <w:bookmarkStart w:id="71" w:name="_Toc482884187"/>
      <w:bookmarkStart w:id="72" w:name="_Toc4623"/>
      <w:bookmarkStart w:id="73" w:name="_Toc86124077"/>
    </w:p>
    <w:p>
      <w:pPr>
        <w:pStyle w:val="4"/>
        <w:numPr>
          <w:ilvl w:val="2"/>
          <w:numId w:val="0"/>
        </w:numPr>
        <w:tabs>
          <w:tab w:val="left" w:pos="360"/>
          <w:tab w:val="clear" w:pos="900"/>
          <w:tab w:val="clear" w:pos="1588"/>
        </w:tabs>
        <w:spacing w:before="0" w:line="540" w:lineRule="exact"/>
        <w:ind w:firstLine="560" w:firstLineChars="200"/>
        <w:jc w:val="left"/>
        <w:textAlignment w:val="auto"/>
        <w:rPr>
          <w:rFonts w:ascii="Times New Roman" w:hAnsi="Times New Roman" w:eastAsia="方正仿宋_GBK" w:cs="Times New Roman"/>
          <w:color w:val="000000" w:themeColor="text1"/>
          <w:szCs w:val="28"/>
        </w:rPr>
      </w:pPr>
      <w:r>
        <w:rPr>
          <w:rFonts w:hint="eastAsia" w:ascii="Times New Roman" w:hAnsi="Times New Roman" w:eastAsia="方正仿宋_GBK" w:cs="Times New Roman"/>
          <w:color w:val="000000" w:themeColor="text1"/>
          <w:szCs w:val="28"/>
        </w:rPr>
        <w:t>22</w:t>
      </w:r>
      <w:r>
        <w:rPr>
          <w:rFonts w:ascii="Times New Roman" w:hAnsi="Times New Roman" w:eastAsia="方正仿宋_GBK" w:cs="Times New Roman"/>
          <w:color w:val="000000" w:themeColor="text1"/>
          <w:szCs w:val="28"/>
        </w:rPr>
        <w:t>.需要补充的其他内容</w:t>
      </w:r>
      <w:bookmarkEnd w:id="68"/>
      <w:bookmarkEnd w:id="69"/>
      <w:bookmarkEnd w:id="70"/>
      <w:bookmarkEnd w:id="71"/>
      <w:bookmarkEnd w:id="72"/>
      <w:bookmarkEnd w:id="73"/>
    </w:p>
    <w:p>
      <w:pPr>
        <w:spacing w:line="54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需要补充的其他内容：见“供应商须知前附表”。</w:t>
      </w:r>
    </w:p>
    <w:p>
      <w:pPr>
        <w:widowControl/>
        <w:spacing w:line="540" w:lineRule="exact"/>
        <w:ind w:firstLine="560" w:firstLineChars="200"/>
        <w:jc w:val="left"/>
        <w:rPr>
          <w:rFonts w:ascii="Times New Roman" w:hAnsi="Times New Roman" w:eastAsia="方正仿宋_GBK" w:cs="Times New Roman"/>
          <w:b/>
          <w:bCs/>
          <w:color w:val="000000" w:themeColor="text1"/>
          <w:sz w:val="28"/>
          <w:szCs w:val="28"/>
        </w:rPr>
      </w:pPr>
      <w:r>
        <w:rPr>
          <w:rFonts w:hint="eastAsia" w:ascii="Times New Roman" w:hAnsi="Times New Roman" w:eastAsia="方正仿宋_GBK" w:cs="Times New Roman"/>
          <w:b/>
          <w:bCs/>
          <w:color w:val="000000" w:themeColor="text1"/>
          <w:sz w:val="28"/>
          <w:szCs w:val="28"/>
        </w:rPr>
        <w:t>23.</w:t>
      </w:r>
      <w:r>
        <w:rPr>
          <w:rFonts w:ascii="Times New Roman" w:hAnsi="Times New Roman" w:eastAsia="方正仿宋_GBK" w:cs="Times New Roman"/>
          <w:b/>
          <w:bCs/>
          <w:color w:val="000000" w:themeColor="text1"/>
          <w:sz w:val="28"/>
          <w:szCs w:val="28"/>
        </w:rPr>
        <w:t>质疑和投诉</w:t>
      </w:r>
    </w:p>
    <w:p>
      <w:pPr>
        <w:spacing w:line="540" w:lineRule="exact"/>
        <w:ind w:firstLine="560" w:firstLineChars="200"/>
        <w:rPr>
          <w:rFonts w:ascii="Times New Roman" w:hAnsi="Times New Roman" w:eastAsia="方正小标宋_GBK" w:cs="Times New Roman"/>
          <w:color w:val="000000" w:themeColor="text1"/>
          <w:sz w:val="28"/>
          <w:szCs w:val="28"/>
        </w:rPr>
      </w:pPr>
      <w:r>
        <w:rPr>
          <w:rFonts w:ascii="Times New Roman" w:hAnsi="Times New Roman" w:eastAsia="方正仿宋_GBK" w:cs="Times New Roman"/>
          <w:bCs/>
          <w:color w:val="000000" w:themeColor="text1"/>
          <w:kern w:val="0"/>
          <w:sz w:val="28"/>
          <w:szCs w:val="28"/>
        </w:rPr>
        <w:t>供应商认为</w:t>
      </w:r>
      <w:r>
        <w:rPr>
          <w:rFonts w:hint="eastAsia" w:ascii="Times New Roman" w:hAnsi="Times New Roman" w:eastAsia="方正仿宋_GBK" w:cs="Times New Roman"/>
          <w:bCs/>
          <w:color w:val="000000" w:themeColor="text1"/>
          <w:kern w:val="0"/>
          <w:sz w:val="28"/>
          <w:szCs w:val="28"/>
        </w:rPr>
        <w:t>招标文件</w:t>
      </w:r>
      <w:r>
        <w:rPr>
          <w:rFonts w:ascii="Times New Roman" w:hAnsi="Times New Roman" w:eastAsia="方正仿宋_GBK" w:cs="Times New Roman"/>
          <w:bCs/>
          <w:color w:val="000000" w:themeColor="text1"/>
          <w:kern w:val="0"/>
          <w:sz w:val="28"/>
          <w:szCs w:val="28"/>
        </w:rPr>
        <w:t>、</w:t>
      </w:r>
      <w:r>
        <w:rPr>
          <w:rFonts w:hint="eastAsia" w:ascii="Times New Roman" w:hAnsi="Times New Roman" w:eastAsia="方正仿宋_GBK" w:cs="Times New Roman"/>
          <w:bCs/>
          <w:color w:val="000000" w:themeColor="text1"/>
          <w:kern w:val="0"/>
          <w:sz w:val="28"/>
          <w:szCs w:val="28"/>
        </w:rPr>
        <w:t>投标</w:t>
      </w:r>
      <w:r>
        <w:rPr>
          <w:rFonts w:ascii="Times New Roman" w:hAnsi="Times New Roman" w:eastAsia="方正仿宋_GBK" w:cs="Times New Roman"/>
          <w:bCs/>
          <w:color w:val="000000" w:themeColor="text1"/>
          <w:kern w:val="0"/>
          <w:sz w:val="28"/>
          <w:szCs w:val="28"/>
        </w:rPr>
        <w:t>过程和成交结果使自己的合法权益受到损害的，可以在知道或者应知其权益受到损害之日起七个工作日内，以书面形式（纸质原件）向采购人提出质疑。提出质疑的供应商应当是参与所质疑项目采购活动的供应商，供应商针对同一采购程序环节的质疑应当在法定质疑期内一次性提出，提出质疑时应当有明确的请求和必要的证明材料。</w:t>
      </w:r>
      <w:bookmarkEnd w:id="67"/>
    </w:p>
    <w:p>
      <w:pPr>
        <w:pStyle w:val="2"/>
        <w:numPr>
          <w:ilvl w:val="0"/>
          <w:numId w:val="0"/>
        </w:numPr>
        <w:spacing w:line="560" w:lineRule="exact"/>
        <w:rPr>
          <w:rFonts w:ascii="方正小标宋_GBK" w:hAnsi="方正小标宋_GBK" w:eastAsia="方正小标宋_GBK" w:cs="方正小标宋_GBK"/>
          <w:b w:val="0"/>
          <w:color w:val="000000" w:themeColor="text1"/>
          <w:sz w:val="32"/>
          <w:szCs w:val="32"/>
        </w:rPr>
      </w:pPr>
      <w:bookmarkStart w:id="74" w:name="_Toc337822247"/>
      <w:bookmarkStart w:id="75" w:name="_Toc482884190"/>
      <w:bookmarkStart w:id="76" w:name="_Toc379789631"/>
      <w:bookmarkStart w:id="77" w:name="_Toc18231"/>
      <w:bookmarkStart w:id="78" w:name="_Toc12042"/>
    </w:p>
    <w:p>
      <w:pPr>
        <w:rPr>
          <w:rFonts w:ascii="方正小标宋_GBK" w:hAnsi="方正小标宋_GBK" w:eastAsia="方正小标宋_GBK" w:cs="方正小标宋_GBK"/>
          <w:color w:val="000000" w:themeColor="text1"/>
          <w:sz w:val="32"/>
          <w:szCs w:val="32"/>
        </w:rPr>
      </w:pPr>
    </w:p>
    <w:p>
      <w:pPr>
        <w:pStyle w:val="2"/>
        <w:numPr>
          <w:ilvl w:val="0"/>
          <w:numId w:val="0"/>
        </w:numPr>
        <w:spacing w:line="560" w:lineRule="exact"/>
        <w:ind w:firstLine="1920" w:firstLineChars="600"/>
        <w:rPr>
          <w:rFonts w:ascii="方正小标宋_GBK" w:hAnsi="方正小标宋_GBK" w:eastAsia="方正小标宋_GBK" w:cs="方正小标宋_GBK"/>
          <w:b w:val="0"/>
          <w:color w:val="000000" w:themeColor="text1"/>
          <w:sz w:val="32"/>
          <w:szCs w:val="32"/>
        </w:rPr>
      </w:pPr>
      <w:r>
        <w:rPr>
          <w:rFonts w:hint="eastAsia" w:ascii="方正小标宋_GBK" w:hAnsi="方正小标宋_GBK" w:eastAsia="方正小标宋_GBK" w:cs="方正小标宋_GBK"/>
          <w:b w:val="0"/>
          <w:color w:val="000000" w:themeColor="text1"/>
          <w:sz w:val="32"/>
          <w:szCs w:val="32"/>
        </w:rPr>
        <w:t>第三章  合同书样式及主要条款</w:t>
      </w:r>
      <w:bookmarkEnd w:id="74"/>
      <w:bookmarkEnd w:id="75"/>
      <w:bookmarkEnd w:id="76"/>
      <w:bookmarkEnd w:id="77"/>
      <w:bookmarkEnd w:id="78"/>
    </w:p>
    <w:p>
      <w:pPr>
        <w:pStyle w:val="2"/>
        <w:numPr>
          <w:ilvl w:val="0"/>
          <w:numId w:val="0"/>
        </w:numPr>
        <w:spacing w:line="500" w:lineRule="exact"/>
        <w:jc w:val="center"/>
        <w:rPr>
          <w:rFonts w:ascii="Times New Roman" w:hAnsi="Times New Roman" w:eastAsia="方正仿宋_GBK" w:cs="Times New Roman"/>
          <w:color w:val="000000" w:themeColor="text1"/>
          <w:szCs w:val="28"/>
        </w:rPr>
      </w:pPr>
      <w:bookmarkStart w:id="79" w:name="_Toc105524501"/>
      <w:bookmarkStart w:id="80" w:name="_Toc13555"/>
      <w:bookmarkStart w:id="81" w:name="_Toc23085"/>
      <w:bookmarkStart w:id="82" w:name="_Toc18227"/>
      <w:bookmarkStart w:id="83" w:name="_Toc12086"/>
      <w:r>
        <w:rPr>
          <w:rFonts w:ascii="宋体" w:hAnsi="宋体" w:cs="宋体"/>
          <w:color w:val="000000" w:themeColor="text1"/>
          <w:kern w:val="0"/>
          <w:szCs w:val="28"/>
        </w:rPr>
        <w:t>（</w:t>
      </w:r>
      <w:r>
        <w:rPr>
          <w:rFonts w:hint="eastAsia" w:ascii="宋体" w:hAnsi="宋体" w:cs="宋体"/>
          <w:color w:val="000000" w:themeColor="text1"/>
          <w:kern w:val="0"/>
          <w:szCs w:val="28"/>
        </w:rPr>
        <w:t>仅供参考，</w:t>
      </w:r>
      <w:r>
        <w:rPr>
          <w:rFonts w:ascii="宋体" w:hAnsi="宋体" w:cs="宋体"/>
          <w:color w:val="000000" w:themeColor="text1"/>
          <w:kern w:val="0"/>
          <w:szCs w:val="28"/>
        </w:rPr>
        <w:t>合同以最终签订版本为准）</w:t>
      </w:r>
    </w:p>
    <w:bookmarkEnd w:id="79"/>
    <w:bookmarkEnd w:id="80"/>
    <w:bookmarkEnd w:id="81"/>
    <w:bookmarkEnd w:id="82"/>
    <w:bookmarkEnd w:id="83"/>
    <w:p>
      <w:pPr>
        <w:spacing w:line="500" w:lineRule="exact"/>
        <w:rPr>
          <w:rFonts w:ascii="Times New Roman" w:hAnsi="Times New Roman" w:eastAsia="方正仿宋_GBK" w:cs="Times New Roman"/>
          <w:color w:val="000000" w:themeColor="text1"/>
          <w:sz w:val="28"/>
          <w:szCs w:val="28"/>
        </w:rPr>
      </w:pPr>
    </w:p>
    <w:p>
      <w:pPr>
        <w:pStyle w:val="3"/>
        <w:spacing w:before="0" w:line="500" w:lineRule="exact"/>
        <w:jc w:val="center"/>
        <w:rPr>
          <w:rFonts w:ascii="方正小标宋_GBK" w:hAnsi="方正小标宋_GBK" w:eastAsia="方正小标宋_GBK" w:cs="方正小标宋_GBK"/>
          <w:b w:val="0"/>
          <w:bCs w:val="0"/>
          <w:color w:val="000000" w:themeColor="text1"/>
          <w:sz w:val="28"/>
          <w:szCs w:val="28"/>
        </w:rPr>
      </w:pPr>
      <w:bookmarkStart w:id="84" w:name="_Toc337822249"/>
      <w:bookmarkStart w:id="85" w:name="_Toc379789633"/>
      <w:bookmarkStart w:id="86" w:name="_Toc29069"/>
      <w:bookmarkStart w:id="87" w:name="_Toc482884192"/>
      <w:bookmarkStart w:id="88" w:name="_Toc86124080"/>
      <w:bookmarkStart w:id="89" w:name="_Toc11269"/>
      <w:r>
        <w:rPr>
          <w:rFonts w:hint="eastAsia" w:ascii="方正小标宋_GBK" w:hAnsi="方正小标宋_GBK" w:eastAsia="方正小标宋_GBK" w:cs="方正小标宋_GBK"/>
          <w:b w:val="0"/>
          <w:bCs w:val="0"/>
          <w:color w:val="000000" w:themeColor="text1"/>
          <w:sz w:val="28"/>
          <w:szCs w:val="28"/>
        </w:rPr>
        <w:t>景洪市市级政府集中采购（服务类）合同书（格式）</w:t>
      </w:r>
      <w:bookmarkEnd w:id="84"/>
      <w:bookmarkEnd w:id="85"/>
      <w:bookmarkEnd w:id="86"/>
      <w:bookmarkEnd w:id="87"/>
      <w:bookmarkEnd w:id="88"/>
      <w:bookmarkEnd w:id="89"/>
    </w:p>
    <w:p>
      <w:pPr>
        <w:spacing w:line="50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协议书编号：</w:t>
      </w:r>
    </w:p>
    <w:p>
      <w:pPr>
        <w:spacing w:line="50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●本协议须加盖甲乙双方骑缝章有效</w:t>
      </w:r>
    </w:p>
    <w:p>
      <w:pPr>
        <w:spacing w:line="500" w:lineRule="exact"/>
        <w:jc w:val="center"/>
        <w:rPr>
          <w:rFonts w:ascii="Times New Roman" w:hAnsi="Times New Roman" w:eastAsia="方正仿宋_GBK" w:cs="Times New Roman"/>
          <w:color w:val="000000" w:themeColor="text1"/>
          <w:sz w:val="28"/>
          <w:szCs w:val="28"/>
        </w:rPr>
      </w:pPr>
    </w:p>
    <w:p>
      <w:pPr>
        <w:spacing w:line="500" w:lineRule="exact"/>
        <w:jc w:val="center"/>
        <w:rPr>
          <w:rFonts w:ascii="方正楷体_GBK" w:hAnsi="方正楷体_GBK" w:eastAsia="方正楷体_GBK" w:cs="方正楷体_GBK"/>
          <w:bCs/>
          <w:color w:val="000000" w:themeColor="text1"/>
          <w:sz w:val="28"/>
          <w:szCs w:val="28"/>
          <w:shd w:val="clear" w:color="auto" w:fill="FFFFFF"/>
        </w:rPr>
      </w:pPr>
      <w:r>
        <w:rPr>
          <w:rFonts w:hint="eastAsia" w:ascii="方正楷体_GBK" w:hAnsi="方正楷体_GBK" w:eastAsia="方正楷体_GBK" w:cs="方正楷体_GBK"/>
          <w:bCs/>
          <w:color w:val="000000" w:themeColor="text1"/>
          <w:sz w:val="28"/>
          <w:szCs w:val="28"/>
          <w:shd w:val="clear" w:color="auto" w:fill="FFFFFF"/>
        </w:rPr>
        <w:t>景洪市政府集中采购</w:t>
      </w:r>
      <w:bookmarkStart w:id="90" w:name="_Toc289891774"/>
    </w:p>
    <w:bookmarkEnd w:id="90"/>
    <w:p>
      <w:pPr>
        <w:pStyle w:val="7"/>
        <w:spacing w:line="500" w:lineRule="exact"/>
        <w:rPr>
          <w:rFonts w:ascii="方正楷体_GBK" w:hAnsi="方正楷体_GBK" w:eastAsia="方正楷体_GBK" w:cs="方正楷体_GBK"/>
          <w:color w:val="000000" w:themeColor="text1"/>
          <w:sz w:val="28"/>
          <w:szCs w:val="28"/>
        </w:rPr>
      </w:pPr>
    </w:p>
    <w:p>
      <w:pPr>
        <w:spacing w:line="500" w:lineRule="exact"/>
        <w:jc w:val="center"/>
        <w:rPr>
          <w:rFonts w:ascii="方正楷体_GBK" w:hAnsi="方正楷体_GBK" w:eastAsia="方正楷体_GBK" w:cs="方正楷体_GBK"/>
          <w:bCs/>
          <w:color w:val="000000" w:themeColor="text1"/>
          <w:sz w:val="28"/>
          <w:szCs w:val="28"/>
          <w:shd w:val="clear" w:color="auto" w:fill="FFFFFF"/>
        </w:rPr>
      </w:pPr>
    </w:p>
    <w:p>
      <w:pPr>
        <w:spacing w:line="500" w:lineRule="exact"/>
        <w:jc w:val="center"/>
        <w:rPr>
          <w:rFonts w:ascii="方正楷体_GBK" w:hAnsi="方正楷体_GBK" w:eastAsia="方正楷体_GBK" w:cs="方正楷体_GBK"/>
          <w:bCs/>
          <w:color w:val="000000" w:themeColor="text1"/>
          <w:sz w:val="28"/>
          <w:szCs w:val="28"/>
          <w:shd w:val="clear" w:color="auto" w:fill="FFFFFF"/>
        </w:rPr>
      </w:pPr>
      <w:r>
        <w:rPr>
          <w:rFonts w:hint="eastAsia" w:ascii="方正楷体_GBK" w:hAnsi="方正楷体_GBK" w:eastAsia="方正楷体_GBK" w:cs="方正楷体_GBK"/>
          <w:bCs/>
          <w:color w:val="000000" w:themeColor="text1"/>
          <w:sz w:val="28"/>
          <w:szCs w:val="28"/>
          <w:shd w:val="clear" w:color="auto" w:fill="FFFFFF"/>
        </w:rPr>
        <w:t>协</w:t>
      </w:r>
    </w:p>
    <w:p>
      <w:pPr>
        <w:spacing w:line="500" w:lineRule="exact"/>
        <w:jc w:val="center"/>
        <w:rPr>
          <w:rFonts w:ascii="方正楷体_GBK" w:hAnsi="方正楷体_GBK" w:eastAsia="方正楷体_GBK" w:cs="方正楷体_GBK"/>
          <w:bCs/>
          <w:color w:val="000000" w:themeColor="text1"/>
          <w:sz w:val="28"/>
          <w:szCs w:val="28"/>
          <w:shd w:val="clear" w:color="auto" w:fill="FFFFFF"/>
        </w:rPr>
      </w:pPr>
    </w:p>
    <w:p>
      <w:pPr>
        <w:spacing w:line="500" w:lineRule="exact"/>
        <w:jc w:val="center"/>
        <w:rPr>
          <w:rFonts w:ascii="方正楷体_GBK" w:hAnsi="方正楷体_GBK" w:eastAsia="方正楷体_GBK" w:cs="方正楷体_GBK"/>
          <w:bCs/>
          <w:color w:val="000000" w:themeColor="text1"/>
          <w:sz w:val="28"/>
          <w:szCs w:val="28"/>
          <w:shd w:val="clear" w:color="auto" w:fill="FFFFFF"/>
        </w:rPr>
      </w:pPr>
      <w:r>
        <w:rPr>
          <w:rFonts w:hint="eastAsia" w:ascii="方正楷体_GBK" w:hAnsi="方正楷体_GBK" w:eastAsia="方正楷体_GBK" w:cs="方正楷体_GBK"/>
          <w:bCs/>
          <w:color w:val="000000" w:themeColor="text1"/>
          <w:sz w:val="28"/>
          <w:szCs w:val="28"/>
          <w:shd w:val="clear" w:color="auto" w:fill="FFFFFF"/>
        </w:rPr>
        <w:t>议</w:t>
      </w:r>
    </w:p>
    <w:p>
      <w:pPr>
        <w:spacing w:line="500" w:lineRule="exact"/>
        <w:jc w:val="center"/>
        <w:rPr>
          <w:rFonts w:ascii="方正楷体_GBK" w:hAnsi="方正楷体_GBK" w:eastAsia="方正楷体_GBK" w:cs="方正楷体_GBK"/>
          <w:bCs/>
          <w:color w:val="000000" w:themeColor="text1"/>
          <w:sz w:val="28"/>
          <w:szCs w:val="28"/>
          <w:shd w:val="clear" w:color="auto" w:fill="FFFFFF"/>
        </w:rPr>
      </w:pPr>
    </w:p>
    <w:p>
      <w:pPr>
        <w:spacing w:line="500" w:lineRule="exact"/>
        <w:jc w:val="center"/>
        <w:rPr>
          <w:rFonts w:ascii="方正楷体_GBK" w:hAnsi="方正楷体_GBK" w:eastAsia="方正楷体_GBK" w:cs="方正楷体_GBK"/>
          <w:bCs/>
          <w:color w:val="000000" w:themeColor="text1"/>
          <w:sz w:val="28"/>
          <w:szCs w:val="28"/>
          <w:shd w:val="clear" w:color="auto" w:fill="FFFFFF"/>
        </w:rPr>
      </w:pPr>
      <w:r>
        <w:rPr>
          <w:rFonts w:hint="eastAsia" w:ascii="方正楷体_GBK" w:hAnsi="方正楷体_GBK" w:eastAsia="方正楷体_GBK" w:cs="方正楷体_GBK"/>
          <w:bCs/>
          <w:color w:val="000000" w:themeColor="text1"/>
          <w:sz w:val="28"/>
          <w:szCs w:val="28"/>
          <w:shd w:val="clear" w:color="auto" w:fill="FFFFFF"/>
        </w:rPr>
        <w:t>书</w:t>
      </w:r>
    </w:p>
    <w:p>
      <w:pPr>
        <w:spacing w:line="500" w:lineRule="exact"/>
        <w:rPr>
          <w:rFonts w:ascii="方正楷体_GBK" w:hAnsi="方正楷体_GBK" w:eastAsia="方正楷体_GBK" w:cs="方正楷体_GBK"/>
          <w:color w:val="000000" w:themeColor="text1"/>
          <w:sz w:val="28"/>
          <w:szCs w:val="28"/>
        </w:rPr>
      </w:pPr>
    </w:p>
    <w:p>
      <w:pPr>
        <w:spacing w:line="500" w:lineRule="exact"/>
        <w:rPr>
          <w:rFonts w:ascii="方正楷体_GBK" w:hAnsi="方正楷体_GBK" w:eastAsia="方正楷体_GBK" w:cs="方正楷体_GBK"/>
          <w:bCs/>
          <w:color w:val="000000" w:themeColor="text1"/>
          <w:spacing w:val="22"/>
          <w:sz w:val="28"/>
          <w:szCs w:val="28"/>
        </w:rPr>
      </w:pPr>
      <w:r>
        <w:rPr>
          <w:rFonts w:hint="eastAsia" w:ascii="方正楷体_GBK" w:hAnsi="方正楷体_GBK" w:eastAsia="方正楷体_GBK" w:cs="方正楷体_GBK"/>
          <w:bCs/>
          <w:color w:val="000000" w:themeColor="text1"/>
          <w:spacing w:val="22"/>
          <w:sz w:val="28"/>
          <w:szCs w:val="28"/>
        </w:rPr>
        <w:t>签订地点：</w:t>
      </w:r>
    </w:p>
    <w:p>
      <w:pPr>
        <w:spacing w:line="500" w:lineRule="exact"/>
        <w:rPr>
          <w:rFonts w:ascii="Times New Roman" w:hAnsi="Times New Roman" w:eastAsia="方正仿宋_GBK" w:cs="Times New Roman"/>
          <w:bCs/>
          <w:color w:val="000000" w:themeColor="text1"/>
          <w:sz w:val="28"/>
          <w:szCs w:val="28"/>
        </w:rPr>
      </w:pPr>
      <w:r>
        <w:rPr>
          <w:rFonts w:hint="eastAsia" w:ascii="方正楷体_GBK" w:hAnsi="方正楷体_GBK" w:eastAsia="方正楷体_GBK" w:cs="方正楷体_GBK"/>
          <w:bCs/>
          <w:color w:val="000000" w:themeColor="text1"/>
          <w:sz w:val="28"/>
          <w:szCs w:val="28"/>
        </w:rPr>
        <w:t>日      期：2024年  月  日</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bCs/>
          <w:color w:val="000000" w:themeColor="text1"/>
          <w:sz w:val="28"/>
          <w:szCs w:val="28"/>
        </w:rPr>
        <w:t>甲乙双方根据《中华人民共和国政府采购法》、《云南省政府采购条例》和有关制度规定纳入</w:t>
      </w:r>
      <w:r>
        <w:rPr>
          <w:rFonts w:hint="eastAsia" w:ascii="Times New Roman" w:hAnsi="Times New Roman" w:eastAsia="方正仿宋_GBK" w:cs="Times New Roman"/>
          <w:bCs/>
          <w:color w:val="000000" w:themeColor="text1"/>
          <w:sz w:val="28"/>
          <w:szCs w:val="28"/>
        </w:rPr>
        <w:t>市</w:t>
      </w:r>
      <w:r>
        <w:rPr>
          <w:rFonts w:ascii="Times New Roman" w:hAnsi="Times New Roman" w:eastAsia="方正仿宋_GBK" w:cs="Times New Roman"/>
          <w:bCs/>
          <w:color w:val="000000" w:themeColor="text1"/>
          <w:sz w:val="28"/>
          <w:szCs w:val="28"/>
        </w:rPr>
        <w:t>级政府集中采购的编号为</w:t>
      </w:r>
      <w:r>
        <w:rPr>
          <w:rFonts w:hint="eastAsia" w:ascii="Times New Roman" w:hAnsi="Times New Roman" w:eastAsia="方正仿宋_GBK" w:cs="Times New Roman"/>
          <w:bCs/>
          <w:color w:val="000000" w:themeColor="text1"/>
          <w:sz w:val="28"/>
          <w:szCs w:val="28"/>
          <w:u w:val="single"/>
        </w:rPr>
        <w:t xml:space="preserve">     </w:t>
      </w:r>
      <w:r>
        <w:rPr>
          <w:rFonts w:ascii="Times New Roman" w:hAnsi="Times New Roman" w:eastAsia="方正仿宋_GBK" w:cs="Times New Roman"/>
          <w:bCs/>
          <w:color w:val="000000" w:themeColor="text1"/>
          <w:sz w:val="28"/>
          <w:szCs w:val="28"/>
        </w:rPr>
        <w:t>采购结果，经双方协定达成一致，签订以下内容：</w:t>
      </w:r>
    </w:p>
    <w:p>
      <w:pPr>
        <w:widowControl/>
        <w:shd w:val="clear" w:color="auto" w:fill="FFFFFF"/>
        <w:spacing w:line="500" w:lineRule="exact"/>
        <w:ind w:firstLine="560" w:firstLineChars="200"/>
        <w:jc w:val="lef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一、服务名称、服务年限、服务地点、数量、单价</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r>
        <w:rPr>
          <w:rFonts w:hint="eastAsia" w:ascii="方正黑体_GBK" w:hAnsi="方正黑体_GBK" w:eastAsia="方正黑体_GBK" w:cs="方正黑体_GBK"/>
          <w:bCs/>
          <w:color w:val="000000" w:themeColor="text1"/>
          <w:sz w:val="28"/>
          <w:szCs w:val="28"/>
        </w:rPr>
        <w:t>二、合同总价</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bCs/>
          <w:color w:val="000000" w:themeColor="text1"/>
          <w:sz w:val="28"/>
          <w:szCs w:val="28"/>
          <w:lang w:val="zh-CN"/>
        </w:rPr>
        <w:t>人民币小写：</w:t>
      </w:r>
      <w:r>
        <w:rPr>
          <w:rFonts w:ascii="Times New Roman" w:hAnsi="Times New Roman" w:eastAsia="方正仿宋_GBK" w:cs="Times New Roman"/>
          <w:bCs/>
          <w:color w:val="000000" w:themeColor="text1"/>
          <w:sz w:val="28"/>
          <w:szCs w:val="28"/>
        </w:rPr>
        <w:t xml:space="preserve">    </w:t>
      </w:r>
      <w:r>
        <w:rPr>
          <w:rFonts w:ascii="Times New Roman" w:hAnsi="Times New Roman" w:eastAsia="方正仿宋_GBK" w:cs="Times New Roman"/>
          <w:bCs/>
          <w:color w:val="000000" w:themeColor="text1"/>
          <w:sz w:val="28"/>
          <w:szCs w:val="28"/>
          <w:lang w:val="zh-CN"/>
        </w:rPr>
        <w:t>大写：</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rPr>
      </w:pPr>
      <w:r>
        <w:rPr>
          <w:rFonts w:ascii="Times New Roman" w:hAnsi="Times New Roman" w:eastAsia="方正仿宋_GBK" w:cs="Times New Roman"/>
          <w:bCs/>
          <w:color w:val="000000" w:themeColor="text1"/>
          <w:sz w:val="28"/>
          <w:szCs w:val="28"/>
          <w:lang w:val="zh-CN"/>
        </w:rPr>
        <w:t>其中：</w:t>
      </w:r>
      <w:r>
        <w:rPr>
          <w:rFonts w:ascii="Times New Roman" w:hAnsi="Times New Roman" w:eastAsia="方正仿宋_GBK" w:cs="Times New Roman"/>
          <w:bCs/>
          <w:color w:val="000000" w:themeColor="text1"/>
          <w:sz w:val="28"/>
          <w:szCs w:val="28"/>
        </w:rPr>
        <w:t>（请在□内打√，其余打×）</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rPr>
      </w:pPr>
      <w:r>
        <w:rPr>
          <w:rFonts w:ascii="Times New Roman" w:hAnsi="Times New Roman" w:eastAsia="方正仿宋_GBK" w:cs="Times New Roman"/>
          <w:bCs/>
          <w:color w:val="000000" w:themeColor="text1"/>
          <w:sz w:val="28"/>
          <w:szCs w:val="28"/>
        </w:rPr>
        <w:t>□</w:t>
      </w:r>
      <w:r>
        <w:rPr>
          <w:rFonts w:ascii="Times New Roman" w:hAnsi="Times New Roman" w:eastAsia="方正仿宋_GBK" w:cs="Times New Roman"/>
          <w:bCs/>
          <w:color w:val="000000" w:themeColor="text1"/>
          <w:sz w:val="28"/>
          <w:szCs w:val="28"/>
          <w:lang w:val="zh-CN"/>
        </w:rPr>
        <w:t>国库集中支付：小写：</w:t>
      </w:r>
      <w:r>
        <w:rPr>
          <w:rFonts w:ascii="Times New Roman" w:hAnsi="Times New Roman" w:eastAsia="方正仿宋_GBK" w:cs="Times New Roman"/>
          <w:bCs/>
          <w:color w:val="000000" w:themeColor="text1"/>
          <w:sz w:val="28"/>
          <w:szCs w:val="28"/>
        </w:rPr>
        <w:t xml:space="preserve">    </w:t>
      </w:r>
      <w:r>
        <w:rPr>
          <w:rFonts w:ascii="Times New Roman" w:hAnsi="Times New Roman" w:eastAsia="方正仿宋_GBK" w:cs="Times New Roman"/>
          <w:bCs/>
          <w:color w:val="000000" w:themeColor="text1"/>
          <w:sz w:val="28"/>
          <w:szCs w:val="28"/>
          <w:lang w:val="zh-CN"/>
        </w:rPr>
        <w:t>大写：</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rPr>
      </w:pPr>
      <w:r>
        <w:rPr>
          <w:rFonts w:ascii="Times New Roman" w:hAnsi="Times New Roman" w:eastAsia="方正仿宋_GBK" w:cs="Times New Roman"/>
          <w:bCs/>
          <w:color w:val="000000" w:themeColor="text1"/>
          <w:sz w:val="28"/>
          <w:szCs w:val="28"/>
        </w:rPr>
        <w:t>□非</w:t>
      </w:r>
      <w:r>
        <w:rPr>
          <w:rFonts w:ascii="Times New Roman" w:hAnsi="Times New Roman" w:eastAsia="方正仿宋_GBK" w:cs="Times New Roman"/>
          <w:bCs/>
          <w:color w:val="000000" w:themeColor="text1"/>
          <w:sz w:val="28"/>
          <w:szCs w:val="28"/>
          <w:lang w:val="zh-CN"/>
        </w:rPr>
        <w:t>国库支付：小写：</w:t>
      </w:r>
      <w:r>
        <w:rPr>
          <w:rFonts w:ascii="Times New Roman" w:hAnsi="Times New Roman" w:eastAsia="方正仿宋_GBK" w:cs="Times New Roman"/>
          <w:bCs/>
          <w:color w:val="000000" w:themeColor="text1"/>
          <w:sz w:val="28"/>
          <w:szCs w:val="28"/>
        </w:rPr>
        <w:t xml:space="preserve">      </w:t>
      </w:r>
      <w:r>
        <w:rPr>
          <w:rFonts w:ascii="Times New Roman" w:hAnsi="Times New Roman" w:eastAsia="方正仿宋_GBK" w:cs="Times New Roman"/>
          <w:bCs/>
          <w:color w:val="000000" w:themeColor="text1"/>
          <w:sz w:val="28"/>
          <w:szCs w:val="28"/>
          <w:lang w:val="zh-CN"/>
        </w:rPr>
        <w:t>大写：</w:t>
      </w:r>
    </w:p>
    <w:p>
      <w:pPr>
        <w:widowControl/>
        <w:shd w:val="clear" w:color="auto" w:fill="FFFFFF"/>
        <w:spacing w:line="500" w:lineRule="exact"/>
        <w:ind w:firstLine="560" w:firstLineChars="200"/>
        <w:jc w:val="left"/>
        <w:rPr>
          <w:rFonts w:ascii="Times New Roman" w:hAnsi="Times New Roman" w:eastAsia="方正仿宋_GBK" w:cs="Times New Roman"/>
          <w:bCs/>
          <w:color w:val="000000" w:themeColor="text1"/>
          <w:sz w:val="28"/>
          <w:szCs w:val="28"/>
          <w:lang w:val="zh-CN"/>
        </w:rPr>
      </w:pPr>
      <w:r>
        <w:rPr>
          <w:rFonts w:ascii="Times New Roman" w:hAnsi="Times New Roman" w:eastAsia="方正仿宋_GBK" w:cs="Times New Roman"/>
          <w:bCs/>
          <w:color w:val="000000" w:themeColor="text1"/>
          <w:sz w:val="28"/>
          <w:szCs w:val="28"/>
          <w:lang w:val="zh-CN"/>
        </w:rPr>
        <w:t>单位自筹资金支付：小写：</w:t>
      </w:r>
      <w:r>
        <w:rPr>
          <w:rFonts w:ascii="Times New Roman" w:hAnsi="Times New Roman" w:eastAsia="方正仿宋_GBK" w:cs="Times New Roman"/>
          <w:bCs/>
          <w:color w:val="000000" w:themeColor="text1"/>
          <w:sz w:val="28"/>
          <w:szCs w:val="28"/>
        </w:rPr>
        <w:t xml:space="preserve">  </w:t>
      </w:r>
      <w:r>
        <w:rPr>
          <w:rFonts w:ascii="Times New Roman" w:hAnsi="Times New Roman" w:eastAsia="方正仿宋_GBK" w:cs="Times New Roman"/>
          <w:bCs/>
          <w:color w:val="000000" w:themeColor="text1"/>
          <w:sz w:val="28"/>
          <w:szCs w:val="28"/>
          <w:lang w:val="zh-CN"/>
        </w:rPr>
        <w:t>大写：</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以上价格为甲方指定地点统一交货价并不得再有其他费用。</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三、甲乙双方的权利和义务</w:t>
      </w:r>
    </w:p>
    <w:p>
      <w:pPr>
        <w:autoSpaceDE w:val="0"/>
        <w:autoSpaceDN w:val="0"/>
        <w:adjustRightInd w:val="0"/>
        <w:spacing w:line="500" w:lineRule="exact"/>
        <w:ind w:firstLine="560" w:firstLineChars="200"/>
        <w:jc w:val="left"/>
        <w:rPr>
          <w:rFonts w:ascii="Times New Roman" w:hAnsi="Times New Roman" w:eastAsia="方正仿宋_GBK" w:cs="Times New Roman"/>
          <w:b/>
          <w:bCs/>
          <w:color w:val="000000" w:themeColor="text1"/>
          <w:sz w:val="28"/>
          <w:szCs w:val="28"/>
        </w:rPr>
      </w:pPr>
      <w:r>
        <w:rPr>
          <w:rFonts w:ascii="Times New Roman" w:hAnsi="Times New Roman" w:eastAsia="方正仿宋_GBK" w:cs="Times New Roman"/>
          <w:b/>
          <w:bCs/>
          <w:color w:val="000000" w:themeColor="text1"/>
          <w:sz w:val="28"/>
          <w:szCs w:val="28"/>
        </w:rPr>
        <w:t>（一）甲方的权利和义务（自拟）</w:t>
      </w:r>
    </w:p>
    <w:p>
      <w:pPr>
        <w:autoSpaceDE w:val="0"/>
        <w:autoSpaceDN w:val="0"/>
        <w:adjustRightInd w:val="0"/>
        <w:spacing w:line="500" w:lineRule="exact"/>
        <w:ind w:firstLine="560" w:firstLineChars="200"/>
        <w:jc w:val="left"/>
        <w:rPr>
          <w:rFonts w:ascii="Times New Roman" w:hAnsi="Times New Roman" w:eastAsia="方正仿宋_GBK" w:cs="Times New Roman"/>
          <w:b/>
          <w:bCs/>
          <w:color w:val="000000" w:themeColor="text1"/>
          <w:sz w:val="28"/>
          <w:szCs w:val="28"/>
        </w:rPr>
      </w:pPr>
      <w:r>
        <w:rPr>
          <w:rFonts w:ascii="Times New Roman" w:hAnsi="Times New Roman" w:eastAsia="方正仿宋_GBK" w:cs="Times New Roman"/>
          <w:b/>
          <w:bCs/>
          <w:color w:val="000000" w:themeColor="text1"/>
          <w:sz w:val="28"/>
          <w:szCs w:val="28"/>
        </w:rPr>
        <w:t>（二）乙方的权利和义务（自拟）</w:t>
      </w:r>
    </w:p>
    <w:p>
      <w:pPr>
        <w:autoSpaceDE w:val="0"/>
        <w:autoSpaceDN w:val="0"/>
        <w:adjustRightInd w:val="0"/>
        <w:spacing w:line="500" w:lineRule="exact"/>
        <w:ind w:firstLine="840" w:firstLineChars="300"/>
        <w:jc w:val="left"/>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服务标准及要求：</w:t>
      </w:r>
    </w:p>
    <w:p>
      <w:pPr>
        <w:autoSpaceDE w:val="0"/>
        <w:autoSpaceDN w:val="0"/>
        <w:adjustRightInd w:val="0"/>
        <w:spacing w:line="500" w:lineRule="exact"/>
        <w:ind w:firstLine="840" w:firstLineChars="3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b/>
          <w:color w:val="000000" w:themeColor="text1"/>
          <w:sz w:val="28"/>
          <w:szCs w:val="28"/>
        </w:rPr>
        <w:t>甲、乙双方约定的其他服务内容：</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（内容不够填写时可另作附件）</w:t>
      </w:r>
    </w:p>
    <w:p>
      <w:pPr>
        <w:autoSpaceDE w:val="0"/>
        <w:autoSpaceDN w:val="0"/>
        <w:adjustRightInd w:val="0"/>
        <w:spacing w:line="500" w:lineRule="exact"/>
        <w:ind w:firstLine="840" w:firstLineChars="300"/>
        <w:jc w:val="left"/>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本项目培训方案：</w:t>
      </w:r>
    </w:p>
    <w:p>
      <w:pPr>
        <w:autoSpaceDE w:val="0"/>
        <w:autoSpaceDN w:val="0"/>
        <w:adjustRightInd w:val="0"/>
        <w:spacing w:line="500" w:lineRule="exact"/>
        <w:ind w:firstLine="560" w:firstLineChars="200"/>
        <w:jc w:val="left"/>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color w:val="000000" w:themeColor="text1"/>
          <w:sz w:val="28"/>
          <w:szCs w:val="28"/>
        </w:rPr>
        <w:t>（内容不够填写时可另作附件）</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四、以上内容与政府采购监督管理部门审核以及甲方确认采购和乙方成交承诺情况一致并不得改变或放弃。</w:t>
      </w:r>
    </w:p>
    <w:p>
      <w:pPr>
        <w:autoSpaceDE w:val="0"/>
        <w:autoSpaceDN w:val="0"/>
        <w:adjustRightInd w:val="0"/>
        <w:spacing w:line="500" w:lineRule="exact"/>
        <w:ind w:firstLine="560" w:firstLineChars="200"/>
        <w:jc w:val="left"/>
        <w:rPr>
          <w:rFonts w:ascii="Times New Roman" w:hAnsi="Times New Roman" w:eastAsia="方正仿宋_GBK" w:cs="Times New Roman"/>
          <w:b/>
          <w:color w:val="000000" w:themeColor="text1"/>
          <w:kern w:val="0"/>
          <w:sz w:val="28"/>
          <w:szCs w:val="28"/>
        </w:rPr>
      </w:pPr>
      <w:r>
        <w:rPr>
          <w:rFonts w:hint="eastAsia" w:ascii="方正黑体_GBK" w:hAnsi="方正黑体_GBK" w:eastAsia="方正黑体_GBK" w:cs="方正黑体_GBK"/>
          <w:color w:val="000000" w:themeColor="text1"/>
          <w:sz w:val="28"/>
          <w:szCs w:val="28"/>
        </w:rPr>
        <w:t>五、验收及验收标准</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六、违约责任</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乙方提供服务与合同标准不相符合的，甲方有权拒绝。逾期提供服务将向甲方每日偿付合同总额千分之一的违约金；甲方无正当理由拒绝服务的，甲方向乙方偿付合同款总价百分之五的违约金；</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七、甲方有权拒付合同价以外的任何费用；乙方有权拒绝合同整体范围以外的条件。</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hint="eastAsia" w:ascii="方正黑体_GBK" w:hAnsi="方正黑体_GBK" w:eastAsia="方正黑体_GBK" w:cs="方正黑体_GBK"/>
          <w:color w:val="000000" w:themeColor="text1"/>
          <w:sz w:val="28"/>
          <w:szCs w:val="28"/>
        </w:rPr>
        <w:t>八、甲乙双方在履行合同过程中发生纠纷，应及时向监督管理部门投诉，以便相关部门进行协调或处理；或按以下方式处理：</w:t>
      </w:r>
      <w:r>
        <w:rPr>
          <w:rFonts w:ascii="Times New Roman" w:hAnsi="Times New Roman" w:eastAsia="方正仿宋_GBK" w:cs="Times New Roman"/>
          <w:bCs/>
          <w:color w:val="000000" w:themeColor="text1"/>
          <w:sz w:val="28"/>
          <w:szCs w:val="28"/>
        </w:rPr>
        <w:t>（请在</w:t>
      </w:r>
      <w:r>
        <w:rPr>
          <w:rFonts w:ascii="Times New Roman" w:hAnsi="Times New Roman" w:eastAsia="方正仿宋_GBK" w:cs="Times New Roman"/>
          <w:color w:val="000000" w:themeColor="text1"/>
          <w:sz w:val="28"/>
          <w:szCs w:val="28"/>
        </w:rPr>
        <w:t>□内打√，其余打×）</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□向合同签订地仲裁部门申请仲裁；</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□向合同签订地人民法院管辖提起诉讼。</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九、本合同其他未尽事宜，按国家《合同法》有关规定处理。</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十、本合同一式六份，甲方二份（含监督管理部门备案的一份），乙方二份（含用于结算支付的一份），丙方二份。</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十一、本合同自三方共同签订之日起生效。</w:t>
      </w:r>
    </w:p>
    <w:p>
      <w:pPr>
        <w:autoSpaceDE w:val="0"/>
        <w:autoSpaceDN w:val="0"/>
        <w:adjustRightInd w:val="0"/>
        <w:spacing w:line="500" w:lineRule="exact"/>
        <w:ind w:firstLine="560" w:firstLineChars="200"/>
        <w:jc w:val="lef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十二、本合同不可分割之部分及解释顺序</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 合同书及附件；</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 成交通知书；</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 成交人报价文件及澄清或</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4. </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hint="eastAsia" w:ascii="方正黑体_GBK" w:hAnsi="方正黑体_GBK" w:eastAsia="方正黑体_GBK" w:cs="方正黑体_GBK"/>
          <w:color w:val="000000" w:themeColor="text1"/>
          <w:sz w:val="28"/>
          <w:szCs w:val="28"/>
        </w:rPr>
        <w:t>十三、附件名称（如有请务必填写）</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1.合同服务参数和详细配置明细表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2.合同服务售后服务细则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3.合同服务使用详细培训方案或计划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4.合同服务技术资料清单                     □</w:t>
      </w:r>
    </w:p>
    <w:p>
      <w:pPr>
        <w:autoSpaceDE w:val="0"/>
        <w:autoSpaceDN w:val="0"/>
        <w:adjustRightInd w:val="0"/>
        <w:spacing w:line="50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5.其他                                     □</w:t>
      </w:r>
    </w:p>
    <w:p>
      <w:pPr>
        <w:autoSpaceDE w:val="0"/>
        <w:autoSpaceDN w:val="0"/>
        <w:adjustRightInd w:val="0"/>
        <w:spacing w:line="500" w:lineRule="exact"/>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甲方（采购人）名      称：</w:t>
      </w:r>
    </w:p>
    <w:p>
      <w:pPr>
        <w:pStyle w:val="7"/>
        <w:spacing w:line="500" w:lineRule="exact"/>
        <w:ind w:firstLine="1960" w:firstLineChars="7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kern w:val="0"/>
          <w:sz w:val="28"/>
          <w:szCs w:val="28"/>
          <w:lang w:val="zh-CN"/>
        </w:rPr>
        <w:t>地      址：</w:t>
      </w:r>
      <w:r>
        <w:rPr>
          <w:rFonts w:ascii="Times New Roman" w:hAnsi="Times New Roman" w:eastAsia="方正仿宋_GBK" w:cs="Times New Roman"/>
          <w:color w:val="000000" w:themeColor="text1"/>
          <w:sz w:val="28"/>
          <w:szCs w:val="28"/>
        </w:rPr>
        <w:t>景洪市曼弄枫勐泐大道国际会展A区二楼</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邮      编：</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法定代表人: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委托代理人：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项目（技术）负责人：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电　　　话：</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开户  银行：</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kern w:val="0"/>
          <w:sz w:val="28"/>
          <w:szCs w:val="28"/>
          <w:lang w:val="zh-CN"/>
        </w:rPr>
        <w:t>账      号：</w:t>
      </w:r>
    </w:p>
    <w:p>
      <w:pPr>
        <w:autoSpaceDE w:val="0"/>
        <w:autoSpaceDN w:val="0"/>
        <w:adjustRightInd w:val="0"/>
        <w:spacing w:line="500" w:lineRule="exact"/>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乙方（供应商）名      称：</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地      址：</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邮      编：</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法定代表人：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委托代理人：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电      话：</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开户  银行：</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账      号：</w:t>
      </w:r>
    </w:p>
    <w:p>
      <w:pPr>
        <w:autoSpaceDE w:val="0"/>
        <w:autoSpaceDN w:val="0"/>
        <w:adjustRightInd w:val="0"/>
        <w:spacing w:line="500" w:lineRule="exact"/>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丙方（鉴证方）名　　　称：</w:t>
      </w:r>
      <w:r>
        <w:rPr>
          <w:rFonts w:hint="eastAsia" w:ascii="Times New Roman" w:hAnsi="Times New Roman" w:eastAsia="方正仿宋_GBK" w:cs="Times New Roman"/>
          <w:color w:val="000000" w:themeColor="text1"/>
          <w:kern w:val="0"/>
          <w:sz w:val="28"/>
          <w:szCs w:val="28"/>
        </w:rPr>
        <w:t>景洪市政府采购和出让</w:t>
      </w:r>
      <w:r>
        <w:rPr>
          <w:rFonts w:ascii="Times New Roman" w:hAnsi="Times New Roman" w:eastAsia="方正仿宋_GBK" w:cs="Times New Roman"/>
          <w:color w:val="000000" w:themeColor="text1"/>
          <w:kern w:val="0"/>
          <w:sz w:val="28"/>
          <w:szCs w:val="28"/>
          <w:lang w:val="zh-CN"/>
        </w:rPr>
        <w:t>中心</w:t>
      </w:r>
    </w:p>
    <w:p>
      <w:pPr>
        <w:pStyle w:val="7"/>
        <w:spacing w:line="500" w:lineRule="exact"/>
        <w:ind w:firstLine="1960" w:firstLineChars="700"/>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lang w:val="zh-CN"/>
        </w:rPr>
        <w:t>地　　　址：</w:t>
      </w:r>
      <w:r>
        <w:rPr>
          <w:rFonts w:ascii="Times New Roman" w:hAnsi="Times New Roman" w:eastAsia="方正仿宋_GBK" w:cs="Times New Roman"/>
          <w:color w:val="000000" w:themeColor="text1"/>
          <w:sz w:val="28"/>
          <w:szCs w:val="28"/>
        </w:rPr>
        <w:t>景洪市曼弄枫勐泐大道国际会展A区二楼</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邮　　　编：666100</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kern w:val="0"/>
          <w:sz w:val="28"/>
          <w:szCs w:val="28"/>
          <w:lang w:val="zh-CN"/>
        </w:rPr>
      </w:pPr>
      <w:r>
        <w:rPr>
          <w:rFonts w:ascii="Times New Roman" w:hAnsi="Times New Roman" w:eastAsia="方正仿宋_GBK" w:cs="Times New Roman"/>
          <w:color w:val="000000" w:themeColor="text1"/>
          <w:kern w:val="0"/>
          <w:sz w:val="28"/>
          <w:szCs w:val="28"/>
          <w:lang w:val="zh-CN"/>
        </w:rPr>
        <w:t>法定代表人：</w:t>
      </w:r>
    </w:p>
    <w:p>
      <w:pPr>
        <w:autoSpaceDE w:val="0"/>
        <w:autoSpaceDN w:val="0"/>
        <w:adjustRightInd w:val="0"/>
        <w:spacing w:line="500" w:lineRule="exact"/>
        <w:ind w:firstLine="1960" w:firstLineChars="700"/>
        <w:rPr>
          <w:rFonts w:ascii="Times New Roman" w:hAnsi="Times New Roman" w:eastAsia="方正仿宋_GBK" w:cs="Times New Roman"/>
          <w:color w:val="000000" w:themeColor="text1"/>
          <w:sz w:val="28"/>
          <w:szCs w:val="28"/>
        </w:rPr>
        <w:sectPr>
          <w:footerReference r:id="rId11" w:type="first"/>
          <w:footerReference r:id="rId10" w:type="default"/>
          <w:pgSz w:w="11906" w:h="16838"/>
          <w:pgMar w:top="2098" w:right="1474" w:bottom="1984" w:left="1587" w:header="567" w:footer="680" w:gutter="0"/>
          <w:pgNumType w:fmt="numberInDash" w:start="1"/>
          <w:cols w:space="720" w:num="1"/>
          <w:docGrid w:type="linesAndChars" w:linePitch="312" w:charSpace="0"/>
        </w:sectPr>
      </w:pPr>
      <w:r>
        <w:rPr>
          <w:rFonts w:ascii="Times New Roman" w:hAnsi="Times New Roman" w:eastAsia="方正仿宋_GBK" w:cs="Times New Roman"/>
          <w:color w:val="000000" w:themeColor="text1"/>
          <w:kern w:val="0"/>
          <w:sz w:val="28"/>
          <w:szCs w:val="28"/>
          <w:lang w:val="zh-CN"/>
        </w:rPr>
        <w:t>电　　　话：0691-21</w:t>
      </w:r>
      <w:r>
        <w:rPr>
          <w:rFonts w:hint="eastAsia" w:ascii="Times New Roman" w:hAnsi="Times New Roman" w:eastAsia="方正仿宋_GBK" w:cs="Times New Roman"/>
          <w:color w:val="000000" w:themeColor="text1"/>
          <w:kern w:val="0"/>
          <w:sz w:val="28"/>
          <w:szCs w:val="28"/>
        </w:rPr>
        <w:t>43701</w:t>
      </w:r>
    </w:p>
    <w:p>
      <w:pPr>
        <w:pStyle w:val="7"/>
        <w:spacing w:line="560" w:lineRule="exact"/>
        <w:rPr>
          <w:rFonts w:ascii="Times New Roman" w:hAnsi="Times New Roman" w:eastAsia="方正小标宋_GBK" w:cs="Times New Roman"/>
          <w:color w:val="000000" w:themeColor="text1"/>
          <w:sz w:val="32"/>
          <w:szCs w:val="32"/>
        </w:rPr>
      </w:pPr>
    </w:p>
    <w:p>
      <w:pPr>
        <w:pStyle w:val="7"/>
        <w:spacing w:line="560" w:lineRule="exact"/>
        <w:jc w:val="center"/>
        <w:rPr>
          <w:rFonts w:ascii="Times New Roman" w:hAnsi="Times New Roman" w:eastAsia="方正小标宋_GBK" w:cs="Times New Roman"/>
          <w:color w:val="000000" w:themeColor="text1"/>
          <w:sz w:val="32"/>
          <w:szCs w:val="32"/>
        </w:rPr>
      </w:pPr>
      <w:r>
        <w:rPr>
          <w:rFonts w:ascii="Times New Roman" w:hAnsi="Times New Roman" w:eastAsia="方正小标宋_GBK" w:cs="Times New Roman"/>
          <w:color w:val="000000" w:themeColor="text1"/>
          <w:sz w:val="32"/>
          <w:szCs w:val="32"/>
        </w:rPr>
        <w:t xml:space="preserve"> 第四章 响应文件格式</w:t>
      </w:r>
    </w:p>
    <w:p>
      <w:pPr>
        <w:pStyle w:val="7"/>
        <w:spacing w:line="560" w:lineRule="exact"/>
        <w:rPr>
          <w:rFonts w:ascii="Times New Roman" w:hAnsi="Times New Roman" w:eastAsia="方正仿宋_GBK" w:cs="Times New Roman"/>
          <w:color w:val="000000" w:themeColor="text1"/>
          <w:sz w:val="32"/>
          <w:szCs w:val="32"/>
        </w:rPr>
      </w:pPr>
    </w:p>
    <w:p>
      <w:pPr>
        <w:pStyle w:val="7"/>
        <w:spacing w:line="560" w:lineRule="exact"/>
        <w:jc w:val="center"/>
        <w:rPr>
          <w:rFonts w:ascii="Times New Roman" w:hAnsi="Times New Roman" w:eastAsia="方正楷体_GBK" w:cs="Times New Roman"/>
          <w:color w:val="000000" w:themeColor="text1"/>
          <w:sz w:val="28"/>
          <w:szCs w:val="28"/>
        </w:rPr>
      </w:pPr>
      <w:r>
        <w:rPr>
          <w:rFonts w:ascii="Times New Roman" w:hAnsi="Times New Roman" w:eastAsia="方正楷体_GBK" w:cs="Times New Roman"/>
          <w:color w:val="000000" w:themeColor="text1"/>
          <w:sz w:val="28"/>
          <w:szCs w:val="28"/>
        </w:rPr>
        <w:t>（响应文件封面）</w:t>
      </w:r>
    </w:p>
    <w:p>
      <w:pPr>
        <w:pStyle w:val="7"/>
        <w:spacing w:line="560" w:lineRule="exact"/>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u w:val="single"/>
        </w:rPr>
        <w:t xml:space="preserve">              （项目名称）  </w:t>
      </w:r>
    </w:p>
    <w:p>
      <w:pPr>
        <w:pStyle w:val="7"/>
        <w:spacing w:line="560" w:lineRule="exact"/>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小标宋_GBK" w:cs="Times New Roman"/>
          <w:color w:val="000000" w:themeColor="text1"/>
          <w:sz w:val="44"/>
          <w:szCs w:val="44"/>
        </w:rPr>
      </w:pPr>
      <w:r>
        <w:rPr>
          <w:rFonts w:ascii="Times New Roman" w:hAnsi="Times New Roman" w:eastAsia="方正小标宋_GBK" w:cs="Times New Roman"/>
          <w:color w:val="000000" w:themeColor="text1"/>
          <w:sz w:val="44"/>
          <w:szCs w:val="44"/>
        </w:rPr>
        <w:t>响 应 文 件</w:t>
      </w:r>
    </w:p>
    <w:p>
      <w:pPr>
        <w:pStyle w:val="7"/>
        <w:spacing w:line="560" w:lineRule="exact"/>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项目编号：</w:t>
      </w:r>
      <w:r>
        <w:rPr>
          <w:rFonts w:ascii="微软雅黑" w:hAnsi="微软雅黑" w:eastAsia="微软雅黑" w:cs="微软雅黑"/>
          <w:i w:val="0"/>
          <w:iCs w:val="0"/>
          <w:caps w:val="0"/>
          <w:color w:val="606266"/>
          <w:spacing w:val="0"/>
          <w:sz w:val="21"/>
          <w:szCs w:val="21"/>
          <w:shd w:val="clear" w:fill="F5F7FA"/>
        </w:rPr>
        <w:t>ZC532800202400023001002</w:t>
      </w: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w:t>
      </w:r>
      <w:r>
        <w:rPr>
          <w:rFonts w:hint="eastAsia" w:ascii="Times New Roman" w:hAnsi="Times New Roman" w:eastAsia="方正仿宋_GBK" w:cs="Times New Roman"/>
          <w:color w:val="000000" w:themeColor="text1"/>
          <w:sz w:val="28"/>
          <w:szCs w:val="28"/>
        </w:rPr>
        <w:t>名称</w:t>
      </w:r>
      <w:r>
        <w:rPr>
          <w:rFonts w:ascii="Times New Roman" w:hAnsi="Times New Roman" w:eastAsia="方正仿宋_GBK" w:cs="Times New Roman"/>
          <w:color w:val="000000" w:themeColor="text1"/>
          <w:sz w:val="28"/>
          <w:szCs w:val="28"/>
        </w:rPr>
        <w:t>：________________（盖供应商企业电子签章）</w:t>
      </w: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法定代表人或其委托代理人：</w:t>
      </w:r>
      <w:r>
        <w:rPr>
          <w:rFonts w:hint="eastAsia"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（电子签名或盖电子私章）</w:t>
      </w: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p>
    <w:p>
      <w:pPr>
        <w:pStyle w:val="7"/>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  期：      年    月    日</w:t>
      </w:r>
    </w:p>
    <w:p>
      <w:pPr>
        <w:pStyle w:val="7"/>
        <w:spacing w:line="560" w:lineRule="exact"/>
        <w:jc w:val="center"/>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28"/>
          <w:szCs w:val="28"/>
        </w:rPr>
        <w:br w:type="page"/>
      </w:r>
    </w:p>
    <w:p>
      <w:pPr>
        <w:pStyle w:val="7"/>
        <w:spacing w:line="560" w:lineRule="exact"/>
        <w:jc w:val="center"/>
        <w:rPr>
          <w:rFonts w:ascii="Times New Roman" w:hAnsi="Times New Roman" w:eastAsia="方正黑体_GBK" w:cs="Times New Roman"/>
          <w:color w:val="000000" w:themeColor="text1"/>
          <w:sz w:val="28"/>
          <w:szCs w:val="28"/>
        </w:rPr>
      </w:pPr>
      <w:r>
        <w:rPr>
          <w:rFonts w:hint="eastAsia" w:ascii="Times New Roman" w:hAnsi="Times New Roman" w:eastAsia="方正黑体_GBK" w:cs="Times New Roman"/>
          <w:color w:val="000000" w:themeColor="text1"/>
          <w:sz w:val="28"/>
          <w:szCs w:val="28"/>
        </w:rPr>
        <w:t>响应文件</w:t>
      </w:r>
      <w:r>
        <w:rPr>
          <w:rFonts w:ascii="Times New Roman" w:hAnsi="Times New Roman" w:eastAsia="方正黑体_GBK" w:cs="Times New Roman"/>
          <w:color w:val="000000" w:themeColor="text1"/>
          <w:sz w:val="28"/>
          <w:szCs w:val="28"/>
        </w:rPr>
        <w:t>目录</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一、</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响应函………………………………………（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二、报价一览表………………………………………………（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三</w:t>
      </w:r>
      <w:r>
        <w:rPr>
          <w:rFonts w:ascii="Times New Roman" w:hAnsi="Times New Roman" w:eastAsia="方正仿宋_GBK" w:cs="Times New Roman"/>
          <w:color w:val="000000" w:themeColor="text1"/>
          <w:sz w:val="28"/>
          <w:szCs w:val="28"/>
        </w:rPr>
        <w:t>、法定代表人资格证明书…………………………………（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四</w:t>
      </w:r>
      <w:r>
        <w:rPr>
          <w:rFonts w:ascii="Times New Roman" w:hAnsi="Times New Roman" w:eastAsia="方正仿宋_GBK" w:cs="Times New Roman"/>
          <w:color w:val="000000" w:themeColor="text1"/>
          <w:sz w:val="28"/>
          <w:szCs w:val="28"/>
        </w:rPr>
        <w:t>、法定代表人授权委托书…………………………………（     ）</w:t>
      </w:r>
    </w:p>
    <w:p>
      <w:pPr>
        <w:pStyle w:val="3"/>
        <w:spacing w:before="0" w:after="0" w:line="560" w:lineRule="exact"/>
        <w:jc w:val="left"/>
        <w:rPr>
          <w:rFonts w:ascii="Times New Roman" w:hAnsi="Times New Roman" w:eastAsia="方正仿宋_GBK" w:cs="Times New Roman"/>
          <w:b w:val="0"/>
          <w:bCs w:val="0"/>
          <w:color w:val="000000" w:themeColor="text1"/>
          <w:sz w:val="28"/>
          <w:szCs w:val="28"/>
        </w:rPr>
      </w:pPr>
      <w:bookmarkStart w:id="91" w:name="_Toc32643"/>
      <w:r>
        <w:rPr>
          <w:rFonts w:hint="eastAsia" w:ascii="Times New Roman" w:hAnsi="Times New Roman" w:eastAsia="方正仿宋_GBK" w:cs="Times New Roman"/>
          <w:b w:val="0"/>
          <w:bCs w:val="0"/>
          <w:color w:val="000000" w:themeColor="text1"/>
          <w:sz w:val="28"/>
          <w:szCs w:val="28"/>
        </w:rPr>
        <w:t>五</w:t>
      </w:r>
      <w:r>
        <w:rPr>
          <w:rFonts w:ascii="Times New Roman" w:hAnsi="Times New Roman" w:eastAsia="方正仿宋_GBK" w:cs="Times New Roman"/>
          <w:b w:val="0"/>
          <w:bCs w:val="0"/>
          <w:color w:val="000000" w:themeColor="text1"/>
          <w:sz w:val="28"/>
          <w:szCs w:val="28"/>
        </w:rPr>
        <w:t>、供应商基本情况表………………………………………（     ）</w:t>
      </w:r>
      <w:bookmarkEnd w:id="91"/>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六</w:t>
      </w:r>
      <w:r>
        <w:rPr>
          <w:rFonts w:ascii="Times New Roman" w:hAnsi="Times New Roman" w:eastAsia="方正仿宋_GBK" w:cs="Times New Roman"/>
          <w:color w:val="000000" w:themeColor="text1"/>
          <w:sz w:val="28"/>
          <w:szCs w:val="28"/>
        </w:rPr>
        <w:t>、技术文件…………………………………………………（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七</w:t>
      </w:r>
      <w:r>
        <w:rPr>
          <w:rFonts w:ascii="Times New Roman" w:hAnsi="Times New Roman" w:eastAsia="方正仿宋_GBK" w:cs="Times New Roman"/>
          <w:color w:val="000000" w:themeColor="text1"/>
          <w:sz w:val="28"/>
          <w:szCs w:val="28"/>
        </w:rPr>
        <w:t>、商务文件…………………………………………………（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eastAsia="方正仿宋_GBK" w:cs="Times New Roman"/>
          <w:color w:val="000000" w:themeColor="text1"/>
          <w:sz w:val="28"/>
          <w:szCs w:val="28"/>
        </w:rPr>
        <w:t>八、</w:t>
      </w:r>
      <w:r>
        <w:rPr>
          <w:rFonts w:ascii="Times New Roman" w:hAnsi="Times New Roman" w:eastAsia="方正仿宋_GBK" w:cs="Times New Roman"/>
          <w:color w:val="000000" w:themeColor="text1"/>
          <w:sz w:val="28"/>
          <w:szCs w:val="28"/>
        </w:rPr>
        <w:t>资格证明文件……………………………………………（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九</w:t>
      </w:r>
      <w:r>
        <w:rPr>
          <w:rFonts w:ascii="Times New Roman" w:hAnsi="Times New Roman" w:eastAsia="方正仿宋_GBK" w:cs="Times New Roman"/>
          <w:color w:val="000000" w:themeColor="text1"/>
          <w:sz w:val="28"/>
          <w:szCs w:val="28"/>
        </w:rPr>
        <w:t>、</w:t>
      </w:r>
      <w:r>
        <w:rPr>
          <w:rFonts w:hint="eastAsia" w:ascii="Times New Roman" w:hAnsi="Times New Roman" w:eastAsia="方正仿宋_GBK" w:cs="Times New Roman"/>
          <w:color w:val="000000" w:themeColor="text1"/>
          <w:sz w:val="28"/>
          <w:szCs w:val="28"/>
        </w:rPr>
        <w:t>投标保证金</w:t>
      </w:r>
      <w:r>
        <w:rPr>
          <w:rFonts w:ascii="Times New Roman" w:hAnsi="Times New Roman" w:eastAsia="方正仿宋_GBK" w:cs="Times New Roman"/>
          <w:color w:val="000000" w:themeColor="text1"/>
          <w:sz w:val="28"/>
          <w:szCs w:val="28"/>
        </w:rPr>
        <w:t>………………………………………………（     ）</w:t>
      </w:r>
    </w:p>
    <w:p>
      <w:pPr>
        <w:tabs>
          <w:tab w:val="left" w:pos="360"/>
        </w:tabs>
        <w:spacing w:line="560" w:lineRule="exact"/>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十</w:t>
      </w:r>
      <w:r>
        <w:rPr>
          <w:rFonts w:ascii="Times New Roman" w:hAnsi="Times New Roman" w:eastAsia="方正仿宋_GBK" w:cs="Times New Roman"/>
          <w:color w:val="000000" w:themeColor="text1"/>
          <w:sz w:val="28"/>
          <w:szCs w:val="28"/>
        </w:rPr>
        <w:t>、构成响应文件</w:t>
      </w:r>
      <w:r>
        <w:rPr>
          <w:rFonts w:hint="eastAsia" w:ascii="Times New Roman" w:hAnsi="Times New Roman" w:eastAsia="方正仿宋_GBK" w:cs="Times New Roman"/>
          <w:color w:val="000000" w:themeColor="text1"/>
          <w:sz w:val="28"/>
          <w:szCs w:val="28"/>
        </w:rPr>
        <w:t>的</w:t>
      </w:r>
      <w:r>
        <w:rPr>
          <w:rFonts w:ascii="Times New Roman" w:hAnsi="Times New Roman" w:eastAsia="方正仿宋_GBK" w:cs="Times New Roman"/>
          <w:color w:val="000000" w:themeColor="text1"/>
          <w:sz w:val="28"/>
          <w:szCs w:val="28"/>
        </w:rPr>
        <w:t>其他资料………………………………（     ）</w:t>
      </w:r>
    </w:p>
    <w:p>
      <w:pPr>
        <w:pStyle w:val="3"/>
        <w:spacing w:before="0" w:line="560" w:lineRule="exact"/>
        <w:rPr>
          <w:rFonts w:ascii="Times New Roman" w:hAnsi="Times New Roman" w:eastAsia="方正仿宋_GBK" w:cs="Times New Roman"/>
          <w:bCs w:val="0"/>
          <w:color w:val="000000" w:themeColor="text1"/>
          <w:sz w:val="28"/>
          <w:szCs w:val="28"/>
        </w:rPr>
      </w:pPr>
    </w:p>
    <w:p>
      <w:pPr>
        <w:pStyle w:val="7"/>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br w:type="page"/>
      </w:r>
    </w:p>
    <w:p>
      <w:pPr>
        <w:pStyle w:val="3"/>
        <w:spacing w:before="0" w:after="0" w:line="560" w:lineRule="exact"/>
        <w:rPr>
          <w:rFonts w:ascii="Times New Roman" w:hAnsi="Times New Roman" w:eastAsia="方正仿宋_GBK" w:cs="Times New Roman"/>
          <w:bCs w:val="0"/>
          <w:color w:val="000000" w:themeColor="text1"/>
        </w:rPr>
      </w:pPr>
      <w:bookmarkStart w:id="92" w:name="_Toc17647"/>
      <w:r>
        <w:rPr>
          <w:rFonts w:ascii="Times New Roman" w:hAnsi="Times New Roman" w:eastAsia="方正仿宋_GBK" w:cs="Times New Roman"/>
          <w:bCs w:val="0"/>
          <w:color w:val="000000" w:themeColor="text1"/>
          <w:sz w:val="28"/>
          <w:szCs w:val="28"/>
        </w:rPr>
        <w:t>格式1</w:t>
      </w:r>
      <w:r>
        <w:rPr>
          <w:rFonts w:hint="eastAsia" w:ascii="Times New Roman" w:hAnsi="Times New Roman" w:eastAsia="方正仿宋_GBK" w:cs="Times New Roman"/>
          <w:bCs w:val="0"/>
          <w:color w:val="000000" w:themeColor="text1"/>
        </w:rPr>
        <w:t xml:space="preserve">     </w:t>
      </w:r>
    </w:p>
    <w:p>
      <w:pPr>
        <w:pStyle w:val="3"/>
        <w:spacing w:before="0" w:after="0" w:line="560" w:lineRule="exact"/>
        <w:jc w:val="center"/>
        <w:rPr>
          <w:rFonts w:ascii="Times New Roman" w:hAnsi="Times New Roman" w:eastAsia="方正仿宋_GBK" w:cs="Times New Roman"/>
          <w:bCs w:val="0"/>
          <w:color w:val="000000" w:themeColor="text1"/>
        </w:rPr>
      </w:pPr>
      <w:r>
        <w:rPr>
          <w:rFonts w:hint="eastAsia" w:ascii="Times New Roman" w:hAnsi="Times New Roman" w:eastAsia="方正仿宋_GBK" w:cs="Times New Roman"/>
          <w:bCs w:val="0"/>
          <w:color w:val="000000" w:themeColor="text1"/>
        </w:rPr>
        <w:t>投标</w:t>
      </w:r>
      <w:r>
        <w:rPr>
          <w:rFonts w:ascii="Times New Roman" w:hAnsi="Times New Roman" w:eastAsia="方正仿宋_GBK" w:cs="Times New Roman"/>
          <w:bCs w:val="0"/>
          <w:color w:val="000000" w:themeColor="text1"/>
        </w:rPr>
        <w:t>响应承诺函</w:t>
      </w:r>
      <w:bookmarkEnd w:id="92"/>
    </w:p>
    <w:p>
      <w:pPr>
        <w:spacing w:line="560" w:lineRule="exact"/>
        <w:jc w:val="left"/>
        <w:rPr>
          <w:rFonts w:ascii="Times New Roman" w:hAnsi="Times New Roman" w:eastAsia="方正仿宋_GBK" w:cs="Times New Roman"/>
          <w:color w:val="000000" w:themeColor="text1"/>
          <w:sz w:val="32"/>
          <w:szCs w:val="32"/>
        </w:rPr>
      </w:pPr>
    </w:p>
    <w:p>
      <w:pPr>
        <w:spacing w:line="560" w:lineRule="exact"/>
        <w:jc w:val="left"/>
        <w:rPr>
          <w:rFonts w:ascii="Times New Roman" w:hAnsi="Times New Roman" w:eastAsia="方正黑体_GBK" w:cs="Times New Roman"/>
          <w:color w:val="000000" w:themeColor="text1"/>
          <w:sz w:val="28"/>
          <w:szCs w:val="28"/>
        </w:rPr>
      </w:pPr>
      <w:r>
        <w:rPr>
          <w:rFonts w:ascii="Times New Roman" w:hAnsi="Times New Roman" w:eastAsia="方正仿宋_GBK" w:cs="Times New Roman"/>
          <w:color w:val="000000" w:themeColor="text1"/>
          <w:sz w:val="28"/>
          <w:szCs w:val="28"/>
        </w:rPr>
        <w:t>致</w:t>
      </w:r>
      <w:r>
        <w:rPr>
          <w:rFonts w:hint="eastAsia" w:ascii="Times New Roman" w:hAnsi="Times New Roman" w:eastAsia="方正仿宋_GBK" w:cs="Times New Roman"/>
          <w:color w:val="000000" w:themeColor="text1"/>
          <w:sz w:val="28"/>
          <w:szCs w:val="28"/>
          <w:u w:val="single"/>
        </w:rPr>
        <w:t>景洪市政府采购和出让</w:t>
      </w:r>
      <w:r>
        <w:rPr>
          <w:rFonts w:ascii="Times New Roman" w:hAnsi="Times New Roman" w:eastAsia="方正仿宋_GBK" w:cs="Times New Roman"/>
          <w:color w:val="000000" w:themeColor="text1"/>
          <w:sz w:val="28"/>
          <w:szCs w:val="28"/>
          <w:u w:val="single"/>
        </w:rPr>
        <w:t>中心</w:t>
      </w:r>
      <w:r>
        <w:rPr>
          <w:rFonts w:hint="eastAsia" w:ascii="Times New Roman" w:hAnsi="Times New Roman" w:eastAsia="方正仿宋_GBK" w:cs="Times New Roman"/>
          <w:color w:val="000000" w:themeColor="text1"/>
          <w:sz w:val="28"/>
          <w:szCs w:val="28"/>
        </w:rPr>
        <w:t>：</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根据贵方为</w:t>
      </w:r>
      <w:r>
        <w:rPr>
          <w:rFonts w:ascii="Times New Roman" w:hAnsi="Times New Roman" w:eastAsia="方正仿宋_GBK" w:cs="Times New Roman"/>
          <w:color w:val="000000" w:themeColor="text1"/>
          <w:sz w:val="28"/>
          <w:szCs w:val="28"/>
          <w:u w:val="single"/>
        </w:rPr>
        <w:t xml:space="preserve">      （采购项目名称）       </w:t>
      </w:r>
      <w:r>
        <w:rPr>
          <w:rFonts w:ascii="Times New Roman" w:hAnsi="Times New Roman" w:eastAsia="方正仿宋_GBK" w:cs="Times New Roman"/>
          <w:color w:val="000000" w:themeColor="text1"/>
          <w:sz w:val="28"/>
          <w:szCs w:val="28"/>
        </w:rPr>
        <w:t>（项目编号：</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）的</w:t>
      </w:r>
      <w:r>
        <w:rPr>
          <w:rFonts w:hint="eastAsia" w:ascii="Times New Roman" w:hAnsi="Times New Roman" w:eastAsia="方正仿宋_GBK" w:cs="Times New Roman"/>
          <w:color w:val="000000" w:themeColor="text1"/>
          <w:sz w:val="28"/>
          <w:szCs w:val="28"/>
        </w:rPr>
        <w:t>招标公告要求</w:t>
      </w:r>
      <w:r>
        <w:rPr>
          <w:rFonts w:ascii="Times New Roman" w:hAnsi="Times New Roman" w:eastAsia="方正仿宋_GBK" w:cs="Times New Roman"/>
          <w:color w:val="000000" w:themeColor="text1"/>
          <w:sz w:val="28"/>
          <w:szCs w:val="28"/>
        </w:rPr>
        <w:t>，我方正式授权下述签字人</w:t>
      </w:r>
      <w:r>
        <w:rPr>
          <w:rFonts w:ascii="Times New Roman" w:hAnsi="Times New Roman" w:eastAsia="方正仿宋_GBK" w:cs="Times New Roman"/>
          <w:color w:val="000000" w:themeColor="text1"/>
          <w:sz w:val="28"/>
          <w:szCs w:val="28"/>
          <w:u w:val="single"/>
        </w:rPr>
        <w:t xml:space="preserve">   （姓名和职务）     </w:t>
      </w:r>
      <w:r>
        <w:rPr>
          <w:rFonts w:ascii="Times New Roman" w:hAnsi="Times New Roman" w:eastAsia="方正仿宋_GBK" w:cs="Times New Roman"/>
          <w:color w:val="000000" w:themeColor="text1"/>
          <w:sz w:val="28"/>
          <w:szCs w:val="28"/>
        </w:rPr>
        <w:t>全权代表</w:t>
      </w:r>
      <w:r>
        <w:rPr>
          <w:rFonts w:ascii="Times New Roman" w:hAnsi="Times New Roman" w:eastAsia="方正仿宋_GBK" w:cs="Times New Roman"/>
          <w:color w:val="000000" w:themeColor="text1"/>
          <w:sz w:val="28"/>
          <w:szCs w:val="28"/>
          <w:u w:val="single"/>
        </w:rPr>
        <w:t xml:space="preserve">  （商供应商全称）   </w:t>
      </w:r>
      <w:r>
        <w:rPr>
          <w:rFonts w:ascii="Times New Roman" w:hAnsi="Times New Roman" w:eastAsia="方正仿宋_GBK" w:cs="Times New Roman"/>
          <w:color w:val="000000" w:themeColor="text1"/>
          <w:sz w:val="28"/>
          <w:szCs w:val="28"/>
        </w:rPr>
        <w:t>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，并提交电子</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文件一份，据此申请书，签字人兹宣布同意如下：</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 我方同意在《供应商须知》规定的递交响应文件截止日期起遵循本</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，并在《供应商须知》第1</w:t>
      </w:r>
      <w:r>
        <w:rPr>
          <w:rFonts w:hint="eastAsia"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条规定的有效期满之前均具有约束力。如果我方承诺被接受，则至合同履行完毕、服务期满为止，本承诺书保持有效。如果在</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有效期内撤回</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申请或者有其他违约行为，我方将承担相应的违约责任。</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 我方承诺已经具备《中华人民共和国政府采购法》中规定的参加政府采购活动的供应商应当具备的条件。</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 我方承诺严格遵守</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中的各项要求及合同条款，在服务期内，即</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，并承担合同规定的责任义务。</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 同意应贵方要求提供与本次</w:t>
      </w:r>
      <w:r>
        <w:rPr>
          <w:rFonts w:hint="eastAsia" w:ascii="Times New Roman" w:hAnsi="Times New Roman" w:eastAsia="方正仿宋_GBK" w:cs="Times New Roman"/>
          <w:color w:val="000000" w:themeColor="text1"/>
          <w:sz w:val="28"/>
          <w:szCs w:val="28"/>
        </w:rPr>
        <w:t>招标</w:t>
      </w:r>
      <w:r>
        <w:rPr>
          <w:rFonts w:ascii="Times New Roman" w:hAnsi="Times New Roman" w:eastAsia="方正仿宋_GBK" w:cs="Times New Roman"/>
          <w:color w:val="000000" w:themeColor="text1"/>
          <w:sz w:val="28"/>
          <w:szCs w:val="28"/>
        </w:rPr>
        <w:t>有关的任何数据和资料，并保证数据和资料的完整性和真实性，若有违反，我方愿意承担一切后果。若贵方需要，我方愿意提供我方作出的一切承诺的证明材料。</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正式通讯地址为：</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地    址：</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 xml:space="preserve">           邮政编码：</w:t>
      </w:r>
      <w:r>
        <w:rPr>
          <w:rFonts w:ascii="Times New Roman" w:hAnsi="Times New Roman" w:eastAsia="方正仿宋_GBK" w:cs="Times New Roman"/>
          <w:color w:val="000000" w:themeColor="text1"/>
          <w:sz w:val="28"/>
          <w:szCs w:val="28"/>
          <w:u w:val="single"/>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电    话：</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 xml:space="preserve">           传    真：</w:t>
      </w:r>
      <w:r>
        <w:rPr>
          <w:rFonts w:ascii="Times New Roman" w:hAnsi="Times New Roman" w:eastAsia="方正仿宋_GBK" w:cs="Times New Roman"/>
          <w:color w:val="000000" w:themeColor="text1"/>
          <w:sz w:val="28"/>
          <w:szCs w:val="28"/>
          <w:u w:val="single"/>
        </w:rPr>
        <w:t>　　　　　　　　</w:t>
      </w:r>
    </w:p>
    <w:p>
      <w:pPr>
        <w:spacing w:line="560" w:lineRule="exact"/>
        <w:ind w:firstLine="560" w:firstLineChars="200"/>
        <w:jc w:val="left"/>
        <w:rPr>
          <w:rFonts w:ascii="Times New Roman" w:hAnsi="Times New Roman" w:eastAsia="方正仿宋_GBK" w:cs="Times New Roman"/>
          <w:color w:val="000000" w:themeColor="text1"/>
          <w:sz w:val="28"/>
          <w:szCs w:val="28"/>
          <w:u w:val="single"/>
        </w:rPr>
      </w:pPr>
      <w:r>
        <w:rPr>
          <w:rFonts w:ascii="Times New Roman" w:hAnsi="Times New Roman" w:eastAsia="方正仿宋_GBK" w:cs="Times New Roman"/>
          <w:color w:val="000000" w:themeColor="text1"/>
          <w:sz w:val="28"/>
          <w:szCs w:val="28"/>
        </w:rPr>
        <w:t>开户名称：</w:t>
      </w:r>
      <w:r>
        <w:rPr>
          <w:rFonts w:ascii="Times New Roman" w:hAnsi="Times New Roman" w:eastAsia="方正仿宋_GBK" w:cs="Times New Roman"/>
          <w:color w:val="000000" w:themeColor="text1"/>
          <w:sz w:val="28"/>
          <w:szCs w:val="28"/>
          <w:u w:val="single"/>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u w:val="single"/>
        </w:rPr>
      </w:pPr>
      <w:r>
        <w:rPr>
          <w:rFonts w:ascii="Times New Roman" w:hAnsi="Times New Roman" w:eastAsia="方正仿宋_GBK" w:cs="Times New Roman"/>
          <w:color w:val="000000" w:themeColor="text1"/>
          <w:sz w:val="28"/>
          <w:szCs w:val="28"/>
        </w:rPr>
        <w:t>开户银行：</w:t>
      </w:r>
      <w:r>
        <w:rPr>
          <w:rFonts w:ascii="Times New Roman" w:hAnsi="Times New Roman" w:eastAsia="方正仿宋_GBK" w:cs="Times New Roman"/>
          <w:color w:val="000000" w:themeColor="text1"/>
          <w:sz w:val="28"/>
          <w:szCs w:val="28"/>
          <w:u w:val="single"/>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帐    号：</w:t>
      </w:r>
      <w:r>
        <w:rPr>
          <w:rFonts w:ascii="Times New Roman" w:hAnsi="Times New Roman" w:eastAsia="方正仿宋_GBK" w:cs="Times New Roman"/>
          <w:color w:val="000000" w:themeColor="text1"/>
          <w:sz w:val="28"/>
          <w:szCs w:val="28"/>
          <w:u w:val="single"/>
        </w:rPr>
        <w:t xml:space="preserve">                                               </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供应商名称</w:t>
      </w:r>
      <w:r>
        <w:rPr>
          <w:rFonts w:ascii="Times New Roman" w:hAnsi="Times New Roman" w:eastAsia="方正仿宋_GBK" w:cs="Times New Roman"/>
          <w:color w:val="000000" w:themeColor="text1"/>
          <w:sz w:val="28"/>
          <w:szCs w:val="28"/>
        </w:rPr>
        <w:t>：</w:t>
      </w:r>
      <w:r>
        <w:rPr>
          <w:rFonts w:ascii="Times New Roman" w:hAnsi="Times New Roman" w:eastAsia="方正仿宋_GBK" w:cs="Times New Roman"/>
          <w:color w:val="000000" w:themeColor="text1"/>
          <w:sz w:val="28"/>
          <w:szCs w:val="28"/>
          <w:u w:val="single"/>
        </w:rPr>
        <w:t xml:space="preserve">           </w:t>
      </w:r>
      <w:r>
        <w:rPr>
          <w:rFonts w:hint="eastAsia"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（盖供应商企业电子签章）</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法定代表人或其委托代理人：</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（电子签名或盖电子私章）</w:t>
      </w:r>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年</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月</w:t>
      </w:r>
      <w:r>
        <w:rPr>
          <w:rFonts w:ascii="Times New Roman" w:hAnsi="Times New Roman" w:eastAsia="方正仿宋_GBK" w:cs="Times New Roman"/>
          <w:color w:val="000000" w:themeColor="text1"/>
          <w:sz w:val="28"/>
          <w:szCs w:val="28"/>
          <w:u w:val="single"/>
        </w:rPr>
        <w:t xml:space="preserve">       </w:t>
      </w:r>
      <w:r>
        <w:rPr>
          <w:rFonts w:ascii="Times New Roman" w:hAnsi="Times New Roman" w:eastAsia="方正仿宋_GBK" w:cs="Times New Roman"/>
          <w:color w:val="000000" w:themeColor="text1"/>
          <w:sz w:val="28"/>
          <w:szCs w:val="28"/>
        </w:rPr>
        <w:t>日</w:t>
      </w:r>
    </w:p>
    <w:p>
      <w:pPr>
        <w:snapToGrid w:val="0"/>
        <w:spacing w:line="560" w:lineRule="exact"/>
        <w:ind w:firstLine="663" w:firstLineChars="236"/>
        <w:rPr>
          <w:rFonts w:ascii="Times New Roman" w:hAnsi="Times New Roman" w:eastAsia="方正仿宋_GBK" w:cs="Times New Roman"/>
          <w:b/>
          <w:color w:val="000000" w:themeColor="text1"/>
          <w:sz w:val="28"/>
          <w:szCs w:val="28"/>
        </w:rPr>
      </w:pPr>
    </w:p>
    <w:p>
      <w:pPr>
        <w:spacing w:line="560" w:lineRule="exact"/>
        <w:ind w:firstLine="663" w:firstLineChars="236"/>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说明：★</w:t>
      </w:r>
      <w:r>
        <w:rPr>
          <w:rFonts w:hint="eastAsia" w:eastAsia="方正仿宋_GBK" w:cs="Times New Roman"/>
          <w:b/>
          <w:color w:val="000000" w:themeColor="text1"/>
          <w:sz w:val="28"/>
          <w:szCs w:val="28"/>
        </w:rPr>
        <w:t>1.</w:t>
      </w:r>
      <w:r>
        <w:rPr>
          <w:rFonts w:ascii="Times New Roman" w:hAnsi="Times New Roman" w:eastAsia="方正仿宋_GBK" w:cs="Times New Roman"/>
          <w:b/>
          <w:color w:val="000000" w:themeColor="text1"/>
          <w:sz w:val="28"/>
          <w:szCs w:val="28"/>
        </w:rPr>
        <w:t>未填写本表格的供应商将不能通过符合性审查。</w:t>
      </w:r>
    </w:p>
    <w:p>
      <w:pPr>
        <w:spacing w:line="560" w:lineRule="exact"/>
        <w:ind w:firstLine="1687" w:firstLineChars="600"/>
        <w:rPr>
          <w:rFonts w:ascii="Times New Roman" w:hAnsi="Times New Roman" w:eastAsia="方正仿宋_GBK" w:cs="Times New Roman"/>
          <w:b/>
          <w:color w:val="000000" w:themeColor="text1"/>
          <w:sz w:val="28"/>
          <w:szCs w:val="28"/>
        </w:rPr>
      </w:pPr>
      <w:r>
        <w:rPr>
          <w:rFonts w:hint="eastAsia" w:eastAsia="方正仿宋_GBK" w:cs="Times New Roman"/>
          <w:b/>
          <w:color w:val="000000" w:themeColor="text1"/>
          <w:sz w:val="28"/>
          <w:szCs w:val="28"/>
        </w:rPr>
        <w:t>2.</w:t>
      </w:r>
      <w:r>
        <w:rPr>
          <w:rFonts w:ascii="Times New Roman" w:hAnsi="Times New Roman" w:eastAsia="方正仿宋_GBK" w:cs="Times New Roman"/>
          <w:b/>
          <w:color w:val="000000" w:themeColor="text1"/>
          <w:sz w:val="28"/>
          <w:szCs w:val="28"/>
        </w:rPr>
        <w:t>本承诺函内容不得擅自修改。</w:t>
      </w:r>
    </w:p>
    <w:p>
      <w:pPr>
        <w:pStyle w:val="7"/>
        <w:spacing w:line="560" w:lineRule="exact"/>
        <w:rPr>
          <w:rFonts w:ascii="Times New Roman" w:hAnsi="Times New Roman" w:eastAsia="方正仿宋_GBK" w:cs="Times New Roman"/>
          <w:color w:val="000000" w:themeColor="text1"/>
          <w:sz w:val="28"/>
          <w:szCs w:val="28"/>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spacing w:line="560" w:lineRule="exact"/>
        <w:jc w:val="center"/>
        <w:rPr>
          <w:rFonts w:ascii="Times New Roman" w:hAnsi="Times New Roman" w:eastAsia="方正黑体_GBK" w:cs="Times New Roman"/>
          <w:color w:val="000000" w:themeColor="text1"/>
          <w:sz w:val="32"/>
          <w:szCs w:val="32"/>
        </w:rPr>
      </w:pPr>
    </w:p>
    <w:p>
      <w:pPr>
        <w:pStyle w:val="3"/>
        <w:spacing w:before="0" w:line="560" w:lineRule="exact"/>
        <w:rPr>
          <w:rFonts w:ascii="Times New Roman" w:hAnsi="Times New Roman" w:eastAsia="方正仿宋_GBK" w:cs="Times New Roman"/>
          <w:color w:val="000000" w:themeColor="text1"/>
          <w:sz w:val="28"/>
          <w:szCs w:val="28"/>
        </w:rPr>
      </w:pPr>
      <w:bookmarkStart w:id="93" w:name="_Toc4577"/>
      <w:bookmarkStart w:id="94" w:name="_Toc19796"/>
      <w:bookmarkStart w:id="95" w:name="_Toc3198"/>
      <w:r>
        <w:rPr>
          <w:rFonts w:ascii="Times New Roman" w:hAnsi="Times New Roman" w:eastAsia="方正仿宋_GBK" w:cs="Times New Roman"/>
          <w:bCs w:val="0"/>
          <w:color w:val="000000" w:themeColor="text1"/>
          <w:sz w:val="28"/>
          <w:szCs w:val="28"/>
        </w:rPr>
        <w:t>格式</w:t>
      </w:r>
      <w:bookmarkEnd w:id="93"/>
      <w:bookmarkEnd w:id="94"/>
      <w:bookmarkEnd w:id="95"/>
      <w:r>
        <w:rPr>
          <w:rFonts w:hint="eastAsia" w:ascii="Times New Roman" w:hAnsi="Times New Roman" w:eastAsia="方正仿宋_GBK" w:cs="Times New Roman"/>
          <w:bCs w:val="0"/>
          <w:color w:val="000000" w:themeColor="text1"/>
          <w:sz w:val="28"/>
          <w:szCs w:val="28"/>
        </w:rPr>
        <w:t>2</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报价一览表</w:t>
      </w:r>
    </w:p>
    <w:p>
      <w:pPr>
        <w:spacing w:line="560" w:lineRule="exact"/>
        <w:ind w:left="1260" w:hanging="1260" w:hangingChars="45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项目名称：</w:t>
      </w:r>
    </w:p>
    <w:p>
      <w:pPr>
        <w:spacing w:afterLines="50"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项目编号：</w:t>
      </w:r>
    </w:p>
    <w:tbl>
      <w:tblPr>
        <w:tblStyle w:val="22"/>
        <w:tblW w:w="965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4438"/>
        <w:gridCol w:w="1894"/>
        <w:gridCol w:w="1877"/>
        <w:gridCol w:w="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trPr>
        <w:tc>
          <w:tcPr>
            <w:tcW w:w="142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包件号</w:t>
            </w:r>
          </w:p>
        </w:tc>
        <w:tc>
          <w:tcPr>
            <w:tcW w:w="443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b/>
                <w:color w:val="000000" w:themeColor="text1"/>
                <w:sz w:val="28"/>
                <w:szCs w:val="28"/>
              </w:rPr>
            </w:pPr>
            <w:r>
              <w:rPr>
                <w:rFonts w:hint="eastAsia" w:ascii="Times New Roman" w:hAnsi="Times New Roman" w:eastAsia="方正仿宋_GBK" w:cs="Times New Roman"/>
                <w:b/>
                <w:color w:val="000000" w:themeColor="text1"/>
                <w:sz w:val="28"/>
                <w:szCs w:val="28"/>
              </w:rPr>
              <w:t>投标</w:t>
            </w:r>
            <w:r>
              <w:rPr>
                <w:rFonts w:ascii="Times New Roman" w:hAnsi="Times New Roman" w:eastAsia="方正仿宋_GBK" w:cs="Times New Roman"/>
                <w:b/>
                <w:color w:val="000000" w:themeColor="text1"/>
                <w:sz w:val="28"/>
                <w:szCs w:val="28"/>
              </w:rPr>
              <w:t>总报价（单位：元）</w:t>
            </w:r>
          </w:p>
        </w:tc>
        <w:tc>
          <w:tcPr>
            <w:tcW w:w="1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服务期</w:t>
            </w:r>
          </w:p>
        </w:tc>
        <w:tc>
          <w:tcPr>
            <w:tcW w:w="18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ind w:left="11" w:leftChars="-36" w:right="-10" w:rightChars="-5" w:hanging="87" w:hangingChars="31"/>
              <w:jc w:val="center"/>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14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b/>
                <w:color w:val="000000" w:themeColor="text1"/>
                <w:sz w:val="28"/>
                <w:szCs w:val="28"/>
              </w:rPr>
              <w:t>投标总</w:t>
            </w:r>
            <w:r>
              <w:rPr>
                <w:rFonts w:hint="eastAsia" w:ascii="Times New Roman" w:hAnsi="Times New Roman" w:eastAsia="方正仿宋_GBK" w:cs="Times New Roman"/>
                <w:color w:val="000000" w:themeColor="text1"/>
                <w:sz w:val="28"/>
                <w:szCs w:val="28"/>
              </w:rPr>
              <w:t>报价</w:t>
            </w:r>
          </w:p>
        </w:tc>
        <w:tc>
          <w:tcPr>
            <w:tcW w:w="443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（小写）：</w:t>
            </w:r>
          </w:p>
        </w:tc>
        <w:tc>
          <w:tcPr>
            <w:tcW w:w="18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rPr>
            </w:pPr>
          </w:p>
        </w:tc>
        <w:tc>
          <w:tcPr>
            <w:tcW w:w="189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14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ascii="Times New Roman" w:hAnsi="Times New Roman" w:eastAsia="方正仿宋_GBK" w:cs="Times New Roman"/>
                <w:color w:val="000000" w:themeColor="text1"/>
                <w:sz w:val="28"/>
                <w:szCs w:val="28"/>
              </w:rPr>
            </w:pPr>
          </w:p>
        </w:tc>
        <w:tc>
          <w:tcPr>
            <w:tcW w:w="443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（大写）：</w:t>
            </w:r>
          </w:p>
        </w:tc>
        <w:tc>
          <w:tcPr>
            <w:tcW w:w="189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ascii="Times New Roman" w:hAnsi="Times New Roman" w:eastAsia="方正仿宋_GBK" w:cs="Times New Roman"/>
                <w:color w:val="000000" w:themeColor="text1"/>
                <w:sz w:val="28"/>
                <w:szCs w:val="28"/>
              </w:rPr>
            </w:pPr>
          </w:p>
        </w:tc>
        <w:tc>
          <w:tcPr>
            <w:tcW w:w="189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8" w:hRule="atLeast"/>
        </w:trPr>
        <w:tc>
          <w:tcPr>
            <w:tcW w:w="142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服务承诺</w:t>
            </w:r>
          </w:p>
        </w:tc>
        <w:tc>
          <w:tcPr>
            <w:tcW w:w="822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rPr>
                <w:rFonts w:ascii="Times New Roman" w:hAnsi="Times New Roman" w:eastAsia="方正仿宋_GBK" w:cs="Times New Roman"/>
                <w:color w:val="000000" w:themeColor="text1"/>
                <w:sz w:val="28"/>
                <w:szCs w:val="28"/>
              </w:rPr>
            </w:pPr>
          </w:p>
          <w:p>
            <w:pPr>
              <w:pStyle w:val="53"/>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cantSplit/>
          <w:trHeight w:val="90" w:hRule="atLeast"/>
        </w:trPr>
        <w:tc>
          <w:tcPr>
            <w:tcW w:w="963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供应商名称（盖供应商企业电子签章）：</w:t>
            </w:r>
          </w:p>
          <w:p>
            <w:pPr>
              <w:adjustRightInd w:val="0"/>
              <w:snapToGrid w:val="0"/>
              <w:spacing w:line="560" w:lineRule="exact"/>
              <w:rPr>
                <w:rFonts w:ascii="Times New Roman" w:hAnsi="Times New Roman" w:eastAsia="方正仿宋_GBK" w:cs="Times New Roman"/>
                <w:color w:val="000000" w:themeColor="text1"/>
                <w:sz w:val="28"/>
                <w:szCs w:val="28"/>
              </w:rPr>
            </w:pPr>
          </w:p>
          <w:p>
            <w:pPr>
              <w:adjustRightInd w:val="0"/>
              <w:snapToGrid w:val="0"/>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法定代表人（电子签名或盖电子私章）：            </w:t>
            </w:r>
          </w:p>
          <w:p>
            <w:pPr>
              <w:adjustRightInd w:val="0"/>
              <w:snapToGrid w:val="0"/>
              <w:spacing w:line="560" w:lineRule="exact"/>
              <w:ind w:firstLine="5880" w:firstLineChars="21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联系电话：</w:t>
            </w:r>
          </w:p>
          <w:p>
            <w:pPr>
              <w:adjustRightInd w:val="0"/>
              <w:snapToGrid w:val="0"/>
              <w:spacing w:line="560" w:lineRule="exact"/>
              <w:jc w:val="righ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   年   月   日</w:t>
            </w:r>
          </w:p>
        </w:tc>
      </w:tr>
    </w:tbl>
    <w:p>
      <w:pPr>
        <w:spacing w:line="300" w:lineRule="exact"/>
        <w:ind w:left="708" w:hanging="707" w:hangingChars="337"/>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注：1.此表总报价是所有需采购人支付的金额总数，包括《采购需求》要求的全部内容。</w:t>
      </w:r>
    </w:p>
    <w:p>
      <w:pPr>
        <w:spacing w:line="300" w:lineRule="exact"/>
        <w:ind w:firstLine="420" w:firstLineChars="200"/>
        <w:rPr>
          <w:rFonts w:ascii="Times New Roman" w:hAnsi="Times New Roman" w:eastAsia="方正仿宋_GBK" w:cs="Times New Roman"/>
          <w:color w:val="000000" w:themeColor="text1"/>
          <w:szCs w:val="21"/>
        </w:rPr>
      </w:pPr>
      <w:r>
        <w:rPr>
          <w:rFonts w:ascii="Times New Roman" w:hAnsi="Times New Roman" w:eastAsia="方正仿宋_GBK" w:cs="Times New Roman"/>
          <w:color w:val="000000" w:themeColor="text1"/>
          <w:szCs w:val="21"/>
        </w:rPr>
        <w:t>2.总报价中必须包含人工、社保、管理、设备、工具、材料、利润、税金、工伤及其他意外造成的损失以及在作业中需交的相关费用等费用。所有价格均用人民币报价。</w:t>
      </w:r>
    </w:p>
    <w:p>
      <w:pPr>
        <w:pStyle w:val="7"/>
        <w:spacing w:line="560" w:lineRule="exact"/>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br w:type="page"/>
      </w:r>
    </w:p>
    <w:p>
      <w:pPr>
        <w:spacing w:line="560" w:lineRule="exact"/>
        <w:rPr>
          <w:rFonts w:ascii="Times New Roman" w:hAnsi="Times New Roman" w:eastAsia="方正仿宋_GBK" w:cs="Times New Roman"/>
          <w:b/>
          <w:bCs/>
          <w:color w:val="000000" w:themeColor="text1"/>
          <w:kern w:val="0"/>
          <w:sz w:val="28"/>
          <w:szCs w:val="28"/>
        </w:rPr>
      </w:pPr>
      <w:bookmarkStart w:id="96" w:name="_Toc29488"/>
      <w:bookmarkStart w:id="97" w:name="_Toc19802"/>
      <w:bookmarkStart w:id="98" w:name="_Toc26758"/>
      <w:r>
        <w:rPr>
          <w:rFonts w:ascii="Times New Roman" w:hAnsi="Times New Roman" w:eastAsia="方正仿宋_GBK" w:cs="Times New Roman"/>
          <w:b/>
          <w:bCs/>
          <w:color w:val="000000" w:themeColor="text1"/>
          <w:kern w:val="0"/>
          <w:sz w:val="28"/>
          <w:szCs w:val="28"/>
        </w:rPr>
        <w:t>格式2-1</w:t>
      </w:r>
    </w:p>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b/>
          <w:bCs/>
          <w:color w:val="000000" w:themeColor="text1"/>
          <w:kern w:val="0"/>
          <w:sz w:val="28"/>
          <w:szCs w:val="28"/>
        </w:rPr>
        <w:t>分项报价表</w:t>
      </w:r>
      <w:bookmarkEnd w:id="96"/>
      <w:bookmarkEnd w:id="97"/>
      <w:bookmarkEnd w:id="98"/>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项目名称：</w:t>
      </w:r>
    </w:p>
    <w:p>
      <w:pPr>
        <w:spacing w:line="560" w:lineRule="exact"/>
        <w:rPr>
          <w:rFonts w:ascii="Times New Roman" w:hAnsi="Times New Roman" w:eastAsia="方正仿宋_GBK" w:cs="Times New Roman"/>
          <w:color w:val="000000" w:themeColor="text1"/>
          <w:sz w:val="28"/>
          <w:szCs w:val="28"/>
          <w:u w:val="single"/>
        </w:rPr>
      </w:pPr>
      <w:r>
        <w:rPr>
          <w:rFonts w:ascii="Times New Roman" w:hAnsi="Times New Roman" w:eastAsia="方正仿宋_GBK" w:cs="Times New Roman"/>
          <w:color w:val="000000" w:themeColor="text1"/>
          <w:sz w:val="28"/>
          <w:szCs w:val="28"/>
        </w:rPr>
        <w:t>项目编号：</w:t>
      </w:r>
    </w:p>
    <w:tbl>
      <w:tblPr>
        <w:tblStyle w:val="22"/>
        <w:tblpPr w:leftFromText="180" w:rightFromText="180" w:vertAnchor="text" w:horzAnchor="page" w:tblpX="1612" w:tblpY="551"/>
        <w:tblOverlap w:val="never"/>
        <w:tblW w:w="96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354"/>
        <w:gridCol w:w="1300"/>
        <w:gridCol w:w="1510"/>
        <w:gridCol w:w="1491"/>
        <w:gridCol w:w="1450"/>
        <w:gridCol w:w="1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序号</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岗位名称</w:t>
            </w: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数量</w:t>
            </w: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单价（元）</w:t>
            </w: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总价（元）</w:t>
            </w: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hint="eastAsia" w:ascii="Times New Roman" w:hAnsi="Times New Roman" w:eastAsia="方正仿宋_GBK" w:cs="Times New Roman"/>
                <w:color w:val="000000" w:themeColor="text1"/>
                <w:sz w:val="21"/>
                <w:szCs w:val="21"/>
              </w:rPr>
              <w:t>计价依据</w:t>
            </w: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1</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2</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3</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4</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97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r>
              <w:rPr>
                <w:rFonts w:ascii="Times New Roman" w:hAnsi="Times New Roman" w:eastAsia="方正仿宋_GBK" w:cs="Times New Roman"/>
                <w:color w:val="000000" w:themeColor="text1"/>
                <w:sz w:val="21"/>
                <w:szCs w:val="21"/>
              </w:rPr>
              <w:t>···</w:t>
            </w:r>
          </w:p>
        </w:tc>
        <w:tc>
          <w:tcPr>
            <w:tcW w:w="1354"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30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51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9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450"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c>
          <w:tcPr>
            <w:tcW w:w="1611" w:type="dxa"/>
            <w:vAlign w:val="center"/>
          </w:tcPr>
          <w:p>
            <w:pPr>
              <w:pStyle w:val="11"/>
              <w:spacing w:line="560" w:lineRule="exact"/>
              <w:ind w:firstLine="0"/>
              <w:jc w:val="center"/>
              <w:rPr>
                <w:rFonts w:ascii="Times New Roman" w:hAnsi="Times New Roman" w:eastAsia="方正仿宋_GBK" w:cs="Times New Roman"/>
                <w:color w:val="000000" w:themeColor="text1"/>
                <w:sz w:val="21"/>
                <w:szCs w:val="21"/>
              </w:rPr>
            </w:pPr>
          </w:p>
        </w:tc>
      </w:tr>
    </w:tbl>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供应商名称（盖供应商企业电子签章）：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法定代表人或其委托代理人（电子签名或盖电子私章）：</w:t>
      </w:r>
    </w:p>
    <w:p>
      <w:pPr>
        <w:spacing w:line="560" w:lineRule="exact"/>
        <w:rPr>
          <w:rFonts w:ascii="Times New Roman" w:hAnsi="Times New Roman" w:eastAsia="方正仿宋_GBK" w:cs="Times New Roman"/>
          <w:color w:val="000000" w:themeColor="text1"/>
          <w:sz w:val="28"/>
          <w:szCs w:val="28"/>
          <w:u w:val="single"/>
        </w:rPr>
      </w:pPr>
      <w:r>
        <w:rPr>
          <w:rFonts w:ascii="Times New Roman" w:hAnsi="Times New Roman" w:eastAsia="方正仿宋_GBK" w:cs="Times New Roman"/>
          <w:color w:val="000000" w:themeColor="text1"/>
          <w:sz w:val="28"/>
          <w:szCs w:val="28"/>
        </w:rPr>
        <w:t>日  期：</w:t>
      </w:r>
      <w:r>
        <w:rPr>
          <w:rFonts w:ascii="Times New Roman" w:hAnsi="Times New Roman" w:eastAsia="方正仿宋_GBK" w:cs="Times New Roman"/>
          <w:color w:val="000000" w:themeColor="text1"/>
          <w:sz w:val="28"/>
          <w:szCs w:val="28"/>
          <w:u w:val="single"/>
        </w:rPr>
        <w:t xml:space="preserve">       年      月      日</w:t>
      </w:r>
    </w:p>
    <w:p>
      <w:pPr>
        <w:spacing w:line="560" w:lineRule="exact"/>
        <w:ind w:firstLine="482" w:firstLineChars="200"/>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w:t>
      </w:r>
      <w:r>
        <w:rPr>
          <w:rFonts w:ascii="Times New Roman" w:hAnsi="Times New Roman" w:eastAsia="方正仿宋_GBK" w:cs="Times New Roman"/>
          <w:color w:val="000000" w:themeColor="text1"/>
          <w:sz w:val="24"/>
        </w:rPr>
        <w:t>注：1.供应商应针对本</w:t>
      </w:r>
      <w:r>
        <w:rPr>
          <w:rFonts w:hint="eastAsia" w:ascii="Times New Roman" w:hAnsi="Times New Roman" w:eastAsia="方正仿宋_GBK" w:cs="Times New Roman"/>
          <w:color w:val="000000" w:themeColor="text1"/>
          <w:sz w:val="24"/>
        </w:rPr>
        <w:t>招标文件</w:t>
      </w:r>
      <w:r>
        <w:rPr>
          <w:rFonts w:ascii="Times New Roman" w:hAnsi="Times New Roman" w:eastAsia="方正仿宋_GBK" w:cs="Times New Roman"/>
          <w:color w:val="000000" w:themeColor="text1"/>
          <w:sz w:val="24"/>
        </w:rPr>
        <w:t xml:space="preserve">“第六章 </w:t>
      </w:r>
      <w:r>
        <w:rPr>
          <w:rFonts w:hint="eastAsia" w:ascii="Times New Roman" w:hAnsi="Times New Roman" w:eastAsia="方正仿宋_GBK" w:cs="Times New Roman"/>
          <w:color w:val="000000" w:themeColor="text1"/>
          <w:sz w:val="24"/>
        </w:rPr>
        <w:t>采购需求的内容</w:t>
      </w:r>
      <w:r>
        <w:rPr>
          <w:rFonts w:ascii="Times New Roman" w:hAnsi="Times New Roman" w:eastAsia="方正仿宋_GBK" w:cs="Times New Roman"/>
          <w:color w:val="000000" w:themeColor="text1"/>
          <w:sz w:val="24"/>
        </w:rPr>
        <w:t>进行报价，若供应商不能提供或认为没有必要提供，则必须在本表“备注”中进行说明，若没有则不填。如不说明，采购人则认为此价格包括本</w:t>
      </w:r>
      <w:r>
        <w:rPr>
          <w:rFonts w:hint="eastAsia" w:ascii="Times New Roman" w:hAnsi="Times New Roman" w:eastAsia="方正仿宋_GBK" w:cs="Times New Roman"/>
          <w:color w:val="000000" w:themeColor="text1"/>
          <w:sz w:val="24"/>
        </w:rPr>
        <w:t>招标文件</w:t>
      </w:r>
      <w:r>
        <w:rPr>
          <w:rFonts w:ascii="Times New Roman" w:hAnsi="Times New Roman" w:eastAsia="方正仿宋_GBK" w:cs="Times New Roman"/>
          <w:color w:val="000000" w:themeColor="text1"/>
          <w:sz w:val="24"/>
        </w:rPr>
        <w:t>要求的所有内容。</w:t>
      </w:r>
    </w:p>
    <w:p>
      <w:pPr>
        <w:spacing w:line="560" w:lineRule="exact"/>
        <w:ind w:firstLine="480" w:firstLineChars="200"/>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2.本项目为一个整体，供应商不可缺项报价，缺项报价的视为不响应</w:t>
      </w:r>
      <w:r>
        <w:rPr>
          <w:rFonts w:hint="eastAsia" w:ascii="Times New Roman" w:hAnsi="Times New Roman" w:eastAsia="方正仿宋_GBK" w:cs="Times New Roman"/>
          <w:color w:val="000000" w:themeColor="text1"/>
          <w:sz w:val="24"/>
        </w:rPr>
        <w:t>招标文件</w:t>
      </w:r>
      <w:r>
        <w:rPr>
          <w:rFonts w:ascii="Times New Roman" w:hAnsi="Times New Roman" w:eastAsia="方正仿宋_GBK" w:cs="Times New Roman"/>
          <w:color w:val="000000" w:themeColor="text1"/>
          <w:sz w:val="24"/>
        </w:rPr>
        <w:t>的要求，作废标处理。</w:t>
      </w:r>
    </w:p>
    <w:p>
      <w:pPr>
        <w:spacing w:line="560" w:lineRule="exact"/>
        <w:ind w:firstLine="480" w:firstLineChars="200"/>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3.总价金额与单价金额不一致的，以单价金额计算结果为准；单价金额小数点有明显错位的，应以总价为准，并修改单价。</w:t>
      </w:r>
    </w:p>
    <w:p>
      <w:pPr>
        <w:spacing w:line="560" w:lineRule="exact"/>
        <w:rPr>
          <w:rFonts w:ascii="Times New Roman" w:hAnsi="Times New Roman" w:eastAsia="方正仿宋_GBK" w:cs="Times New Roman"/>
          <w:b/>
          <w:color w:val="000000" w:themeColor="text1"/>
          <w:sz w:val="24"/>
        </w:rPr>
        <w:sectPr>
          <w:footerReference r:id="rId12" w:type="default"/>
          <w:pgSz w:w="11906" w:h="16838"/>
          <w:pgMar w:top="2098" w:right="1474" w:bottom="1984" w:left="1587" w:header="851" w:footer="992" w:gutter="0"/>
          <w:pgNumType w:fmt="numberInDash"/>
          <w:cols w:space="425" w:num="1"/>
          <w:docGrid w:type="lines" w:linePitch="312" w:charSpace="0"/>
        </w:sectPr>
      </w:pPr>
    </w:p>
    <w:p>
      <w:pPr>
        <w:spacing w:line="560" w:lineRule="exact"/>
        <w:rPr>
          <w:rFonts w:ascii="Times New Roman" w:hAnsi="Times New Roman" w:eastAsia="方正仿宋_GBK" w:cs="Times New Roman"/>
          <w:color w:val="000000" w:themeColor="text1"/>
          <w:sz w:val="32"/>
          <w:szCs w:val="32"/>
        </w:rPr>
      </w:pPr>
      <w:bookmarkStart w:id="99" w:name="_Toc6324"/>
      <w:r>
        <w:rPr>
          <w:rFonts w:ascii="Times New Roman" w:hAnsi="Times New Roman" w:eastAsia="方正仿宋_GBK" w:cs="Times New Roman"/>
          <w:b/>
          <w:bCs/>
          <w:color w:val="000000" w:themeColor="text1"/>
          <w:sz w:val="28"/>
          <w:szCs w:val="28"/>
        </w:rPr>
        <w:t>格式</w:t>
      </w:r>
      <w:bookmarkEnd w:id="99"/>
      <w:r>
        <w:rPr>
          <w:rFonts w:hint="eastAsia" w:ascii="Times New Roman" w:hAnsi="Times New Roman" w:eastAsia="方正仿宋_GBK" w:cs="Times New Roman"/>
          <w:b/>
          <w:bCs/>
          <w:color w:val="000000" w:themeColor="text1"/>
          <w:sz w:val="28"/>
          <w:szCs w:val="28"/>
        </w:rPr>
        <w:t>3</w:t>
      </w:r>
    </w:p>
    <w:p>
      <w:pPr>
        <w:spacing w:line="560" w:lineRule="exact"/>
        <w:jc w:val="center"/>
        <w:rPr>
          <w:rFonts w:ascii="Times New Roman" w:hAnsi="Times New Roman" w:eastAsia="方正黑体_GBK" w:cs="Times New Roman"/>
          <w:color w:val="000000" w:themeColor="text1"/>
          <w:sz w:val="28"/>
          <w:szCs w:val="28"/>
        </w:rPr>
      </w:pPr>
      <w:r>
        <w:rPr>
          <w:rFonts w:ascii="Times New Roman" w:hAnsi="Times New Roman" w:eastAsia="方正黑体_GBK" w:cs="Times New Roman"/>
          <w:color w:val="000000" w:themeColor="text1"/>
          <w:sz w:val="28"/>
          <w:szCs w:val="28"/>
        </w:rPr>
        <w:t>法定代表人身份证明书</w:t>
      </w:r>
    </w:p>
    <w:p>
      <w:pPr>
        <w:spacing w:line="560" w:lineRule="exact"/>
        <w:rPr>
          <w:rFonts w:ascii="Times New Roman" w:hAnsi="Times New Roman" w:cs="Times New Roman"/>
          <w:color w:val="000000" w:themeColor="text1"/>
          <w:sz w:val="28"/>
          <w:szCs w:val="28"/>
        </w:rPr>
      </w:pPr>
      <w:r>
        <w:rPr>
          <w:rFonts w:ascii="Times New Roman" w:hAnsi="Times New Roman" w:eastAsia="方正仿宋_GBK" w:cs="Times New Roman"/>
          <w:color w:val="000000" w:themeColor="text1"/>
          <w:sz w:val="28"/>
          <w:szCs w:val="28"/>
        </w:rPr>
        <w:t>供应商名称：___________________________</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单 位 性 质：___________________________</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地       址：___________________________</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成 立 时 间：</w:t>
      </w:r>
      <w:bookmarkStart w:id="100" w:name="OLE_LINK1"/>
      <w:bookmarkEnd w:id="100"/>
      <w:r>
        <w:rPr>
          <w:rFonts w:ascii="Times New Roman" w:hAnsi="Times New Roman" w:eastAsia="方正仿宋_GBK" w:cs="Times New Roman"/>
          <w:color w:val="000000" w:themeColor="text1"/>
          <w:sz w:val="28"/>
          <w:szCs w:val="28"/>
        </w:rPr>
        <w:t>年月日</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经 营 期 限：_____________ </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法定代表人姓名：性别：年龄：职务：_____系</w:t>
      </w:r>
      <w:r>
        <w:rPr>
          <w:rFonts w:ascii="Times New Roman" w:hAnsi="Times New Roman" w:eastAsia="方正仿宋_GBK" w:cs="Times New Roman"/>
          <w:color w:val="000000" w:themeColor="text1"/>
          <w:sz w:val="28"/>
          <w:szCs w:val="28"/>
          <w:u w:val="single"/>
        </w:rPr>
        <w:t xml:space="preserve">        （供应商名称）  </w:t>
      </w:r>
      <w:r>
        <w:rPr>
          <w:rFonts w:ascii="Times New Roman" w:hAnsi="Times New Roman" w:eastAsia="方正仿宋_GBK" w:cs="Times New Roman"/>
          <w:color w:val="000000" w:themeColor="text1"/>
          <w:sz w:val="28"/>
          <w:szCs w:val="28"/>
        </w:rPr>
        <w:t>的法定代表人。</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特此证明。</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附：法定代表人有效身份证（双面）扫描件</w:t>
      </w:r>
    </w:p>
    <w:tbl>
      <w:tblPr>
        <w:tblStyle w:val="22"/>
        <w:tblW w:w="886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473"/>
        <w:gridCol w:w="4387"/>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944" w:hRule="atLeast"/>
          <w:jc w:val="center"/>
        </w:trPr>
        <w:tc>
          <w:tcPr>
            <w:tcW w:w="4473"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法定代表人身份证扫描件</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（第一面）</w:t>
            </w:r>
          </w:p>
        </w:tc>
        <w:tc>
          <w:tcPr>
            <w:tcW w:w="4387"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法定代表人身份证扫描件</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（第二面）</w:t>
            </w:r>
          </w:p>
        </w:tc>
      </w:tr>
    </w:tbl>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 应 商（盖供应商企业电子签章） ：</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法定代表人（电子签名或盖电子私章）： </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法定代表人联系电话：_______________</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  期：    年  月  日</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br w:type="page"/>
      </w:r>
      <w:bookmarkStart w:id="101" w:name="_Toc420767708"/>
    </w:p>
    <w:p>
      <w:pPr>
        <w:spacing w:line="560" w:lineRule="exact"/>
        <w:rPr>
          <w:rFonts w:ascii="Times New Roman" w:hAnsi="Times New Roman" w:eastAsia="方正仿宋_GBK" w:cs="Times New Roman"/>
          <w:b/>
          <w:bCs/>
          <w:color w:val="000000" w:themeColor="text1"/>
          <w:sz w:val="28"/>
          <w:szCs w:val="28"/>
        </w:rPr>
      </w:pPr>
      <w:r>
        <w:rPr>
          <w:rFonts w:hint="eastAsia" w:ascii="Times New Roman" w:hAnsi="Times New Roman" w:eastAsia="方正仿宋_GBK" w:cs="Times New Roman"/>
          <w:b/>
          <w:bCs/>
          <w:color w:val="000000" w:themeColor="text1"/>
          <w:sz w:val="28"/>
          <w:szCs w:val="28"/>
        </w:rPr>
        <w:t>格式4</w:t>
      </w:r>
    </w:p>
    <w:p>
      <w:pPr>
        <w:spacing w:line="560" w:lineRule="exact"/>
        <w:jc w:val="center"/>
        <w:rPr>
          <w:rFonts w:ascii="Times New Roman" w:hAnsi="Times New Roman" w:eastAsia="方正黑体_GBK" w:cs="Times New Roman"/>
          <w:color w:val="000000" w:themeColor="text1"/>
          <w:sz w:val="32"/>
          <w:szCs w:val="32"/>
        </w:rPr>
      </w:pPr>
      <w:r>
        <w:rPr>
          <w:rFonts w:ascii="Times New Roman" w:hAnsi="Times New Roman" w:eastAsia="方正黑体_GBK" w:cs="Times New Roman"/>
          <w:color w:val="000000" w:themeColor="text1"/>
          <w:sz w:val="32"/>
          <w:szCs w:val="32"/>
        </w:rPr>
        <w:t>法定代表人授权委托书</w:t>
      </w:r>
      <w:bookmarkEnd w:id="101"/>
    </w:p>
    <w:p>
      <w:pPr>
        <w:spacing w:line="560" w:lineRule="exact"/>
        <w:jc w:val="center"/>
        <w:rPr>
          <w:rFonts w:ascii="Times New Roman" w:hAnsi="Times New Roman" w:eastAsia="方正仿宋_GBK" w:cs="Times New Roman"/>
          <w:color w:val="000000" w:themeColor="text1"/>
          <w:sz w:val="32"/>
          <w:szCs w:val="32"/>
        </w:rPr>
      </w:pP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（如法定代表人参加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不需授权）</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本人</w:t>
      </w:r>
      <w:r>
        <w:rPr>
          <w:rFonts w:ascii="Times New Roman" w:hAnsi="Times New Roman" w:eastAsia="方正仿宋_GBK" w:cs="Times New Roman"/>
          <w:color w:val="000000" w:themeColor="text1"/>
          <w:sz w:val="28"/>
          <w:szCs w:val="28"/>
          <w:u w:val="single"/>
        </w:rPr>
        <w:t xml:space="preserve">   （姓名）  </w:t>
      </w:r>
      <w:r>
        <w:rPr>
          <w:rFonts w:ascii="Times New Roman" w:hAnsi="Times New Roman" w:eastAsia="方正仿宋_GBK" w:cs="Times New Roman"/>
          <w:color w:val="000000" w:themeColor="text1"/>
          <w:sz w:val="28"/>
          <w:szCs w:val="28"/>
        </w:rPr>
        <w:t xml:space="preserve">系 </w:t>
      </w:r>
      <w:r>
        <w:rPr>
          <w:rFonts w:ascii="Times New Roman" w:hAnsi="Times New Roman" w:eastAsia="方正仿宋_GBK" w:cs="Times New Roman"/>
          <w:color w:val="000000" w:themeColor="text1"/>
          <w:sz w:val="28"/>
          <w:szCs w:val="28"/>
          <w:u w:val="single"/>
        </w:rPr>
        <w:t xml:space="preserve">      （供应商名称）    </w:t>
      </w:r>
      <w:r>
        <w:rPr>
          <w:rFonts w:ascii="Times New Roman" w:hAnsi="Times New Roman" w:eastAsia="方正仿宋_GBK" w:cs="Times New Roman"/>
          <w:color w:val="000000" w:themeColor="text1"/>
          <w:sz w:val="28"/>
          <w:szCs w:val="28"/>
        </w:rPr>
        <w:t xml:space="preserve">的法定代表人，现委托 </w:t>
      </w:r>
      <w:r>
        <w:rPr>
          <w:rFonts w:ascii="Times New Roman" w:hAnsi="Times New Roman" w:eastAsia="方正仿宋_GBK" w:cs="Times New Roman"/>
          <w:color w:val="000000" w:themeColor="text1"/>
          <w:sz w:val="28"/>
          <w:szCs w:val="28"/>
          <w:u w:val="single"/>
        </w:rPr>
        <w:t xml:space="preserve">     （姓名）（法定年龄）    </w:t>
      </w:r>
      <w:r>
        <w:rPr>
          <w:rFonts w:ascii="Times New Roman" w:hAnsi="Times New Roman" w:eastAsia="方正仿宋_GBK" w:cs="Times New Roman"/>
          <w:color w:val="000000" w:themeColor="text1"/>
          <w:sz w:val="28"/>
          <w:szCs w:val="28"/>
        </w:rPr>
        <w:t>为我方代理人。代理人根据授权，以我方名义签署、澄清、提交、撤回、修改</w:t>
      </w:r>
      <w:r>
        <w:rPr>
          <w:rFonts w:ascii="Times New Roman" w:hAnsi="Times New Roman" w:eastAsia="方正仿宋_GBK" w:cs="Times New Roman"/>
          <w:color w:val="000000" w:themeColor="text1"/>
          <w:sz w:val="28"/>
          <w:szCs w:val="28"/>
          <w:u w:val="single"/>
        </w:rPr>
        <w:t xml:space="preserve"> （项目名称） </w:t>
      </w:r>
      <w:r>
        <w:rPr>
          <w:rFonts w:ascii="Times New Roman" w:hAnsi="Times New Roman" w:eastAsia="方正仿宋_GBK" w:cs="Times New Roman"/>
          <w:color w:val="000000" w:themeColor="text1"/>
          <w:sz w:val="28"/>
          <w:szCs w:val="28"/>
        </w:rPr>
        <w:t>响应文件及参加</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，其法律后果由我方承担。</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委托期限：年月日至年月日。</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代理人无转让委托权。</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附：委托代理人有效身份证（双面）扫描件</w:t>
      </w:r>
    </w:p>
    <w:tbl>
      <w:tblPr>
        <w:tblStyle w:val="22"/>
        <w:tblW w:w="8600" w:type="dxa"/>
        <w:tblInd w:w="288"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10"/>
        <w:gridCol w:w="439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677" w:hRule="atLeast"/>
        </w:trPr>
        <w:tc>
          <w:tcPr>
            <w:tcW w:w="4210"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委托代理人身份证扫描件</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（第一面）</w:t>
            </w:r>
          </w:p>
        </w:tc>
        <w:tc>
          <w:tcPr>
            <w:tcW w:w="4390"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委托代理人身份证扫描件</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（第二面）</w:t>
            </w:r>
          </w:p>
        </w:tc>
      </w:tr>
    </w:tbl>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ind w:firstLine="560" w:firstLineChars="200"/>
        <w:rPr>
          <w:rFonts w:ascii="Times New Roman" w:hAnsi="Times New Roman" w:eastAsia="方正仿宋_GBK" w:cs="Times New Roman"/>
          <w:color w:val="000000" w:themeColor="text1"/>
          <w:sz w:val="28"/>
          <w:szCs w:val="28"/>
          <w:u w:val="single"/>
        </w:rPr>
      </w:pPr>
      <w:r>
        <w:rPr>
          <w:rFonts w:ascii="Times New Roman" w:hAnsi="Times New Roman" w:eastAsia="方正仿宋_GBK" w:cs="Times New Roman"/>
          <w:color w:val="000000" w:themeColor="text1"/>
          <w:sz w:val="28"/>
          <w:szCs w:val="28"/>
        </w:rPr>
        <w:t>法定代表人身份证号码：_____________</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委托代理人：（签字）</w:t>
      </w:r>
    </w:p>
    <w:p>
      <w:pPr>
        <w:spacing w:line="560" w:lineRule="exact"/>
        <w:ind w:firstLine="560" w:firstLineChars="200"/>
        <w:rPr>
          <w:rFonts w:ascii="Times New Roman" w:hAnsi="Times New Roman" w:eastAsia="方正仿宋_GBK" w:cs="Times New Roman"/>
          <w:color w:val="000000" w:themeColor="text1"/>
          <w:sz w:val="28"/>
          <w:szCs w:val="28"/>
          <w:u w:val="single"/>
        </w:rPr>
      </w:pPr>
      <w:r>
        <w:rPr>
          <w:rFonts w:ascii="Times New Roman" w:hAnsi="Times New Roman" w:eastAsia="方正仿宋_GBK" w:cs="Times New Roman"/>
          <w:color w:val="000000" w:themeColor="text1"/>
          <w:sz w:val="28"/>
          <w:szCs w:val="28"/>
        </w:rPr>
        <w:t>委托代理人身份证号码：______________</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   年  月  日</w:t>
      </w: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br w:type="page"/>
      </w:r>
    </w:p>
    <w:p>
      <w:pPr>
        <w:spacing w:line="560" w:lineRule="exac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b/>
          <w:bCs/>
          <w:color w:val="000000" w:themeColor="text1"/>
          <w:sz w:val="28"/>
          <w:szCs w:val="28"/>
        </w:rPr>
        <w:t>格式5</w:t>
      </w:r>
    </w:p>
    <w:p>
      <w:pPr>
        <w:spacing w:line="560" w:lineRule="exact"/>
        <w:jc w:val="center"/>
        <w:rPr>
          <w:rFonts w:ascii="Times New Roman" w:hAnsi="Times New Roman" w:eastAsia="方正黑体_GBK" w:cs="Times New Roman"/>
          <w:bCs/>
          <w:color w:val="000000" w:themeColor="text1"/>
          <w:sz w:val="28"/>
          <w:szCs w:val="28"/>
        </w:rPr>
      </w:pPr>
      <w:r>
        <w:rPr>
          <w:rFonts w:ascii="Times New Roman" w:hAnsi="Times New Roman" w:eastAsia="方正黑体_GBK" w:cs="Times New Roman"/>
          <w:bCs/>
          <w:color w:val="000000" w:themeColor="text1"/>
          <w:sz w:val="28"/>
          <w:szCs w:val="28"/>
        </w:rPr>
        <w:t>供应商基本情况表</w:t>
      </w:r>
    </w:p>
    <w:tbl>
      <w:tblPr>
        <w:tblStyle w:val="22"/>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820"/>
        <w:gridCol w:w="1560"/>
        <w:gridCol w:w="1860"/>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p>
        </w:tc>
        <w:tc>
          <w:tcPr>
            <w:tcW w:w="2820"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kern w:val="0"/>
                <w:sz w:val="28"/>
                <w:szCs w:val="28"/>
              </w:rPr>
              <w:t>供应商名称（盖章）</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w:t>
            </w:r>
          </w:p>
        </w:tc>
        <w:tc>
          <w:tcPr>
            <w:tcW w:w="2820"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kern w:val="0"/>
                <w:sz w:val="28"/>
                <w:szCs w:val="28"/>
              </w:rPr>
              <w:t>注册地址</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w:t>
            </w:r>
          </w:p>
        </w:tc>
        <w:tc>
          <w:tcPr>
            <w:tcW w:w="2820"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kern w:val="0"/>
                <w:sz w:val="28"/>
                <w:szCs w:val="28"/>
              </w:rPr>
              <w:t>注册资金</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公司类型</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5</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成立日期</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6</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营业期限</w:t>
            </w:r>
          </w:p>
        </w:tc>
        <w:tc>
          <w:tcPr>
            <w:tcW w:w="5491" w:type="dxa"/>
            <w:gridSpan w:val="3"/>
            <w:vAlign w:val="center"/>
          </w:tcPr>
          <w:p>
            <w:pPr>
              <w:spacing w:line="560" w:lineRule="exact"/>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7</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法定代表人</w:t>
            </w:r>
          </w:p>
        </w:tc>
        <w:tc>
          <w:tcPr>
            <w:tcW w:w="5491" w:type="dxa"/>
            <w:gridSpan w:val="3"/>
            <w:vAlign w:val="center"/>
          </w:tcPr>
          <w:p>
            <w:pPr>
              <w:spacing w:line="560" w:lineRule="exact"/>
              <w:jc w:val="center"/>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8</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本项目联系人</w:t>
            </w:r>
          </w:p>
        </w:tc>
        <w:tc>
          <w:tcPr>
            <w:tcW w:w="1560" w:type="dxa"/>
            <w:vAlign w:val="center"/>
          </w:tcPr>
          <w:p>
            <w:pPr>
              <w:spacing w:line="560" w:lineRule="exact"/>
              <w:jc w:val="center"/>
              <w:rPr>
                <w:rFonts w:ascii="Times New Roman" w:hAnsi="Times New Roman" w:eastAsia="方正仿宋_GBK" w:cs="Times New Roman"/>
                <w:color w:val="000000" w:themeColor="text1"/>
                <w:kern w:val="0"/>
                <w:sz w:val="28"/>
                <w:szCs w:val="28"/>
              </w:rPr>
            </w:pPr>
          </w:p>
        </w:tc>
        <w:tc>
          <w:tcPr>
            <w:tcW w:w="186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联系人电话</w:t>
            </w:r>
          </w:p>
        </w:tc>
        <w:tc>
          <w:tcPr>
            <w:tcW w:w="2071" w:type="dxa"/>
            <w:vAlign w:val="center"/>
          </w:tcPr>
          <w:p>
            <w:pPr>
              <w:spacing w:line="560" w:lineRule="exact"/>
              <w:jc w:val="center"/>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9</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公司电话</w:t>
            </w:r>
          </w:p>
        </w:tc>
        <w:tc>
          <w:tcPr>
            <w:tcW w:w="1560" w:type="dxa"/>
            <w:vAlign w:val="center"/>
          </w:tcPr>
          <w:p>
            <w:pPr>
              <w:spacing w:line="560" w:lineRule="exact"/>
              <w:jc w:val="center"/>
              <w:rPr>
                <w:rFonts w:ascii="Times New Roman" w:hAnsi="Times New Roman" w:eastAsia="方正仿宋_GBK" w:cs="Times New Roman"/>
                <w:color w:val="000000" w:themeColor="text1"/>
                <w:kern w:val="0"/>
                <w:sz w:val="28"/>
                <w:szCs w:val="28"/>
              </w:rPr>
            </w:pPr>
          </w:p>
        </w:tc>
        <w:tc>
          <w:tcPr>
            <w:tcW w:w="186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公司传真</w:t>
            </w:r>
          </w:p>
        </w:tc>
        <w:tc>
          <w:tcPr>
            <w:tcW w:w="2071" w:type="dxa"/>
            <w:vAlign w:val="center"/>
          </w:tcPr>
          <w:p>
            <w:pPr>
              <w:spacing w:line="560" w:lineRule="exact"/>
              <w:jc w:val="center"/>
              <w:rPr>
                <w:rFonts w:ascii="Times New Roman" w:hAnsi="Times New Roman" w:eastAsia="方正仿宋_GBK" w:cs="Times New Roman"/>
                <w:color w:val="000000" w:themeColor="text1"/>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jc w:val="center"/>
        </w:trPr>
        <w:tc>
          <w:tcPr>
            <w:tcW w:w="691" w:type="dxa"/>
            <w:vAlign w:val="center"/>
          </w:tcPr>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10</w:t>
            </w:r>
          </w:p>
        </w:tc>
        <w:tc>
          <w:tcPr>
            <w:tcW w:w="2820" w:type="dxa"/>
            <w:vAlign w:val="center"/>
          </w:tcPr>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经营范围</w:t>
            </w:r>
          </w:p>
        </w:tc>
        <w:tc>
          <w:tcPr>
            <w:tcW w:w="5491" w:type="dxa"/>
            <w:gridSpan w:val="3"/>
            <w:vAlign w:val="center"/>
          </w:tcPr>
          <w:p>
            <w:pPr>
              <w:spacing w:line="560" w:lineRule="exact"/>
              <w:jc w:val="center"/>
              <w:rPr>
                <w:rFonts w:ascii="Times New Roman" w:hAnsi="Times New Roman" w:eastAsia="方正仿宋_GBK" w:cs="Times New Roman"/>
                <w:color w:val="000000" w:themeColor="text1"/>
                <w:kern w:val="0"/>
                <w:sz w:val="28"/>
                <w:szCs w:val="28"/>
              </w:rPr>
            </w:pPr>
          </w:p>
        </w:tc>
      </w:tr>
    </w:tbl>
    <w:p>
      <w:pPr>
        <w:pStyle w:val="3"/>
        <w:spacing w:before="0" w:line="560" w:lineRule="exact"/>
        <w:jc w:val="left"/>
        <w:rPr>
          <w:rFonts w:ascii="Times New Roman" w:hAnsi="Times New Roman" w:eastAsia="方正仿宋_GBK" w:cs="Times New Roman"/>
          <w:bCs w:val="0"/>
          <w:color w:val="000000" w:themeColor="text1"/>
          <w:sz w:val="28"/>
          <w:szCs w:val="28"/>
        </w:rPr>
      </w:pPr>
      <w:r>
        <w:rPr>
          <w:rFonts w:ascii="Times New Roman" w:hAnsi="Times New Roman" w:eastAsia="方正仿宋_GBK" w:cs="Times New Roman"/>
          <w:color w:val="000000" w:themeColor="text1"/>
        </w:rPr>
        <w:br w:type="page"/>
      </w:r>
      <w:bookmarkStart w:id="102" w:name="_Toc20430"/>
      <w:r>
        <w:rPr>
          <w:rFonts w:ascii="Times New Roman" w:hAnsi="Times New Roman" w:eastAsia="方正仿宋_GBK" w:cs="Times New Roman"/>
          <w:bCs w:val="0"/>
          <w:color w:val="000000" w:themeColor="text1"/>
          <w:sz w:val="28"/>
          <w:szCs w:val="28"/>
        </w:rPr>
        <w:t>格式</w:t>
      </w:r>
      <w:r>
        <w:rPr>
          <w:rFonts w:hint="eastAsia" w:ascii="Times New Roman" w:hAnsi="Times New Roman" w:eastAsia="方正仿宋_GBK" w:cs="Times New Roman"/>
          <w:bCs w:val="0"/>
          <w:color w:val="000000" w:themeColor="text1"/>
          <w:sz w:val="28"/>
          <w:szCs w:val="28"/>
        </w:rPr>
        <w:t>6</w:t>
      </w:r>
      <w:r>
        <w:rPr>
          <w:rFonts w:ascii="Times New Roman" w:hAnsi="Times New Roman" w:eastAsia="方正仿宋_GBK" w:cs="Times New Roman"/>
          <w:bCs w:val="0"/>
          <w:color w:val="000000" w:themeColor="text1"/>
          <w:sz w:val="28"/>
          <w:szCs w:val="28"/>
        </w:rPr>
        <w:t xml:space="preserve">                    </w:t>
      </w:r>
    </w:p>
    <w:p>
      <w:pPr>
        <w:pStyle w:val="3"/>
        <w:spacing w:before="0" w:line="560" w:lineRule="exact"/>
        <w:jc w:val="center"/>
        <w:rPr>
          <w:rFonts w:ascii="Times New Roman" w:hAnsi="Times New Roman" w:eastAsia="方正仿宋_GBK" w:cs="Times New Roman"/>
          <w:bCs w:val="0"/>
          <w:color w:val="000000" w:themeColor="text1"/>
          <w:sz w:val="28"/>
          <w:szCs w:val="28"/>
        </w:rPr>
      </w:pPr>
      <w:r>
        <w:rPr>
          <w:rFonts w:ascii="Times New Roman" w:hAnsi="Times New Roman" w:eastAsia="方正仿宋_GBK" w:cs="Times New Roman"/>
          <w:bCs w:val="0"/>
          <w:color w:val="000000" w:themeColor="text1"/>
          <w:sz w:val="28"/>
          <w:szCs w:val="28"/>
        </w:rPr>
        <w:t>技术文件</w:t>
      </w:r>
      <w:bookmarkEnd w:id="102"/>
    </w:p>
    <w:p>
      <w:pPr>
        <w:spacing w:line="560" w:lineRule="exact"/>
        <w:ind w:left="281" w:hanging="281" w:hangingChars="100"/>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6</w:t>
      </w:r>
      <w:r>
        <w:rPr>
          <w:rFonts w:ascii="Times New Roman" w:hAnsi="Times New Roman" w:eastAsia="方正仿宋_GBK" w:cs="Times New Roman"/>
          <w:b/>
          <w:color w:val="000000" w:themeColor="text1"/>
          <w:sz w:val="28"/>
          <w:szCs w:val="28"/>
        </w:rPr>
        <w:t>-1</w:t>
      </w:r>
      <w:r>
        <w:rPr>
          <w:rFonts w:hint="eastAsia" w:ascii="Times New Roman" w:hAnsi="Times New Roman" w:eastAsia="方正仿宋_GBK" w:cs="Times New Roman"/>
          <w:b/>
          <w:color w:val="000000" w:themeColor="text1"/>
          <w:sz w:val="28"/>
          <w:szCs w:val="28"/>
        </w:rPr>
        <w:t xml:space="preserve"> </w:t>
      </w:r>
      <w:r>
        <w:rPr>
          <w:rFonts w:ascii="Times New Roman" w:hAnsi="Times New Roman" w:eastAsia="方正仿宋_GBK" w:cs="Times New Roman"/>
          <w:b/>
          <w:color w:val="000000" w:themeColor="text1"/>
          <w:sz w:val="28"/>
          <w:szCs w:val="28"/>
        </w:rPr>
        <w:t>服务方案及人员培训方案</w:t>
      </w:r>
    </w:p>
    <w:p>
      <w:pPr>
        <w:pStyle w:val="3"/>
        <w:tabs>
          <w:tab w:val="left" w:pos="420"/>
        </w:tabs>
        <w:spacing w:line="560" w:lineRule="exact"/>
        <w:ind w:left="425"/>
        <w:rPr>
          <w:rFonts w:ascii="Times New Roman" w:hAnsi="Times New Roman" w:eastAsia="方正仿宋_GBK" w:cs="Times New Roman"/>
          <w:bCs w:val="0"/>
          <w:color w:val="000000" w:themeColor="text1"/>
          <w:sz w:val="28"/>
          <w:szCs w:val="28"/>
        </w:rPr>
      </w:pPr>
    </w:p>
    <w:p>
      <w:pPr>
        <w:spacing w:line="560" w:lineRule="exact"/>
        <w:jc w:val="center"/>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kern w:val="0"/>
          <w:sz w:val="28"/>
          <w:szCs w:val="28"/>
        </w:rPr>
        <w:t xml:space="preserve">    （请供应商按要求根据自己的实际情况自行编制）</w:t>
      </w:r>
    </w:p>
    <w:p>
      <w:pPr>
        <w:spacing w:line="560" w:lineRule="exact"/>
        <w:jc w:val="right"/>
        <w:rPr>
          <w:rFonts w:ascii="Times New Roman" w:hAnsi="Times New Roman" w:eastAsia="方正仿宋_GBK" w:cs="Times New Roman"/>
          <w:color w:val="000000" w:themeColor="text1"/>
          <w:kern w:val="0"/>
          <w:sz w:val="28"/>
          <w:szCs w:val="28"/>
        </w:rPr>
      </w:pPr>
    </w:p>
    <w:p>
      <w:pPr>
        <w:spacing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w:t>
      </w:r>
    </w:p>
    <w:p>
      <w:pPr>
        <w:pStyle w:val="21"/>
        <w:ind w:firstLine="560"/>
        <w:rPr>
          <w:rFonts w:ascii="Times New Roman" w:hAnsi="Times New Roman" w:eastAsia="方正仿宋_GBK" w:cs="Times New Roman"/>
          <w:color w:val="000000" w:themeColor="text1"/>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3"/>
        <w:tabs>
          <w:tab w:val="left" w:pos="420"/>
        </w:tabs>
        <w:spacing w:line="560" w:lineRule="exact"/>
        <w:jc w:val="center"/>
        <w:rPr>
          <w:rFonts w:ascii="Times New Roman" w:hAnsi="Times New Roman" w:eastAsia="方正仿宋_GBK" w:cs="Times New Roman"/>
          <w:bCs w:val="0"/>
          <w:color w:val="000000" w:themeColor="text1"/>
          <w:sz w:val="28"/>
          <w:szCs w:val="28"/>
        </w:rPr>
      </w:pPr>
      <w:bookmarkStart w:id="103" w:name="_Toc7668"/>
      <w:r>
        <w:rPr>
          <w:rFonts w:ascii="Times New Roman" w:hAnsi="Times New Roman" w:eastAsia="方正仿宋_GBK" w:cs="Times New Roman"/>
          <w:bCs w:val="0"/>
          <w:color w:val="000000" w:themeColor="text1"/>
          <w:sz w:val="28"/>
          <w:szCs w:val="28"/>
        </w:rPr>
        <w:t>格式</w:t>
      </w:r>
      <w:r>
        <w:rPr>
          <w:rFonts w:hint="eastAsia" w:ascii="Times New Roman" w:hAnsi="Times New Roman" w:eastAsia="方正仿宋_GBK" w:cs="Times New Roman"/>
          <w:bCs w:val="0"/>
          <w:color w:val="000000" w:themeColor="text1"/>
          <w:sz w:val="28"/>
          <w:szCs w:val="28"/>
        </w:rPr>
        <w:t>6</w:t>
      </w:r>
      <w:r>
        <w:rPr>
          <w:rFonts w:ascii="Times New Roman" w:hAnsi="Times New Roman" w:eastAsia="方正仿宋_GBK" w:cs="Times New Roman"/>
          <w:bCs w:val="0"/>
          <w:color w:val="000000" w:themeColor="text1"/>
          <w:sz w:val="28"/>
          <w:szCs w:val="28"/>
        </w:rPr>
        <w:t>-2</w:t>
      </w:r>
      <w:bookmarkEnd w:id="103"/>
      <w:bookmarkStart w:id="104" w:name="_Toc7983"/>
      <w:r>
        <w:rPr>
          <w:rFonts w:hint="eastAsia" w:ascii="Times New Roman" w:hAnsi="Times New Roman" w:eastAsia="方正仿宋_GBK" w:cs="Times New Roman"/>
          <w:bCs w:val="0"/>
          <w:color w:val="000000" w:themeColor="text1"/>
          <w:sz w:val="28"/>
          <w:szCs w:val="28"/>
        </w:rPr>
        <w:t xml:space="preserve">  </w:t>
      </w:r>
      <w:r>
        <w:rPr>
          <w:rFonts w:ascii="Times New Roman" w:hAnsi="Times New Roman" w:eastAsia="方正仿宋_GBK" w:cs="Times New Roman"/>
          <w:bCs w:val="0"/>
          <w:color w:val="000000" w:themeColor="text1"/>
          <w:sz w:val="28"/>
          <w:szCs w:val="28"/>
        </w:rPr>
        <w:t>本项目的人员配备情况表</w:t>
      </w:r>
      <w:bookmarkEnd w:id="104"/>
    </w:p>
    <w:p>
      <w:pPr>
        <w:spacing w:line="560" w:lineRule="exact"/>
        <w:rPr>
          <w:rFonts w:ascii="Times New Roman" w:hAnsi="Times New Roman" w:eastAsia="方正仿宋_GBK" w:cs="Times New Roman"/>
          <w:color w:val="000000" w:themeColor="text1"/>
          <w:sz w:val="28"/>
          <w:szCs w:val="28"/>
        </w:rPr>
      </w:pPr>
    </w:p>
    <w:p>
      <w:pPr>
        <w:autoSpaceDE w:val="0"/>
        <w:autoSpaceDN w:val="0"/>
        <w:adjustRightInd w:val="0"/>
        <w:spacing w:line="560" w:lineRule="exact"/>
        <w:ind w:right="6"/>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b/>
          <w:color w:val="000000" w:themeColor="text1"/>
          <w:sz w:val="28"/>
          <w:szCs w:val="28"/>
        </w:rPr>
        <w:t>项目名称：</w:t>
      </w:r>
      <w:r>
        <w:rPr>
          <w:rFonts w:ascii="Times New Roman" w:hAnsi="Times New Roman" w:eastAsia="方正仿宋_GBK" w:cs="Times New Roman"/>
          <w:b/>
          <w:color w:val="000000" w:themeColor="text1"/>
          <w:sz w:val="28"/>
          <w:szCs w:val="28"/>
          <w:u w:val="single"/>
        </w:rPr>
        <w:t xml:space="preserve">       </w:t>
      </w:r>
      <w:r>
        <w:rPr>
          <w:rFonts w:hint="eastAsia" w:eastAsia="方正仿宋_GBK" w:cs="Times New Roman"/>
          <w:b/>
          <w:color w:val="000000" w:themeColor="text1"/>
          <w:sz w:val="28"/>
          <w:szCs w:val="28"/>
          <w:u w:val="single"/>
        </w:rPr>
        <w:t xml:space="preserve">              </w:t>
      </w:r>
      <w:r>
        <w:rPr>
          <w:rFonts w:ascii="Times New Roman" w:hAnsi="Times New Roman" w:eastAsia="方正仿宋_GBK" w:cs="Times New Roman"/>
          <w:b/>
          <w:color w:val="000000" w:themeColor="text1"/>
          <w:sz w:val="28"/>
          <w:szCs w:val="28"/>
          <w:u w:val="single"/>
        </w:rPr>
        <w:t xml:space="preserve">   </w:t>
      </w:r>
      <w:r>
        <w:rPr>
          <w:rFonts w:ascii="Times New Roman" w:hAnsi="Times New Roman" w:eastAsia="方正仿宋_GBK" w:cs="Times New Roman"/>
          <w:b/>
          <w:color w:val="000000" w:themeColor="text1"/>
          <w:sz w:val="28"/>
          <w:szCs w:val="28"/>
        </w:rPr>
        <w:t xml:space="preserve">    项目编号：</w:t>
      </w:r>
      <w:r>
        <w:rPr>
          <w:rFonts w:ascii="Times New Roman" w:hAnsi="Times New Roman" w:eastAsia="方正仿宋_GBK" w:cs="Times New Roman"/>
          <w:b/>
          <w:color w:val="000000" w:themeColor="text1"/>
          <w:sz w:val="28"/>
          <w:szCs w:val="28"/>
          <w:u w:val="single"/>
        </w:rPr>
        <w:t xml:space="preserve">              </w:t>
      </w:r>
      <w:r>
        <w:rPr>
          <w:rFonts w:ascii="Times New Roman" w:hAnsi="Times New Roman" w:eastAsia="方正仿宋_GBK" w:cs="Times New Roman"/>
          <w:color w:val="000000" w:themeColor="text1"/>
          <w:kern w:val="0"/>
          <w:sz w:val="28"/>
          <w:szCs w:val="28"/>
        </w:rPr>
        <w:t xml:space="preserve">     </w:t>
      </w:r>
    </w:p>
    <w:p>
      <w:pPr>
        <w:pStyle w:val="18"/>
        <w:snapToGrid w:val="0"/>
        <w:spacing w:line="560" w:lineRule="exact"/>
        <w:jc w:val="center"/>
        <w:outlineLvl w:val="0"/>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拟派团队人员统计表</w:t>
      </w:r>
    </w:p>
    <w:tbl>
      <w:tblPr>
        <w:tblStyle w:val="22"/>
        <w:tblW w:w="9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6"/>
        <w:gridCol w:w="1984"/>
        <w:gridCol w:w="2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岗位或工种</w:t>
            </w: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人  数</w:t>
            </w: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spacing w:line="560" w:lineRule="exact"/>
              <w:ind w:firstLine="140" w:firstLineChars="50"/>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spacing w:line="560" w:lineRule="exact"/>
              <w:ind w:firstLine="140" w:firstLineChars="50"/>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386"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合  计</w:t>
            </w:r>
          </w:p>
        </w:tc>
        <w:tc>
          <w:tcPr>
            <w:tcW w:w="198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2638"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bl>
    <w:p>
      <w:pPr>
        <w:autoSpaceDE w:val="0"/>
        <w:autoSpaceDN w:val="0"/>
        <w:adjustRightInd w:val="0"/>
        <w:spacing w:line="560" w:lineRule="exact"/>
        <w:ind w:right="6"/>
        <w:jc w:val="left"/>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在格式10-4中提供派人员持证上岗相关承诺。</w:t>
      </w:r>
    </w:p>
    <w:p>
      <w:pPr>
        <w:autoSpaceDE w:val="0"/>
        <w:autoSpaceDN w:val="0"/>
        <w:adjustRightInd w:val="0"/>
        <w:spacing w:line="560" w:lineRule="exact"/>
        <w:ind w:right="6"/>
        <w:jc w:val="left"/>
        <w:rPr>
          <w:rFonts w:ascii="Times New Roman" w:hAnsi="Times New Roman" w:eastAsia="方正仿宋_GBK" w:cs="Times New Roman"/>
          <w:color w:val="000000" w:themeColor="text1"/>
          <w:sz w:val="28"/>
          <w:szCs w:val="28"/>
        </w:rPr>
      </w:pPr>
    </w:p>
    <w:p>
      <w:pPr>
        <w:autoSpaceDE w:val="0"/>
        <w:autoSpaceDN w:val="0"/>
        <w:adjustRightInd w:val="0"/>
        <w:spacing w:line="560" w:lineRule="exact"/>
        <w:ind w:right="6"/>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w:t>
      </w:r>
    </w:p>
    <w:p>
      <w:pPr>
        <w:pStyle w:val="3"/>
        <w:tabs>
          <w:tab w:val="left" w:pos="0"/>
        </w:tabs>
        <w:spacing w:line="560" w:lineRule="exact"/>
        <w:rPr>
          <w:rFonts w:ascii="Times New Roman" w:hAnsi="Times New Roman" w:eastAsia="方正仿宋_GBK" w:cs="Times New Roman"/>
          <w:bCs w:val="0"/>
          <w:color w:val="000000" w:themeColor="text1"/>
          <w:sz w:val="28"/>
          <w:szCs w:val="28"/>
        </w:rPr>
      </w:pPr>
      <w:bookmarkStart w:id="105" w:name="_Toc251137076"/>
      <w:bookmarkStart w:id="106" w:name="_Toc269114319"/>
      <w:bookmarkStart w:id="107" w:name="_Toc10289"/>
    </w:p>
    <w:p>
      <w:pPr>
        <w:pStyle w:val="3"/>
        <w:tabs>
          <w:tab w:val="left" w:pos="0"/>
        </w:tabs>
        <w:spacing w:line="560" w:lineRule="exact"/>
        <w:jc w:val="center"/>
        <w:rPr>
          <w:rFonts w:ascii="Times New Roman" w:hAnsi="Times New Roman" w:eastAsia="方正仿宋_GBK" w:cs="Times New Roman"/>
          <w:bCs w:val="0"/>
          <w:color w:val="000000" w:themeColor="text1"/>
          <w:sz w:val="28"/>
          <w:szCs w:val="28"/>
        </w:rPr>
      </w:pPr>
    </w:p>
    <w:tbl>
      <w:tblPr>
        <w:tblStyle w:val="22"/>
        <w:tblpPr w:leftFromText="180" w:rightFromText="180" w:vertAnchor="page" w:horzAnchor="page" w:tblpX="1035" w:tblpY="2701"/>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134"/>
        <w:gridCol w:w="1134"/>
        <w:gridCol w:w="1134"/>
        <w:gridCol w:w="1701"/>
        <w:gridCol w:w="1560"/>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姓名</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性别</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年龄</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学历</w:t>
            </w: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岗位</w:t>
            </w: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从事物业工作年限</w:t>
            </w: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是否退役军人</w:t>
            </w: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242"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701"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560"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tcPr>
          <w:p>
            <w:pPr>
              <w:pStyle w:val="18"/>
              <w:snapToGrid w:val="0"/>
              <w:spacing w:line="560" w:lineRule="exact"/>
              <w:jc w:val="center"/>
              <w:rPr>
                <w:rFonts w:ascii="Times New Roman" w:hAnsi="Times New Roman" w:eastAsia="方正仿宋_GBK" w:cs="Times New Roman"/>
                <w:color w:val="000000" w:themeColor="text1"/>
                <w:sz w:val="28"/>
                <w:szCs w:val="28"/>
              </w:rPr>
            </w:pPr>
          </w:p>
        </w:tc>
        <w:tc>
          <w:tcPr>
            <w:tcW w:w="1134" w:type="dxa"/>
            <w:vAlign w:val="center"/>
          </w:tcPr>
          <w:p>
            <w:pPr>
              <w:pStyle w:val="18"/>
              <w:snapToGrid w:val="0"/>
              <w:spacing w:line="560" w:lineRule="exact"/>
              <w:jc w:val="center"/>
              <w:rPr>
                <w:rFonts w:ascii="Times New Roman" w:hAnsi="Times New Roman" w:eastAsia="方正仿宋_GBK" w:cs="Times New Roman"/>
                <w:color w:val="000000" w:themeColor="text1"/>
                <w:sz w:val="28"/>
                <w:szCs w:val="28"/>
              </w:rPr>
            </w:pPr>
          </w:p>
        </w:tc>
      </w:tr>
    </w:tbl>
    <w:p>
      <w:pPr>
        <w:pStyle w:val="3"/>
        <w:tabs>
          <w:tab w:val="left" w:pos="0"/>
        </w:tabs>
        <w:spacing w:line="560" w:lineRule="exact"/>
        <w:rPr>
          <w:rFonts w:ascii="Times New Roman" w:hAnsi="Times New Roman" w:eastAsia="方正仿宋_GBK" w:cs="Times New Roman"/>
          <w:bCs w:val="0"/>
          <w:color w:val="000000" w:themeColor="text1"/>
          <w:sz w:val="28"/>
          <w:szCs w:val="28"/>
        </w:rPr>
      </w:pPr>
    </w:p>
    <w:p>
      <w:pPr>
        <w:rPr>
          <w:rFonts w:ascii="Times New Roman" w:hAnsi="Times New Roman" w:eastAsia="方正仿宋_GBK" w:cs="Times New Roman"/>
          <w:color w:val="000000" w:themeColor="text1"/>
          <w:sz w:val="28"/>
          <w:szCs w:val="28"/>
        </w:rPr>
      </w:pPr>
    </w:p>
    <w:p>
      <w:pPr>
        <w:pStyle w:val="21"/>
        <w:ind w:firstLine="560"/>
        <w:rPr>
          <w:rFonts w:ascii="Times New Roman" w:hAnsi="Times New Roman" w:eastAsia="方正仿宋_GBK" w:cs="Times New Roman"/>
          <w:color w:val="000000" w:themeColor="text1"/>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rPr>
          <w:color w:val="000000" w:themeColor="text1"/>
        </w:rPr>
      </w:pPr>
    </w:p>
    <w:p>
      <w:pPr>
        <w:pStyle w:val="3"/>
        <w:tabs>
          <w:tab w:val="left" w:pos="0"/>
        </w:tabs>
        <w:spacing w:line="560" w:lineRule="exact"/>
        <w:jc w:val="center"/>
        <w:rPr>
          <w:rFonts w:ascii="Times New Roman" w:hAnsi="Times New Roman" w:eastAsia="方正仿宋_GBK" w:cs="Times New Roman"/>
          <w:bCs w:val="0"/>
          <w:color w:val="000000" w:themeColor="text1"/>
          <w:sz w:val="28"/>
          <w:szCs w:val="28"/>
        </w:rPr>
      </w:pPr>
      <w:r>
        <w:rPr>
          <w:rFonts w:ascii="Times New Roman" w:hAnsi="Times New Roman" w:eastAsia="方正仿宋_GBK" w:cs="Times New Roman"/>
          <w:bCs w:val="0"/>
          <w:color w:val="000000" w:themeColor="text1"/>
          <w:sz w:val="28"/>
          <w:szCs w:val="28"/>
        </w:rPr>
        <w:t>格式</w:t>
      </w:r>
      <w:r>
        <w:rPr>
          <w:rFonts w:hint="eastAsia" w:ascii="Times New Roman" w:hAnsi="Times New Roman" w:eastAsia="方正仿宋_GBK" w:cs="Times New Roman"/>
          <w:bCs w:val="0"/>
          <w:color w:val="000000" w:themeColor="text1"/>
          <w:sz w:val="28"/>
          <w:szCs w:val="28"/>
        </w:rPr>
        <w:t>6</w:t>
      </w:r>
      <w:r>
        <w:rPr>
          <w:rFonts w:ascii="Times New Roman" w:hAnsi="Times New Roman" w:eastAsia="方正仿宋_GBK" w:cs="Times New Roman"/>
          <w:bCs w:val="0"/>
          <w:color w:val="000000" w:themeColor="text1"/>
          <w:sz w:val="28"/>
          <w:szCs w:val="28"/>
        </w:rPr>
        <w:t>-3</w:t>
      </w:r>
      <w:bookmarkEnd w:id="105"/>
      <w:bookmarkEnd w:id="106"/>
      <w:r>
        <w:rPr>
          <w:rFonts w:ascii="Times New Roman" w:hAnsi="Times New Roman" w:eastAsia="方正仿宋_GBK" w:cs="Times New Roman"/>
          <w:bCs w:val="0"/>
          <w:color w:val="000000" w:themeColor="text1"/>
          <w:sz w:val="28"/>
          <w:szCs w:val="28"/>
        </w:rPr>
        <w:t xml:space="preserve"> 特殊情况应急方案</w:t>
      </w:r>
      <w:bookmarkEnd w:id="107"/>
    </w:p>
    <w:p>
      <w:pPr>
        <w:spacing w:line="560" w:lineRule="exact"/>
        <w:rPr>
          <w:rFonts w:ascii="Times New Roman" w:hAnsi="Times New Roman" w:eastAsia="方正仿宋_GBK" w:cs="Times New Roman"/>
          <w:color w:val="000000" w:themeColor="text1"/>
          <w:sz w:val="28"/>
          <w:szCs w:val="28"/>
        </w:rPr>
      </w:pPr>
    </w:p>
    <w:p>
      <w:pPr>
        <w:spacing w:line="560" w:lineRule="exact"/>
        <w:jc w:val="center"/>
        <w:rPr>
          <w:rFonts w:ascii="Times New Roman" w:hAnsi="Times New Roman" w:eastAsia="方正仿宋_GBK" w:cs="Times New Roman"/>
          <w:b/>
          <w:color w:val="000000" w:themeColor="text1"/>
          <w:sz w:val="28"/>
          <w:szCs w:val="28"/>
          <w:u w:val="single"/>
        </w:rPr>
      </w:pPr>
      <w:r>
        <w:rPr>
          <w:rFonts w:ascii="Times New Roman" w:hAnsi="Times New Roman" w:eastAsia="方正仿宋_GBK" w:cs="Times New Roman"/>
          <w:color w:val="000000" w:themeColor="text1"/>
          <w:sz w:val="28"/>
          <w:szCs w:val="28"/>
        </w:rPr>
        <w:t>（由供应商根据自身实际情况内容编写，格式自拟。）</w:t>
      </w:r>
    </w:p>
    <w:p>
      <w:pPr>
        <w:spacing w:line="560" w:lineRule="exact"/>
        <w:jc w:val="center"/>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sz w:val="28"/>
          <w:szCs w:val="28"/>
        </w:rPr>
        <w:t>日期：</w:t>
      </w:r>
    </w:p>
    <w:p>
      <w:pPr>
        <w:spacing w:line="560" w:lineRule="exact"/>
        <w:rPr>
          <w:rFonts w:ascii="Times New Roman" w:hAnsi="Times New Roman" w:eastAsia="方正仿宋_GBK" w:cs="Times New Roman"/>
          <w:color w:val="000000" w:themeColor="text1"/>
          <w:sz w:val="28"/>
          <w:szCs w:val="28"/>
        </w:rPr>
      </w:pPr>
    </w:p>
    <w:p>
      <w:pPr>
        <w:pStyle w:val="21"/>
        <w:ind w:firstLine="560"/>
        <w:rPr>
          <w:rFonts w:ascii="Times New Roman" w:hAnsi="Times New Roman" w:eastAsia="方正仿宋_GBK" w:cs="Times New Roman"/>
          <w:color w:val="000000" w:themeColor="text1"/>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3"/>
        <w:tabs>
          <w:tab w:val="left" w:pos="0"/>
        </w:tabs>
        <w:spacing w:line="560" w:lineRule="exact"/>
        <w:ind w:left="-2" w:leftChars="-1"/>
        <w:jc w:val="center"/>
        <w:rPr>
          <w:rFonts w:ascii="Times New Roman" w:hAnsi="Times New Roman" w:eastAsia="方正仿宋_GBK" w:cs="Times New Roman"/>
          <w:b w:val="0"/>
          <w:color w:val="000000" w:themeColor="text1"/>
          <w:sz w:val="28"/>
          <w:szCs w:val="28"/>
        </w:rPr>
      </w:pPr>
      <w:bookmarkStart w:id="108" w:name="_Toc269114320"/>
      <w:bookmarkStart w:id="109" w:name="_Toc251137077"/>
      <w:bookmarkStart w:id="110" w:name="_Toc4206"/>
      <w:r>
        <w:rPr>
          <w:rFonts w:ascii="Times New Roman" w:hAnsi="Times New Roman" w:eastAsia="方正仿宋_GBK" w:cs="Times New Roman"/>
          <w:bCs w:val="0"/>
          <w:color w:val="000000" w:themeColor="text1"/>
          <w:sz w:val="28"/>
          <w:szCs w:val="28"/>
        </w:rPr>
        <w:t>格式</w:t>
      </w:r>
      <w:r>
        <w:rPr>
          <w:rFonts w:hint="eastAsia" w:ascii="Times New Roman" w:hAnsi="Times New Roman" w:eastAsia="方正仿宋_GBK" w:cs="Times New Roman"/>
          <w:bCs w:val="0"/>
          <w:color w:val="000000" w:themeColor="text1"/>
          <w:sz w:val="28"/>
          <w:szCs w:val="28"/>
        </w:rPr>
        <w:t>6</w:t>
      </w:r>
      <w:r>
        <w:rPr>
          <w:rFonts w:ascii="Times New Roman" w:hAnsi="Times New Roman" w:eastAsia="方正仿宋_GBK" w:cs="Times New Roman"/>
          <w:bCs w:val="0"/>
          <w:color w:val="000000" w:themeColor="text1"/>
          <w:sz w:val="28"/>
          <w:szCs w:val="28"/>
        </w:rPr>
        <w:t>-4  服务承诺及</w:t>
      </w:r>
      <w:bookmarkEnd w:id="108"/>
      <w:bookmarkEnd w:id="109"/>
      <w:r>
        <w:rPr>
          <w:rFonts w:ascii="Times New Roman" w:hAnsi="Times New Roman" w:eastAsia="方正仿宋_GBK" w:cs="Times New Roman"/>
          <w:bCs w:val="0"/>
          <w:color w:val="000000" w:themeColor="text1"/>
          <w:sz w:val="28"/>
          <w:szCs w:val="28"/>
        </w:rPr>
        <w:t>其违约责任</w:t>
      </w:r>
      <w:bookmarkEnd w:id="110"/>
    </w:p>
    <w:p>
      <w:pPr>
        <w:spacing w:line="560" w:lineRule="exact"/>
        <w:rPr>
          <w:rFonts w:ascii="Times New Roman" w:hAnsi="Times New Roman" w:eastAsia="方正仿宋_GBK" w:cs="Times New Roman"/>
          <w:color w:val="000000" w:themeColor="text1"/>
          <w:sz w:val="28"/>
          <w:szCs w:val="28"/>
        </w:rPr>
      </w:pPr>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（由供应商根据评分办法考量内容编写，格式自拟）</w:t>
      </w:r>
    </w:p>
    <w:p>
      <w:pPr>
        <w:spacing w:line="560" w:lineRule="exact"/>
        <w:rPr>
          <w:rFonts w:ascii="Times New Roman" w:hAnsi="Times New Roman" w:eastAsia="方正仿宋_GBK" w:cs="Times New Roman"/>
          <w:color w:val="000000" w:themeColor="text1"/>
          <w:sz w:val="28"/>
          <w:szCs w:val="28"/>
        </w:rPr>
      </w:pPr>
    </w:p>
    <w:p>
      <w:pPr>
        <w:pStyle w:val="11"/>
        <w:spacing w:line="560" w:lineRule="exact"/>
        <w:rPr>
          <w:rFonts w:ascii="Times New Roman" w:hAnsi="Times New Roman" w:eastAsia="方正仿宋_GBK" w:cs="Times New Roman"/>
          <w:color w:val="000000" w:themeColor="text1"/>
          <w:sz w:val="28"/>
          <w:szCs w:val="28"/>
        </w:rPr>
      </w:pPr>
    </w:p>
    <w:p>
      <w:pPr>
        <w:pStyle w:val="11"/>
        <w:spacing w:line="560" w:lineRule="exact"/>
        <w:rPr>
          <w:rFonts w:ascii="Times New Roman" w:hAnsi="Times New Roman" w:eastAsia="方正仿宋_GBK" w:cs="Times New Roman"/>
          <w:color w:val="000000" w:themeColor="text1"/>
          <w:sz w:val="28"/>
          <w:szCs w:val="28"/>
        </w:rPr>
      </w:pPr>
    </w:p>
    <w:p>
      <w:pPr>
        <w:pStyle w:val="11"/>
        <w:spacing w:line="560" w:lineRule="exact"/>
        <w:jc w:val="righ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sz w:val="28"/>
          <w:szCs w:val="28"/>
        </w:rPr>
        <w:t>日期：</w:t>
      </w:r>
    </w:p>
    <w:p>
      <w:pPr>
        <w:spacing w:line="560" w:lineRule="exact"/>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3"/>
        <w:tabs>
          <w:tab w:val="left" w:pos="0"/>
        </w:tabs>
        <w:spacing w:line="560" w:lineRule="exact"/>
        <w:ind w:left="-2" w:leftChars="-1"/>
        <w:jc w:val="center"/>
        <w:rPr>
          <w:rFonts w:ascii="Times New Roman" w:hAnsi="Times New Roman" w:eastAsia="方正仿宋_GBK" w:cs="Times New Roman"/>
          <w:color w:val="000000" w:themeColor="text1"/>
          <w:sz w:val="28"/>
          <w:szCs w:val="28"/>
        </w:rPr>
      </w:pPr>
      <w:bookmarkStart w:id="111" w:name="_Toc13082"/>
      <w:bookmarkStart w:id="112" w:name="_Toc30823"/>
      <w:r>
        <w:rPr>
          <w:rFonts w:ascii="Times New Roman" w:hAnsi="Times New Roman" w:eastAsia="方正仿宋_GBK" w:cs="Times New Roman"/>
          <w:bCs w:val="0"/>
          <w:color w:val="000000" w:themeColor="text1"/>
          <w:sz w:val="28"/>
          <w:szCs w:val="28"/>
        </w:rPr>
        <w:t>格式</w:t>
      </w:r>
      <w:r>
        <w:rPr>
          <w:rFonts w:hint="eastAsia" w:ascii="Times New Roman" w:hAnsi="Times New Roman" w:eastAsia="方正仿宋_GBK" w:cs="Times New Roman"/>
          <w:bCs w:val="0"/>
          <w:color w:val="000000" w:themeColor="text1"/>
          <w:sz w:val="28"/>
          <w:szCs w:val="28"/>
        </w:rPr>
        <w:t>6</w:t>
      </w:r>
      <w:r>
        <w:rPr>
          <w:rFonts w:ascii="Times New Roman" w:hAnsi="Times New Roman" w:eastAsia="方正仿宋_GBK" w:cs="Times New Roman"/>
          <w:bCs w:val="0"/>
          <w:color w:val="000000" w:themeColor="text1"/>
          <w:sz w:val="28"/>
          <w:szCs w:val="28"/>
        </w:rPr>
        <w:t>-5</w:t>
      </w:r>
      <w:bookmarkEnd w:id="111"/>
      <w:bookmarkEnd w:id="112"/>
      <w:bookmarkStart w:id="113" w:name="_Toc8606"/>
      <w:r>
        <w:rPr>
          <w:rFonts w:hint="eastAsia" w:ascii="Times New Roman" w:hAnsi="Times New Roman" w:eastAsia="方正仿宋_GBK" w:cs="Times New Roman"/>
          <w:bCs w:val="0"/>
          <w:color w:val="000000" w:themeColor="text1"/>
          <w:sz w:val="28"/>
          <w:szCs w:val="28"/>
        </w:rPr>
        <w:t xml:space="preserve"> </w:t>
      </w:r>
      <w:r>
        <w:rPr>
          <w:rFonts w:ascii="Times New Roman" w:hAnsi="Times New Roman" w:eastAsia="方正仿宋_GBK" w:cs="Times New Roman"/>
          <w:color w:val="000000" w:themeColor="text1"/>
          <w:sz w:val="28"/>
          <w:szCs w:val="28"/>
        </w:rPr>
        <w:t>服务管理制度</w:t>
      </w:r>
      <w:bookmarkEnd w:id="113"/>
    </w:p>
    <w:p>
      <w:pPr>
        <w:spacing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（由供应商根据评分办法考量内容编写，格式自拟）</w:t>
      </w:r>
    </w:p>
    <w:p>
      <w:pPr>
        <w:spacing w:line="560" w:lineRule="exact"/>
        <w:rPr>
          <w:rFonts w:ascii="Times New Roman" w:hAnsi="Times New Roman" w:eastAsia="方正仿宋_GBK" w:cs="Times New Roman"/>
          <w:color w:val="000000" w:themeColor="text1"/>
          <w:sz w:val="28"/>
          <w:szCs w:val="28"/>
        </w:rPr>
      </w:pPr>
    </w:p>
    <w:p>
      <w:pPr>
        <w:pStyle w:val="7"/>
        <w:spacing w:line="560" w:lineRule="exact"/>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sz w:val="28"/>
          <w:szCs w:val="28"/>
        </w:rPr>
        <w:t>日期：</w:t>
      </w: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10"/>
        <w:ind w:left="1470" w:right="1470"/>
        <w:rPr>
          <w:rFonts w:ascii="Times New Roman" w:hAnsi="Times New Roman" w:eastAsia="方正仿宋_GBK" w:cs="Times New Roman"/>
          <w:color w:val="000000" w:themeColor="text1"/>
          <w:sz w:val="28"/>
          <w:szCs w:val="28"/>
        </w:rPr>
      </w:pPr>
    </w:p>
    <w:p>
      <w:pPr>
        <w:pStyle w:val="3"/>
        <w:spacing w:before="0" w:line="560" w:lineRule="exact"/>
        <w:rPr>
          <w:rFonts w:ascii="Times New Roman" w:hAnsi="Times New Roman" w:eastAsia="方正仿宋_GBK" w:cs="Times New Roman"/>
          <w:color w:val="000000" w:themeColor="text1"/>
          <w:sz w:val="28"/>
          <w:szCs w:val="28"/>
        </w:rPr>
      </w:pPr>
      <w:bookmarkStart w:id="114" w:name="_Toc22632"/>
      <w:r>
        <w:rPr>
          <w:rFonts w:ascii="Times New Roman" w:hAnsi="Times New Roman" w:eastAsia="方正仿宋_GBK" w:cs="Times New Roman"/>
          <w:color w:val="000000" w:themeColor="text1"/>
          <w:sz w:val="28"/>
          <w:szCs w:val="28"/>
        </w:rPr>
        <w:t>格式</w:t>
      </w:r>
      <w:r>
        <w:rPr>
          <w:rFonts w:hint="eastAsia" w:ascii="Times New Roman" w:hAnsi="Times New Roman" w:eastAsia="方正仿宋_GBK" w:cs="Times New Roman"/>
          <w:color w:val="000000" w:themeColor="text1"/>
          <w:sz w:val="28"/>
          <w:szCs w:val="28"/>
        </w:rPr>
        <w:t>7</w:t>
      </w:r>
    </w:p>
    <w:p>
      <w:pPr>
        <w:pStyle w:val="3"/>
        <w:spacing w:before="0" w:line="560" w:lineRule="exact"/>
        <w:jc w:val="center"/>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商务</w:t>
      </w:r>
      <w:r>
        <w:rPr>
          <w:rFonts w:ascii="Times New Roman" w:hAnsi="Times New Roman" w:eastAsia="方正仿宋_GBK" w:cs="Times New Roman"/>
          <w:bCs w:val="0"/>
          <w:color w:val="000000" w:themeColor="text1"/>
          <w:sz w:val="28"/>
          <w:szCs w:val="28"/>
        </w:rPr>
        <w:t>文件</w:t>
      </w:r>
      <w:bookmarkEnd w:id="114"/>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 供应商应填写和提交下述规定的，以及其他有关资料。</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 所附格式要求填写的全部内容都必须填写。</w:t>
      </w: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 供应商提交的材料将被保密。</w:t>
      </w:r>
    </w:p>
    <w:p>
      <w:pPr>
        <w:spacing w:line="560" w:lineRule="exact"/>
        <w:rPr>
          <w:rFonts w:ascii="Times New Roman" w:hAnsi="Times New Roman" w:eastAsia="方正仿宋_GBK" w:cs="Times New Roman"/>
          <w:color w:val="000000" w:themeColor="text1"/>
          <w:sz w:val="28"/>
          <w:szCs w:val="28"/>
        </w:rPr>
      </w:pPr>
    </w:p>
    <w:p>
      <w:pPr>
        <w:pStyle w:val="3"/>
        <w:tabs>
          <w:tab w:val="left" w:pos="0"/>
        </w:tabs>
        <w:spacing w:line="560" w:lineRule="exact"/>
        <w:ind w:left="-2" w:leftChars="-1"/>
        <w:jc w:val="center"/>
        <w:rPr>
          <w:rFonts w:ascii="Times New Roman" w:hAnsi="Times New Roman" w:eastAsia="方正仿宋_GBK" w:cs="Times New Roman"/>
          <w:bCs w:val="0"/>
          <w:color w:val="000000" w:themeColor="text1"/>
          <w:sz w:val="28"/>
          <w:szCs w:val="28"/>
        </w:rPr>
      </w:pPr>
      <w:bookmarkStart w:id="115" w:name="_Toc4775"/>
      <w:r>
        <w:rPr>
          <w:rFonts w:ascii="Times New Roman" w:hAnsi="Times New Roman" w:eastAsia="方正仿宋_GBK" w:cs="Times New Roman"/>
          <w:bCs w:val="0"/>
          <w:color w:val="000000" w:themeColor="text1"/>
          <w:sz w:val="28"/>
          <w:szCs w:val="28"/>
        </w:rPr>
        <w:t>格式</w:t>
      </w:r>
      <w:r>
        <w:rPr>
          <w:rFonts w:hint="eastAsia" w:ascii="Times New Roman" w:hAnsi="Times New Roman" w:eastAsia="方正仿宋_GBK" w:cs="Times New Roman"/>
          <w:bCs w:val="0"/>
          <w:color w:val="000000" w:themeColor="text1"/>
          <w:sz w:val="28"/>
          <w:szCs w:val="28"/>
        </w:rPr>
        <w:t>7</w:t>
      </w:r>
      <w:r>
        <w:rPr>
          <w:rFonts w:ascii="Times New Roman" w:hAnsi="Times New Roman" w:eastAsia="方正仿宋_GBK" w:cs="Times New Roman"/>
          <w:bCs w:val="0"/>
          <w:color w:val="000000" w:themeColor="text1"/>
          <w:sz w:val="28"/>
          <w:szCs w:val="28"/>
        </w:rPr>
        <w:t>-</w:t>
      </w:r>
      <w:r>
        <w:rPr>
          <w:rFonts w:hint="eastAsia" w:ascii="Times New Roman" w:hAnsi="Times New Roman" w:eastAsia="方正仿宋_GBK" w:cs="Times New Roman"/>
          <w:bCs w:val="0"/>
          <w:color w:val="000000" w:themeColor="text1"/>
          <w:sz w:val="28"/>
          <w:szCs w:val="28"/>
        </w:rPr>
        <w:t>1</w:t>
      </w:r>
      <w:r>
        <w:rPr>
          <w:rFonts w:ascii="Times New Roman" w:hAnsi="Times New Roman" w:eastAsia="方正仿宋_GBK" w:cs="Times New Roman"/>
          <w:bCs w:val="0"/>
          <w:color w:val="000000" w:themeColor="text1"/>
          <w:sz w:val="28"/>
          <w:szCs w:val="28"/>
        </w:rPr>
        <w:t xml:space="preserve"> </w:t>
      </w:r>
      <w:bookmarkEnd w:id="115"/>
      <w:r>
        <w:rPr>
          <w:rFonts w:hint="eastAsia" w:ascii="Times New Roman" w:hAnsi="Times New Roman" w:eastAsia="方正仿宋_GBK" w:cs="Times New Roman"/>
          <w:bCs w:val="0"/>
          <w:color w:val="000000" w:themeColor="text1"/>
          <w:sz w:val="28"/>
          <w:szCs w:val="28"/>
        </w:rPr>
        <w:t>公司业绩</w:t>
      </w:r>
    </w:p>
    <w:p>
      <w:pPr>
        <w:ind w:firstLine="562" w:firstLineChars="200"/>
        <w:jc w:val="center"/>
        <w:rPr>
          <w:rFonts w:ascii="方正仿宋_GBK" w:hAnsi="方正仿宋_GBK" w:eastAsia="方正仿宋_GBK" w:cs="方正仿宋_GBK"/>
          <w:color w:val="000000" w:themeColor="text1"/>
        </w:rPr>
      </w:pPr>
      <w:r>
        <w:rPr>
          <w:rFonts w:hint="eastAsia" w:ascii="方正仿宋_GBK" w:hAnsi="方正仿宋_GBK" w:eastAsia="方正仿宋_GBK" w:cs="方正仿宋_GBK"/>
          <w:b/>
          <w:color w:val="000000" w:themeColor="text1"/>
          <w:sz w:val="28"/>
          <w:szCs w:val="28"/>
        </w:rPr>
        <w:t>已完成类似项目简况</w:t>
      </w:r>
    </w:p>
    <w:tbl>
      <w:tblPr>
        <w:tblStyle w:val="22"/>
        <w:tblpPr w:leftFromText="180" w:rightFromText="180" w:vertAnchor="text" w:horzAnchor="page" w:tblpXSpec="center" w:tblpY="172"/>
        <w:tblOverlap w:val="never"/>
        <w:tblW w:w="9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1650"/>
        <w:gridCol w:w="1500"/>
        <w:gridCol w:w="1330"/>
        <w:gridCol w:w="1512"/>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37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rPr>
            </w:pPr>
            <w:r>
              <w:rPr>
                <w:rFonts w:hint="eastAsia" w:ascii="方正黑体_GBK" w:hAnsi="方正黑体_GBK" w:eastAsia="方正黑体_GBK" w:cs="方正黑体_GBK"/>
                <w:color w:val="000000" w:themeColor="text1"/>
              </w:rPr>
              <w:t>业主名称</w:t>
            </w:r>
          </w:p>
        </w:tc>
        <w:tc>
          <w:tcPr>
            <w:tcW w:w="165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rPr>
            </w:pPr>
            <w:r>
              <w:rPr>
                <w:rFonts w:hint="eastAsia" w:ascii="方正黑体_GBK" w:hAnsi="方正黑体_GBK" w:eastAsia="方正黑体_GBK" w:cs="方正黑体_GBK"/>
                <w:color w:val="000000" w:themeColor="text1"/>
              </w:rPr>
              <w:t>项目名称</w:t>
            </w:r>
          </w:p>
        </w:tc>
        <w:tc>
          <w:tcPr>
            <w:tcW w:w="150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rPr>
            </w:pPr>
            <w:r>
              <w:rPr>
                <w:rFonts w:hint="eastAsia" w:ascii="方正黑体_GBK" w:hAnsi="方正黑体_GBK" w:eastAsia="方正黑体_GBK" w:cs="方正黑体_GBK"/>
                <w:color w:val="000000" w:themeColor="text1"/>
              </w:rPr>
              <w:t>服务范围</w:t>
            </w:r>
          </w:p>
        </w:tc>
        <w:tc>
          <w:tcPr>
            <w:tcW w:w="1330"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rPr>
            </w:pPr>
            <w:r>
              <w:rPr>
                <w:rFonts w:hint="eastAsia" w:ascii="方正黑体_GBK" w:hAnsi="方正黑体_GBK" w:eastAsia="方正黑体_GBK" w:cs="方正黑体_GBK"/>
                <w:color w:val="000000" w:themeColor="text1"/>
              </w:rPr>
              <w:t>服务期限</w:t>
            </w:r>
          </w:p>
        </w:tc>
        <w:tc>
          <w:tcPr>
            <w:tcW w:w="1512"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rPr>
            </w:pPr>
            <w:r>
              <w:rPr>
                <w:rFonts w:hint="eastAsia" w:ascii="方正黑体_GBK" w:hAnsi="方正黑体_GBK" w:eastAsia="方正黑体_GBK" w:cs="方正黑体_GBK"/>
                <w:color w:val="000000" w:themeColor="text1"/>
              </w:rPr>
              <w:t>派驻人数</w:t>
            </w:r>
          </w:p>
        </w:tc>
        <w:tc>
          <w:tcPr>
            <w:tcW w:w="1763" w:type="dxa"/>
            <w:tcBorders>
              <w:top w:val="single" w:color="auto" w:sz="4" w:space="0"/>
              <w:left w:val="single" w:color="auto" w:sz="4" w:space="0"/>
              <w:bottom w:val="single" w:color="auto" w:sz="4" w:space="0"/>
              <w:right w:val="single" w:color="auto" w:sz="4" w:space="0"/>
            </w:tcBorders>
            <w:vAlign w:val="center"/>
          </w:tcPr>
          <w:p>
            <w:pPr>
              <w:pStyle w:val="11"/>
              <w:ind w:firstLine="0"/>
              <w:jc w:val="center"/>
              <w:rPr>
                <w:rFonts w:ascii="方正黑体_GBK" w:hAnsi="方正黑体_GBK" w:eastAsia="方正黑体_GBK" w:cs="方正黑体_GBK"/>
                <w:color w:val="000000" w:themeColor="text1"/>
              </w:rPr>
            </w:pPr>
            <w:r>
              <w:rPr>
                <w:rFonts w:hint="eastAsia" w:ascii="方正黑体_GBK" w:hAnsi="方正黑体_GBK" w:eastAsia="方正黑体_GBK" w:cs="方正黑体_GBK"/>
                <w:color w:val="000000" w:themeColor="text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7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65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50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33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512"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763"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7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65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50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330"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512"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c>
          <w:tcPr>
            <w:tcW w:w="1763" w:type="dxa"/>
            <w:tcBorders>
              <w:top w:val="single" w:color="auto" w:sz="4" w:space="0"/>
              <w:left w:val="single" w:color="auto" w:sz="4" w:space="0"/>
              <w:bottom w:val="single" w:color="auto" w:sz="4" w:space="0"/>
              <w:right w:val="single" w:color="auto" w:sz="4" w:space="0"/>
            </w:tcBorders>
          </w:tcPr>
          <w:p>
            <w:pPr>
              <w:pStyle w:val="11"/>
              <w:jc w:val="center"/>
              <w:rPr>
                <w:rFonts w:hAnsi="宋体" w:cs="宋体"/>
                <w:color w:val="000000" w:themeColor="text1"/>
                <w:sz w:val="28"/>
              </w:rPr>
            </w:pPr>
          </w:p>
        </w:tc>
      </w:tr>
    </w:tbl>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w:t>
      </w:r>
    </w:p>
    <w:p>
      <w:pPr>
        <w:pStyle w:val="7"/>
        <w:rPr>
          <w:rFonts w:ascii="Times New Roman" w:hAnsi="Times New Roman" w:eastAsia="方正仿宋_GBK" w:cs="Times New Roman"/>
          <w:color w:val="000000" w:themeColor="text1"/>
          <w:sz w:val="28"/>
          <w:szCs w:val="28"/>
        </w:rPr>
      </w:pPr>
    </w:p>
    <w:p>
      <w:pPr>
        <w:rPr>
          <w:rFonts w:ascii="Times New Roman" w:hAnsi="Times New Roman" w:eastAsia="方正仿宋_GBK" w:cs="Times New Roman"/>
          <w:color w:val="000000" w:themeColor="text1"/>
          <w:sz w:val="28"/>
          <w:szCs w:val="28"/>
        </w:rPr>
      </w:pPr>
    </w:p>
    <w:p>
      <w:pPr>
        <w:pStyle w:val="7"/>
        <w:rPr>
          <w:rFonts w:ascii="Times New Roman" w:hAnsi="Times New Roman" w:eastAsia="方正仿宋_GBK" w:cs="Times New Roman"/>
          <w:color w:val="000000" w:themeColor="text1"/>
          <w:sz w:val="28"/>
          <w:szCs w:val="28"/>
        </w:rPr>
      </w:pPr>
    </w:p>
    <w:p>
      <w:pPr>
        <w:rPr>
          <w:rFonts w:ascii="Times New Roman" w:hAnsi="Times New Roman" w:eastAsia="方正仿宋_GBK" w:cs="Times New Roman"/>
          <w:color w:val="000000" w:themeColor="text1"/>
          <w:sz w:val="28"/>
          <w:szCs w:val="28"/>
        </w:rPr>
      </w:pPr>
    </w:p>
    <w:p>
      <w:pPr>
        <w:pStyle w:val="7"/>
        <w:rPr>
          <w:color w:val="000000" w:themeColor="text1"/>
        </w:rPr>
      </w:pPr>
    </w:p>
    <w:p>
      <w:pPr>
        <w:pStyle w:val="11"/>
        <w:spacing w:line="560" w:lineRule="exact"/>
        <w:ind w:right="1470" w:firstLine="0"/>
        <w:rPr>
          <w:rFonts w:ascii="Times New Roman" w:hAnsi="Times New Roman" w:eastAsia="方正仿宋_GBK" w:cs="Times New Roman"/>
          <w:b/>
          <w:color w:val="000000" w:themeColor="text1"/>
          <w:sz w:val="28"/>
          <w:szCs w:val="28"/>
        </w:rPr>
      </w:pPr>
    </w:p>
    <w:p>
      <w:pPr>
        <w:pStyle w:val="11"/>
        <w:spacing w:line="560" w:lineRule="exact"/>
        <w:ind w:right="1470"/>
        <w:rPr>
          <w:rFonts w:ascii="Times New Roman" w:hAnsi="Times New Roman" w:eastAsia="方正仿宋_GBK" w:cs="Times New Roman"/>
          <w:b/>
          <w:color w:val="000000" w:themeColor="text1"/>
          <w:sz w:val="28"/>
          <w:szCs w:val="28"/>
        </w:rPr>
      </w:pPr>
    </w:p>
    <w:p>
      <w:pPr>
        <w:pStyle w:val="3"/>
        <w:spacing w:before="0" w:after="0" w:line="560" w:lineRule="exact"/>
        <w:rPr>
          <w:rFonts w:ascii="Times New Roman" w:hAnsi="Times New Roman" w:eastAsia="方正仿宋_GBK" w:cs="Times New Roman"/>
          <w:color w:val="000000" w:themeColor="text1"/>
          <w:sz w:val="28"/>
          <w:szCs w:val="28"/>
        </w:rPr>
      </w:pPr>
      <w:bookmarkStart w:id="116" w:name="_Toc508957674"/>
      <w:bookmarkStart w:id="117" w:name="_Toc24594"/>
      <w:bookmarkStart w:id="118" w:name="_Toc21503282"/>
      <w:bookmarkStart w:id="119" w:name="_Toc17385118"/>
      <w:bookmarkStart w:id="120" w:name="_Toc31580"/>
      <w:r>
        <w:rPr>
          <w:rFonts w:ascii="Times New Roman" w:hAnsi="Times New Roman" w:eastAsia="方正仿宋_GBK" w:cs="Times New Roman"/>
          <w:color w:val="000000" w:themeColor="text1"/>
          <w:sz w:val="28"/>
          <w:szCs w:val="28"/>
        </w:rPr>
        <w:t>★格式</w:t>
      </w:r>
      <w:r>
        <w:rPr>
          <w:rFonts w:hint="eastAsia" w:ascii="Times New Roman" w:hAnsi="Times New Roman" w:eastAsia="方正仿宋_GBK" w:cs="Times New Roman"/>
          <w:color w:val="000000" w:themeColor="text1"/>
          <w:sz w:val="28"/>
          <w:szCs w:val="28"/>
        </w:rPr>
        <w:t xml:space="preserve">8 </w:t>
      </w:r>
    </w:p>
    <w:p>
      <w:pPr>
        <w:pStyle w:val="3"/>
        <w:spacing w:before="0" w:after="0" w:line="560" w:lineRule="exact"/>
        <w:jc w:val="center"/>
        <w:rPr>
          <w:rFonts w:ascii="Times New Roman" w:hAnsi="Times New Roman" w:eastAsia="方正仿宋_GBK" w:cs="Times New Roman"/>
          <w:color w:val="000000" w:themeColor="text1"/>
          <w:sz w:val="28"/>
          <w:szCs w:val="28"/>
          <w:highlight w:val="yellow"/>
        </w:rPr>
      </w:pPr>
      <w:r>
        <w:rPr>
          <w:rFonts w:ascii="Times New Roman" w:hAnsi="Times New Roman" w:eastAsia="方正仿宋_GBK" w:cs="Times New Roman"/>
          <w:color w:val="000000" w:themeColor="text1"/>
          <w:sz w:val="28"/>
          <w:szCs w:val="28"/>
        </w:rPr>
        <w:t>资格证明文件</w:t>
      </w:r>
      <w:bookmarkEnd w:id="116"/>
      <w:bookmarkEnd w:id="117"/>
      <w:bookmarkEnd w:id="118"/>
      <w:bookmarkEnd w:id="119"/>
      <w:bookmarkEnd w:id="120"/>
    </w:p>
    <w:p>
      <w:pPr>
        <w:spacing w:line="560" w:lineRule="exact"/>
        <w:ind w:firstLine="562" w:firstLineChars="200"/>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8</w:t>
      </w:r>
      <w:r>
        <w:rPr>
          <w:rFonts w:ascii="Times New Roman" w:hAnsi="Times New Roman" w:eastAsia="方正仿宋_GBK" w:cs="Times New Roman"/>
          <w:b/>
          <w:color w:val="000000" w:themeColor="text1"/>
          <w:sz w:val="28"/>
          <w:szCs w:val="28"/>
        </w:rPr>
        <w:t>-1</w:t>
      </w:r>
      <w:r>
        <w:rPr>
          <w:rFonts w:ascii="Times New Roman" w:hAnsi="Times New Roman" w:eastAsia="方正仿宋_GBK" w:cs="Times New Roman"/>
          <w:bCs/>
          <w:color w:val="000000" w:themeColor="text1"/>
          <w:sz w:val="28"/>
          <w:szCs w:val="28"/>
        </w:rPr>
        <w:t>：在中华人民共和国境内注册的供应商，具有独立法人资格或总公司授权当地分公司，在人员、设备、资金等方面具备相应完成该项服务的能力。工商营业执照（三证合一）。</w:t>
      </w:r>
    </w:p>
    <w:p>
      <w:pPr>
        <w:spacing w:line="560" w:lineRule="exact"/>
        <w:ind w:firstLine="562" w:firstLineChars="200"/>
        <w:jc w:val="left"/>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8</w:t>
      </w:r>
      <w:r>
        <w:rPr>
          <w:rFonts w:ascii="Times New Roman" w:hAnsi="Times New Roman" w:eastAsia="方正仿宋_GBK" w:cs="Times New Roman"/>
          <w:b/>
          <w:color w:val="000000" w:themeColor="text1"/>
          <w:kern w:val="0"/>
          <w:sz w:val="28"/>
          <w:szCs w:val="28"/>
        </w:rPr>
        <w:t>-2：</w:t>
      </w:r>
      <w:r>
        <w:rPr>
          <w:rFonts w:ascii="Times New Roman" w:hAnsi="Times New Roman" w:eastAsia="方正仿宋_GBK" w:cs="Times New Roman"/>
          <w:bCs/>
          <w:color w:val="000000" w:themeColor="text1"/>
          <w:sz w:val="28"/>
          <w:szCs w:val="28"/>
        </w:rPr>
        <w:t>供应商202</w:t>
      </w:r>
      <w:r>
        <w:rPr>
          <w:rFonts w:hint="eastAsia" w:ascii="Times New Roman" w:hAnsi="Times New Roman" w:eastAsia="方正仿宋_GBK" w:cs="Times New Roman"/>
          <w:bCs/>
          <w:color w:val="000000" w:themeColor="text1"/>
          <w:sz w:val="28"/>
          <w:szCs w:val="28"/>
        </w:rPr>
        <w:t>4</w:t>
      </w:r>
      <w:r>
        <w:rPr>
          <w:rFonts w:ascii="Times New Roman" w:hAnsi="Times New Roman" w:eastAsia="方正仿宋_GBK" w:cs="Times New Roman"/>
          <w:bCs/>
          <w:color w:val="000000" w:themeColor="text1"/>
          <w:sz w:val="28"/>
          <w:szCs w:val="28"/>
        </w:rPr>
        <w:t>年1月至今任意1个月的依法缴纳税收（税收是指增值税或营业税或企业所得税等）的凭据。如参加政府采购活动前段时间上税为零，提供该段时间税收为零的《增值税或营业税或企业所得税受理等税款申报表》或《增值税或营业税或企业所得税等税款网上办税受理通知单》；依法免税的供应商，提供相应的免税文件证明资料。扫描件应清晰可辨，否则视为未提供。（若为新成立的公司</w:t>
      </w:r>
      <w:r>
        <w:rPr>
          <w:rFonts w:hint="eastAsia" w:ascii="Times New Roman" w:hAnsi="Times New Roman" w:eastAsia="方正仿宋_GBK" w:cs="Times New Roman"/>
          <w:bCs/>
          <w:color w:val="000000" w:themeColor="text1"/>
          <w:sz w:val="28"/>
          <w:szCs w:val="28"/>
        </w:rPr>
        <w:t>未足一个月的</w:t>
      </w:r>
      <w:r>
        <w:rPr>
          <w:rFonts w:ascii="Times New Roman" w:hAnsi="Times New Roman" w:eastAsia="方正仿宋_GBK" w:cs="Times New Roman"/>
          <w:bCs/>
          <w:color w:val="000000" w:themeColor="text1"/>
          <w:sz w:val="28"/>
          <w:szCs w:val="28"/>
        </w:rPr>
        <w:t>应作出说明）。</w:t>
      </w:r>
    </w:p>
    <w:p>
      <w:pPr>
        <w:spacing w:line="560" w:lineRule="exact"/>
        <w:ind w:firstLine="562" w:firstLineChars="200"/>
        <w:jc w:val="left"/>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8</w:t>
      </w:r>
      <w:r>
        <w:rPr>
          <w:rFonts w:ascii="Times New Roman" w:hAnsi="Times New Roman" w:eastAsia="方正仿宋_GBK" w:cs="Times New Roman"/>
          <w:b/>
          <w:color w:val="000000" w:themeColor="text1"/>
          <w:sz w:val="28"/>
          <w:szCs w:val="28"/>
        </w:rPr>
        <w:t>-3</w:t>
      </w:r>
      <w:r>
        <w:rPr>
          <w:rFonts w:ascii="Times New Roman" w:hAnsi="Times New Roman" w:eastAsia="方正仿宋_GBK" w:cs="Times New Roman"/>
          <w:bCs/>
          <w:color w:val="000000" w:themeColor="text1"/>
          <w:sz w:val="28"/>
          <w:szCs w:val="28"/>
        </w:rPr>
        <w:t>：供应商202</w:t>
      </w:r>
      <w:r>
        <w:rPr>
          <w:rFonts w:hint="eastAsia" w:ascii="Times New Roman" w:hAnsi="Times New Roman" w:eastAsia="方正仿宋_GBK" w:cs="Times New Roman"/>
          <w:bCs/>
          <w:color w:val="000000" w:themeColor="text1"/>
          <w:sz w:val="28"/>
          <w:szCs w:val="28"/>
        </w:rPr>
        <w:t>4</w:t>
      </w:r>
      <w:r>
        <w:rPr>
          <w:rFonts w:ascii="Times New Roman" w:hAnsi="Times New Roman" w:eastAsia="方正仿宋_GBK" w:cs="Times New Roman"/>
          <w:bCs/>
          <w:color w:val="000000" w:themeColor="text1"/>
          <w:sz w:val="28"/>
          <w:szCs w:val="28"/>
        </w:rPr>
        <w:t>年1月至今任意1个月的社会保险费缴款书复印件或银行电子缴税（费）凭证复印件或社保管理部门出具的有效的缴款证明复印件；依法不需要缴纳社会保险的供应商，应提供相应文件证明其不需要缴纳社会保险。扫描件应清晰可辨，否则视为未提供。（若为新成立的公司</w:t>
      </w:r>
      <w:r>
        <w:rPr>
          <w:rFonts w:hint="eastAsia" w:ascii="Times New Roman" w:hAnsi="Times New Roman" w:eastAsia="方正仿宋_GBK" w:cs="Times New Roman"/>
          <w:bCs/>
          <w:color w:val="000000" w:themeColor="text1"/>
          <w:sz w:val="28"/>
          <w:szCs w:val="28"/>
        </w:rPr>
        <w:t>未足一个月的</w:t>
      </w:r>
      <w:r>
        <w:rPr>
          <w:rFonts w:ascii="Times New Roman" w:hAnsi="Times New Roman" w:eastAsia="方正仿宋_GBK" w:cs="Times New Roman"/>
          <w:bCs/>
          <w:color w:val="000000" w:themeColor="text1"/>
          <w:sz w:val="28"/>
          <w:szCs w:val="28"/>
        </w:rPr>
        <w:t>应作出说明）。</w:t>
      </w:r>
    </w:p>
    <w:p>
      <w:pPr>
        <w:spacing w:line="560" w:lineRule="exact"/>
        <w:ind w:firstLine="562" w:firstLineChars="200"/>
        <w:jc w:val="left"/>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8</w:t>
      </w:r>
      <w:r>
        <w:rPr>
          <w:rFonts w:ascii="Times New Roman" w:hAnsi="Times New Roman" w:eastAsia="方正仿宋_GBK" w:cs="Times New Roman"/>
          <w:b/>
          <w:color w:val="000000" w:themeColor="text1"/>
          <w:sz w:val="28"/>
          <w:szCs w:val="28"/>
        </w:rPr>
        <w:t>-4</w:t>
      </w:r>
      <w:r>
        <w:rPr>
          <w:rFonts w:ascii="Times New Roman" w:hAnsi="Times New Roman" w:eastAsia="方正仿宋_GBK" w:cs="Times New Roman"/>
          <w:bCs/>
          <w:color w:val="000000" w:themeColor="text1"/>
          <w:sz w:val="28"/>
          <w:szCs w:val="28"/>
        </w:rPr>
        <w:t>：供应商202</w:t>
      </w:r>
      <w:r>
        <w:rPr>
          <w:rFonts w:hint="eastAsia" w:ascii="Times New Roman" w:hAnsi="Times New Roman" w:eastAsia="方正仿宋_GBK" w:cs="Times New Roman"/>
          <w:bCs/>
          <w:color w:val="000000" w:themeColor="text1"/>
          <w:sz w:val="28"/>
          <w:szCs w:val="28"/>
          <w:lang w:val="en-US" w:eastAsia="zh-CN"/>
        </w:rPr>
        <w:t>2</w:t>
      </w:r>
      <w:r>
        <w:rPr>
          <w:rFonts w:ascii="Times New Roman" w:hAnsi="Times New Roman" w:eastAsia="方正仿宋_GBK" w:cs="Times New Roman"/>
          <w:bCs/>
          <w:color w:val="000000" w:themeColor="text1"/>
          <w:sz w:val="28"/>
          <w:szCs w:val="28"/>
        </w:rPr>
        <w:t>年度经审计的财务报告或是基本开户银行出具的资信证明或是财政部门认可政府采购专业担保机构出具的投标担保函。扫描件应清晰可辨，否则视为未提供。（若为新成立的公司</w:t>
      </w:r>
      <w:r>
        <w:rPr>
          <w:rFonts w:hint="eastAsia" w:ascii="Times New Roman" w:hAnsi="Times New Roman" w:eastAsia="方正仿宋_GBK" w:cs="Times New Roman"/>
          <w:bCs/>
          <w:color w:val="000000" w:themeColor="text1"/>
          <w:sz w:val="28"/>
          <w:szCs w:val="28"/>
        </w:rPr>
        <w:t>未足一个月的</w:t>
      </w:r>
      <w:r>
        <w:rPr>
          <w:rFonts w:ascii="Times New Roman" w:hAnsi="Times New Roman" w:eastAsia="方正仿宋_GBK" w:cs="Times New Roman"/>
          <w:bCs/>
          <w:color w:val="000000" w:themeColor="text1"/>
          <w:sz w:val="28"/>
          <w:szCs w:val="28"/>
        </w:rPr>
        <w:t>应作出说明）。</w:t>
      </w:r>
    </w:p>
    <w:p>
      <w:pPr>
        <w:spacing w:line="560" w:lineRule="exact"/>
        <w:ind w:firstLine="562" w:firstLineChars="200"/>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8</w:t>
      </w:r>
      <w:r>
        <w:rPr>
          <w:rFonts w:ascii="Times New Roman" w:hAnsi="Times New Roman" w:eastAsia="方正仿宋_GBK" w:cs="Times New Roman"/>
          <w:b/>
          <w:color w:val="000000" w:themeColor="text1"/>
          <w:sz w:val="28"/>
          <w:szCs w:val="28"/>
        </w:rPr>
        <w:t>-5</w:t>
      </w:r>
      <w:r>
        <w:rPr>
          <w:rFonts w:ascii="Times New Roman" w:hAnsi="Times New Roman" w:eastAsia="方正仿宋_GBK" w:cs="Times New Roman"/>
          <w:bCs/>
          <w:color w:val="000000" w:themeColor="text1"/>
          <w:sz w:val="28"/>
          <w:szCs w:val="28"/>
        </w:rPr>
        <w:t>：</w:t>
      </w:r>
      <w:r>
        <w:rPr>
          <w:rFonts w:ascii="Times New Roman" w:hAnsi="Times New Roman" w:eastAsia="方正仿宋_GBK" w:cs="Times New Roman"/>
          <w:color w:val="000000" w:themeColor="text1"/>
          <w:sz w:val="28"/>
          <w:szCs w:val="28"/>
        </w:rPr>
        <w:t>供应商</w:t>
      </w:r>
      <w:r>
        <w:rPr>
          <w:rFonts w:ascii="Times New Roman" w:hAnsi="Times New Roman" w:eastAsia="方正仿宋_GBK" w:cs="Times New Roman"/>
          <w:bCs/>
          <w:color w:val="000000" w:themeColor="text1"/>
          <w:sz w:val="28"/>
          <w:szCs w:val="28"/>
        </w:rPr>
        <w:t>在投标截止时间前未被列入“信用中国”网站（www.creditchina.gov.cn）失信被执行人、重大税收违法案件当事人名单</w:t>
      </w:r>
      <w:r>
        <w:rPr>
          <w:rFonts w:hint="eastAsia" w:ascii="Times New Roman" w:hAnsi="Times New Roman" w:eastAsia="方正仿宋_GBK" w:cs="Times New Roman"/>
          <w:bCs/>
          <w:color w:val="000000" w:themeColor="text1"/>
          <w:sz w:val="28"/>
          <w:szCs w:val="28"/>
        </w:rPr>
        <w:t>；中国政府采购网（http://www.ccgp.gov.cn/search/cr/）</w:t>
      </w:r>
      <w:r>
        <w:rPr>
          <w:rFonts w:ascii="Times New Roman" w:hAnsi="Times New Roman" w:eastAsia="方正仿宋_GBK" w:cs="Times New Roman"/>
          <w:bCs/>
          <w:color w:val="000000" w:themeColor="text1"/>
          <w:sz w:val="28"/>
          <w:szCs w:val="28"/>
        </w:rPr>
        <w:t>政府采购严重违法失信行为记录名单，供应商须提供查询结果网页截图</w:t>
      </w:r>
      <w:r>
        <w:rPr>
          <w:rFonts w:hint="eastAsia" w:ascii="Times New Roman" w:hAnsi="Times New Roman" w:eastAsia="方正仿宋_GBK" w:cs="Times New Roman"/>
          <w:bCs/>
          <w:color w:val="000000" w:themeColor="text1"/>
          <w:sz w:val="28"/>
          <w:szCs w:val="28"/>
        </w:rPr>
        <w:t>，</w:t>
      </w:r>
      <w:r>
        <w:rPr>
          <w:rFonts w:ascii="Times New Roman" w:hAnsi="Times New Roman" w:eastAsia="方正仿宋_GBK" w:cs="Times New Roman"/>
          <w:bCs/>
          <w:color w:val="000000" w:themeColor="text1"/>
          <w:sz w:val="28"/>
          <w:szCs w:val="28"/>
        </w:rPr>
        <w:t>若为失信企业，将取消中标资格。</w:t>
      </w:r>
    </w:p>
    <w:p>
      <w:pPr>
        <w:spacing w:line="560" w:lineRule="exact"/>
        <w:ind w:firstLine="562" w:firstLineChars="200"/>
        <w:rPr>
          <w:rFonts w:ascii="Times New Roman" w:hAnsi="Times New Roman" w:eastAsia="方正仿宋_GBK" w:cs="Times New Roman"/>
          <w:b/>
          <w:color w:val="000000" w:themeColor="text1"/>
          <w:sz w:val="28"/>
          <w:szCs w:val="28"/>
        </w:rPr>
      </w:pPr>
    </w:p>
    <w:p>
      <w:pPr>
        <w:spacing w:line="560" w:lineRule="exact"/>
        <w:ind w:firstLine="3654" w:firstLineChars="1300"/>
        <w:rPr>
          <w:rFonts w:ascii="Times New Roman" w:hAnsi="Times New Roman" w:eastAsia="方正仿宋_GBK" w:cs="Times New Roman"/>
          <w:b/>
          <w:color w:val="000000" w:themeColor="text1"/>
          <w:sz w:val="28"/>
          <w:szCs w:val="28"/>
        </w:rPr>
      </w:pPr>
      <w:r>
        <w:rPr>
          <w:rFonts w:ascii="Times New Roman" w:hAnsi="Times New Roman" w:eastAsia="方正仿宋_GBK" w:cs="Times New Roman"/>
          <w:b/>
          <w:color w:val="000000" w:themeColor="text1"/>
          <w:sz w:val="28"/>
          <w:szCs w:val="28"/>
        </w:rPr>
        <w:t>格式</w:t>
      </w:r>
      <w:r>
        <w:rPr>
          <w:rFonts w:hint="eastAsia" w:ascii="Times New Roman" w:hAnsi="Times New Roman" w:eastAsia="方正仿宋_GBK" w:cs="Times New Roman"/>
          <w:b/>
          <w:color w:val="000000" w:themeColor="text1"/>
          <w:sz w:val="28"/>
          <w:szCs w:val="28"/>
        </w:rPr>
        <w:t>8</w:t>
      </w:r>
      <w:r>
        <w:rPr>
          <w:rFonts w:ascii="Times New Roman" w:hAnsi="Times New Roman" w:eastAsia="方正仿宋_GBK" w:cs="Times New Roman"/>
          <w:b/>
          <w:color w:val="000000" w:themeColor="text1"/>
          <w:sz w:val="28"/>
          <w:szCs w:val="28"/>
        </w:rPr>
        <w:t>-6书面声明</w:t>
      </w:r>
    </w:p>
    <w:p>
      <w:pPr>
        <w:spacing w:line="560" w:lineRule="exact"/>
        <w:ind w:firstLine="2811" w:firstLineChars="1000"/>
        <w:rPr>
          <w:rFonts w:ascii="Times New Roman" w:hAnsi="Times New Roman" w:eastAsia="方正仿宋_GBK" w:cs="Times New Roman"/>
          <w:b/>
          <w:color w:val="000000" w:themeColor="text1"/>
          <w:sz w:val="28"/>
          <w:szCs w:val="28"/>
        </w:rPr>
      </w:pPr>
      <w:r>
        <w:rPr>
          <w:rFonts w:hint="eastAsia" w:ascii="Times New Roman" w:hAnsi="Times New Roman" w:eastAsia="方正仿宋_GBK" w:cs="Times New Roman"/>
          <w:b/>
          <w:color w:val="000000" w:themeColor="text1"/>
          <w:sz w:val="28"/>
          <w:szCs w:val="28"/>
        </w:rPr>
        <w:t>三年内无</w:t>
      </w:r>
      <w:r>
        <w:rPr>
          <w:rFonts w:ascii="Times New Roman" w:hAnsi="Times New Roman" w:eastAsia="方正仿宋_GBK" w:cs="Times New Roman"/>
          <w:b/>
          <w:color w:val="000000" w:themeColor="text1"/>
          <w:sz w:val="28"/>
          <w:szCs w:val="28"/>
        </w:rPr>
        <w:t>重大违法记录</w:t>
      </w:r>
      <w:r>
        <w:rPr>
          <w:rFonts w:hint="eastAsia" w:ascii="Times New Roman" w:hAnsi="Times New Roman" w:eastAsia="方正仿宋_GBK" w:cs="Times New Roman"/>
          <w:b/>
          <w:color w:val="000000" w:themeColor="text1"/>
          <w:sz w:val="28"/>
          <w:szCs w:val="28"/>
        </w:rPr>
        <w:t>申明</w:t>
      </w:r>
    </w:p>
    <w:p>
      <w:pPr>
        <w:pStyle w:val="7"/>
      </w:pPr>
    </w:p>
    <w:p>
      <w:pPr>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u w:val="single"/>
        </w:rPr>
        <w:t>供应商全称</w:t>
      </w:r>
      <w:r>
        <w:rPr>
          <w:rFonts w:ascii="Times New Roman" w:hAnsi="Times New Roman" w:eastAsia="方正仿宋_GBK" w:cs="Times New Roman"/>
          <w:color w:val="000000" w:themeColor="text1"/>
          <w:sz w:val="28"/>
          <w:szCs w:val="28"/>
        </w:rPr>
        <w:t>在此声明，我单位参加政府采购活动前3年内未出现因违法经营受到刑事处罚或者责令停产停业、吊销许可证或者执照、较大数额罚款等行政处罚。</w:t>
      </w: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spacing w:line="560" w:lineRule="exact"/>
        <w:rPr>
          <w:rFonts w:ascii="Times New Roman" w:hAnsi="Times New Roman" w:eastAsia="方正仿宋_GBK" w:cs="Times New Roman"/>
          <w:color w:val="000000" w:themeColor="text1"/>
          <w:kern w:val="0"/>
          <w:sz w:val="28"/>
          <w:szCs w:val="28"/>
        </w:rPr>
      </w:pPr>
      <w:r>
        <w:rPr>
          <w:rFonts w:ascii="Times New Roman" w:hAnsi="Times New Roman" w:eastAsia="方正仿宋_GBK" w:cs="Times New Roman"/>
          <w:color w:val="000000" w:themeColor="text1"/>
          <w:sz w:val="28"/>
          <w:szCs w:val="28"/>
        </w:rPr>
        <w:t>日期：</w:t>
      </w:r>
    </w:p>
    <w:p>
      <w:pPr>
        <w:spacing w:line="560" w:lineRule="exact"/>
        <w:jc w:val="center"/>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p>
    <w:p>
      <w:pPr>
        <w:pStyle w:val="7"/>
        <w:spacing w:line="560" w:lineRule="exact"/>
        <w:rPr>
          <w:rFonts w:ascii="Times New Roman" w:hAnsi="Times New Roman" w:eastAsia="方正仿宋_GBK" w:cs="Times New Roman"/>
          <w:color w:val="000000" w:themeColor="text1"/>
          <w:sz w:val="28"/>
          <w:szCs w:val="28"/>
        </w:rPr>
      </w:pPr>
    </w:p>
    <w:p>
      <w:pPr>
        <w:pStyle w:val="18"/>
        <w:rPr>
          <w:color w:val="000000" w:themeColor="text1"/>
        </w:rPr>
      </w:pPr>
    </w:p>
    <w:p>
      <w:pPr>
        <w:pStyle w:val="10"/>
        <w:ind w:left="0" w:leftChars="0" w:right="1470"/>
        <w:rPr>
          <w:rFonts w:ascii="Times New Roman" w:hAnsi="Times New Roman" w:eastAsia="方正仿宋_GBK" w:cs="Times New Roman"/>
          <w:color w:val="000000" w:themeColor="text1"/>
          <w:sz w:val="28"/>
          <w:szCs w:val="28"/>
        </w:rPr>
      </w:pPr>
    </w:p>
    <w:p>
      <w:pPr>
        <w:pStyle w:val="10"/>
        <w:ind w:left="0" w:leftChars="0" w:right="1470"/>
        <w:rPr>
          <w:rFonts w:ascii="Times New Roman" w:hAnsi="Times New Roman" w:eastAsia="方正仿宋_GBK" w:cs="Times New Roman"/>
          <w:b/>
          <w:bCs/>
          <w:color w:val="000000" w:themeColor="text1"/>
          <w:sz w:val="32"/>
          <w:szCs w:val="32"/>
        </w:rPr>
      </w:pPr>
      <w:r>
        <w:rPr>
          <w:rFonts w:hint="eastAsia" w:ascii="Times New Roman" w:hAnsi="Times New Roman" w:eastAsia="方正仿宋_GBK" w:cs="Times New Roman"/>
          <w:b/>
          <w:bCs/>
          <w:color w:val="000000" w:themeColor="text1"/>
          <w:sz w:val="28"/>
          <w:szCs w:val="28"/>
        </w:rPr>
        <w:t>格式9</w:t>
      </w:r>
    </w:p>
    <w:p>
      <w:pPr>
        <w:pStyle w:val="7"/>
        <w:spacing w:line="560" w:lineRule="exact"/>
        <w:jc w:val="center"/>
        <w:rPr>
          <w:rFonts w:ascii="Times New Roman" w:hAnsi="Times New Roman" w:eastAsia="方正黑体_GBK" w:cs="Times New Roman"/>
          <w:color w:val="000000" w:themeColor="text1"/>
          <w:sz w:val="28"/>
          <w:szCs w:val="28"/>
        </w:rPr>
      </w:pPr>
      <w:bookmarkStart w:id="121" w:name="OLE_LINK3"/>
      <w:r>
        <w:rPr>
          <w:rFonts w:hint="eastAsia" w:ascii="Times New Roman" w:hAnsi="Times New Roman" w:eastAsia="方正黑体_GBK" w:cs="Times New Roman"/>
          <w:color w:val="000000" w:themeColor="text1"/>
          <w:sz w:val="28"/>
          <w:szCs w:val="28"/>
        </w:rPr>
        <w:t>投标</w:t>
      </w:r>
      <w:r>
        <w:rPr>
          <w:rFonts w:ascii="Times New Roman" w:hAnsi="Times New Roman" w:eastAsia="方正黑体_GBK" w:cs="Times New Roman"/>
          <w:color w:val="000000" w:themeColor="text1"/>
          <w:sz w:val="28"/>
          <w:szCs w:val="28"/>
        </w:rPr>
        <w:t>保证金</w:t>
      </w:r>
    </w:p>
    <w:p>
      <w:pPr>
        <w:pStyle w:val="7"/>
        <w:spacing w:line="560" w:lineRule="exact"/>
        <w:ind w:firstLine="562" w:firstLineChars="200"/>
        <w:rPr>
          <w:rFonts w:ascii="Times New Roman" w:hAnsi="Times New Roman" w:eastAsia="方正楷体_GBK" w:cs="Times New Roman"/>
          <w:color w:val="000000" w:themeColor="text1"/>
          <w:sz w:val="28"/>
          <w:szCs w:val="28"/>
        </w:rPr>
      </w:pPr>
      <w:r>
        <w:rPr>
          <w:rFonts w:ascii="Times New Roman" w:hAnsi="Times New Roman" w:eastAsia="方正仿宋_GBK" w:cs="Times New Roman"/>
          <w:b/>
          <w:bCs/>
          <w:color w:val="000000" w:themeColor="text1"/>
          <w:sz w:val="28"/>
          <w:szCs w:val="28"/>
        </w:rPr>
        <w:t>说明：</w:t>
      </w:r>
      <w:r>
        <w:rPr>
          <w:rFonts w:ascii="Times New Roman" w:hAnsi="Times New Roman" w:eastAsia="方正仿宋_GBK" w:cs="Times New Roman"/>
          <w:color w:val="000000" w:themeColor="text1"/>
          <w:sz w:val="28"/>
          <w:szCs w:val="28"/>
        </w:rPr>
        <w:t>供应商提交的</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标保证金应采用</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中规定的形式，并在此提供相应凭证的扫描件。</w:t>
      </w:r>
    </w:p>
    <w:p>
      <w:pPr>
        <w:pStyle w:val="7"/>
        <w:spacing w:line="560" w:lineRule="exact"/>
        <w:rPr>
          <w:rFonts w:ascii="Times New Roman" w:hAnsi="Times New Roman" w:eastAsia="方正楷体_GBK" w:cs="Times New Roman"/>
          <w:color w:val="000000" w:themeColor="text1"/>
          <w:sz w:val="28"/>
          <w:szCs w:val="28"/>
        </w:rPr>
      </w:pPr>
      <w:r>
        <w:rPr>
          <w:rFonts w:ascii="Times New Roman" w:hAnsi="Times New Roman" w:eastAsia="方正楷体_GBK" w:cs="Times New Roman"/>
          <w:color w:val="000000" w:themeColor="text1"/>
          <w:sz w:val="28"/>
          <w:szCs w:val="28"/>
        </w:rPr>
        <w:br w:type="page"/>
      </w:r>
    </w:p>
    <w:bookmarkEnd w:id="121"/>
    <w:p>
      <w:pPr>
        <w:pStyle w:val="3"/>
        <w:spacing w:before="0" w:line="560" w:lineRule="exact"/>
        <w:rPr>
          <w:rFonts w:ascii="Times New Roman" w:hAnsi="Times New Roman" w:eastAsia="方正仿宋_GBK" w:cs="Times New Roman"/>
          <w:color w:val="000000" w:themeColor="text1"/>
          <w:sz w:val="28"/>
          <w:szCs w:val="28"/>
        </w:rPr>
      </w:pPr>
      <w:bookmarkStart w:id="122" w:name="_Toc32646"/>
      <w:r>
        <w:rPr>
          <w:rFonts w:hint="eastAsia" w:ascii="Times New Roman" w:hAnsi="Times New Roman" w:eastAsia="方正仿宋_GBK" w:cs="Times New Roman"/>
          <w:color w:val="000000" w:themeColor="text1"/>
          <w:sz w:val="28"/>
          <w:szCs w:val="28"/>
        </w:rPr>
        <w:t xml:space="preserve">格式10                </w:t>
      </w:r>
      <w:r>
        <w:rPr>
          <w:rFonts w:ascii="Times New Roman" w:hAnsi="Times New Roman" w:eastAsia="方正仿宋_GBK" w:cs="Times New Roman"/>
          <w:color w:val="000000" w:themeColor="text1"/>
          <w:sz w:val="28"/>
          <w:szCs w:val="28"/>
        </w:rPr>
        <w:t>构成响应文件的其它资料</w:t>
      </w:r>
      <w:bookmarkEnd w:id="122"/>
    </w:p>
    <w:p>
      <w:pPr>
        <w:pStyle w:val="7"/>
        <w:spacing w:line="500" w:lineRule="exact"/>
        <w:ind w:firstLine="560" w:firstLineChars="200"/>
        <w:rPr>
          <w:rFonts w:ascii="Times New Roman" w:hAnsi="Times New Roman" w:eastAsia="方正黑体_GBK" w:cs="Times New Roman"/>
          <w:color w:val="000000" w:themeColor="text1"/>
          <w:sz w:val="28"/>
          <w:szCs w:val="28"/>
        </w:rPr>
      </w:pPr>
      <w:r>
        <w:rPr>
          <w:rFonts w:ascii="Times New Roman" w:hAnsi="Times New Roman" w:eastAsia="方正仿宋_GBK" w:cs="Times New Roman"/>
          <w:color w:val="000000" w:themeColor="text1"/>
          <w:sz w:val="28"/>
          <w:szCs w:val="28"/>
        </w:rPr>
        <w:t>根据</w:t>
      </w:r>
      <w:r>
        <w:rPr>
          <w:rFonts w:hint="eastAsia" w:ascii="Times New Roman" w:hAnsi="Times New Roman" w:eastAsia="方正仿宋_GBK" w:cs="Times New Roman"/>
          <w:color w:val="000000" w:themeColor="text1"/>
          <w:sz w:val="28"/>
          <w:szCs w:val="28"/>
        </w:rPr>
        <w:t>投标文件</w:t>
      </w:r>
      <w:r>
        <w:rPr>
          <w:rFonts w:ascii="Times New Roman" w:hAnsi="Times New Roman" w:eastAsia="方正仿宋_GBK" w:cs="Times New Roman"/>
          <w:color w:val="000000" w:themeColor="text1"/>
          <w:sz w:val="28"/>
          <w:szCs w:val="28"/>
        </w:rPr>
        <w:t>要求，供应商认为有必要提供的其他资料，有格式的请按给定格式填写，无格式要求的请自拟格式。</w:t>
      </w:r>
    </w:p>
    <w:p>
      <w:pPr>
        <w:pStyle w:val="7"/>
        <w:spacing w:line="500" w:lineRule="exact"/>
        <w:jc w:val="center"/>
        <w:rPr>
          <w:rFonts w:ascii="Times New Roman" w:hAnsi="Times New Roman" w:eastAsia="方正黑体_GBK" w:cs="Times New Roman"/>
          <w:color w:val="000000" w:themeColor="text1"/>
          <w:sz w:val="28"/>
          <w:szCs w:val="28"/>
        </w:rPr>
      </w:pPr>
      <w:r>
        <w:rPr>
          <w:rFonts w:hint="eastAsia" w:ascii="Times New Roman" w:hAnsi="Times New Roman" w:eastAsia="方正黑体_GBK" w:cs="Times New Roman"/>
          <w:color w:val="000000" w:themeColor="text1"/>
          <w:sz w:val="28"/>
          <w:szCs w:val="28"/>
        </w:rPr>
        <w:t xml:space="preserve">格式10-1  </w:t>
      </w:r>
      <w:r>
        <w:rPr>
          <w:rFonts w:ascii="Times New Roman" w:hAnsi="Times New Roman" w:eastAsia="方正黑体_GBK" w:cs="Times New Roman"/>
          <w:color w:val="000000" w:themeColor="text1"/>
          <w:sz w:val="28"/>
          <w:szCs w:val="28"/>
        </w:rPr>
        <w:t>中小企业声明函</w:t>
      </w:r>
    </w:p>
    <w:p>
      <w:pPr>
        <w:pStyle w:val="7"/>
        <w:spacing w:line="4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 本公司郑重声明，根据《政府采购促进中小企业发展暂行办法》（财库[2011]181号）的规定，本公司为___（请填写：中型、小型、微型）企业。即，本公司同时满足以下条件：</w:t>
      </w:r>
    </w:p>
    <w:p>
      <w:pPr>
        <w:pStyle w:val="7"/>
        <w:spacing w:line="4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1.根据《工业和信息化部、国家统计局、国家发展和改革委员会、财政部关于印发中小企业划型标准规定的通知》（工信部联企业[2011]300号）规定的划分标准，本公司为____（请填写：中型、小型、微型）企业。</w:t>
      </w:r>
    </w:p>
    <w:p>
      <w:pPr>
        <w:pStyle w:val="7"/>
        <w:spacing w:line="4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本公司参加单位的项目采购活动提供本企业制造的货物或服务，由本企业承担工程、提供服务，或者提供其他（请填写：中型、小型、微型）企业制造的货物或服务。本条所称货物或服务不包括使用大型企业注册商标的货物。</w:t>
      </w:r>
    </w:p>
    <w:p>
      <w:pPr>
        <w:pStyle w:val="7"/>
        <w:spacing w:line="44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本公司对上述声明的真实性负责。如有虚假，将依法承担相应责任。</w:t>
      </w:r>
    </w:p>
    <w:p>
      <w:pPr>
        <w:spacing w:line="44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44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pStyle w:val="7"/>
        <w:spacing w:line="44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w:t>
      </w:r>
    </w:p>
    <w:p>
      <w:pPr>
        <w:spacing w:line="340" w:lineRule="exact"/>
        <w:rPr>
          <w:rFonts w:ascii="Times New Roman" w:hAnsi="Times New Roman" w:eastAsia="方正楷体_GBK" w:cs="Times New Roman"/>
          <w:color w:val="000000" w:themeColor="text1"/>
          <w:sz w:val="32"/>
          <w:szCs w:val="32"/>
        </w:rPr>
      </w:pPr>
      <w:r>
        <w:rPr>
          <w:rFonts w:ascii="Times New Roman" w:hAnsi="Times New Roman" w:eastAsia="方正仿宋_GBK" w:cs="Times New Roman"/>
          <w:b/>
          <w:bCs/>
          <w:color w:val="000000" w:themeColor="text1"/>
          <w:szCs w:val="21"/>
        </w:rPr>
        <w:t>注：供应商根据自身情况自行决定是否填写本函。小微型企业查询渠道：“小微企业查询名录”网站（http://xwqy.gsxt.gov.cn/mirco/micro_lib）。供应商应按上述规定提供“中小企业声明函”，并将查询结果装订在响应文件中，依据政府采购相关政策，</w:t>
      </w:r>
      <w:r>
        <w:rPr>
          <w:rFonts w:ascii="Times New Roman" w:hAnsi="Times New Roman" w:eastAsia="方正仿宋_GBK" w:cs="Times New Roman"/>
          <w:b/>
          <w:bCs/>
          <w:color w:val="000000" w:themeColor="text1"/>
          <w:szCs w:val="21"/>
          <w:lang w:val="zh-CN"/>
        </w:rPr>
        <w:t>《财政部工业和信息化部关于印发〈关于进一步加大政府采购支持中小企业力度〉的通知》（财库〔2022〕19号）的规</w:t>
      </w:r>
      <w:r>
        <w:rPr>
          <w:rFonts w:ascii="Times New Roman" w:hAnsi="Times New Roman" w:eastAsia="方正仿宋_GBK" w:cs="Times New Roman"/>
          <w:b/>
          <w:bCs/>
          <w:color w:val="000000" w:themeColor="text1"/>
          <w:szCs w:val="21"/>
        </w:rPr>
        <w:t>定本</w:t>
      </w:r>
      <w:r>
        <w:rPr>
          <w:rFonts w:ascii="Times New Roman" w:hAnsi="Times New Roman" w:eastAsia="方正仿宋_GBK" w:cs="Times New Roman"/>
          <w:b/>
          <w:bCs/>
          <w:color w:val="000000" w:themeColor="text1"/>
          <w:szCs w:val="21"/>
          <w:lang w:val="zh-CN"/>
        </w:rPr>
        <w:t>项目</w:t>
      </w:r>
      <w:r>
        <w:rPr>
          <w:rFonts w:ascii="Times New Roman" w:hAnsi="Times New Roman" w:eastAsia="方正仿宋_GBK" w:cs="Times New Roman"/>
          <w:b/>
          <w:bCs/>
          <w:color w:val="000000" w:themeColor="text1"/>
          <w:szCs w:val="21"/>
        </w:rPr>
        <w:t>对小微企业的</w:t>
      </w:r>
      <w:r>
        <w:rPr>
          <w:rFonts w:hint="eastAsia" w:ascii="Times New Roman" w:hAnsi="Times New Roman" w:eastAsia="方正仿宋_GBK" w:cs="Times New Roman"/>
          <w:b/>
          <w:bCs/>
          <w:color w:val="000000" w:themeColor="text1"/>
          <w:szCs w:val="21"/>
        </w:rPr>
        <w:t>最终报价</w:t>
      </w:r>
      <w:r>
        <w:rPr>
          <w:rFonts w:ascii="Times New Roman" w:hAnsi="Times New Roman" w:eastAsia="方正仿宋_GBK" w:cs="Times New Roman"/>
          <w:b/>
          <w:bCs/>
          <w:color w:val="000000" w:themeColor="text1"/>
          <w:szCs w:val="21"/>
        </w:rPr>
        <w:t>给予</w:t>
      </w:r>
      <w:r>
        <w:rPr>
          <w:rFonts w:hint="eastAsia" w:ascii="Times New Roman" w:hAnsi="Times New Roman" w:eastAsia="方正仿宋_GBK" w:cs="Times New Roman"/>
          <w:b/>
          <w:bCs/>
          <w:color w:val="000000" w:themeColor="text1"/>
          <w:szCs w:val="21"/>
        </w:rPr>
        <w:t>10</w:t>
      </w:r>
      <w:r>
        <w:rPr>
          <w:rFonts w:ascii="Times New Roman" w:hAnsi="Times New Roman" w:eastAsia="方正仿宋_GBK" w:cs="Times New Roman"/>
          <w:b/>
          <w:bCs/>
          <w:color w:val="000000" w:themeColor="text1"/>
          <w:szCs w:val="21"/>
        </w:rPr>
        <w:t>%的扣除，用扣除后的价格参与评审（监狱企业、残疾人福利性单位视同小微企业）供应商仅能获得一种政策加分，不重复享受</w:t>
      </w:r>
      <w:r>
        <w:rPr>
          <w:rFonts w:ascii="Times New Roman" w:hAnsi="Times New Roman" w:eastAsia="方正仿宋_GBK" w:cs="Times New Roman"/>
          <w:b/>
          <w:bCs/>
          <w:color w:val="000000" w:themeColor="text1"/>
          <w:szCs w:val="21"/>
        </w:rPr>
        <w:br w:type="page"/>
      </w:r>
      <w:bookmarkStart w:id="123" w:name="OLE_LINK4"/>
    </w:p>
    <w:bookmarkEnd w:id="123"/>
    <w:p>
      <w:pPr>
        <w:pStyle w:val="7"/>
        <w:spacing w:line="560" w:lineRule="exact"/>
        <w:jc w:val="center"/>
        <w:rPr>
          <w:rFonts w:ascii="Times New Roman" w:hAnsi="Times New Roman" w:eastAsia="方正仿宋_GBK" w:cs="Times New Roman"/>
          <w:color w:val="000000" w:themeColor="text1"/>
          <w:sz w:val="28"/>
          <w:szCs w:val="28"/>
        </w:rPr>
      </w:pPr>
      <w:r>
        <w:rPr>
          <w:rFonts w:hint="eastAsia" w:ascii="Times New Roman" w:hAnsi="Times New Roman" w:eastAsia="方正黑体_GBK" w:cs="Times New Roman"/>
          <w:color w:val="000000" w:themeColor="text1"/>
          <w:sz w:val="28"/>
          <w:szCs w:val="28"/>
        </w:rPr>
        <w:t xml:space="preserve">格式10-2  </w:t>
      </w:r>
      <w:r>
        <w:rPr>
          <w:rFonts w:ascii="Times New Roman" w:hAnsi="Times New Roman" w:eastAsia="方正黑体_GBK" w:cs="Times New Roman"/>
          <w:color w:val="000000" w:themeColor="text1"/>
          <w:sz w:val="28"/>
          <w:szCs w:val="28"/>
        </w:rPr>
        <w:t>残疾人福利性单位声明函</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服务（由本单位承担工程/提供服务），或者提供其他残疾人福利性单位制造的货物或服务（不包括使用非残疾人福利性单位注册商标的货物或服务）。</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本单位对上述声明的真实性负责。如有虚假，将依法承担相应责任。</w:t>
      </w:r>
    </w:p>
    <w:p>
      <w:pPr>
        <w:pStyle w:val="7"/>
        <w:spacing w:line="560" w:lineRule="exact"/>
        <w:ind w:firstLine="560" w:firstLineChars="200"/>
        <w:rPr>
          <w:rFonts w:ascii="Times New Roman" w:hAnsi="Times New Roman" w:eastAsia="方正仿宋_GBK" w:cs="Times New Roman"/>
          <w:color w:val="000000" w:themeColor="text1"/>
          <w:sz w:val="28"/>
          <w:szCs w:val="28"/>
        </w:rPr>
      </w:pPr>
    </w:p>
    <w:p>
      <w:pPr>
        <w:pStyle w:val="7"/>
        <w:spacing w:line="560" w:lineRule="exact"/>
        <w:ind w:firstLine="560" w:firstLineChars="200"/>
        <w:rPr>
          <w:rFonts w:ascii="Times New Roman" w:hAnsi="Times New Roman" w:eastAsia="方正仿宋_GBK" w:cs="Times New Roman"/>
          <w:color w:val="000000" w:themeColor="text1"/>
          <w:sz w:val="28"/>
          <w:szCs w:val="28"/>
        </w:rPr>
      </w:pPr>
    </w:p>
    <w:p>
      <w:pPr>
        <w:pStyle w:val="7"/>
        <w:spacing w:line="560" w:lineRule="exact"/>
        <w:ind w:firstLine="560" w:firstLineChars="200"/>
        <w:rPr>
          <w:rFonts w:ascii="Times New Roman" w:hAnsi="Times New Roman" w:eastAsia="方正仿宋_GBK" w:cs="Times New Roman"/>
          <w:color w:val="000000" w:themeColor="text1"/>
          <w:sz w:val="28"/>
          <w:szCs w:val="28"/>
        </w:rPr>
      </w:pP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供应商（盖供应商企业电子签章）：</w:t>
      </w:r>
    </w:p>
    <w:p>
      <w:pPr>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法定代表人（电子签名或盖电子私章）：</w:t>
      </w:r>
    </w:p>
    <w:p>
      <w:pPr>
        <w:pStyle w:val="7"/>
        <w:spacing w:line="560" w:lineRule="exac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日期：</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br w:type="page"/>
      </w:r>
    </w:p>
    <w:p>
      <w:pPr>
        <w:pStyle w:val="7"/>
        <w:spacing w:line="560" w:lineRule="exact"/>
        <w:jc w:val="center"/>
        <w:rPr>
          <w:rFonts w:ascii="Times New Roman" w:hAnsi="Times New Roman" w:eastAsia="方正黑体_GBK" w:cs="Times New Roman"/>
          <w:color w:val="000000" w:themeColor="text1"/>
          <w:sz w:val="28"/>
          <w:szCs w:val="28"/>
        </w:rPr>
      </w:pPr>
      <w:r>
        <w:rPr>
          <w:rFonts w:hint="eastAsia" w:ascii="Times New Roman" w:hAnsi="Times New Roman" w:eastAsia="方正黑体_GBK" w:cs="Times New Roman"/>
          <w:color w:val="000000" w:themeColor="text1"/>
          <w:sz w:val="28"/>
          <w:szCs w:val="28"/>
        </w:rPr>
        <w:t xml:space="preserve">格式10-3 </w:t>
      </w:r>
      <w:r>
        <w:rPr>
          <w:rFonts w:ascii="Times New Roman" w:hAnsi="Times New Roman" w:eastAsia="方正黑体_GBK" w:cs="Times New Roman"/>
          <w:color w:val="000000" w:themeColor="text1"/>
          <w:sz w:val="28"/>
          <w:szCs w:val="28"/>
        </w:rPr>
        <w:t>监狱企业证明文件</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监狱企业参加政府采购活动时，应当提供由省级以上监狱管理局、戒毒管理局（含新疆生产建设兵团）出具的属于监狱企业的证明文件</w:t>
      </w:r>
    </w:p>
    <w:p>
      <w:pPr>
        <w:pStyle w:val="7"/>
        <w:spacing w:line="560" w:lineRule="exact"/>
        <w:ind w:firstLine="560" w:firstLineChars="200"/>
        <w:rPr>
          <w:rFonts w:ascii="Times New Roman" w:hAnsi="Times New Roman" w:eastAsia="方正仿宋_GBK" w:cs="Times New Roman"/>
          <w:color w:val="000000" w:themeColor="text1"/>
          <w:sz w:val="28"/>
          <w:szCs w:val="28"/>
        </w:rPr>
      </w:pPr>
    </w:p>
    <w:p>
      <w:pPr>
        <w:pStyle w:val="7"/>
        <w:spacing w:line="560" w:lineRule="exact"/>
        <w:ind w:firstLine="560" w:firstLineChars="200"/>
        <w:rPr>
          <w:rFonts w:ascii="Times New Roman" w:hAnsi="Times New Roman" w:eastAsia="方正仿宋_GBK" w:cs="Times New Roman"/>
          <w:color w:val="000000" w:themeColor="text1"/>
          <w:sz w:val="28"/>
          <w:szCs w:val="28"/>
        </w:rPr>
      </w:pPr>
    </w:p>
    <w:p>
      <w:pPr>
        <w:pStyle w:val="7"/>
        <w:spacing w:line="560" w:lineRule="exact"/>
        <w:ind w:firstLine="560" w:firstLineChars="200"/>
        <w:rPr>
          <w:rFonts w:ascii="Times New Roman" w:hAnsi="Times New Roman" w:eastAsia="方正仿宋_GBK" w:cs="Times New Roman"/>
          <w:color w:val="000000" w:themeColor="text1"/>
          <w:sz w:val="28"/>
          <w:szCs w:val="28"/>
        </w:rPr>
      </w:pPr>
    </w:p>
    <w:p>
      <w:pPr>
        <w:pStyle w:val="7"/>
        <w:spacing w:line="560" w:lineRule="exact"/>
        <w:ind w:firstLine="560" w:firstLineChars="200"/>
        <w:rPr>
          <w:rFonts w:ascii="Times New Roman" w:hAnsi="Times New Roman" w:eastAsia="方正黑体_GBK" w:cs="Times New Roman"/>
          <w:color w:val="000000" w:themeColor="text1"/>
          <w:sz w:val="28"/>
          <w:szCs w:val="28"/>
        </w:rPr>
      </w:pPr>
      <w:r>
        <w:rPr>
          <w:rFonts w:hint="eastAsia" w:ascii="Times New Roman" w:hAnsi="Times New Roman" w:eastAsia="方正黑体_GBK" w:cs="Times New Roman"/>
          <w:color w:val="000000" w:themeColor="text1"/>
          <w:sz w:val="28"/>
          <w:szCs w:val="28"/>
        </w:rPr>
        <w:t>格式10-4</w:t>
      </w:r>
      <w:r>
        <w:rPr>
          <w:rFonts w:ascii="Times New Roman" w:hAnsi="Times New Roman" w:eastAsia="方正黑体_GBK" w:cs="Times New Roman"/>
          <w:color w:val="000000" w:themeColor="text1"/>
          <w:sz w:val="28"/>
          <w:szCs w:val="28"/>
        </w:rPr>
        <w:t>供应商认为应该提交的其他资料</w:t>
      </w:r>
    </w:p>
    <w:p>
      <w:pPr>
        <w:pStyle w:val="7"/>
        <w:spacing w:line="560" w:lineRule="exact"/>
        <w:rPr>
          <w:rFonts w:ascii="Times New Roman" w:hAnsi="Times New Roman" w:eastAsia="方正仿宋_GBK" w:cs="Times New Roman"/>
          <w:color w:val="000000" w:themeColor="text1"/>
          <w:sz w:val="28"/>
          <w:szCs w:val="28"/>
        </w:rPr>
      </w:pPr>
    </w:p>
    <w:p>
      <w:pPr>
        <w:pStyle w:val="7"/>
        <w:spacing w:line="560" w:lineRule="exact"/>
        <w:ind w:firstLine="1120" w:firstLineChars="400"/>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28"/>
          <w:szCs w:val="28"/>
        </w:rPr>
        <w:t>（格式自拟由供应商自行编制）</w:t>
      </w:r>
    </w:p>
    <w:p>
      <w:pPr>
        <w:pStyle w:val="7"/>
        <w:spacing w:line="560" w:lineRule="exact"/>
        <w:jc w:val="center"/>
        <w:rPr>
          <w:rFonts w:ascii="Times New Roman" w:hAnsi="Times New Roman" w:eastAsia="方正仿宋_GBK" w:cs="Times New Roman"/>
          <w:color w:val="000000" w:themeColor="text1"/>
          <w:sz w:val="32"/>
          <w:szCs w:val="32"/>
        </w:rPr>
      </w:pPr>
      <w:r>
        <w:rPr>
          <w:rFonts w:ascii="Times New Roman" w:hAnsi="Times New Roman" w:eastAsia="方正仿宋_GBK" w:cs="Times New Roman"/>
          <w:color w:val="000000" w:themeColor="text1"/>
          <w:sz w:val="32"/>
          <w:szCs w:val="32"/>
        </w:rPr>
        <w:br w:type="page"/>
      </w:r>
    </w:p>
    <w:p>
      <w:pPr>
        <w:pStyle w:val="7"/>
        <w:numPr>
          <w:ilvl w:val="0"/>
          <w:numId w:val="4"/>
        </w:numPr>
        <w:spacing w:line="560" w:lineRule="exact"/>
        <w:jc w:val="center"/>
        <w:rPr>
          <w:rFonts w:ascii="Times New Roman" w:hAnsi="Times New Roman" w:eastAsia="方正小标宋_GBK" w:cs="Times New Roman"/>
          <w:color w:val="000000" w:themeColor="text1"/>
          <w:sz w:val="32"/>
          <w:szCs w:val="32"/>
        </w:rPr>
      </w:pPr>
      <w:r>
        <w:rPr>
          <w:rFonts w:ascii="Times New Roman" w:hAnsi="Times New Roman" w:eastAsia="方正小标宋_GBK" w:cs="Times New Roman"/>
          <w:color w:val="000000" w:themeColor="text1"/>
          <w:sz w:val="32"/>
          <w:szCs w:val="32"/>
        </w:rPr>
        <w:t>评审办法</w:t>
      </w:r>
    </w:p>
    <w:p>
      <w:pPr>
        <w:pStyle w:val="15"/>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楷体_GBK" w:cs="Times New Roman"/>
          <w:color w:val="000000" w:themeColor="text1"/>
          <w:sz w:val="28"/>
          <w:szCs w:val="28"/>
        </w:rPr>
        <w:t>1.</w:t>
      </w:r>
      <w:r>
        <w:rPr>
          <w:rFonts w:ascii="Times New Roman" w:hAnsi="Times New Roman" w:eastAsia="方正仿宋_GBK" w:cs="Times New Roman"/>
          <w:color w:val="000000" w:themeColor="text1"/>
          <w:sz w:val="28"/>
          <w:szCs w:val="28"/>
        </w:rPr>
        <w:t>本评审办法仅适用</w:t>
      </w:r>
      <w:r>
        <w:rPr>
          <w:rFonts w:hint="eastAsia" w:ascii="Times New Roman" w:hAnsi="Times New Roman" w:eastAsia="方正仿宋_GBK" w:cs="Times New Roman"/>
          <w:color w:val="000000" w:themeColor="text1"/>
          <w:sz w:val="28"/>
          <w:szCs w:val="28"/>
        </w:rPr>
        <w:t>景洪市第一人民医院2024年度物业采购项目（B包保安类）</w:t>
      </w:r>
      <w:r>
        <w:rPr>
          <w:rFonts w:ascii="Times New Roman" w:hAnsi="Times New Roman" w:eastAsia="方正仿宋_GBK" w:cs="Times New Roman"/>
          <w:color w:val="000000" w:themeColor="text1"/>
          <w:sz w:val="28"/>
          <w:szCs w:val="28"/>
        </w:rPr>
        <w:t>，项目编号：</w:t>
      </w:r>
      <w:r>
        <w:rPr>
          <w:rFonts w:ascii="微软雅黑" w:hAnsi="微软雅黑" w:eastAsia="微软雅黑" w:cs="微软雅黑"/>
          <w:i w:val="0"/>
          <w:iCs w:val="0"/>
          <w:caps w:val="0"/>
          <w:color w:val="606266"/>
          <w:spacing w:val="0"/>
          <w:sz w:val="21"/>
          <w:szCs w:val="21"/>
          <w:shd w:val="clear" w:fill="F5F7FA"/>
        </w:rPr>
        <w:t>ZC532800202400023001002</w:t>
      </w:r>
      <w:r>
        <w:rPr>
          <w:rFonts w:ascii="Times New Roman" w:hAnsi="Times New Roman" w:eastAsia="方正仿宋_GBK" w:cs="Times New Roman"/>
          <w:color w:val="000000" w:themeColor="text1"/>
          <w:sz w:val="28"/>
          <w:szCs w:val="28"/>
        </w:rPr>
        <w:t>根据《中华人民共和国政府采购法》、《中华人民共和国政府采购法实施条例》等有关法律法规的规定，结合本项目实际情况制定本办法。</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1.1采购人将根据本项目的性质和特点依法组建</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。本采购项目</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由</w:t>
      </w:r>
      <w:r>
        <w:rPr>
          <w:rFonts w:hint="eastAsia" w:ascii="Times New Roman" w:hAnsi="Times New Roman" w:eastAsia="方正仿宋_GBK" w:cs="Times New Roman"/>
          <w:color w:val="000000" w:themeColor="text1"/>
          <w:sz w:val="28"/>
          <w:szCs w:val="28"/>
        </w:rPr>
        <w:t>5</w:t>
      </w:r>
      <w:r>
        <w:rPr>
          <w:rFonts w:ascii="Times New Roman" w:hAnsi="Times New Roman" w:eastAsia="方正仿宋_GBK" w:cs="Times New Roman"/>
          <w:color w:val="000000" w:themeColor="text1"/>
          <w:sz w:val="28"/>
          <w:szCs w:val="28"/>
        </w:rPr>
        <w:t>人以上（含</w:t>
      </w:r>
      <w:r>
        <w:rPr>
          <w:rFonts w:hint="eastAsia" w:ascii="Times New Roman" w:hAnsi="Times New Roman" w:eastAsia="方正仿宋_GBK" w:cs="Times New Roman"/>
          <w:color w:val="000000" w:themeColor="text1"/>
          <w:sz w:val="28"/>
          <w:szCs w:val="28"/>
        </w:rPr>
        <w:t>5</w:t>
      </w:r>
      <w:r>
        <w:rPr>
          <w:rFonts w:ascii="Times New Roman" w:hAnsi="Times New Roman" w:eastAsia="方正仿宋_GBK" w:cs="Times New Roman"/>
          <w:color w:val="000000" w:themeColor="text1"/>
          <w:sz w:val="28"/>
          <w:szCs w:val="28"/>
        </w:rPr>
        <w:t>人），其中采购人代表1人，单数组成，</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按照法律、法规的规定，在全封闭的保密条件下进行评审，任何个人和单位不得干扰</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的正常工作。</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1.2 评审专家确定方式：从云南省综合评标专家系统中随机抽取。</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1.3 评审原则：</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成员应当按照客观、公正、审慎的原则，根据</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规定的评审程序、评审方法和评审标准进行独立评审。</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1.4</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在进行评审前，应认真阅读</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，了解和熟悉以下内容：</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①采购目的；</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②采购项目的范围及性质；</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③</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中规定的主要工作要求、标准和报价；</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④</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规定的评审办法和评审过程中考虑的相关因素。</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1.5评审过程中如遇特殊问题，由</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根据有关法律、法规研究决定。</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1.6本项目采用电子评审方式进行评审。</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楷体_GBK" w:cs="Times New Roman"/>
          <w:color w:val="000000" w:themeColor="text1"/>
          <w:sz w:val="28"/>
          <w:szCs w:val="28"/>
        </w:rPr>
        <w:t>2.评审阶段</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评审阶段分为初步评审阶段和详细评审阶段，供应商须通过初步评审阶段方能进入详细评审阶段。</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楷体_GBK" w:cs="Times New Roman"/>
          <w:color w:val="000000" w:themeColor="text1"/>
          <w:sz w:val="28"/>
          <w:szCs w:val="28"/>
        </w:rPr>
        <w:t>2.1初步评审阶段(包含资格审查和符合性检查两部分)</w:t>
      </w:r>
    </w:p>
    <w:p>
      <w:pPr>
        <w:pStyle w:val="7"/>
        <w:spacing w:line="560" w:lineRule="exact"/>
        <w:ind w:firstLine="562" w:firstLineChars="200"/>
        <w:rPr>
          <w:rFonts w:ascii="Times New Roman" w:hAnsi="Times New Roman" w:eastAsia="方正仿宋_GBK" w:cs="Times New Roman"/>
          <w:b/>
          <w:bCs/>
          <w:color w:val="000000" w:themeColor="text1"/>
          <w:sz w:val="28"/>
          <w:szCs w:val="28"/>
        </w:rPr>
      </w:pPr>
      <w:r>
        <w:rPr>
          <w:rFonts w:ascii="Times New Roman" w:hAnsi="Times New Roman" w:eastAsia="方正仿宋_GBK" w:cs="Times New Roman"/>
          <w:b/>
          <w:bCs/>
          <w:color w:val="000000" w:themeColor="text1"/>
          <w:sz w:val="28"/>
          <w:szCs w:val="28"/>
        </w:rPr>
        <w:t>2.1.1资格审查</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首先对供应商的响应文件进行资格审查，提供以下证件的均须加盖供应商企业电子签章，通过资格审查的供应商方可进入符合性检查。符合以下检查标准的，通过资格审查：</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①</w:t>
      </w:r>
      <w:bookmarkStart w:id="124" w:name="OLE_LINK2"/>
      <w:r>
        <w:rPr>
          <w:rFonts w:ascii="Times New Roman" w:hAnsi="Times New Roman" w:eastAsia="方正仿宋_GBK" w:cs="Times New Roman"/>
          <w:color w:val="000000" w:themeColor="text1"/>
          <w:sz w:val="28"/>
          <w:szCs w:val="28"/>
        </w:rPr>
        <w:t>具有独立承担民事责任的能力，提供有效的营业执照（副本）等证明文件扫描件（扫描件盖电子签章）。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②具有良好的商业信誉和健全的财务会计制度，提供企业202</w:t>
      </w:r>
      <w:r>
        <w:rPr>
          <w:rFonts w:hint="eastAsia" w:ascii="Times New Roman" w:hAnsi="Times New Roman" w:eastAsia="方正仿宋_GBK" w:cs="Times New Roman"/>
          <w:color w:val="000000" w:themeColor="text1"/>
          <w:sz w:val="28"/>
          <w:szCs w:val="28"/>
          <w:lang w:val="en-US" w:eastAsia="zh-CN"/>
        </w:rPr>
        <w:t>2</w:t>
      </w:r>
      <w:r>
        <w:rPr>
          <w:rFonts w:ascii="Times New Roman" w:hAnsi="Times New Roman" w:eastAsia="方正仿宋_GBK" w:cs="Times New Roman"/>
          <w:color w:val="000000" w:themeColor="text1"/>
          <w:sz w:val="28"/>
          <w:szCs w:val="28"/>
        </w:rPr>
        <w:t>年度经第三方审计的财务报告，或者基本开户行出具的资信证明，或者财政部门认可专业担保机构出具的投标担保函扫描件。扫描件应清晰可辨，否则视为未提供（扫描件盖电子签章）。</w:t>
      </w:r>
      <w:bookmarkStart w:id="131" w:name="_GoBack"/>
      <w:bookmarkEnd w:id="131"/>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③具有依法缴纳税收的良好记录，提供参加政府采购活动前段时间202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1</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rPr>
        <w:t>今</w:t>
      </w:r>
      <w:r>
        <w:rPr>
          <w:rFonts w:ascii="Times New Roman" w:hAnsi="Times New Roman" w:eastAsia="方正仿宋_GBK" w:cs="Times New Roman"/>
          <w:color w:val="000000" w:themeColor="text1"/>
          <w:sz w:val="28"/>
          <w:szCs w:val="28"/>
        </w:rPr>
        <w:t>中任意1个月依法缴纳税收的凭据（税收是指增值税或企业所得税，凭据是指税务局开具的税收完税证明电子缴款书）扫描件；如在参加政府采购活动前段时间上税为零，提供该段时间税收为零的申报表或网上办税受理通知单扫描件；依法免税的供应商，提供相应的免税文件证明资料扫描件；若为新成立的公司应作出说明。扫描件应清晰可辨，否则视为未提供（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④具有依法缴纳社会保障资金的良好记录，提供参加政府采购活动前段时间202</w:t>
      </w:r>
      <w:r>
        <w:rPr>
          <w:rFonts w:hint="eastAsia" w:ascii="Times New Roman" w:hAnsi="Times New Roman" w:eastAsia="方正仿宋_GBK" w:cs="Times New Roman"/>
          <w:color w:val="000000" w:themeColor="text1"/>
          <w:sz w:val="28"/>
          <w:szCs w:val="28"/>
        </w:rPr>
        <w:t>4</w:t>
      </w:r>
      <w:r>
        <w:rPr>
          <w:rFonts w:ascii="Times New Roman" w:hAnsi="Times New Roman" w:eastAsia="方正仿宋_GBK" w:cs="Times New Roman"/>
          <w:color w:val="000000" w:themeColor="text1"/>
          <w:sz w:val="28"/>
          <w:szCs w:val="28"/>
        </w:rPr>
        <w:t>年</w:t>
      </w:r>
      <w:r>
        <w:rPr>
          <w:rFonts w:hint="eastAsia" w:ascii="Times New Roman" w:hAnsi="Times New Roman" w:eastAsia="方正仿宋_GBK" w:cs="Times New Roman"/>
          <w:color w:val="000000" w:themeColor="text1"/>
          <w:sz w:val="28"/>
          <w:szCs w:val="28"/>
        </w:rPr>
        <w:t>1</w:t>
      </w:r>
      <w:r>
        <w:rPr>
          <w:rFonts w:ascii="Times New Roman" w:hAnsi="Times New Roman" w:eastAsia="方正仿宋_GBK" w:cs="Times New Roman"/>
          <w:color w:val="000000" w:themeColor="text1"/>
          <w:sz w:val="28"/>
          <w:szCs w:val="28"/>
        </w:rPr>
        <w:t>月-</w:t>
      </w:r>
      <w:r>
        <w:rPr>
          <w:rFonts w:hint="eastAsia" w:ascii="Times New Roman" w:hAnsi="Times New Roman" w:eastAsia="方正仿宋_GBK" w:cs="Times New Roman"/>
          <w:color w:val="000000" w:themeColor="text1"/>
          <w:sz w:val="28"/>
          <w:szCs w:val="28"/>
        </w:rPr>
        <w:t>今</w:t>
      </w:r>
      <w:r>
        <w:rPr>
          <w:rFonts w:ascii="Times New Roman" w:hAnsi="Times New Roman" w:eastAsia="方正仿宋_GBK" w:cs="Times New Roman"/>
          <w:color w:val="000000" w:themeColor="text1"/>
          <w:sz w:val="28"/>
          <w:szCs w:val="28"/>
        </w:rPr>
        <w:t>任意1个月依法缴纳社会保险费的凭据扫描件（社会保险是指医疗保险、养老保险、失业保险、工伤保险的缴纳凭据）；若为新成立的公司应作出说明。扫描件应清晰可辨，否则视为未提供（扫描件盖电子签章）。</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⑤参加政府采购活动前三年内在经营活动中没有重大违法记录的书面声明（重大违法记录是指供应商因违法经营受到刑事处罚或者责令停产停业、吊销许可证或者执照、较大数额罚款等行政处罚）。</w:t>
      </w:r>
      <w:r>
        <w:rPr>
          <w:rFonts w:hint="eastAsia" w:ascii="Times New Roman" w:hAnsi="Times New Roman" w:eastAsia="方正仿宋_GBK" w:cs="Times New Roman"/>
          <w:color w:val="000000" w:themeColor="text1"/>
          <w:sz w:val="28"/>
          <w:szCs w:val="28"/>
        </w:rPr>
        <w:t>企业</w:t>
      </w:r>
      <w:r>
        <w:rPr>
          <w:rFonts w:ascii="Times New Roman" w:hAnsi="Times New Roman" w:eastAsia="方正仿宋_GBK" w:cs="Times New Roman"/>
          <w:color w:val="000000" w:themeColor="text1"/>
          <w:sz w:val="28"/>
          <w:szCs w:val="28"/>
        </w:rPr>
        <w:t>登记注册</w:t>
      </w:r>
      <w:r>
        <w:rPr>
          <w:rFonts w:hint="eastAsia" w:ascii="Times New Roman" w:hAnsi="Times New Roman" w:eastAsia="方正仿宋_GBK" w:cs="Times New Roman"/>
          <w:color w:val="000000" w:themeColor="text1"/>
          <w:sz w:val="28"/>
          <w:szCs w:val="28"/>
        </w:rPr>
        <w:t>未满3年</w:t>
      </w:r>
      <w:r>
        <w:rPr>
          <w:rFonts w:ascii="Times New Roman" w:hAnsi="Times New Roman" w:eastAsia="方正仿宋_GBK" w:cs="Times New Roman"/>
          <w:color w:val="000000" w:themeColor="text1"/>
          <w:sz w:val="28"/>
          <w:szCs w:val="28"/>
        </w:rPr>
        <w:t>的声明时间为自工商注册登记之日起</w:t>
      </w:r>
      <w:r>
        <w:rPr>
          <w:rFonts w:hint="eastAsia" w:ascii="Times New Roman" w:hAnsi="Times New Roman" w:eastAsia="方正仿宋_GBK" w:cs="Times New Roman"/>
          <w:color w:val="000000" w:themeColor="text1"/>
          <w:sz w:val="28"/>
          <w:szCs w:val="28"/>
        </w:rPr>
        <w:t>至今</w:t>
      </w:r>
      <w:r>
        <w:rPr>
          <w:rFonts w:ascii="Times New Roman" w:hAnsi="Times New Roman" w:eastAsia="方正仿宋_GBK" w:cs="Times New Roman"/>
          <w:color w:val="000000" w:themeColor="text1"/>
          <w:sz w:val="28"/>
          <w:szCs w:val="28"/>
        </w:rPr>
        <w:t>。</w:t>
      </w:r>
    </w:p>
    <w:p>
      <w:pPr>
        <w:spacing w:line="560" w:lineRule="exact"/>
        <w:ind w:firstLine="560" w:firstLineChars="200"/>
        <w:rPr>
          <w:rFonts w:ascii="Times New Roman" w:hAnsi="Times New Roman" w:eastAsia="方正仿宋_GBK" w:cs="Times New Roman"/>
          <w:bCs/>
          <w:color w:val="000000" w:themeColor="text1"/>
          <w:sz w:val="28"/>
          <w:szCs w:val="28"/>
        </w:rPr>
      </w:pPr>
      <w:r>
        <w:rPr>
          <w:rFonts w:ascii="Times New Roman" w:hAnsi="Times New Roman" w:eastAsia="方正仿宋_GBK" w:cs="Times New Roman"/>
          <w:color w:val="000000" w:themeColor="text1"/>
          <w:sz w:val="28"/>
          <w:szCs w:val="28"/>
        </w:rPr>
        <w:t>⑥供应商</w:t>
      </w:r>
      <w:r>
        <w:rPr>
          <w:rFonts w:ascii="Times New Roman" w:hAnsi="Times New Roman" w:eastAsia="方正仿宋_GBK" w:cs="Times New Roman"/>
          <w:bCs/>
          <w:color w:val="000000" w:themeColor="text1"/>
          <w:sz w:val="28"/>
          <w:szCs w:val="28"/>
        </w:rPr>
        <w:t>在投标截止时间前未被列入“信用中国”网站（www.creditchina.gov.cn）失信被执行人、重大税收违法案件当事人名单</w:t>
      </w:r>
      <w:r>
        <w:rPr>
          <w:rFonts w:hint="eastAsia" w:ascii="Times New Roman" w:hAnsi="Times New Roman" w:eastAsia="方正仿宋_GBK" w:cs="Times New Roman"/>
          <w:bCs/>
          <w:color w:val="000000" w:themeColor="text1"/>
          <w:sz w:val="28"/>
          <w:szCs w:val="28"/>
        </w:rPr>
        <w:t>；中国政府采购网（http://www.ccgp.gov.cn/search/cr/）</w:t>
      </w:r>
      <w:r>
        <w:rPr>
          <w:rFonts w:ascii="Times New Roman" w:hAnsi="Times New Roman" w:eastAsia="方正仿宋_GBK" w:cs="Times New Roman"/>
          <w:bCs/>
          <w:color w:val="000000" w:themeColor="text1"/>
          <w:sz w:val="28"/>
          <w:szCs w:val="28"/>
        </w:rPr>
        <w:t>政府采购严重违法失信行为记录名单，供应商须提供查询结果网页截图</w:t>
      </w:r>
      <w:r>
        <w:rPr>
          <w:rFonts w:hint="eastAsia" w:ascii="Times New Roman" w:hAnsi="Times New Roman" w:eastAsia="方正仿宋_GBK" w:cs="Times New Roman"/>
          <w:bCs/>
          <w:color w:val="000000" w:themeColor="text1"/>
          <w:sz w:val="28"/>
          <w:szCs w:val="28"/>
        </w:rPr>
        <w:t>（使用企业名称查询）。</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w:t>
      </w:r>
    </w:p>
    <w:bookmarkEnd w:id="124"/>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2.1.2符合性检查</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通过资格审查的供应商不足3家的，不得进入下一阶段评审。</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成员要认真审阅供应商的响应文件，对响应文件中含义不明确、表述不一致或有明细文字和计算错误的内容做必要的澄清，通过符合性检查的供应商方可进入详细评审。符合以下检查标准的，通过符合性检查：</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①提供有效的法定代表人身份证明书及法定代表人授权委托书（法定代表人到场提交响应文件的无需授权）。</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②按照本</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的要求提交了</w:t>
      </w:r>
      <w:r>
        <w:rPr>
          <w:rFonts w:hint="eastAsia" w:ascii="Times New Roman" w:hAnsi="Times New Roman" w:eastAsia="方正仿宋_GBK" w:cs="Times New Roman"/>
          <w:color w:val="000000" w:themeColor="text1"/>
          <w:sz w:val="28"/>
          <w:szCs w:val="28"/>
        </w:rPr>
        <w:t>投标保证金</w:t>
      </w:r>
      <w:r>
        <w:rPr>
          <w:rFonts w:ascii="Times New Roman" w:hAnsi="Times New Roman" w:eastAsia="方正仿宋_GBK" w:cs="Times New Roman"/>
          <w:color w:val="000000" w:themeColor="text1"/>
          <w:sz w:val="28"/>
          <w:szCs w:val="28"/>
        </w:rPr>
        <w:t>，并在</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中提供了</w:t>
      </w:r>
      <w:r>
        <w:rPr>
          <w:rFonts w:hint="eastAsia" w:ascii="Times New Roman" w:hAnsi="Times New Roman" w:eastAsia="方正仿宋_GBK" w:cs="Times New Roman"/>
          <w:color w:val="000000" w:themeColor="text1"/>
          <w:sz w:val="28"/>
          <w:szCs w:val="28"/>
        </w:rPr>
        <w:t>投标保证金</w:t>
      </w:r>
      <w:r>
        <w:rPr>
          <w:rFonts w:ascii="Times New Roman" w:hAnsi="Times New Roman" w:eastAsia="方正仿宋_GBK" w:cs="Times New Roman"/>
          <w:color w:val="000000" w:themeColor="text1"/>
          <w:sz w:val="28"/>
          <w:szCs w:val="28"/>
        </w:rPr>
        <w:t>回执的扫描件。扫描件应清晰可辨，否则视为未提供。</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③响应文件组成是否完整（包括格式、签字、电子公章、扫描件数据资料清晰），符合</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的要求。</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④响应文件内容完整且只有一个有效的投标总报价，并对本项目采购的所有内容进行报价，无缺项报价的情形。</w:t>
      </w:r>
    </w:p>
    <w:p>
      <w:pPr>
        <w:pStyle w:val="7"/>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⑤</w:t>
      </w:r>
      <w:r>
        <w:rPr>
          <w:rFonts w:hint="eastAsia" w:ascii="Times New Roman" w:hAnsi="Times New Roman" w:eastAsia="方正仿宋_GBK" w:cs="Times New Roman"/>
          <w:color w:val="000000" w:themeColor="text1"/>
          <w:sz w:val="28"/>
          <w:szCs w:val="28"/>
        </w:rPr>
        <w:t>响应文件是否按招标文件的要求提供了投标</w:t>
      </w:r>
      <w:r>
        <w:rPr>
          <w:rFonts w:ascii="Times New Roman" w:hAnsi="Times New Roman" w:eastAsia="方正仿宋_GBK" w:cs="Times New Roman"/>
          <w:color w:val="000000" w:themeColor="text1"/>
          <w:sz w:val="28"/>
          <w:szCs w:val="28"/>
        </w:rPr>
        <w:t>响应承诺函</w:t>
      </w:r>
      <w:r>
        <w:rPr>
          <w:rFonts w:hint="eastAsia" w:ascii="Times New Roman" w:hAnsi="Times New Roman" w:eastAsia="方正仿宋_GBK" w:cs="Times New Roman"/>
          <w:color w:val="000000" w:themeColor="text1"/>
          <w:sz w:val="28"/>
          <w:szCs w:val="28"/>
        </w:rPr>
        <w:t>。</w:t>
      </w:r>
    </w:p>
    <w:p>
      <w:pPr>
        <w:pStyle w:val="7"/>
        <w:spacing w:line="560" w:lineRule="exact"/>
        <w:ind w:firstLine="560" w:firstLineChars="200"/>
        <w:rPr>
          <w:rFonts w:ascii="Times New Roman" w:hAnsi="Times New Roman" w:eastAsia="方正楷体_GBK" w:cs="Times New Roman"/>
          <w:color w:val="000000" w:themeColor="text1"/>
          <w:sz w:val="28"/>
          <w:szCs w:val="28"/>
        </w:rPr>
      </w:pPr>
      <w:r>
        <w:rPr>
          <w:rFonts w:ascii="Times New Roman" w:hAnsi="Times New Roman" w:eastAsia="方正楷体_GBK" w:cs="Times New Roman"/>
          <w:color w:val="000000" w:themeColor="text1"/>
          <w:sz w:val="28"/>
          <w:szCs w:val="28"/>
        </w:rPr>
        <w:t>2.</w:t>
      </w:r>
      <w:r>
        <w:rPr>
          <w:rFonts w:hint="eastAsia" w:ascii="Times New Roman" w:hAnsi="Times New Roman" w:eastAsia="方正楷体_GBK" w:cs="Times New Roman"/>
          <w:color w:val="000000" w:themeColor="text1"/>
          <w:sz w:val="28"/>
          <w:szCs w:val="28"/>
        </w:rPr>
        <w:t>2</w:t>
      </w:r>
      <w:r>
        <w:rPr>
          <w:rFonts w:ascii="Times New Roman" w:hAnsi="Times New Roman" w:eastAsia="方正楷体_GBK" w:cs="Times New Roman"/>
          <w:color w:val="000000" w:themeColor="text1"/>
          <w:sz w:val="28"/>
          <w:szCs w:val="28"/>
        </w:rPr>
        <w:t>详细评审阶段</w:t>
      </w:r>
    </w:p>
    <w:p>
      <w:pPr>
        <w:pStyle w:val="18"/>
        <w:rPr>
          <w:color w:val="000000" w:themeColor="text1"/>
        </w:rPr>
      </w:pPr>
    </w:p>
    <w:p>
      <w:pPr>
        <w:pStyle w:val="3"/>
        <w:spacing w:before="0" w:after="0" w:line="0" w:lineRule="atLeast"/>
        <w:jc w:val="center"/>
        <w:rPr>
          <w:rFonts w:ascii="Times New Roman" w:hAnsi="Times New Roman" w:eastAsia="方正仿宋_GBK" w:cs="Times New Roman"/>
          <w:color w:val="000000" w:themeColor="text1"/>
        </w:rPr>
      </w:pPr>
      <w:bookmarkStart w:id="125" w:name="_Toc1588"/>
      <w:r>
        <w:rPr>
          <w:rFonts w:ascii="Times New Roman" w:hAnsi="Times New Roman" w:eastAsia="方正仿宋_GBK" w:cs="Times New Roman"/>
          <w:color w:val="000000" w:themeColor="text1"/>
        </w:rPr>
        <w:t>评审办法前附表</w:t>
      </w:r>
      <w:bookmarkEnd w:id="125"/>
    </w:p>
    <w:p>
      <w:pPr>
        <w:pStyle w:val="7"/>
        <w:spacing w:line="0" w:lineRule="atLeast"/>
        <w:rPr>
          <w:rFonts w:ascii="Times New Roman" w:hAnsi="Times New Roman" w:eastAsia="方正仿宋_GBK" w:cs="Times New Roman"/>
          <w:color w:val="000000" w:themeColor="text1"/>
        </w:rPr>
      </w:pPr>
    </w:p>
    <w:tbl>
      <w:tblPr>
        <w:tblStyle w:val="22"/>
        <w:tblW w:w="9479"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814"/>
        <w:gridCol w:w="1793"/>
        <w:gridCol w:w="5872"/>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65" w:hRule="atLeast"/>
          <w:jc w:val="center"/>
        </w:trPr>
        <w:tc>
          <w:tcPr>
            <w:tcW w:w="1814" w:type="dxa"/>
            <w:vAlign w:val="center"/>
          </w:tcPr>
          <w:p>
            <w:pPr>
              <w:spacing w:line="300" w:lineRule="exac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条款号</w:t>
            </w:r>
          </w:p>
        </w:tc>
        <w:tc>
          <w:tcPr>
            <w:tcW w:w="1793" w:type="dxa"/>
            <w:vAlign w:val="center"/>
          </w:tcPr>
          <w:p>
            <w:pPr>
              <w:spacing w:line="300" w:lineRule="exact"/>
              <w:jc w:val="center"/>
              <w:rPr>
                <w:rFonts w:ascii="Times New Roman" w:hAnsi="Times New Roman" w:eastAsia="方正仿宋_GBK" w:cs="Times New Roman"/>
                <w:b/>
                <w:color w:val="000000" w:themeColor="text1"/>
                <w:sz w:val="24"/>
              </w:rPr>
            </w:pPr>
            <w:r>
              <w:rPr>
                <w:rFonts w:ascii="Times New Roman" w:hAnsi="Times New Roman" w:eastAsia="方正仿宋_GBK" w:cs="Times New Roman"/>
                <w:b/>
                <w:color w:val="000000" w:themeColor="text1"/>
                <w:sz w:val="24"/>
              </w:rPr>
              <w:t>条款内容</w:t>
            </w:r>
          </w:p>
        </w:tc>
        <w:tc>
          <w:tcPr>
            <w:tcW w:w="5872" w:type="dxa"/>
            <w:vAlign w:val="center"/>
          </w:tcPr>
          <w:p>
            <w:pPr>
              <w:spacing w:line="300" w:lineRule="exact"/>
              <w:jc w:val="center"/>
              <w:rPr>
                <w:rFonts w:ascii="Times New Roman" w:hAnsi="Times New Roman" w:eastAsia="方正仿宋_GBK" w:cs="Times New Roman"/>
                <w:b/>
                <w:color w:val="000000" w:themeColor="text1"/>
                <w:sz w:val="24"/>
              </w:rPr>
            </w:pPr>
            <w:r>
              <w:rPr>
                <w:rFonts w:ascii="Times New Roman" w:hAnsi="Times New Roman" w:eastAsia="方正仿宋_GBK" w:cs="Times New Roman"/>
                <w:b/>
                <w:color w:val="000000" w:themeColor="text1"/>
                <w:sz w:val="24"/>
              </w:rPr>
              <w:t>编列内容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265" w:hRule="atLeast"/>
          <w:jc w:val="center"/>
        </w:trPr>
        <w:tc>
          <w:tcPr>
            <w:tcW w:w="1814" w:type="dxa"/>
            <w:vMerge w:val="restart"/>
            <w:vAlign w:val="center"/>
          </w:tcPr>
          <w:p>
            <w:pPr>
              <w:spacing w:line="300" w:lineRule="exac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1</w:t>
            </w:r>
          </w:p>
        </w:tc>
        <w:tc>
          <w:tcPr>
            <w:tcW w:w="1793" w:type="dxa"/>
            <w:vMerge w:val="restart"/>
            <w:vAlign w:val="center"/>
          </w:tcPr>
          <w:p>
            <w:pPr>
              <w:spacing w:line="300" w:lineRule="exac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分值构成</w:t>
            </w:r>
          </w:p>
          <w:p>
            <w:pPr>
              <w:spacing w:line="300" w:lineRule="exac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（满分100分）</w:t>
            </w:r>
          </w:p>
        </w:tc>
        <w:tc>
          <w:tcPr>
            <w:tcW w:w="5872" w:type="dxa"/>
            <w:tcBorders>
              <w:bottom w:val="single" w:color="auto" w:sz="4" w:space="0"/>
            </w:tcBorders>
            <w:vAlign w:val="center"/>
          </w:tcPr>
          <w:p>
            <w:pPr>
              <w:spacing w:line="300" w:lineRule="exact"/>
              <w:rPr>
                <w:rFonts w:ascii="Times New Roman" w:hAnsi="Times New Roman" w:eastAsia="方正仿宋_GBK" w:cs="Times New Roman"/>
                <w:color w:val="000000" w:themeColor="text1"/>
                <w:sz w:val="24"/>
              </w:rPr>
            </w:pPr>
            <w:r>
              <w:rPr>
                <w:rFonts w:hint="eastAsia" w:ascii="仿宋" w:hAnsi="仿宋" w:eastAsia="仿宋" w:cs="仿宋"/>
                <w:color w:val="000000" w:themeColor="text1"/>
                <w:sz w:val="24"/>
              </w:rPr>
              <w:t>供应商的评标总得分分别为报价部分、技术部分、商务部分3项评分因素的汇总得分；分值保留小数点后两位，第三位四舍五入。</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303" w:hRule="atLeast"/>
          <w:jc w:val="center"/>
        </w:trPr>
        <w:tc>
          <w:tcPr>
            <w:tcW w:w="1814" w:type="dxa"/>
            <w:vMerge w:val="continue"/>
            <w:vAlign w:val="center"/>
          </w:tcPr>
          <w:p>
            <w:pPr>
              <w:spacing w:line="300" w:lineRule="exact"/>
              <w:jc w:val="center"/>
              <w:rPr>
                <w:rFonts w:ascii="Times New Roman" w:hAnsi="Times New Roman" w:eastAsia="方正仿宋_GBK" w:cs="Times New Roman"/>
                <w:color w:val="000000" w:themeColor="text1"/>
                <w:sz w:val="24"/>
              </w:rPr>
            </w:pPr>
          </w:p>
        </w:tc>
        <w:tc>
          <w:tcPr>
            <w:tcW w:w="1793" w:type="dxa"/>
            <w:vMerge w:val="continue"/>
            <w:vAlign w:val="center"/>
          </w:tcPr>
          <w:p>
            <w:pPr>
              <w:spacing w:line="300" w:lineRule="exact"/>
              <w:jc w:val="center"/>
              <w:rPr>
                <w:rFonts w:ascii="Times New Roman" w:hAnsi="Times New Roman" w:eastAsia="方正仿宋_GBK" w:cs="Times New Roman"/>
                <w:color w:val="000000" w:themeColor="text1"/>
                <w:sz w:val="24"/>
              </w:rPr>
            </w:pPr>
          </w:p>
        </w:tc>
        <w:tc>
          <w:tcPr>
            <w:tcW w:w="5872" w:type="dxa"/>
            <w:tcBorders>
              <w:top w:val="single" w:color="auto" w:sz="4" w:space="0"/>
            </w:tcBorders>
            <w:vAlign w:val="center"/>
          </w:tcPr>
          <w:p>
            <w:pPr>
              <w:spacing w:line="300" w:lineRule="exact"/>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供应商的评审总得分＝F1＋F2＋F3=100</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F</w:t>
            </w:r>
            <w:r>
              <w:rPr>
                <w:rFonts w:hint="eastAsia" w:ascii="Times New Roman" w:hAnsi="Times New Roman" w:eastAsia="方正仿宋_GBK" w:cs="Times New Roman"/>
                <w:color w:val="000000" w:themeColor="text1"/>
                <w:sz w:val="24"/>
              </w:rPr>
              <w:t>1</w:t>
            </w:r>
            <w:r>
              <w:rPr>
                <w:rFonts w:hint="eastAsia" w:eastAsia="方正仿宋_GBK" w:cs="Times New Roman"/>
                <w:color w:val="000000" w:themeColor="text1"/>
                <w:sz w:val="24"/>
              </w:rPr>
              <w:t xml:space="preserve"> 报价部分</w:t>
            </w:r>
            <w:r>
              <w:rPr>
                <w:rFonts w:ascii="Times New Roman" w:hAnsi="Times New Roman" w:eastAsia="方正仿宋_GBK" w:cs="Times New Roman"/>
                <w:color w:val="000000" w:themeColor="text1"/>
                <w:sz w:val="24"/>
              </w:rPr>
              <w:t>：10分</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u w:val="single"/>
              </w:rPr>
            </w:pPr>
            <w:r>
              <w:rPr>
                <w:rFonts w:ascii="Times New Roman" w:hAnsi="Times New Roman" w:eastAsia="方正仿宋_GBK" w:cs="Times New Roman"/>
                <w:color w:val="000000" w:themeColor="text1"/>
                <w:sz w:val="24"/>
              </w:rPr>
              <w:t>F</w:t>
            </w:r>
            <w:r>
              <w:rPr>
                <w:rFonts w:hint="eastAsia" w:eastAsia="方正仿宋_GBK" w:cs="Times New Roman"/>
                <w:color w:val="000000" w:themeColor="text1"/>
                <w:sz w:val="24"/>
              </w:rPr>
              <w:t>2 技术</w:t>
            </w:r>
            <w:r>
              <w:rPr>
                <w:rFonts w:ascii="Times New Roman" w:hAnsi="Times New Roman" w:eastAsia="方正仿宋_GBK" w:cs="Times New Roman"/>
                <w:color w:val="000000" w:themeColor="text1"/>
                <w:sz w:val="24"/>
              </w:rPr>
              <w:t>部分：</w:t>
            </w:r>
            <w:r>
              <w:rPr>
                <w:rFonts w:hint="eastAsia" w:eastAsia="方正仿宋_GBK" w:cs="Times New Roman"/>
                <w:color w:val="000000" w:themeColor="text1"/>
                <w:sz w:val="24"/>
              </w:rPr>
              <w:t>85</w:t>
            </w:r>
            <w:r>
              <w:rPr>
                <w:rFonts w:ascii="Times New Roman" w:hAnsi="Times New Roman" w:eastAsia="方正仿宋_GBK" w:cs="Times New Roman"/>
                <w:color w:val="000000" w:themeColor="text1"/>
                <w:sz w:val="24"/>
              </w:rPr>
              <w:t>分</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 xml:space="preserve">F3 </w:t>
            </w:r>
            <w:r>
              <w:rPr>
                <w:rFonts w:ascii="Times New Roman" w:hAnsi="Times New Roman" w:eastAsia="方正仿宋_GBK" w:cs="Times New Roman"/>
                <w:color w:val="000000" w:themeColor="text1"/>
                <w:sz w:val="24"/>
              </w:rPr>
              <w:t>商务部分：</w:t>
            </w:r>
            <w:r>
              <w:rPr>
                <w:rFonts w:hint="eastAsia" w:eastAsia="方正仿宋_GBK" w:cs="Times New Roman"/>
                <w:color w:val="000000" w:themeColor="text1"/>
                <w:sz w:val="24"/>
              </w:rPr>
              <w:t>5</w:t>
            </w:r>
            <w:r>
              <w:rPr>
                <w:rFonts w:ascii="Times New Roman" w:hAnsi="Times New Roman" w:eastAsia="方正仿宋_GBK" w:cs="Times New Roman"/>
                <w:color w:val="000000" w:themeColor="text1"/>
                <w:sz w:val="24"/>
              </w:rPr>
              <w:t>分</w:t>
            </w:r>
          </w:p>
          <w:p>
            <w:pPr>
              <w:autoSpaceDE w:val="0"/>
              <w:autoSpaceDN w:val="0"/>
              <w:snapToGrid w:val="0"/>
              <w:spacing w:line="300" w:lineRule="exact"/>
              <w:textAlignment w:val="bottom"/>
              <w:rPr>
                <w:rFonts w:ascii="Times New Roman" w:hAnsi="Times New Roman" w:eastAsia="方正仿宋_GBK" w:cs="Times New Roman"/>
                <w:color w:val="000000" w:themeColor="text1"/>
                <w:sz w:val="24"/>
              </w:rPr>
            </w:pP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94" w:hRule="atLeast"/>
          <w:jc w:val="center"/>
        </w:trPr>
        <w:tc>
          <w:tcPr>
            <w:tcW w:w="1814" w:type="dxa"/>
            <w:vAlign w:val="center"/>
          </w:tcPr>
          <w:p>
            <w:pPr>
              <w:spacing w:line="300" w:lineRule="exac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2</w:t>
            </w:r>
          </w:p>
        </w:tc>
        <w:tc>
          <w:tcPr>
            <w:tcW w:w="1793" w:type="dxa"/>
            <w:vAlign w:val="center"/>
          </w:tcPr>
          <w:p>
            <w:pPr>
              <w:spacing w:line="300" w:lineRule="exact"/>
              <w:jc w:val="center"/>
              <w:rPr>
                <w:rFonts w:ascii="Times New Roman" w:hAnsi="Times New Roman" w:eastAsia="方正仿宋_GBK" w:cs="Times New Roman"/>
                <w:b/>
                <w:color w:val="000000" w:themeColor="text1"/>
                <w:sz w:val="24"/>
              </w:rPr>
            </w:pPr>
            <w:r>
              <w:rPr>
                <w:rFonts w:ascii="Times New Roman" w:hAnsi="Times New Roman" w:eastAsia="方正仿宋_GBK" w:cs="Times New Roman"/>
                <w:color w:val="000000" w:themeColor="text1"/>
                <w:kern w:val="0"/>
                <w:sz w:val="24"/>
              </w:rPr>
              <w:t>评标基准价计算方法</w:t>
            </w:r>
          </w:p>
        </w:tc>
        <w:tc>
          <w:tcPr>
            <w:tcW w:w="5872" w:type="dxa"/>
            <w:vAlign w:val="center"/>
          </w:tcPr>
          <w:p>
            <w:pPr>
              <w:spacing w:line="300" w:lineRule="exact"/>
              <w:rPr>
                <w:rFonts w:ascii="Times New Roman" w:hAnsi="Times New Roman" w:eastAsia="方正仿宋_GBK" w:cs="Times New Roman"/>
                <w:b/>
                <w:color w:val="000000" w:themeColor="text1"/>
                <w:sz w:val="24"/>
              </w:rPr>
            </w:pPr>
            <w:r>
              <w:rPr>
                <w:rFonts w:ascii="Times New Roman" w:hAnsi="Times New Roman" w:eastAsia="方正仿宋_GBK" w:cs="Times New Roman"/>
                <w:color w:val="000000" w:themeColor="text1"/>
                <w:kern w:val="0"/>
                <w:sz w:val="24"/>
              </w:rPr>
              <w:t>满足</w:t>
            </w:r>
            <w:r>
              <w:rPr>
                <w:rFonts w:hint="eastAsia" w:ascii="Times New Roman" w:hAnsi="Times New Roman" w:eastAsia="方正仿宋_GBK" w:cs="Times New Roman"/>
                <w:color w:val="000000" w:themeColor="text1"/>
                <w:kern w:val="0"/>
                <w:sz w:val="24"/>
              </w:rPr>
              <w:t>招标</w:t>
            </w:r>
            <w:r>
              <w:rPr>
                <w:rFonts w:ascii="Times New Roman" w:hAnsi="Times New Roman" w:eastAsia="方正仿宋_GBK" w:cs="Times New Roman"/>
                <w:color w:val="000000" w:themeColor="text1"/>
                <w:kern w:val="0"/>
                <w:sz w:val="24"/>
              </w:rPr>
              <w:t>文件要求且投标价格最低的投标报价为评标基准价。</w:t>
            </w:r>
          </w:p>
        </w:tc>
      </w:tr>
    </w:tbl>
    <w:p>
      <w:pPr>
        <w:pStyle w:val="7"/>
        <w:rPr>
          <w:color w:val="000000" w:themeColor="text1"/>
        </w:rPr>
      </w:pPr>
    </w:p>
    <w:tbl>
      <w:tblPr>
        <w:tblStyle w:val="22"/>
        <w:tblpPr w:leftFromText="180" w:rightFromText="180" w:vertAnchor="text" w:horzAnchor="page" w:tblpX="1382" w:tblpY="306"/>
        <w:tblOverlap w:val="never"/>
        <w:tblW w:w="948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9"/>
        <w:gridCol w:w="1107"/>
        <w:gridCol w:w="1773"/>
        <w:gridCol w:w="580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90" w:hRule="atLeast"/>
          <w:tblHeader/>
        </w:trPr>
        <w:tc>
          <w:tcPr>
            <w:tcW w:w="1906" w:type="dxa"/>
            <w:gridSpan w:val="2"/>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条款号</w:t>
            </w:r>
          </w:p>
        </w:tc>
        <w:tc>
          <w:tcPr>
            <w:tcW w:w="1773" w:type="dxa"/>
            <w:vAlign w:val="center"/>
          </w:tcPr>
          <w:p>
            <w:pPr>
              <w:spacing w:line="0" w:lineRule="atLeast"/>
              <w:jc w:val="center"/>
              <w:rPr>
                <w:rFonts w:ascii="Times New Roman" w:hAnsi="Times New Roman" w:eastAsia="方正仿宋_GBK" w:cs="Times New Roman"/>
                <w:b/>
                <w:color w:val="000000" w:themeColor="text1"/>
                <w:sz w:val="24"/>
              </w:rPr>
            </w:pPr>
            <w:r>
              <w:rPr>
                <w:rFonts w:ascii="Times New Roman" w:hAnsi="Times New Roman" w:eastAsia="方正仿宋_GBK" w:cs="Times New Roman"/>
                <w:b/>
                <w:color w:val="000000" w:themeColor="text1"/>
                <w:sz w:val="24"/>
              </w:rPr>
              <w:t>评分因素</w:t>
            </w:r>
          </w:p>
        </w:tc>
        <w:tc>
          <w:tcPr>
            <w:tcW w:w="5801" w:type="dxa"/>
            <w:vAlign w:val="center"/>
          </w:tcPr>
          <w:p>
            <w:pPr>
              <w:spacing w:line="0" w:lineRule="atLeast"/>
              <w:jc w:val="center"/>
              <w:rPr>
                <w:rFonts w:ascii="Times New Roman" w:hAnsi="Times New Roman" w:eastAsia="方正仿宋_GBK" w:cs="Times New Roman"/>
                <w:b/>
                <w:color w:val="000000" w:themeColor="text1"/>
                <w:sz w:val="24"/>
              </w:rPr>
            </w:pPr>
            <w:r>
              <w:rPr>
                <w:rFonts w:ascii="Times New Roman" w:hAnsi="Times New Roman" w:eastAsia="方正仿宋_GBK" w:cs="Times New Roman"/>
                <w:b/>
                <w:color w:val="000000" w:themeColor="text1"/>
                <w:sz w:val="24"/>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838" w:hRule="atLeast"/>
          <w:tblHeader/>
        </w:trPr>
        <w:tc>
          <w:tcPr>
            <w:tcW w:w="799" w:type="dxa"/>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3</w:t>
            </w:r>
          </w:p>
        </w:tc>
        <w:tc>
          <w:tcPr>
            <w:tcW w:w="1107" w:type="dxa"/>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报价部分评分标准(10分)</w:t>
            </w:r>
          </w:p>
        </w:tc>
        <w:tc>
          <w:tcPr>
            <w:tcW w:w="1773" w:type="dxa"/>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投标报价评分计算公式</w:t>
            </w:r>
          </w:p>
        </w:tc>
        <w:tc>
          <w:tcPr>
            <w:tcW w:w="5801" w:type="dxa"/>
            <w:tcBorders>
              <w:bottom w:val="single" w:color="auto" w:sz="12" w:space="0"/>
            </w:tcBorders>
            <w:vAlign w:val="center"/>
          </w:tcPr>
          <w:p>
            <w:pPr>
              <w:spacing w:line="340" w:lineRule="exact"/>
              <w:rPr>
                <w:rFonts w:ascii="Times New Roman" w:hAnsi="Times New Roman" w:eastAsia="仿宋" w:cs="Times New Roman"/>
                <w:color w:val="000000" w:themeColor="text1"/>
                <w:sz w:val="24"/>
              </w:rPr>
            </w:pPr>
            <w:r>
              <w:rPr>
                <w:rFonts w:hint="eastAsia" w:ascii="方正仿宋_GBK" w:hAnsi="方正仿宋_GBK" w:eastAsia="方正仿宋_GBK" w:cs="方正仿宋_GBK"/>
                <w:color w:val="000000" w:themeColor="text1"/>
                <w:sz w:val="24"/>
              </w:rPr>
              <w:t>满足投标文件要求且投标价格最低价的投标价为评标基准价,其价格分为满分；以有效最低最后报价为基础，报价得分=（</w:t>
            </w:r>
            <w:r>
              <w:rPr>
                <w:rFonts w:ascii="Times New Roman" w:hAnsi="Times New Roman" w:eastAsia="方正仿宋_GBK" w:cs="Times New Roman"/>
                <w:color w:val="000000" w:themeColor="text1"/>
                <w:sz w:val="24"/>
              </w:rPr>
              <w:t>有效最低最后报价/有效</w:t>
            </w:r>
            <w:r>
              <w:rPr>
                <w:rFonts w:hint="eastAsia" w:ascii="Times New Roman" w:hAnsi="Times New Roman" w:eastAsia="方正仿宋_GBK" w:cs="Times New Roman"/>
                <w:color w:val="000000" w:themeColor="text1"/>
                <w:sz w:val="24"/>
              </w:rPr>
              <w:t>投标</w:t>
            </w:r>
            <w:r>
              <w:rPr>
                <w:rFonts w:ascii="Times New Roman" w:hAnsi="Times New Roman" w:eastAsia="方正仿宋_GBK" w:cs="Times New Roman"/>
                <w:color w:val="000000" w:themeColor="text1"/>
                <w:sz w:val="24"/>
              </w:rPr>
              <w:t>报价）×10</w:t>
            </w:r>
            <w:r>
              <w:rPr>
                <w:rFonts w:ascii="Times New Roman" w:hAnsi="Times New Roman" w:eastAsia="仿宋" w:cs="Times New Roman"/>
                <w:color w:val="000000" w:themeColor="text1"/>
                <w:sz w:val="24"/>
              </w:rPr>
              <w:t>政策加分：</w:t>
            </w:r>
            <w:r>
              <w:rPr>
                <w:rFonts w:ascii="Times New Roman" w:hAnsi="Times New Roman" w:eastAsia="仿宋" w:cs="Times New Roman"/>
                <w:color w:val="000000" w:themeColor="text1"/>
                <w:sz w:val="24"/>
                <w:lang w:val="zh-CN"/>
              </w:rPr>
              <w:t>根据《财政部工业和信息化部关于印发〈关于进一步加大政府采购支持中小企业力度〉的通知》（财库〔2022〕19号）的规</w:t>
            </w:r>
            <w:r>
              <w:rPr>
                <w:rFonts w:ascii="Times New Roman" w:hAnsi="Times New Roman" w:eastAsia="仿宋" w:cs="Times New Roman"/>
                <w:color w:val="000000" w:themeColor="text1"/>
                <w:sz w:val="24"/>
              </w:rPr>
              <w:t>定本</w:t>
            </w:r>
            <w:r>
              <w:rPr>
                <w:rFonts w:ascii="Times New Roman" w:hAnsi="Times New Roman" w:eastAsia="仿宋" w:cs="Times New Roman"/>
                <w:color w:val="000000" w:themeColor="text1"/>
                <w:sz w:val="24"/>
                <w:lang w:val="zh-CN"/>
              </w:rPr>
              <w:t>项目</w:t>
            </w:r>
            <w:r>
              <w:rPr>
                <w:rFonts w:ascii="Times New Roman" w:hAnsi="Times New Roman" w:eastAsia="仿宋" w:cs="Times New Roman"/>
                <w:color w:val="000000" w:themeColor="text1"/>
                <w:sz w:val="24"/>
              </w:rPr>
              <w:t>对小微企业的</w:t>
            </w:r>
            <w:r>
              <w:rPr>
                <w:rFonts w:hint="eastAsia" w:ascii="Times New Roman" w:hAnsi="Times New Roman" w:eastAsia="仿宋" w:cs="Times New Roman"/>
                <w:color w:val="000000" w:themeColor="text1"/>
                <w:sz w:val="24"/>
              </w:rPr>
              <w:t>最终报价</w:t>
            </w:r>
            <w:r>
              <w:rPr>
                <w:rFonts w:ascii="Times New Roman" w:hAnsi="Times New Roman" w:eastAsia="仿宋" w:cs="Times New Roman"/>
                <w:color w:val="000000" w:themeColor="text1"/>
                <w:sz w:val="24"/>
              </w:rPr>
              <w:t>给予</w:t>
            </w:r>
            <w:r>
              <w:rPr>
                <w:rFonts w:hint="eastAsia" w:ascii="Times New Roman" w:hAnsi="Times New Roman" w:eastAsia="仿宋" w:cs="Times New Roman"/>
                <w:color w:val="000000" w:themeColor="text1"/>
                <w:sz w:val="24"/>
              </w:rPr>
              <w:t>10</w:t>
            </w:r>
            <w:r>
              <w:rPr>
                <w:rFonts w:ascii="Times New Roman" w:hAnsi="Times New Roman" w:eastAsia="仿宋" w:cs="Times New Roman"/>
                <w:color w:val="000000" w:themeColor="text1"/>
                <w:sz w:val="24"/>
              </w:rPr>
              <w:t>%的扣除，用扣除后的价格参与评审（监狱企业、残疾人福利性单位视同小微企业）供应商仅能获得一种政策加分，不重复享受。</w:t>
            </w:r>
          </w:p>
          <w:p>
            <w:pPr>
              <w:pStyle w:val="20"/>
              <w:spacing w:after="0" w:line="0" w:lineRule="atLeast"/>
              <w:rPr>
                <w:rFonts w:ascii="Times New Roman" w:hAnsi="Times New Roman" w:eastAsia="方正仿宋_GBK"/>
                <w:color w:val="000000" w:themeColor="text1"/>
              </w:rPr>
            </w:pPr>
            <w:r>
              <w:rPr>
                <w:rFonts w:hint="eastAsia" w:eastAsia="仿宋"/>
                <w:color w:val="000000" w:themeColor="text1"/>
              </w:rPr>
              <w:t>注：</w:t>
            </w:r>
            <w:r>
              <w:rPr>
                <w:rFonts w:ascii="Times New Roman" w:hAnsi="Times New Roman" w:eastAsia="仿宋"/>
                <w:color w:val="000000" w:themeColor="text1"/>
              </w:rPr>
              <w:t>若供应商满足条件，应按</w:t>
            </w:r>
            <w:r>
              <w:rPr>
                <w:rFonts w:hint="eastAsia" w:ascii="Times New Roman" w:hAnsi="Times New Roman" w:eastAsia="仿宋"/>
                <w:color w:val="000000" w:themeColor="text1"/>
              </w:rPr>
              <w:t>投标</w:t>
            </w:r>
            <w:r>
              <w:rPr>
                <w:rFonts w:ascii="Times New Roman" w:hAnsi="Times New Roman" w:eastAsia="仿宋"/>
                <w:color w:val="000000" w:themeColor="text1"/>
              </w:rPr>
              <w:t>文件第四章投标文件格式要求提供相关证明材料，经</w:t>
            </w:r>
            <w:r>
              <w:rPr>
                <w:rFonts w:hint="eastAsia" w:ascii="Times New Roman" w:hAnsi="Times New Roman" w:eastAsia="仿宋"/>
                <w:color w:val="000000" w:themeColor="text1"/>
              </w:rPr>
              <w:t>评标委员会</w:t>
            </w:r>
            <w:r>
              <w:rPr>
                <w:rFonts w:ascii="Times New Roman" w:hAnsi="Times New Roman" w:eastAsia="仿宋"/>
                <w:color w:val="000000" w:themeColor="text1"/>
              </w:rPr>
              <w:t>核实后方可获得加分,供应商须对所提供材料的真实性负责，如有虚假，将严肃处理。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481" w:hRule="atLeast"/>
          <w:tblHeader/>
        </w:trPr>
        <w:tc>
          <w:tcPr>
            <w:tcW w:w="799" w:type="dxa"/>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4</w:t>
            </w:r>
          </w:p>
        </w:tc>
        <w:tc>
          <w:tcPr>
            <w:tcW w:w="1107" w:type="dxa"/>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eastAsia="方正仿宋_GBK" w:cs="Times New Roman"/>
                <w:color w:val="000000" w:themeColor="text1"/>
                <w:sz w:val="24"/>
              </w:rPr>
              <w:t>技术</w:t>
            </w:r>
            <w:r>
              <w:rPr>
                <w:rFonts w:ascii="Times New Roman" w:hAnsi="Times New Roman" w:eastAsia="方正仿宋_GBK" w:cs="Times New Roman"/>
                <w:color w:val="000000" w:themeColor="text1"/>
                <w:sz w:val="24"/>
              </w:rPr>
              <w:t>部分评分标准</w:t>
            </w:r>
            <w:r>
              <w:rPr>
                <w:rFonts w:hint="eastAsia" w:ascii="Times New Roman" w:hAnsi="Times New Roman" w:eastAsia="方正仿宋_GBK" w:cs="Times New Roman"/>
                <w:color w:val="000000" w:themeColor="text1"/>
                <w:sz w:val="24"/>
              </w:rPr>
              <w:t>（1）</w:t>
            </w:r>
          </w:p>
          <w:p>
            <w:pPr>
              <w:spacing w:line="0" w:lineRule="atLeast"/>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w:t>
            </w:r>
            <w:r>
              <w:rPr>
                <w:rFonts w:hint="eastAsia" w:eastAsia="方正仿宋_GBK" w:cs="Times New Roman"/>
                <w:color w:val="000000" w:themeColor="text1"/>
                <w:sz w:val="24"/>
              </w:rPr>
              <w:t>85</w:t>
            </w:r>
            <w:r>
              <w:rPr>
                <w:rFonts w:ascii="Times New Roman" w:hAnsi="Times New Roman" w:eastAsia="方正仿宋_GBK" w:cs="Times New Roman"/>
                <w:color w:val="000000" w:themeColor="text1"/>
                <w:sz w:val="24"/>
              </w:rPr>
              <w:t>分）</w:t>
            </w:r>
          </w:p>
        </w:tc>
        <w:tc>
          <w:tcPr>
            <w:tcW w:w="1773" w:type="dxa"/>
            <w:tcBorders>
              <w:bottom w:val="single" w:color="auto" w:sz="4" w:space="0"/>
            </w:tcBorders>
            <w:vAlign w:val="center"/>
          </w:tcPr>
          <w:p>
            <w:pPr>
              <w:spacing w:line="0" w:lineRule="atLeast"/>
              <w:ind w:left="240" w:hanging="240" w:hangingChars="100"/>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服务方案及人员培训方案</w:t>
            </w:r>
          </w:p>
          <w:p>
            <w:pPr>
              <w:spacing w:line="0" w:lineRule="atLeast"/>
              <w:ind w:firstLine="240" w:firstLineChars="100"/>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w:t>
            </w:r>
            <w:r>
              <w:rPr>
                <w:rFonts w:hint="eastAsia" w:eastAsia="方正仿宋_GBK" w:cs="Times New Roman"/>
                <w:color w:val="000000" w:themeColor="text1"/>
                <w:sz w:val="24"/>
              </w:rPr>
              <w:t>15</w:t>
            </w:r>
            <w:r>
              <w:rPr>
                <w:rFonts w:ascii="Times New Roman" w:hAnsi="Times New Roman" w:eastAsia="方正仿宋_GBK" w:cs="Times New Roman"/>
                <w:color w:val="000000" w:themeColor="text1"/>
                <w:sz w:val="24"/>
              </w:rPr>
              <w:t>分）</w:t>
            </w:r>
          </w:p>
        </w:tc>
        <w:tc>
          <w:tcPr>
            <w:tcW w:w="5801" w:type="dxa"/>
            <w:vAlign w:val="center"/>
          </w:tcPr>
          <w:p>
            <w:pPr>
              <w:snapToGrid w:val="0"/>
              <w:spacing w:line="0" w:lineRule="atLeast"/>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第一档（</w:t>
            </w:r>
            <w:r>
              <w:rPr>
                <w:rFonts w:hint="eastAsia" w:eastAsia="方正仿宋_GBK" w:cs="Times New Roman"/>
                <w:color w:val="000000" w:themeColor="text1"/>
                <w:sz w:val="24"/>
              </w:rPr>
              <w:t>15</w:t>
            </w:r>
            <w:r>
              <w:rPr>
                <w:rFonts w:ascii="Times New Roman" w:hAnsi="Times New Roman" w:eastAsia="方正仿宋_GBK" w:cs="Times New Roman"/>
                <w:color w:val="000000" w:themeColor="text1"/>
                <w:sz w:val="24"/>
              </w:rPr>
              <w:t>分）：服务方案响应性优，满足本项目所需的服务内容，服务方案完整可行，内容规范，标准化程度高；充分考虑用户需求，服务方案针对性及操作性高；全面分析用户现状、实施要求，内容阐述充分；服务方案针对各服务区域的特点进行了具体分析。</w:t>
            </w:r>
          </w:p>
          <w:p>
            <w:pPr>
              <w:snapToGrid w:val="0"/>
              <w:spacing w:line="0" w:lineRule="atLeast"/>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第二档（</w:t>
            </w:r>
            <w:r>
              <w:rPr>
                <w:rFonts w:hint="eastAsia" w:eastAsia="方正仿宋_GBK" w:cs="Times New Roman"/>
                <w:color w:val="000000" w:themeColor="text1"/>
                <w:sz w:val="24"/>
              </w:rPr>
              <w:t>12</w:t>
            </w:r>
            <w:r>
              <w:rPr>
                <w:rFonts w:ascii="Times New Roman" w:hAnsi="Times New Roman" w:eastAsia="方正仿宋_GBK" w:cs="Times New Roman"/>
                <w:color w:val="000000" w:themeColor="text1"/>
                <w:sz w:val="24"/>
              </w:rPr>
              <w:t>分）：服务方案响应性较好，满足本项目所需的服务内容，服务方案较为完整可行，内容规范，标准化程度较高；考虑用户需求，服务方案针对性及操作性较高；分析用户现状、实施要求，内容阐述较为充分；服务方案针对各服务区域的特点进行了较为具体分析。</w:t>
            </w:r>
          </w:p>
          <w:p>
            <w:pPr>
              <w:snapToGrid w:val="0"/>
              <w:spacing w:line="0" w:lineRule="atLeast"/>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第三档（</w:t>
            </w:r>
            <w:r>
              <w:rPr>
                <w:rFonts w:hint="eastAsia" w:eastAsia="方正仿宋_GBK" w:cs="Times New Roman"/>
                <w:color w:val="000000" w:themeColor="text1"/>
                <w:sz w:val="24"/>
              </w:rPr>
              <w:t>10</w:t>
            </w:r>
            <w:r>
              <w:rPr>
                <w:rFonts w:ascii="Times New Roman" w:hAnsi="Times New Roman" w:eastAsia="方正仿宋_GBK" w:cs="Times New Roman"/>
                <w:color w:val="000000" w:themeColor="text1"/>
                <w:sz w:val="24"/>
              </w:rPr>
              <w:t>分）：服务方案响应性一般；基本满足本项目所需的服务内容，服务方案完整性一般，内容规范性及标准化程度一般；考虑用户需求不足，服务方案针对性及操作性一般；分析用户现状、实施要求不足，内容阐述一般；服务方案针对各服务区域的特点具体分析不足。</w:t>
            </w:r>
          </w:p>
          <w:p>
            <w:pPr>
              <w:pStyle w:val="20"/>
              <w:spacing w:after="0" w:line="0" w:lineRule="atLeast"/>
              <w:rPr>
                <w:rFonts w:ascii="Times New Roman" w:hAnsi="Times New Roman" w:eastAsia="方正仿宋_GBK"/>
                <w:color w:val="000000" w:themeColor="text1"/>
              </w:rPr>
            </w:pPr>
            <w:r>
              <w:rPr>
                <w:rFonts w:ascii="Times New Roman" w:hAnsi="Times New Roman" w:eastAsia="方正仿宋_GBK"/>
                <w:color w:val="000000" w:themeColor="text1"/>
              </w:rPr>
              <w:t>第四</w:t>
            </w:r>
            <w:r>
              <w:rPr>
                <w:rFonts w:ascii="Times New Roman" w:hAnsi="Times New Roman" w:eastAsia="方正仿宋_GBK"/>
                <w:color w:val="000000" w:themeColor="text1"/>
                <w:kern w:val="2"/>
              </w:rPr>
              <w:t>档（</w:t>
            </w:r>
            <w:r>
              <w:rPr>
                <w:rFonts w:hint="eastAsia" w:ascii="Times New Roman" w:hAnsi="Times New Roman" w:eastAsia="方正仿宋_GBK"/>
                <w:color w:val="000000" w:themeColor="text1"/>
                <w:kern w:val="2"/>
              </w:rPr>
              <w:t>0</w:t>
            </w:r>
            <w:r>
              <w:rPr>
                <w:rFonts w:ascii="Times New Roman" w:hAnsi="Times New Roman" w:eastAsia="方正仿宋_GBK"/>
                <w:color w:val="000000" w:themeColor="text1"/>
                <w:kern w:val="2"/>
              </w:rPr>
              <w:t>分）：</w:t>
            </w:r>
            <w:r>
              <w:rPr>
                <w:rFonts w:ascii="Times New Roman" w:hAnsi="Times New Roman" w:eastAsia="方正仿宋_GBK"/>
                <w:color w:val="000000" w:themeColor="text1"/>
              </w:rPr>
              <w:t>服务方案不满足</w:t>
            </w:r>
            <w:r>
              <w:rPr>
                <w:rFonts w:hint="eastAsia" w:ascii="Times New Roman" w:hAnsi="Times New Roman" w:eastAsia="方正仿宋_GBK"/>
                <w:color w:val="000000" w:themeColor="text1"/>
              </w:rPr>
              <w:t>招标</w:t>
            </w:r>
            <w:r>
              <w:rPr>
                <w:rFonts w:ascii="Times New Roman" w:hAnsi="Times New Roman" w:eastAsia="方正仿宋_GBK"/>
                <w:color w:val="000000" w:themeColor="text1"/>
              </w:rPr>
              <w:t>文件要求。</w:t>
            </w:r>
          </w:p>
        </w:tc>
      </w:tr>
    </w:tbl>
    <w:p>
      <w:pPr>
        <w:rPr>
          <w:color w:val="000000" w:themeColor="text1"/>
        </w:rPr>
      </w:pPr>
    </w:p>
    <w:p>
      <w:pPr>
        <w:pStyle w:val="7"/>
        <w:rPr>
          <w:color w:val="000000" w:themeColor="text1"/>
        </w:rPr>
      </w:pPr>
    </w:p>
    <w:tbl>
      <w:tblPr>
        <w:tblStyle w:val="22"/>
        <w:tblpPr w:leftFromText="180" w:rightFromText="180" w:vertAnchor="text" w:horzAnchor="page" w:tblpX="1382" w:tblpY="1"/>
        <w:tblOverlap w:val="never"/>
        <w:tblW w:w="948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9"/>
        <w:gridCol w:w="1107"/>
        <w:gridCol w:w="1773"/>
        <w:gridCol w:w="580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29" w:hRule="atLeast"/>
          <w:tblHeader/>
        </w:trPr>
        <w:tc>
          <w:tcPr>
            <w:tcW w:w="1906" w:type="dxa"/>
            <w:gridSpan w:val="2"/>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条款号</w:t>
            </w:r>
          </w:p>
        </w:tc>
        <w:tc>
          <w:tcPr>
            <w:tcW w:w="1773" w:type="dxa"/>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评分因素</w:t>
            </w:r>
          </w:p>
        </w:tc>
        <w:tc>
          <w:tcPr>
            <w:tcW w:w="5801" w:type="dxa"/>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156" w:hRule="atLeast"/>
          <w:tblHeader/>
        </w:trPr>
        <w:tc>
          <w:tcPr>
            <w:tcW w:w="799" w:type="dxa"/>
            <w:vMerge w:val="restart"/>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4</w:t>
            </w:r>
          </w:p>
        </w:tc>
        <w:tc>
          <w:tcPr>
            <w:tcW w:w="1107" w:type="dxa"/>
            <w:vMerge w:val="restart"/>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eastAsia="方正仿宋_GBK" w:cs="Times New Roman"/>
                <w:color w:val="000000" w:themeColor="text1"/>
                <w:sz w:val="24"/>
              </w:rPr>
              <w:t>技术</w:t>
            </w:r>
            <w:r>
              <w:rPr>
                <w:rFonts w:ascii="Times New Roman" w:hAnsi="Times New Roman" w:eastAsia="方正仿宋_GBK" w:cs="Times New Roman"/>
                <w:color w:val="000000" w:themeColor="text1"/>
                <w:sz w:val="24"/>
              </w:rPr>
              <w:t>部分评分标准</w:t>
            </w:r>
            <w:r>
              <w:rPr>
                <w:rFonts w:hint="eastAsia" w:ascii="Times New Roman" w:hAnsi="Times New Roman" w:eastAsia="方正仿宋_GBK" w:cs="Times New Roman"/>
                <w:color w:val="000000" w:themeColor="text1"/>
                <w:sz w:val="24"/>
              </w:rPr>
              <w:t>（2）</w:t>
            </w:r>
          </w:p>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w:t>
            </w:r>
            <w:r>
              <w:rPr>
                <w:rFonts w:hint="eastAsia" w:eastAsia="方正仿宋_GBK" w:cs="Times New Roman"/>
                <w:color w:val="000000" w:themeColor="text1"/>
                <w:sz w:val="24"/>
              </w:rPr>
              <w:t>85</w:t>
            </w:r>
            <w:r>
              <w:rPr>
                <w:rFonts w:ascii="Times New Roman" w:hAnsi="Times New Roman" w:eastAsia="方正仿宋_GBK" w:cs="Times New Roman"/>
                <w:color w:val="000000" w:themeColor="text1"/>
                <w:sz w:val="24"/>
              </w:rPr>
              <w:t>分）</w:t>
            </w:r>
          </w:p>
        </w:tc>
        <w:tc>
          <w:tcPr>
            <w:tcW w:w="1773" w:type="dxa"/>
            <w:vAlign w:val="center"/>
          </w:tcPr>
          <w:p>
            <w:pPr>
              <w:pStyle w:val="50"/>
              <w:widowControl/>
              <w:spacing w:line="0" w:lineRule="atLeast"/>
              <w:jc w:val="center"/>
              <w:rPr>
                <w:rFonts w:hint="default" w:ascii="Times New Roman" w:hAnsi="Times New Roman" w:eastAsia="方正仿宋_GBK" w:cs="Times New Roman"/>
                <w:color w:val="000000" w:themeColor="text1"/>
                <w:sz w:val="24"/>
                <w:szCs w:val="24"/>
              </w:rPr>
            </w:pPr>
            <w:r>
              <w:rPr>
                <w:rFonts w:hint="default" w:ascii="Times New Roman" w:hAnsi="Times New Roman" w:eastAsia="方正仿宋_GBK" w:cs="Times New Roman"/>
                <w:b/>
                <w:color w:val="000000" w:themeColor="text1"/>
                <w:sz w:val="28"/>
                <w:szCs w:val="28"/>
              </w:rPr>
              <w:t>服务方案及人员培训方案</w:t>
            </w:r>
          </w:p>
          <w:p>
            <w:pPr>
              <w:pStyle w:val="20"/>
              <w:spacing w:after="0" w:line="0" w:lineRule="atLeast"/>
              <w:jc w:val="center"/>
              <w:rPr>
                <w:rFonts w:ascii="Times New Roman" w:hAnsi="Times New Roman" w:eastAsia="方正仿宋_GBK"/>
                <w:color w:val="000000" w:themeColor="text1"/>
              </w:rPr>
            </w:pPr>
            <w:r>
              <w:rPr>
                <w:rFonts w:ascii="Times New Roman" w:hAnsi="Times New Roman" w:eastAsia="方正仿宋_GBK"/>
                <w:color w:val="000000" w:themeColor="text1"/>
                <w:kern w:val="2"/>
              </w:rPr>
              <w:t>（</w:t>
            </w:r>
            <w:r>
              <w:rPr>
                <w:rFonts w:hint="eastAsia" w:ascii="Times New Roman" w:hAnsi="Times New Roman" w:eastAsia="方正仿宋_GBK"/>
                <w:color w:val="000000" w:themeColor="text1"/>
                <w:kern w:val="2"/>
                <w:lang w:val="en-US" w:eastAsia="zh-CN"/>
              </w:rPr>
              <w:t>20</w:t>
            </w:r>
            <w:r>
              <w:rPr>
                <w:rFonts w:ascii="Times New Roman" w:hAnsi="Times New Roman" w:eastAsia="方正仿宋_GBK"/>
                <w:color w:val="000000" w:themeColor="text1"/>
                <w:kern w:val="2"/>
              </w:rPr>
              <w:t>分）</w:t>
            </w:r>
          </w:p>
        </w:tc>
        <w:tc>
          <w:tcPr>
            <w:tcW w:w="5801" w:type="dxa"/>
            <w:vMerge w:val="restart"/>
            <w:vAlign w:val="center"/>
          </w:tcPr>
          <w:p>
            <w:pPr>
              <w:pStyle w:val="20"/>
              <w:spacing w:after="0" w:line="0" w:lineRule="atLeast"/>
              <w:rPr>
                <w:rFonts w:eastAsia="方正仿宋_GBK"/>
                <w:color w:val="000000" w:themeColor="text1"/>
                <w:kern w:val="2"/>
              </w:rPr>
            </w:pPr>
            <w:r>
              <w:rPr>
                <w:rFonts w:hint="eastAsia" w:ascii="Times New Roman" w:hAnsi="Times New Roman" w:eastAsia="方正仿宋_GBK"/>
                <w:color w:val="000000" w:themeColor="text1"/>
                <w:kern w:val="2"/>
              </w:rPr>
              <w:t>第一档(</w:t>
            </w:r>
            <w:r>
              <w:rPr>
                <w:rFonts w:hint="eastAsia" w:ascii="Times New Roman" w:hAnsi="Times New Roman" w:eastAsia="方正仿宋_GBK"/>
                <w:color w:val="000000" w:themeColor="text1"/>
                <w:kern w:val="2"/>
                <w:lang w:val="en-US" w:eastAsia="zh-CN"/>
              </w:rPr>
              <w:t>20</w:t>
            </w:r>
            <w:r>
              <w:rPr>
                <w:rFonts w:hint="eastAsia" w:ascii="Times New Roman" w:hAnsi="Times New Roman" w:eastAsia="方正仿宋_GBK"/>
                <w:color w:val="000000" w:themeColor="text1"/>
                <w:kern w:val="2"/>
              </w:rPr>
              <w:t>分)服务</w:t>
            </w:r>
            <w:r>
              <w:rPr>
                <w:rFonts w:ascii="Times New Roman" w:hAnsi="Times New Roman" w:eastAsia="方正仿宋_GBK"/>
                <w:color w:val="000000" w:themeColor="text1"/>
                <w:kern w:val="2"/>
              </w:rPr>
              <w:t>方案完善，</w:t>
            </w:r>
            <w:r>
              <w:rPr>
                <w:rFonts w:hint="eastAsia" w:ascii="Times New Roman" w:hAnsi="Times New Roman" w:eastAsia="方正仿宋_GBK"/>
                <w:color w:val="000000" w:themeColor="text1"/>
                <w:kern w:val="2"/>
              </w:rPr>
              <w:t>能根据本项目实际情况给出针对本项目的人员培训方案,退伍军人占比60%以上，并且承诺15天内完成培训并能全部人员进驻上岗</w:t>
            </w:r>
            <w:r>
              <w:rPr>
                <w:rFonts w:ascii="Times New Roman" w:hAnsi="Times New Roman" w:eastAsia="方正仿宋_GBK"/>
                <w:color w:val="000000" w:themeColor="text1"/>
                <w:kern w:val="2"/>
              </w:rPr>
              <w:t>，</w:t>
            </w:r>
            <w:r>
              <w:rPr>
                <w:rFonts w:hint="eastAsia" w:ascii="Times New Roman" w:hAnsi="Times New Roman" w:eastAsia="方正仿宋_GBK"/>
                <w:color w:val="000000" w:themeColor="text1"/>
                <w:kern w:val="2"/>
              </w:rPr>
              <w:t>承诺派驻人员素质完全达到采购文件第六章的要求</w:t>
            </w:r>
            <w:r>
              <w:rPr>
                <w:rFonts w:hint="eastAsia" w:eastAsia="方正仿宋_GBK"/>
                <w:color w:val="000000" w:themeColor="text1"/>
                <w:kern w:val="2"/>
              </w:rPr>
              <w:t>。得</w:t>
            </w:r>
            <w:r>
              <w:rPr>
                <w:rFonts w:hint="eastAsia" w:eastAsia="方正仿宋_GBK"/>
                <w:color w:val="000000" w:themeColor="text1"/>
                <w:kern w:val="2"/>
                <w:lang w:val="en-US" w:eastAsia="zh-CN"/>
              </w:rPr>
              <w:t>20</w:t>
            </w:r>
            <w:r>
              <w:rPr>
                <w:rFonts w:hint="eastAsia" w:eastAsia="方正仿宋_GBK"/>
                <w:color w:val="000000" w:themeColor="text1"/>
                <w:kern w:val="2"/>
              </w:rPr>
              <w:t>分。</w:t>
            </w:r>
          </w:p>
          <w:p>
            <w:pPr>
              <w:pStyle w:val="20"/>
              <w:spacing w:after="0" w:line="0" w:lineRule="atLeast"/>
              <w:rPr>
                <w:rFonts w:eastAsia="方正仿宋_GBK"/>
                <w:color w:val="000000" w:themeColor="text1"/>
                <w:kern w:val="2"/>
              </w:rPr>
            </w:pPr>
            <w:r>
              <w:rPr>
                <w:rFonts w:hint="eastAsia" w:ascii="Times New Roman" w:hAnsi="Times New Roman" w:eastAsia="方正仿宋_GBK"/>
                <w:color w:val="000000" w:themeColor="text1"/>
                <w:kern w:val="2"/>
              </w:rPr>
              <w:t>第二档(25分)服务</w:t>
            </w:r>
            <w:r>
              <w:rPr>
                <w:rFonts w:ascii="Times New Roman" w:hAnsi="Times New Roman" w:eastAsia="方正仿宋_GBK"/>
                <w:color w:val="000000" w:themeColor="text1"/>
                <w:kern w:val="2"/>
              </w:rPr>
              <w:t>方案完善，</w:t>
            </w:r>
            <w:r>
              <w:rPr>
                <w:rFonts w:hint="eastAsia" w:ascii="Times New Roman" w:hAnsi="Times New Roman" w:eastAsia="方正仿宋_GBK"/>
                <w:color w:val="000000" w:themeColor="text1"/>
                <w:kern w:val="2"/>
              </w:rPr>
              <w:t>人员培训方案可行,退伍军人占比40%以上，并且承诺20天内完成培训并能全部人员进驻上岗</w:t>
            </w:r>
            <w:r>
              <w:rPr>
                <w:rFonts w:ascii="Times New Roman" w:hAnsi="Times New Roman" w:eastAsia="方正仿宋_GBK"/>
                <w:color w:val="000000" w:themeColor="text1"/>
                <w:kern w:val="2"/>
              </w:rPr>
              <w:t>，</w:t>
            </w:r>
            <w:r>
              <w:rPr>
                <w:rFonts w:hint="eastAsia" w:ascii="Times New Roman" w:hAnsi="Times New Roman" w:eastAsia="方正仿宋_GBK"/>
                <w:color w:val="000000" w:themeColor="text1"/>
                <w:kern w:val="2"/>
              </w:rPr>
              <w:t>承诺派驻人员素质完全达到采购文件第六章的要求</w:t>
            </w:r>
            <w:r>
              <w:rPr>
                <w:rFonts w:hint="eastAsia" w:eastAsia="方正仿宋_GBK"/>
                <w:color w:val="000000" w:themeColor="text1"/>
                <w:kern w:val="2"/>
              </w:rPr>
              <w:t>。得</w:t>
            </w:r>
            <w:r>
              <w:rPr>
                <w:rFonts w:hint="eastAsia" w:eastAsia="方正仿宋_GBK"/>
                <w:color w:val="000000" w:themeColor="text1"/>
                <w:kern w:val="2"/>
                <w:lang w:val="en-US" w:eastAsia="zh-CN"/>
              </w:rPr>
              <w:t>15</w:t>
            </w:r>
            <w:r>
              <w:rPr>
                <w:rFonts w:hint="eastAsia" w:eastAsia="方正仿宋_GBK"/>
                <w:color w:val="000000" w:themeColor="text1"/>
                <w:kern w:val="2"/>
              </w:rPr>
              <w:t>分。</w:t>
            </w:r>
          </w:p>
          <w:p>
            <w:pPr>
              <w:pStyle w:val="20"/>
              <w:spacing w:after="0" w:line="0" w:lineRule="atLeast"/>
              <w:rPr>
                <w:rFonts w:ascii="Times New Roman" w:hAnsi="Times New Roman" w:eastAsia="方正仿宋_GBK"/>
                <w:color w:val="000000" w:themeColor="text1"/>
                <w:kern w:val="2"/>
              </w:rPr>
            </w:pPr>
            <w:r>
              <w:rPr>
                <w:rFonts w:hint="eastAsia" w:ascii="Times New Roman" w:hAnsi="Times New Roman" w:eastAsia="方正仿宋_GBK"/>
                <w:color w:val="000000" w:themeColor="text1"/>
                <w:kern w:val="2"/>
              </w:rPr>
              <w:t>第三档（10）服务</w:t>
            </w:r>
            <w:r>
              <w:rPr>
                <w:rFonts w:ascii="Times New Roman" w:hAnsi="Times New Roman" w:eastAsia="方正仿宋_GBK"/>
                <w:color w:val="000000" w:themeColor="text1"/>
                <w:kern w:val="2"/>
              </w:rPr>
              <w:t>方案</w:t>
            </w:r>
            <w:r>
              <w:rPr>
                <w:rFonts w:hint="eastAsia" w:ascii="Times New Roman" w:hAnsi="Times New Roman" w:eastAsia="方正仿宋_GBK"/>
                <w:color w:val="000000" w:themeColor="text1"/>
                <w:kern w:val="2"/>
              </w:rPr>
              <w:t>粗糙</w:t>
            </w:r>
            <w:r>
              <w:rPr>
                <w:rFonts w:ascii="Times New Roman" w:hAnsi="Times New Roman" w:eastAsia="方正仿宋_GBK"/>
                <w:color w:val="000000" w:themeColor="text1"/>
                <w:kern w:val="2"/>
              </w:rPr>
              <w:t>，</w:t>
            </w:r>
            <w:r>
              <w:rPr>
                <w:rFonts w:hint="eastAsia" w:ascii="Times New Roman" w:hAnsi="Times New Roman" w:eastAsia="方正仿宋_GBK"/>
                <w:color w:val="000000" w:themeColor="text1"/>
                <w:kern w:val="2"/>
              </w:rPr>
              <w:t>人员培训方案较差或没有人员培训方案,未承诺人员进驻上岗时间</w:t>
            </w:r>
            <w:r>
              <w:rPr>
                <w:rFonts w:ascii="Times New Roman" w:hAnsi="Times New Roman" w:eastAsia="方正仿宋_GBK"/>
                <w:color w:val="000000" w:themeColor="text1"/>
                <w:kern w:val="2"/>
              </w:rPr>
              <w:t>，</w:t>
            </w:r>
            <w:r>
              <w:rPr>
                <w:rFonts w:hint="eastAsia" w:ascii="Times New Roman" w:hAnsi="Times New Roman" w:eastAsia="方正仿宋_GBK"/>
                <w:color w:val="000000" w:themeColor="text1"/>
                <w:kern w:val="2"/>
              </w:rPr>
              <w:t>派驻人员素质未达到采购文件第六章的要求</w:t>
            </w:r>
            <w:r>
              <w:rPr>
                <w:rFonts w:hint="eastAsia" w:eastAsia="方正仿宋_GBK"/>
                <w:color w:val="000000" w:themeColor="text1"/>
                <w:kern w:val="2"/>
              </w:rPr>
              <w:t>。得</w:t>
            </w:r>
            <w:r>
              <w:rPr>
                <w:rFonts w:hint="eastAsia" w:eastAsia="方正仿宋_GBK"/>
                <w:color w:val="000000" w:themeColor="text1"/>
                <w:kern w:val="2"/>
                <w:lang w:val="en-US" w:eastAsia="zh-CN"/>
              </w:rPr>
              <w:t>5</w:t>
            </w:r>
            <w:r>
              <w:rPr>
                <w:rFonts w:hint="eastAsia" w:eastAsia="方正仿宋_GBK"/>
                <w:color w:val="000000" w:themeColor="text1"/>
                <w:kern w:val="2"/>
              </w:rPr>
              <w:t>分</w:t>
            </w:r>
          </w:p>
          <w:p>
            <w:pPr>
              <w:pStyle w:val="20"/>
              <w:spacing w:after="0" w:line="0" w:lineRule="atLeast"/>
              <w:rPr>
                <w:rFonts w:ascii="Times New Roman" w:hAnsi="Times New Roman" w:eastAsia="方正仿宋_GBK"/>
                <w:color w:val="000000" w:themeColor="text1"/>
                <w:kern w:val="2"/>
              </w:rPr>
            </w:pPr>
          </w:p>
          <w:p>
            <w:pPr>
              <w:pStyle w:val="20"/>
              <w:spacing w:after="0" w:line="0" w:lineRule="atLeast"/>
              <w:rPr>
                <w:rFonts w:ascii="Times New Roman" w:hAnsi="Times New Roman" w:eastAsia="方正仿宋_GBK"/>
                <w:color w:val="000000" w:themeColor="text1"/>
                <w:kern w:val="2"/>
              </w:rPr>
            </w:pP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4" w:hRule="atLeast"/>
          <w:tblHeader/>
        </w:trPr>
        <w:tc>
          <w:tcPr>
            <w:tcW w:w="799" w:type="dxa"/>
            <w:vMerge w:val="continue"/>
            <w:tcBorders>
              <w:right w:val="single" w:color="auto" w:sz="4" w:space="0"/>
            </w:tcBorders>
            <w:vAlign w:val="center"/>
          </w:tcPr>
          <w:p>
            <w:pPr>
              <w:spacing w:line="0" w:lineRule="atLeast"/>
              <w:rPr>
                <w:rFonts w:ascii="Times New Roman" w:hAnsi="Times New Roman" w:eastAsia="方正仿宋_GBK" w:cs="Times New Roman"/>
                <w:color w:val="000000" w:themeColor="text1"/>
                <w:sz w:val="24"/>
              </w:rPr>
            </w:pPr>
          </w:p>
        </w:tc>
        <w:tc>
          <w:tcPr>
            <w:tcW w:w="1107" w:type="dxa"/>
            <w:vMerge w:val="continue"/>
            <w:tcBorders>
              <w:left w:val="single" w:color="auto" w:sz="4" w:space="0"/>
            </w:tcBorders>
            <w:vAlign w:val="center"/>
          </w:tcPr>
          <w:p>
            <w:pPr>
              <w:spacing w:line="0" w:lineRule="atLeast"/>
              <w:rPr>
                <w:rFonts w:ascii="Times New Roman" w:hAnsi="Times New Roman" w:eastAsia="方正仿宋_GBK" w:cs="Times New Roman"/>
                <w:color w:val="000000" w:themeColor="text1"/>
                <w:sz w:val="24"/>
              </w:rPr>
            </w:pPr>
          </w:p>
        </w:tc>
        <w:tc>
          <w:tcPr>
            <w:tcW w:w="1773" w:type="dxa"/>
            <w:vAlign w:val="center"/>
          </w:tcPr>
          <w:p>
            <w:pPr>
              <w:pStyle w:val="20"/>
              <w:spacing w:after="0" w:line="0" w:lineRule="atLeast"/>
              <w:jc w:val="center"/>
              <w:rPr>
                <w:rFonts w:ascii="Times New Roman" w:hAnsi="Times New Roman" w:eastAsia="方正仿宋_GBK"/>
                <w:color w:val="000000" w:themeColor="text1"/>
                <w:kern w:val="2"/>
              </w:rPr>
            </w:pPr>
            <w:r>
              <w:rPr>
                <w:rFonts w:hint="eastAsia" w:ascii="Times New Roman" w:hAnsi="Times New Roman" w:eastAsia="方正仿宋_GBK"/>
                <w:color w:val="000000" w:themeColor="text1"/>
              </w:rPr>
              <w:t>装备配置</w:t>
            </w:r>
            <w:r>
              <w:rPr>
                <w:rFonts w:ascii="Times New Roman" w:hAnsi="Times New Roman" w:eastAsia="方正仿宋_GBK"/>
                <w:color w:val="000000" w:themeColor="text1"/>
              </w:rPr>
              <w:t>情况</w:t>
            </w:r>
            <w:r>
              <w:rPr>
                <w:rFonts w:hint="eastAsia" w:ascii="Times New Roman" w:hAnsi="Times New Roman" w:eastAsia="方正仿宋_GBK"/>
                <w:color w:val="000000" w:themeColor="text1"/>
              </w:rPr>
              <w:t>（5）</w:t>
            </w:r>
          </w:p>
        </w:tc>
        <w:tc>
          <w:tcPr>
            <w:tcW w:w="5801" w:type="dxa"/>
            <w:vAlign w:val="center"/>
          </w:tcPr>
          <w:p>
            <w:pPr>
              <w:pStyle w:val="54"/>
              <w:numPr>
                <w:ilvl w:val="0"/>
                <w:numId w:val="5"/>
              </w:numPr>
              <w:spacing w:line="0" w:lineRule="atLeast"/>
              <w:ind w:left="0" w:firstLineChars="0"/>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承诺提供</w:t>
            </w:r>
            <w:r>
              <w:rPr>
                <w:rFonts w:ascii="Times New Roman" w:hAnsi="Times New Roman" w:eastAsia="方正仿宋_GBK" w:cs="Times New Roman"/>
                <w:color w:val="000000" w:themeColor="text1"/>
                <w:sz w:val="24"/>
              </w:rPr>
              <w:t>装备满足本项目设备要求得</w:t>
            </w:r>
            <w:r>
              <w:rPr>
                <w:rFonts w:hint="eastAsia" w:ascii="Times New Roman" w:hAnsi="Times New Roman" w:eastAsia="方正仿宋_GBK" w:cs="Times New Roman"/>
                <w:color w:val="000000" w:themeColor="text1"/>
                <w:sz w:val="24"/>
              </w:rPr>
              <w:t>5</w:t>
            </w:r>
            <w:r>
              <w:rPr>
                <w:rFonts w:ascii="Times New Roman" w:hAnsi="Times New Roman" w:eastAsia="方正仿宋_GBK" w:cs="Times New Roman"/>
                <w:color w:val="000000" w:themeColor="text1"/>
                <w:sz w:val="24"/>
              </w:rPr>
              <w:t>分；</w:t>
            </w:r>
          </w:p>
          <w:p>
            <w:pPr>
              <w:pStyle w:val="7"/>
              <w:numPr>
                <w:ilvl w:val="0"/>
                <w:numId w:val="5"/>
              </w:numPr>
              <w:spacing w:line="0" w:lineRule="atLeast"/>
              <w:ind w:left="0"/>
              <w:rPr>
                <w:rFonts w:ascii="Times New Roman" w:hAnsi="Times New Roman" w:eastAsia="方正仿宋_GBK" w:cs="Times New Roman"/>
                <w:color w:val="000000" w:themeColor="text1"/>
              </w:rPr>
            </w:pPr>
            <w:r>
              <w:rPr>
                <w:rFonts w:hint="eastAsia" w:ascii="Times New Roman" w:hAnsi="Times New Roman" w:eastAsia="方正仿宋_GBK" w:cs="Times New Roman"/>
                <w:color w:val="000000" w:themeColor="text1"/>
              </w:rPr>
              <w:t>承诺提供装备基本满足本项目需要</w:t>
            </w:r>
            <w:r>
              <w:rPr>
                <w:rFonts w:ascii="Times New Roman" w:hAnsi="Times New Roman" w:eastAsia="方正仿宋_GBK" w:cs="Times New Roman"/>
                <w:color w:val="000000" w:themeColor="text1"/>
              </w:rPr>
              <w:t>得</w:t>
            </w:r>
            <w:r>
              <w:rPr>
                <w:rFonts w:hint="eastAsia" w:ascii="Times New Roman" w:hAnsi="Times New Roman" w:eastAsia="方正仿宋_GBK" w:cs="Times New Roman"/>
                <w:color w:val="000000" w:themeColor="text1"/>
              </w:rPr>
              <w:t>3</w:t>
            </w:r>
            <w:r>
              <w:rPr>
                <w:rFonts w:ascii="Times New Roman" w:hAnsi="Times New Roman" w:eastAsia="方正仿宋_GBK" w:cs="Times New Roman"/>
                <w:color w:val="000000" w:themeColor="text1"/>
              </w:rPr>
              <w:t>分；</w:t>
            </w:r>
          </w:p>
          <w:p>
            <w:pPr>
              <w:pStyle w:val="20"/>
              <w:spacing w:after="0" w:line="0" w:lineRule="atLeast"/>
              <w:rPr>
                <w:rFonts w:ascii="Times New Roman" w:hAnsi="Times New Roman" w:eastAsia="方正仿宋_GBK"/>
                <w:color w:val="000000" w:themeColor="text1"/>
              </w:rPr>
            </w:pPr>
            <w:r>
              <w:rPr>
                <w:rFonts w:hint="eastAsia" w:ascii="Times New Roman" w:hAnsi="Times New Roman" w:eastAsia="方正仿宋_GBK"/>
                <w:color w:val="000000" w:themeColor="text1"/>
              </w:rPr>
              <w:t>无承诺</w:t>
            </w:r>
            <w:r>
              <w:rPr>
                <w:rFonts w:ascii="Times New Roman" w:hAnsi="Times New Roman" w:eastAsia="方正仿宋_GBK"/>
                <w:color w:val="000000" w:themeColor="text1"/>
              </w:rPr>
              <w:t>得0分。</w:t>
            </w:r>
          </w:p>
          <w:p>
            <w:pPr>
              <w:pStyle w:val="20"/>
              <w:spacing w:after="0" w:line="0" w:lineRule="atLeast"/>
              <w:rPr>
                <w:rFonts w:ascii="Times New Roman" w:hAnsi="Times New Roman" w:eastAsia="方正仿宋_GBK"/>
                <w:color w:val="000000" w:themeColor="text1"/>
              </w:rPr>
            </w:pPr>
            <w:r>
              <w:rPr>
                <w:rFonts w:hint="eastAsia" w:ascii="Times New Roman" w:hAnsi="Times New Roman" w:eastAsia="方正仿宋_GBK"/>
                <w:color w:val="000000" w:themeColor="text1"/>
              </w:rPr>
              <w:t>注:提供装备是指执行本项目需要使用的一切装备。</w:t>
            </w:r>
          </w:p>
        </w:tc>
      </w:tr>
    </w:tbl>
    <w:p>
      <w:pPr>
        <w:rPr>
          <w:color w:val="000000" w:themeColor="text1"/>
        </w:rPr>
      </w:pPr>
    </w:p>
    <w:p>
      <w:pPr>
        <w:pStyle w:val="7"/>
        <w:rPr>
          <w:color w:val="000000" w:themeColor="text1"/>
        </w:rPr>
      </w:pPr>
    </w:p>
    <w:tbl>
      <w:tblPr>
        <w:tblStyle w:val="22"/>
        <w:tblpPr w:leftFromText="180" w:rightFromText="180" w:vertAnchor="text" w:horzAnchor="page" w:tblpX="1382" w:tblpY="1"/>
        <w:tblOverlap w:val="never"/>
        <w:tblW w:w="9480"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9"/>
        <w:gridCol w:w="1107"/>
        <w:gridCol w:w="1773"/>
        <w:gridCol w:w="580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tblHeader/>
        </w:trPr>
        <w:tc>
          <w:tcPr>
            <w:tcW w:w="1906" w:type="dxa"/>
            <w:gridSpan w:val="2"/>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条款号</w:t>
            </w:r>
          </w:p>
        </w:tc>
        <w:tc>
          <w:tcPr>
            <w:tcW w:w="1773" w:type="dxa"/>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评分因素</w:t>
            </w:r>
          </w:p>
        </w:tc>
        <w:tc>
          <w:tcPr>
            <w:tcW w:w="5801" w:type="dxa"/>
            <w:vAlign w:val="center"/>
          </w:tcPr>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b/>
                <w:color w:val="000000" w:themeColor="text1"/>
                <w:sz w:val="24"/>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90" w:hRule="atLeast"/>
          <w:tblHeader/>
        </w:trPr>
        <w:tc>
          <w:tcPr>
            <w:tcW w:w="799" w:type="dxa"/>
            <w:vMerge w:val="restart"/>
            <w:tcBorders>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4</w:t>
            </w:r>
          </w:p>
        </w:tc>
        <w:tc>
          <w:tcPr>
            <w:tcW w:w="1107" w:type="dxa"/>
            <w:vMerge w:val="restart"/>
            <w:tcBorders>
              <w:lef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eastAsia="方正仿宋_GBK" w:cs="Times New Roman"/>
                <w:color w:val="000000" w:themeColor="text1"/>
                <w:sz w:val="24"/>
              </w:rPr>
              <w:t>技术</w:t>
            </w:r>
            <w:r>
              <w:rPr>
                <w:rFonts w:ascii="Times New Roman" w:hAnsi="Times New Roman" w:eastAsia="方正仿宋_GBK" w:cs="Times New Roman"/>
                <w:color w:val="000000" w:themeColor="text1"/>
                <w:sz w:val="24"/>
              </w:rPr>
              <w:t>部分评分标准</w:t>
            </w:r>
            <w:r>
              <w:rPr>
                <w:rFonts w:hint="eastAsia" w:ascii="Times New Roman" w:hAnsi="Times New Roman" w:eastAsia="方正仿宋_GBK" w:cs="Times New Roman"/>
                <w:color w:val="000000" w:themeColor="text1"/>
                <w:sz w:val="24"/>
              </w:rPr>
              <w:t>（3）</w:t>
            </w:r>
          </w:p>
          <w:p>
            <w:pPr>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w:t>
            </w:r>
            <w:r>
              <w:rPr>
                <w:rFonts w:hint="eastAsia" w:eastAsia="方正仿宋_GBK" w:cs="Times New Roman"/>
                <w:color w:val="000000" w:themeColor="text1"/>
                <w:sz w:val="24"/>
              </w:rPr>
              <w:t>85</w:t>
            </w:r>
            <w:r>
              <w:rPr>
                <w:rFonts w:ascii="Times New Roman" w:hAnsi="Times New Roman" w:eastAsia="方正仿宋_GBK" w:cs="Times New Roman"/>
                <w:color w:val="000000" w:themeColor="text1"/>
                <w:sz w:val="24"/>
              </w:rPr>
              <w:t>分）</w:t>
            </w:r>
          </w:p>
        </w:tc>
        <w:tc>
          <w:tcPr>
            <w:tcW w:w="1773" w:type="dxa"/>
            <w:vAlign w:val="center"/>
          </w:tcPr>
          <w:p>
            <w:pPr>
              <w:spacing w:line="0" w:lineRule="atLeast"/>
              <w:ind w:left="240" w:hanging="240" w:hangingChars="100"/>
              <w:jc w:val="center"/>
              <w:rPr>
                <w:rFonts w:ascii="Times New Roman" w:hAnsi="Times New Roman" w:eastAsia="方正仿宋_GBK" w:cs="Times New Roman"/>
                <w:color w:val="000000" w:themeColor="text1"/>
                <w:sz w:val="24"/>
              </w:rPr>
            </w:pPr>
            <w:r>
              <w:rPr>
                <w:rFonts w:hint="eastAsia" w:eastAsia="方正仿宋_GBK" w:cs="Times New Roman"/>
                <w:color w:val="000000" w:themeColor="text1"/>
                <w:sz w:val="24"/>
              </w:rPr>
              <w:t xml:space="preserve">  </w:t>
            </w:r>
            <w:r>
              <w:rPr>
                <w:rFonts w:ascii="Times New Roman" w:hAnsi="Times New Roman" w:eastAsia="方正仿宋_GBK" w:cs="Times New Roman"/>
                <w:color w:val="000000" w:themeColor="text1"/>
                <w:sz w:val="24"/>
              </w:rPr>
              <w:t>特殊情况应</w:t>
            </w:r>
            <w:r>
              <w:rPr>
                <w:rFonts w:hint="eastAsia" w:eastAsia="方正仿宋_GBK" w:cs="Times New Roman"/>
                <w:color w:val="000000" w:themeColor="text1"/>
                <w:sz w:val="24"/>
              </w:rPr>
              <w:t xml:space="preserve"> </w:t>
            </w:r>
            <w:r>
              <w:rPr>
                <w:rFonts w:ascii="Times New Roman" w:hAnsi="Times New Roman" w:eastAsia="方正仿宋_GBK" w:cs="Times New Roman"/>
                <w:color w:val="000000" w:themeColor="text1"/>
                <w:sz w:val="24"/>
              </w:rPr>
              <w:t>急方案</w:t>
            </w:r>
          </w:p>
          <w:p>
            <w:pPr>
              <w:widowControl/>
              <w:spacing w:line="0" w:lineRule="atLeast"/>
              <w:ind w:firstLine="240" w:firstLineChars="100"/>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w:t>
            </w:r>
            <w:r>
              <w:rPr>
                <w:rFonts w:hint="eastAsia" w:eastAsia="方正仿宋_GBK" w:cs="Times New Roman"/>
                <w:color w:val="000000" w:themeColor="text1"/>
                <w:sz w:val="24"/>
              </w:rPr>
              <w:t>15</w:t>
            </w:r>
            <w:r>
              <w:rPr>
                <w:rFonts w:ascii="Times New Roman" w:hAnsi="Times New Roman" w:eastAsia="方正仿宋_GBK" w:cs="Times New Roman"/>
                <w:color w:val="000000" w:themeColor="text1"/>
                <w:sz w:val="24"/>
              </w:rPr>
              <w:t>分）</w:t>
            </w:r>
          </w:p>
        </w:tc>
        <w:tc>
          <w:tcPr>
            <w:tcW w:w="5801" w:type="dxa"/>
            <w:vAlign w:val="center"/>
          </w:tcPr>
          <w:p>
            <w:pPr>
              <w:pStyle w:val="20"/>
              <w:spacing w:after="0" w:line="0" w:lineRule="atLeast"/>
              <w:rPr>
                <w:rFonts w:ascii="Times New Roman" w:hAnsi="Times New Roman" w:eastAsia="方正仿宋_GBK"/>
                <w:color w:val="000000" w:themeColor="text1"/>
                <w:kern w:val="2"/>
              </w:rPr>
            </w:pPr>
            <w:r>
              <w:rPr>
                <w:rFonts w:hint="eastAsia" w:eastAsia="方正仿宋_GBK"/>
                <w:color w:val="000000" w:themeColor="text1"/>
                <w:kern w:val="2"/>
              </w:rPr>
              <w:t>第一档</w:t>
            </w:r>
            <w:r>
              <w:rPr>
                <w:rFonts w:hint="eastAsia" w:ascii="Times New Roman" w:hAnsi="Times New Roman" w:eastAsia="方正仿宋_GBK"/>
                <w:color w:val="000000" w:themeColor="text1"/>
                <w:kern w:val="2"/>
              </w:rPr>
              <w:t>（15</w:t>
            </w:r>
            <w:r>
              <w:rPr>
                <w:rFonts w:ascii="Times New Roman" w:hAnsi="Times New Roman" w:eastAsia="方正仿宋_GBK"/>
                <w:color w:val="000000" w:themeColor="text1"/>
                <w:kern w:val="2"/>
              </w:rPr>
              <w:t>分</w:t>
            </w:r>
            <w:r>
              <w:rPr>
                <w:rFonts w:hint="eastAsia" w:ascii="Times New Roman" w:hAnsi="Times New Roman" w:eastAsia="方正仿宋_GBK"/>
                <w:color w:val="000000" w:themeColor="text1"/>
                <w:kern w:val="2"/>
              </w:rPr>
              <w:t>）：</w:t>
            </w:r>
            <w:r>
              <w:rPr>
                <w:rFonts w:ascii="Times New Roman" w:hAnsi="Times New Roman" w:eastAsia="方正仿宋_GBK"/>
                <w:color w:val="000000" w:themeColor="text1"/>
                <w:kern w:val="2"/>
              </w:rPr>
              <w:t>应急方案完善，保障措施有力，能够配合机关单位处置应急事件</w:t>
            </w:r>
            <w:r>
              <w:rPr>
                <w:rFonts w:hint="eastAsia" w:eastAsia="方正仿宋_GBK"/>
                <w:color w:val="000000" w:themeColor="text1"/>
                <w:kern w:val="2"/>
              </w:rPr>
              <w:t>。</w:t>
            </w:r>
          </w:p>
          <w:p>
            <w:pPr>
              <w:pStyle w:val="20"/>
              <w:spacing w:after="0" w:line="0" w:lineRule="atLeast"/>
              <w:rPr>
                <w:rFonts w:ascii="Times New Roman" w:hAnsi="Times New Roman" w:eastAsia="方正仿宋_GBK"/>
                <w:color w:val="000000" w:themeColor="text1"/>
                <w:kern w:val="2"/>
              </w:rPr>
            </w:pPr>
            <w:r>
              <w:rPr>
                <w:rFonts w:hint="eastAsia" w:eastAsia="方正仿宋_GBK"/>
                <w:color w:val="000000" w:themeColor="text1"/>
                <w:kern w:val="2"/>
              </w:rPr>
              <w:t>第</w:t>
            </w:r>
            <w:r>
              <w:rPr>
                <w:rFonts w:hint="eastAsia" w:ascii="Times New Roman" w:hAnsi="Times New Roman" w:eastAsia="方正仿宋_GBK"/>
                <w:color w:val="000000" w:themeColor="text1"/>
                <w:kern w:val="2"/>
              </w:rPr>
              <w:t>二档（12</w:t>
            </w:r>
            <w:r>
              <w:rPr>
                <w:rFonts w:ascii="Times New Roman" w:hAnsi="Times New Roman" w:eastAsia="方正仿宋_GBK"/>
                <w:color w:val="000000" w:themeColor="text1"/>
                <w:kern w:val="2"/>
              </w:rPr>
              <w:t>分</w:t>
            </w:r>
            <w:r>
              <w:rPr>
                <w:rFonts w:hint="eastAsia" w:ascii="Times New Roman" w:hAnsi="Times New Roman" w:eastAsia="方正仿宋_GBK"/>
                <w:color w:val="000000" w:themeColor="text1"/>
                <w:kern w:val="2"/>
              </w:rPr>
              <w:t>）</w:t>
            </w:r>
            <w:r>
              <w:rPr>
                <w:rFonts w:ascii="Times New Roman" w:hAnsi="Times New Roman" w:eastAsia="方正仿宋_GBK"/>
                <w:color w:val="000000" w:themeColor="text1"/>
                <w:kern w:val="2"/>
              </w:rPr>
              <w:t>应急方案较完善、可行，保障措施一般</w:t>
            </w:r>
            <w:r>
              <w:rPr>
                <w:rFonts w:hint="eastAsia" w:ascii="Times New Roman" w:hAnsi="Times New Roman" w:eastAsia="方正仿宋_GBK"/>
                <w:color w:val="000000" w:themeColor="text1"/>
                <w:kern w:val="2"/>
              </w:rPr>
              <w:t>。</w:t>
            </w:r>
          </w:p>
          <w:p>
            <w:pPr>
              <w:pStyle w:val="20"/>
              <w:spacing w:after="0" w:line="0" w:lineRule="atLeast"/>
              <w:rPr>
                <w:rFonts w:ascii="Times New Roman" w:hAnsi="Times New Roman" w:eastAsia="方正仿宋_GBK"/>
                <w:color w:val="000000" w:themeColor="text1"/>
                <w:kern w:val="2"/>
              </w:rPr>
            </w:pPr>
            <w:r>
              <w:rPr>
                <w:rFonts w:hint="eastAsia" w:ascii="Times New Roman" w:hAnsi="Times New Roman" w:eastAsia="方正仿宋_GBK"/>
                <w:color w:val="000000" w:themeColor="text1"/>
                <w:kern w:val="2"/>
              </w:rPr>
              <w:t>第三档（10分）</w:t>
            </w:r>
            <w:r>
              <w:rPr>
                <w:rFonts w:ascii="Times New Roman" w:hAnsi="Times New Roman" w:eastAsia="方正仿宋_GBK"/>
                <w:color w:val="000000" w:themeColor="text1"/>
                <w:kern w:val="2"/>
              </w:rPr>
              <w:t>应急方案不全，基本可行，保障措施不完善</w:t>
            </w:r>
            <w:r>
              <w:rPr>
                <w:rFonts w:hint="eastAsia" w:ascii="Times New Roman" w:hAnsi="Times New Roman" w:eastAsia="方正仿宋_GBK"/>
                <w:color w:val="000000" w:themeColor="text1"/>
                <w:kern w:val="2"/>
              </w:rPr>
              <w:t>。</w:t>
            </w:r>
          </w:p>
          <w:p>
            <w:pPr>
              <w:pStyle w:val="20"/>
              <w:spacing w:after="0" w:line="0" w:lineRule="atLeast"/>
              <w:rPr>
                <w:rFonts w:ascii="Times New Roman" w:hAnsi="Times New Roman" w:eastAsia="方正仿宋_GBK"/>
                <w:color w:val="000000" w:themeColor="text1"/>
              </w:rPr>
            </w:pPr>
            <w:r>
              <w:rPr>
                <w:rFonts w:hint="eastAsia" w:ascii="Times New Roman" w:hAnsi="Times New Roman" w:eastAsia="方正仿宋_GBK"/>
                <w:color w:val="000000" w:themeColor="text1"/>
                <w:kern w:val="2"/>
              </w:rPr>
              <w:t>第四档（1</w:t>
            </w:r>
            <w:r>
              <w:rPr>
                <w:rFonts w:ascii="Times New Roman" w:hAnsi="Times New Roman" w:eastAsia="方正仿宋_GBK"/>
                <w:color w:val="000000" w:themeColor="text1"/>
                <w:kern w:val="2"/>
              </w:rPr>
              <w:t>分</w:t>
            </w:r>
            <w:r>
              <w:rPr>
                <w:rFonts w:hint="eastAsia" w:ascii="Times New Roman" w:hAnsi="Times New Roman" w:eastAsia="方正仿宋_GBK"/>
                <w:color w:val="000000" w:themeColor="text1"/>
                <w:kern w:val="2"/>
              </w:rPr>
              <w:t>）</w:t>
            </w:r>
            <w:r>
              <w:rPr>
                <w:rFonts w:ascii="Times New Roman" w:hAnsi="Times New Roman" w:eastAsia="方正仿宋_GBK"/>
                <w:color w:val="000000" w:themeColor="text1"/>
                <w:kern w:val="2"/>
              </w:rPr>
              <w:t>应急方案较差或没有应急</w:t>
            </w:r>
            <w:r>
              <w:rPr>
                <w:rFonts w:hint="eastAsia" w:eastAsia="方正仿宋_GBK"/>
                <w:color w:val="000000" w:themeColor="text1"/>
                <w:kern w:val="2"/>
              </w:rPr>
              <w:t>方案</w:t>
            </w:r>
            <w:r>
              <w:rPr>
                <w:rFonts w:ascii="Times New Roman" w:hAnsi="Times New Roman" w:eastAsia="方正仿宋_GBK"/>
                <w:color w:val="000000" w:themeColor="text1"/>
                <w:kern w:val="2"/>
              </w:rPr>
              <w:t>的。</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783" w:hRule="atLeast"/>
          <w:tblHeader/>
        </w:trPr>
        <w:tc>
          <w:tcPr>
            <w:tcW w:w="799" w:type="dxa"/>
            <w:vMerge w:val="continue"/>
            <w:tcBorders>
              <w:right w:val="single" w:color="auto" w:sz="4" w:space="0"/>
            </w:tcBorders>
            <w:vAlign w:val="center"/>
          </w:tcPr>
          <w:p>
            <w:pPr>
              <w:spacing w:line="0" w:lineRule="atLeast"/>
              <w:rPr>
                <w:rFonts w:ascii="Times New Roman" w:hAnsi="Times New Roman" w:eastAsia="方正仿宋_GBK" w:cs="Times New Roman"/>
                <w:color w:val="000000" w:themeColor="text1"/>
                <w:sz w:val="24"/>
              </w:rPr>
            </w:pPr>
          </w:p>
        </w:tc>
        <w:tc>
          <w:tcPr>
            <w:tcW w:w="1107" w:type="dxa"/>
            <w:vMerge w:val="continue"/>
            <w:tcBorders>
              <w:left w:val="single" w:color="auto" w:sz="4" w:space="0"/>
            </w:tcBorders>
            <w:vAlign w:val="center"/>
          </w:tcPr>
          <w:p>
            <w:pPr>
              <w:spacing w:line="0" w:lineRule="atLeast"/>
              <w:rPr>
                <w:rFonts w:ascii="Times New Roman" w:hAnsi="Times New Roman" w:eastAsia="方正仿宋_GBK" w:cs="Times New Roman"/>
                <w:color w:val="000000" w:themeColor="text1"/>
                <w:sz w:val="24"/>
              </w:rPr>
            </w:pPr>
          </w:p>
        </w:tc>
        <w:tc>
          <w:tcPr>
            <w:tcW w:w="1773" w:type="dxa"/>
            <w:vAlign w:val="center"/>
          </w:tcPr>
          <w:p>
            <w:pPr>
              <w:spacing w:line="0" w:lineRule="atLeast"/>
              <w:ind w:left="480" w:hanging="480" w:hangingChars="200"/>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服务承诺及</w:t>
            </w:r>
          </w:p>
          <w:p>
            <w:pPr>
              <w:spacing w:line="0" w:lineRule="atLeast"/>
              <w:ind w:left="480" w:hanging="480" w:hangingChars="200"/>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其违约责任</w:t>
            </w:r>
          </w:p>
          <w:p>
            <w:pPr>
              <w:widowControl/>
              <w:spacing w:line="0" w:lineRule="atLeast"/>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w:t>
            </w:r>
            <w:r>
              <w:rPr>
                <w:rFonts w:hint="eastAsia" w:ascii="Times New Roman" w:hAnsi="Times New Roman" w:eastAsia="方正仿宋_GBK" w:cs="Times New Roman"/>
                <w:color w:val="000000" w:themeColor="text1"/>
                <w:sz w:val="24"/>
              </w:rPr>
              <w:t>20</w:t>
            </w:r>
            <w:r>
              <w:rPr>
                <w:rFonts w:ascii="Times New Roman" w:hAnsi="Times New Roman" w:eastAsia="方正仿宋_GBK" w:cs="Times New Roman"/>
                <w:color w:val="000000" w:themeColor="text1"/>
                <w:sz w:val="24"/>
              </w:rPr>
              <w:t>分）</w:t>
            </w:r>
          </w:p>
        </w:tc>
        <w:tc>
          <w:tcPr>
            <w:tcW w:w="5801" w:type="dxa"/>
            <w:vAlign w:val="center"/>
          </w:tcPr>
          <w:p>
            <w:pPr>
              <w:spacing w:line="0" w:lineRule="atLeast"/>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第一档（20分）根据本项目实际情况提供针对性的</w:t>
            </w:r>
            <w:r>
              <w:rPr>
                <w:rFonts w:ascii="Times New Roman" w:hAnsi="Times New Roman" w:eastAsia="方正仿宋_GBK" w:cs="Times New Roman"/>
                <w:color w:val="000000" w:themeColor="text1"/>
                <w:sz w:val="24"/>
              </w:rPr>
              <w:t>服务承诺</w:t>
            </w:r>
            <w:r>
              <w:rPr>
                <w:rFonts w:hint="eastAsia" w:ascii="Times New Roman" w:hAnsi="Times New Roman" w:eastAsia="方正仿宋_GBK" w:cs="Times New Roman"/>
                <w:color w:val="000000" w:themeColor="text1"/>
                <w:sz w:val="24"/>
              </w:rPr>
              <w:t>和违约承诺；服务承诺科学、合理、可行。</w:t>
            </w:r>
            <w:r>
              <w:rPr>
                <w:rFonts w:ascii="Times New Roman" w:hAnsi="Times New Roman" w:eastAsia="方正仿宋_GBK" w:cs="Times New Roman"/>
                <w:color w:val="000000" w:themeColor="text1"/>
                <w:sz w:val="24"/>
              </w:rPr>
              <w:t>违约责任承诺</w:t>
            </w:r>
            <w:r>
              <w:rPr>
                <w:rFonts w:hint="eastAsia" w:ascii="Times New Roman" w:hAnsi="Times New Roman" w:eastAsia="方正仿宋_GBK" w:cs="Times New Roman"/>
                <w:color w:val="000000" w:themeColor="text1"/>
                <w:sz w:val="24"/>
              </w:rPr>
              <w:t>条款清晰，权责明确，得20分</w:t>
            </w:r>
            <w:r>
              <w:rPr>
                <w:rFonts w:ascii="Times New Roman" w:hAnsi="Times New Roman" w:eastAsia="方正仿宋_GBK" w:cs="Times New Roman"/>
                <w:color w:val="000000" w:themeColor="text1"/>
                <w:sz w:val="24"/>
              </w:rPr>
              <w:t>；</w:t>
            </w:r>
          </w:p>
          <w:p>
            <w:pPr>
              <w:spacing w:line="0" w:lineRule="atLeast"/>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第二档（15分）服务承诺可行。</w:t>
            </w:r>
            <w:r>
              <w:rPr>
                <w:rFonts w:ascii="Times New Roman" w:hAnsi="Times New Roman" w:eastAsia="方正仿宋_GBK" w:cs="Times New Roman"/>
                <w:color w:val="000000" w:themeColor="text1"/>
                <w:sz w:val="24"/>
              </w:rPr>
              <w:t>违约责任承诺</w:t>
            </w:r>
            <w:r>
              <w:rPr>
                <w:rFonts w:hint="eastAsia" w:ascii="Times New Roman" w:hAnsi="Times New Roman" w:eastAsia="方正仿宋_GBK" w:cs="Times New Roman"/>
                <w:color w:val="000000" w:themeColor="text1"/>
                <w:sz w:val="24"/>
              </w:rPr>
              <w:t>条款不清晰，权责不明确，得15分</w:t>
            </w:r>
            <w:r>
              <w:rPr>
                <w:rFonts w:ascii="Times New Roman" w:hAnsi="Times New Roman" w:eastAsia="方正仿宋_GBK" w:cs="Times New Roman"/>
                <w:color w:val="000000" w:themeColor="text1"/>
                <w:sz w:val="24"/>
              </w:rPr>
              <w:t>；</w:t>
            </w:r>
          </w:p>
          <w:p>
            <w:pPr>
              <w:spacing w:line="0" w:lineRule="atLeast"/>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第三档（10分）服务承诺敷衍，可行性低。</w:t>
            </w:r>
            <w:r>
              <w:rPr>
                <w:rFonts w:ascii="Times New Roman" w:hAnsi="Times New Roman" w:eastAsia="方正仿宋_GBK" w:cs="Times New Roman"/>
                <w:color w:val="000000" w:themeColor="text1"/>
                <w:sz w:val="24"/>
              </w:rPr>
              <w:t>违约责任承诺</w:t>
            </w:r>
            <w:r>
              <w:rPr>
                <w:rFonts w:hint="eastAsia" w:ascii="Times New Roman" w:hAnsi="Times New Roman" w:eastAsia="方正仿宋_GBK" w:cs="Times New Roman"/>
                <w:color w:val="000000" w:themeColor="text1"/>
                <w:sz w:val="24"/>
              </w:rPr>
              <w:t>条款不清晰，权责不明确，得10分</w:t>
            </w:r>
            <w:r>
              <w:rPr>
                <w:rFonts w:ascii="Times New Roman" w:hAnsi="Times New Roman" w:eastAsia="方正仿宋_GBK" w:cs="Times New Roman"/>
                <w:color w:val="000000" w:themeColor="text1"/>
                <w:sz w:val="24"/>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783" w:hRule="atLeast"/>
          <w:tblHeader/>
        </w:trPr>
        <w:tc>
          <w:tcPr>
            <w:tcW w:w="799" w:type="dxa"/>
            <w:vMerge w:val="continue"/>
            <w:tcBorders>
              <w:right w:val="single" w:color="auto" w:sz="4" w:space="0"/>
            </w:tcBorders>
            <w:vAlign w:val="center"/>
          </w:tcPr>
          <w:p>
            <w:pPr>
              <w:spacing w:line="0" w:lineRule="atLeast"/>
              <w:rPr>
                <w:rFonts w:ascii="Times New Roman" w:hAnsi="Times New Roman" w:eastAsia="方正仿宋_GBK" w:cs="Times New Roman"/>
                <w:color w:val="000000" w:themeColor="text1"/>
                <w:sz w:val="24"/>
              </w:rPr>
            </w:pPr>
          </w:p>
        </w:tc>
        <w:tc>
          <w:tcPr>
            <w:tcW w:w="1107" w:type="dxa"/>
            <w:vMerge w:val="continue"/>
            <w:tcBorders>
              <w:left w:val="single" w:color="auto" w:sz="4" w:space="0"/>
            </w:tcBorders>
            <w:vAlign w:val="center"/>
          </w:tcPr>
          <w:p>
            <w:pPr>
              <w:spacing w:line="0" w:lineRule="atLeast"/>
              <w:rPr>
                <w:rFonts w:ascii="Times New Roman" w:hAnsi="Times New Roman" w:eastAsia="方正仿宋_GBK" w:cs="Times New Roman"/>
                <w:color w:val="000000" w:themeColor="text1"/>
                <w:sz w:val="24"/>
              </w:rPr>
            </w:pPr>
          </w:p>
        </w:tc>
        <w:tc>
          <w:tcPr>
            <w:tcW w:w="1773" w:type="dxa"/>
            <w:tcBorders>
              <w:left w:val="single" w:color="auto" w:sz="4" w:space="0"/>
            </w:tcBorders>
            <w:vAlign w:val="center"/>
          </w:tcPr>
          <w:p>
            <w:pPr>
              <w:spacing w:line="0" w:lineRule="atLeast"/>
              <w:ind w:left="720" w:hanging="720" w:hangingChars="300"/>
              <w:jc w:val="center"/>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服务管理制度</w:t>
            </w:r>
          </w:p>
          <w:p>
            <w:pPr>
              <w:spacing w:line="0" w:lineRule="atLeast"/>
              <w:ind w:left="719" w:leftChars="114" w:hanging="480" w:hangingChars="200"/>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（10 分）</w:t>
            </w:r>
          </w:p>
          <w:p>
            <w:pPr>
              <w:widowControl/>
              <w:spacing w:line="0" w:lineRule="atLeast"/>
              <w:ind w:firstLine="480" w:firstLineChars="200"/>
              <w:jc w:val="left"/>
              <w:rPr>
                <w:rFonts w:ascii="Times New Roman" w:hAnsi="Times New Roman" w:eastAsia="方正仿宋_GBK" w:cs="Times New Roman"/>
                <w:color w:val="000000" w:themeColor="text1"/>
                <w:sz w:val="24"/>
              </w:rPr>
            </w:pPr>
          </w:p>
        </w:tc>
        <w:tc>
          <w:tcPr>
            <w:tcW w:w="5801" w:type="dxa"/>
            <w:vAlign w:val="center"/>
          </w:tcPr>
          <w:p>
            <w:pPr>
              <w:pStyle w:val="20"/>
              <w:spacing w:after="0" w:line="0" w:lineRule="atLeast"/>
              <w:rPr>
                <w:rFonts w:ascii="Times New Roman" w:hAnsi="Times New Roman" w:eastAsia="方正仿宋_GBK"/>
                <w:color w:val="000000" w:themeColor="text1"/>
                <w:kern w:val="2"/>
              </w:rPr>
            </w:pPr>
            <w:r>
              <w:rPr>
                <w:rFonts w:hint="eastAsia" w:eastAsia="方正仿宋_GBK"/>
                <w:color w:val="000000" w:themeColor="text1"/>
                <w:kern w:val="2"/>
              </w:rPr>
              <w:t>第一档（10分）：</w:t>
            </w:r>
            <w:r>
              <w:rPr>
                <w:rFonts w:ascii="Times New Roman" w:hAnsi="Times New Roman" w:eastAsia="方正仿宋_GBK"/>
                <w:color w:val="000000" w:themeColor="text1"/>
                <w:kern w:val="2"/>
              </w:rPr>
              <w:t>供应商针对本项目提出的服务管理制度科学合理、全面完整、标准规范，针对性强，切实可行，完全满足采购人实际需求，能为采购人提供高效及时的服务</w:t>
            </w:r>
            <w:r>
              <w:rPr>
                <w:rFonts w:hint="eastAsia" w:eastAsia="方正仿宋_GBK"/>
                <w:color w:val="000000" w:themeColor="text1"/>
                <w:kern w:val="2"/>
              </w:rPr>
              <w:t>。</w:t>
            </w:r>
          </w:p>
          <w:p>
            <w:pPr>
              <w:pStyle w:val="20"/>
              <w:spacing w:after="0" w:line="0" w:lineRule="atLeast"/>
              <w:rPr>
                <w:rFonts w:eastAsia="方正仿宋_GBK"/>
                <w:color w:val="000000" w:themeColor="text1"/>
                <w:kern w:val="2"/>
              </w:rPr>
            </w:pPr>
            <w:r>
              <w:rPr>
                <w:rFonts w:hint="eastAsia" w:eastAsia="方正仿宋_GBK"/>
                <w:color w:val="000000" w:themeColor="text1"/>
                <w:kern w:val="2"/>
              </w:rPr>
              <w:t>第二档（8分）：</w:t>
            </w:r>
            <w:r>
              <w:rPr>
                <w:rFonts w:ascii="Times New Roman" w:hAnsi="Times New Roman" w:eastAsia="方正仿宋_GBK"/>
                <w:color w:val="000000" w:themeColor="text1"/>
                <w:kern w:val="2"/>
              </w:rPr>
              <w:t>供应商针对本项目提出的服务管理制度完整，有一定针对性，一定可行性，基本满足采购人实际需求情况，可保障服务工作的顺利进行</w:t>
            </w:r>
            <w:r>
              <w:rPr>
                <w:rFonts w:hint="eastAsia" w:eastAsia="方正仿宋_GBK"/>
                <w:color w:val="000000" w:themeColor="text1"/>
                <w:kern w:val="2"/>
              </w:rPr>
              <w:t>。</w:t>
            </w:r>
          </w:p>
          <w:p>
            <w:pPr>
              <w:pStyle w:val="20"/>
              <w:spacing w:after="0" w:line="0" w:lineRule="atLeast"/>
              <w:rPr>
                <w:rFonts w:ascii="Times New Roman" w:hAnsi="Times New Roman" w:eastAsia="方正仿宋_GBK"/>
                <w:color w:val="000000" w:themeColor="text1"/>
                <w:kern w:val="2"/>
              </w:rPr>
            </w:pPr>
            <w:r>
              <w:rPr>
                <w:rFonts w:hint="eastAsia" w:eastAsia="方正仿宋_GBK"/>
                <w:color w:val="000000" w:themeColor="text1"/>
                <w:kern w:val="2"/>
              </w:rPr>
              <w:t>第三档（5分）：</w:t>
            </w:r>
            <w:r>
              <w:rPr>
                <w:rFonts w:ascii="Times New Roman" w:hAnsi="Times New Roman" w:eastAsia="方正仿宋_GBK"/>
                <w:color w:val="000000" w:themeColor="text1"/>
                <w:kern w:val="2"/>
              </w:rPr>
              <w:t>供应商针对本项目提出的服务管理制度内容空洞、有缺陷，不具备可行性，难以满足采购人实际需求情况</w:t>
            </w:r>
            <w:r>
              <w:rPr>
                <w:rFonts w:hint="eastAsia" w:eastAsia="方正仿宋_GBK"/>
                <w:color w:val="000000" w:themeColor="text1"/>
                <w:kern w:val="2"/>
              </w:rPr>
              <w:t>。</w:t>
            </w:r>
          </w:p>
          <w:p>
            <w:pPr>
              <w:pStyle w:val="20"/>
              <w:spacing w:after="0" w:line="0" w:lineRule="atLeast"/>
              <w:rPr>
                <w:rFonts w:ascii="Times New Roman" w:hAnsi="Times New Roman" w:eastAsia="方正仿宋_GBK"/>
                <w:color w:val="000000" w:themeColor="text1"/>
              </w:rPr>
            </w:pPr>
            <w:r>
              <w:rPr>
                <w:rFonts w:hint="eastAsia" w:eastAsia="方正仿宋_GBK"/>
                <w:color w:val="000000" w:themeColor="text1"/>
                <w:kern w:val="2"/>
              </w:rPr>
              <w:t>第四档（0分）：</w:t>
            </w:r>
            <w:r>
              <w:rPr>
                <w:rFonts w:ascii="Times New Roman" w:hAnsi="Times New Roman" w:eastAsia="方正仿宋_GBK"/>
                <w:color w:val="000000" w:themeColor="text1"/>
                <w:kern w:val="2"/>
              </w:rPr>
              <w:t>供应商未针对本项目提出服务管理制度。</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783" w:hRule="atLeast"/>
          <w:tblHeader/>
        </w:trPr>
        <w:tc>
          <w:tcPr>
            <w:tcW w:w="799" w:type="dxa"/>
            <w:tcBorders>
              <w:bottom w:val="single" w:color="auto" w:sz="4" w:space="0"/>
              <w:right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ascii="Times New Roman" w:hAnsi="Times New Roman" w:eastAsia="方正仿宋_GBK" w:cs="Times New Roman"/>
                <w:color w:val="000000" w:themeColor="text1"/>
                <w:sz w:val="24"/>
              </w:rPr>
              <w:t>5</w:t>
            </w:r>
          </w:p>
        </w:tc>
        <w:tc>
          <w:tcPr>
            <w:tcW w:w="1107" w:type="dxa"/>
            <w:tcBorders>
              <w:left w:val="single" w:color="auto" w:sz="4" w:space="0"/>
              <w:bottom w:val="single" w:color="auto" w:sz="4" w:space="0"/>
            </w:tcBorders>
            <w:vAlign w:val="center"/>
          </w:tcPr>
          <w:p>
            <w:pPr>
              <w:spacing w:line="0" w:lineRule="atLeast"/>
              <w:rPr>
                <w:rFonts w:ascii="Times New Roman" w:hAnsi="Times New Roman" w:eastAsia="方正仿宋_GBK" w:cs="Times New Roman"/>
                <w:color w:val="000000" w:themeColor="text1"/>
                <w:sz w:val="24"/>
              </w:rPr>
            </w:pPr>
            <w:r>
              <w:rPr>
                <w:rFonts w:ascii="Times New Roman" w:hAnsi="Times New Roman" w:eastAsia="方正仿宋_GBK" w:cs="Times New Roman"/>
                <w:color w:val="000000" w:themeColor="text1"/>
                <w:sz w:val="24"/>
              </w:rPr>
              <w:t>商务部分评分标准（</w:t>
            </w:r>
            <w:r>
              <w:rPr>
                <w:rFonts w:hint="eastAsia" w:eastAsia="方正仿宋_GBK" w:cs="Times New Roman"/>
                <w:color w:val="000000" w:themeColor="text1"/>
                <w:sz w:val="24"/>
              </w:rPr>
              <w:t>5</w:t>
            </w:r>
            <w:r>
              <w:rPr>
                <w:rFonts w:ascii="Times New Roman" w:hAnsi="Times New Roman" w:eastAsia="方正仿宋_GBK" w:cs="Times New Roman"/>
                <w:color w:val="000000" w:themeColor="text1"/>
                <w:sz w:val="24"/>
              </w:rPr>
              <w:t>分）</w:t>
            </w:r>
          </w:p>
        </w:tc>
        <w:tc>
          <w:tcPr>
            <w:tcW w:w="1773" w:type="dxa"/>
            <w:tcBorders>
              <w:left w:val="single" w:color="auto" w:sz="4" w:space="0"/>
              <w:bottom w:val="single" w:color="auto" w:sz="4" w:space="0"/>
            </w:tcBorders>
            <w:vAlign w:val="center"/>
          </w:tcPr>
          <w:p>
            <w:pPr>
              <w:spacing w:line="0" w:lineRule="atLeast"/>
              <w:jc w:val="center"/>
              <w:rPr>
                <w:rFonts w:ascii="Times New Roman" w:hAnsi="Times New Roman" w:eastAsia="方正仿宋_GBK" w:cs="Times New Roman"/>
                <w:color w:val="000000" w:themeColor="text1"/>
                <w:sz w:val="24"/>
              </w:rPr>
            </w:pPr>
            <w:r>
              <w:rPr>
                <w:rFonts w:hint="eastAsia" w:eastAsia="方正仿宋_GBK" w:cs="Times New Roman"/>
                <w:color w:val="000000" w:themeColor="text1"/>
                <w:sz w:val="24"/>
              </w:rPr>
              <w:t xml:space="preserve">公司业绩 </w:t>
            </w:r>
            <w:r>
              <w:rPr>
                <w:rFonts w:ascii="Times New Roman" w:hAnsi="Times New Roman" w:eastAsia="方正仿宋_GBK" w:cs="Times New Roman"/>
                <w:color w:val="000000" w:themeColor="text1"/>
                <w:sz w:val="24"/>
              </w:rPr>
              <w:t>（5分）</w:t>
            </w:r>
          </w:p>
        </w:tc>
        <w:tc>
          <w:tcPr>
            <w:tcW w:w="5801" w:type="dxa"/>
            <w:vAlign w:val="center"/>
          </w:tcPr>
          <w:p>
            <w:pPr>
              <w:pStyle w:val="20"/>
              <w:spacing w:after="0" w:line="0" w:lineRule="atLeast"/>
              <w:rPr>
                <w:rFonts w:ascii="Times New Roman" w:hAnsi="Times New Roman" w:eastAsia="方正仿宋_GBK"/>
                <w:color w:val="000000" w:themeColor="text1"/>
                <w:kern w:val="2"/>
              </w:rPr>
            </w:pPr>
            <w:r>
              <w:rPr>
                <w:rFonts w:hint="eastAsia" w:ascii="Times New Roman" w:hAnsi="Times New Roman" w:eastAsia="方正仿宋_GBK"/>
                <w:color w:val="000000" w:themeColor="text1"/>
                <w:kern w:val="2"/>
              </w:rPr>
              <w:t>第一档（</w:t>
            </w:r>
            <w:r>
              <w:rPr>
                <w:rFonts w:hint="eastAsia" w:eastAsia="方正仿宋_GBK"/>
                <w:color w:val="000000" w:themeColor="text1"/>
                <w:kern w:val="2"/>
              </w:rPr>
              <w:t>5</w:t>
            </w:r>
            <w:r>
              <w:rPr>
                <w:rFonts w:hint="eastAsia" w:ascii="Times New Roman" w:hAnsi="Times New Roman" w:eastAsia="方正仿宋_GBK"/>
                <w:color w:val="000000" w:themeColor="text1"/>
                <w:kern w:val="2"/>
              </w:rPr>
              <w:t>分）：2022年至今服务类似项目管理经验良好，提供2个及以上业绩资料。</w:t>
            </w:r>
          </w:p>
          <w:p>
            <w:pPr>
              <w:pStyle w:val="20"/>
              <w:spacing w:after="0" w:line="0" w:lineRule="atLeast"/>
              <w:rPr>
                <w:rFonts w:ascii="Times New Roman" w:hAnsi="Times New Roman" w:eastAsia="方正仿宋_GBK"/>
                <w:color w:val="000000" w:themeColor="text1"/>
                <w:kern w:val="2"/>
              </w:rPr>
            </w:pPr>
            <w:r>
              <w:rPr>
                <w:rFonts w:hint="eastAsia" w:ascii="Times New Roman" w:hAnsi="Times New Roman" w:eastAsia="方正仿宋_GBK"/>
                <w:color w:val="000000" w:themeColor="text1"/>
                <w:kern w:val="2"/>
              </w:rPr>
              <w:t>第二档（</w:t>
            </w:r>
            <w:r>
              <w:rPr>
                <w:rFonts w:hint="eastAsia" w:eastAsia="方正仿宋_GBK"/>
                <w:color w:val="000000" w:themeColor="text1"/>
                <w:kern w:val="2"/>
              </w:rPr>
              <w:t>3</w:t>
            </w:r>
            <w:r>
              <w:rPr>
                <w:rFonts w:hint="eastAsia" w:ascii="Times New Roman" w:hAnsi="Times New Roman" w:eastAsia="方正仿宋_GBK"/>
                <w:color w:val="000000" w:themeColor="text1"/>
                <w:kern w:val="2"/>
              </w:rPr>
              <w:t>分）：2022年至今服务类似项目管理经验一般，提供1个业绩资料。</w:t>
            </w:r>
          </w:p>
          <w:p>
            <w:pPr>
              <w:pStyle w:val="20"/>
              <w:spacing w:after="0" w:line="0" w:lineRule="atLeast"/>
              <w:rPr>
                <w:rFonts w:eastAsia="方正仿宋_GBK"/>
                <w:color w:val="000000" w:themeColor="text1"/>
                <w:kern w:val="2"/>
              </w:rPr>
            </w:pPr>
            <w:r>
              <w:rPr>
                <w:rFonts w:hint="eastAsia" w:ascii="Times New Roman" w:hAnsi="Times New Roman" w:eastAsia="方正仿宋_GBK"/>
                <w:color w:val="000000" w:themeColor="text1"/>
                <w:kern w:val="2"/>
              </w:rPr>
              <w:t>第三档（0分）：2022年至今服务类似项目管理经验差，未提供业绩资料，不得分。</w:t>
            </w:r>
          </w:p>
        </w:tc>
      </w:tr>
    </w:tbl>
    <w:p>
      <w:pPr>
        <w:pStyle w:val="7"/>
        <w:rPr>
          <w:color w:val="000000" w:themeColor="text1"/>
        </w:rPr>
      </w:pPr>
    </w:p>
    <w:p>
      <w:pPr>
        <w:pStyle w:val="3"/>
        <w:spacing w:before="0" w:after="0" w:line="560" w:lineRule="exact"/>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2.评审标准</w:t>
      </w:r>
    </w:p>
    <w:p>
      <w:pPr>
        <w:pStyle w:val="3"/>
        <w:spacing w:before="0" w:after="0" w:line="560" w:lineRule="exact"/>
        <w:jc w:val="left"/>
        <w:rPr>
          <w:rFonts w:ascii="Times New Roman" w:hAnsi="Times New Roman" w:eastAsia="方正仿宋_GBK" w:cs="Times New Roman"/>
          <w:color w:val="000000" w:themeColor="text1"/>
          <w:sz w:val="28"/>
          <w:szCs w:val="28"/>
        </w:rPr>
      </w:pPr>
      <w:bookmarkStart w:id="126" w:name="_Toc16169"/>
      <w:r>
        <w:rPr>
          <w:rFonts w:ascii="Times New Roman" w:hAnsi="Times New Roman" w:eastAsia="方正仿宋_GBK" w:cs="Times New Roman"/>
          <w:color w:val="000000" w:themeColor="text1"/>
          <w:sz w:val="28"/>
          <w:szCs w:val="28"/>
        </w:rPr>
        <w:t>2.1 初步评审标准</w:t>
      </w:r>
      <w:bookmarkEnd w:id="126"/>
    </w:p>
    <w:p>
      <w:pPr>
        <w:spacing w:line="560" w:lineRule="exact"/>
        <w:ind w:firstLine="560" w:firstLineChars="200"/>
        <w:jc w:val="left"/>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2.1.1 资格评审标准：依据法律法规和</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的规定，对响应文件中的资格证明等进行审查，以确定供应商是否具</w:t>
      </w:r>
      <w:r>
        <w:rPr>
          <w:rFonts w:hint="eastAsia" w:ascii="Times New Roman" w:hAnsi="Times New Roman" w:eastAsia="方正仿宋_GBK" w:cs="Times New Roman"/>
          <w:color w:val="000000" w:themeColor="text1"/>
          <w:sz w:val="28"/>
          <w:szCs w:val="28"/>
        </w:rPr>
        <w:t>投标资格</w:t>
      </w:r>
      <w:r>
        <w:rPr>
          <w:rFonts w:ascii="Times New Roman" w:hAnsi="Times New Roman" w:eastAsia="方正仿宋_GBK" w:cs="Times New Roman"/>
          <w:color w:val="000000" w:themeColor="text1"/>
          <w:sz w:val="28"/>
          <w:szCs w:val="28"/>
        </w:rPr>
        <w:t>；见评审办法前附表。</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2.1.2 符合性评审标准：依据</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的规定，从响应文件的有效性、完整性和对</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的响应程度进行审查，以确定是否对</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的实质性要求作出响应；见评审办法前附表。</w:t>
      </w:r>
      <w:bookmarkStart w:id="127" w:name="_Toc31635"/>
    </w:p>
    <w:p>
      <w:pPr>
        <w:pStyle w:val="11"/>
        <w:tabs>
          <w:tab w:val="left" w:pos="2472"/>
        </w:tabs>
        <w:spacing w:line="560" w:lineRule="exact"/>
        <w:ind w:firstLine="0"/>
        <w:rPr>
          <w:rFonts w:ascii="Times New Roman" w:hAnsi="Times New Roman" w:eastAsia="方正仿宋_GBK" w:cs="Times New Roman"/>
          <w:b/>
          <w:bCs/>
          <w:color w:val="000000" w:themeColor="text1"/>
          <w:sz w:val="28"/>
          <w:szCs w:val="28"/>
        </w:rPr>
      </w:pPr>
      <w:r>
        <w:rPr>
          <w:rFonts w:ascii="Times New Roman" w:hAnsi="Times New Roman" w:eastAsia="方正仿宋_GBK" w:cs="Times New Roman"/>
          <w:b/>
          <w:bCs/>
          <w:color w:val="000000" w:themeColor="text1"/>
          <w:sz w:val="28"/>
          <w:szCs w:val="28"/>
        </w:rPr>
        <w:t>2.2 分值构成与评分标准</w:t>
      </w:r>
      <w:bookmarkEnd w:id="127"/>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2.2.1 分值构成</w:t>
      </w:r>
    </w:p>
    <w:p>
      <w:pPr>
        <w:spacing w:line="560" w:lineRule="exact"/>
        <w:ind w:firstLine="700" w:firstLineChars="25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评标总得分=F1＋F2＋……＋Fn</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2.2.2 评分标准</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按</w:t>
      </w:r>
      <w:r>
        <w:rPr>
          <w:rFonts w:hint="eastAsia" w:ascii="Times New Roman" w:hAnsi="Times New Roman" w:eastAsia="方正仿宋_GBK" w:cs="Times New Roman"/>
          <w:color w:val="000000" w:themeColor="text1"/>
          <w:sz w:val="28"/>
          <w:szCs w:val="28"/>
        </w:rPr>
        <w:t>招标文件</w:t>
      </w:r>
      <w:r>
        <w:rPr>
          <w:rFonts w:ascii="Times New Roman" w:hAnsi="Times New Roman" w:eastAsia="方正仿宋_GBK" w:cs="Times New Roman"/>
          <w:color w:val="000000" w:themeColor="text1"/>
          <w:sz w:val="28"/>
          <w:szCs w:val="28"/>
        </w:rPr>
        <w:t>中规定的评审方法和标准，对资格评审和符合性评审合格的响应文件进行技术</w:t>
      </w:r>
      <w:r>
        <w:rPr>
          <w:rFonts w:hint="eastAsia" w:ascii="Times New Roman" w:eastAsia="方正仿宋_GBK" w:cs="Times New Roman"/>
          <w:color w:val="000000" w:themeColor="text1"/>
          <w:sz w:val="28"/>
          <w:szCs w:val="28"/>
        </w:rPr>
        <w:t>和</w:t>
      </w:r>
      <w:r>
        <w:rPr>
          <w:rFonts w:ascii="Times New Roman" w:hAnsi="Times New Roman" w:eastAsia="方正仿宋_GBK" w:cs="Times New Roman"/>
          <w:color w:val="000000" w:themeColor="text1"/>
          <w:sz w:val="28"/>
          <w:szCs w:val="28"/>
        </w:rPr>
        <w:t>商务评估，综合比较与评价。</w:t>
      </w:r>
    </w:p>
    <w:p>
      <w:pPr>
        <w:pStyle w:val="3"/>
        <w:spacing w:before="0" w:after="0" w:line="560" w:lineRule="exact"/>
        <w:jc w:val="left"/>
        <w:rPr>
          <w:rFonts w:ascii="Times New Roman" w:hAnsi="Times New Roman" w:eastAsia="方正仿宋_GBK" w:cs="Times New Roman"/>
          <w:color w:val="000000" w:themeColor="text1"/>
          <w:sz w:val="28"/>
          <w:szCs w:val="28"/>
        </w:rPr>
      </w:pPr>
      <w:bookmarkStart w:id="128" w:name="_Toc14558"/>
      <w:r>
        <w:rPr>
          <w:rFonts w:ascii="Times New Roman" w:hAnsi="Times New Roman" w:eastAsia="方正仿宋_GBK" w:cs="Times New Roman"/>
          <w:color w:val="000000" w:themeColor="text1"/>
          <w:sz w:val="28"/>
          <w:szCs w:val="28"/>
        </w:rPr>
        <w:t>3. 评审程序</w:t>
      </w:r>
      <w:bookmarkEnd w:id="128"/>
    </w:p>
    <w:p>
      <w:pPr>
        <w:pStyle w:val="4"/>
        <w:numPr>
          <w:ilvl w:val="2"/>
          <w:numId w:val="0"/>
        </w:numPr>
        <w:spacing w:before="0" w:line="560" w:lineRule="exact"/>
        <w:jc w:val="left"/>
        <w:textAlignment w:val="auto"/>
        <w:rPr>
          <w:rFonts w:ascii="Times New Roman" w:hAnsi="Times New Roman" w:eastAsia="方正仿宋_GBK" w:cs="Times New Roman"/>
          <w:color w:val="000000" w:themeColor="text1"/>
          <w:szCs w:val="28"/>
        </w:rPr>
      </w:pPr>
      <w:bookmarkStart w:id="129" w:name="_Toc13459"/>
      <w:r>
        <w:rPr>
          <w:rFonts w:ascii="Times New Roman" w:hAnsi="Times New Roman" w:eastAsia="方正仿宋_GBK" w:cs="Times New Roman"/>
          <w:color w:val="000000" w:themeColor="text1"/>
          <w:szCs w:val="28"/>
        </w:rPr>
        <w:t>3.1 初步评审</w:t>
      </w:r>
      <w:bookmarkEnd w:id="129"/>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3.1.1 </w:t>
      </w:r>
      <w:r>
        <w:rPr>
          <w:rFonts w:hint="eastAsia" w:ascii="Times New Roman" w:hAnsi="Times New Roman" w:eastAsia="方正仿宋_GBK" w:cs="Times New Roman"/>
          <w:color w:val="000000" w:themeColor="text1"/>
          <w:sz w:val="28"/>
          <w:szCs w:val="28"/>
        </w:rPr>
        <w:t>采购人和招标代理机构组成资格预审小组</w:t>
      </w:r>
      <w:r>
        <w:rPr>
          <w:rFonts w:ascii="Times New Roman" w:hAnsi="Times New Roman" w:eastAsia="方正仿宋_GBK" w:cs="Times New Roman"/>
          <w:color w:val="000000" w:themeColor="text1"/>
          <w:sz w:val="28"/>
          <w:szCs w:val="28"/>
        </w:rPr>
        <w:t>依据本章第2.1.1项、第2.1.2项规定的标准对响应文件进行初步评审。有一项不符合评审标准的，作废标处理。</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3.1.2 供应商有以下情形之一的，取消其</w:t>
      </w:r>
      <w:r>
        <w:rPr>
          <w:rFonts w:hint="eastAsia" w:ascii="Times New Roman" w:hAnsi="Times New Roman" w:eastAsia="方正仿宋_GBK" w:cs="Times New Roman"/>
          <w:color w:val="000000" w:themeColor="text1"/>
          <w:sz w:val="28"/>
          <w:szCs w:val="28"/>
        </w:rPr>
        <w:t>投标</w:t>
      </w:r>
      <w:r>
        <w:rPr>
          <w:rFonts w:ascii="Times New Roman" w:hAnsi="Times New Roman" w:eastAsia="方正仿宋_GBK" w:cs="Times New Roman"/>
          <w:color w:val="000000" w:themeColor="text1"/>
          <w:sz w:val="28"/>
          <w:szCs w:val="28"/>
        </w:rPr>
        <w:t>资格：</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（1）串通报价或弄虚作假或有其他违法行为的；</w:t>
      </w:r>
    </w:p>
    <w:p>
      <w:pPr>
        <w:pStyle w:val="11"/>
        <w:tabs>
          <w:tab w:val="left" w:pos="2472"/>
        </w:tabs>
        <w:spacing w:line="560" w:lineRule="exact"/>
        <w:ind w:firstLine="560" w:firstLineChars="200"/>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（2）不按</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要求澄清、说明或补正的。</w:t>
      </w:r>
    </w:p>
    <w:p>
      <w:pPr>
        <w:pStyle w:val="4"/>
        <w:numPr>
          <w:ilvl w:val="2"/>
          <w:numId w:val="0"/>
        </w:numPr>
        <w:spacing w:before="0" w:line="560" w:lineRule="exact"/>
        <w:jc w:val="left"/>
        <w:textAlignment w:val="auto"/>
        <w:rPr>
          <w:rFonts w:ascii="Times New Roman" w:hAnsi="Times New Roman" w:eastAsia="方正仿宋_GBK" w:cs="Times New Roman"/>
          <w:color w:val="000000" w:themeColor="text1"/>
          <w:szCs w:val="28"/>
        </w:rPr>
      </w:pPr>
      <w:bookmarkStart w:id="130" w:name="_Toc17703"/>
      <w:r>
        <w:rPr>
          <w:rFonts w:ascii="Times New Roman" w:hAnsi="Times New Roman" w:eastAsia="方正仿宋_GBK" w:cs="Times New Roman"/>
          <w:color w:val="000000" w:themeColor="text1"/>
          <w:szCs w:val="28"/>
        </w:rPr>
        <w:t>3.2 详细评审</w:t>
      </w:r>
      <w:bookmarkEnd w:id="130"/>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3.2.2详细评审</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按本章第2.2款规定的量化因素和分值进行打分，并计算出供应商的评审总得分。</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a.按本章第2.2.2目规定的评审因素和分值对服务及信誉部分计算出得分F1、F2、F3；</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b.按本章第2.2.1项所列公式计算评审总得分。</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（2）各部分得分由</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成员独立评分，计算各供应商得分的算术平均值计入各供应商总分。评分分值计算保留小数点后两位，</w:t>
      </w:r>
      <w:r>
        <w:rPr>
          <w:rFonts w:hint="eastAsia" w:ascii="方正仿宋_GBK" w:hAnsi="方正仿宋_GBK" w:eastAsia="方正仿宋_GBK" w:cs="方正仿宋_GBK"/>
          <w:color w:val="000000" w:themeColor="text1"/>
          <w:sz w:val="28"/>
          <w:szCs w:val="28"/>
        </w:rPr>
        <w:t>小数点后第三位“四</w:t>
      </w:r>
      <w:r>
        <w:rPr>
          <w:rFonts w:hint="eastAsia" w:ascii="Times New Roman" w:hAnsi="Times New Roman" w:eastAsia="方正仿宋_GBK" w:cs="Times New Roman"/>
          <w:color w:val="000000" w:themeColor="text1"/>
          <w:sz w:val="28"/>
          <w:szCs w:val="28"/>
        </w:rPr>
        <w:t>舍五入”。</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hint="eastAsia" w:ascii="Times New Roman" w:hAnsi="Times New Roman" w:eastAsia="方正仿宋_GBK" w:cs="Times New Roman"/>
          <w:color w:val="000000" w:themeColor="text1"/>
          <w:sz w:val="28"/>
          <w:szCs w:val="28"/>
        </w:rPr>
        <w:t>3.2.3</w:t>
      </w:r>
      <w:r>
        <w:rPr>
          <w:rFonts w:ascii="Times New Roman" w:hAnsi="Times New Roman" w:eastAsia="方正仿宋_GBK" w:cs="Times New Roman"/>
          <w:color w:val="000000" w:themeColor="text1"/>
          <w:sz w:val="28"/>
          <w:szCs w:val="28"/>
        </w:rPr>
        <w:t>响应文件如果出现计算或表达上的错误，修正错误的原则如下：</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（1）响应文件中报价表内容与响应文件中相应内容不一致的，以报价表为准。</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（2）大写金额和小写金额不一致的，以大写金额为准；</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（3）单价金额小数点或者百分比有明显错位的，以报价表的总价为准，并修改单价；</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（4）总价金额与按单价汇总金额不一致的，以单价金额计算结果为准；</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（5）对不同文字文本响应文件的解释发生异议的，以中文文本为准。</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（6）同时出现两种以上不一致的，按照前款规定的顺序修正。按上述规定修正后的报价经供应商确认后对供应商起约束作用。如果供应商不确认修正后的报价，则其响应文件无效。</w:t>
      </w:r>
    </w:p>
    <w:p>
      <w:pPr>
        <w:adjustRightInd w:val="0"/>
        <w:spacing w:line="560" w:lineRule="exact"/>
        <w:ind w:firstLine="551" w:firstLineChars="196"/>
        <w:rPr>
          <w:rFonts w:ascii="Times New Roman" w:hAnsi="Times New Roman" w:eastAsia="方正仿宋_GBK" w:cs="Times New Roman"/>
          <w:b/>
          <w:bCs/>
          <w:color w:val="000000" w:themeColor="text1"/>
          <w:sz w:val="28"/>
          <w:szCs w:val="28"/>
        </w:rPr>
      </w:pPr>
      <w:r>
        <w:rPr>
          <w:rFonts w:ascii="Times New Roman" w:hAnsi="Times New Roman" w:eastAsia="方正仿宋_GBK" w:cs="Times New Roman"/>
          <w:b/>
          <w:bCs/>
          <w:color w:val="000000" w:themeColor="text1"/>
          <w:sz w:val="28"/>
          <w:szCs w:val="28"/>
        </w:rPr>
        <w:t>3.3 评审结果</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 xml:space="preserve">3.3.1 </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根据综合评分情况，按照评审得分由高到低顺序推荐3家供应商候选人，并编写评审报告。</w:t>
      </w:r>
    </w:p>
    <w:p>
      <w:pPr>
        <w:adjustRightInd w:val="0"/>
        <w:spacing w:line="560" w:lineRule="exact"/>
        <w:ind w:firstLine="548" w:firstLineChars="196"/>
        <w:rPr>
          <w:rFonts w:ascii="Times New Roman" w:hAnsi="Times New Roman" w:eastAsia="方正仿宋_GBK" w:cs="Times New Roman"/>
          <w:color w:val="000000" w:themeColor="text1"/>
          <w:sz w:val="28"/>
          <w:szCs w:val="28"/>
        </w:rPr>
      </w:pPr>
      <w:r>
        <w:rPr>
          <w:rFonts w:ascii="Times New Roman" w:hAnsi="Times New Roman" w:eastAsia="方正仿宋_GBK" w:cs="Times New Roman"/>
          <w:color w:val="000000" w:themeColor="text1"/>
          <w:sz w:val="28"/>
          <w:szCs w:val="28"/>
        </w:rPr>
        <w:t>3.3.2 采购人根据</w:t>
      </w:r>
      <w:r>
        <w:rPr>
          <w:rFonts w:hint="eastAsia" w:ascii="Times New Roman" w:hAnsi="Times New Roman" w:eastAsia="方正仿宋_GBK" w:cs="Times New Roman"/>
          <w:color w:val="000000" w:themeColor="text1"/>
          <w:sz w:val="28"/>
          <w:szCs w:val="28"/>
        </w:rPr>
        <w:t>评标委员会</w:t>
      </w:r>
      <w:r>
        <w:rPr>
          <w:rFonts w:ascii="Times New Roman" w:hAnsi="Times New Roman" w:eastAsia="方正仿宋_GBK" w:cs="Times New Roman"/>
          <w:color w:val="000000" w:themeColor="text1"/>
          <w:sz w:val="28"/>
          <w:szCs w:val="28"/>
        </w:rPr>
        <w:t>提出的书面评审报告和推荐的成交候选人名单，确定成交供应商。</w:t>
      </w:r>
    </w:p>
    <w:p>
      <w:pPr>
        <w:pStyle w:val="33"/>
        <w:spacing w:before="0" w:after="0" w:line="560" w:lineRule="exact"/>
        <w:jc w:val="center"/>
        <w:rPr>
          <w:rFonts w:ascii="Times New Roman" w:hAnsi="Times New Roman" w:eastAsia="方正小标宋_GBK" w:cs="Times New Roman"/>
          <w:bCs w:val="0"/>
          <w:color w:val="000000" w:themeColor="text1"/>
          <w:sz w:val="32"/>
          <w:szCs w:val="32"/>
        </w:rPr>
      </w:pPr>
    </w:p>
    <w:p>
      <w:pPr>
        <w:pStyle w:val="33"/>
        <w:spacing w:before="0" w:after="0" w:line="560" w:lineRule="exact"/>
        <w:ind w:firstLine="2720" w:firstLineChars="800"/>
        <w:jc w:val="both"/>
        <w:rPr>
          <w:rFonts w:ascii="Times New Roman" w:hAnsi="Times New Roman" w:eastAsia="方正小标宋_GBK" w:cs="Times New Roman"/>
          <w:bCs w:val="0"/>
          <w:color w:val="000000" w:themeColor="text1"/>
          <w:sz w:val="32"/>
          <w:szCs w:val="32"/>
        </w:rPr>
      </w:pPr>
    </w:p>
    <w:p>
      <w:pPr>
        <w:pStyle w:val="33"/>
        <w:spacing w:before="0" w:after="0" w:line="560" w:lineRule="exact"/>
        <w:ind w:firstLine="2720" w:firstLineChars="800"/>
        <w:jc w:val="both"/>
        <w:rPr>
          <w:rFonts w:ascii="Times New Roman" w:hAnsi="Times New Roman" w:eastAsia="方正小标宋_GBK" w:cs="Times New Roman"/>
          <w:bCs w:val="0"/>
          <w:color w:val="000000" w:themeColor="text1"/>
          <w:sz w:val="32"/>
          <w:szCs w:val="32"/>
        </w:rPr>
      </w:pPr>
    </w:p>
    <w:p>
      <w:pPr>
        <w:pStyle w:val="33"/>
        <w:spacing w:before="0" w:after="0" w:line="560" w:lineRule="exact"/>
        <w:ind w:firstLine="2720" w:firstLineChars="800"/>
        <w:jc w:val="both"/>
        <w:rPr>
          <w:rFonts w:ascii="Times New Roman" w:hAnsi="Times New Roman" w:eastAsia="方正小标宋_GBK" w:cs="Times New Roman"/>
          <w:bCs w:val="0"/>
          <w:color w:val="000000" w:themeColor="text1"/>
          <w:sz w:val="32"/>
          <w:szCs w:val="32"/>
        </w:rPr>
      </w:pPr>
    </w:p>
    <w:p>
      <w:pPr>
        <w:pStyle w:val="33"/>
        <w:spacing w:before="0" w:after="0" w:line="560" w:lineRule="exact"/>
        <w:ind w:firstLine="2720" w:firstLineChars="800"/>
        <w:jc w:val="both"/>
        <w:rPr>
          <w:rFonts w:ascii="Times New Roman" w:hAnsi="Times New Roman" w:eastAsia="方正小标宋_GBK" w:cs="Times New Roman"/>
          <w:color w:val="000000" w:themeColor="text1"/>
          <w:sz w:val="32"/>
          <w:szCs w:val="32"/>
        </w:rPr>
      </w:pPr>
      <w:r>
        <w:rPr>
          <w:rFonts w:ascii="Times New Roman" w:hAnsi="Times New Roman" w:eastAsia="方正小标宋_GBK" w:cs="Times New Roman"/>
          <w:bCs w:val="0"/>
          <w:color w:val="000000" w:themeColor="text1"/>
          <w:sz w:val="32"/>
          <w:szCs w:val="32"/>
        </w:rPr>
        <w:t>第六章 采购需求</w:t>
      </w:r>
    </w:p>
    <w:p>
      <w:pPr>
        <w:ind w:firstLine="180" w:firstLineChars="50"/>
        <w:jc w:val="center"/>
        <w:rPr>
          <w:rFonts w:ascii="楷体" w:hAnsi="楷体" w:eastAsia="楷体" w:cs="Times New Roman"/>
          <w:color w:val="000000"/>
          <w:sz w:val="36"/>
          <w:szCs w:val="36"/>
        </w:rPr>
      </w:pPr>
      <w:r>
        <w:rPr>
          <w:rFonts w:hint="eastAsia" w:ascii="楷体" w:hAnsi="楷体" w:eastAsia="楷体" w:cs="Times New Roman"/>
          <w:color w:val="000000"/>
          <w:sz w:val="36"/>
          <w:szCs w:val="36"/>
        </w:rPr>
        <w:t>景洪市第一人民医院安全保卫守护服务及要求</w:t>
      </w:r>
    </w:p>
    <w:p>
      <w:pPr>
        <w:rPr>
          <w:rFonts w:ascii="楷体" w:hAnsi="楷体" w:eastAsia="楷体" w:cs="Times New Roman"/>
          <w:color w:val="000000"/>
          <w:sz w:val="28"/>
          <w:szCs w:val="28"/>
        </w:rPr>
      </w:pPr>
      <w:r>
        <w:rPr>
          <w:rFonts w:hint="eastAsia" w:ascii="楷体" w:hAnsi="楷体" w:eastAsia="楷体" w:cs="Times New Roman"/>
          <w:color w:val="000000"/>
          <w:sz w:val="28"/>
          <w:szCs w:val="28"/>
        </w:rPr>
        <w:t>一、保卫服务范围及期限：</w:t>
      </w:r>
    </w:p>
    <w:p>
      <w:pPr>
        <w:ind w:firstLine="560" w:firstLineChars="200"/>
        <w:rPr>
          <w:rFonts w:ascii="楷体" w:hAnsi="楷体" w:eastAsia="楷体"/>
          <w:sz w:val="28"/>
          <w:szCs w:val="28"/>
        </w:rPr>
      </w:pPr>
      <w:r>
        <w:rPr>
          <w:rFonts w:hint="eastAsia" w:ascii="楷体" w:hAnsi="楷体" w:eastAsia="楷体" w:cs="宋体"/>
          <w:sz w:val="28"/>
          <w:szCs w:val="28"/>
        </w:rPr>
        <w:t>1.范围：</w:t>
      </w:r>
      <w:r>
        <w:rPr>
          <w:rFonts w:hint="eastAsia" w:ascii="楷体" w:hAnsi="楷体" w:eastAsia="楷体"/>
          <w:sz w:val="28"/>
          <w:szCs w:val="28"/>
        </w:rPr>
        <w:t>医院占地总面积109.62亩，分主院区和南院区。</w:t>
      </w:r>
    </w:p>
    <w:p>
      <w:pPr>
        <w:tabs>
          <w:tab w:val="left" w:pos="954"/>
        </w:tabs>
        <w:spacing w:line="446" w:lineRule="auto"/>
        <w:ind w:right="349" w:firstLine="560" w:firstLineChars="200"/>
        <w:rPr>
          <w:rFonts w:ascii="楷体" w:hAnsi="楷体" w:eastAsia="楷体"/>
          <w:bCs/>
          <w:sz w:val="28"/>
          <w:szCs w:val="28"/>
        </w:rPr>
      </w:pPr>
      <w:r>
        <w:rPr>
          <w:rFonts w:ascii="楷体" w:hAnsi="楷体" w:eastAsia="楷体"/>
          <w:bCs/>
          <w:sz w:val="28"/>
          <w:szCs w:val="28"/>
        </w:rPr>
        <w:t>按《云南省财政厅关于政府采购服务项目合同履行期限相关事宜的通知》（云财采〔2015</w:t>
      </w:r>
      <w:r>
        <w:rPr>
          <w:rFonts w:ascii="楷体" w:hAnsi="楷体" w:eastAsia="楷体"/>
          <w:bCs/>
          <w:spacing w:val="-12"/>
          <w:sz w:val="28"/>
          <w:szCs w:val="28"/>
        </w:rPr>
        <w:t>〕</w:t>
      </w:r>
      <w:r>
        <w:rPr>
          <w:rFonts w:ascii="楷体" w:hAnsi="楷体" w:eastAsia="楷体"/>
          <w:bCs/>
          <w:sz w:val="28"/>
          <w:szCs w:val="28"/>
        </w:rPr>
        <w:t>16</w:t>
      </w:r>
      <w:r>
        <w:rPr>
          <w:rFonts w:ascii="楷体" w:hAnsi="楷体" w:eastAsia="楷体"/>
          <w:bCs/>
          <w:spacing w:val="-30"/>
          <w:sz w:val="28"/>
          <w:szCs w:val="28"/>
        </w:rPr>
        <w:t xml:space="preserve"> 号</w:t>
      </w:r>
      <w:r>
        <w:rPr>
          <w:rFonts w:ascii="楷体" w:hAnsi="楷体" w:eastAsia="楷体"/>
          <w:bCs/>
          <w:spacing w:val="-20"/>
          <w:sz w:val="28"/>
          <w:szCs w:val="28"/>
        </w:rPr>
        <w:t>）</w:t>
      </w:r>
      <w:r>
        <w:rPr>
          <w:rFonts w:ascii="楷体" w:hAnsi="楷体" w:eastAsia="楷体"/>
          <w:bCs/>
          <w:spacing w:val="-6"/>
          <w:sz w:val="28"/>
          <w:szCs w:val="28"/>
        </w:rPr>
        <w:t>和《云南省财政厅关于合同履行期限不超过三年政府采购服务项目相关事宜的补充通</w:t>
      </w:r>
      <w:r>
        <w:rPr>
          <w:rFonts w:ascii="楷体" w:hAnsi="楷体" w:eastAsia="楷体"/>
          <w:bCs/>
          <w:sz w:val="28"/>
          <w:szCs w:val="28"/>
        </w:rPr>
        <w:t>知》（云财采〔2016〕22</w:t>
      </w:r>
      <w:r>
        <w:rPr>
          <w:rFonts w:ascii="楷体" w:hAnsi="楷体" w:eastAsia="楷体"/>
          <w:bCs/>
          <w:spacing w:val="-30"/>
          <w:sz w:val="28"/>
          <w:szCs w:val="28"/>
        </w:rPr>
        <w:t xml:space="preserve"> 号</w:t>
      </w:r>
      <w:r>
        <w:rPr>
          <w:rFonts w:ascii="楷体" w:hAnsi="楷体" w:eastAsia="楷体"/>
          <w:bCs/>
          <w:sz w:val="28"/>
          <w:szCs w:val="28"/>
        </w:rPr>
        <w:t>）文件执行。</w:t>
      </w:r>
    </w:p>
    <w:p>
      <w:pPr>
        <w:spacing w:line="520" w:lineRule="exact"/>
        <w:rPr>
          <w:rFonts w:ascii="楷体" w:hAnsi="楷体" w:eastAsia="楷体" w:cs="宋体"/>
          <w:kern w:val="0"/>
          <w:sz w:val="28"/>
          <w:szCs w:val="28"/>
        </w:rPr>
      </w:pPr>
      <w:r>
        <w:rPr>
          <w:rFonts w:hint="eastAsia" w:ascii="楷体" w:hAnsi="楷体" w:eastAsia="楷体" w:cs="宋体"/>
          <w:kern w:val="0"/>
          <w:sz w:val="28"/>
          <w:szCs w:val="28"/>
        </w:rPr>
        <w:t>二、岗位设置</w:t>
      </w:r>
    </w:p>
    <w:p>
      <w:pPr>
        <w:ind w:firstLine="420" w:firstLineChars="150"/>
        <w:rPr>
          <w:rFonts w:ascii="楷体" w:hAnsi="楷体" w:eastAsia="楷体"/>
          <w:sz w:val="28"/>
          <w:szCs w:val="28"/>
        </w:rPr>
      </w:pPr>
      <w:r>
        <w:rPr>
          <w:rFonts w:hint="eastAsia" w:ascii="楷体" w:hAnsi="楷体" w:eastAsia="楷体"/>
          <w:sz w:val="28"/>
          <w:szCs w:val="28"/>
        </w:rPr>
        <w:t>两院区保卫人员岗位共设置：35人。（主院区：17个岗位、南院区：18个岗位）</w:t>
      </w:r>
    </w:p>
    <w:p>
      <w:pPr>
        <w:rPr>
          <w:rFonts w:ascii="楷体" w:hAnsi="楷体" w:eastAsia="楷体" w:cs="Times New Roman"/>
          <w:bCs/>
          <w:color w:val="000000"/>
          <w:sz w:val="28"/>
          <w:szCs w:val="28"/>
        </w:rPr>
      </w:pPr>
      <w:r>
        <w:rPr>
          <w:rFonts w:hint="eastAsia" w:ascii="楷体" w:hAnsi="楷体" w:eastAsia="楷体" w:cs="Times New Roman"/>
          <w:bCs/>
          <w:color w:val="000000"/>
          <w:sz w:val="28"/>
          <w:szCs w:val="28"/>
        </w:rPr>
        <w:t>三、保安服务工作要求：</w:t>
      </w:r>
      <w:r>
        <w:rPr>
          <w:rFonts w:hint="eastAsia" w:ascii="楷体" w:hAnsi="楷体" w:eastAsia="楷体" w:cs="Times New Roman"/>
          <w:sz w:val="28"/>
          <w:szCs w:val="28"/>
        </w:rPr>
        <w:t xml:space="preserve"> </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1.维护执勤区域内治安秩序，落实防火、防盗、防破坏等安全防范措施，及时发现和及时处理可疑情况，减少治安事件的发生，为院方提供一个良好的工作、生活环境 。</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2.中标方派驻保安员，严格按照《劳动法》的规定为甲方提供安全保卫服务，每天实行24小时三班轮换制，中标方必须保证24小时不得脱岗、漏岗。</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3.院方不提供中标方进驻保安员住宿生活场所及用具（包括住房、床、桌椅等）以及使用的通讯电话。</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4.根据院方爱国卫生工作情况，听从院方工作安排配合协助院方做好院内环境卫生清扫工作。</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5.院方对中标方派驻的保安人员有监督管理权，并对中标方派驻保安人员违反规定、合同约定的行为进行考核，以书面形式反馈给院方管理部门。</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6.负责提供有关的治安防范信息，协助提高院方的社会治安综合防范能力。</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7.确保院方保卫目标安全或受侵害程度在尽可能范围内减至最低。</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8.要求对派驻保安员进行业务能力培训，执证上岗（保安证）提高派驻保安人员的政治、业务素质、职业道德修养。</w:t>
      </w:r>
    </w:p>
    <w:p>
      <w:pPr>
        <w:spacing w:line="520" w:lineRule="exact"/>
        <w:ind w:firstLine="560" w:firstLineChars="200"/>
        <w:rPr>
          <w:rFonts w:ascii="楷体" w:hAnsi="楷体" w:eastAsia="楷体" w:cs="Times New Roman"/>
          <w:sz w:val="28"/>
          <w:szCs w:val="28"/>
        </w:rPr>
      </w:pPr>
      <w:r>
        <w:rPr>
          <w:rFonts w:hint="eastAsia" w:ascii="楷体" w:hAnsi="楷体" w:eastAsia="楷体" w:cs="Times New Roman"/>
          <w:sz w:val="28"/>
          <w:szCs w:val="28"/>
        </w:rPr>
        <w:t>9.负责为派驻保安人员配备服装、警用器材及装备等。</w:t>
      </w:r>
    </w:p>
    <w:p>
      <w:pPr>
        <w:spacing w:line="520" w:lineRule="exact"/>
        <w:ind w:firstLine="560"/>
        <w:rPr>
          <w:rFonts w:ascii="楷体" w:hAnsi="楷体" w:eastAsia="楷体" w:cs="宋体"/>
          <w:kern w:val="0"/>
          <w:sz w:val="28"/>
          <w:szCs w:val="28"/>
        </w:rPr>
      </w:pPr>
      <w:r>
        <w:rPr>
          <w:rFonts w:hint="eastAsia" w:ascii="楷体" w:hAnsi="楷体" w:eastAsia="楷体" w:cs="宋体"/>
          <w:kern w:val="0"/>
          <w:sz w:val="28"/>
          <w:szCs w:val="28"/>
        </w:rPr>
        <w:t>10.从事本保安工作人员需身体健康，年龄在20－55岁，男，初中以上文化，无犯罪记录人员，退伍军人优先。</w:t>
      </w:r>
    </w:p>
    <w:p>
      <w:pPr>
        <w:spacing w:line="520" w:lineRule="exact"/>
        <w:ind w:firstLine="560"/>
        <w:rPr>
          <w:rFonts w:cs="宋体" w:asciiTheme="minorEastAsia" w:hAnsiTheme="minorEastAsia"/>
          <w:kern w:val="0"/>
          <w:sz w:val="28"/>
          <w:szCs w:val="28"/>
        </w:rPr>
      </w:pPr>
    </w:p>
    <w:p>
      <w:pPr>
        <w:shd w:val="solid" w:color="FFFFFF" w:fill="auto"/>
        <w:autoSpaceDN w:val="0"/>
        <w:spacing w:before="100" w:beforeAutospacing="1" w:after="100" w:afterAutospacing="1" w:line="340" w:lineRule="exact"/>
        <w:ind w:firstLine="2530" w:firstLineChars="900"/>
        <w:rPr>
          <w:rFonts w:ascii="楷体" w:hAnsi="楷体" w:eastAsia="楷体" w:cs="Times New Roman"/>
          <w:b/>
          <w:color w:val="000000"/>
          <w:sz w:val="28"/>
          <w:szCs w:val="28"/>
          <w:shd w:val="clear" w:color="auto" w:fill="FFFFFF"/>
        </w:rPr>
      </w:pPr>
      <w:r>
        <w:rPr>
          <w:rFonts w:hint="eastAsia" w:ascii="楷体" w:hAnsi="楷体" w:eastAsia="楷体" w:cs="Times New Roman"/>
          <w:b/>
          <w:color w:val="000000"/>
          <w:sz w:val="28"/>
          <w:szCs w:val="28"/>
          <w:shd w:val="clear" w:color="auto" w:fill="FFFFFF"/>
        </w:rPr>
        <w:t>景洪市第一人民医院主院区</w:t>
      </w:r>
    </w:p>
    <w:p>
      <w:pPr>
        <w:shd w:val="solid" w:color="FFFFFF" w:fill="auto"/>
        <w:autoSpaceDN w:val="0"/>
        <w:spacing w:before="100" w:beforeAutospacing="1" w:after="100" w:afterAutospacing="1" w:line="340" w:lineRule="exact"/>
        <w:jc w:val="center"/>
        <w:rPr>
          <w:rFonts w:ascii="楷体" w:hAnsi="楷体" w:eastAsia="楷体" w:cs="Times New Roman"/>
          <w:b/>
          <w:color w:val="000000"/>
          <w:sz w:val="28"/>
          <w:szCs w:val="28"/>
          <w:shd w:val="clear" w:color="auto" w:fill="FFFFFF"/>
        </w:rPr>
      </w:pPr>
      <w:r>
        <w:rPr>
          <w:rFonts w:hint="eastAsia" w:ascii="楷体" w:hAnsi="楷体" w:eastAsia="楷体" w:cs="Times New Roman"/>
          <w:b/>
          <w:color w:val="000000"/>
          <w:sz w:val="28"/>
          <w:szCs w:val="28"/>
          <w:shd w:val="clear" w:color="auto" w:fill="FFFFFF"/>
        </w:rPr>
        <w:t>安保工作量化考核表（总得分  ）</w:t>
      </w:r>
    </w:p>
    <w:p>
      <w:pPr>
        <w:shd w:val="solid" w:color="FFFFFF" w:fill="auto"/>
        <w:autoSpaceDN w:val="0"/>
        <w:spacing w:before="100" w:beforeAutospacing="1" w:after="100" w:afterAutospacing="1" w:line="340" w:lineRule="exact"/>
        <w:jc w:val="center"/>
        <w:rPr>
          <w:rFonts w:ascii="楷体" w:hAnsi="楷体" w:eastAsia="楷体" w:cs="Times New Roman"/>
          <w:b/>
          <w:color w:val="000000"/>
          <w:sz w:val="28"/>
          <w:szCs w:val="28"/>
          <w:shd w:val="clear" w:color="auto" w:fill="FFFFFF"/>
        </w:rPr>
      </w:pPr>
      <w:r>
        <w:rPr>
          <w:rFonts w:hint="eastAsia" w:ascii="楷体" w:hAnsi="楷体" w:eastAsia="楷体" w:cs="Times New Roman"/>
          <w:b/>
          <w:color w:val="000000"/>
          <w:sz w:val="28"/>
          <w:szCs w:val="28"/>
          <w:shd w:val="clear" w:color="auto" w:fill="FFFFFF"/>
        </w:rPr>
        <w:t>　　　　　　　　　　　　　　　　日期：　　年　月　日　　　</w:t>
      </w:r>
    </w:p>
    <w:tbl>
      <w:tblPr>
        <w:tblStyle w:val="22"/>
        <w:tblW w:w="10097" w:type="dxa"/>
        <w:tblInd w:w="-7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61"/>
        <w:gridCol w:w="501"/>
        <w:gridCol w:w="401"/>
        <w:gridCol w:w="1262"/>
        <w:gridCol w:w="5566"/>
        <w:gridCol w:w="851"/>
        <w:gridCol w:w="614"/>
        <w:gridCol w:w="54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6" w:hRule="atLeast"/>
        </w:trPr>
        <w:tc>
          <w:tcPr>
            <w:tcW w:w="36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项目</w:t>
            </w:r>
          </w:p>
        </w:tc>
        <w:tc>
          <w:tcPr>
            <w:tcW w:w="5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满分</w:t>
            </w: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序号</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考核内容</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标准要求及评分考核</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分值</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扣分</w:t>
            </w: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得分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trPr>
        <w:tc>
          <w:tcPr>
            <w:tcW w:w="361" w:type="dxa"/>
            <w:vMerge w:val="restart"/>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安保工作管理</w:t>
            </w:r>
          </w:p>
        </w:tc>
        <w:tc>
          <w:tcPr>
            <w:tcW w:w="501" w:type="dxa"/>
            <w:vMerge w:val="restart"/>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100分</w:t>
            </w: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交接班制度</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是否严格执行交接班制度，（1分—5分）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b/>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b/>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2"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2</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处理事件、纠纷及时有效</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处理事件、案件是否及时有效， （1分-5分）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1"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3</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规定着装、文明执勤</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是否按规定着装、文明执勤， （1分-5分）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4</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值班室卫生</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各值班室卫生是否整洁、干净，（1分-5分）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5</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安保台帐</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各种记录、表格、是否完善，（1分-5分）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b/>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21"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6</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各种台帐及时上报</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每月各种记录、表格，是否及时上报保卫科，（1分-5分）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7"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7</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接警情况</w:t>
            </w:r>
          </w:p>
        </w:tc>
        <w:tc>
          <w:tcPr>
            <w:tcW w:w="5566" w:type="dxa"/>
            <w:tcBorders>
              <w:top w:val="single" w:color="000000" w:sz="8" w:space="0"/>
              <w:left w:val="single" w:color="auto" w:sz="4" w:space="0"/>
              <w:bottom w:val="single" w:color="000000" w:sz="8" w:space="0"/>
              <w:right w:val="single" w:color="000000" w:sz="8" w:space="0"/>
            </w:tcBorders>
            <w:vAlign w:val="center"/>
          </w:tcPr>
          <w:p>
            <w:pPr>
              <w:spacing w:line="340" w:lineRule="exact"/>
              <w:rPr>
                <w:rFonts w:ascii="楷体" w:hAnsi="楷体" w:eastAsia="楷体" w:cs="Times New Roman"/>
                <w:sz w:val="28"/>
                <w:szCs w:val="28"/>
              </w:rPr>
            </w:pPr>
            <w:r>
              <w:rPr>
                <w:rFonts w:hint="eastAsia" w:ascii="楷体" w:hAnsi="楷体" w:eastAsia="楷体" w:cs="Times New Roman"/>
                <w:sz w:val="28"/>
                <w:szCs w:val="28"/>
              </w:rPr>
              <w:t>接听报警电话是否及时并做好记录，是否按规定时间到达处置现场，（1分-5分）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7"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8</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重大事件、</w:t>
            </w:r>
            <w:r>
              <w:rPr>
                <w:rFonts w:ascii="楷体" w:hAnsi="楷体" w:eastAsia="楷体" w:cs="Times New Roman"/>
                <w:sz w:val="28"/>
                <w:szCs w:val="28"/>
              </w:rPr>
              <w:t xml:space="preserve"> </w:t>
            </w:r>
            <w:r>
              <w:rPr>
                <w:rFonts w:hint="eastAsia" w:ascii="楷体" w:hAnsi="楷体" w:eastAsia="楷体" w:cs="Times New Roman"/>
                <w:sz w:val="28"/>
                <w:szCs w:val="28"/>
              </w:rPr>
              <w:t xml:space="preserve">案件 </w:t>
            </w:r>
          </w:p>
        </w:tc>
        <w:tc>
          <w:tcPr>
            <w:tcW w:w="5566" w:type="dxa"/>
            <w:tcBorders>
              <w:top w:val="single" w:color="000000" w:sz="8" w:space="0"/>
              <w:left w:val="single" w:color="auto" w:sz="4" w:space="0"/>
              <w:bottom w:val="single" w:color="000000" w:sz="8" w:space="0"/>
              <w:right w:val="single" w:color="000000" w:sz="8" w:space="0"/>
            </w:tcBorders>
            <w:vAlign w:val="center"/>
          </w:tcPr>
          <w:p>
            <w:pPr>
              <w:spacing w:line="340" w:lineRule="exact"/>
              <w:rPr>
                <w:rFonts w:ascii="楷体" w:hAnsi="楷体" w:eastAsia="楷体" w:cs="Times New Roman"/>
                <w:sz w:val="28"/>
                <w:szCs w:val="28"/>
              </w:rPr>
            </w:pPr>
            <w:r>
              <w:rPr>
                <w:rFonts w:hint="eastAsia" w:ascii="楷体" w:hAnsi="楷体" w:eastAsia="楷体" w:cs="Times New Roman"/>
                <w:sz w:val="28"/>
                <w:szCs w:val="28"/>
              </w:rPr>
              <w:t>是否有重大事件、案件发生，是否按流程上报处理，发生公私财物被盗等案件（2分-10分）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10分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9</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 xml:space="preserve">巡逻排查 </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是否按规定每日巡逻并做好记录，（0.5分-5分）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b/>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21"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10</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 xml:space="preserve">服务态度 </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每月是否发生对保卫相关工作、人员进行投诉，（1分-5分）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11</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岗位情况</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各岗位是否按规定配备人员，是否认真履行职责，（0.5分-5分）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7"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12</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 xml:space="preserve">应急能力 </w:t>
            </w:r>
          </w:p>
        </w:tc>
        <w:tc>
          <w:tcPr>
            <w:tcW w:w="5566" w:type="dxa"/>
            <w:tcBorders>
              <w:top w:val="single" w:color="000000" w:sz="8" w:space="0"/>
              <w:left w:val="single" w:color="auto" w:sz="4" w:space="0"/>
              <w:bottom w:val="single" w:color="000000" w:sz="8" w:space="0"/>
              <w:right w:val="single" w:color="000000" w:sz="8" w:space="0"/>
            </w:tcBorders>
            <w:vAlign w:val="center"/>
          </w:tcPr>
          <w:p>
            <w:pPr>
              <w:spacing w:line="340" w:lineRule="exact"/>
              <w:rPr>
                <w:rFonts w:ascii="楷体" w:hAnsi="楷体" w:eastAsia="楷体" w:cs="Times New Roman"/>
                <w:sz w:val="28"/>
                <w:szCs w:val="28"/>
              </w:rPr>
            </w:pPr>
            <w:r>
              <w:rPr>
                <w:rFonts w:hint="eastAsia" w:ascii="楷体" w:hAnsi="楷体" w:eastAsia="楷体" w:cs="Times New Roman"/>
                <w:sz w:val="28"/>
                <w:szCs w:val="28"/>
              </w:rPr>
              <w:t>检查安保人员治安、消防应急能力，是否熟练操作消防器材，（1分-10分）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10分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7"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13</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上级交办的任务</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是否完成上级交办的其他临时性任务，（1分-5分）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14</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停车场秩序</w:t>
            </w:r>
          </w:p>
        </w:tc>
        <w:tc>
          <w:tcPr>
            <w:tcW w:w="5566" w:type="dxa"/>
            <w:tcBorders>
              <w:top w:val="single" w:color="000000" w:sz="8" w:space="0"/>
              <w:left w:val="single" w:color="auto" w:sz="4" w:space="0"/>
              <w:bottom w:val="single" w:color="000000" w:sz="8" w:space="0"/>
              <w:right w:val="single" w:color="000000" w:sz="8" w:space="0"/>
            </w:tcBorders>
            <w:vAlign w:val="center"/>
          </w:tcPr>
          <w:p>
            <w:pPr>
              <w:spacing w:line="340" w:lineRule="exact"/>
              <w:rPr>
                <w:rFonts w:ascii="楷体" w:hAnsi="楷体" w:eastAsia="楷体" w:cs="Times New Roman"/>
                <w:sz w:val="28"/>
                <w:szCs w:val="28"/>
              </w:rPr>
            </w:pPr>
            <w:r>
              <w:rPr>
                <w:rFonts w:hint="eastAsia" w:ascii="楷体" w:hAnsi="楷体" w:eastAsia="楷体" w:cs="Times New Roman"/>
                <w:sz w:val="28"/>
                <w:szCs w:val="28"/>
              </w:rPr>
              <w:t>停车场车辆停放是否有序，是否按规定停车，（1分-5分）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15</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道路畅通</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所有道路、通道保持畅通，严禁车辆堵塞，（1分-5分）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16</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监控中心</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监控中心是否按规定操作，（1分-5分）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7" w:hRule="atLeast"/>
        </w:trPr>
        <w:tc>
          <w:tcPr>
            <w:tcW w:w="36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50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17</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监控调阅</w:t>
            </w:r>
          </w:p>
        </w:tc>
        <w:tc>
          <w:tcPr>
            <w:tcW w:w="5566" w:type="dxa"/>
            <w:tcBorders>
              <w:top w:val="single" w:color="000000" w:sz="8" w:space="0"/>
              <w:left w:val="single" w:color="auto" w:sz="4" w:space="0"/>
              <w:bottom w:val="single" w:color="000000" w:sz="8" w:space="0"/>
              <w:right w:val="single" w:color="000000" w:sz="8" w:space="0"/>
            </w:tcBorders>
            <w:vAlign w:val="center"/>
          </w:tcPr>
          <w:p>
            <w:pPr>
              <w:autoSpaceDN w:val="0"/>
              <w:spacing w:line="340" w:lineRule="exact"/>
              <w:rPr>
                <w:rFonts w:ascii="楷体" w:hAnsi="楷体" w:eastAsia="楷体" w:cs="Times New Roman"/>
                <w:spacing w:val="-4"/>
                <w:sz w:val="28"/>
                <w:szCs w:val="28"/>
              </w:rPr>
            </w:pPr>
            <w:r>
              <w:rPr>
                <w:rFonts w:hint="eastAsia" w:ascii="楷体" w:hAnsi="楷体" w:eastAsia="楷体" w:cs="Times New Roman"/>
                <w:sz w:val="28"/>
                <w:szCs w:val="28"/>
              </w:rPr>
              <w:t>调阅监控录像时是否按调阅制度、流程操作，并做好记录（1分-5分）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361" w:type="dxa"/>
            <w:tcBorders>
              <w:top w:val="single" w:color="000000" w:sz="8" w:space="0"/>
              <w:left w:val="single" w:color="000000" w:sz="8" w:space="0"/>
              <w:bottom w:val="single" w:color="000000" w:sz="8" w:space="0"/>
              <w:right w:val="single" w:color="000000" w:sz="8" w:space="0"/>
            </w:tcBorders>
            <w:vAlign w:val="center"/>
          </w:tcPr>
          <w:p>
            <w:pPr>
              <w:spacing w:line="340" w:lineRule="exact"/>
              <w:rPr>
                <w:rFonts w:ascii="楷体" w:hAnsi="楷体" w:eastAsia="楷体" w:cs="Times New Roman"/>
                <w:sz w:val="28"/>
                <w:szCs w:val="28"/>
              </w:rPr>
            </w:pPr>
          </w:p>
        </w:tc>
        <w:tc>
          <w:tcPr>
            <w:tcW w:w="5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rPr>
                <w:rFonts w:ascii="楷体" w:hAnsi="楷体" w:eastAsia="楷体" w:cs="Times New Roman"/>
                <w:sz w:val="28"/>
                <w:szCs w:val="28"/>
              </w:rPr>
            </w:pPr>
          </w:p>
        </w:tc>
        <w:tc>
          <w:tcPr>
            <w:tcW w:w="401" w:type="dxa"/>
            <w:tcBorders>
              <w:top w:val="single" w:color="000000" w:sz="8" w:space="0"/>
              <w:left w:val="single" w:color="000000" w:sz="8" w:space="0"/>
              <w:bottom w:val="single" w:color="000000" w:sz="8" w:space="0"/>
              <w:right w:val="single" w:color="000000" w:sz="8"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18</w:t>
            </w:r>
          </w:p>
        </w:tc>
        <w:tc>
          <w:tcPr>
            <w:tcW w:w="1262" w:type="dxa"/>
            <w:tcBorders>
              <w:top w:val="single" w:color="000000" w:sz="8" w:space="0"/>
              <w:left w:val="single" w:color="000000" w:sz="8" w:space="0"/>
              <w:bottom w:val="single" w:color="000000" w:sz="8" w:space="0"/>
              <w:right w:val="single" w:color="auto" w:sz="4" w:space="0"/>
            </w:tcBorders>
            <w:vAlign w:val="center"/>
          </w:tcPr>
          <w:p>
            <w:pPr>
              <w:autoSpaceDN w:val="0"/>
              <w:spacing w:line="340" w:lineRule="exact"/>
              <w:jc w:val="center"/>
              <w:rPr>
                <w:rFonts w:ascii="楷体" w:hAnsi="楷体" w:eastAsia="楷体" w:cs="Times New Roman"/>
                <w:sz w:val="28"/>
                <w:szCs w:val="28"/>
              </w:rPr>
            </w:pPr>
            <w:r>
              <w:rPr>
                <w:rFonts w:hint="eastAsia" w:ascii="楷体" w:hAnsi="楷体" w:eastAsia="楷体" w:cs="Times New Roman"/>
                <w:sz w:val="28"/>
                <w:szCs w:val="28"/>
              </w:rPr>
              <w:t>监控维护</w:t>
            </w:r>
          </w:p>
        </w:tc>
        <w:tc>
          <w:tcPr>
            <w:tcW w:w="5566" w:type="dxa"/>
            <w:tcBorders>
              <w:top w:val="single" w:color="000000" w:sz="8" w:space="0"/>
              <w:left w:val="single" w:color="auto" w:sz="4" w:space="0"/>
              <w:bottom w:val="single" w:color="000000" w:sz="8" w:space="0"/>
              <w:right w:val="single" w:color="000000" w:sz="8" w:space="0"/>
            </w:tcBorders>
            <w:vAlign w:val="center"/>
          </w:tcPr>
          <w:p>
            <w:pPr>
              <w:spacing w:line="340" w:lineRule="exact"/>
              <w:rPr>
                <w:rFonts w:ascii="楷体" w:hAnsi="楷体" w:eastAsia="楷体" w:cs="Times New Roman"/>
                <w:sz w:val="28"/>
                <w:szCs w:val="28"/>
              </w:rPr>
            </w:pPr>
            <w:r>
              <w:rPr>
                <w:rFonts w:hint="eastAsia" w:ascii="楷体" w:hAnsi="楷体" w:eastAsia="楷体" w:cs="Times New Roman"/>
                <w:sz w:val="28"/>
                <w:szCs w:val="28"/>
              </w:rPr>
              <w:t>监控系统是否每日进行维护清洁，并做好记录（1分-5分）</w:t>
            </w:r>
          </w:p>
        </w:tc>
        <w:tc>
          <w:tcPr>
            <w:tcW w:w="8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rPr>
                <w:rFonts w:ascii="楷体" w:hAnsi="楷体" w:eastAsia="楷体" w:cs="Times New Roman"/>
                <w:sz w:val="28"/>
                <w:szCs w:val="28"/>
              </w:rPr>
            </w:pPr>
            <w:r>
              <w:rPr>
                <w:rFonts w:hint="eastAsia" w:ascii="楷体" w:hAnsi="楷体" w:eastAsia="楷体" w:cs="Times New Roman"/>
                <w:sz w:val="28"/>
                <w:szCs w:val="28"/>
              </w:rPr>
              <w:t>5分</w:t>
            </w:r>
          </w:p>
        </w:tc>
        <w:tc>
          <w:tcPr>
            <w:tcW w:w="6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color w:val="FF0000"/>
                <w:sz w:val="28"/>
                <w:szCs w:val="28"/>
              </w:rPr>
            </w:pPr>
          </w:p>
        </w:tc>
        <w:tc>
          <w:tcPr>
            <w:tcW w:w="5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autoSpaceDN w:val="0"/>
              <w:spacing w:line="340" w:lineRule="exact"/>
              <w:jc w:val="center"/>
              <w:rPr>
                <w:rFonts w:ascii="楷体" w:hAnsi="楷体" w:eastAsia="楷体" w:cs="Times New Roman"/>
                <w:sz w:val="28"/>
                <w:szCs w:val="28"/>
              </w:rPr>
            </w:pPr>
          </w:p>
        </w:tc>
      </w:tr>
    </w:tbl>
    <w:p>
      <w:pPr>
        <w:spacing w:line="340" w:lineRule="exact"/>
        <w:rPr>
          <w:rFonts w:ascii="楷体" w:hAnsi="楷体" w:eastAsia="楷体" w:cs="Times New Roman"/>
          <w:sz w:val="28"/>
          <w:szCs w:val="28"/>
        </w:rPr>
      </w:pPr>
      <w:r>
        <w:rPr>
          <w:rFonts w:ascii="楷体" w:hAnsi="楷体" w:eastAsia="楷体" w:cs="Times New Roman"/>
          <w:sz w:val="28"/>
          <w:szCs w:val="28"/>
        </w:rPr>
        <w:t xml:space="preserve">                                        </w:t>
      </w:r>
    </w:p>
    <w:tbl>
      <w:tblPr>
        <w:tblStyle w:val="22"/>
        <w:tblW w:w="10095"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0"/>
        <w:gridCol w:w="2520"/>
        <w:gridCol w:w="2160"/>
        <w:gridCol w:w="3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trPr>
        <w:tc>
          <w:tcPr>
            <w:tcW w:w="10095" w:type="dxa"/>
            <w:gridSpan w:val="4"/>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r>
              <w:rPr>
                <w:rFonts w:hint="eastAsia" w:ascii="楷体" w:hAnsi="楷体" w:eastAsia="楷体" w:cs="Times New Roman"/>
                <w:sz w:val="28"/>
                <w:szCs w:val="28"/>
              </w:rPr>
              <w:t>检查情况：</w:t>
            </w:r>
          </w:p>
          <w:p>
            <w:pPr>
              <w:ind w:firstLine="560" w:firstLineChars="200"/>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trPr>
        <w:tc>
          <w:tcPr>
            <w:tcW w:w="10095" w:type="dxa"/>
            <w:gridSpan w:val="4"/>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r>
              <w:rPr>
                <w:rFonts w:hint="eastAsia" w:ascii="楷体" w:hAnsi="楷体" w:eastAsia="楷体" w:cs="Times New Roman"/>
                <w:sz w:val="28"/>
                <w:szCs w:val="28"/>
              </w:rPr>
              <w:t>整改措施：</w:t>
            </w:r>
          </w:p>
          <w:p>
            <w:pPr>
              <w:ind w:firstLine="560" w:firstLineChars="200"/>
              <w:rPr>
                <w:rFonts w:ascii="楷体" w:hAnsi="楷体" w:eastAsia="楷体" w:cs="Times New Roman"/>
                <w:sz w:val="28"/>
                <w:szCs w:val="28"/>
              </w:rPr>
            </w:pPr>
            <w:r>
              <w:rPr>
                <w:rFonts w:hint="eastAsia" w:ascii="楷体" w:hAnsi="楷体" w:eastAsia="楷体" w:cs="Times New Roman"/>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800" w:type="dxa"/>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r>
              <w:rPr>
                <w:rFonts w:hint="eastAsia" w:ascii="楷体" w:hAnsi="楷体" w:eastAsia="楷体" w:cs="Times New Roman"/>
                <w:sz w:val="28"/>
                <w:szCs w:val="28"/>
              </w:rPr>
              <w:t>被考核部门</w:t>
            </w:r>
          </w:p>
        </w:tc>
        <w:tc>
          <w:tcPr>
            <w:tcW w:w="2520" w:type="dxa"/>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p>
        </w:tc>
        <w:tc>
          <w:tcPr>
            <w:tcW w:w="2160" w:type="dxa"/>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r>
              <w:rPr>
                <w:rFonts w:hint="eastAsia" w:ascii="楷体" w:hAnsi="楷体" w:eastAsia="楷体" w:cs="Times New Roman"/>
                <w:sz w:val="28"/>
                <w:szCs w:val="28"/>
              </w:rPr>
              <w:t>负责人（签名）</w:t>
            </w:r>
          </w:p>
        </w:tc>
        <w:tc>
          <w:tcPr>
            <w:tcW w:w="3615" w:type="dxa"/>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10095" w:type="dxa"/>
            <w:gridSpan w:val="4"/>
            <w:tcBorders>
              <w:top w:val="single" w:color="auto" w:sz="4" w:space="0"/>
              <w:left w:val="single" w:color="auto" w:sz="4" w:space="0"/>
              <w:bottom w:val="single" w:color="auto" w:sz="4" w:space="0"/>
              <w:right w:val="single" w:color="auto" w:sz="4" w:space="0"/>
            </w:tcBorders>
          </w:tcPr>
          <w:p>
            <w:pPr>
              <w:rPr>
                <w:rFonts w:ascii="楷体" w:hAnsi="楷体" w:eastAsia="楷体" w:cs="Times New Roman"/>
                <w:sz w:val="28"/>
                <w:szCs w:val="28"/>
              </w:rPr>
            </w:pPr>
          </w:p>
        </w:tc>
      </w:tr>
    </w:tbl>
    <w:p>
      <w:pPr>
        <w:rPr>
          <w:rFonts w:ascii="楷体" w:hAnsi="楷体" w:eastAsia="楷体" w:cs="Times New Roman"/>
          <w:sz w:val="28"/>
          <w:szCs w:val="28"/>
        </w:rPr>
      </w:pPr>
      <w:r>
        <w:rPr>
          <w:rFonts w:hint="eastAsia" w:ascii="楷体" w:hAnsi="楷体" w:eastAsia="楷体" w:cs="Times New Roman"/>
          <w:sz w:val="28"/>
          <w:szCs w:val="28"/>
        </w:rPr>
        <w:t xml:space="preserve">考核部门负责人：         　考核成员：            </w:t>
      </w:r>
    </w:p>
    <w:p>
      <w:pPr>
        <w:rPr>
          <w:rFonts w:ascii="楷体" w:hAnsi="楷体" w:eastAsia="楷体" w:cs="Times New Roman"/>
          <w:sz w:val="28"/>
          <w:szCs w:val="28"/>
        </w:rPr>
      </w:pPr>
      <w:r>
        <w:rPr>
          <w:rFonts w:hint="eastAsia" w:ascii="楷体" w:hAnsi="楷体" w:eastAsia="楷体" w:cs="Times New Roman"/>
          <w:sz w:val="28"/>
          <w:szCs w:val="28"/>
        </w:rPr>
        <w:t>分管领导审批：　　　</w:t>
      </w:r>
    </w:p>
    <w:p>
      <w:pPr>
        <w:rPr>
          <w:rFonts w:ascii="楷体" w:hAnsi="楷体" w:eastAsia="楷体" w:cs="Times New Roman"/>
          <w:sz w:val="28"/>
          <w:szCs w:val="28"/>
        </w:rPr>
      </w:pPr>
    </w:p>
    <w:p>
      <w:pPr>
        <w:ind w:firstLine="5600" w:firstLineChars="2000"/>
        <w:rPr>
          <w:rFonts w:ascii="楷体" w:hAnsi="楷体" w:eastAsia="楷体" w:cs="Times New Roman"/>
          <w:sz w:val="28"/>
          <w:szCs w:val="28"/>
        </w:rPr>
      </w:pPr>
      <w:r>
        <w:rPr>
          <w:rFonts w:hint="eastAsia" w:ascii="楷体" w:hAnsi="楷体" w:eastAsia="楷体" w:cs="Times New Roman"/>
          <w:sz w:val="28"/>
          <w:szCs w:val="28"/>
        </w:rPr>
        <w:t>景洪市第一人民医院</w:t>
      </w:r>
    </w:p>
    <w:p>
      <w:pPr>
        <w:ind w:firstLine="4480" w:firstLineChars="1600"/>
        <w:rPr>
          <w:rFonts w:ascii="楷体" w:hAnsi="楷体" w:eastAsia="楷体" w:cs="Times New Roman"/>
          <w:sz w:val="28"/>
          <w:szCs w:val="28"/>
        </w:rPr>
      </w:pPr>
      <w:r>
        <w:rPr>
          <w:rFonts w:hint="eastAsia" w:ascii="楷体" w:hAnsi="楷体" w:eastAsia="楷体" w:cs="Times New Roman"/>
          <w:sz w:val="28"/>
          <w:szCs w:val="28"/>
        </w:rPr>
        <w:t xml:space="preserve"> 　　　日期：　　年　月　日</w:t>
      </w:r>
    </w:p>
    <w:p>
      <w:pPr>
        <w:ind w:firstLine="4480" w:firstLineChars="1600"/>
        <w:rPr>
          <w:rFonts w:ascii="楷体" w:hAnsi="楷体" w:eastAsia="楷体" w:cs="Times New Roman"/>
          <w:sz w:val="28"/>
          <w:szCs w:val="28"/>
        </w:rPr>
      </w:pPr>
    </w:p>
    <w:p>
      <w:pPr>
        <w:ind w:firstLine="4480" w:firstLineChars="1600"/>
        <w:rPr>
          <w:rFonts w:ascii="楷体" w:hAnsi="楷体" w:eastAsia="楷体" w:cs="Times New Roman"/>
          <w:sz w:val="28"/>
          <w:szCs w:val="28"/>
        </w:rPr>
      </w:pPr>
    </w:p>
    <w:p>
      <w:pPr>
        <w:ind w:firstLine="4480" w:firstLineChars="1600"/>
        <w:rPr>
          <w:rFonts w:ascii="楷体" w:hAnsi="楷体" w:eastAsia="楷体" w:cs="Times New Roman"/>
          <w:sz w:val="28"/>
          <w:szCs w:val="28"/>
        </w:rPr>
      </w:pPr>
    </w:p>
    <w:p>
      <w:pPr>
        <w:ind w:firstLine="4480" w:firstLineChars="1600"/>
        <w:rPr>
          <w:rFonts w:ascii="楷体" w:hAnsi="楷体" w:eastAsia="楷体" w:cs="Times New Roman"/>
          <w:sz w:val="28"/>
          <w:szCs w:val="28"/>
        </w:rPr>
      </w:pPr>
    </w:p>
    <w:p>
      <w:pPr>
        <w:rPr>
          <w:rFonts w:ascii="楷体" w:hAnsi="楷体" w:eastAsia="楷体"/>
          <w:sz w:val="28"/>
          <w:szCs w:val="28"/>
        </w:rPr>
      </w:pPr>
      <w:r>
        <w:rPr>
          <w:rFonts w:hint="eastAsia" w:ascii="楷体" w:hAnsi="楷体" w:eastAsia="楷体"/>
          <w:sz w:val="28"/>
          <w:szCs w:val="28"/>
        </w:rPr>
        <w:t>二、保安服务按招标结果设置人数35个岗位。保安服务提供材料：（保卫人员服装、防护警用装备）人员岗位如下：</w:t>
      </w:r>
    </w:p>
    <w:p>
      <w:pPr>
        <w:rPr>
          <w:rFonts w:ascii="楷体" w:hAnsi="楷体" w:eastAsia="楷体"/>
          <w:sz w:val="28"/>
          <w:szCs w:val="28"/>
        </w:rPr>
      </w:pPr>
      <w:r>
        <w:rPr>
          <w:rFonts w:hint="eastAsia" w:ascii="楷体" w:hAnsi="楷体" w:eastAsia="楷体"/>
          <w:sz w:val="28"/>
          <w:szCs w:val="28"/>
        </w:rPr>
        <w:t>保安岗位人员设置情况：</w:t>
      </w:r>
    </w:p>
    <w:p>
      <w:pPr>
        <w:rPr>
          <w:rFonts w:ascii="楷体" w:hAnsi="楷体" w:eastAsia="楷体"/>
          <w:sz w:val="28"/>
          <w:szCs w:val="28"/>
        </w:rPr>
      </w:pPr>
      <w:r>
        <w:rPr>
          <w:rFonts w:hint="eastAsia" w:ascii="楷体" w:hAnsi="楷体" w:eastAsia="楷体"/>
          <w:sz w:val="28"/>
          <w:szCs w:val="28"/>
        </w:rPr>
        <w:t>　　　　　　　　主院区保安人员配置情况</w:t>
      </w:r>
    </w:p>
    <w:tbl>
      <w:tblPr>
        <w:tblStyle w:val="22"/>
        <w:tblW w:w="0" w:type="auto"/>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4740"/>
        <w:gridCol w:w="850"/>
        <w:gridCol w:w="851"/>
        <w:gridCol w:w="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842" w:type="dxa"/>
          </w:tcPr>
          <w:p>
            <w:pPr>
              <w:rPr>
                <w:rFonts w:ascii="楷体" w:hAnsi="楷体" w:eastAsia="楷体"/>
                <w:sz w:val="28"/>
                <w:szCs w:val="28"/>
              </w:rPr>
            </w:pPr>
            <w:r>
              <w:rPr>
                <w:rFonts w:hint="eastAsia" w:ascii="楷体" w:hAnsi="楷体" w:eastAsia="楷体"/>
                <w:sz w:val="28"/>
                <w:szCs w:val="28"/>
              </w:rPr>
              <w:t>序号</w:t>
            </w:r>
          </w:p>
        </w:tc>
        <w:tc>
          <w:tcPr>
            <w:tcW w:w="4740" w:type="dxa"/>
          </w:tcPr>
          <w:p>
            <w:pPr>
              <w:rPr>
                <w:rFonts w:ascii="楷体" w:hAnsi="楷体" w:eastAsia="楷体"/>
                <w:sz w:val="28"/>
                <w:szCs w:val="28"/>
              </w:rPr>
            </w:pPr>
            <w:r>
              <w:rPr>
                <w:rFonts w:hint="eastAsia" w:ascii="楷体" w:hAnsi="楷体" w:eastAsia="楷体"/>
                <w:sz w:val="28"/>
                <w:szCs w:val="28"/>
              </w:rPr>
              <w:t>点位设置</w:t>
            </w:r>
          </w:p>
        </w:tc>
        <w:tc>
          <w:tcPr>
            <w:tcW w:w="850" w:type="dxa"/>
          </w:tcPr>
          <w:p>
            <w:pPr>
              <w:rPr>
                <w:rFonts w:ascii="楷体" w:hAnsi="楷体" w:eastAsia="楷体"/>
                <w:sz w:val="28"/>
                <w:szCs w:val="28"/>
              </w:rPr>
            </w:pPr>
            <w:r>
              <w:rPr>
                <w:rFonts w:hint="eastAsia" w:ascii="楷体" w:hAnsi="楷体" w:eastAsia="楷体"/>
                <w:sz w:val="28"/>
                <w:szCs w:val="28"/>
              </w:rPr>
              <w:t>岗位</w:t>
            </w:r>
          </w:p>
        </w:tc>
        <w:tc>
          <w:tcPr>
            <w:tcW w:w="851" w:type="dxa"/>
          </w:tcPr>
          <w:p>
            <w:pPr>
              <w:rPr>
                <w:rFonts w:ascii="楷体" w:hAnsi="楷体" w:eastAsia="楷体"/>
                <w:sz w:val="28"/>
                <w:szCs w:val="28"/>
              </w:rPr>
            </w:pPr>
            <w:r>
              <w:rPr>
                <w:rFonts w:hint="eastAsia" w:ascii="楷体" w:hAnsi="楷体" w:eastAsia="楷体"/>
                <w:sz w:val="28"/>
                <w:szCs w:val="28"/>
              </w:rPr>
              <w:t>人数</w:t>
            </w:r>
          </w:p>
        </w:tc>
        <w:tc>
          <w:tcPr>
            <w:tcW w:w="965" w:type="dxa"/>
          </w:tcPr>
          <w:p>
            <w:pPr>
              <w:rPr>
                <w:rFonts w:ascii="楷体" w:hAnsi="楷体" w:eastAsia="楷体"/>
                <w:sz w:val="28"/>
                <w:szCs w:val="28"/>
              </w:rPr>
            </w:pPr>
            <w:r>
              <w:rPr>
                <w:rFonts w:hint="eastAsia" w:ascii="楷体" w:hAnsi="楷体" w:eastAsia="楷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842"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4740" w:type="dxa"/>
          </w:tcPr>
          <w:p>
            <w:pPr>
              <w:rPr>
                <w:rFonts w:ascii="楷体" w:hAnsi="楷体" w:eastAsia="楷体"/>
                <w:sz w:val="28"/>
                <w:szCs w:val="28"/>
              </w:rPr>
            </w:pPr>
            <w:r>
              <w:rPr>
                <w:rFonts w:hint="eastAsia" w:ascii="楷体" w:hAnsi="楷体" w:eastAsia="楷体"/>
                <w:sz w:val="28"/>
                <w:szCs w:val="28"/>
              </w:rPr>
              <w:t>正大门值守岗、车辆收费系统</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2</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6</w:t>
            </w:r>
          </w:p>
        </w:tc>
        <w:tc>
          <w:tcPr>
            <w:tcW w:w="965"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842" w:type="dxa"/>
          </w:tcPr>
          <w:p>
            <w:pPr>
              <w:ind w:firstLine="280" w:firstLineChars="100"/>
              <w:rPr>
                <w:rFonts w:ascii="楷体" w:hAnsi="楷体" w:eastAsia="楷体"/>
                <w:sz w:val="28"/>
                <w:szCs w:val="28"/>
              </w:rPr>
            </w:pPr>
            <w:r>
              <w:rPr>
                <w:rFonts w:hint="eastAsia" w:ascii="楷体" w:hAnsi="楷体" w:eastAsia="楷体"/>
                <w:sz w:val="28"/>
                <w:szCs w:val="28"/>
              </w:rPr>
              <w:t>2</w:t>
            </w:r>
          </w:p>
        </w:tc>
        <w:tc>
          <w:tcPr>
            <w:tcW w:w="4740" w:type="dxa"/>
          </w:tcPr>
          <w:p>
            <w:pPr>
              <w:rPr>
                <w:rFonts w:ascii="楷体" w:hAnsi="楷体" w:eastAsia="楷体"/>
                <w:b/>
                <w:sz w:val="28"/>
                <w:szCs w:val="28"/>
              </w:rPr>
            </w:pPr>
            <w:r>
              <w:rPr>
                <w:rFonts w:hint="eastAsia" w:ascii="楷体" w:hAnsi="楷体" w:eastAsia="楷体"/>
                <w:sz w:val="28"/>
                <w:szCs w:val="28"/>
              </w:rPr>
              <w:t>住院部治安防范值守金属探测门</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965"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842"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4740" w:type="dxa"/>
          </w:tcPr>
          <w:p>
            <w:pPr>
              <w:rPr>
                <w:rFonts w:ascii="楷体" w:hAnsi="楷体" w:eastAsia="楷体"/>
                <w:b/>
                <w:sz w:val="28"/>
                <w:szCs w:val="28"/>
              </w:rPr>
            </w:pPr>
            <w:r>
              <w:rPr>
                <w:rFonts w:hint="eastAsia" w:ascii="楷体" w:hAnsi="楷体" w:eastAsia="楷体"/>
                <w:sz w:val="28"/>
                <w:szCs w:val="28"/>
              </w:rPr>
              <w:t>综合门诊、放射科、职能科办公室</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965"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842" w:type="dxa"/>
          </w:tcPr>
          <w:p>
            <w:pPr>
              <w:ind w:firstLine="280" w:firstLineChars="100"/>
              <w:rPr>
                <w:rFonts w:ascii="楷体" w:hAnsi="楷体" w:eastAsia="楷体"/>
                <w:sz w:val="28"/>
                <w:szCs w:val="28"/>
              </w:rPr>
            </w:pPr>
            <w:r>
              <w:rPr>
                <w:rFonts w:hint="eastAsia" w:ascii="楷体" w:hAnsi="楷体" w:eastAsia="楷体"/>
                <w:sz w:val="28"/>
                <w:szCs w:val="28"/>
              </w:rPr>
              <w:t>4</w:t>
            </w:r>
          </w:p>
        </w:tc>
        <w:tc>
          <w:tcPr>
            <w:tcW w:w="4740" w:type="dxa"/>
          </w:tcPr>
          <w:p>
            <w:pPr>
              <w:rPr>
                <w:rFonts w:ascii="楷体" w:hAnsi="楷体" w:eastAsia="楷体"/>
                <w:b/>
                <w:sz w:val="28"/>
                <w:szCs w:val="28"/>
              </w:rPr>
            </w:pPr>
            <w:r>
              <w:rPr>
                <w:rFonts w:hint="eastAsia" w:ascii="楷体" w:hAnsi="楷体" w:eastAsia="楷体"/>
                <w:sz w:val="28"/>
                <w:szCs w:val="28"/>
              </w:rPr>
              <w:t>院区轮流巡查岗</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2</w:t>
            </w:r>
          </w:p>
        </w:tc>
        <w:tc>
          <w:tcPr>
            <w:tcW w:w="965"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842" w:type="dxa"/>
          </w:tcPr>
          <w:p>
            <w:pPr>
              <w:ind w:firstLine="280" w:firstLineChars="100"/>
              <w:rPr>
                <w:rFonts w:ascii="楷体" w:hAnsi="楷体" w:eastAsia="楷体"/>
                <w:sz w:val="28"/>
                <w:szCs w:val="28"/>
              </w:rPr>
            </w:pPr>
            <w:r>
              <w:rPr>
                <w:rFonts w:hint="eastAsia" w:ascii="楷体" w:hAnsi="楷体" w:eastAsia="楷体"/>
                <w:sz w:val="28"/>
                <w:szCs w:val="28"/>
              </w:rPr>
              <w:t>5</w:t>
            </w:r>
          </w:p>
        </w:tc>
        <w:tc>
          <w:tcPr>
            <w:tcW w:w="4740" w:type="dxa"/>
          </w:tcPr>
          <w:p>
            <w:pPr>
              <w:rPr>
                <w:rFonts w:ascii="楷体" w:hAnsi="楷体" w:eastAsia="楷体"/>
                <w:b/>
                <w:sz w:val="28"/>
                <w:szCs w:val="28"/>
              </w:rPr>
            </w:pPr>
            <w:r>
              <w:rPr>
                <w:rFonts w:hint="eastAsia" w:ascii="楷体" w:hAnsi="楷体" w:eastAsia="楷体"/>
                <w:sz w:val="28"/>
                <w:szCs w:val="28"/>
              </w:rPr>
              <w:t>主院区场外停车场、地下室车辆管理</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965"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842" w:type="dxa"/>
          </w:tcPr>
          <w:p>
            <w:pPr>
              <w:rPr>
                <w:rFonts w:ascii="楷体" w:hAnsi="楷体" w:eastAsia="楷体"/>
                <w:sz w:val="28"/>
                <w:szCs w:val="28"/>
              </w:rPr>
            </w:pPr>
          </w:p>
        </w:tc>
        <w:tc>
          <w:tcPr>
            <w:tcW w:w="4740" w:type="dxa"/>
          </w:tcPr>
          <w:p>
            <w:pPr>
              <w:rPr>
                <w:rFonts w:ascii="楷体" w:hAnsi="楷体" w:eastAsia="楷体"/>
                <w:sz w:val="28"/>
                <w:szCs w:val="28"/>
              </w:rPr>
            </w:pPr>
          </w:p>
        </w:tc>
        <w:tc>
          <w:tcPr>
            <w:tcW w:w="850" w:type="dxa"/>
          </w:tcPr>
          <w:p>
            <w:pPr>
              <w:rPr>
                <w:rFonts w:ascii="楷体" w:hAnsi="楷体" w:eastAsia="楷体"/>
                <w:sz w:val="28"/>
                <w:szCs w:val="28"/>
              </w:rPr>
            </w:pPr>
            <w:r>
              <w:rPr>
                <w:rFonts w:hint="eastAsia" w:ascii="楷体" w:hAnsi="楷体" w:eastAsia="楷体"/>
                <w:sz w:val="28"/>
                <w:szCs w:val="28"/>
              </w:rPr>
              <w:t>合计</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17</w:t>
            </w:r>
          </w:p>
        </w:tc>
        <w:tc>
          <w:tcPr>
            <w:tcW w:w="965" w:type="dxa"/>
          </w:tcPr>
          <w:p>
            <w:pPr>
              <w:rPr>
                <w:rFonts w:ascii="楷体" w:hAnsi="楷体" w:eastAsia="楷体"/>
                <w:sz w:val="28"/>
                <w:szCs w:val="28"/>
              </w:rPr>
            </w:pPr>
          </w:p>
        </w:tc>
      </w:tr>
    </w:tbl>
    <w:p>
      <w:pPr>
        <w:rPr>
          <w:rFonts w:ascii="楷体" w:hAnsi="楷体" w:eastAsia="楷体"/>
          <w:sz w:val="28"/>
          <w:szCs w:val="28"/>
        </w:rPr>
      </w:pPr>
    </w:p>
    <w:p>
      <w:pPr>
        <w:rPr>
          <w:rFonts w:ascii="楷体" w:hAnsi="楷体" w:eastAsia="楷体"/>
          <w:sz w:val="28"/>
          <w:szCs w:val="28"/>
        </w:rPr>
      </w:pPr>
    </w:p>
    <w:p>
      <w:pPr>
        <w:rPr>
          <w:rFonts w:ascii="楷体" w:hAnsi="楷体" w:eastAsia="楷体"/>
          <w:sz w:val="28"/>
          <w:szCs w:val="28"/>
        </w:rPr>
      </w:pPr>
    </w:p>
    <w:p>
      <w:pPr>
        <w:rPr>
          <w:rFonts w:ascii="楷体" w:hAnsi="楷体" w:eastAsia="楷体"/>
          <w:sz w:val="28"/>
          <w:szCs w:val="28"/>
        </w:rPr>
      </w:pPr>
      <w:r>
        <w:rPr>
          <w:rFonts w:hint="eastAsia" w:ascii="楷体" w:hAnsi="楷体" w:eastAsia="楷体"/>
          <w:sz w:val="28"/>
          <w:szCs w:val="28"/>
        </w:rPr>
        <w:t>南院区保安人员配置情况</w:t>
      </w:r>
    </w:p>
    <w:tbl>
      <w:tblPr>
        <w:tblStyle w:val="22"/>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4394"/>
        <w:gridCol w:w="851"/>
        <w:gridCol w:w="850"/>
        <w:gridCol w:w="1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24" w:type="dxa"/>
          </w:tcPr>
          <w:p>
            <w:pPr>
              <w:rPr>
                <w:rFonts w:ascii="楷体" w:hAnsi="楷体" w:eastAsia="楷体"/>
                <w:sz w:val="28"/>
                <w:szCs w:val="28"/>
              </w:rPr>
            </w:pPr>
            <w:r>
              <w:rPr>
                <w:rFonts w:hint="eastAsia" w:ascii="楷体" w:hAnsi="楷体" w:eastAsia="楷体"/>
                <w:sz w:val="28"/>
                <w:szCs w:val="28"/>
              </w:rPr>
              <w:t>序号</w:t>
            </w:r>
          </w:p>
        </w:tc>
        <w:tc>
          <w:tcPr>
            <w:tcW w:w="4394" w:type="dxa"/>
          </w:tcPr>
          <w:p>
            <w:pPr>
              <w:rPr>
                <w:rFonts w:ascii="楷体" w:hAnsi="楷体" w:eastAsia="楷体"/>
                <w:sz w:val="28"/>
                <w:szCs w:val="28"/>
              </w:rPr>
            </w:pPr>
            <w:r>
              <w:rPr>
                <w:rFonts w:hint="eastAsia" w:ascii="楷体" w:hAnsi="楷体" w:eastAsia="楷体"/>
                <w:sz w:val="28"/>
                <w:szCs w:val="28"/>
              </w:rPr>
              <w:t>点位设置</w:t>
            </w:r>
          </w:p>
        </w:tc>
        <w:tc>
          <w:tcPr>
            <w:tcW w:w="851" w:type="dxa"/>
          </w:tcPr>
          <w:p>
            <w:pPr>
              <w:rPr>
                <w:rFonts w:ascii="楷体" w:hAnsi="楷体" w:eastAsia="楷体"/>
                <w:sz w:val="28"/>
                <w:szCs w:val="28"/>
              </w:rPr>
            </w:pPr>
            <w:r>
              <w:rPr>
                <w:rFonts w:hint="eastAsia" w:ascii="楷体" w:hAnsi="楷体" w:eastAsia="楷体"/>
                <w:sz w:val="28"/>
                <w:szCs w:val="28"/>
              </w:rPr>
              <w:t>岗位</w:t>
            </w:r>
          </w:p>
        </w:tc>
        <w:tc>
          <w:tcPr>
            <w:tcW w:w="850" w:type="dxa"/>
          </w:tcPr>
          <w:p>
            <w:pPr>
              <w:rPr>
                <w:rFonts w:ascii="楷体" w:hAnsi="楷体" w:eastAsia="楷体"/>
                <w:sz w:val="28"/>
                <w:szCs w:val="28"/>
              </w:rPr>
            </w:pPr>
            <w:r>
              <w:rPr>
                <w:rFonts w:hint="eastAsia" w:ascii="楷体" w:hAnsi="楷体" w:eastAsia="楷体"/>
                <w:sz w:val="28"/>
                <w:szCs w:val="28"/>
              </w:rPr>
              <w:t>人数</w:t>
            </w:r>
          </w:p>
        </w:tc>
        <w:tc>
          <w:tcPr>
            <w:tcW w:w="1227" w:type="dxa"/>
          </w:tcPr>
          <w:p>
            <w:pPr>
              <w:rPr>
                <w:rFonts w:ascii="楷体" w:hAnsi="楷体" w:eastAsia="楷体"/>
                <w:sz w:val="28"/>
                <w:szCs w:val="28"/>
              </w:rPr>
            </w:pPr>
            <w:r>
              <w:rPr>
                <w:rFonts w:hint="eastAsia" w:ascii="楷体" w:hAnsi="楷体" w:eastAsia="楷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824"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4394" w:type="dxa"/>
          </w:tcPr>
          <w:p>
            <w:pPr>
              <w:rPr>
                <w:rFonts w:ascii="楷体" w:hAnsi="楷体" w:eastAsia="楷体"/>
                <w:sz w:val="28"/>
                <w:szCs w:val="28"/>
              </w:rPr>
            </w:pPr>
            <w:r>
              <w:rPr>
                <w:rFonts w:hint="eastAsia" w:ascii="楷体" w:hAnsi="楷体" w:eastAsia="楷体"/>
                <w:sz w:val="28"/>
                <w:szCs w:val="28"/>
              </w:rPr>
              <w:t>南院区门诊部（门岗）</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4</w:t>
            </w:r>
          </w:p>
        </w:tc>
        <w:tc>
          <w:tcPr>
            <w:tcW w:w="1227"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824" w:type="dxa"/>
          </w:tcPr>
          <w:p>
            <w:pPr>
              <w:ind w:firstLine="280" w:firstLineChars="100"/>
              <w:rPr>
                <w:rFonts w:ascii="楷体" w:hAnsi="楷体" w:eastAsia="楷体"/>
                <w:sz w:val="28"/>
                <w:szCs w:val="28"/>
              </w:rPr>
            </w:pPr>
            <w:r>
              <w:rPr>
                <w:rFonts w:hint="eastAsia" w:ascii="楷体" w:hAnsi="楷体" w:eastAsia="楷体"/>
                <w:sz w:val="28"/>
                <w:szCs w:val="28"/>
              </w:rPr>
              <w:t>2</w:t>
            </w:r>
          </w:p>
        </w:tc>
        <w:tc>
          <w:tcPr>
            <w:tcW w:w="4394" w:type="dxa"/>
          </w:tcPr>
          <w:p>
            <w:pPr>
              <w:rPr>
                <w:rFonts w:ascii="楷体" w:hAnsi="楷体" w:eastAsia="楷体"/>
                <w:sz w:val="28"/>
                <w:szCs w:val="28"/>
              </w:rPr>
            </w:pPr>
            <w:r>
              <w:rPr>
                <w:rFonts w:hint="eastAsia" w:ascii="楷体" w:hAnsi="楷体" w:eastAsia="楷体"/>
                <w:sz w:val="28"/>
                <w:szCs w:val="28"/>
              </w:rPr>
              <w:t>住院病区大门口、住院部门口治安防范（金属探测门值守）</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2</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6</w:t>
            </w:r>
          </w:p>
        </w:tc>
        <w:tc>
          <w:tcPr>
            <w:tcW w:w="1227"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24"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4394" w:type="dxa"/>
          </w:tcPr>
          <w:p>
            <w:pPr>
              <w:rPr>
                <w:rFonts w:ascii="楷体" w:hAnsi="楷体" w:eastAsia="楷体"/>
                <w:sz w:val="28"/>
                <w:szCs w:val="28"/>
              </w:rPr>
            </w:pPr>
            <w:r>
              <w:rPr>
                <w:rFonts w:hint="eastAsia" w:ascii="楷体" w:hAnsi="楷体" w:eastAsia="楷体"/>
                <w:sz w:val="28"/>
                <w:szCs w:val="28"/>
              </w:rPr>
              <w:t>职工住宅区大门值守</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2</w:t>
            </w:r>
          </w:p>
        </w:tc>
        <w:tc>
          <w:tcPr>
            <w:tcW w:w="1227"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24" w:type="dxa"/>
          </w:tcPr>
          <w:p>
            <w:pPr>
              <w:ind w:firstLine="280" w:firstLineChars="100"/>
              <w:rPr>
                <w:rFonts w:ascii="楷体" w:hAnsi="楷体" w:eastAsia="楷体"/>
                <w:sz w:val="28"/>
                <w:szCs w:val="28"/>
              </w:rPr>
            </w:pPr>
            <w:r>
              <w:rPr>
                <w:rFonts w:hint="eastAsia" w:ascii="楷体" w:hAnsi="楷体" w:eastAsia="楷体"/>
                <w:sz w:val="28"/>
                <w:szCs w:val="28"/>
              </w:rPr>
              <w:t>4</w:t>
            </w:r>
          </w:p>
        </w:tc>
        <w:tc>
          <w:tcPr>
            <w:tcW w:w="4394" w:type="dxa"/>
          </w:tcPr>
          <w:p>
            <w:pPr>
              <w:rPr>
                <w:rFonts w:ascii="楷体" w:hAnsi="楷体" w:eastAsia="楷体"/>
                <w:sz w:val="28"/>
                <w:szCs w:val="28"/>
              </w:rPr>
            </w:pPr>
            <w:r>
              <w:rPr>
                <w:rFonts w:hint="eastAsia" w:ascii="楷体" w:hAnsi="楷体" w:eastAsia="楷体"/>
                <w:sz w:val="28"/>
                <w:szCs w:val="28"/>
              </w:rPr>
              <w:t>住院部后门出入口</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1227"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24" w:type="dxa"/>
          </w:tcPr>
          <w:p>
            <w:pPr>
              <w:ind w:firstLine="280" w:firstLineChars="100"/>
              <w:rPr>
                <w:rFonts w:ascii="楷体" w:hAnsi="楷体" w:eastAsia="楷体"/>
                <w:sz w:val="28"/>
                <w:szCs w:val="28"/>
              </w:rPr>
            </w:pPr>
            <w:r>
              <w:rPr>
                <w:rFonts w:hint="eastAsia" w:ascii="楷体" w:hAnsi="楷体" w:eastAsia="楷体"/>
                <w:sz w:val="28"/>
                <w:szCs w:val="28"/>
              </w:rPr>
              <w:t>5</w:t>
            </w:r>
          </w:p>
        </w:tc>
        <w:tc>
          <w:tcPr>
            <w:tcW w:w="4394" w:type="dxa"/>
          </w:tcPr>
          <w:p>
            <w:pPr>
              <w:rPr>
                <w:rFonts w:ascii="楷体" w:hAnsi="楷体" w:eastAsia="楷体"/>
                <w:sz w:val="28"/>
                <w:szCs w:val="28"/>
              </w:rPr>
            </w:pPr>
            <w:r>
              <w:rPr>
                <w:rFonts w:hint="eastAsia" w:ascii="楷体" w:hAnsi="楷体" w:eastAsia="楷体"/>
                <w:sz w:val="28"/>
                <w:szCs w:val="28"/>
              </w:rPr>
              <w:t>租用搬运队停车场</w:t>
            </w:r>
          </w:p>
        </w:tc>
        <w:tc>
          <w:tcPr>
            <w:tcW w:w="851" w:type="dxa"/>
          </w:tcPr>
          <w:p>
            <w:pPr>
              <w:ind w:firstLine="280" w:firstLineChars="100"/>
              <w:rPr>
                <w:rFonts w:ascii="楷体" w:hAnsi="楷体" w:eastAsia="楷体"/>
                <w:sz w:val="28"/>
                <w:szCs w:val="28"/>
              </w:rPr>
            </w:pPr>
            <w:r>
              <w:rPr>
                <w:rFonts w:hint="eastAsia" w:ascii="楷体" w:hAnsi="楷体" w:eastAsia="楷体"/>
                <w:sz w:val="28"/>
                <w:szCs w:val="28"/>
              </w:rPr>
              <w:t>1</w:t>
            </w:r>
          </w:p>
        </w:tc>
        <w:tc>
          <w:tcPr>
            <w:tcW w:w="850" w:type="dxa"/>
          </w:tcPr>
          <w:p>
            <w:pPr>
              <w:ind w:firstLine="280" w:firstLineChars="100"/>
              <w:rPr>
                <w:rFonts w:ascii="楷体" w:hAnsi="楷体" w:eastAsia="楷体"/>
                <w:sz w:val="28"/>
                <w:szCs w:val="28"/>
              </w:rPr>
            </w:pPr>
            <w:r>
              <w:rPr>
                <w:rFonts w:hint="eastAsia" w:ascii="楷体" w:hAnsi="楷体" w:eastAsia="楷体"/>
                <w:sz w:val="28"/>
                <w:szCs w:val="28"/>
              </w:rPr>
              <w:t>3</w:t>
            </w:r>
          </w:p>
        </w:tc>
        <w:tc>
          <w:tcPr>
            <w:tcW w:w="1227" w:type="dxa"/>
          </w:tcPr>
          <w:p>
            <w:pPr>
              <w:rPr>
                <w:rFonts w:ascii="楷体" w:hAnsi="楷体" w:eastAsia="楷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24" w:type="dxa"/>
          </w:tcPr>
          <w:p>
            <w:pPr>
              <w:rPr>
                <w:rFonts w:ascii="楷体" w:hAnsi="楷体" w:eastAsia="楷体"/>
                <w:sz w:val="28"/>
                <w:szCs w:val="28"/>
              </w:rPr>
            </w:pPr>
          </w:p>
        </w:tc>
        <w:tc>
          <w:tcPr>
            <w:tcW w:w="4394" w:type="dxa"/>
          </w:tcPr>
          <w:p>
            <w:pPr>
              <w:rPr>
                <w:rFonts w:ascii="楷体" w:hAnsi="楷体" w:eastAsia="楷体"/>
                <w:sz w:val="28"/>
                <w:szCs w:val="28"/>
              </w:rPr>
            </w:pPr>
          </w:p>
        </w:tc>
        <w:tc>
          <w:tcPr>
            <w:tcW w:w="851" w:type="dxa"/>
          </w:tcPr>
          <w:p>
            <w:pPr>
              <w:rPr>
                <w:rFonts w:ascii="楷体" w:hAnsi="楷体" w:eastAsia="楷体"/>
                <w:sz w:val="28"/>
                <w:szCs w:val="28"/>
              </w:rPr>
            </w:pPr>
            <w:r>
              <w:rPr>
                <w:rFonts w:hint="eastAsia" w:ascii="楷体" w:hAnsi="楷体" w:eastAsia="楷体"/>
                <w:sz w:val="28"/>
                <w:szCs w:val="28"/>
              </w:rPr>
              <w:t>合计</w:t>
            </w:r>
          </w:p>
        </w:tc>
        <w:tc>
          <w:tcPr>
            <w:tcW w:w="850" w:type="dxa"/>
          </w:tcPr>
          <w:p>
            <w:pPr>
              <w:rPr>
                <w:rFonts w:ascii="楷体" w:hAnsi="楷体" w:eastAsia="楷体"/>
                <w:sz w:val="28"/>
                <w:szCs w:val="28"/>
              </w:rPr>
            </w:pPr>
            <w:r>
              <w:rPr>
                <w:rFonts w:hint="eastAsia" w:ascii="楷体" w:hAnsi="楷体" w:eastAsia="楷体"/>
                <w:sz w:val="28"/>
                <w:szCs w:val="28"/>
              </w:rPr>
              <w:t>18</w:t>
            </w:r>
          </w:p>
        </w:tc>
        <w:tc>
          <w:tcPr>
            <w:tcW w:w="1227" w:type="dxa"/>
          </w:tcPr>
          <w:p>
            <w:pPr>
              <w:rPr>
                <w:rFonts w:ascii="楷体" w:hAnsi="楷体" w:eastAsia="楷体"/>
                <w:sz w:val="28"/>
                <w:szCs w:val="28"/>
              </w:rPr>
            </w:pPr>
          </w:p>
        </w:tc>
      </w:tr>
    </w:tbl>
    <w:p>
      <w:pPr>
        <w:rPr>
          <w:rFonts w:ascii="楷体" w:hAnsi="楷体" w:eastAsia="楷体"/>
          <w:sz w:val="28"/>
          <w:szCs w:val="28"/>
        </w:rPr>
      </w:pPr>
      <w:r>
        <w:rPr>
          <w:rFonts w:hint="eastAsia" w:ascii="楷体" w:hAnsi="楷体" w:eastAsia="楷体"/>
          <w:sz w:val="28"/>
          <w:szCs w:val="28"/>
        </w:rPr>
        <w:t>共35个岗位</w:t>
      </w:r>
    </w:p>
    <w:p>
      <w:pPr>
        <w:ind w:firstLine="560" w:firstLineChars="200"/>
        <w:rPr>
          <w:rFonts w:ascii="楷体" w:hAnsi="楷体" w:eastAsia="楷体" w:cs="宋体"/>
          <w:color w:val="000000" w:themeColor="text1"/>
          <w:kern w:val="0"/>
          <w:sz w:val="28"/>
          <w:szCs w:val="28"/>
        </w:rPr>
      </w:pPr>
      <w:r>
        <w:rPr>
          <w:rFonts w:hint="eastAsia" w:ascii="楷体" w:hAnsi="楷体" w:eastAsia="楷体" w:cs="宋体"/>
          <w:color w:val="000000" w:themeColor="text1"/>
          <w:kern w:val="0"/>
          <w:sz w:val="28"/>
          <w:szCs w:val="28"/>
        </w:rPr>
        <w:t>注：当月保安服务质量考核分达到90分以上的按照月支付金额总数全额支付，考核分在80－89分扣除月支付总额的1%支付当月保安服务费，月卫生考核在70－79分的扣除月支付总额的2%支付当月保安服务费。低于60－69分以下的扣除月支付总额的5%支付当月保安服务费且要求约谈整改。连续低于60分三次以下的且整改未到位的可单方面解除合同。</w:t>
      </w:r>
    </w:p>
    <w:p>
      <w:pPr>
        <w:ind w:firstLine="560" w:firstLineChars="200"/>
        <w:rPr>
          <w:rFonts w:ascii="楷体" w:hAnsi="楷体" w:eastAsia="楷体"/>
          <w:sz w:val="28"/>
          <w:szCs w:val="28"/>
        </w:rPr>
      </w:pPr>
      <w:r>
        <w:rPr>
          <w:rFonts w:hint="eastAsia" w:ascii="楷体" w:hAnsi="楷体" w:eastAsia="楷体"/>
          <w:sz w:val="28"/>
          <w:szCs w:val="28"/>
        </w:rPr>
        <w:t>投标人需承诺完全遵守本章的服务范围、人员需求及考核要求</w:t>
      </w:r>
    </w:p>
    <w:p>
      <w:pPr>
        <w:rPr>
          <w:rFonts w:ascii="楷体" w:hAnsi="楷体" w:eastAsia="楷体"/>
        </w:rPr>
      </w:pPr>
      <w:r>
        <w:rPr>
          <w:rFonts w:hint="eastAsia" w:ascii="楷体" w:hAnsi="楷体" w:eastAsia="楷体"/>
          <w:kern w:val="44"/>
          <w:sz w:val="28"/>
          <w:szCs w:val="20"/>
        </w:rPr>
        <w:t>保安设置总岗人员35人/岗。每岗资金预算3100.00元/月</w:t>
      </w:r>
      <w:r>
        <w:rPr>
          <w:rFonts w:hint="eastAsia" w:eastAsia="黑体"/>
          <w:kern w:val="44"/>
          <w:sz w:val="28"/>
          <w:szCs w:val="20"/>
        </w:rPr>
        <w:t>。</w:t>
      </w:r>
      <w:r>
        <w:rPr>
          <w:rFonts w:hint="eastAsia" w:ascii="楷体" w:hAnsi="楷体" w:eastAsia="楷体"/>
          <w:kern w:val="44"/>
          <w:sz w:val="28"/>
          <w:szCs w:val="20"/>
        </w:rPr>
        <w:t>预算总资金合计：130.20万元。</w:t>
      </w:r>
    </w:p>
    <w:p>
      <w:pPr>
        <w:rPr>
          <w:rFonts w:ascii="楷体" w:hAnsi="楷体" w:eastAsia="楷体"/>
          <w:sz w:val="28"/>
          <w:szCs w:val="28"/>
        </w:rPr>
      </w:pPr>
    </w:p>
    <w:p>
      <w:pPr>
        <w:rPr>
          <w:rFonts w:cs="Times New Roman" w:asciiTheme="minorEastAsia" w:hAnsiTheme="minorEastAsia"/>
          <w:sz w:val="28"/>
          <w:szCs w:val="28"/>
        </w:rPr>
      </w:pPr>
    </w:p>
    <w:p/>
    <w:p>
      <w:pPr>
        <w:spacing w:line="560" w:lineRule="exact"/>
        <w:rPr>
          <w:rFonts w:ascii="Times New Roman" w:hAnsi="Times New Roman" w:eastAsia="方正仿宋_GBK" w:cs="Times New Roman"/>
          <w:color w:val="000000" w:themeColor="text1"/>
          <w:sz w:val="28"/>
          <w:szCs w:val="28"/>
        </w:rPr>
      </w:pPr>
    </w:p>
    <w:sectPr>
      <w:footerReference r:id="rId1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40DE2A8-1160-4CAF-BA3F-DC0DB6FB9F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2" w:fontKey="{00718E9D-027F-4F3E-8DCA-92233A2C9AB9}"/>
  </w:font>
  <w:font w:name="Menlo">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embedRegular r:id="rId3" w:fontKey="{477A719A-20A7-43D3-B16D-438209E92143}"/>
  </w:font>
  <w:font w:name="微软雅黑...">
    <w:altName w:val="黑体"/>
    <w:panose1 w:val="00000000000000000000"/>
    <w:charset w:val="86"/>
    <w:family w:val="swiss"/>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embedRegular r:id="rId4" w:fontKey="{0E793852-A7B8-4FB8-A535-92F89D2A7A04}"/>
  </w:font>
  <w:font w:name="方正黑体_GBK">
    <w:panose1 w:val="03000509000000000000"/>
    <w:charset w:val="86"/>
    <w:family w:val="script"/>
    <w:pitch w:val="default"/>
    <w:sig w:usb0="00000001" w:usb1="080E0000" w:usb2="00000000" w:usb3="00000000" w:csb0="00040000" w:csb1="00000000"/>
    <w:embedRegular r:id="rId5" w:fontKey="{0E2CE3A5-45C5-4AA6-9840-BA50AF73AD5D}"/>
  </w:font>
  <w:font w:name="方正仿宋_GBK">
    <w:panose1 w:val="03000509000000000000"/>
    <w:charset w:val="86"/>
    <w:family w:val="script"/>
    <w:pitch w:val="default"/>
    <w:sig w:usb0="00000001" w:usb1="080E0000" w:usb2="00000000" w:usb3="00000000" w:csb0="00040000" w:csb1="00000000"/>
    <w:embedRegular r:id="rId6" w:fontKey="{279B1E1D-030C-498B-86C2-43BB932280BB}"/>
  </w:font>
  <w:font w:name="仿宋">
    <w:panose1 w:val="02010609060101010101"/>
    <w:charset w:val="86"/>
    <w:family w:val="modern"/>
    <w:pitch w:val="default"/>
    <w:sig w:usb0="800002BF" w:usb1="38CF7CFA" w:usb2="00000016" w:usb3="00000000" w:csb0="00040001" w:csb1="00000000"/>
    <w:embedRegular r:id="rId7" w:fontKey="{66203FAE-BC33-4CAD-ADB8-0C96D3E2A74A}"/>
  </w:font>
  <w:font w:name="方正楷体_GBK">
    <w:panose1 w:val="03000509000000000000"/>
    <w:charset w:val="86"/>
    <w:family w:val="script"/>
    <w:pitch w:val="default"/>
    <w:sig w:usb0="00000001" w:usb1="080E0000" w:usb2="00000000" w:usb3="00000000" w:csb0="00040000" w:csb1="00000000"/>
    <w:embedRegular r:id="rId8" w:fontKey="{D46E4356-C9D4-4A90-BD6B-9B6677160B1B}"/>
  </w:font>
  <w:font w:name="楷体">
    <w:panose1 w:val="02010609060101010101"/>
    <w:charset w:val="86"/>
    <w:family w:val="modern"/>
    <w:pitch w:val="default"/>
    <w:sig w:usb0="800002BF" w:usb1="38CF7CFA" w:usb2="00000016" w:usb3="00000000" w:csb0="00040001" w:csb1="00000000"/>
    <w:embedRegular r:id="rId9" w:fontKey="{0E557A92-1DAE-4627-890E-B34B281B9DC2}"/>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仿宋_GB2312" w:eastAsia="仿宋_GB2312"/>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仿宋_GB2312" w:eastAsia="仿宋_GB2312"/>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rPr>
        <w:sz w:val="21"/>
      </w:rPr>
    </w:pPr>
    <w:r>
      <w:rPr>
        <w:sz w:val="21"/>
      </w:rPr>
      <w:pict>
        <v:shape id="_x0000_s3076" o:spid="_x0000_s3076" o:spt="202" type="#_x0000_t202" style="position:absolute;left:0pt;margin-left:199.25pt;margin-top:-8.7pt;height:26.1pt;width:41.75pt;mso-position-horizontal-relative:margin;z-index:251661312;mso-width-relative:page;mso-height-relative:page;" filled="f" stroked="f" coordsize="21600,21600" o:gfxdata="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tlMrrZAAAACgEAAA8AAAAAAAAAAQAgAAAAIgAAAGRycy9kb3du&#10;cmV2LnhtbFBLAQIUABQAAAAIAIdO4kDQq8zRNwIAAGEEAAAOAAAAAAAAAAEAIAAAACgBAABkcnMv&#10;ZTJvRG9jLnhtbFBLBQYAAAAABgAGAFkBAADRBQAAAAA=&#10;">
          <v:path/>
          <v:fill on="f" focussize="0,0"/>
          <v:stroke on="f" weight="0.5pt" joinstyle="miter"/>
          <v:imagedata o:title=""/>
          <o:lock v:ext="edit"/>
          <v:textbox inset="0mm,0mm,0mm,0mm">
            <w:txbxContent>
              <w:p>
                <w:pPr>
                  <w:pStyle w:val="14"/>
                  <w:jc w:val="both"/>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- 23 -</w:t>
                </w:r>
                <w:r>
                  <w:fldChar w:fldCharType="end"/>
                </w:r>
              </w:p>
            </w:txbxContent>
          </v:textbox>
        </v:shape>
      </w:pict>
    </w:r>
  </w:p>
  <w:p>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3075" o:spid="_x0000_s3075" o:spt="202" type="#_x0000_t202" style="position:absolute;left:0pt;margin-left:199.4pt;margin-top:-34pt;height:144pt;width:41.85pt;mso-position-horizontal-relative:margin;z-index:251662336;mso-width-relative:page;mso-height-relative:page;" filled="f" stroked="f" coordsize="21600,21600" o:gfxdata="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H/RKT2AAAAAsBAAAPAAAAAAAAAAEAIAAAACIAAABkcnMvZG93&#10;bnJldi54bWxQSwECFAAUAAAACACHTuJA4Hsm4jkCAABiBAAADgAAAAAAAAABACAAAAAnAQAAZHJz&#10;L2Uyb0RvYy54bWxQSwUGAAAAAAYABgBZAQAA0gUAAAAA&#10;">
          <v:path/>
          <v:fill on="f" focussize="0,0"/>
          <v:stroke on="f" weight="0.5pt" joinstyle="miter"/>
          <v:imagedata o:title=""/>
          <o:lock v:ext="edit"/>
          <v:textbox inset="0mm,0mm,0mm,0mm" style="mso-fit-shape-to-text:t;">
            <w:txbxContent>
              <w:p>
                <w:pPr>
                  <w:pStyle w:val="1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- 26 -</w:t>
                </w:r>
                <w:r>
                  <w:rPr>
                    <w:rFonts w:hint="eastAsia" w:ascii="宋体" w:hAnsi="宋体" w:eastAsia="宋体" w:cs="宋体"/>
                    <w:sz w:val="28"/>
                    <w:szCs w:val="28"/>
                  </w:rPr>
                  <w:fldChar w:fldCharType="end"/>
                </w:r>
              </w:p>
            </w:txbxContent>
          </v:textbox>
        </v:shape>
      </w:pict>
    </w:r>
    <w:r>
      <w:pict>
        <v:shape id="_x0000_s3074" o:spid="_x0000_s3074" o:spt="202" type="#_x0000_t202" style="position:absolute;left:0pt;margin-left:0.85pt;margin-top:-7.2pt;height:144pt;width:413.05pt;mso-position-horizontal-relative:margin;z-index:251659264;mso-width-relative:page;mso-height-relative:page;" filled="f" stroked="f" coordsize="21600,21600" o:gfxdata="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wRk07WAAAACQEAAA8AAAAAAAAAAQAgAAAAIgAAAGRycy9k&#10;b3ducmV2LnhtbFBLAQIUABQAAAAIAIdO4kCDuJMNywEAAJADAAAOAAAAAAAAAAEAIAAAACUBAABk&#10;cnMvZTJvRG9jLnhtbFBLBQYAAAAABgAGAFkBAABiBQAAAAA=&#10;">
          <v:path/>
          <v:fill on="f" focussize="0,0"/>
          <v:stroke on="f" joinstyle="miter"/>
          <v:imagedata o:title=""/>
          <o:lock v:ext="edit"/>
          <v:textbox inset="0mm,0mm,0mm,0mm" style="mso-fit-shape-to-text:t;">
            <w:txbxContent>
              <w:p>
                <w:pPr>
                  <w:snapToGrid w:val="0"/>
                  <w:rPr>
                    <w:rFonts w:ascii="Times New Roman" w:hAnsi="Times New Roman" w:eastAsia="方正仿宋_GBK" w:cs="Times New Roman"/>
                    <w:sz w:val="18"/>
                  </w:rPr>
                </w:pP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sz w:val="21"/>
      </w:rPr>
    </w:pPr>
    <w:r>
      <w:rPr>
        <w:sz w:val="21"/>
      </w:rPr>
      <w:pict>
        <v:shape id="_x0000_s3073" o:spid="_x0000_s3073" o:spt="202" type="#_x0000_t202" style="position:absolute;left:0pt;margin-left:197.8pt;margin-top:-13.7pt;height:21.45pt;width:42.8pt;mso-position-horizontal-relative:margin;z-index:251663360;mso-width-relative:page;mso-height-relative:page;" filled="f" stroked="f" coordsize="21600,21600" o:gfxdata="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yjb7LZAAAACgEAAA8AAAAAAAAAAQAgAAAAIgAAAGRycy9kb3ducmV2Lnht&#10;bFBLAQIUABQAAAAIAIdO4kCJsWczMQIAAFUEAAAOAAAAAAAAAAEAIAAAACgBAABkcnMvZTJvRG9j&#10;LnhtbFBLBQYAAAAABgAGAFkBAADLBQAAAAA=&#10;">
          <v:path/>
          <v:fill on="f" focussize="0,0"/>
          <v:stroke on="f" weight="0.5pt" joinstyle="miter"/>
          <v:imagedata o:title=""/>
          <o:lock v:ext="edit"/>
          <v:textbox inset="0mm,0mm,0mm,0mm">
            <w:txbxContent>
              <w:p>
                <w:pPr>
                  <w:pStyle w:val="1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- 27 -</w:t>
                </w:r>
                <w:r>
                  <w:rPr>
                    <w:rFonts w:hint="eastAsia" w:ascii="宋体" w:hAnsi="宋体" w:eastAsia="宋体" w:cs="宋体"/>
                    <w:sz w:val="28"/>
                    <w:szCs w:val="28"/>
                  </w:rPr>
                  <w:fldChar w:fldCharType="end"/>
                </w:r>
              </w:p>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sz w:val="13"/>
        <w:szCs w:val="20"/>
      </w:rPr>
    </w:pPr>
    <w:r>
      <w:rPr>
        <w:rFonts w:hint="eastAsia" w:ascii="Times New Roman" w:hAnsi="Times New Roman" w:eastAsia="方正仿宋_GBK" w:cs="Times New Roman"/>
        <w:color w:val="000000" w:themeColor="text1"/>
        <w:sz w:val="21"/>
        <w:szCs w:val="21"/>
      </w:rPr>
      <w:t>景洪市第一人民医院2024年度物业采购项目（B包保安类）</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C11822"/>
    <w:multiLevelType w:val="singleLevel"/>
    <w:tmpl w:val="E7C11822"/>
    <w:lvl w:ilvl="0" w:tentative="0">
      <w:start w:val="5"/>
      <w:numFmt w:val="chineseCounting"/>
      <w:suff w:val="space"/>
      <w:lvlText w:val="第%1章"/>
      <w:lvlJc w:val="left"/>
      <w:rPr>
        <w:rFonts w:hint="eastAsia"/>
      </w:rPr>
    </w:lvl>
  </w:abstractNum>
  <w:abstractNum w:abstractNumId="1">
    <w:nsid w:val="EABBE673"/>
    <w:multiLevelType w:val="singleLevel"/>
    <w:tmpl w:val="EABBE673"/>
    <w:lvl w:ilvl="0" w:tentative="0">
      <w:start w:val="1"/>
      <w:numFmt w:val="chineseCounting"/>
      <w:suff w:val="nothing"/>
      <w:lvlText w:val="%1、"/>
      <w:lvlJc w:val="left"/>
      <w:rPr>
        <w:rFonts w:hint="eastAsia"/>
      </w:rPr>
    </w:lvl>
  </w:abstractNum>
  <w:abstractNum w:abstractNumId="2">
    <w:nsid w:val="00000002"/>
    <w:multiLevelType w:val="multilevel"/>
    <w:tmpl w:val="00000002"/>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4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4A9E5A4D"/>
    <w:multiLevelType w:val="multilevel"/>
    <w:tmpl w:val="4A9E5A4D"/>
    <w:lvl w:ilvl="0" w:tentative="0">
      <w:start w:val="1"/>
      <w:numFmt w:val="decimal"/>
      <w:lvlText w:val="（%1）"/>
      <w:lvlJc w:val="left"/>
      <w:pPr>
        <w:ind w:left="862"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ZlMTdjNDFiNTRmNDkyZDc0Y2RhMGNhNTJiMTM1NDQifQ=="/>
  </w:docVars>
  <w:rsids>
    <w:rsidRoot w:val="00172A27"/>
    <w:rsid w:val="000414E1"/>
    <w:rsid w:val="00071278"/>
    <w:rsid w:val="00085B2D"/>
    <w:rsid w:val="000C06AB"/>
    <w:rsid w:val="000C1484"/>
    <w:rsid w:val="000F603E"/>
    <w:rsid w:val="001004F4"/>
    <w:rsid w:val="00122FFD"/>
    <w:rsid w:val="00166751"/>
    <w:rsid w:val="0017258F"/>
    <w:rsid w:val="00172A27"/>
    <w:rsid w:val="001850CD"/>
    <w:rsid w:val="00191642"/>
    <w:rsid w:val="001D0D8B"/>
    <w:rsid w:val="00207C97"/>
    <w:rsid w:val="002128EF"/>
    <w:rsid w:val="00216C3E"/>
    <w:rsid w:val="00225259"/>
    <w:rsid w:val="002553FE"/>
    <w:rsid w:val="00263459"/>
    <w:rsid w:val="00263BD2"/>
    <w:rsid w:val="00287480"/>
    <w:rsid w:val="002C6BA3"/>
    <w:rsid w:val="002E1B74"/>
    <w:rsid w:val="00325170"/>
    <w:rsid w:val="00336511"/>
    <w:rsid w:val="0034081C"/>
    <w:rsid w:val="00342EF3"/>
    <w:rsid w:val="00357DCD"/>
    <w:rsid w:val="00367422"/>
    <w:rsid w:val="003A508E"/>
    <w:rsid w:val="003D291E"/>
    <w:rsid w:val="003D43B5"/>
    <w:rsid w:val="003D44B8"/>
    <w:rsid w:val="003F3143"/>
    <w:rsid w:val="003F63D2"/>
    <w:rsid w:val="00403D7D"/>
    <w:rsid w:val="00461B69"/>
    <w:rsid w:val="00465DD9"/>
    <w:rsid w:val="00471F18"/>
    <w:rsid w:val="004C39EF"/>
    <w:rsid w:val="004C3E81"/>
    <w:rsid w:val="00512B45"/>
    <w:rsid w:val="00517FB8"/>
    <w:rsid w:val="00530339"/>
    <w:rsid w:val="00533864"/>
    <w:rsid w:val="00567761"/>
    <w:rsid w:val="00586B9C"/>
    <w:rsid w:val="005D7D79"/>
    <w:rsid w:val="005E0AB8"/>
    <w:rsid w:val="005F6DB0"/>
    <w:rsid w:val="00601403"/>
    <w:rsid w:val="006356CB"/>
    <w:rsid w:val="00651244"/>
    <w:rsid w:val="00680DCB"/>
    <w:rsid w:val="00687F14"/>
    <w:rsid w:val="00704CE6"/>
    <w:rsid w:val="00705992"/>
    <w:rsid w:val="00710465"/>
    <w:rsid w:val="007134F5"/>
    <w:rsid w:val="00726D5D"/>
    <w:rsid w:val="007613DE"/>
    <w:rsid w:val="00761C5D"/>
    <w:rsid w:val="007935D1"/>
    <w:rsid w:val="007A087E"/>
    <w:rsid w:val="007C103F"/>
    <w:rsid w:val="007C32DB"/>
    <w:rsid w:val="007F5449"/>
    <w:rsid w:val="007F55C5"/>
    <w:rsid w:val="0081769C"/>
    <w:rsid w:val="0082757E"/>
    <w:rsid w:val="00835229"/>
    <w:rsid w:val="00854B79"/>
    <w:rsid w:val="008718FE"/>
    <w:rsid w:val="00886622"/>
    <w:rsid w:val="00893FA6"/>
    <w:rsid w:val="008D6AFD"/>
    <w:rsid w:val="008F6ED1"/>
    <w:rsid w:val="0090705D"/>
    <w:rsid w:val="00915660"/>
    <w:rsid w:val="00923259"/>
    <w:rsid w:val="00925B7C"/>
    <w:rsid w:val="00943D1F"/>
    <w:rsid w:val="00946220"/>
    <w:rsid w:val="00972FC6"/>
    <w:rsid w:val="009A4AC6"/>
    <w:rsid w:val="009E1F72"/>
    <w:rsid w:val="00A10A11"/>
    <w:rsid w:val="00A70AD7"/>
    <w:rsid w:val="00A82E19"/>
    <w:rsid w:val="00A838A4"/>
    <w:rsid w:val="00AB627E"/>
    <w:rsid w:val="00AC4EEA"/>
    <w:rsid w:val="00AC562B"/>
    <w:rsid w:val="00AC7DA7"/>
    <w:rsid w:val="00AD0C06"/>
    <w:rsid w:val="00AE17A8"/>
    <w:rsid w:val="00AF4AFB"/>
    <w:rsid w:val="00AF6252"/>
    <w:rsid w:val="00B1282E"/>
    <w:rsid w:val="00B41E8E"/>
    <w:rsid w:val="00B454B4"/>
    <w:rsid w:val="00B509F0"/>
    <w:rsid w:val="00B84024"/>
    <w:rsid w:val="00B8618E"/>
    <w:rsid w:val="00BA3D47"/>
    <w:rsid w:val="00BD2561"/>
    <w:rsid w:val="00C04898"/>
    <w:rsid w:val="00C4285C"/>
    <w:rsid w:val="00C70A32"/>
    <w:rsid w:val="00C70B6D"/>
    <w:rsid w:val="00C950CB"/>
    <w:rsid w:val="00CA4786"/>
    <w:rsid w:val="00D034AF"/>
    <w:rsid w:val="00D31F3F"/>
    <w:rsid w:val="00D44A81"/>
    <w:rsid w:val="00D76917"/>
    <w:rsid w:val="00D81DD4"/>
    <w:rsid w:val="00D83EB7"/>
    <w:rsid w:val="00DC1A25"/>
    <w:rsid w:val="00DD2E85"/>
    <w:rsid w:val="00DD7100"/>
    <w:rsid w:val="00DF107C"/>
    <w:rsid w:val="00E020A7"/>
    <w:rsid w:val="00E025D3"/>
    <w:rsid w:val="00E2686D"/>
    <w:rsid w:val="00E47AB9"/>
    <w:rsid w:val="00E639A0"/>
    <w:rsid w:val="00E71D32"/>
    <w:rsid w:val="00E75E6C"/>
    <w:rsid w:val="00E936A9"/>
    <w:rsid w:val="00EB0858"/>
    <w:rsid w:val="00EE2325"/>
    <w:rsid w:val="00EF4D2C"/>
    <w:rsid w:val="00F42E53"/>
    <w:rsid w:val="00F866ED"/>
    <w:rsid w:val="00F9432E"/>
    <w:rsid w:val="00FB351E"/>
    <w:rsid w:val="00FB7A25"/>
    <w:rsid w:val="00FC0D87"/>
    <w:rsid w:val="00FF1F55"/>
    <w:rsid w:val="00FF7612"/>
    <w:rsid w:val="01110DFA"/>
    <w:rsid w:val="01673207"/>
    <w:rsid w:val="017A6726"/>
    <w:rsid w:val="01A16428"/>
    <w:rsid w:val="01DB4559"/>
    <w:rsid w:val="01F74122"/>
    <w:rsid w:val="025056E7"/>
    <w:rsid w:val="02521C7B"/>
    <w:rsid w:val="0279079F"/>
    <w:rsid w:val="03387205"/>
    <w:rsid w:val="034229DB"/>
    <w:rsid w:val="036A56F3"/>
    <w:rsid w:val="03E04C9F"/>
    <w:rsid w:val="03F13DD0"/>
    <w:rsid w:val="03FE4EE8"/>
    <w:rsid w:val="041966D1"/>
    <w:rsid w:val="043F5943"/>
    <w:rsid w:val="045414C0"/>
    <w:rsid w:val="04655F75"/>
    <w:rsid w:val="04850071"/>
    <w:rsid w:val="0492356C"/>
    <w:rsid w:val="04F77F37"/>
    <w:rsid w:val="05D75B5E"/>
    <w:rsid w:val="0624107D"/>
    <w:rsid w:val="06254ECD"/>
    <w:rsid w:val="06426804"/>
    <w:rsid w:val="0662256D"/>
    <w:rsid w:val="06665549"/>
    <w:rsid w:val="074873CC"/>
    <w:rsid w:val="07714049"/>
    <w:rsid w:val="078026DF"/>
    <w:rsid w:val="07995ECC"/>
    <w:rsid w:val="07D248AC"/>
    <w:rsid w:val="088B7BA1"/>
    <w:rsid w:val="08B65931"/>
    <w:rsid w:val="08C81E6E"/>
    <w:rsid w:val="08D706A7"/>
    <w:rsid w:val="08E70268"/>
    <w:rsid w:val="0A1F2E6C"/>
    <w:rsid w:val="0A6E7F4C"/>
    <w:rsid w:val="0AC44652"/>
    <w:rsid w:val="0AC745EA"/>
    <w:rsid w:val="0B2709F5"/>
    <w:rsid w:val="0B4F42C3"/>
    <w:rsid w:val="0BC6161F"/>
    <w:rsid w:val="0C3F35EE"/>
    <w:rsid w:val="0CAC7CF9"/>
    <w:rsid w:val="0CB711E3"/>
    <w:rsid w:val="0CC14D5F"/>
    <w:rsid w:val="0CC65DAE"/>
    <w:rsid w:val="0D282A4A"/>
    <w:rsid w:val="0D454D76"/>
    <w:rsid w:val="0DAD2016"/>
    <w:rsid w:val="0E7A2680"/>
    <w:rsid w:val="0E83447C"/>
    <w:rsid w:val="0F212DF4"/>
    <w:rsid w:val="0F2A7193"/>
    <w:rsid w:val="0F371251"/>
    <w:rsid w:val="0FC9141C"/>
    <w:rsid w:val="0FEF15F4"/>
    <w:rsid w:val="0FFE7773"/>
    <w:rsid w:val="100D0DCA"/>
    <w:rsid w:val="103C6DBF"/>
    <w:rsid w:val="10BB2185"/>
    <w:rsid w:val="10DA4D23"/>
    <w:rsid w:val="11136C80"/>
    <w:rsid w:val="11BC6E1A"/>
    <w:rsid w:val="11F26309"/>
    <w:rsid w:val="121D654B"/>
    <w:rsid w:val="12656DB8"/>
    <w:rsid w:val="12C723A2"/>
    <w:rsid w:val="13C9086F"/>
    <w:rsid w:val="13CE54B5"/>
    <w:rsid w:val="13DE419D"/>
    <w:rsid w:val="14343012"/>
    <w:rsid w:val="14D368FF"/>
    <w:rsid w:val="151E509E"/>
    <w:rsid w:val="15410DB7"/>
    <w:rsid w:val="15481F76"/>
    <w:rsid w:val="158851F9"/>
    <w:rsid w:val="15A9529B"/>
    <w:rsid w:val="15B73370"/>
    <w:rsid w:val="17C20DE6"/>
    <w:rsid w:val="17E5485A"/>
    <w:rsid w:val="17EF4018"/>
    <w:rsid w:val="18204200"/>
    <w:rsid w:val="18320F2B"/>
    <w:rsid w:val="18347A96"/>
    <w:rsid w:val="186F5F7A"/>
    <w:rsid w:val="189014D7"/>
    <w:rsid w:val="18B3265A"/>
    <w:rsid w:val="18FA27AF"/>
    <w:rsid w:val="194713EA"/>
    <w:rsid w:val="19737E6D"/>
    <w:rsid w:val="1A027279"/>
    <w:rsid w:val="1A295609"/>
    <w:rsid w:val="1AC86ED8"/>
    <w:rsid w:val="1AEB03C4"/>
    <w:rsid w:val="1AED3B2A"/>
    <w:rsid w:val="1AF15BA2"/>
    <w:rsid w:val="1B1B32CC"/>
    <w:rsid w:val="1B572419"/>
    <w:rsid w:val="1BB455AE"/>
    <w:rsid w:val="1CDB0F67"/>
    <w:rsid w:val="1CE526D6"/>
    <w:rsid w:val="1D024AF6"/>
    <w:rsid w:val="1D402759"/>
    <w:rsid w:val="1DAA4A53"/>
    <w:rsid w:val="1DDF17FC"/>
    <w:rsid w:val="1E882A33"/>
    <w:rsid w:val="1E890680"/>
    <w:rsid w:val="1EFC5F82"/>
    <w:rsid w:val="1F681661"/>
    <w:rsid w:val="1F6D7150"/>
    <w:rsid w:val="1F813773"/>
    <w:rsid w:val="1FB4076D"/>
    <w:rsid w:val="1FE87181"/>
    <w:rsid w:val="1FF62725"/>
    <w:rsid w:val="200C22F2"/>
    <w:rsid w:val="200F1893"/>
    <w:rsid w:val="203211CC"/>
    <w:rsid w:val="208F5009"/>
    <w:rsid w:val="20B21D39"/>
    <w:rsid w:val="20B50EDC"/>
    <w:rsid w:val="20D00312"/>
    <w:rsid w:val="221448A8"/>
    <w:rsid w:val="2227303B"/>
    <w:rsid w:val="222A5B8D"/>
    <w:rsid w:val="225A2EE3"/>
    <w:rsid w:val="229609EA"/>
    <w:rsid w:val="22BF67FB"/>
    <w:rsid w:val="23437D45"/>
    <w:rsid w:val="236A7168"/>
    <w:rsid w:val="236D01D5"/>
    <w:rsid w:val="239271AF"/>
    <w:rsid w:val="23E34C9B"/>
    <w:rsid w:val="23F85D53"/>
    <w:rsid w:val="247428B3"/>
    <w:rsid w:val="249273A4"/>
    <w:rsid w:val="249917FE"/>
    <w:rsid w:val="24DF2953"/>
    <w:rsid w:val="253F588F"/>
    <w:rsid w:val="25BB6777"/>
    <w:rsid w:val="25C57790"/>
    <w:rsid w:val="26125C09"/>
    <w:rsid w:val="26457383"/>
    <w:rsid w:val="2683221D"/>
    <w:rsid w:val="26A1471D"/>
    <w:rsid w:val="28431314"/>
    <w:rsid w:val="28CA0013"/>
    <w:rsid w:val="298430CC"/>
    <w:rsid w:val="2A3A23D8"/>
    <w:rsid w:val="2A3E2D99"/>
    <w:rsid w:val="2A742553"/>
    <w:rsid w:val="2AAF5E9B"/>
    <w:rsid w:val="2ADA5BA8"/>
    <w:rsid w:val="2B3E0E85"/>
    <w:rsid w:val="2B742FD0"/>
    <w:rsid w:val="2B932583"/>
    <w:rsid w:val="2BAE051F"/>
    <w:rsid w:val="2C062AA6"/>
    <w:rsid w:val="2C197C0D"/>
    <w:rsid w:val="2C374060"/>
    <w:rsid w:val="2C601479"/>
    <w:rsid w:val="2C967199"/>
    <w:rsid w:val="2D4863FF"/>
    <w:rsid w:val="2D7007F0"/>
    <w:rsid w:val="2D705E50"/>
    <w:rsid w:val="2D837537"/>
    <w:rsid w:val="2DAF6945"/>
    <w:rsid w:val="2DD66195"/>
    <w:rsid w:val="2E6654E5"/>
    <w:rsid w:val="2EBD5654"/>
    <w:rsid w:val="2EEE6D79"/>
    <w:rsid w:val="2F1A3DB5"/>
    <w:rsid w:val="2F4668A5"/>
    <w:rsid w:val="2F954193"/>
    <w:rsid w:val="2FA36AB4"/>
    <w:rsid w:val="2FF13036"/>
    <w:rsid w:val="300A3C46"/>
    <w:rsid w:val="30171A9B"/>
    <w:rsid w:val="30206B3D"/>
    <w:rsid w:val="302B7568"/>
    <w:rsid w:val="304F4083"/>
    <w:rsid w:val="308C7D2A"/>
    <w:rsid w:val="30F133CE"/>
    <w:rsid w:val="31953152"/>
    <w:rsid w:val="319E2B03"/>
    <w:rsid w:val="320B0D35"/>
    <w:rsid w:val="324A20EB"/>
    <w:rsid w:val="32535230"/>
    <w:rsid w:val="32C835C2"/>
    <w:rsid w:val="335D7D83"/>
    <w:rsid w:val="338502BC"/>
    <w:rsid w:val="33850630"/>
    <w:rsid w:val="343434DD"/>
    <w:rsid w:val="34345FB6"/>
    <w:rsid w:val="347B30A5"/>
    <w:rsid w:val="34E830AD"/>
    <w:rsid w:val="351A0C28"/>
    <w:rsid w:val="353E27F7"/>
    <w:rsid w:val="35B34DB4"/>
    <w:rsid w:val="35DC53AD"/>
    <w:rsid w:val="36464AA8"/>
    <w:rsid w:val="364D26C2"/>
    <w:rsid w:val="365023E0"/>
    <w:rsid w:val="368D1916"/>
    <w:rsid w:val="37642A4F"/>
    <w:rsid w:val="379040C9"/>
    <w:rsid w:val="37D63988"/>
    <w:rsid w:val="389D2710"/>
    <w:rsid w:val="39ED143D"/>
    <w:rsid w:val="3A147AA2"/>
    <w:rsid w:val="3A661958"/>
    <w:rsid w:val="3A8F0123"/>
    <w:rsid w:val="3ABB2C17"/>
    <w:rsid w:val="3AC53B5F"/>
    <w:rsid w:val="3ACB5032"/>
    <w:rsid w:val="3BA415E5"/>
    <w:rsid w:val="3BC92362"/>
    <w:rsid w:val="3C621F8D"/>
    <w:rsid w:val="3C890376"/>
    <w:rsid w:val="3C8B3513"/>
    <w:rsid w:val="3CC21F4D"/>
    <w:rsid w:val="3CCE14C7"/>
    <w:rsid w:val="3CDC36F8"/>
    <w:rsid w:val="3D0611CA"/>
    <w:rsid w:val="3D0C74F5"/>
    <w:rsid w:val="3D33405B"/>
    <w:rsid w:val="3D9322D0"/>
    <w:rsid w:val="3DCA4F91"/>
    <w:rsid w:val="3DFB1C50"/>
    <w:rsid w:val="3E222B58"/>
    <w:rsid w:val="3E4405D4"/>
    <w:rsid w:val="3EB37A85"/>
    <w:rsid w:val="3EB477F1"/>
    <w:rsid w:val="3EC2170C"/>
    <w:rsid w:val="3F08775C"/>
    <w:rsid w:val="3F652473"/>
    <w:rsid w:val="3FBC60C5"/>
    <w:rsid w:val="405467FA"/>
    <w:rsid w:val="406C0EE1"/>
    <w:rsid w:val="41153449"/>
    <w:rsid w:val="41464436"/>
    <w:rsid w:val="416E3F3C"/>
    <w:rsid w:val="4185768E"/>
    <w:rsid w:val="41CC3055"/>
    <w:rsid w:val="41DC547C"/>
    <w:rsid w:val="428C791A"/>
    <w:rsid w:val="42F23459"/>
    <w:rsid w:val="432408E3"/>
    <w:rsid w:val="43B40295"/>
    <w:rsid w:val="44BB4832"/>
    <w:rsid w:val="450448FD"/>
    <w:rsid w:val="453E2DB0"/>
    <w:rsid w:val="45DB1E2D"/>
    <w:rsid w:val="45E640FE"/>
    <w:rsid w:val="464D56F9"/>
    <w:rsid w:val="46E05930"/>
    <w:rsid w:val="47916B93"/>
    <w:rsid w:val="47C435EA"/>
    <w:rsid w:val="480C5D4C"/>
    <w:rsid w:val="486F2A7D"/>
    <w:rsid w:val="48D509F2"/>
    <w:rsid w:val="49B024DB"/>
    <w:rsid w:val="49BA6BF2"/>
    <w:rsid w:val="49FD4E41"/>
    <w:rsid w:val="4AD0724D"/>
    <w:rsid w:val="4AE261FE"/>
    <w:rsid w:val="4AFD4BCB"/>
    <w:rsid w:val="4B0B0D5F"/>
    <w:rsid w:val="4B0F7218"/>
    <w:rsid w:val="4B7C0140"/>
    <w:rsid w:val="4B9B6A35"/>
    <w:rsid w:val="4BF51211"/>
    <w:rsid w:val="4C5138D3"/>
    <w:rsid w:val="4D18015A"/>
    <w:rsid w:val="4D2A4405"/>
    <w:rsid w:val="4D2A78EF"/>
    <w:rsid w:val="4DE75F7D"/>
    <w:rsid w:val="4DFD4994"/>
    <w:rsid w:val="4E014363"/>
    <w:rsid w:val="4E0234FC"/>
    <w:rsid w:val="4E0A28D9"/>
    <w:rsid w:val="4F005B0F"/>
    <w:rsid w:val="4F072348"/>
    <w:rsid w:val="4F153E11"/>
    <w:rsid w:val="4FA34402"/>
    <w:rsid w:val="4FFC0D0F"/>
    <w:rsid w:val="504161C0"/>
    <w:rsid w:val="50A90C1E"/>
    <w:rsid w:val="514F16AF"/>
    <w:rsid w:val="51703A97"/>
    <w:rsid w:val="526023A4"/>
    <w:rsid w:val="52667972"/>
    <w:rsid w:val="526A6D22"/>
    <w:rsid w:val="527A069A"/>
    <w:rsid w:val="527C37BA"/>
    <w:rsid w:val="53335F2B"/>
    <w:rsid w:val="5396539E"/>
    <w:rsid w:val="53AC5879"/>
    <w:rsid w:val="53F551AE"/>
    <w:rsid w:val="54117346"/>
    <w:rsid w:val="542411C8"/>
    <w:rsid w:val="54A226CA"/>
    <w:rsid w:val="54B24092"/>
    <w:rsid w:val="54E91851"/>
    <w:rsid w:val="54EF64E1"/>
    <w:rsid w:val="553E7191"/>
    <w:rsid w:val="556D2642"/>
    <w:rsid w:val="55905F81"/>
    <w:rsid w:val="55F2068E"/>
    <w:rsid w:val="56205666"/>
    <w:rsid w:val="56874FF4"/>
    <w:rsid w:val="56970F3A"/>
    <w:rsid w:val="56BC7C46"/>
    <w:rsid w:val="5717168C"/>
    <w:rsid w:val="574D50B7"/>
    <w:rsid w:val="58787FA8"/>
    <w:rsid w:val="58A757A9"/>
    <w:rsid w:val="58AC14D8"/>
    <w:rsid w:val="59080C3E"/>
    <w:rsid w:val="597C7A31"/>
    <w:rsid w:val="59EE0718"/>
    <w:rsid w:val="5A395574"/>
    <w:rsid w:val="5A463678"/>
    <w:rsid w:val="5AE02CBB"/>
    <w:rsid w:val="5B2B638F"/>
    <w:rsid w:val="5B3D6A86"/>
    <w:rsid w:val="5B6C4B93"/>
    <w:rsid w:val="5BC85C29"/>
    <w:rsid w:val="5D5C316C"/>
    <w:rsid w:val="5D886C82"/>
    <w:rsid w:val="5E2F4287"/>
    <w:rsid w:val="5E462AC3"/>
    <w:rsid w:val="5E8A10CA"/>
    <w:rsid w:val="5EC1204B"/>
    <w:rsid w:val="60333177"/>
    <w:rsid w:val="60F92016"/>
    <w:rsid w:val="619D6005"/>
    <w:rsid w:val="61A84853"/>
    <w:rsid w:val="62017400"/>
    <w:rsid w:val="63556D09"/>
    <w:rsid w:val="63596192"/>
    <w:rsid w:val="636D7431"/>
    <w:rsid w:val="63C33EF3"/>
    <w:rsid w:val="63CA5C09"/>
    <w:rsid w:val="63F42952"/>
    <w:rsid w:val="642A025A"/>
    <w:rsid w:val="6433144B"/>
    <w:rsid w:val="643E1D9F"/>
    <w:rsid w:val="646D703A"/>
    <w:rsid w:val="64ED32BF"/>
    <w:rsid w:val="65871D24"/>
    <w:rsid w:val="65C14540"/>
    <w:rsid w:val="66185CA4"/>
    <w:rsid w:val="66F11AF8"/>
    <w:rsid w:val="670650B3"/>
    <w:rsid w:val="670F2FA5"/>
    <w:rsid w:val="67176813"/>
    <w:rsid w:val="67331BBE"/>
    <w:rsid w:val="67B66788"/>
    <w:rsid w:val="685A5512"/>
    <w:rsid w:val="686D3451"/>
    <w:rsid w:val="686D7797"/>
    <w:rsid w:val="68C7121E"/>
    <w:rsid w:val="69045B6A"/>
    <w:rsid w:val="69B249C1"/>
    <w:rsid w:val="6A524F64"/>
    <w:rsid w:val="6A805BDE"/>
    <w:rsid w:val="6A9B19C7"/>
    <w:rsid w:val="6AA873E8"/>
    <w:rsid w:val="6AB62C4E"/>
    <w:rsid w:val="6ACC542A"/>
    <w:rsid w:val="6AFB01CF"/>
    <w:rsid w:val="6B19435C"/>
    <w:rsid w:val="6B5E2A81"/>
    <w:rsid w:val="6BAB5545"/>
    <w:rsid w:val="6C6F43F6"/>
    <w:rsid w:val="6C7B2770"/>
    <w:rsid w:val="6D01181B"/>
    <w:rsid w:val="6D285B1F"/>
    <w:rsid w:val="6D4F1753"/>
    <w:rsid w:val="6D6E5157"/>
    <w:rsid w:val="6DD469CF"/>
    <w:rsid w:val="6DEA28D4"/>
    <w:rsid w:val="6DFF4175"/>
    <w:rsid w:val="6EA37E1C"/>
    <w:rsid w:val="6EBE682E"/>
    <w:rsid w:val="6EF30CD5"/>
    <w:rsid w:val="6EF54102"/>
    <w:rsid w:val="6F350B9F"/>
    <w:rsid w:val="6F404147"/>
    <w:rsid w:val="6F4078CE"/>
    <w:rsid w:val="708671FC"/>
    <w:rsid w:val="70ED54AC"/>
    <w:rsid w:val="70FD4C46"/>
    <w:rsid w:val="71EA6F2E"/>
    <w:rsid w:val="71FC0299"/>
    <w:rsid w:val="72030109"/>
    <w:rsid w:val="729059BE"/>
    <w:rsid w:val="72E14D5C"/>
    <w:rsid w:val="73095A81"/>
    <w:rsid w:val="733F3C0E"/>
    <w:rsid w:val="73846296"/>
    <w:rsid w:val="73EF7CB0"/>
    <w:rsid w:val="742714BA"/>
    <w:rsid w:val="7472505B"/>
    <w:rsid w:val="751373E2"/>
    <w:rsid w:val="751E2C72"/>
    <w:rsid w:val="757A49A3"/>
    <w:rsid w:val="757C1909"/>
    <w:rsid w:val="759F62BD"/>
    <w:rsid w:val="75FA44FD"/>
    <w:rsid w:val="76243D82"/>
    <w:rsid w:val="76FA0DDA"/>
    <w:rsid w:val="77540B4F"/>
    <w:rsid w:val="779E69F0"/>
    <w:rsid w:val="779E7AF0"/>
    <w:rsid w:val="77E178ED"/>
    <w:rsid w:val="77EE0090"/>
    <w:rsid w:val="781E06FC"/>
    <w:rsid w:val="78261EA3"/>
    <w:rsid w:val="78301126"/>
    <w:rsid w:val="78A10A0C"/>
    <w:rsid w:val="78A55CB4"/>
    <w:rsid w:val="78AF6558"/>
    <w:rsid w:val="78B52914"/>
    <w:rsid w:val="79B3449A"/>
    <w:rsid w:val="7A7227E8"/>
    <w:rsid w:val="7ACA0CDC"/>
    <w:rsid w:val="7B145BC1"/>
    <w:rsid w:val="7B4E3D26"/>
    <w:rsid w:val="7B64676B"/>
    <w:rsid w:val="7BEC3466"/>
    <w:rsid w:val="7C164F4A"/>
    <w:rsid w:val="7C5078BF"/>
    <w:rsid w:val="7CC46303"/>
    <w:rsid w:val="7CFB4D87"/>
    <w:rsid w:val="7D0C4539"/>
    <w:rsid w:val="7D1C4836"/>
    <w:rsid w:val="7D3D47BF"/>
    <w:rsid w:val="7DB9211B"/>
    <w:rsid w:val="7E24305B"/>
    <w:rsid w:val="7E600E42"/>
    <w:rsid w:val="7ED407A2"/>
    <w:rsid w:val="7F3A2323"/>
    <w:rsid w:val="7F8C1700"/>
    <w:rsid w:val="7FF71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unhideWhenUsed/>
    <w:qFormat/>
    <w:uiPriority w:val="0"/>
    <w:pPr>
      <w:keepNext/>
      <w:keepLines/>
      <w:spacing w:before="280" w:after="290" w:line="376" w:lineRule="auto"/>
      <w:outlineLvl w:val="3"/>
    </w:pPr>
    <w:rPr>
      <w:rFonts w:ascii="Cambria" w:hAnsi="Cambria"/>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widowControl/>
      <w:jc w:val="left"/>
    </w:pPr>
    <w:rPr>
      <w:kern w:val="0"/>
      <w:szCs w:val="20"/>
    </w:rPr>
  </w:style>
  <w:style w:type="paragraph" w:styleId="7">
    <w:name w:val="Body Text"/>
    <w:basedOn w:val="1"/>
    <w:link w:val="39"/>
    <w:qFormat/>
    <w:uiPriority w:val="0"/>
    <w:pPr>
      <w:spacing w:line="460" w:lineRule="exact"/>
    </w:pPr>
    <w:rPr>
      <w:rFonts w:ascii="宋体" w:hAnsi="宋体"/>
      <w:sz w:val="24"/>
    </w:rPr>
  </w:style>
  <w:style w:type="paragraph" w:styleId="8">
    <w:name w:val="Body Text Indent"/>
    <w:basedOn w:val="1"/>
    <w:next w:val="9"/>
    <w:qFormat/>
    <w:uiPriority w:val="0"/>
    <w:pPr>
      <w:ind w:firstLine="570"/>
    </w:pPr>
    <w:rPr>
      <w:rFonts w:ascii="宋体" w:hAnsi="宋体"/>
      <w:sz w:val="28"/>
      <w:szCs w:val="20"/>
    </w:rPr>
  </w:style>
  <w:style w:type="paragraph" w:customStyle="1" w:styleId="9">
    <w:name w:val="样式 正文文字缩进 + 小四 首行缩进:  2 字符"/>
    <w:basedOn w:val="1"/>
    <w:qFormat/>
    <w:uiPriority w:val="0"/>
    <w:pPr>
      <w:spacing w:line="600" w:lineRule="exact"/>
      <w:jc w:val="center"/>
    </w:pPr>
    <w:rPr>
      <w:rFonts w:ascii="宋体"/>
      <w:b/>
      <w:u w:val="double"/>
    </w:rPr>
  </w:style>
  <w:style w:type="paragraph" w:styleId="10">
    <w:name w:val="Block Text"/>
    <w:basedOn w:val="1"/>
    <w:qFormat/>
    <w:uiPriority w:val="0"/>
    <w:pPr>
      <w:spacing w:after="120"/>
      <w:ind w:left="1440" w:leftChars="700" w:right="700" w:rightChars="700"/>
    </w:pPr>
  </w:style>
  <w:style w:type="paragraph" w:styleId="11">
    <w:name w:val="Plain Text"/>
    <w:basedOn w:val="1"/>
    <w:next w:val="1"/>
    <w:qFormat/>
    <w:uiPriority w:val="0"/>
    <w:pPr>
      <w:spacing w:line="360" w:lineRule="auto"/>
      <w:ind w:firstLine="510"/>
    </w:pPr>
    <w:rPr>
      <w:rFonts w:ascii="宋体" w:hAnsi="Courier New"/>
      <w:sz w:val="24"/>
      <w:szCs w:val="20"/>
    </w:rPr>
  </w:style>
  <w:style w:type="paragraph" w:styleId="12">
    <w:name w:val="Date"/>
    <w:basedOn w:val="1"/>
    <w:next w:val="1"/>
    <w:qFormat/>
    <w:uiPriority w:val="0"/>
    <w:pPr>
      <w:ind w:left="100" w:leftChars="2500"/>
    </w:pPr>
    <w:rPr>
      <w:rFonts w:ascii="宋体" w:hAnsi="宋体"/>
      <w:b/>
      <w:bCs/>
      <w:sz w:val="36"/>
    </w:r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Subtitle"/>
    <w:basedOn w:val="1"/>
    <w:next w:val="1"/>
    <w:qFormat/>
    <w:uiPriority w:val="0"/>
    <w:pPr>
      <w:spacing w:line="360" w:lineRule="auto"/>
      <w:jc w:val="center"/>
      <w:outlineLvl w:val="1"/>
    </w:pPr>
    <w:rPr>
      <w:rFonts w:ascii="Cambria" w:hAnsi="Cambria" w:eastAsia="黑体"/>
      <w:b/>
      <w:bCs/>
      <w:kern w:val="28"/>
      <w:sz w:val="36"/>
      <w:szCs w:val="32"/>
    </w:rPr>
  </w:style>
  <w:style w:type="paragraph" w:styleId="17">
    <w:name w:val="toc 2"/>
    <w:basedOn w:val="1"/>
    <w:next w:val="1"/>
    <w:qFormat/>
    <w:uiPriority w:val="0"/>
    <w:pPr>
      <w:tabs>
        <w:tab w:val="right" w:leader="dot" w:pos="8915"/>
      </w:tabs>
      <w:ind w:left="420" w:leftChars="200"/>
    </w:pPr>
    <w:rPr>
      <w:rFonts w:ascii="宋体" w:hAnsi="宋体"/>
      <w:b/>
      <w:bCs/>
      <w:sz w:val="28"/>
    </w:rPr>
  </w:style>
  <w:style w:type="paragraph" w:styleId="18">
    <w:name w:val="Body Text 2"/>
    <w:basedOn w:val="1"/>
    <w:qFormat/>
    <w:uiPriority w:val="0"/>
    <w:rPr>
      <w:rFonts w:ascii="宋体"/>
      <w:sz w:val="13"/>
      <w:szCs w:val="20"/>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20">
    <w:name w:val="Normal (Web)"/>
    <w:basedOn w:val="1"/>
    <w:qFormat/>
    <w:uiPriority w:val="0"/>
    <w:pPr>
      <w:spacing w:after="120"/>
      <w:jc w:val="left"/>
    </w:pPr>
    <w:rPr>
      <w:rFonts w:ascii="微软雅黑" w:hAnsi="微软雅黑" w:eastAsia="微软雅黑" w:cs="Times New Roman"/>
      <w:color w:val="454545"/>
      <w:kern w:val="0"/>
      <w:sz w:val="24"/>
    </w:rPr>
  </w:style>
  <w:style w:type="paragraph" w:styleId="21">
    <w:name w:val="Body Text First Indent 2"/>
    <w:basedOn w:val="8"/>
    <w:next w:val="10"/>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FollowedHyperlink"/>
    <w:basedOn w:val="24"/>
    <w:qFormat/>
    <w:uiPriority w:val="0"/>
    <w:rPr>
      <w:rFonts w:hint="eastAsia" w:ascii="微软雅黑" w:hAnsi="微软雅黑" w:eastAsia="微软雅黑" w:cs="微软雅黑"/>
      <w:color w:val="428BCA"/>
      <w:u w:val="none"/>
    </w:rPr>
  </w:style>
  <w:style w:type="character" w:styleId="28">
    <w:name w:val="HTML Definition"/>
    <w:basedOn w:val="24"/>
    <w:qFormat/>
    <w:uiPriority w:val="0"/>
    <w:rPr>
      <w:i/>
    </w:rPr>
  </w:style>
  <w:style w:type="character" w:styleId="29">
    <w:name w:val="Hyperlink"/>
    <w:basedOn w:val="24"/>
    <w:qFormat/>
    <w:uiPriority w:val="0"/>
    <w:rPr>
      <w:rFonts w:hint="eastAsia" w:ascii="微软雅黑" w:hAnsi="微软雅黑" w:eastAsia="微软雅黑" w:cs="微软雅黑"/>
      <w:color w:val="428BCA"/>
      <w:u w:val="none"/>
    </w:rPr>
  </w:style>
  <w:style w:type="character" w:styleId="30">
    <w:name w:val="HTML Code"/>
    <w:basedOn w:val="24"/>
    <w:qFormat/>
    <w:uiPriority w:val="0"/>
    <w:rPr>
      <w:rFonts w:hint="default" w:ascii="Menlo" w:hAnsi="Menlo" w:eastAsia="Menlo" w:cs="Menlo"/>
      <w:color w:val="C7254E"/>
      <w:sz w:val="21"/>
      <w:szCs w:val="21"/>
      <w:shd w:val="clear" w:color="auto" w:fill="F9F2F4"/>
    </w:rPr>
  </w:style>
  <w:style w:type="character" w:styleId="31">
    <w:name w:val="HTML Keyboard"/>
    <w:basedOn w:val="24"/>
    <w:qFormat/>
    <w:uiPriority w:val="0"/>
    <w:rPr>
      <w:rFonts w:hint="default" w:ascii="Menlo" w:hAnsi="Menlo" w:eastAsia="Menlo" w:cs="Menlo"/>
      <w:color w:val="FFFFFF"/>
      <w:sz w:val="21"/>
      <w:szCs w:val="21"/>
      <w:shd w:val="clear" w:color="auto" w:fill="333333"/>
    </w:rPr>
  </w:style>
  <w:style w:type="character" w:styleId="32">
    <w:name w:val="HTML Sample"/>
    <w:basedOn w:val="24"/>
    <w:qFormat/>
    <w:uiPriority w:val="0"/>
    <w:rPr>
      <w:rFonts w:ascii="Menlo" w:hAnsi="Menlo" w:eastAsia="Menlo" w:cs="Menlo"/>
      <w:sz w:val="21"/>
      <w:szCs w:val="21"/>
    </w:rPr>
  </w:style>
  <w:style w:type="paragraph" w:customStyle="1" w:styleId="33">
    <w:name w:val="表格文字"/>
    <w:basedOn w:val="1"/>
    <w:next w:val="7"/>
    <w:qFormat/>
    <w:uiPriority w:val="0"/>
    <w:pPr>
      <w:spacing w:before="25" w:after="25"/>
      <w:jc w:val="left"/>
    </w:pPr>
    <w:rPr>
      <w:bCs/>
      <w:spacing w:val="10"/>
      <w:kern w:val="0"/>
      <w:sz w:val="24"/>
      <w:szCs w:val="20"/>
    </w:rPr>
  </w:style>
  <w:style w:type="character" w:customStyle="1" w:styleId="34">
    <w:name w:val="font122"/>
    <w:basedOn w:val="24"/>
    <w:qFormat/>
    <w:uiPriority w:val="0"/>
    <w:rPr>
      <w:rFonts w:hint="eastAsia" w:ascii="等线" w:hAnsi="等线" w:eastAsia="等线" w:cs="等线"/>
      <w:color w:val="000000"/>
      <w:sz w:val="24"/>
      <w:szCs w:val="24"/>
      <w:u w:val="none"/>
    </w:rPr>
  </w:style>
  <w:style w:type="paragraph" w:customStyle="1" w:styleId="35">
    <w:name w:val="样式 标题 2 + 仿宋_GB2312 黑色"/>
    <w:basedOn w:val="3"/>
    <w:qFormat/>
    <w:uiPriority w:val="0"/>
    <w:pPr>
      <w:jc w:val="center"/>
    </w:pPr>
    <w:rPr>
      <w:rFonts w:ascii="仿宋_GB2312" w:hAnsi="仿宋_GB2312" w:eastAsia="仿宋_GB2312"/>
      <w:color w:val="000000"/>
    </w:rPr>
  </w:style>
  <w:style w:type="character" w:customStyle="1" w:styleId="36">
    <w:name w:val="font01"/>
    <w:qFormat/>
    <w:uiPriority w:val="0"/>
    <w:rPr>
      <w:rFonts w:hint="eastAsia" w:ascii="宋体" w:hAnsi="宋体" w:eastAsia="宋体" w:cs="宋体"/>
      <w:color w:val="000000"/>
      <w:sz w:val="24"/>
      <w:szCs w:val="24"/>
      <w:u w:val="none"/>
    </w:rPr>
  </w:style>
  <w:style w:type="character" w:customStyle="1" w:styleId="37">
    <w:name w:val="font131"/>
    <w:basedOn w:val="24"/>
    <w:qFormat/>
    <w:uiPriority w:val="0"/>
    <w:rPr>
      <w:rFonts w:hint="eastAsia" w:ascii="宋体" w:hAnsi="宋体" w:eastAsia="宋体" w:cs="宋体"/>
      <w:b/>
      <w:color w:val="333333"/>
      <w:sz w:val="20"/>
      <w:szCs w:val="20"/>
      <w:u w:val="none"/>
    </w:rPr>
  </w:style>
  <w:style w:type="paragraph" w:customStyle="1" w:styleId="38">
    <w:name w:val="列出段落1"/>
    <w:basedOn w:val="1"/>
    <w:unhideWhenUsed/>
    <w:qFormat/>
    <w:uiPriority w:val="99"/>
    <w:pPr>
      <w:ind w:firstLine="420" w:firstLineChars="200"/>
    </w:pPr>
  </w:style>
  <w:style w:type="character" w:customStyle="1" w:styleId="39">
    <w:name w:val="正文文本 Char"/>
    <w:basedOn w:val="24"/>
    <w:link w:val="7"/>
    <w:qFormat/>
    <w:uiPriority w:val="0"/>
    <w:rPr>
      <w:rFonts w:ascii="宋体" w:hAnsi="宋体" w:eastAsiaTheme="minorEastAsia" w:cstheme="minorBidi"/>
      <w:kern w:val="2"/>
      <w:sz w:val="24"/>
      <w:szCs w:val="24"/>
    </w:rPr>
  </w:style>
  <w:style w:type="paragraph" w:customStyle="1" w:styleId="40">
    <w:name w:val="标题 5（有编号）（绿盟科技）"/>
    <w:basedOn w:val="1"/>
    <w:next w:val="41"/>
    <w:qFormat/>
    <w:uiPriority w:val="99"/>
    <w:pPr>
      <w:keepNext/>
      <w:keepLines/>
      <w:numPr>
        <w:ilvl w:val="4"/>
        <w:numId w:val="2"/>
      </w:numPr>
      <w:spacing w:before="280" w:after="156" w:line="377" w:lineRule="auto"/>
      <w:jc w:val="left"/>
      <w:outlineLvl w:val="4"/>
    </w:pPr>
    <w:rPr>
      <w:rFonts w:ascii="Arial" w:hAnsi="Arial" w:eastAsia="黑体"/>
      <w:b/>
      <w:kern w:val="0"/>
      <w:sz w:val="24"/>
      <w:szCs w:val="28"/>
    </w:rPr>
  </w:style>
  <w:style w:type="paragraph" w:customStyle="1" w:styleId="41">
    <w:name w:val="正文（绿盟科技）"/>
    <w:qFormat/>
    <w:uiPriority w:val="99"/>
    <w:pPr>
      <w:spacing w:line="300" w:lineRule="auto"/>
    </w:pPr>
    <w:rPr>
      <w:rFonts w:ascii="Arial" w:hAnsi="Arial" w:eastAsia="宋体" w:cs="Times New Roman"/>
      <w:sz w:val="21"/>
      <w:szCs w:val="21"/>
      <w:lang w:val="en-US" w:eastAsia="zh-CN" w:bidi="ar-SA"/>
    </w:rPr>
  </w:style>
  <w:style w:type="character" w:customStyle="1" w:styleId="42">
    <w:name w:val="not([class*=suffix])"/>
    <w:basedOn w:val="24"/>
    <w:qFormat/>
    <w:uiPriority w:val="0"/>
  </w:style>
  <w:style w:type="character" w:customStyle="1" w:styleId="43">
    <w:name w:val="not([class*=suffix])1"/>
    <w:basedOn w:val="24"/>
    <w:qFormat/>
    <w:uiPriority w:val="0"/>
    <w:rPr>
      <w:sz w:val="19"/>
      <w:szCs w:val="19"/>
    </w:rPr>
  </w:style>
  <w:style w:type="character" w:customStyle="1" w:styleId="44">
    <w:name w:val="active[data-v-d277155c]"/>
    <w:basedOn w:val="24"/>
    <w:qFormat/>
    <w:uiPriority w:val="0"/>
    <w:rPr>
      <w:color w:val="FFFFFF"/>
      <w:shd w:val="clear" w:color="auto" w:fill="157EDF"/>
    </w:rPr>
  </w:style>
  <w:style w:type="character" w:customStyle="1" w:styleId="45">
    <w:name w:val="active[data-v-d277155c]1"/>
    <w:basedOn w:val="24"/>
    <w:qFormat/>
    <w:uiPriority w:val="0"/>
    <w:rPr>
      <w:color w:val="FFFFFF"/>
      <w:shd w:val="clear" w:color="auto" w:fill="157EDF"/>
    </w:rPr>
  </w:style>
  <w:style w:type="character" w:customStyle="1" w:styleId="46">
    <w:name w:val="after"/>
    <w:basedOn w:val="24"/>
    <w:qFormat/>
    <w:uiPriority w:val="0"/>
  </w:style>
  <w:style w:type="character" w:customStyle="1" w:styleId="47">
    <w:name w:val="hover3"/>
    <w:basedOn w:val="24"/>
    <w:qFormat/>
    <w:uiPriority w:val="0"/>
    <w:rPr>
      <w:color w:val="FFFFFF"/>
      <w:shd w:val="clear" w:color="auto" w:fill="409EFF"/>
    </w:rPr>
  </w:style>
  <w:style w:type="character" w:customStyle="1" w:styleId="48">
    <w:name w:val="first-child"/>
    <w:basedOn w:val="24"/>
    <w:qFormat/>
    <w:uiPriority w:val="0"/>
  </w:style>
  <w:style w:type="character" w:customStyle="1" w:styleId="49">
    <w:name w:val="hover"/>
    <w:basedOn w:val="24"/>
    <w:qFormat/>
    <w:uiPriority w:val="0"/>
    <w:rPr>
      <w:color w:val="FFFFFF"/>
      <w:shd w:val="clear" w:color="auto" w:fill="409EFF"/>
    </w:rPr>
  </w:style>
  <w:style w:type="paragraph" w:customStyle="1" w:styleId="50">
    <w:name w:val="Table Paragraph"/>
    <w:basedOn w:val="1"/>
    <w:qFormat/>
    <w:uiPriority w:val="0"/>
    <w:rPr>
      <w:rFonts w:hint="eastAsia" w:ascii="宋体" w:hAnsi="宋体"/>
      <w:szCs w:val="21"/>
    </w:rPr>
  </w:style>
  <w:style w:type="paragraph" w:customStyle="1" w:styleId="51">
    <w:name w:val="正文文本首行缩进 21"/>
    <w:basedOn w:val="52"/>
    <w:qFormat/>
    <w:uiPriority w:val="0"/>
    <w:pPr>
      <w:ind w:firstLine="420"/>
    </w:pPr>
  </w:style>
  <w:style w:type="paragraph" w:customStyle="1" w:styleId="52">
    <w:name w:val="Body Text Indent1"/>
    <w:basedOn w:val="1"/>
    <w:next w:val="51"/>
    <w:qFormat/>
    <w:uiPriority w:val="0"/>
    <w:pPr>
      <w:ind w:firstLine="200" w:firstLineChars="200"/>
      <w:jc w:val="left"/>
    </w:pPr>
    <w:rPr>
      <w:rFonts w:ascii="仿宋_GB2312" w:eastAsia="仿宋_GB2312"/>
      <w:sz w:val="28"/>
    </w:rPr>
  </w:style>
  <w:style w:type="paragraph" w:customStyle="1" w:styleId="53">
    <w:name w:val="Default"/>
    <w:next w:val="1"/>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styleId="5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6"/>
    <customShpInfo spid="_x0000_s1026"/>
    <customShpInfo spid="_x0000_s3075"/>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西双版纳州景洪市党政机关单位</Company>
  <Pages>1</Pages>
  <Words>3675</Words>
  <Characters>20950</Characters>
  <Lines>174</Lines>
  <Paragraphs>49</Paragraphs>
  <TotalTime>37</TotalTime>
  <ScaleCrop>false</ScaleCrop>
  <LinksUpToDate>false</LinksUpToDate>
  <CharactersWithSpaces>24576</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2020-09-03T07:18:00Z</dcterms:created>
  <dc:creator>依约</dc:creator>
  <cp:lastModifiedBy>唐海英</cp:lastModifiedBy>
  <cp:lastPrinted>2021-03-22T02:13:00Z</cp:lastPrinted>
  <dcterms:modified xsi:type="dcterms:W3CDTF">2024-04-10T06:56:56Z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14C86F858BD942ECB8C31AA5D36B32EB</vt:lpwstr>
  </property>
</Properties>
</file>