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b/>
          <w:sz w:val="36"/>
          <w:szCs w:val="36"/>
        </w:rPr>
      </w:pPr>
      <w:bookmarkStart w:id="0" w:name="_Toc12252"/>
      <w:r>
        <w:rPr>
          <w:b/>
          <w:sz w:val="36"/>
          <w:szCs w:val="36"/>
        </w:rPr>
        <w:t>第一章   投标邀请</w:t>
      </w:r>
      <w:bookmarkEnd w:id="0"/>
    </w:p>
    <w:p>
      <w:pPr>
        <w:spacing w:line="360" w:lineRule="auto"/>
        <w:ind w:firstLine="640" w:firstLineChars="200"/>
        <w:rPr>
          <w:sz w:val="32"/>
          <w:szCs w:val="32"/>
        </w:rPr>
      </w:pPr>
    </w:p>
    <w:p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" w:name="_Toc28359079"/>
      <w:bookmarkStart w:id="2" w:name="_Toc35393790"/>
      <w:bookmarkStart w:id="3" w:name="_Toc28359002"/>
      <w:bookmarkStart w:id="4" w:name="_Toc35393621"/>
      <w:bookmarkStart w:id="5" w:name="_Hlk24379207"/>
      <w:r>
        <w:rPr>
          <w:rFonts w:ascii="Times New Roman" w:hAnsi="Times New Roman" w:eastAsia="宋体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>
      <w:pPr>
        <w:spacing w:line="360" w:lineRule="auto"/>
        <w:ind w:firstLine="480" w:firstLineChars="200"/>
        <w:rPr>
          <w:rFonts w:hint="eastAsia" w:eastAsia="宋体"/>
          <w:sz w:val="24"/>
          <w:lang w:eastAsia="zh-CN"/>
        </w:rPr>
      </w:pPr>
      <w:r>
        <w:rPr>
          <w:sz w:val="24"/>
        </w:rPr>
        <w:t>1.项目编号：</w:t>
      </w:r>
      <w:r>
        <w:rPr>
          <w:rFonts w:hint="eastAsia"/>
          <w:sz w:val="24"/>
          <w:u w:val="single"/>
          <w:lang w:eastAsia="zh-CN"/>
        </w:rPr>
        <w:t>ZSLTC-2024-F123</w:t>
      </w:r>
    </w:p>
    <w:p>
      <w:p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2.项目名称：</w:t>
      </w:r>
      <w:bookmarkEnd w:id="5"/>
      <w:r>
        <w:rPr>
          <w:rFonts w:hint="eastAsia"/>
          <w:sz w:val="24"/>
          <w:u w:val="none"/>
        </w:rPr>
        <w:t>中国日报中华文明元宇宙传播计划项目</w:t>
      </w:r>
      <w:r>
        <w:rPr>
          <w:bCs/>
          <w:sz w:val="24"/>
        </w:rPr>
        <w:t>基础资源保障服务采购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3.项目预算金额：</w:t>
      </w:r>
      <w:r>
        <w:rPr>
          <w:rFonts w:hint="eastAsia"/>
          <w:sz w:val="24"/>
          <w:u w:val="single"/>
          <w:lang w:val="en-US" w:eastAsia="zh-CN"/>
        </w:rPr>
        <w:t>1</w:t>
      </w:r>
      <w:r>
        <w:rPr>
          <w:rFonts w:hint="default"/>
          <w:sz w:val="24"/>
          <w:u w:val="single"/>
          <w:lang w:eastAsia="zh-CN"/>
        </w:rPr>
        <w:t>8</w:t>
      </w:r>
      <w:r>
        <w:rPr>
          <w:rFonts w:hint="eastAsia"/>
          <w:sz w:val="24"/>
          <w:u w:val="single"/>
          <w:lang w:val="en-US" w:eastAsia="zh-CN"/>
        </w:rPr>
        <w:t>0</w:t>
      </w:r>
      <w:r>
        <w:rPr>
          <w:sz w:val="24"/>
        </w:rPr>
        <w:t>万元</w:t>
      </w:r>
      <w:r>
        <w:rPr>
          <w:rFonts w:hint="eastAsia"/>
          <w:sz w:val="24"/>
        </w:rPr>
        <w:t>人民币，</w:t>
      </w:r>
      <w:r>
        <w:rPr>
          <w:sz w:val="24"/>
        </w:rPr>
        <w:t>项目最高限价（如有）：</w:t>
      </w:r>
      <w:r>
        <w:rPr>
          <w:rFonts w:hint="eastAsia"/>
          <w:sz w:val="24"/>
          <w:u w:val="single"/>
          <w:lang w:val="en-US" w:eastAsia="zh-CN"/>
        </w:rPr>
        <w:t>1</w:t>
      </w:r>
      <w:r>
        <w:rPr>
          <w:rFonts w:hint="default"/>
          <w:sz w:val="24"/>
          <w:u w:val="single"/>
          <w:lang w:eastAsia="zh-CN"/>
        </w:rPr>
        <w:t>8</w:t>
      </w:r>
      <w:r>
        <w:rPr>
          <w:rFonts w:hint="eastAsia"/>
          <w:sz w:val="24"/>
          <w:u w:val="single"/>
          <w:lang w:val="en-US" w:eastAsia="zh-CN"/>
        </w:rPr>
        <w:t>0</w:t>
      </w:r>
      <w:r>
        <w:rPr>
          <w:sz w:val="24"/>
        </w:rPr>
        <w:t>万元</w:t>
      </w:r>
      <w:r>
        <w:rPr>
          <w:rFonts w:hint="eastAsia"/>
          <w:sz w:val="24"/>
        </w:rPr>
        <w:t>人民币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4.采购需求：</w:t>
      </w:r>
    </w:p>
    <w:tbl>
      <w:tblPr>
        <w:tblStyle w:val="5"/>
        <w:tblW w:w="93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2389"/>
        <w:gridCol w:w="1534"/>
        <w:gridCol w:w="1309"/>
        <w:gridCol w:w="1432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8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C0C0C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C0C0C"/>
                <w:sz w:val="24"/>
                <w:lang w:val="en-US" w:eastAsia="zh-CN"/>
              </w:rPr>
              <w:t>序号</w:t>
            </w:r>
          </w:p>
        </w:tc>
        <w:tc>
          <w:tcPr>
            <w:tcW w:w="2389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包名称</w:t>
            </w:r>
          </w:p>
        </w:tc>
        <w:tc>
          <w:tcPr>
            <w:tcW w:w="1534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数量（台）</w:t>
            </w:r>
          </w:p>
        </w:tc>
        <w:tc>
          <w:tcPr>
            <w:tcW w:w="1309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预算金额</w:t>
            </w:r>
          </w:p>
        </w:tc>
        <w:tc>
          <w:tcPr>
            <w:tcW w:w="1432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是否允许进口产品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采购需求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82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C0C0C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sz w:val="24"/>
                <w:lang w:val="en-US" w:eastAsia="zh-CN"/>
              </w:rPr>
              <w:t>01</w:t>
            </w:r>
          </w:p>
        </w:tc>
        <w:tc>
          <w:tcPr>
            <w:tcW w:w="2389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/>
                <w:sz w:val="24"/>
                <w:u w:val="none"/>
              </w:rPr>
              <w:t>中国日报中华文明元宇宙传播计划项目</w:t>
            </w:r>
            <w:r>
              <w:rPr>
                <w:bCs/>
                <w:sz w:val="24"/>
              </w:rPr>
              <w:t>基础资源保障服务采购</w:t>
            </w:r>
          </w:p>
        </w:tc>
        <w:tc>
          <w:tcPr>
            <w:tcW w:w="1534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/>
                <w:bCs/>
                <w:sz w:val="24"/>
              </w:rPr>
              <w:t>详见第五章采购需求</w:t>
            </w:r>
          </w:p>
        </w:tc>
        <w:tc>
          <w:tcPr>
            <w:tcW w:w="1309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1</w:t>
            </w:r>
            <w:r>
              <w:rPr>
                <w:rFonts w:hint="default" w:ascii="宋体" w:hAnsi="宋体" w:cs="宋体"/>
                <w:color w:val="0C0C0C"/>
                <w:sz w:val="24"/>
              </w:rPr>
              <w:t>8</w:t>
            </w:r>
            <w:r>
              <w:rPr>
                <w:rFonts w:hint="eastAsia" w:ascii="宋体" w:hAnsi="宋体" w:cs="宋体"/>
                <w:color w:val="0C0C0C"/>
                <w:sz w:val="24"/>
              </w:rPr>
              <w:t>0万元</w:t>
            </w:r>
          </w:p>
        </w:tc>
        <w:tc>
          <w:tcPr>
            <w:tcW w:w="1432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 w:ascii="宋体" w:hAnsi="宋体" w:cs="宋体"/>
                <w:color w:val="0C0C0C"/>
                <w:sz w:val="24"/>
              </w:rPr>
              <w:t>否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sz w:val="24"/>
              </w:rPr>
            </w:pPr>
            <w:r>
              <w:rPr>
                <w:rFonts w:hint="eastAsia"/>
                <w:bCs/>
                <w:sz w:val="24"/>
              </w:rPr>
              <w:t>详见第五章采购需求</w:t>
            </w:r>
          </w:p>
        </w:tc>
      </w:tr>
    </w:tbl>
    <w:p>
      <w:pPr>
        <w:spacing w:line="360" w:lineRule="auto"/>
        <w:ind w:firstLine="420" w:firstLineChars="200"/>
      </w:pPr>
    </w:p>
    <w:p>
      <w:pPr>
        <w:numPr>
          <w:ilvl w:val="0"/>
          <w:numId w:val="1"/>
        </w:num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合同履行期限：合同签订后2个月内交付，服务期自验收之日起5年</w:t>
      </w:r>
      <w:r>
        <w:rPr>
          <w:rFonts w:hint="eastAsia"/>
          <w:sz w:val="24"/>
          <w:lang w:eastAsia="zh-CN"/>
        </w:rPr>
        <w:t>。</w:t>
      </w:r>
    </w:p>
    <w:p>
      <w:pPr>
        <w:spacing w:line="360" w:lineRule="auto"/>
        <w:ind w:firstLine="440" w:firstLineChars="200"/>
        <w:rPr>
          <w:sz w:val="24"/>
        </w:rPr>
      </w:pPr>
      <w:r>
        <w:rPr>
          <w:sz w:val="22"/>
          <w:szCs w:val="22"/>
        </w:rPr>
        <w:t>6.</w:t>
      </w:r>
      <w:r>
        <w:rPr>
          <w:sz w:val="24"/>
        </w:rPr>
        <w:t xml:space="preserve">本项目是否接受联合体投标：□是  </w:t>
      </w:r>
      <w:r>
        <w:rPr>
          <w:b/>
          <w:sz w:val="24"/>
        </w:rPr>
        <w:t>■</w:t>
      </w:r>
      <w:r>
        <w:rPr>
          <w:sz w:val="24"/>
        </w:rPr>
        <w:t>否。</w:t>
      </w:r>
    </w:p>
    <w:p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6" w:name="_Toc35393622"/>
      <w:bookmarkStart w:id="7" w:name="_Toc28359080"/>
      <w:bookmarkStart w:id="8" w:name="_Toc35393791"/>
      <w:bookmarkStart w:id="9" w:name="_Toc28359003"/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sz w:val="24"/>
        </w:rPr>
      </w:pPr>
      <w:bookmarkStart w:id="10" w:name="_Toc28359004"/>
      <w:bookmarkStart w:id="11" w:name="_Toc28359081"/>
      <w:r>
        <w:rPr>
          <w:sz w:val="24"/>
        </w:rPr>
        <w:t>2.落实政府采购政策需满足的资格要求：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 中小企业政策</w:t>
      </w:r>
    </w:p>
    <w:p>
      <w:pPr>
        <w:spacing w:line="360" w:lineRule="auto"/>
        <w:ind w:firstLine="482" w:firstLineChars="200"/>
        <w:rPr>
          <w:sz w:val="24"/>
        </w:rPr>
      </w:pPr>
      <w:r>
        <w:rPr>
          <w:b/>
          <w:sz w:val="24"/>
        </w:rPr>
        <w:t>■</w:t>
      </w:r>
      <w:r>
        <w:rPr>
          <w:sz w:val="24"/>
        </w:rPr>
        <w:t>本项目不专门面向中小企业预留采购份额。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□本项目专门面向  □中小 □小微企业  采购。即：提供的货物全部由符合政策要求的中小/小微企业制造、服务全部由符合政策要求的中小/小微企业承接。</w:t>
      </w:r>
    </w:p>
    <w:p>
      <w:pPr>
        <w:spacing w:line="360" w:lineRule="auto"/>
        <w:ind w:firstLine="480" w:firstLineChars="200"/>
        <w:rPr>
          <w:rFonts w:hint="default"/>
          <w:sz w:val="24"/>
          <w:lang w:val="en-US" w:eastAsia="zh-CN"/>
        </w:rPr>
      </w:pPr>
      <w:r>
        <w:rPr>
          <w:sz w:val="24"/>
        </w:rPr>
        <w:t>□本项目预留部分采购项目预算专门面向企业采购。对于预留份额，提供的货物由符合政策要求的中小企业制造、服务由符合政策要求的中小企业承接。预留份额通过以下措施进行：</w:t>
      </w:r>
      <w:r>
        <w:rPr>
          <w:sz w:val="24"/>
          <w:u w:val="single"/>
        </w:rPr>
        <w:t xml:space="preserve"> / </w:t>
      </w:r>
      <w:r>
        <w:rPr>
          <w:sz w:val="24"/>
        </w:rPr>
        <w:t>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其它落实政府采购政策的资格要求（如有）：</w:t>
      </w:r>
      <w:r>
        <w:rPr>
          <w:sz w:val="24"/>
          <w:u w:val="single"/>
        </w:rPr>
        <w:t>无</w:t>
      </w:r>
      <w:r>
        <w:rPr>
          <w:sz w:val="24"/>
        </w:rPr>
        <w:t>。</w:t>
      </w:r>
    </w:p>
    <w:p>
      <w:pPr>
        <w:spacing w:line="360" w:lineRule="auto"/>
        <w:ind w:firstLine="480" w:firstLineChars="200"/>
        <w:rPr>
          <w:i/>
          <w:iCs/>
          <w:sz w:val="24"/>
          <w:u w:val="single"/>
        </w:rPr>
      </w:pPr>
      <w:r>
        <w:rPr>
          <w:sz w:val="24"/>
        </w:rPr>
        <w:t>3.本项目的特定资格要求：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3.1本项目是否属于政府购买服务：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sz w:val="24"/>
        </w:rPr>
      </w:pPr>
      <w:r>
        <w:rPr>
          <w:b/>
          <w:sz w:val="24"/>
        </w:rPr>
        <w:t>■</w:t>
      </w:r>
      <w:r>
        <w:rPr>
          <w:sz w:val="24"/>
        </w:rPr>
        <w:t>否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sz w:val="24"/>
        </w:rPr>
      </w:pPr>
      <w:r>
        <w:rPr>
          <w:sz w:val="24"/>
        </w:rPr>
        <w:t>□是，公益一类事业单位、使用事业编制且由财政拨款保障的群团组织，不得作为承接主体；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3.2其他特定资格要求</w:t>
      </w:r>
      <w:r>
        <w:rPr>
          <w:rFonts w:eastAsiaTheme="minorEastAsia"/>
          <w:sz w:val="24"/>
        </w:rPr>
        <w:t>：</w:t>
      </w:r>
      <w:r>
        <w:rPr>
          <w:rFonts w:hint="eastAsia" w:eastAsiaTheme="minorEastAsia"/>
          <w:sz w:val="24"/>
          <w:u w:val="single"/>
        </w:rPr>
        <w:t>无</w:t>
      </w:r>
    </w:p>
    <w:p>
      <w:pPr>
        <w:spacing w:line="360" w:lineRule="auto"/>
        <w:ind w:firstLine="480" w:firstLineChars="200"/>
        <w:rPr>
          <w:i/>
          <w:iCs/>
          <w:sz w:val="24"/>
          <w:u w:val="single"/>
        </w:rPr>
      </w:pPr>
    </w:p>
    <w:bookmarkEnd w:id="10"/>
    <w:bookmarkEnd w:id="11"/>
    <w:p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2" w:name="_Toc35393792"/>
      <w:bookmarkStart w:id="13" w:name="_Toc35393623"/>
      <w:r>
        <w:rPr>
          <w:rFonts w:ascii="Times New Roman" w:hAnsi="Times New Roman" w:eastAsia="宋体"/>
          <w:sz w:val="24"/>
          <w:szCs w:val="24"/>
        </w:rPr>
        <w:t>三、获取招标文件</w:t>
      </w:r>
      <w:bookmarkEnd w:id="12"/>
      <w:bookmarkEnd w:id="13"/>
    </w:p>
    <w:p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sz w:val="24"/>
          <w:lang w:bidi="ar"/>
        </w:rPr>
        <w:t>1.时间：</w:t>
      </w:r>
      <w:r>
        <w:rPr>
          <w:rFonts w:hint="eastAsia"/>
          <w:sz w:val="24"/>
          <w:highlight w:val="yellow"/>
          <w:u w:val="single"/>
          <w:lang w:bidi="ar"/>
        </w:rPr>
        <w:t>2024年</w:t>
      </w:r>
      <w:r>
        <w:rPr>
          <w:rFonts w:hint="eastAsia"/>
          <w:sz w:val="24"/>
          <w:highlight w:val="yellow"/>
          <w:u w:val="single"/>
          <w:lang w:val="en-US" w:eastAsia="zh-CN" w:bidi="ar"/>
        </w:rPr>
        <w:t>7</w:t>
      </w:r>
      <w:r>
        <w:rPr>
          <w:rFonts w:hint="eastAsia"/>
          <w:sz w:val="24"/>
          <w:highlight w:val="yellow"/>
          <w:u w:val="single"/>
          <w:lang w:bidi="ar"/>
        </w:rPr>
        <w:t>月</w:t>
      </w:r>
      <w:r>
        <w:rPr>
          <w:rFonts w:hint="eastAsia"/>
          <w:sz w:val="24"/>
          <w:highlight w:val="yellow"/>
          <w:u w:val="single"/>
          <w:lang w:val="en-US" w:eastAsia="zh-CN" w:bidi="ar"/>
        </w:rPr>
        <w:t xml:space="preserve">4 </w:t>
      </w:r>
      <w:r>
        <w:rPr>
          <w:rFonts w:hint="eastAsia"/>
          <w:sz w:val="24"/>
          <w:highlight w:val="yellow"/>
          <w:u w:val="single"/>
          <w:lang w:bidi="ar"/>
        </w:rPr>
        <w:t>日至2024年</w:t>
      </w:r>
      <w:r>
        <w:rPr>
          <w:rFonts w:hint="eastAsia"/>
          <w:sz w:val="24"/>
          <w:highlight w:val="yellow"/>
          <w:u w:val="single"/>
          <w:lang w:val="en-US" w:eastAsia="zh-CN" w:bidi="ar"/>
        </w:rPr>
        <w:t>7</w:t>
      </w:r>
      <w:r>
        <w:rPr>
          <w:rFonts w:hint="eastAsia"/>
          <w:sz w:val="24"/>
          <w:highlight w:val="yellow"/>
          <w:u w:val="single"/>
          <w:lang w:bidi="ar"/>
        </w:rPr>
        <w:t>月</w:t>
      </w:r>
      <w:r>
        <w:rPr>
          <w:rFonts w:hint="eastAsia"/>
          <w:sz w:val="24"/>
          <w:highlight w:val="yellow"/>
          <w:u w:val="single"/>
          <w:lang w:val="en-US" w:eastAsia="zh-CN" w:bidi="ar"/>
        </w:rPr>
        <w:t>11</w:t>
      </w:r>
      <w:r>
        <w:rPr>
          <w:rFonts w:hint="eastAsia"/>
          <w:sz w:val="24"/>
          <w:highlight w:val="yellow"/>
          <w:u w:val="single"/>
          <w:lang w:bidi="ar"/>
        </w:rPr>
        <w:t>日</w:t>
      </w:r>
      <w:r>
        <w:rPr>
          <w:sz w:val="24"/>
          <w:lang w:bidi="ar"/>
        </w:rPr>
        <w:t>，每天上午9:00至12:00，下午13:00至17:00（北京时间，法定节假日除外）。</w:t>
      </w:r>
    </w:p>
    <w:p>
      <w:pPr>
        <w:adjustRightInd w:val="0"/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  <w:lang w:bidi="ar"/>
        </w:rPr>
        <w:t>2.地点：线上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  <w:lang w:bidi="ar"/>
        </w:rPr>
      </w:pPr>
      <w:r>
        <w:rPr>
          <w:sz w:val="24"/>
          <w:lang w:bidi="ar"/>
        </w:rPr>
        <w:t>3.方式：请有意向参与本项目的投标人按照附件（招标文件购买记录）要求填写相关信息，发至我公司邮箱（</w:t>
      </w:r>
      <w:r>
        <w:rPr>
          <w:sz w:val="24"/>
        </w:rPr>
        <w:t>maxin@zsltc.com</w:t>
      </w:r>
      <w:r>
        <w:rPr>
          <w:sz w:val="24"/>
          <w:lang w:bidi="ar"/>
        </w:rPr>
        <w:t>）并电话告知（010-88956517转801），经我公司确认通过后，以邮件方式予以通知，请及时查收邮件。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  <w:lang w:bidi="ar"/>
        </w:rPr>
      </w:pPr>
      <w:r>
        <w:rPr>
          <w:sz w:val="24"/>
          <w:lang w:bidi="ar"/>
        </w:rPr>
        <w:t>4.售价：600元，售后不退。</w:t>
      </w:r>
    </w:p>
    <w:p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</w:rPr>
      </w:pPr>
    </w:p>
    <w:p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4" w:name="_Toc28359082"/>
      <w:bookmarkStart w:id="15" w:name="_Toc28359005"/>
      <w:bookmarkStart w:id="16" w:name="_Toc35393624"/>
      <w:bookmarkStart w:id="17" w:name="_Toc35393793"/>
      <w:r>
        <w:rPr>
          <w:rFonts w:ascii="Times New Roman" w:hAnsi="Times New Roman" w:eastAsia="宋体"/>
          <w:sz w:val="24"/>
          <w:szCs w:val="24"/>
        </w:rPr>
        <w:t>四、提交投标文件</w:t>
      </w:r>
      <w:bookmarkEnd w:id="14"/>
      <w:bookmarkEnd w:id="15"/>
      <w:r>
        <w:rPr>
          <w:rFonts w:ascii="Times New Roman" w:hAnsi="Times New Roman" w:eastAsia="宋体"/>
          <w:sz w:val="24"/>
          <w:szCs w:val="24"/>
        </w:rPr>
        <w:t>截止时间、开标时间和地点</w:t>
      </w:r>
      <w:bookmarkEnd w:id="16"/>
      <w:bookmarkEnd w:id="17"/>
    </w:p>
    <w:p>
      <w:pPr>
        <w:spacing w:line="360" w:lineRule="auto"/>
        <w:ind w:firstLine="480" w:firstLineChars="200"/>
        <w:rPr>
          <w:bCs/>
          <w:sz w:val="24"/>
          <w:u w:val="single"/>
        </w:rPr>
      </w:pPr>
      <w:r>
        <w:rPr>
          <w:sz w:val="24"/>
          <w:lang w:bidi="ar"/>
        </w:rPr>
        <w:t>投标截止时间、开标时间：</w:t>
      </w:r>
      <w:r>
        <w:rPr>
          <w:sz w:val="24"/>
          <w:highlight w:val="yellow"/>
          <w:u w:val="single"/>
          <w:lang w:bidi="ar"/>
        </w:rPr>
        <w:t>2024</w:t>
      </w:r>
      <w:r>
        <w:rPr>
          <w:sz w:val="24"/>
          <w:highlight w:val="yellow"/>
          <w:lang w:bidi="ar"/>
        </w:rPr>
        <w:t>年</w:t>
      </w:r>
      <w:r>
        <w:rPr>
          <w:rFonts w:hint="eastAsia"/>
          <w:sz w:val="24"/>
          <w:highlight w:val="yellow"/>
          <w:lang w:val="en-US" w:eastAsia="zh-CN" w:bidi="ar"/>
        </w:rPr>
        <w:t>7</w:t>
      </w:r>
      <w:r>
        <w:rPr>
          <w:sz w:val="24"/>
          <w:highlight w:val="yellow"/>
          <w:lang w:bidi="ar"/>
        </w:rPr>
        <w:t>月</w:t>
      </w:r>
      <w:r>
        <w:rPr>
          <w:rFonts w:hint="eastAsia"/>
          <w:sz w:val="24"/>
          <w:highlight w:val="yellow"/>
          <w:u w:val="single"/>
          <w:lang w:val="en-US" w:eastAsia="zh-CN" w:bidi="ar"/>
        </w:rPr>
        <w:t>25</w:t>
      </w:r>
      <w:r>
        <w:rPr>
          <w:sz w:val="24"/>
          <w:highlight w:val="yellow"/>
          <w:lang w:bidi="ar"/>
        </w:rPr>
        <w:t>日</w:t>
      </w:r>
      <w:r>
        <w:rPr>
          <w:rFonts w:hint="eastAsia"/>
          <w:sz w:val="24"/>
          <w:highlight w:val="yellow"/>
          <w:u w:val="single"/>
          <w:lang w:val="en-US" w:eastAsia="zh-CN" w:bidi="ar"/>
        </w:rPr>
        <w:t>13</w:t>
      </w:r>
      <w:r>
        <w:rPr>
          <w:sz w:val="24"/>
          <w:highlight w:val="yellow"/>
          <w:lang w:bidi="ar"/>
        </w:rPr>
        <w:t>点</w:t>
      </w:r>
      <w:r>
        <w:rPr>
          <w:rFonts w:hint="eastAsia"/>
          <w:sz w:val="24"/>
          <w:highlight w:val="yellow"/>
          <w:lang w:val="en-US" w:eastAsia="zh-CN" w:bidi="ar"/>
        </w:rPr>
        <w:t>3</w:t>
      </w:r>
      <w:r>
        <w:rPr>
          <w:sz w:val="24"/>
          <w:highlight w:val="yellow"/>
          <w:u w:val="single"/>
          <w:lang w:bidi="ar"/>
        </w:rPr>
        <w:t>0</w:t>
      </w:r>
      <w:r>
        <w:rPr>
          <w:sz w:val="24"/>
          <w:highlight w:val="yellow"/>
          <w:lang w:bidi="ar"/>
        </w:rPr>
        <w:t>分</w:t>
      </w:r>
      <w:r>
        <w:rPr>
          <w:bCs/>
          <w:sz w:val="24"/>
          <w:lang w:bidi="ar"/>
        </w:rPr>
        <w:t>（北京时间）</w:t>
      </w:r>
      <w:r>
        <w:rPr>
          <w:iCs/>
          <w:sz w:val="24"/>
          <w:lang w:bidi="ar"/>
        </w:rPr>
        <w:t>。</w:t>
      </w:r>
    </w:p>
    <w:p>
      <w:pPr>
        <w:spacing w:line="360" w:lineRule="auto"/>
        <w:ind w:firstLine="480" w:firstLineChars="200"/>
        <w:rPr>
          <w:sz w:val="24"/>
          <w:lang w:val="zh-TW" w:bidi="ar"/>
        </w:rPr>
      </w:pPr>
      <w:r>
        <w:rPr>
          <w:sz w:val="24"/>
          <w:lang w:bidi="ar"/>
        </w:rPr>
        <w:t>地点：</w:t>
      </w:r>
      <w:r>
        <w:rPr>
          <w:sz w:val="24"/>
          <w:lang w:val="zh-TW" w:bidi="ar"/>
        </w:rPr>
        <w:t>北京市海淀区阜成路58号新洲商务大厦302</w:t>
      </w:r>
      <w:r>
        <w:rPr>
          <w:sz w:val="24"/>
          <w:lang w:bidi="ar"/>
        </w:rPr>
        <w:t>室</w:t>
      </w:r>
      <w:r>
        <w:rPr>
          <w:sz w:val="24"/>
          <w:lang w:val="zh-TW" w:bidi="ar"/>
        </w:rPr>
        <w:t>。</w:t>
      </w:r>
    </w:p>
    <w:p>
      <w:pPr>
        <w:spacing w:line="360" w:lineRule="auto"/>
        <w:ind w:firstLine="480" w:firstLineChars="200"/>
        <w:rPr>
          <w:bCs/>
          <w:sz w:val="24"/>
          <w:u w:val="single"/>
        </w:rPr>
      </w:pPr>
    </w:p>
    <w:p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8" w:name="_Toc35393625"/>
      <w:bookmarkStart w:id="19" w:name="_Toc35393794"/>
      <w:bookmarkStart w:id="20" w:name="_Toc28359084"/>
      <w:bookmarkStart w:id="21" w:name="_Toc28359007"/>
      <w:r>
        <w:rPr>
          <w:rFonts w:ascii="Times New Roman" w:hAnsi="Times New Roman" w:eastAsia="宋体"/>
          <w:sz w:val="24"/>
          <w:szCs w:val="24"/>
        </w:rPr>
        <w:t>五、公告期限</w:t>
      </w:r>
      <w:bookmarkEnd w:id="18"/>
      <w:bookmarkEnd w:id="19"/>
      <w:bookmarkEnd w:id="20"/>
      <w:bookmarkEnd w:id="21"/>
    </w:p>
    <w:p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自本公告发布之日起5个工作日。</w:t>
      </w:r>
    </w:p>
    <w:p>
      <w:pPr>
        <w:spacing w:line="360" w:lineRule="auto"/>
        <w:ind w:firstLine="480" w:firstLineChars="200"/>
        <w:rPr>
          <w:kern w:val="0"/>
          <w:sz w:val="24"/>
        </w:rPr>
      </w:pPr>
    </w:p>
    <w:p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2" w:name="_Toc35393795"/>
      <w:bookmarkStart w:id="23" w:name="_Toc35393626"/>
      <w:r>
        <w:rPr>
          <w:rFonts w:ascii="Times New Roman" w:hAnsi="Times New Roman" w:eastAsia="宋体"/>
          <w:sz w:val="24"/>
          <w:szCs w:val="24"/>
        </w:rPr>
        <w:t>六、其他补充事宜</w:t>
      </w:r>
      <w:bookmarkEnd w:id="22"/>
      <w:bookmarkEnd w:id="23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本项目需要落实的政府采购政策：</w:t>
      </w:r>
      <w:r>
        <w:rPr>
          <w:sz w:val="24"/>
          <w:u w:val="single"/>
        </w:rPr>
        <w:t>节约能源、保护环境、促进中小企业及监狱企业发展、促进残疾人就业、使用信用记录结果、支持乡村产业振兴、绿色发展，具体政府采购政策落实情况详见招标文件</w:t>
      </w:r>
      <w:r>
        <w:rPr>
          <w:sz w:val="24"/>
          <w:lang w:bidi="ar"/>
        </w:rPr>
        <w:t>。</w:t>
      </w:r>
      <w:r>
        <w:rPr>
          <w:sz w:val="24"/>
        </w:rPr>
        <w:t xml:space="preserve"> </w:t>
      </w:r>
    </w:p>
    <w:p>
      <w:pPr>
        <w:spacing w:line="360" w:lineRule="auto"/>
        <w:ind w:firstLine="480" w:firstLineChars="200"/>
        <w:rPr>
          <w:sz w:val="24"/>
        </w:rPr>
      </w:pPr>
    </w:p>
    <w:p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4" w:name="_Toc35393627"/>
      <w:bookmarkStart w:id="25" w:name="_Toc35393796"/>
      <w:bookmarkStart w:id="26" w:name="_Toc28359008"/>
      <w:bookmarkStart w:id="27" w:name="_Toc28359085"/>
      <w:r>
        <w:rPr>
          <w:rFonts w:ascii="Times New Roman" w:hAnsi="Times New Roman" w:eastAsia="宋体"/>
          <w:sz w:val="24"/>
          <w:szCs w:val="24"/>
        </w:rPr>
        <w:t>七、对本次招标提出询问，请按以下方式联系。</w:t>
      </w:r>
      <w:bookmarkEnd w:id="24"/>
      <w:bookmarkEnd w:id="25"/>
      <w:bookmarkEnd w:id="26"/>
      <w:bookmarkEnd w:id="27"/>
    </w:p>
    <w:p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r>
        <w:rPr>
          <w:b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28" w:name="_Toc28359086"/>
      <w:bookmarkStart w:id="29" w:name="_Toc28359009"/>
      <w:r>
        <w:rPr>
          <w:sz w:val="24"/>
        </w:rPr>
        <w:t>名    称：中国日报社</w:t>
      </w:r>
    </w:p>
    <w:p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址：北京市朝阳区惠新东街15号</w:t>
      </w:r>
    </w:p>
    <w:p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联系方式：王先生  010-64995407</w:t>
      </w:r>
    </w:p>
    <w:p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r>
        <w:rPr>
          <w:b/>
          <w:sz w:val="24"/>
        </w:rPr>
        <w:t>2.采购代理机构信息</w:t>
      </w:r>
      <w:bookmarkEnd w:id="28"/>
      <w:bookmarkEnd w:id="29"/>
    </w:p>
    <w:p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30" w:name="_Toc28359010"/>
      <w:bookmarkStart w:id="31" w:name="_Toc28359087"/>
      <w:r>
        <w:rPr>
          <w:sz w:val="24"/>
        </w:rPr>
        <w:t>名    称：中盛隆国际招标（北京）有限公司</w:t>
      </w:r>
    </w:p>
    <w:p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址：北京市海淀区阜成路58号新洲商务大厦302室</w:t>
      </w:r>
    </w:p>
    <w:p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/>
          <w:sz w:val="24"/>
        </w:rPr>
        <w:t>李蕊、</w:t>
      </w:r>
      <w:r>
        <w:rPr>
          <w:sz w:val="24"/>
        </w:rPr>
        <w:t>谢菲、彭庆夺、孙源滨、刘小川、刘震、李红梅、李莉010-88956517-</w:t>
      </w:r>
      <w:r>
        <w:rPr>
          <w:rFonts w:hint="eastAsia"/>
          <w:sz w:val="24"/>
        </w:rPr>
        <w:t>214</w:t>
      </w:r>
    </w:p>
    <w:p>
      <w:pPr>
        <w:spacing w:line="360" w:lineRule="auto"/>
        <w:ind w:left="1080" w:leftChars="371" w:hanging="301" w:hangingChars="125"/>
        <w:jc w:val="left"/>
        <w:rPr>
          <w:b/>
          <w:sz w:val="24"/>
          <w:u w:val="single"/>
        </w:rPr>
      </w:pPr>
      <w:r>
        <w:rPr>
          <w:b/>
          <w:sz w:val="24"/>
        </w:rPr>
        <w:t>3.项目联系方式</w:t>
      </w:r>
      <w:bookmarkEnd w:id="30"/>
      <w:bookmarkEnd w:id="31"/>
    </w:p>
    <w:p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项目联系人：</w:t>
      </w:r>
      <w:r>
        <w:rPr>
          <w:rFonts w:hint="eastAsia"/>
          <w:sz w:val="24"/>
        </w:rPr>
        <w:t>李蕊</w:t>
      </w:r>
      <w:r>
        <w:rPr>
          <w:sz w:val="24"/>
        </w:rPr>
        <w:t>、谢菲、彭庆夺、孙源滨、刘小川、刘震、李红梅、李莉</w:t>
      </w:r>
    </w:p>
    <w:p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电      话：010-88956517-</w:t>
      </w:r>
      <w:r>
        <w:rPr>
          <w:rFonts w:hint="eastAsia"/>
          <w:sz w:val="24"/>
        </w:rPr>
        <w:t>214</w:t>
      </w:r>
    </w:p>
    <w:p>
      <w:pPr>
        <w:rPr>
          <w:b/>
          <w:bCs/>
          <w:szCs w:val="21"/>
        </w:rPr>
      </w:pPr>
      <w:r>
        <w:rPr>
          <w:b/>
          <w:bCs/>
          <w:szCs w:val="21"/>
        </w:rPr>
        <w:br w:type="page"/>
      </w:r>
    </w:p>
    <w:p>
      <w:pPr>
        <w:spacing w:line="360" w:lineRule="auto"/>
        <w:jc w:val="left"/>
        <w:rPr>
          <w:b/>
          <w:bCs/>
          <w:szCs w:val="21"/>
        </w:rPr>
      </w:pPr>
      <w:bookmarkStart w:id="32" w:name="_GoBack"/>
      <w:bookmarkEnd w:id="32"/>
      <w:r>
        <w:rPr>
          <w:b/>
          <w:bCs/>
          <w:szCs w:val="21"/>
        </w:rPr>
        <w:t>附件</w:t>
      </w:r>
    </w:p>
    <w:tbl>
      <w:tblPr>
        <w:tblStyle w:val="5"/>
        <w:tblW w:w="928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3"/>
        <w:gridCol w:w="650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288" w:type="dxa"/>
            <w:gridSpan w:val="2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bCs/>
                <w:kern w:val="0"/>
                <w:szCs w:val="21"/>
              </w:rPr>
              <w:t>中盛隆国际招标（北京）有限公司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288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bCs/>
                <w:kern w:val="0"/>
                <w:szCs w:val="21"/>
              </w:rPr>
              <w:t>文件购买记录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项目名称</w:t>
            </w:r>
          </w:p>
        </w:tc>
        <w:tc>
          <w:tcPr>
            <w:tcW w:w="6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8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项目编号</w:t>
            </w:r>
          </w:p>
        </w:tc>
        <w:tc>
          <w:tcPr>
            <w:tcW w:w="6505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78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投标人</w:t>
            </w:r>
            <w:r>
              <w:rPr>
                <w:kern w:val="0"/>
                <w:szCs w:val="21"/>
              </w:rPr>
              <w:t>名称</w:t>
            </w:r>
          </w:p>
        </w:tc>
        <w:tc>
          <w:tcPr>
            <w:tcW w:w="6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78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投标人</w:t>
            </w:r>
            <w:r>
              <w:rPr>
                <w:kern w:val="0"/>
                <w:szCs w:val="21"/>
              </w:rPr>
              <w:t>联系方式</w:t>
            </w: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地址：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8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座机电话：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8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移动电话：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8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电子邮箱：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8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联系人：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8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文件发售价格/支付方式</w:t>
            </w: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kern w:val="0"/>
                <w:szCs w:val="21"/>
              </w:rPr>
              <w:t>每套600元人民币/转账支付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8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购买文件日期</w:t>
            </w: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ind w:firstLine="630" w:firstLineChars="300"/>
              <w:textAlignment w:val="center"/>
              <w:rPr>
                <w:kern w:val="0"/>
                <w:szCs w:val="21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9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8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9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8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8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购买文件代表签字</w:t>
            </w:r>
          </w:p>
        </w:tc>
        <w:tc>
          <w:tcPr>
            <w:tcW w:w="650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288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开户名称：中盛隆国际招标（北京）有限公司</w:t>
            </w:r>
          </w:p>
          <w:p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开户行：浦发银行北京紫竹院支行</w:t>
            </w:r>
          </w:p>
          <w:p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账  号：91260078801100000887</w:t>
            </w:r>
          </w:p>
          <w:p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提  示：</w:t>
            </w:r>
          </w:p>
          <w:p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请用中文完整填写此表，并连同文件款银行电汇回执一并扫描返回我司，我司将以E-mail发出文件。</w:t>
            </w:r>
          </w:p>
          <w:p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kern w:val="0"/>
                <w:szCs w:val="21"/>
                <w:u w:val="single"/>
              </w:rPr>
            </w:pPr>
            <w:r>
              <w:rPr>
                <w:kern w:val="0"/>
                <w:szCs w:val="21"/>
              </w:rPr>
              <w:t>请</w:t>
            </w:r>
            <w:r>
              <w:rPr>
                <w:rFonts w:hint="eastAsia"/>
                <w:kern w:val="0"/>
                <w:szCs w:val="21"/>
              </w:rPr>
              <w:t>投标人</w:t>
            </w:r>
            <w:r>
              <w:rPr>
                <w:kern w:val="0"/>
                <w:szCs w:val="21"/>
              </w:rPr>
              <w:t>在银行电汇文件款时，在汇款附言里依次注明：项目编号/包号、用途和</w:t>
            </w:r>
            <w:r>
              <w:rPr>
                <w:rFonts w:hint="eastAsia"/>
                <w:kern w:val="0"/>
                <w:szCs w:val="21"/>
              </w:rPr>
              <w:t>投标人</w:t>
            </w:r>
            <w:r>
              <w:rPr>
                <w:kern w:val="0"/>
                <w:szCs w:val="21"/>
              </w:rPr>
              <w:t>名称，如“ZSLTC-202X-XXXX 文件款 XXXXXXXXX公司”。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F3688"/>
    <w:multiLevelType w:val="singleLevel"/>
    <w:tmpl w:val="5E7F3688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ZjBkMzVlNTUyY2Q0MjQ2ZWQxYzE5NTliZjc1ZjgifQ=="/>
  </w:docVars>
  <w:rsids>
    <w:rsidRoot w:val="00000000"/>
    <w:rsid w:val="235F07BB"/>
    <w:rsid w:val="5D4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9">
    <w:name w:val="font31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2024-07-04T07:17:19Z</dcterms:created>
  <dc:creator>pqd</dc:creator>
  <cp:lastModifiedBy>晓蕊</cp:lastModifiedBy>
  <dcterms:modified xsi:type="dcterms:W3CDTF">2024-07-04T07:18:08Z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156C4F44DF3341E1973ADAFA06F50FF0_12</vt:lpwstr>
  </property>
</Properties>
</file>