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D2F04">
      <w:pPr>
        <w:jc w:val="center"/>
        <w:rPr>
          <w:color w:val="auto"/>
          <w:sz w:val="44"/>
          <w:szCs w:val="44"/>
        </w:rPr>
      </w:pPr>
      <w:r>
        <w:rPr>
          <w:color w:val="auto"/>
          <w:sz w:val="44"/>
          <w:szCs w:val="44"/>
        </w:rPr>
        <w:t>类似项目业绩</w:t>
      </w:r>
    </w:p>
    <w:p w14:paraId="3A07CE0D">
      <w:pPr>
        <w:rPr>
          <w:color w:val="auto"/>
        </w:rPr>
      </w:pPr>
    </w:p>
    <w:p w14:paraId="5AB70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>注：</w:t>
      </w:r>
      <w:r>
        <w:rPr>
          <w:color w:val="auto"/>
        </w:rPr>
        <w:t>供应商自2020年1月1日起至今，</w:t>
      </w:r>
      <w:bookmarkStart w:id="0" w:name="_GoBack"/>
      <w:bookmarkEnd w:id="0"/>
      <w:r>
        <w:rPr>
          <w:color w:val="auto"/>
        </w:rPr>
        <w:t>提供合同复印件或中标（成交）通知书。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929F6"/>
    <w:rsid w:val="14C716E6"/>
    <w:rsid w:val="2B09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66</Characters>
  <Lines>0</Lines>
  <Paragraphs>0</Paragraphs>
  <TotalTime>0</TotalTime>
  <ScaleCrop>false</ScaleCrop>
  <LinksUpToDate>false</LinksUpToDate>
  <CharactersWithSpaces>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2026-05-20T02:06:00Z</dcterms:created>
  <dc:creator>康河的水草</dc:creator>
  <cp:lastModifiedBy>康河的水草</cp:lastModifiedBy>
  <dcterms:modified xsi:type="dcterms:W3CDTF">2026-05-20T02:10:06Z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4A7DD8F4F2F8454285DCA47F63195ED2_11</vt:lpwstr>
  </property>
  <property fmtid="{D5CDD505-2E9C-101B-9397-08002B2CF9AE}" pid="4" name="KSOTemplateDocerSaveRecord">
    <vt:lpwstr>eyJoZGlkIjoiNGNhN2IyNzM0NzYyNzc5MmM2YWMxMzg0YzgwMWM1NTQiLCJ1c2VySWQiOiI0Mzg1MDY3NTIifQ==</vt:lpwstr>
  </property>
</Properties>
</file>