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9C17C">
      <w:pPr>
        <w:rPr>
          <w:rFonts w:ascii="微软雅黑" w:hAnsi="微软雅黑" w:eastAsia="微软雅黑" w:cs="微软雅黑"/>
          <w:i w:val="0"/>
          <w:iCs w:val="0"/>
          <w:caps w:val="0"/>
          <w:color w:val="333333"/>
          <w:spacing w:val="0"/>
          <w:sz w:val="21"/>
          <w:szCs w:val="21"/>
        </w:rPr>
      </w:pPr>
      <w:r>
        <w:rPr>
          <w:rFonts w:ascii="微软雅黑" w:hAnsi="微软雅黑" w:eastAsia="微软雅黑" w:cs="微软雅黑"/>
          <w:i w:val="0"/>
          <w:iCs w:val="0"/>
          <w:caps w:val="0"/>
          <w:color w:val="333333"/>
          <w:spacing w:val="0"/>
          <w:sz w:val="21"/>
          <w:szCs w:val="21"/>
        </w:rPr>
        <w:t>不存在与单位负责人为同一人或者存在直接控股、管理关系的不同供应商不得参加同一合同项下的政府采购活动的行为</w:t>
      </w:r>
    </w:p>
    <w:p w14:paraId="3C94F666">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t>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2045B"/>
    <w:rsid w:val="66A20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2025-01-13T12:14:00Z</dcterms:created>
  <dc:creator>⁽⁽ଘ邹</dc:creator>
  <cp:lastModifiedBy>⁽⁽ଘ邹</cp:lastModifiedBy>
  <dcterms:modified xsi:type="dcterms:W3CDTF">2025-01-13T12:15:05Z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D1EE51C35A0E4ABAB43992DFA666F4D4_11</vt:lpwstr>
  </property>
</Properties>
</file>