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版本号：N510182202600019120260805002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空调维修和保养服务采购项目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N5101822026000191</w:t>
      </w:r>
    </w:p>
    <w:p>
      <w:pPr>
        <w:pStyle w:val="null3"/>
        <w:jc w:val="left"/>
        <w:outlineLvl w:val="2"/>
      </w:pPr>
      <w:r>
        <w:rPr>
          <w:rFonts w:ascii="仿宋_GB2312" w:hAnsi="仿宋_GB2312" w:cs="仿宋_GB2312" w:eastAsia="仿宋_GB2312"/>
          <w:sz w:val="28"/>
          <w:b/>
        </w:rPr>
        <w:t>彭州市妇幼保健院</w:t>
      </w:r>
    </w:p>
    <w:p>
      <w:pPr>
        <w:pStyle w:val="null3"/>
        <w:jc w:val="center"/>
        <w:outlineLvl w:val="2"/>
      </w:pPr>
      <w:r>
        <w:rPr>
          <w:rFonts w:ascii="仿宋_GB2312" w:hAnsi="仿宋_GB2312" w:cs="仿宋_GB2312" w:eastAsia="仿宋_GB2312"/>
          <w:sz w:val="28"/>
          <w:b/>
        </w:rPr>
        <w:t>四川时标工程管理有限公司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四川时标工程管理有限公司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彭州市妇幼保健院</w:t>
      </w:r>
      <w:r>
        <w:rPr>
          <w:rFonts w:ascii="仿宋_GB2312" w:hAnsi="仿宋_GB2312" w:cs="仿宋_GB2312" w:eastAsia="仿宋_GB2312"/>
        </w:rPr>
        <w:t xml:space="preserve"> 委托，拟对 </w:t>
      </w:r>
      <w:r>
        <w:rPr>
          <w:rFonts w:ascii="仿宋_GB2312" w:hAnsi="仿宋_GB2312" w:cs="仿宋_GB2312" w:eastAsia="仿宋_GB2312"/>
        </w:rPr>
        <w:t>空调维修和保养服务采购项目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成都市彭州市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N5101822026000191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空调维修和保养服务采购项目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我院1号楼空调设备于2010年投⼊使⽤；2号楼空调设备于2025年9⽉投入使用。本次购买空调维修保养服务，以保障全院各区域空调系统（含层流净化空调、中央空调、PCR实验室空调、精密空调、多联机、新⻛系统、锅炉及配套设备等）安全、稳定、⾼效运⾏，满⾜医疗环境温湿度、洁净度等核⼼指标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彭州市妇幼保健院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彭州市南三环路二段257号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611930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028-86426017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四川时标工程管理有限公司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四川省成都市彭州市彭州市致和街道健康大道199号1栋1层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611930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028-88503579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代理服务费收费标准：政府采购项目50万元（含）以上项目按照《招标代理服务收费管理暂行办法》（计价格〔2002〕1980号））收费标准下浮 40% 收取（是完成本项目采购代理活动，除评审专家劳务费之外的全部费用）；</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彭州市妇幼保健院</w:t>
      </w:r>
      <w:r>
        <w:rPr>
          <w:rFonts w:ascii="仿宋_GB2312" w:hAnsi="仿宋_GB2312" w:cs="仿宋_GB2312" w:eastAsia="仿宋_GB2312"/>
        </w:rPr>
        <w:t xml:space="preserve"> 和 </w:t>
      </w:r>
      <w:r>
        <w:rPr>
          <w:rFonts w:ascii="仿宋_GB2312" w:hAnsi="仿宋_GB2312" w:cs="仿宋_GB2312" w:eastAsia="仿宋_GB2312"/>
        </w:rPr>
        <w:t>四川时标工程管理有限公司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彭州市妇幼保健院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四川时标工程管理有限公司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服务期满后前一月内，采购人收到供应商验收申请后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按采购文件的质量要求和技术指标、中标供应商的投标文件及承诺与本合同约定的技术履约内容进行验收。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按采购文件的质量要求和技术指标、中标供应商的投标文件及承诺与本合同约定的商务履约内容进行验收。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按照《财政部关于进一步加强政府采购需求和履约验收管理的指导意见》（财库〔2016〕205号）要求，根据本项目招标文件和投标人的投标文件要求及每月的考核资料进行验收，并出具履约验收报告。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彭州市妇幼保健院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四川时标工程管理有限公司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四川时标工程管理有限公司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联系人：范老师</w:t>
      </w:r>
    </w:p>
    <w:p>
      <w:pPr>
        <w:pStyle w:val="null3"/>
        <w:jc w:val="left"/>
      </w:pPr>
      <w:r>
        <w:rPr>
          <w:rFonts w:ascii="仿宋_GB2312" w:hAnsi="仿宋_GB2312" w:cs="仿宋_GB2312" w:eastAsia="仿宋_GB2312"/>
        </w:rPr>
        <w:t>联系电话：028-86426017</w:t>
      </w:r>
    </w:p>
    <w:p>
      <w:pPr>
        <w:pStyle w:val="null3"/>
        <w:jc w:val="left"/>
      </w:pPr>
      <w:r>
        <w:rPr>
          <w:rFonts w:ascii="仿宋_GB2312" w:hAnsi="仿宋_GB2312" w:cs="仿宋_GB2312" w:eastAsia="仿宋_GB2312"/>
        </w:rPr>
        <w:t>地址：彭州市南三环路二段257号</w:t>
      </w:r>
    </w:p>
    <w:p>
      <w:pPr>
        <w:pStyle w:val="null3"/>
        <w:jc w:val="left"/>
      </w:pPr>
      <w:r>
        <w:rPr>
          <w:rFonts w:ascii="仿宋_GB2312" w:hAnsi="仿宋_GB2312" w:cs="仿宋_GB2312" w:eastAsia="仿宋_GB2312"/>
        </w:rPr>
        <w:t>邮编：611930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联系人：徐女士</w:t>
      </w:r>
    </w:p>
    <w:p>
      <w:pPr>
        <w:pStyle w:val="null3"/>
        <w:jc w:val="left"/>
      </w:pPr>
      <w:r>
        <w:rPr>
          <w:rFonts w:ascii="仿宋_GB2312" w:hAnsi="仿宋_GB2312" w:cs="仿宋_GB2312" w:eastAsia="仿宋_GB2312"/>
        </w:rPr>
        <w:t>联系电话：028-88503579</w:t>
      </w:r>
    </w:p>
    <w:p>
      <w:pPr>
        <w:pStyle w:val="null3"/>
        <w:jc w:val="left"/>
      </w:pPr>
      <w:r>
        <w:rPr>
          <w:rFonts w:ascii="仿宋_GB2312" w:hAnsi="仿宋_GB2312" w:cs="仿宋_GB2312" w:eastAsia="仿宋_GB2312"/>
        </w:rPr>
        <w:t>地址：彭州市致和街道健康大道199号1栋</w:t>
      </w:r>
    </w:p>
    <w:p>
      <w:pPr>
        <w:pStyle w:val="null3"/>
        <w:jc w:val="left"/>
      </w:pPr>
      <w:r>
        <w:rPr>
          <w:rFonts w:ascii="仿宋_GB2312" w:hAnsi="仿宋_GB2312" w:cs="仿宋_GB2312" w:eastAsia="仿宋_GB2312"/>
        </w:rPr>
        <w:t>邮编：611930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C23120700 空调维修和保养服务</w:t>
            </w:r>
          </w:p>
        </w:tc>
        <w:tc>
          <w:tcPr>
            <w:tcW w:type="dxa" w:w="821"/>
          </w:tcPr>
          <w:p>
            <w:pPr>
              <w:pStyle w:val="null3"/>
              <w:jc w:val="left"/>
            </w:pPr>
            <w:r>
              <w:rPr>
                <w:rFonts w:ascii="仿宋_GB2312" w:hAnsi="仿宋_GB2312" w:cs="仿宋_GB2312" w:eastAsia="仿宋_GB2312"/>
              </w:rPr>
              <w:t>空调维修保养服务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空调维修保养服务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标的名称：空调维修保养服务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技术要求和商务要求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7"/>
              <w:gridCol w:w="1551"/>
              <w:gridCol w:w="1218"/>
              <w:gridCol w:w="867"/>
              <w:gridCol w:w="400"/>
              <w:gridCol w:w="383"/>
              <w:gridCol w:w="784"/>
            </w:tblGrid>
            <w:tr>
              <w:tc>
                <w:tcPr>
                  <w:tcW w:type="dxa" w:w="557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南部新城院区</w:t>
                  </w:r>
                  <w:r>
                    <w:rPr>
                      <w:rFonts w:ascii="仿宋_GB2312" w:hAnsi="仿宋_GB2312" w:cs="仿宋_GB2312" w:eastAsia="仿宋_GB2312"/>
                      <w:sz w:val="28"/>
                      <w:b/>
                    </w:rPr>
                    <w:t>1号楼设备清单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产品型号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品牌</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屋面风冷模块热泵机组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屋面冷循环水泵</w:t>
                  </w:r>
                  <w:r>
                    <w:rPr>
                      <w:rFonts w:ascii="仿宋_GB2312" w:hAnsi="仿宋_GB2312" w:cs="仿宋_GB2312" w:eastAsia="仿宋_GB2312"/>
                      <w:sz w:val="22"/>
                    </w:rPr>
                    <w:t>(5.5KW)</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Y2-132S1-20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风柜</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ZKM0102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佛山顺德恒辉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新风机组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风冷单元式恒温恒湿空调机组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TPH-A-65-HU-H-T/W</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三和拓普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1F精密空调</w:t>
                  </w:r>
                </w:p>
              </w:tc>
            </w:tr>
            <w:tr>
              <w:tc>
                <w:tcPr>
                  <w:tcW w:type="dxa" w:w="36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手术室情报面板</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手术室电动门</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风冷式机房精密空调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COOLBLADE SAU035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克莱门特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F</w:t>
                  </w:r>
                  <w:r>
                    <w:rPr>
                      <w:rFonts w:ascii="仿宋_GB2312" w:hAnsi="仿宋_GB2312" w:cs="仿宋_GB2312" w:eastAsia="仿宋_GB2312"/>
                      <w:sz w:val="22"/>
                    </w:rPr>
                    <w:t>信息机房</w:t>
                  </w:r>
                </w:p>
              </w:tc>
            </w:tr>
            <w:tr>
              <w:tc>
                <w:tcPr>
                  <w:tcW w:type="dxa" w:w="3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分体空调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1.5P</w:t>
                  </w:r>
                </w:p>
              </w:tc>
              <w:tc>
                <w:tcPr>
                  <w:tcW w:type="dxa" w:w="8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singl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3P</w:t>
                  </w:r>
                </w:p>
              </w:tc>
              <w:tc>
                <w:tcPr>
                  <w:tcW w:type="dxa" w:w="867"/>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singl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5P</w:t>
                  </w:r>
                </w:p>
              </w:tc>
              <w:tc>
                <w:tcPr>
                  <w:tcW w:type="dxa" w:w="867"/>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57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南部新城院区</w:t>
                  </w:r>
                  <w:r>
                    <w:rPr>
                      <w:rFonts w:ascii="仿宋_GB2312" w:hAnsi="仿宋_GB2312" w:cs="仿宋_GB2312" w:eastAsia="仿宋_GB2312"/>
                      <w:sz w:val="28"/>
                      <w:b/>
                    </w:rPr>
                    <w:t>2号楼设备清单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产品型号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品牌</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5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离心式水冷冷水机组</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CVE421NHDJHCD</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冷却水循环泵</w:t>
                  </w:r>
                  <w:r>
                    <w:rPr>
                      <w:rFonts w:ascii="仿宋_GB2312" w:hAnsi="仿宋_GB2312" w:cs="仿宋_GB2312" w:eastAsia="仿宋_GB2312"/>
                      <w:sz w:val="22"/>
                    </w:rPr>
                    <w:t>(55KW)</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YE3-280S-4</w:t>
                  </w:r>
                </w:p>
              </w:tc>
              <w:tc>
                <w:tcPr>
                  <w:tcW w:type="dxa" w:w="8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上海连成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冷冻水循环泵</w:t>
                  </w:r>
                  <w:r>
                    <w:rPr>
                      <w:rFonts w:ascii="仿宋_GB2312" w:hAnsi="仿宋_GB2312" w:cs="仿宋_GB2312" w:eastAsia="仿宋_GB2312"/>
                      <w:sz w:val="22"/>
                    </w:rPr>
                    <w:t>(75KW)</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YE3-280S-4</w:t>
                  </w:r>
                </w:p>
              </w:tc>
              <w:tc>
                <w:tcPr>
                  <w:tcW w:type="dxa" w:w="867"/>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补水泵（</w:t>
                  </w:r>
                  <w:r>
                    <w:rPr>
                      <w:rFonts w:ascii="仿宋_GB2312" w:hAnsi="仿宋_GB2312" w:cs="仿宋_GB2312" w:eastAsia="仿宋_GB2312"/>
                      <w:sz w:val="22"/>
                    </w:rPr>
                    <w:t>4KW)</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冷冻管道</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冷却管道</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分水器</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集水器</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屋面多联式空调机组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EKRV070ER1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欧科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3F检验科</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屋面多联式空调机组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EKRV050ER1-A</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欧科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vMerge/>
                  <w:tcBorders>
                    <w:top w:val="none" w:color="000000" w:sz="4"/>
                    <w:left w:val="none" w:color="000000" w:sz="4"/>
                    <w:bottom w:val="single" w:color="000000" w:sz="4"/>
                    <w:right w:val="single" w:color="000000" w:sz="4"/>
                  </w:tcBorders>
                </w:tc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屋面螺杆式风冷热泵机组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EKAS225AROSP</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欧科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屋面冷冻水循环泵</w:t>
                  </w:r>
                  <w:r>
                    <w:rPr>
                      <w:rFonts w:ascii="仿宋_GB2312" w:hAnsi="仿宋_GB2312" w:cs="仿宋_GB2312" w:eastAsia="仿宋_GB2312"/>
                      <w:sz w:val="22"/>
                    </w:rPr>
                    <w:t>(5.5KW)</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屋面冷冻水循环泵</w:t>
                  </w:r>
                  <w:r>
                    <w:rPr>
                      <w:rFonts w:ascii="仿宋_GB2312" w:hAnsi="仿宋_GB2312" w:cs="仿宋_GB2312" w:eastAsia="仿宋_GB2312"/>
                      <w:sz w:val="22"/>
                    </w:rPr>
                    <w:t>(7.5KW)</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屋面补水泵（</w:t>
                  </w:r>
                  <w:r>
                    <w:rPr>
                      <w:rFonts w:ascii="仿宋_GB2312" w:hAnsi="仿宋_GB2312" w:cs="仿宋_GB2312" w:eastAsia="仿宋_GB2312"/>
                      <w:sz w:val="22"/>
                    </w:rPr>
                    <w:t>1.5KW)</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屋面组合式空气处理机组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EKDM0809HE</w:t>
                  </w:r>
                  <w:r>
                    <w:br/>
                  </w:r>
                  <w:r>
                    <w:rPr>
                      <w:rFonts w:ascii="仿宋_GB2312" w:hAnsi="仿宋_GB2312" w:cs="仿宋_GB2312" w:eastAsia="仿宋_GB2312"/>
                      <w:sz w:val="22"/>
                    </w:rPr>
                    <w:t>EKDM0607HE</w:t>
                  </w:r>
                  <w:r>
                    <w:br/>
                  </w:r>
                  <w:r>
                    <w:rPr>
                      <w:rFonts w:ascii="仿宋_GB2312" w:hAnsi="仿宋_GB2312" w:cs="仿宋_GB2312" w:eastAsia="仿宋_GB2312"/>
                      <w:sz w:val="22"/>
                    </w:rPr>
                    <w:t>EKDM0506HE</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欧科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手术室</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7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初中高效过滤器</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产房</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784"/>
                  <w:vMerge/>
                  <w:tcBorders>
                    <w:top w:val="none" w:color="000000" w:sz="4"/>
                    <w:left w:val="none" w:color="000000" w:sz="4"/>
                    <w:bottom w:val="single" w:color="000000" w:sz="4"/>
                    <w:right w:val="single" w:color="000000" w:sz="4"/>
                  </w:tcBorders>
                </w:tc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过道</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784"/>
                  <w:vMerge/>
                  <w:tcBorders>
                    <w:top w:val="none" w:color="000000" w:sz="4"/>
                    <w:left w:val="none" w:color="000000" w:sz="4"/>
                    <w:bottom w:val="single" w:color="000000" w:sz="4"/>
                    <w:right w:val="single" w:color="000000" w:sz="4"/>
                  </w:tcBorders>
                </w:tc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新生儿科</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784"/>
                  <w:vMerge/>
                  <w:tcBorders>
                    <w:top w:val="none" w:color="000000" w:sz="4"/>
                    <w:left w:val="none" w:color="000000" w:sz="4"/>
                    <w:bottom w:val="single" w:color="000000" w:sz="4"/>
                    <w:right w:val="single" w:color="000000" w:sz="4"/>
                  </w:tcBorders>
                </w:tc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新生儿科电动门</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新生儿科情报面板</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手术室电动门</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手术室情报面板</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屋面多联式空调机组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GMV-450WM/A2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屋面多联式空调机组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GMV-900WM/A2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机房精密空调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MODLE SAD/fF362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艾美康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1F设备间</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新风机组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房间级冷风空调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KF-FF-20-WS</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H3C</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10F信息机房</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列间精密空调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KT-LFP-50-WS</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H3C</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vMerge/>
                  <w:tcBorders>
                    <w:top w:val="none" w:color="000000" w:sz="4"/>
                    <w:left w:val="none" w:color="000000" w:sz="4"/>
                    <w:bottom w:val="none" w:color="000000" w:sz="4"/>
                    <w:right w:val="single" w:color="000000" w:sz="4"/>
                  </w:tcBorders>
                </w:tcPr>
                <w:p/>
              </w:tc>
            </w:tr>
            <w:tr>
              <w:tc>
                <w:tcPr>
                  <w:tcW w:type="dxa" w:w="557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南部新城院区</w:t>
                  </w:r>
                  <w:r>
                    <w:rPr>
                      <w:rFonts w:ascii="仿宋_GB2312" w:hAnsi="仿宋_GB2312" w:cs="仿宋_GB2312" w:eastAsia="仿宋_GB2312"/>
                      <w:sz w:val="28"/>
                      <w:b/>
                    </w:rPr>
                    <w:t>3号楼设备清单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产品型号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品牌</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热水锅炉循环泵</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超低氮真空热水锅炉</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ZXS0.7-60/50-Y.Q</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扬州斯大</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超低氮真空热水锅炉</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ZXS1.52-60/50-Y.Q</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扬州斯大</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空调热水供水泵</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YE2-225M-4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傲旻电机</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冷却塔</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分体空调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1.5P</w:t>
                  </w:r>
                </w:p>
              </w:tc>
              <w:tc>
                <w:tcPr>
                  <w:tcW w:type="dxa" w:w="8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non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3P</w:t>
                  </w:r>
                </w:p>
              </w:tc>
              <w:tc>
                <w:tcPr>
                  <w:tcW w:type="dxa" w:w="867"/>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湔江院区设备清单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产品型号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品牌</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变频中静压风管式空调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KFR-50W/BP2N1-B03</w:t>
                  </w:r>
                </w:p>
              </w:tc>
              <w:tc>
                <w:tcPr>
                  <w:tcW w:type="dxa" w:w="8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美的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non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KFR-72W/BP2N1-B03</w:t>
                  </w:r>
                </w:p>
              </w:tc>
              <w:tc>
                <w:tcPr>
                  <w:tcW w:type="dxa" w:w="867"/>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non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KFR-140W/BP2N1-B03</w:t>
                  </w:r>
                </w:p>
              </w:tc>
              <w:tc>
                <w:tcPr>
                  <w:tcW w:type="dxa" w:w="867"/>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儿童保健院区设备清单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产品型号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品牌</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天花机</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5P</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分体空调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5P</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non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3P</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non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non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1P</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制冷压缩冷凝机组</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TQ03WZ-ZB21KQ-FB(380)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成都天奇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冻库</w:t>
                  </w:r>
                </w:p>
              </w:tc>
            </w:tr>
            <w:tr>
              <w:tc>
                <w:tcPr>
                  <w:tcW w:type="dxa" w:w="557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新民东街院区设备清单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产品型号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品牌</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分体空调</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3P</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7"/>
                  <w:vMerge/>
                  <w:tcBorders>
                    <w:top w:val="none" w:color="000000" w:sz="4"/>
                    <w:left w:val="single" w:color="000000" w:sz="4"/>
                    <w:bottom w:val="single" w:color="000000" w:sz="4"/>
                    <w:right w:val="single" w:color="000000" w:sz="4"/>
                  </w:tcBorders>
                </w:tcPr>
                <w:p/>
              </w:tc>
              <w:tc>
                <w:tcPr>
                  <w:tcW w:type="dxa" w:w="1551"/>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1P</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格力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技术服务要求（实质性要求）</w:t>
            </w:r>
          </w:p>
        </w:tc>
        <w:tc>
          <w:tcPr>
            <w:tcW w:type="dxa" w:w="5814"/>
          </w:tcPr>
          <w:p>
            <w:pPr>
              <w:pStyle w:val="null3"/>
              <w:ind w:firstLine="552"/>
              <w:jc w:val="both"/>
            </w:pPr>
            <w:r>
              <w:rPr>
                <w:rFonts w:ascii="仿宋_GB2312" w:hAnsi="仿宋_GB2312" w:cs="仿宋_GB2312" w:eastAsia="仿宋_GB2312"/>
                <w:sz w:val="27"/>
              </w:rPr>
              <w:t>1.清洗消毒要求</w:t>
            </w:r>
          </w:p>
          <w:p>
            <w:pPr>
              <w:pStyle w:val="null3"/>
              <w:jc w:val="left"/>
            </w:pPr>
            <w:r>
              <w:rPr>
                <w:rFonts w:ascii="仿宋_GB2312" w:hAnsi="仿宋_GB2312" w:cs="仿宋_GB2312" w:eastAsia="仿宋_GB2312"/>
                <w:sz w:val="27"/>
              </w:rPr>
              <w:t xml:space="preserve">    1.1实施范围与频次</w:t>
            </w:r>
          </w:p>
          <w:p>
            <w:pPr>
              <w:pStyle w:val="null3"/>
              <w:jc w:val="left"/>
            </w:pPr>
            <w:r>
              <w:rPr>
                <w:rFonts w:ascii="仿宋_GB2312" w:hAnsi="仿宋_GB2312" w:cs="仿宋_GB2312" w:eastAsia="仿宋_GB2312"/>
                <w:sz w:val="27"/>
              </w:rPr>
              <w:t xml:space="preserve">    1.1.1清洗消毒范围：全院</w:t>
            </w:r>
            <w:r>
              <w:rPr>
                <w:rFonts w:ascii="仿宋_GB2312" w:hAnsi="仿宋_GB2312" w:cs="仿宋_GB2312" w:eastAsia="仿宋_GB2312"/>
                <w:sz w:val="28"/>
              </w:rPr>
              <w:t>集中中央空调通风系统，含送风风管、回风风管、新风风管；全部风机盘管机组及相连接配套部件（风机、表冷器、冷凝水盘、过滤网、软接、静压箱、风口百叶、检修口、风管支吊架等）；空调冷却水系统、冷冻水系统补水系统、冷却塔及配套附属设施；洁净区域净化空调机组、新风处理机组、排风系统全部设备及管路；精密空调、天花机机组及配套管路、风系统、排水系统。</w:t>
            </w:r>
          </w:p>
          <w:p>
            <w:pPr>
              <w:pStyle w:val="null3"/>
              <w:ind w:firstLine="552"/>
              <w:jc w:val="both"/>
            </w:pPr>
            <w:r>
              <w:rPr>
                <w:rFonts w:ascii="仿宋_GB2312" w:hAnsi="仿宋_GB2312" w:cs="仿宋_GB2312" w:eastAsia="仿宋_GB2312"/>
                <w:sz w:val="28"/>
              </w:rPr>
              <w:t>1.1.2实施频次：全院集中空调通风系统每年不少于1次全覆盖深度拆解清洗消毒；洁净区域每半年1次专项深度清洗消毒。严格按照洁净区域、非洁净区域、高感染风险区域、普通区域分区组织施工，分区、分层、分楼栋独立作业。</w:t>
            </w:r>
          </w:p>
          <w:p>
            <w:pPr>
              <w:pStyle w:val="null3"/>
              <w:ind w:firstLine="552"/>
              <w:jc w:val="both"/>
            </w:pPr>
            <w:r>
              <w:rPr>
                <w:rFonts w:ascii="仿宋_GB2312" w:hAnsi="仿宋_GB2312" w:cs="仿宋_GB2312" w:eastAsia="仿宋_GB2312"/>
                <w:sz w:val="28"/>
              </w:rPr>
              <w:t>1.1.3执行规范：严格依据WS/T 368-2025《医院空气净化管理标准》、</w:t>
            </w:r>
            <w:r>
              <w:rPr>
                <w:rFonts w:ascii="仿宋_GB2312" w:hAnsi="仿宋_GB2312" w:cs="仿宋_GB2312" w:eastAsia="仿宋_GB2312"/>
                <w:sz w:val="28"/>
              </w:rPr>
              <w:t>WS/T 10005-2023《公共场所集中空调通风系统清洗消毒规范》、WS/T 10004-2023《公共场所集中空调通风系统卫生学评价规范》、《医疗机构空气净化管理规范》、《医院感染管理办法》等相关院感管控要求</w:t>
            </w:r>
            <w:r>
              <w:rPr>
                <w:rFonts w:ascii="仿宋_GB2312" w:hAnsi="仿宋_GB2312" w:cs="仿宋_GB2312" w:eastAsia="仿宋_GB2312"/>
                <w:sz w:val="28"/>
              </w:rPr>
              <w:t>执行，精密空调、天花机维保同步遵循制冷空调设备运维行业通用技术标准。</w:t>
            </w:r>
          </w:p>
          <w:p>
            <w:pPr>
              <w:pStyle w:val="null3"/>
              <w:ind w:firstLine="552"/>
              <w:jc w:val="both"/>
            </w:pPr>
            <w:r>
              <w:rPr>
                <w:rFonts w:ascii="仿宋_GB2312" w:hAnsi="仿宋_GB2312" w:cs="仿宋_GB2312" w:eastAsia="仿宋_GB2312"/>
                <w:sz w:val="28"/>
              </w:rPr>
              <w:t>1.2消毒要求</w:t>
            </w:r>
          </w:p>
          <w:p>
            <w:pPr>
              <w:pStyle w:val="null3"/>
              <w:ind w:firstLine="552"/>
              <w:jc w:val="both"/>
            </w:pPr>
            <w:r>
              <w:rPr>
                <w:rFonts w:ascii="仿宋_GB2312" w:hAnsi="仿宋_GB2312" w:cs="仿宋_GB2312" w:eastAsia="仿宋_GB2312"/>
                <w:sz w:val="28"/>
              </w:rPr>
              <w:t>1.2.1通用要求：</w:t>
            </w:r>
            <w:r>
              <w:rPr>
                <w:rFonts w:ascii="仿宋_GB2312" w:hAnsi="仿宋_GB2312" w:cs="仿宋_GB2312" w:eastAsia="仿宋_GB2312"/>
                <w:sz w:val="28"/>
              </w:rPr>
              <w:t>所有投入使用的消毒剂须具备有效的消毒产品备案凭证及卫生安全评价资料，对人体刺激性低、消杀后无持续性有害残留，与空调各类金属、橡塑材质兼容；严禁使用国家管控、明令禁止的消杀产品。</w:t>
            </w:r>
          </w:p>
          <w:p>
            <w:pPr>
              <w:pStyle w:val="null3"/>
              <w:ind w:firstLine="552"/>
              <w:jc w:val="both"/>
            </w:pPr>
            <w:r>
              <w:rPr>
                <w:rFonts w:ascii="仿宋_GB2312" w:hAnsi="仿宋_GB2312" w:cs="仿宋_GB2312" w:eastAsia="仿宋_GB2312"/>
                <w:sz w:val="28"/>
              </w:rPr>
              <w:t>1.2.2风系统消毒：</w:t>
            </w:r>
            <w:r>
              <w:rPr>
                <w:rFonts w:ascii="仿宋_GB2312" w:hAnsi="仿宋_GB2312" w:cs="仿宋_GB2312" w:eastAsia="仿宋_GB2312"/>
                <w:sz w:val="28"/>
              </w:rPr>
              <w:t>依据风管、设备材质选用相匹配的合规消毒剂，采用喷雾、擦拭等适宜工艺开展消毒作业，做好工艺管控，不得造成风管、设备部件腐蚀损坏，精密空调</w:t>
            </w:r>
            <w:r>
              <w:rPr>
                <w:rFonts w:ascii="仿宋_GB2312" w:hAnsi="仿宋_GB2312" w:cs="仿宋_GB2312" w:eastAsia="仿宋_GB2312"/>
                <w:sz w:val="28"/>
              </w:rPr>
              <w:t>EC风机、加湿组件、天花机风轮蜗壳同步配套专用消杀药剂，避免腐蚀电机、电极部件。</w:t>
            </w:r>
          </w:p>
          <w:p>
            <w:pPr>
              <w:pStyle w:val="null3"/>
              <w:ind w:firstLine="552"/>
              <w:jc w:val="both"/>
            </w:pPr>
            <w:r>
              <w:rPr>
                <w:rFonts w:ascii="仿宋_GB2312" w:hAnsi="仿宋_GB2312" w:cs="仿宋_GB2312" w:eastAsia="仿宋_GB2312"/>
                <w:sz w:val="28"/>
              </w:rPr>
              <w:t>1.2.3水系统消毒：</w:t>
            </w:r>
            <w:r>
              <w:rPr>
                <w:rFonts w:ascii="仿宋_GB2312" w:hAnsi="仿宋_GB2312" w:cs="仿宋_GB2312" w:eastAsia="仿宋_GB2312"/>
                <w:sz w:val="28"/>
              </w:rPr>
              <w:t>冷却水、冷却塔、冷凝水系统采用合规物理、化学组合消毒工艺，有效抑制水体微生物生长繁殖，防控嗜肺军团菌污染风险。夏季高温、雨季、呼吸道传染病高发期加密消杀频次，保障水体安全达标。</w:t>
            </w:r>
          </w:p>
          <w:p>
            <w:pPr>
              <w:pStyle w:val="null3"/>
              <w:ind w:firstLine="552"/>
              <w:jc w:val="both"/>
            </w:pPr>
            <w:r>
              <w:rPr>
                <w:rFonts w:ascii="仿宋_GB2312" w:hAnsi="仿宋_GB2312" w:cs="仿宋_GB2312" w:eastAsia="仿宋_GB2312"/>
                <w:sz w:val="28"/>
              </w:rPr>
              <w:t>1.2.4部件消毒：</w:t>
            </w:r>
            <w:r>
              <w:rPr>
                <w:rFonts w:ascii="仿宋_GB2312" w:hAnsi="仿宋_GB2312" w:cs="仿宋_GB2312" w:eastAsia="仿宋_GB2312"/>
                <w:sz w:val="28"/>
              </w:rPr>
              <w:t>过滤网、冷凝水盘、表冷器、送回风口、静压箱、叶轮等零部件区分可复用部件、一次性物品，实施分类清洗消毒，作业流程完全符合医疗机构院感防控标准，杜绝交叉感染风险，精密空调加湿罐、天花机四面出风面板、接水盘同步拆解消杀除霉。</w:t>
            </w:r>
          </w:p>
          <w:p>
            <w:pPr>
              <w:pStyle w:val="null3"/>
              <w:ind w:firstLine="552"/>
              <w:jc w:val="both"/>
            </w:pPr>
            <w:r>
              <w:rPr>
                <w:rFonts w:ascii="仿宋_GB2312" w:hAnsi="仿宋_GB2312" w:cs="仿宋_GB2312" w:eastAsia="仿宋_GB2312"/>
                <w:sz w:val="28"/>
              </w:rPr>
              <w:t>1.3消杀合格判定标准</w:t>
            </w:r>
          </w:p>
          <w:p>
            <w:pPr>
              <w:pStyle w:val="null3"/>
              <w:ind w:firstLine="552"/>
              <w:jc w:val="left"/>
            </w:pPr>
            <w:r>
              <w:rPr>
                <w:rFonts w:ascii="仿宋_GB2312" w:hAnsi="仿宋_GB2312" w:cs="仿宋_GB2312" w:eastAsia="仿宋_GB2312"/>
                <w:sz w:val="28"/>
              </w:rPr>
              <w:t>1.3.1风管洁净：风管内表面积尘残留量≤1.0 g/㎡；风管内表面细菌总数、真菌总数均≤100 CFU/cm²，不得检出致病微生物。</w:t>
            </w:r>
          </w:p>
          <w:p>
            <w:pPr>
              <w:pStyle w:val="null3"/>
              <w:ind w:firstLine="552"/>
              <w:jc w:val="both"/>
            </w:pPr>
            <w:r>
              <w:rPr>
                <w:rFonts w:ascii="仿宋_GB2312" w:hAnsi="仿宋_GB2312" w:cs="仿宋_GB2312" w:eastAsia="仿宋_GB2312"/>
                <w:sz w:val="28"/>
              </w:rPr>
              <w:t>1.3.2设备表面：</w:t>
            </w:r>
            <w:r>
              <w:rPr>
                <w:rFonts w:ascii="仿宋_GB2312" w:hAnsi="仿宋_GB2312" w:cs="仿宋_GB2312" w:eastAsia="仿宋_GB2312"/>
                <w:sz w:val="28"/>
              </w:rPr>
              <w:t>风机盘管、表冷器、风口、机组内壁、精密空调、天花机内部风机、蒸发器、排水盘等设备表面细菌总数、真菌总数</w:t>
            </w:r>
            <w:r>
              <w:rPr>
                <w:rFonts w:ascii="仿宋_GB2312" w:hAnsi="仿宋_GB2312" w:cs="仿宋_GB2312" w:eastAsia="仿宋_GB2312"/>
                <w:sz w:val="28"/>
              </w:rPr>
              <w:t>≤100 CFU/cm²，严禁检出金黄色葡萄球菌、溶血性链球菌、嗜肺军团菌等致病微生物。</w:t>
            </w:r>
          </w:p>
          <w:p>
            <w:pPr>
              <w:pStyle w:val="null3"/>
              <w:ind w:firstLine="552"/>
              <w:jc w:val="both"/>
            </w:pPr>
            <w:r>
              <w:rPr>
                <w:rFonts w:ascii="仿宋_GB2312" w:hAnsi="仿宋_GB2312" w:cs="仿宋_GB2312" w:eastAsia="仿宋_GB2312"/>
                <w:sz w:val="28"/>
              </w:rPr>
              <w:t>1.3.3系统消杀：集中空调通风系统消毒后自然菌</w:t>
            </w:r>
            <w:r>
              <w:rPr>
                <w:rFonts w:ascii="仿宋_GB2312" w:hAnsi="仿宋_GB2312" w:cs="仿宋_GB2312" w:eastAsia="仿宋_GB2312"/>
                <w:sz w:val="28"/>
              </w:rPr>
              <w:t>去除</w:t>
            </w:r>
            <w:r>
              <w:rPr>
                <w:rFonts w:ascii="仿宋_GB2312" w:hAnsi="仿宋_GB2312" w:cs="仿宋_GB2312" w:eastAsia="仿宋_GB2312"/>
                <w:sz w:val="28"/>
              </w:rPr>
              <w:t>率</w:t>
            </w:r>
            <w:r>
              <w:rPr>
                <w:rFonts w:ascii="仿宋_GB2312" w:hAnsi="仿宋_GB2312" w:cs="仿宋_GB2312" w:eastAsia="仿宋_GB2312"/>
                <w:sz w:val="28"/>
              </w:rPr>
              <w:t>≥</w:t>
            </w:r>
            <w:r>
              <w:rPr>
                <w:rFonts w:ascii="仿宋_GB2312" w:hAnsi="仿宋_GB2312" w:cs="仿宋_GB2312" w:eastAsia="仿宋_GB2312"/>
                <w:sz w:val="28"/>
              </w:rPr>
              <w:t>90%，风管及所有设备部件表面无致病菌、无积尘、无霉变、无污垢残留。</w:t>
            </w:r>
          </w:p>
          <w:p>
            <w:pPr>
              <w:pStyle w:val="null3"/>
              <w:ind w:firstLine="552"/>
              <w:jc w:val="both"/>
            </w:pPr>
            <w:r>
              <w:rPr>
                <w:rFonts w:ascii="仿宋_GB2312" w:hAnsi="仿宋_GB2312" w:cs="仿宋_GB2312" w:eastAsia="仿宋_GB2312"/>
                <w:sz w:val="28"/>
              </w:rPr>
              <w:t>1.3.4水质红线：冷却水、冷凝水系统消毒后自然菌</w:t>
            </w:r>
            <w:r>
              <w:rPr>
                <w:rFonts w:ascii="仿宋_GB2312" w:hAnsi="仿宋_GB2312" w:cs="仿宋_GB2312" w:eastAsia="仿宋_GB2312"/>
                <w:sz w:val="28"/>
              </w:rPr>
              <w:t>去除</w:t>
            </w:r>
            <w:r>
              <w:rPr>
                <w:rFonts w:ascii="仿宋_GB2312" w:hAnsi="仿宋_GB2312" w:cs="仿宋_GB2312" w:eastAsia="仿宋_GB2312"/>
                <w:sz w:val="28"/>
              </w:rPr>
              <w:t>率</w:t>
            </w:r>
            <w:r>
              <w:rPr>
                <w:rFonts w:ascii="仿宋_GB2312" w:hAnsi="仿宋_GB2312" w:cs="仿宋_GB2312" w:eastAsia="仿宋_GB2312"/>
                <w:sz w:val="28"/>
              </w:rPr>
              <w:t>≥</w:t>
            </w:r>
            <w:r>
              <w:rPr>
                <w:rFonts w:ascii="仿宋_GB2312" w:hAnsi="仿宋_GB2312" w:cs="仿宋_GB2312" w:eastAsia="仿宋_GB2312"/>
                <w:sz w:val="28"/>
              </w:rPr>
              <w:t>90%，水样绝对不得检出嗜肺军团菌；水体浊度、藻含量、沉积物全部达标，无生物膜滋生。</w:t>
            </w:r>
          </w:p>
          <w:p>
            <w:pPr>
              <w:pStyle w:val="null3"/>
              <w:ind w:firstLine="552"/>
              <w:jc w:val="both"/>
            </w:pPr>
            <w:r>
              <w:rPr>
                <w:rFonts w:ascii="仿宋_GB2312" w:hAnsi="仿宋_GB2312" w:cs="仿宋_GB2312" w:eastAsia="仿宋_GB2312"/>
                <w:sz w:val="28"/>
              </w:rPr>
              <w:t>1.4 通风现场施工规范</w:t>
            </w:r>
          </w:p>
          <w:p>
            <w:pPr>
              <w:pStyle w:val="null3"/>
              <w:ind w:firstLine="552"/>
              <w:jc w:val="both"/>
            </w:pPr>
            <w:r>
              <w:rPr>
                <w:rFonts w:ascii="仿宋_GB2312" w:hAnsi="仿宋_GB2312" w:cs="仿宋_GB2312" w:eastAsia="仿宋_GB2312"/>
                <w:sz w:val="28"/>
              </w:rPr>
              <w:t>1.4.1作业管控：</w:t>
            </w:r>
            <w:r>
              <w:rPr>
                <w:rFonts w:ascii="仿宋_GB2312" w:hAnsi="仿宋_GB2312" w:cs="仿宋_GB2312" w:eastAsia="仿宋_GB2312"/>
                <w:sz w:val="28"/>
              </w:rPr>
              <w:t>施工实施分区隔离封堵、负压吸尘作业，避免污染物扩散造成交叉污染；风机盘管必须进行全拆解深度清洗；记录精密空调、天花机清洗前后对比照片；全过程完整留存施工影像资料、作业台账，随时接受院方核查。</w:t>
            </w:r>
          </w:p>
          <w:p>
            <w:pPr>
              <w:pStyle w:val="null3"/>
              <w:ind w:firstLine="552"/>
              <w:jc w:val="both"/>
            </w:pPr>
            <w:r>
              <w:rPr>
                <w:rFonts w:ascii="仿宋_GB2312" w:hAnsi="仿宋_GB2312" w:cs="仿宋_GB2312" w:eastAsia="仿宋_GB2312"/>
                <w:sz w:val="28"/>
              </w:rPr>
              <w:t>1.4.2安全管控：</w:t>
            </w:r>
            <w:r>
              <w:rPr>
                <w:rFonts w:ascii="仿宋_GB2312" w:hAnsi="仿宋_GB2312" w:cs="仿宋_GB2312" w:eastAsia="仿宋_GB2312"/>
                <w:sz w:val="28"/>
              </w:rPr>
              <w:t>大型风管清洗须配套使用集尘除尘装置，严禁干式扬灰清扫，落实粉尘防控措施，消除粉尘爆炸安全隐患；优先利用原有风口开展作业，最大限度减少墙体、装饰结构开孔及破坏；吊顶式天花机作业做好防水防尘防护；机房精密空调清洗前遮挡电控箱体，防止污水侵入电气元件。</w:t>
            </w:r>
          </w:p>
          <w:p>
            <w:pPr>
              <w:pStyle w:val="null3"/>
              <w:ind w:firstLine="552"/>
              <w:jc w:val="both"/>
            </w:pPr>
            <w:r>
              <w:rPr>
                <w:rFonts w:ascii="仿宋_GB2312" w:hAnsi="仿宋_GB2312" w:cs="仿宋_GB2312" w:eastAsia="仿宋_GB2312"/>
                <w:sz w:val="28"/>
              </w:rPr>
              <w:t>1.4.3错峰要求：集中大规模清洗施工</w:t>
            </w:r>
            <w:r>
              <w:rPr>
                <w:rFonts w:ascii="仿宋_GB2312" w:hAnsi="仿宋_GB2312" w:cs="仿宋_GB2312" w:eastAsia="仿宋_GB2312"/>
                <w:sz w:val="28"/>
              </w:rPr>
              <w:t>优先安排</w:t>
            </w:r>
            <w:r>
              <w:rPr>
                <w:rFonts w:ascii="仿宋_GB2312" w:hAnsi="仿宋_GB2312" w:cs="仿宋_GB2312" w:eastAsia="仿宋_GB2312"/>
                <w:sz w:val="28"/>
              </w:rPr>
              <w:t>3—6月、9—11月；维保作业全部避开门诊、手术室运营高峰；主要清洗作业安排夜间、周末实施，施工全过程不得影响临床正常诊疗秩序。</w:t>
            </w:r>
          </w:p>
          <w:p>
            <w:pPr>
              <w:pStyle w:val="null3"/>
              <w:ind w:firstLine="552"/>
              <w:jc w:val="both"/>
            </w:pPr>
            <w:r>
              <w:rPr>
                <w:rFonts w:ascii="仿宋_GB2312" w:hAnsi="仿宋_GB2312" w:cs="仿宋_GB2312" w:eastAsia="仿宋_GB2312"/>
                <w:sz w:val="28"/>
              </w:rPr>
              <w:t>1.4.4文明施工：施工现场设置警示围挡、防尘防护，施工垃圾当日清运；完工后清理现场、恢复场地原状，产生的废弃物按照医疗废物 / 生活垃圾分类规范处置。</w:t>
            </w:r>
          </w:p>
          <w:p>
            <w:pPr>
              <w:pStyle w:val="null3"/>
              <w:ind w:firstLine="552"/>
              <w:jc w:val="both"/>
            </w:pPr>
            <w:r>
              <w:rPr>
                <w:rFonts w:ascii="仿宋_GB2312" w:hAnsi="仿宋_GB2312" w:cs="仿宋_GB2312" w:eastAsia="仿宋_GB2312"/>
                <w:sz w:val="28"/>
              </w:rPr>
              <w:t>2.全系统机电维保通用技术标准</w:t>
            </w:r>
          </w:p>
          <w:p>
            <w:pPr>
              <w:pStyle w:val="null3"/>
              <w:ind w:firstLine="552"/>
              <w:jc w:val="both"/>
            </w:pPr>
            <w:r>
              <w:rPr>
                <w:rFonts w:ascii="仿宋_GB2312" w:hAnsi="仿宋_GB2312" w:cs="仿宋_GB2312" w:eastAsia="仿宋_GB2312"/>
                <w:sz w:val="28"/>
              </w:rPr>
              <w:t>2.1冷水机组及水系统维保</w:t>
            </w:r>
          </w:p>
          <w:p>
            <w:pPr>
              <w:pStyle w:val="null3"/>
              <w:ind w:firstLine="552"/>
              <w:jc w:val="left"/>
            </w:pPr>
            <w:r>
              <w:rPr>
                <w:rFonts w:ascii="仿宋_GB2312" w:hAnsi="仿宋_GB2312" w:cs="仿宋_GB2312" w:eastAsia="仿宋_GB2312"/>
                <w:sz w:val="28"/>
              </w:rPr>
              <w:t>2.1.1日常巡检：</w:t>
            </w:r>
            <w:r>
              <w:rPr>
                <w:rFonts w:ascii="仿宋_GB2312" w:hAnsi="仿宋_GB2312" w:cs="仿宋_GB2312" w:eastAsia="仿宋_GB2312"/>
                <w:sz w:val="28"/>
              </w:rPr>
              <w:t>每日对冷水机组、循环水泵、稳压装置、管路阀门开展全覆盖巡检，核查运行负荷、出水</w:t>
            </w:r>
            <w:r>
              <w:rPr>
                <w:rFonts w:ascii="仿宋_GB2312" w:hAnsi="仿宋_GB2312" w:cs="仿宋_GB2312" w:eastAsia="仿宋_GB2312"/>
                <w:sz w:val="28"/>
              </w:rPr>
              <w:t>/回水温度、系统压力、工作电流、电压、冷媒密封、机组振动噪音、电控接线、绝缘状态、电机工况；每日记录运行台账，及时排查跑冒滴漏、压力异常、温度异常、异响、漏电等隐患，保障机组24h稳定运行。</w:t>
            </w:r>
          </w:p>
          <w:p>
            <w:pPr>
              <w:pStyle w:val="null3"/>
              <w:ind w:firstLine="552"/>
              <w:jc w:val="left"/>
            </w:pPr>
            <w:r>
              <w:rPr>
                <w:rFonts w:ascii="仿宋_GB2312" w:hAnsi="仿宋_GB2312" w:cs="仿宋_GB2312" w:eastAsia="仿宋_GB2312"/>
                <w:sz w:val="28"/>
              </w:rPr>
              <w:t>2.1.2年度大保：</w:t>
            </w:r>
            <w:r>
              <w:rPr>
                <w:rFonts w:ascii="仿宋_GB2312" w:hAnsi="仿宋_GB2312" w:cs="仿宋_GB2312" w:eastAsia="仿宋_GB2312"/>
                <w:sz w:val="28"/>
              </w:rPr>
              <w:t>每年开展一次机组系统性大修保养，完成冷媒系统全面查漏检漏、安全阀校验检定；冷冻油及油过滤器</w:t>
            </w:r>
            <w:r>
              <w:rPr>
                <w:rFonts w:ascii="仿宋_GB2312" w:hAnsi="仿宋_GB2312" w:cs="仿宋_GB2312" w:eastAsia="仿宋_GB2312"/>
                <w:sz w:val="28"/>
              </w:rPr>
              <w:t>压差超标、油质劣化、工况异常时按需更换</w:t>
            </w:r>
            <w:r>
              <w:rPr>
                <w:rFonts w:ascii="仿宋_GB2312" w:hAnsi="仿宋_GB2312" w:cs="仿宋_GB2312" w:eastAsia="仿宋_GB2312"/>
                <w:sz w:val="28"/>
              </w:rPr>
              <w:t>，校准系统温度、压力传感器，确保数据精准有效；冷凝器每年至少</w:t>
            </w:r>
            <w:r>
              <w:rPr>
                <w:rFonts w:ascii="仿宋_GB2312" w:hAnsi="仿宋_GB2312" w:cs="仿宋_GB2312" w:eastAsia="仿宋_GB2312"/>
                <w:sz w:val="28"/>
              </w:rPr>
              <w:t>1次化学清洗除垢、杀菌除藻作业，彻底清除换热管壁水垢、污垢，保障换热效率。</w:t>
            </w:r>
          </w:p>
          <w:p>
            <w:pPr>
              <w:pStyle w:val="null3"/>
              <w:ind w:firstLine="552"/>
              <w:jc w:val="left"/>
            </w:pPr>
            <w:r>
              <w:rPr>
                <w:rFonts w:ascii="仿宋_GB2312" w:hAnsi="仿宋_GB2312" w:cs="仿宋_GB2312" w:eastAsia="仿宋_GB2312"/>
                <w:sz w:val="28"/>
              </w:rPr>
              <w:t>2.1.3水系统运维：</w:t>
            </w:r>
            <w:r>
              <w:rPr>
                <w:rFonts w:ascii="仿宋_GB2312" w:hAnsi="仿宋_GB2312" w:cs="仿宋_GB2312" w:eastAsia="仿宋_GB2312"/>
                <w:sz w:val="28"/>
              </w:rPr>
              <w:t>按季度开展空调水系统管路、阀门、连接件巡检保养，排查渗漏、堵塞、锈蚀隐患；管道过滤器每</w:t>
            </w:r>
            <w:r>
              <w:rPr>
                <w:rFonts w:ascii="仿宋_GB2312" w:hAnsi="仿宋_GB2312" w:cs="仿宋_GB2312" w:eastAsia="仿宋_GB2312"/>
                <w:sz w:val="28"/>
              </w:rPr>
              <w:t>季度</w:t>
            </w:r>
            <w:r>
              <w:rPr>
                <w:rFonts w:ascii="仿宋_GB2312" w:hAnsi="仿宋_GB2312" w:cs="仿宋_GB2312" w:eastAsia="仿宋_GB2312"/>
                <w:sz w:val="28"/>
              </w:rPr>
              <w:t>拆解清洗</w:t>
            </w:r>
            <w:r>
              <w:rPr>
                <w:rFonts w:ascii="仿宋_GB2312" w:hAnsi="仿宋_GB2312" w:cs="仿宋_GB2312" w:eastAsia="仿宋_GB2312"/>
                <w:sz w:val="28"/>
              </w:rPr>
              <w:t>1次；年度常态化开展冷冻水系统合规化学加药处理，定期完成水质化验、排污作业，稳定水质指标，抑制微生物及水垢滋生。</w:t>
            </w:r>
          </w:p>
          <w:p>
            <w:pPr>
              <w:pStyle w:val="null3"/>
              <w:ind w:firstLine="552"/>
              <w:jc w:val="both"/>
            </w:pPr>
            <w:r>
              <w:rPr>
                <w:rFonts w:ascii="仿宋_GB2312" w:hAnsi="仿宋_GB2312" w:cs="仿宋_GB2312" w:eastAsia="仿宋_GB2312"/>
                <w:sz w:val="28"/>
              </w:rPr>
              <w:t>2.2锅炉及水处理系统</w:t>
            </w:r>
          </w:p>
          <w:p>
            <w:pPr>
              <w:pStyle w:val="null3"/>
              <w:ind w:firstLine="552"/>
              <w:jc w:val="left"/>
            </w:pPr>
            <w:r>
              <w:rPr>
                <w:rFonts w:ascii="仿宋_GB2312" w:hAnsi="仿宋_GB2312" w:cs="仿宋_GB2312" w:eastAsia="仿宋_GB2312"/>
                <w:sz w:val="28"/>
              </w:rPr>
              <w:t>2.2.1岗位运维管理</w:t>
            </w:r>
            <w:r>
              <w:rPr>
                <w:rFonts w:ascii="仿宋_GB2312" w:hAnsi="仿宋_GB2312" w:cs="仿宋_GB2312" w:eastAsia="仿宋_GB2312"/>
                <w:sz w:val="28"/>
              </w:rPr>
              <w:t>：</w:t>
            </w:r>
            <w:r>
              <w:rPr>
                <w:rFonts w:ascii="仿宋_GB2312" w:hAnsi="仿宋_GB2312" w:cs="仿宋_GB2312" w:eastAsia="仿宋_GB2312"/>
                <w:sz w:val="28"/>
              </w:rPr>
              <w:t>锅炉司炉、水处理作业人员持证上岗，每日监测管控水体核心指标（</w:t>
            </w:r>
            <w:r>
              <w:rPr>
                <w:rFonts w:ascii="仿宋_GB2312" w:hAnsi="仿宋_GB2312" w:cs="仿宋_GB2312" w:eastAsia="仿宋_GB2312"/>
                <w:sz w:val="28"/>
              </w:rPr>
              <w:t>pH值、硬度、浊度），规范填写运行台账、水质化验记录，做到数据真实、台账完整、可追溯。</w:t>
            </w:r>
          </w:p>
          <w:p>
            <w:pPr>
              <w:pStyle w:val="null3"/>
              <w:ind w:firstLine="552"/>
              <w:jc w:val="left"/>
            </w:pPr>
            <w:r>
              <w:rPr>
                <w:rFonts w:ascii="仿宋_GB2312" w:hAnsi="仿宋_GB2312" w:cs="仿宋_GB2312" w:eastAsia="仿宋_GB2312"/>
                <w:sz w:val="28"/>
              </w:rPr>
              <w:t>2.2.2常压锅炉维保：</w:t>
            </w:r>
            <w:r>
              <w:rPr>
                <w:rFonts w:ascii="仿宋_GB2312" w:hAnsi="仿宋_GB2312" w:cs="仿宋_GB2312" w:eastAsia="仿宋_GB2312"/>
                <w:sz w:val="28"/>
              </w:rPr>
              <w:t>严禁对锅炉带电电控部件进行水洗作业；定期清洁燃烧系统、过滤装置，每年非供暖季完成炉膛全面清灰、除垢、防腐养护作业；供暖季前完成整机试运行、参数调试及工况校验，确保供暖季设备稳定运行。</w:t>
            </w:r>
          </w:p>
          <w:p>
            <w:pPr>
              <w:pStyle w:val="null3"/>
              <w:ind w:firstLine="552"/>
              <w:jc w:val="both"/>
            </w:pPr>
            <w:r>
              <w:rPr>
                <w:rFonts w:ascii="仿宋_GB2312" w:hAnsi="仿宋_GB2312" w:cs="仿宋_GB2312" w:eastAsia="仿宋_GB2312"/>
                <w:sz w:val="28"/>
              </w:rPr>
              <w:t>2.2.3特种设备属性及合规管理：依据《特种设备安全法》《TSG11-2020锅炉安全技术规程》，螺杆式冷水机组整机不属于特种设备，但机组内置储液器、油分离器、高低压压力容器部件属于法定特种设备。供应商须统一纳入全院特种设备专项台账，按期完成法定检验、校验工作，出具合规有效的检验报告，确保全数合规、无遗漏。</w:t>
            </w:r>
          </w:p>
          <w:p>
            <w:pPr>
              <w:pStyle w:val="null3"/>
              <w:ind w:firstLine="552"/>
              <w:jc w:val="both"/>
            </w:pPr>
            <w:r>
              <w:rPr>
                <w:rFonts w:ascii="仿宋_GB2312" w:hAnsi="仿宋_GB2312" w:cs="仿宋_GB2312" w:eastAsia="仿宋_GB2312"/>
                <w:sz w:val="28"/>
              </w:rPr>
              <w:t>2.3.1 精密空调维保</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1）室内外机：拆卸面板、风口、滤网定期清洗；蒸发器、EC 风机风轮、蜗壳深度清洗，校正倒伏翅片；紧固风机组件，检测减震垫、轴承温度，摇表检测电机绝缘；加湿、加热、除湿系统拆解除垢检修，漏水、高低压、过热保护功能定期模拟测试。风冷外机冲洗冷凝器，水冷板式换热器</w:t>
            </w:r>
            <w:r>
              <w:rPr>
                <w:rFonts w:ascii="仿宋_GB2312" w:hAnsi="仿宋_GB2312" w:cs="仿宋_GB2312" w:eastAsia="仿宋_GB2312"/>
                <w:sz w:val="28"/>
              </w:rPr>
              <w:t>每</w:t>
            </w:r>
            <w:r>
              <w:rPr>
                <w:rFonts w:ascii="仿宋_GB2312" w:hAnsi="仿宋_GB2312" w:cs="仿宋_GB2312" w:eastAsia="仿宋_GB2312"/>
                <w:sz w:val="28"/>
              </w:rPr>
              <w:t>2年开展1次化学酸洗，日常以物理除垢、水质调控为主；</w:t>
            </w:r>
            <w:r>
              <w:rPr>
                <w:rFonts w:ascii="仿宋_GB2312" w:hAnsi="仿宋_GB2312" w:cs="仿宋_GB2312" w:eastAsia="仿宋_GB2312"/>
                <w:sz w:val="28"/>
              </w:rPr>
              <w:t>压缩机排气温度</w:t>
            </w:r>
            <w:r>
              <w:rPr>
                <w:rFonts w:ascii="仿宋_GB2312" w:hAnsi="仿宋_GB2312" w:cs="仿宋_GB2312" w:eastAsia="仿宋_GB2312"/>
                <w:sz w:val="28"/>
              </w:rPr>
              <w:t>≤85℃，支架除锈防腐。</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2）排水系统：接水盘彻底清淤杀菌，全程疏通排水管杜绝倒坡存水；每月测试排水提升泵、溢水报警联动功能。</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3）电气与制冷系统：断电紧固全部电控端子，温湿度、压力传感器校验（</w:t>
            </w:r>
            <w:r>
              <w:rPr>
                <w:rFonts w:ascii="仿宋_GB2312" w:hAnsi="仿宋_GB2312" w:cs="仿宋_GB2312" w:eastAsia="仿宋_GB2312"/>
                <w:sz w:val="28"/>
              </w:rPr>
              <w:t>温度误差</w:t>
            </w:r>
            <w:r>
              <w:rPr>
                <w:rFonts w:ascii="仿宋_GB2312" w:hAnsi="仿宋_GB2312" w:cs="仿宋_GB2312" w:eastAsia="仿宋_GB2312"/>
                <w:sz w:val="28"/>
              </w:rPr>
              <w:t>≤±1℃、湿度误差≤±5% RH</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整机接地电阻</w:t>
            </w:r>
            <w:r>
              <w:rPr>
                <w:rFonts w:ascii="仿宋_GB2312" w:hAnsi="仿宋_GB2312" w:cs="仿宋_GB2312" w:eastAsia="仿宋_GB2312"/>
                <w:sz w:val="28"/>
              </w:rPr>
              <w:t>≤4Ω；全系统年度冷媒查漏，标准工况低压0.4～0.6MPa，送回风温差维持8～12℃；年度强制更换干燥过滤器、油过滤器，冷冻油</w:t>
            </w:r>
            <w:r>
              <w:rPr>
                <w:rFonts w:ascii="仿宋_GB2312" w:hAnsi="仿宋_GB2312" w:cs="仿宋_GB2312" w:eastAsia="仿宋_GB2312"/>
                <w:sz w:val="28"/>
              </w:rPr>
              <w:t>检查、堵塞</w:t>
            </w:r>
            <w:r>
              <w:rPr>
                <w:rFonts w:ascii="仿宋_GB2312" w:hAnsi="仿宋_GB2312" w:cs="仿宋_GB2312" w:eastAsia="仿宋_GB2312"/>
                <w:sz w:val="28"/>
              </w:rPr>
              <w:t>/老化/失效时更换，不强制年度更换；</w:t>
            </w:r>
            <w:r>
              <w:rPr>
                <w:rFonts w:ascii="仿宋_GB2312" w:hAnsi="仿宋_GB2312" w:cs="仿宋_GB2312" w:eastAsia="仿宋_GB2312"/>
                <w:sz w:val="28"/>
              </w:rPr>
              <w:t>整机冷媒回收、抽真空保压</w:t>
            </w:r>
            <w:r>
              <w:rPr>
                <w:rFonts w:ascii="仿宋_GB2312" w:hAnsi="仿宋_GB2312" w:cs="仿宋_GB2312" w:eastAsia="仿宋_GB2312"/>
                <w:sz w:val="28"/>
              </w:rPr>
              <w:t>24h检漏，满载</w:t>
            </w:r>
            <w:r>
              <w:rPr>
                <w:rFonts w:ascii="仿宋_GB2312" w:hAnsi="仿宋_GB2312" w:cs="仿宋_GB2312" w:eastAsia="仿宋_GB2312"/>
                <w:sz w:val="28"/>
              </w:rPr>
              <w:t>性能测试每</w:t>
            </w:r>
            <w:r>
              <w:rPr>
                <w:rFonts w:ascii="仿宋_GB2312" w:hAnsi="仿宋_GB2312" w:cs="仿宋_GB2312" w:eastAsia="仿宋_GB2312"/>
                <w:sz w:val="28"/>
              </w:rPr>
              <w:t>2年开展1次，</w:t>
            </w:r>
            <w:r>
              <w:rPr>
                <w:rFonts w:ascii="仿宋_GB2312" w:hAnsi="仿宋_GB2312" w:cs="仿宋_GB2312" w:eastAsia="仿宋_GB2312"/>
                <w:sz w:val="28"/>
              </w:rPr>
              <w:t>测试完成后出具正式设备性能检测报告。</w:t>
            </w:r>
          </w:p>
          <w:p>
            <w:pPr>
              <w:pStyle w:val="null3"/>
              <w:ind w:firstLine="552"/>
              <w:jc w:val="both"/>
            </w:pPr>
            <w:r>
              <w:rPr>
                <w:rFonts w:ascii="仿宋_GB2312" w:hAnsi="仿宋_GB2312" w:cs="仿宋_GB2312" w:eastAsia="仿宋_GB2312"/>
                <w:sz w:val="28"/>
              </w:rPr>
              <w:t>2.3.2 天花机维保</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1）室内外机：拆卸四面出风面板、回风格栅清洁消杀；滤网冲洗、破损直接更换；蒸发器、离心风轮、蜗壳药剂清洗，校正变形翅片；检查风机减震部件，检测绕组阻值，机组运行无共振、异响；外机冷凝器全面冲洗校正，压缩机、风机运行平稳无过载噪音，外机支架紧固防腐。</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2）排水系统：接水盘杀菌清洗，排水管负压疏通；带提升泵机型每月测试浮球启停、溢水报警。</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3）电气与制冷系统：电控除尘紧固端子，温感传感器校验；全管路检漏，铜管保温完好；制冷低压0.4～0.6MPa，送回风温差8～12℃，过滤器、膨胀阀无堵塞结霜。</w:t>
            </w:r>
          </w:p>
          <w:p>
            <w:pPr>
              <w:pStyle w:val="null3"/>
              <w:ind w:firstLine="552"/>
              <w:jc w:val="both"/>
            </w:pPr>
            <w:r>
              <w:rPr>
                <w:rFonts w:ascii="仿宋_GB2312" w:hAnsi="仿宋_GB2312" w:cs="仿宋_GB2312" w:eastAsia="仿宋_GB2312"/>
                <w:sz w:val="28"/>
              </w:rPr>
              <w:t>2.4风系统、风机盘管、多联机维保</w:t>
            </w:r>
          </w:p>
          <w:p>
            <w:pPr>
              <w:pStyle w:val="null3"/>
              <w:ind w:firstLine="552"/>
              <w:jc w:val="left"/>
            </w:pPr>
            <w:r>
              <w:rPr>
                <w:rFonts w:ascii="仿宋_GB2312" w:hAnsi="仿宋_GB2312" w:cs="仿宋_GB2312" w:eastAsia="仿宋_GB2312"/>
                <w:sz w:val="28"/>
              </w:rPr>
              <w:t>2.4.1风机盘管维保：</w:t>
            </w:r>
            <w:r>
              <w:rPr>
                <w:rFonts w:ascii="仿宋_GB2312" w:hAnsi="仿宋_GB2312" w:cs="仿宋_GB2312" w:eastAsia="仿宋_GB2312"/>
                <w:sz w:val="28"/>
              </w:rPr>
              <w:t>实施月度全覆盖运行巡检，季度完成滤网清洁养护；常态化疏通冷凝水排水管路、清理积水隐患，杜绝管路堵塞、水体溢漏、霉菌细菌滋生等院感风险，保障末端设备洁净、安全运行。</w:t>
            </w:r>
          </w:p>
          <w:p>
            <w:pPr>
              <w:pStyle w:val="null3"/>
              <w:ind w:firstLine="552"/>
              <w:jc w:val="left"/>
            </w:pPr>
            <w:r>
              <w:rPr>
                <w:rFonts w:ascii="仿宋_GB2312" w:hAnsi="仿宋_GB2312" w:cs="仿宋_GB2312" w:eastAsia="仿宋_GB2312"/>
                <w:sz w:val="28"/>
              </w:rPr>
              <w:t>2.4.2风系统管路维保：</w:t>
            </w:r>
            <w:r>
              <w:rPr>
                <w:rFonts w:ascii="仿宋_GB2312" w:hAnsi="仿宋_GB2312" w:cs="仿宋_GB2312" w:eastAsia="仿宋_GB2312"/>
                <w:sz w:val="28"/>
              </w:rPr>
              <w:t>每季度开展风阀检修、转轴润滑、工况调试作业；每半年完成系统风量平衡调试、风管及支吊架除锈、防腐养护作业，保证风系统工况稳定、管路构件完好。</w:t>
            </w:r>
          </w:p>
          <w:p>
            <w:pPr>
              <w:pStyle w:val="null3"/>
              <w:ind w:firstLine="552"/>
              <w:jc w:val="left"/>
            </w:pPr>
            <w:r>
              <w:rPr>
                <w:rFonts w:ascii="仿宋_GB2312" w:hAnsi="仿宋_GB2312" w:cs="仿宋_GB2312" w:eastAsia="仿宋_GB2312"/>
                <w:sz w:val="28"/>
              </w:rPr>
              <w:t>2.4.3多联机系统维保：</w:t>
            </w:r>
            <w:r>
              <w:rPr>
                <w:rFonts w:ascii="仿宋_GB2312" w:hAnsi="仿宋_GB2312" w:cs="仿宋_GB2312" w:eastAsia="仿宋_GB2312"/>
                <w:sz w:val="28"/>
              </w:rPr>
              <w:t>对多联机内外机开展全工况常态化巡检，每月排查冷媒压力、管路密封性，按需查漏、补气补注作业；全面养护电控元件、传感设备、排水系统，精准校准运行参数，保障区域温湿度控制精度达标，满足临床使用需求。</w:t>
            </w:r>
          </w:p>
          <w:p>
            <w:pPr>
              <w:pStyle w:val="null3"/>
              <w:ind w:firstLine="552"/>
              <w:jc w:val="both"/>
            </w:pPr>
            <w:r>
              <w:rPr>
                <w:rFonts w:ascii="仿宋_GB2312" w:hAnsi="仿宋_GB2312" w:cs="仿宋_GB2312" w:eastAsia="仿宋_GB2312"/>
                <w:sz w:val="28"/>
              </w:rPr>
              <w:t>2.4.4停炉保养：依据《锅炉安全技术规程》，≤30天短期停炉（冬季）采用湿法防冻保养，加注缓蚀防冻药剂；＞30天长期停炉采用干法保养（排水+干燥剂封闭），防范设备锈蚀、冻裂故障。</w:t>
            </w:r>
          </w:p>
          <w:p>
            <w:pPr>
              <w:pStyle w:val="null3"/>
              <w:ind w:firstLine="552"/>
              <w:jc w:val="both"/>
            </w:pPr>
            <w:r>
              <w:rPr>
                <w:rFonts w:ascii="仿宋_GB2312" w:hAnsi="仿宋_GB2312" w:cs="仿宋_GB2312" w:eastAsia="仿宋_GB2312"/>
                <w:sz w:val="28"/>
              </w:rPr>
              <w:t>2.5净化空调系统（洁净区域专用）</w:t>
            </w:r>
          </w:p>
          <w:p>
            <w:pPr>
              <w:pStyle w:val="null3"/>
              <w:ind w:firstLine="552"/>
              <w:jc w:val="left"/>
            </w:pPr>
            <w:r>
              <w:rPr>
                <w:rFonts w:ascii="仿宋_GB2312" w:hAnsi="仿宋_GB2312" w:cs="仿宋_GB2312" w:eastAsia="仿宋_GB2312"/>
                <w:sz w:val="28"/>
              </w:rPr>
              <w:t>2.5.1滤网分级管理与更换：</w:t>
            </w:r>
            <w:r>
              <w:rPr>
                <w:rFonts w:ascii="仿宋_GB2312" w:hAnsi="仿宋_GB2312" w:cs="仿宋_GB2312" w:eastAsia="仿宋_GB2312"/>
                <w:sz w:val="28"/>
              </w:rPr>
              <w:t>粗效、中效过滤器根据前后压差数值、积尘污染状态每月清洁、按需更换；高效过滤器每月检测运行阻力检测，严格执行强制更换标准：运行阻力</w:t>
            </w:r>
            <w:r>
              <w:rPr>
                <w:rFonts w:ascii="仿宋_GB2312" w:hAnsi="仿宋_GB2312" w:cs="仿宋_GB2312" w:eastAsia="仿宋_GB2312"/>
                <w:sz w:val="28"/>
              </w:rPr>
              <w:t>≥160Pa或累计使用满3年，洁净度不达标、泄漏超标，必须无条件强制更换，杜绝超期服役、带病运行；更换后必须完成检漏、风量、洁净度复测，留存检测记录。</w:t>
            </w:r>
          </w:p>
          <w:p>
            <w:pPr>
              <w:pStyle w:val="null3"/>
              <w:ind w:firstLine="552"/>
              <w:jc w:val="left"/>
            </w:pPr>
            <w:r>
              <w:rPr>
                <w:rFonts w:ascii="仿宋_GB2312" w:hAnsi="仿宋_GB2312" w:cs="仿宋_GB2312" w:eastAsia="仿宋_GB2312"/>
                <w:sz w:val="28"/>
              </w:rPr>
              <w:t>2.5.2机组常态化运维：</w:t>
            </w:r>
            <w:r>
              <w:rPr>
                <w:rFonts w:ascii="仿宋_GB2312" w:hAnsi="仿宋_GB2312" w:cs="仿宋_GB2312" w:eastAsia="仿宋_GB2312"/>
                <w:sz w:val="28"/>
              </w:rPr>
              <w:t>每月对组合式净化空调箱内部进行全面清扫消杀，对电气部件、传动机构开展清洁、润滑、检修保养，完整记录设备运行参数、养护记录，分类存档备查。</w:t>
            </w:r>
          </w:p>
          <w:p>
            <w:pPr>
              <w:pStyle w:val="null3"/>
              <w:ind w:firstLine="552"/>
              <w:jc w:val="left"/>
            </w:pPr>
            <w:r>
              <w:rPr>
                <w:rFonts w:ascii="仿宋_GB2312" w:hAnsi="仿宋_GB2312" w:cs="仿宋_GB2312" w:eastAsia="仿宋_GB2312"/>
                <w:sz w:val="28"/>
              </w:rPr>
              <w:t>2.5.3洁净区域动态运维：</w:t>
            </w:r>
            <w:r>
              <w:rPr>
                <w:rFonts w:ascii="仿宋_GB2312" w:hAnsi="仿宋_GB2312" w:cs="仿宋_GB2312" w:eastAsia="仿宋_GB2312"/>
                <w:sz w:val="28"/>
              </w:rPr>
              <w:t>针对手术室、</w:t>
            </w:r>
            <w:r>
              <w:rPr>
                <w:rFonts w:ascii="仿宋_GB2312" w:hAnsi="仿宋_GB2312" w:cs="仿宋_GB2312" w:eastAsia="仿宋_GB2312"/>
                <w:sz w:val="28"/>
              </w:rPr>
              <w:t>ICU等重点洁净区域，结合季节变化、门诊接诊量、手术量动态优化机组运行参数，稳定区域洁净度、温湿度、压差等核心指标，同时优化运行模式，降低设备能耗。洁净区域必须满足以下法定硬性控制指标（验收依据）：</w:t>
            </w:r>
          </w:p>
          <w:p>
            <w:pPr>
              <w:pStyle w:val="null3"/>
              <w:ind w:firstLine="552"/>
              <w:jc w:val="left"/>
            </w:pPr>
            <w:r>
              <w:rPr>
                <w:rFonts w:ascii="仿宋_GB2312" w:hAnsi="仿宋_GB2312" w:cs="仿宋_GB2312" w:eastAsia="仿宋_GB2312"/>
                <w:sz w:val="28"/>
              </w:rPr>
              <w:t>①洁净度等级与粒子控制（GB 50333、WS/T 368-2025）</w:t>
            </w:r>
          </w:p>
          <w:p>
            <w:pPr>
              <w:pStyle w:val="null3"/>
              <w:ind w:firstLine="552"/>
              <w:jc w:val="left"/>
            </w:pPr>
            <w:r>
              <w:rPr>
                <w:rFonts w:ascii="仿宋_GB2312" w:hAnsi="仿宋_GB2312" w:cs="仿宋_GB2312" w:eastAsia="仿宋_GB2312"/>
                <w:sz w:val="28"/>
              </w:rPr>
              <w:t>Ⅰ级洁净区域（手术室、移植、ICU）：静态≤3520个/m³（≥0.5μm微粒）、0个/m³（≥5.0μm微粒）；</w:t>
            </w:r>
          </w:p>
          <w:p>
            <w:pPr>
              <w:pStyle w:val="null3"/>
              <w:ind w:firstLine="552"/>
              <w:jc w:val="left"/>
            </w:pPr>
            <w:r>
              <w:rPr>
                <w:rFonts w:ascii="仿宋_GB2312" w:hAnsi="仿宋_GB2312" w:cs="仿宋_GB2312" w:eastAsia="仿宋_GB2312"/>
                <w:sz w:val="28"/>
              </w:rPr>
              <w:t>Ⅱ/Ⅲ/Ⅳ级洁净区域：严格匹配科室定级标准，微粒浓度符合对应级别限值。</w:t>
            </w:r>
          </w:p>
          <w:p>
            <w:pPr>
              <w:pStyle w:val="null3"/>
              <w:ind w:firstLine="552"/>
              <w:jc w:val="left"/>
            </w:pPr>
            <w:r>
              <w:rPr>
                <w:rFonts w:ascii="仿宋_GB2312" w:hAnsi="仿宋_GB2312" w:cs="仿宋_GB2312" w:eastAsia="仿宋_GB2312"/>
                <w:sz w:val="28"/>
              </w:rPr>
              <w:t>②微生物指标（GB 15982-2021）</w:t>
            </w:r>
          </w:p>
          <w:p>
            <w:pPr>
              <w:pStyle w:val="null3"/>
              <w:ind w:firstLine="552"/>
              <w:jc w:val="left"/>
            </w:pPr>
            <w:r>
              <w:rPr>
                <w:rFonts w:ascii="仿宋_GB2312" w:hAnsi="仿宋_GB2312" w:cs="仿宋_GB2312" w:eastAsia="仿宋_GB2312"/>
                <w:sz w:val="28"/>
              </w:rPr>
              <w:t>Ⅰ级洁净区：沉降菌≤0.4 CFU/30min·Φ90mm；</w:t>
            </w:r>
          </w:p>
          <w:p>
            <w:pPr>
              <w:pStyle w:val="null3"/>
              <w:ind w:firstLine="552"/>
              <w:jc w:val="left"/>
            </w:pPr>
            <w:r>
              <w:rPr>
                <w:rFonts w:ascii="仿宋_GB2312" w:hAnsi="仿宋_GB2312" w:cs="仿宋_GB2312" w:eastAsia="仿宋_GB2312"/>
                <w:sz w:val="28"/>
              </w:rPr>
              <w:t>Ⅱ级洁净区：沉降菌≤1.5 CFU/30min·Φ90mm；</w:t>
            </w:r>
          </w:p>
          <w:p>
            <w:pPr>
              <w:pStyle w:val="null3"/>
              <w:ind w:firstLine="552"/>
              <w:jc w:val="left"/>
            </w:pPr>
            <w:r>
              <w:rPr>
                <w:rFonts w:ascii="仿宋_GB2312" w:hAnsi="仿宋_GB2312" w:cs="仿宋_GB2312" w:eastAsia="仿宋_GB2312"/>
                <w:sz w:val="28"/>
              </w:rPr>
              <w:t>所有洁净区表面不得检出致病微生物。</w:t>
            </w:r>
          </w:p>
          <w:p>
            <w:pPr>
              <w:pStyle w:val="null3"/>
              <w:ind w:firstLine="552"/>
              <w:jc w:val="left"/>
            </w:pPr>
            <w:r>
              <w:rPr>
                <w:rFonts w:ascii="仿宋_GB2312" w:hAnsi="仿宋_GB2312" w:cs="仿宋_GB2312" w:eastAsia="仿宋_GB2312"/>
                <w:sz w:val="28"/>
              </w:rPr>
              <w:t>③压差控制（强制硬性指标）</w:t>
            </w:r>
          </w:p>
          <w:p>
            <w:pPr>
              <w:pStyle w:val="null3"/>
              <w:ind w:firstLine="552"/>
              <w:jc w:val="left"/>
            </w:pPr>
            <w:r>
              <w:rPr>
                <w:rFonts w:ascii="仿宋_GB2312" w:hAnsi="仿宋_GB2312" w:cs="仿宋_GB2312" w:eastAsia="仿宋_GB2312"/>
                <w:sz w:val="28"/>
              </w:rPr>
              <w:t>洁净区对非洁净区、高洁净区对低洁净区正压差</w:t>
            </w:r>
            <w:r>
              <w:rPr>
                <w:rFonts w:ascii="仿宋_GB2312" w:hAnsi="仿宋_GB2312" w:cs="仿宋_GB2312" w:eastAsia="仿宋_GB2312"/>
                <w:sz w:val="28"/>
              </w:rPr>
              <w:t>≥10Pa；洁净区对室外大气压正压差≥15Pa，气流流向：洁净区→准洁净区→非洁净区，严禁反向气流。</w:t>
            </w:r>
          </w:p>
          <w:p>
            <w:pPr>
              <w:pStyle w:val="null3"/>
              <w:ind w:firstLine="552"/>
              <w:jc w:val="left"/>
            </w:pPr>
            <w:r>
              <w:rPr>
                <w:rFonts w:ascii="仿宋_GB2312" w:hAnsi="仿宋_GB2312" w:cs="仿宋_GB2312" w:eastAsia="仿宋_GB2312"/>
                <w:sz w:val="28"/>
              </w:rPr>
              <w:t>④温湿度与新风换气标准</w:t>
            </w:r>
          </w:p>
          <w:p>
            <w:pPr>
              <w:pStyle w:val="null3"/>
              <w:ind w:firstLine="552"/>
              <w:jc w:val="left"/>
            </w:pPr>
            <w:r>
              <w:rPr>
                <w:rFonts w:ascii="仿宋_GB2312" w:hAnsi="仿宋_GB2312" w:cs="仿宋_GB2312" w:eastAsia="仿宋_GB2312"/>
                <w:sz w:val="28"/>
              </w:rPr>
              <w:t>洁净手术部：温度</w:t>
            </w:r>
            <w:r>
              <w:rPr>
                <w:rFonts w:ascii="仿宋_GB2312" w:hAnsi="仿宋_GB2312" w:cs="仿宋_GB2312" w:eastAsia="仿宋_GB2312"/>
                <w:sz w:val="28"/>
              </w:rPr>
              <w:t>22～26℃、相对湿度40%～60%；</w:t>
            </w:r>
          </w:p>
          <w:p>
            <w:pPr>
              <w:pStyle w:val="null3"/>
              <w:ind w:firstLine="552"/>
              <w:jc w:val="left"/>
            </w:pPr>
            <w:r>
              <w:rPr>
                <w:rFonts w:ascii="仿宋_GB2312" w:hAnsi="仿宋_GB2312" w:cs="仿宋_GB2312" w:eastAsia="仿宋_GB2312"/>
                <w:sz w:val="28"/>
              </w:rPr>
              <w:t>ICU/洁净病房：温度22～28℃、相对湿度40%～65%；</w:t>
            </w:r>
          </w:p>
          <w:p>
            <w:pPr>
              <w:pStyle w:val="null3"/>
              <w:ind w:firstLine="552"/>
              <w:jc w:val="left"/>
            </w:pPr>
            <w:r>
              <w:rPr>
                <w:rFonts w:ascii="仿宋_GB2312" w:hAnsi="仿宋_GB2312" w:cs="仿宋_GB2312" w:eastAsia="仿宋_GB2312"/>
                <w:sz w:val="28"/>
              </w:rPr>
              <w:t>洁净区域新风量、换气次数严格满足对应洁净等级最低换气频次要求，保障空气置换达标。</w:t>
            </w:r>
          </w:p>
          <w:p>
            <w:pPr>
              <w:pStyle w:val="null3"/>
              <w:ind w:firstLine="552"/>
              <w:jc w:val="left"/>
            </w:pPr>
            <w:r>
              <w:rPr>
                <w:rFonts w:ascii="仿宋_GB2312" w:hAnsi="仿宋_GB2312" w:cs="仿宋_GB2312" w:eastAsia="仿宋_GB2312"/>
                <w:sz w:val="28"/>
              </w:rPr>
              <w:t>⑤噪音：洁净区噪音≤65dB。</w:t>
            </w:r>
          </w:p>
          <w:p>
            <w:pPr>
              <w:pStyle w:val="null3"/>
              <w:ind w:firstLine="552"/>
              <w:jc w:val="both"/>
            </w:pPr>
            <w:r>
              <w:rPr>
                <w:rFonts w:ascii="仿宋_GB2312" w:hAnsi="仿宋_GB2312" w:cs="仿宋_GB2312" w:eastAsia="仿宋_GB2312"/>
                <w:sz w:val="28"/>
              </w:rPr>
              <w:t>2.6二次供水及分体空调维保</w:t>
            </w:r>
          </w:p>
          <w:p>
            <w:pPr>
              <w:pStyle w:val="null3"/>
              <w:ind w:firstLine="552"/>
              <w:jc w:val="left"/>
            </w:pPr>
            <w:r>
              <w:rPr>
                <w:rFonts w:ascii="仿宋_GB2312" w:hAnsi="仿宋_GB2312" w:cs="仿宋_GB2312" w:eastAsia="仿宋_GB2312"/>
                <w:sz w:val="28"/>
              </w:rPr>
              <w:t>2.6.1二次供水系统维保：</w:t>
            </w:r>
            <w:r>
              <w:rPr>
                <w:rFonts w:ascii="仿宋_GB2312" w:hAnsi="仿宋_GB2312" w:cs="仿宋_GB2312" w:eastAsia="仿宋_GB2312"/>
                <w:sz w:val="28"/>
              </w:rPr>
              <w:t>每季度开展二次供水水质抽样检测，每半年完成水箱、供水设施全面清洗消毒，并出具合规有效的清洗消毒及水质检测报告；定期检修换热设备、供水设备，配合院方完成年度特种设备法定检测及合规备案工作。</w:t>
            </w:r>
          </w:p>
          <w:p>
            <w:pPr>
              <w:pStyle w:val="null3"/>
              <w:ind w:firstLine="552"/>
              <w:jc w:val="left"/>
            </w:pPr>
            <w:r>
              <w:rPr>
                <w:rFonts w:ascii="仿宋_GB2312" w:hAnsi="仿宋_GB2312" w:cs="仿宋_GB2312" w:eastAsia="仿宋_GB2312"/>
                <w:sz w:val="28"/>
              </w:rPr>
              <w:t>2.6.2分体空调维保：</w:t>
            </w:r>
            <w:r>
              <w:rPr>
                <w:rFonts w:ascii="仿宋_GB2312" w:hAnsi="仿宋_GB2312" w:cs="仿宋_GB2312" w:eastAsia="仿宋_GB2312"/>
                <w:sz w:val="28"/>
              </w:rPr>
              <w:t>每季度完成分体空调整机深度清洁、消杀作业，常态化检测电路系统、制冷系统运行工况；服务期内科室调整产生的空调拆机、搬运、重装、调试等全部工作均包干完成，包含全部人工及常规辅材，无任何额外收费。</w:t>
            </w:r>
          </w:p>
          <w:p>
            <w:pPr>
              <w:pStyle w:val="null3"/>
              <w:ind w:firstLine="552"/>
              <w:jc w:val="both"/>
            </w:pPr>
            <w:r>
              <w:rPr>
                <w:rFonts w:ascii="仿宋_GB2312" w:hAnsi="仿宋_GB2312" w:cs="仿宋_GB2312" w:eastAsia="仿宋_GB2312"/>
                <w:sz w:val="28"/>
              </w:rPr>
              <w:t>3.故障处置与应急管理</w:t>
            </w:r>
          </w:p>
          <w:p>
            <w:pPr>
              <w:pStyle w:val="null3"/>
              <w:ind w:firstLine="552"/>
              <w:jc w:val="left"/>
            </w:pPr>
            <w:r>
              <w:rPr>
                <w:rFonts w:ascii="仿宋_GB2312" w:hAnsi="仿宋_GB2312" w:cs="仿宋_GB2312" w:eastAsia="仿宋_GB2312"/>
                <w:sz w:val="28"/>
              </w:rPr>
              <w:t>3.1故障</w:t>
            </w:r>
            <w:r>
              <w:rPr>
                <w:rFonts w:ascii="仿宋_GB2312" w:hAnsi="仿宋_GB2312" w:cs="仿宋_GB2312" w:eastAsia="仿宋_GB2312"/>
                <w:sz w:val="28"/>
              </w:rPr>
              <w:t>响应时效：</w:t>
            </w:r>
            <w:r>
              <w:rPr>
                <w:rFonts w:ascii="仿宋_GB2312" w:hAnsi="仿宋_GB2312" w:cs="仿宋_GB2312" w:eastAsia="仿宋_GB2312"/>
                <w:sz w:val="28"/>
              </w:rPr>
              <w:t>全院所有机电、空调、供水、锅炉设备故障报修，服务商运维人员须</w:t>
            </w:r>
            <w:r>
              <w:rPr>
                <w:rFonts w:ascii="仿宋_GB2312" w:hAnsi="仿宋_GB2312" w:cs="仿宋_GB2312" w:eastAsia="仿宋_GB2312"/>
                <w:sz w:val="28"/>
              </w:rPr>
              <w:t>15分钟内抵达现场开展应急处置，快速排查故障、恢复设备正常运行。</w:t>
            </w:r>
          </w:p>
          <w:p>
            <w:pPr>
              <w:pStyle w:val="null3"/>
              <w:ind w:firstLine="552"/>
              <w:jc w:val="left"/>
            </w:pPr>
            <w:r>
              <w:rPr>
                <w:rFonts w:ascii="仿宋_GB2312" w:hAnsi="仿宋_GB2312" w:cs="仿宋_GB2312" w:eastAsia="仿宋_GB2312"/>
                <w:sz w:val="28"/>
              </w:rPr>
              <w:t>3.2机组应急处置：</w:t>
            </w:r>
            <w:r>
              <w:rPr>
                <w:rFonts w:ascii="仿宋_GB2312" w:hAnsi="仿宋_GB2312" w:cs="仿宋_GB2312" w:eastAsia="仿宋_GB2312"/>
                <w:sz w:val="28"/>
              </w:rPr>
              <w:t>冷水机组出现故障时，立即执行停机操作，无缝切换备用机组，保障空调系统不间断运行；热泵机组运行异常时，第一时间修正运行参数、排查故障隐患，保障系统运行安全、稳定、节能；精密空调故障需同步采取温湿度保障措施。</w:t>
            </w:r>
          </w:p>
          <w:p>
            <w:pPr>
              <w:pStyle w:val="null3"/>
              <w:ind w:firstLine="552"/>
              <w:jc w:val="left"/>
            </w:pPr>
            <w:r>
              <w:rPr>
                <w:rFonts w:ascii="仿宋_GB2312" w:hAnsi="仿宋_GB2312" w:cs="仿宋_GB2312" w:eastAsia="仿宋_GB2312"/>
                <w:sz w:val="28"/>
              </w:rPr>
              <w:t>3.3水管爆裂应急要求：空调水系统、末端管路发生爆管漏水时，应急抢修人员到场后应在 30 分钟内完成止水抢修，同步落实积水抽排、病区防护，事后排查管路破损诱因并留存处置台账。</w:t>
            </w:r>
          </w:p>
          <w:p>
            <w:pPr>
              <w:pStyle w:val="null3"/>
              <w:ind w:firstLine="552"/>
              <w:jc w:val="left"/>
            </w:pPr>
            <w:r>
              <w:rPr>
                <w:rFonts w:ascii="仿宋_GB2312" w:hAnsi="仿宋_GB2312" w:cs="仿宋_GB2312" w:eastAsia="仿宋_GB2312"/>
                <w:sz w:val="28"/>
              </w:rPr>
              <w:t>3.4故障闭环管理：</w:t>
            </w:r>
            <w:r>
              <w:rPr>
                <w:rFonts w:ascii="仿宋_GB2312" w:hAnsi="仿宋_GB2312" w:cs="仿宋_GB2312" w:eastAsia="仿宋_GB2312"/>
                <w:sz w:val="28"/>
              </w:rPr>
              <w:t>现场无法即时排除的重大设备故障，须第一时间上报院方设备管理部门，同步做好故障隔离、风险防控；故障处置完成后，编制专项故障分析报告、整改总结，完整归入设备运维档案，实现故障处置全闭环管理。</w:t>
            </w:r>
          </w:p>
          <w:p>
            <w:pPr>
              <w:pStyle w:val="null3"/>
              <w:ind w:firstLine="552"/>
              <w:jc w:val="left"/>
            </w:pPr>
            <w:r>
              <w:rPr>
                <w:rFonts w:ascii="仿宋_GB2312" w:hAnsi="仿宋_GB2312" w:cs="仿宋_GB2312" w:eastAsia="仿宋_GB2312"/>
                <w:sz w:val="28"/>
              </w:rPr>
              <w:t>3.5规范动态迭代：</w:t>
            </w:r>
            <w:r>
              <w:rPr>
                <w:rFonts w:ascii="仿宋_GB2312" w:hAnsi="仿宋_GB2312" w:cs="仿宋_GB2312" w:eastAsia="仿宋_GB2312"/>
                <w:sz w:val="28"/>
              </w:rPr>
              <w:t>服务周期内，若国家、行业出台机电运维、空调消杀、特种设备管理新标准、新规范、新要求，服务商须无条件适配最新规范，主动调整维保、清洗、消杀作业工艺及管理流程，确保全程合规。</w:t>
            </w:r>
          </w:p>
          <w:p>
            <w:pPr>
              <w:pStyle w:val="null3"/>
              <w:ind w:firstLine="552"/>
              <w:jc w:val="both"/>
            </w:pPr>
            <w:r>
              <w:rPr>
                <w:rFonts w:ascii="仿宋_GB2312" w:hAnsi="仿宋_GB2312" w:cs="仿宋_GB2312" w:eastAsia="仿宋_GB2312"/>
                <w:sz w:val="28"/>
              </w:rPr>
              <w:t>4.设备巡检、清洗消杀周期要求：</w:t>
            </w:r>
            <w:r>
              <w:rPr>
                <w:rFonts w:ascii="仿宋_GB2312" w:hAnsi="仿宋_GB2312" w:cs="仿宋_GB2312" w:eastAsia="仿宋_GB2312"/>
                <w:sz w:val="28"/>
              </w:rPr>
              <w:t>本条款约定的清洗、消杀、巡检周期为医院高感染风险场所从严管控标准，整体要求高于国家卫生规范最低限值，投标人须无条件完全响应、严格执行。</w:t>
            </w:r>
          </w:p>
          <w:p>
            <w:pPr>
              <w:pStyle w:val="null3"/>
              <w:ind w:firstLine="552"/>
              <w:jc w:val="both"/>
            </w:pPr>
            <w:r>
              <w:rPr>
                <w:rFonts w:ascii="仿宋_GB2312" w:hAnsi="仿宋_GB2312" w:cs="仿宋_GB2312" w:eastAsia="仿宋_GB2312"/>
                <w:sz w:val="28"/>
              </w:rPr>
              <w:t>4.1日常巡检标准化要求</w:t>
            </w:r>
          </w:p>
          <w:p>
            <w:pPr>
              <w:pStyle w:val="null3"/>
              <w:ind w:firstLine="552"/>
              <w:jc w:val="left"/>
            </w:pPr>
            <w:r>
              <w:rPr>
                <w:rFonts w:ascii="仿宋_GB2312" w:hAnsi="仿宋_GB2312" w:cs="仿宋_GB2312" w:eastAsia="仿宋_GB2312"/>
                <w:sz w:val="28"/>
              </w:rPr>
              <w:t>4.1.1主机设备巡检：</w:t>
            </w:r>
            <w:r>
              <w:rPr>
                <w:rFonts w:ascii="仿宋_GB2312" w:hAnsi="仿宋_GB2312" w:cs="仿宋_GB2312" w:eastAsia="仿宋_GB2312"/>
                <w:sz w:val="28"/>
              </w:rPr>
              <w:t>冷水机组、循环水泵、冷却塔、锅炉、水处理等核心主机设备，每日完成</w:t>
            </w:r>
            <w:r>
              <w:rPr>
                <w:rFonts w:ascii="仿宋_GB2312" w:hAnsi="仿宋_GB2312" w:cs="仿宋_GB2312" w:eastAsia="仿宋_GB2312"/>
                <w:sz w:val="28"/>
              </w:rPr>
              <w:t>1次全覆盖巡检，逐项如实记录运行压力、温度、工作电流、水质化验等核心数据，确保运行数据可追溯；精密空调同步执行每日巡检，记录温湿度、</w:t>
            </w:r>
            <w:r>
              <w:rPr>
                <w:rFonts w:ascii="仿宋_GB2312" w:hAnsi="仿宋_GB2312" w:cs="仿宋_GB2312" w:eastAsia="仿宋_GB2312"/>
                <w:sz w:val="28"/>
              </w:rPr>
              <w:t>机组内置显示冷媒压力</w:t>
            </w:r>
            <w:r>
              <w:rPr>
                <w:rFonts w:ascii="仿宋_GB2312" w:hAnsi="仿宋_GB2312" w:cs="仿宋_GB2312" w:eastAsia="仿宋_GB2312"/>
                <w:sz w:val="28"/>
              </w:rPr>
              <w:t>、风机电流、告警信息。</w:t>
            </w:r>
          </w:p>
          <w:p>
            <w:pPr>
              <w:pStyle w:val="null3"/>
              <w:ind w:firstLine="552"/>
              <w:jc w:val="left"/>
            </w:pPr>
            <w:r>
              <w:rPr>
                <w:rFonts w:ascii="仿宋_GB2312" w:hAnsi="仿宋_GB2312" w:cs="仿宋_GB2312" w:eastAsia="仿宋_GB2312"/>
                <w:sz w:val="28"/>
              </w:rPr>
              <w:t>4.1.2净化空调机组巡检：</w:t>
            </w:r>
            <w:r>
              <w:rPr>
                <w:rFonts w:ascii="仿宋_GB2312" w:hAnsi="仿宋_GB2312" w:cs="仿宋_GB2312" w:eastAsia="仿宋_GB2312"/>
                <w:sz w:val="28"/>
              </w:rPr>
              <w:t>手术室、</w:t>
            </w:r>
            <w:r>
              <w:rPr>
                <w:rFonts w:ascii="仿宋_GB2312" w:hAnsi="仿宋_GB2312" w:cs="仿宋_GB2312" w:eastAsia="仿宋_GB2312"/>
                <w:sz w:val="28"/>
              </w:rPr>
              <w:t>ICU等洁净区域净化空调机组，每周开展1次专项巡检，重点记录滤网压差数据，压差超标立即停机更换滤网，完整留存更换台账及影像记录。</w:t>
            </w:r>
          </w:p>
          <w:p>
            <w:pPr>
              <w:pStyle w:val="null3"/>
              <w:ind w:firstLine="552"/>
              <w:jc w:val="left"/>
            </w:pPr>
            <w:r>
              <w:rPr>
                <w:rFonts w:ascii="仿宋_GB2312" w:hAnsi="仿宋_GB2312" w:cs="仿宋_GB2312" w:eastAsia="仿宋_GB2312"/>
                <w:sz w:val="28"/>
              </w:rPr>
              <w:t>4.1.3 末端设备巡检</w:t>
            </w:r>
            <w:r>
              <w:rPr>
                <w:rFonts w:ascii="仿宋_GB2312" w:hAnsi="仿宋_GB2312" w:cs="仿宋_GB2312" w:eastAsia="仿宋_GB2312"/>
                <w:sz w:val="28"/>
              </w:rPr>
              <w:t>：</w:t>
            </w:r>
            <w:r>
              <w:rPr>
                <w:rFonts w:ascii="仿宋_GB2312" w:hAnsi="仿宋_GB2312" w:cs="仿宋_GB2312" w:eastAsia="仿宋_GB2312"/>
                <w:sz w:val="28"/>
              </w:rPr>
              <w:t>全院病区风机盘管、多联机末端设备，每季完成</w:t>
            </w:r>
            <w:r>
              <w:rPr>
                <w:rFonts w:ascii="仿宋_GB2312" w:hAnsi="仿宋_GB2312" w:cs="仿宋_GB2312" w:eastAsia="仿宋_GB2312"/>
                <w:sz w:val="28"/>
              </w:rPr>
              <w:t>1次全覆盖、无遗漏巡检，逐楼层、逐房间、逐台核查设备运行状态，排查隐患。</w:t>
            </w:r>
          </w:p>
          <w:p>
            <w:pPr>
              <w:pStyle w:val="null3"/>
              <w:ind w:firstLine="552"/>
              <w:jc w:val="left"/>
            </w:pPr>
            <w:r>
              <w:rPr>
                <w:rFonts w:ascii="仿宋_GB2312" w:hAnsi="仿宋_GB2312" w:cs="仿宋_GB2312" w:eastAsia="仿宋_GB2312"/>
                <w:sz w:val="28"/>
              </w:rPr>
              <w:t>4.1.4巡检台账管理：</w:t>
            </w:r>
            <w:r>
              <w:rPr>
                <w:rFonts w:ascii="仿宋_GB2312" w:hAnsi="仿宋_GB2312" w:cs="仿宋_GB2312" w:eastAsia="仿宋_GB2312"/>
                <w:sz w:val="28"/>
              </w:rPr>
              <w:t>同步建立纸质、电子双台账体系，巡检数据真实、完整、有效，严禁空白记录、编造数据，台账定期归档备查。</w:t>
            </w:r>
          </w:p>
          <w:p>
            <w:pPr>
              <w:pStyle w:val="null3"/>
              <w:ind w:firstLine="552"/>
              <w:jc w:val="left"/>
            </w:pPr>
            <w:r>
              <w:rPr>
                <w:rFonts w:ascii="仿宋_GB2312" w:hAnsi="仿宋_GB2312" w:cs="仿宋_GB2312" w:eastAsia="仿宋_GB2312"/>
                <w:sz w:val="28"/>
              </w:rPr>
              <w:t>4.1.5隐患闭环处置：</w:t>
            </w:r>
            <w:r>
              <w:rPr>
                <w:rFonts w:ascii="仿宋_GB2312" w:hAnsi="仿宋_GB2312" w:cs="仿宋_GB2312" w:eastAsia="仿宋_GB2312"/>
                <w:sz w:val="28"/>
              </w:rPr>
              <w:t>巡检发现的设备故障、安全隐患、院感风险须立即登记建档，制定整改措施、明确整改时限，全程跟踪落实，实现隐患闭环整改。</w:t>
            </w:r>
          </w:p>
          <w:p>
            <w:pPr>
              <w:pStyle w:val="null3"/>
              <w:ind w:firstLine="552"/>
              <w:jc w:val="both"/>
            </w:pPr>
            <w:r>
              <w:rPr>
                <w:rFonts w:ascii="仿宋_GB2312" w:hAnsi="仿宋_GB2312" w:cs="仿宋_GB2312" w:eastAsia="仿宋_GB2312"/>
                <w:sz w:val="28"/>
              </w:rPr>
              <w:t>4.2清洗消杀固定周期要求</w:t>
            </w:r>
          </w:p>
          <w:p>
            <w:pPr>
              <w:pStyle w:val="null3"/>
              <w:ind w:firstLine="552"/>
              <w:jc w:val="left"/>
            </w:pPr>
            <w:r>
              <w:rPr>
                <w:rFonts w:ascii="仿宋_GB2312" w:hAnsi="仿宋_GB2312" w:cs="仿宋_GB2312" w:eastAsia="仿宋_GB2312"/>
                <w:sz w:val="28"/>
              </w:rPr>
              <w:t>4.2.1冷却水系统消杀监测：</w:t>
            </w:r>
            <w:r>
              <w:rPr>
                <w:rFonts w:ascii="仿宋_GB2312" w:hAnsi="仿宋_GB2312" w:cs="仿宋_GB2312" w:eastAsia="仿宋_GB2312"/>
                <w:sz w:val="28"/>
              </w:rPr>
              <w:t>冷却塔及冷却水系统每月开展</w:t>
            </w:r>
            <w:r>
              <w:rPr>
                <w:rFonts w:ascii="仿宋_GB2312" w:hAnsi="仿宋_GB2312" w:cs="仿宋_GB2312" w:eastAsia="仿宋_GB2312"/>
                <w:sz w:val="28"/>
              </w:rPr>
              <w:t>1次专项药剂消杀、水质取样监测，高温季节（6-9月）加密至每半月1次，完整留存投药记录、消杀台账、水样监测数据。</w:t>
            </w:r>
          </w:p>
          <w:p>
            <w:pPr>
              <w:pStyle w:val="null3"/>
              <w:ind w:firstLine="552"/>
              <w:jc w:val="left"/>
            </w:pPr>
            <w:r>
              <w:rPr>
                <w:rFonts w:ascii="仿宋_GB2312" w:hAnsi="仿宋_GB2312" w:cs="仿宋_GB2312" w:eastAsia="仿宋_GB2312"/>
                <w:sz w:val="28"/>
              </w:rPr>
              <w:t>4.2.2病区末端深度清洗：</w:t>
            </w:r>
            <w:r>
              <w:rPr>
                <w:rFonts w:ascii="仿宋_GB2312" w:hAnsi="仿宋_GB2312" w:cs="仿宋_GB2312" w:eastAsia="仿宋_GB2312"/>
                <w:sz w:val="28"/>
              </w:rPr>
              <w:t>全院病区风机盘管、送回风口、冷凝水排水管路，每季度</w:t>
            </w:r>
            <w:r>
              <w:rPr>
                <w:rFonts w:ascii="仿宋_GB2312" w:hAnsi="仿宋_GB2312" w:cs="仿宋_GB2312" w:eastAsia="仿宋_GB2312"/>
                <w:sz w:val="28"/>
              </w:rPr>
              <w:t>1次拆解式深度清洗、疏通、消杀作业，</w:t>
            </w:r>
            <w:r>
              <w:rPr>
                <w:rFonts w:ascii="仿宋_GB2312" w:hAnsi="仿宋_GB2312" w:cs="仿宋_GB2312" w:eastAsia="仿宋_GB2312"/>
                <w:sz w:val="28"/>
              </w:rPr>
              <w:t>精密空调每月完成</w:t>
            </w:r>
            <w:r>
              <w:rPr>
                <w:rFonts w:ascii="仿宋_GB2312" w:hAnsi="仿宋_GB2312" w:cs="仿宋_GB2312" w:eastAsia="仿宋_GB2312"/>
                <w:sz w:val="28"/>
              </w:rPr>
              <w:t>1次滤网清洁除垢，每季度1次整机深度清洗消杀。</w:t>
            </w:r>
            <w:r>
              <w:rPr>
                <w:rFonts w:ascii="仿宋_GB2312" w:hAnsi="仿宋_GB2312" w:cs="仿宋_GB2312" w:eastAsia="仿宋_GB2312"/>
                <w:sz w:val="28"/>
              </w:rPr>
              <w:t>全覆盖所有诊疗区域，杜绝卫生死角。</w:t>
            </w:r>
          </w:p>
          <w:p>
            <w:pPr>
              <w:pStyle w:val="null3"/>
              <w:ind w:firstLine="552"/>
              <w:jc w:val="left"/>
            </w:pPr>
            <w:r>
              <w:rPr>
                <w:rFonts w:ascii="仿宋_GB2312" w:hAnsi="仿宋_GB2312" w:cs="仿宋_GB2312" w:eastAsia="仿宋_GB2312"/>
                <w:sz w:val="28"/>
              </w:rPr>
              <w:t>4.2.3空调系统全域深度消杀：</w:t>
            </w:r>
            <w:r>
              <w:rPr>
                <w:rFonts w:ascii="仿宋_GB2312" w:hAnsi="仿宋_GB2312" w:cs="仿宋_GB2312" w:eastAsia="仿宋_GB2312"/>
                <w:sz w:val="28"/>
              </w:rPr>
              <w:t>普通病区中央空调风管</w:t>
            </w:r>
            <w:r>
              <w:rPr>
                <w:rFonts w:ascii="仿宋_GB2312" w:hAnsi="仿宋_GB2312" w:cs="仿宋_GB2312" w:eastAsia="仿宋_GB2312"/>
                <w:sz w:val="28"/>
              </w:rPr>
              <w:t>/机组</w:t>
            </w:r>
            <w:r>
              <w:rPr>
                <w:rFonts w:ascii="仿宋_GB2312" w:hAnsi="仿宋_GB2312" w:cs="仿宋_GB2312" w:eastAsia="仿宋_GB2312"/>
                <w:sz w:val="28"/>
              </w:rPr>
              <w:t>等核心部件</w:t>
            </w:r>
            <w:r>
              <w:rPr>
                <w:rFonts w:ascii="仿宋_GB2312" w:hAnsi="仿宋_GB2312" w:cs="仿宋_GB2312" w:eastAsia="仿宋_GB2312"/>
                <w:sz w:val="28"/>
              </w:rPr>
              <w:t>每年</w:t>
            </w:r>
            <w:r>
              <w:rPr>
                <w:rFonts w:ascii="仿宋_GB2312" w:hAnsi="仿宋_GB2312" w:cs="仿宋_GB2312" w:eastAsia="仿宋_GB2312"/>
                <w:sz w:val="28"/>
              </w:rPr>
              <w:t>1次，</w:t>
            </w:r>
            <w:r>
              <w:rPr>
                <w:rFonts w:ascii="仿宋_GB2312" w:hAnsi="仿宋_GB2312" w:cs="仿宋_GB2312" w:eastAsia="仿宋_GB2312"/>
                <w:sz w:val="28"/>
              </w:rPr>
              <w:t>手术室、</w:t>
            </w:r>
            <w:r>
              <w:rPr>
                <w:rFonts w:ascii="仿宋_GB2312" w:hAnsi="仿宋_GB2312" w:cs="仿宋_GB2312" w:eastAsia="仿宋_GB2312"/>
                <w:sz w:val="28"/>
              </w:rPr>
              <w:t>NICU、产房洁净风管每半年1次，天花机每半年1次，精密空调每年1次整机拆解式深度清洗消毒</w:t>
            </w:r>
            <w:r>
              <w:rPr>
                <w:rFonts w:ascii="仿宋_GB2312" w:hAnsi="仿宋_GB2312" w:cs="仿宋_GB2312" w:eastAsia="仿宋_GB2312"/>
                <w:sz w:val="28"/>
              </w:rPr>
              <w:t>，严格按照</w:t>
            </w:r>
            <w:r>
              <w:rPr>
                <w:rFonts w:ascii="仿宋_GB2312" w:hAnsi="仿宋_GB2312" w:cs="仿宋_GB2312" w:eastAsia="仿宋_GB2312"/>
                <w:sz w:val="28"/>
              </w:rPr>
              <w:t>WS/T 10005-2023规范执行。</w:t>
            </w:r>
          </w:p>
          <w:p>
            <w:pPr>
              <w:pStyle w:val="null3"/>
              <w:ind w:firstLine="552"/>
              <w:jc w:val="left"/>
            </w:pPr>
            <w:r>
              <w:rPr>
                <w:rFonts w:ascii="仿宋_GB2312" w:hAnsi="仿宋_GB2312" w:cs="仿宋_GB2312" w:eastAsia="仿宋_GB2312"/>
                <w:sz w:val="28"/>
              </w:rPr>
              <w:t>5.年度第三方合规检测</w:t>
            </w:r>
          </w:p>
          <w:p>
            <w:pPr>
              <w:pStyle w:val="null3"/>
              <w:ind w:firstLine="552"/>
              <w:jc w:val="left"/>
            </w:pPr>
            <w:r>
              <w:rPr>
                <w:rFonts w:ascii="仿宋_GB2312" w:hAnsi="仿宋_GB2312" w:cs="仿宋_GB2312" w:eastAsia="仿宋_GB2312"/>
                <w:sz w:val="28"/>
              </w:rPr>
              <w:t>每年由供应商委托具备合法检测资质的第三方检测机构，依据现行有效规范并结合院区洁净区、非洁净区、高风险科室分区布点采样检测，分别出具对应区域合格检测报告，杜绝混检、笼统报告。</w:t>
            </w:r>
          </w:p>
          <w:p>
            <w:pPr>
              <w:pStyle w:val="null3"/>
              <w:ind w:firstLine="552"/>
              <w:jc w:val="left"/>
            </w:pPr>
            <w:r>
              <w:rPr>
                <w:rFonts w:ascii="仿宋_GB2312" w:hAnsi="仿宋_GB2312" w:cs="仿宋_GB2312" w:eastAsia="仿宋_GB2312"/>
                <w:sz w:val="28"/>
              </w:rPr>
              <w:t>6.作业留档及超标整改：</w:t>
            </w:r>
            <w:r>
              <w:rPr>
                <w:rFonts w:ascii="仿宋_GB2312" w:hAnsi="仿宋_GB2312" w:cs="仿宋_GB2312" w:eastAsia="仿宋_GB2312"/>
                <w:sz w:val="28"/>
              </w:rPr>
              <w:t>所有清洗、消杀作业全程拍录像留存影像资料，单次作业完成后全套台账资料整理归档；若检测检出嗜肺军团菌、积尘残留量、微生物指标超标，立即暂停对应区域空调系统使用，</w:t>
            </w:r>
            <w:r>
              <w:rPr>
                <w:rFonts w:ascii="仿宋_GB2312" w:hAnsi="仿宋_GB2312" w:cs="仿宋_GB2312" w:eastAsia="仿宋_GB2312"/>
                <w:sz w:val="28"/>
              </w:rPr>
              <w:t>48小时内完成全域整改复消，复检合格后方可恢复运行。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ind w:firstLine="480"/>
              <w:jc w:val="left"/>
            </w:pPr>
            <w:r>
              <w:rPr>
                <w:rFonts w:ascii="仿宋_GB2312" w:hAnsi="仿宋_GB2312" w:cs="仿宋_GB2312" w:eastAsia="仿宋_GB2312"/>
                <w:sz w:val="28"/>
              </w:rPr>
              <w:t>1.此项目需要配备驻场人员至少1人，常驻技术人员需具有制冷与空调设备安装修理作业操作证。</w:t>
            </w:r>
          </w:p>
          <w:p>
            <w:pPr>
              <w:pStyle w:val="null3"/>
              <w:ind w:firstLine="560"/>
              <w:jc w:val="left"/>
            </w:pPr>
            <w:r>
              <w:rPr>
                <w:rFonts w:ascii="仿宋_GB2312" w:hAnsi="仿宋_GB2312" w:cs="仿宋_GB2312" w:eastAsia="仿宋_GB2312"/>
                <w:sz w:val="28"/>
              </w:rPr>
              <w:t>2.清洗人员不少于4名，具有以下证件：制冷与空调设备安装修理作业操作证1人，高处安装维护拆除作业操作证3人。</w:t>
            </w:r>
          </w:p>
          <w:p>
            <w:pPr>
              <w:pStyle w:val="null3"/>
              <w:ind w:firstLine="560"/>
              <w:jc w:val="left"/>
            </w:pPr>
            <w:r>
              <w:rPr>
                <w:rFonts w:ascii="仿宋_GB2312" w:hAnsi="仿宋_GB2312" w:cs="仿宋_GB2312" w:eastAsia="仿宋_GB2312"/>
                <w:sz w:val="28"/>
              </w:rPr>
              <w:t>3.供应商需配备1名安全管理负责人，具有以下证件:中级注册安全工程师</w:t>
            </w:r>
          </w:p>
          <w:p>
            <w:pPr>
              <w:pStyle w:val="null3"/>
              <w:ind w:firstLine="560"/>
              <w:jc w:val="left"/>
            </w:pPr>
            <w:r>
              <w:rPr>
                <w:rFonts w:ascii="仿宋_GB2312" w:hAnsi="仿宋_GB2312" w:cs="仿宋_GB2312" w:eastAsia="仿宋_GB2312"/>
                <w:sz w:val="28"/>
              </w:rPr>
              <w:t>4.应急抢修：投标人须根据应急抢修场景，派遣具备相应资质的抢修人员，拟派出的抢修团队所持《中华人民共和国特种作业操作证》的有效组合，必须完整覆盖以下作业类别：制冷与空调作业、低压电工作业、高处安装/维护/拆除作业、熔化焊接与热切割作业（允许一人持多证）。投标人须提供上述人员的有效证书扫描件（官网可查）并加盖供应商公章。</w:t>
            </w:r>
          </w:p>
          <w:p>
            <w:pPr>
              <w:pStyle w:val="null3"/>
              <w:ind w:firstLine="560"/>
              <w:jc w:val="left"/>
            </w:pPr>
            <w:r>
              <w:rPr>
                <w:rFonts w:ascii="仿宋_GB2312" w:hAnsi="仿宋_GB2312" w:cs="仿宋_GB2312" w:eastAsia="仿宋_GB2312"/>
                <w:sz w:val="28"/>
              </w:rPr>
              <w:t>(以上人员需提供在职证明及相关证书复印件并加盖供应商公章)</w:t>
            </w:r>
          </w:p>
          <w:p>
            <w:pPr>
              <w:pStyle w:val="null3"/>
              <w:ind w:firstLine="560"/>
              <w:jc w:val="left"/>
            </w:pPr>
            <w:r>
              <w:rPr>
                <w:rFonts w:ascii="仿宋_GB2312" w:hAnsi="仿宋_GB2312" w:cs="仿宋_GB2312" w:eastAsia="仿宋_GB2312"/>
                <w:sz w:val="28"/>
              </w:rPr>
              <w:t>5.人员管理红线要求</w:t>
            </w:r>
          </w:p>
          <w:p>
            <w:pPr>
              <w:pStyle w:val="null3"/>
              <w:ind w:firstLine="560"/>
              <w:jc w:val="left"/>
            </w:pPr>
            <w:r>
              <w:rPr>
                <w:rFonts w:ascii="仿宋_GB2312" w:hAnsi="仿宋_GB2312" w:cs="仿宋_GB2312" w:eastAsia="仿宋_GB2312"/>
                <w:sz w:val="28"/>
              </w:rPr>
              <w:t>5.1持证作业红线：严禁特种设备操作、特种作业岗位无证上岗、违规作业，若因违规作业引发安全事故、设备损坏、人身伤害、院感事件，由供应商承担全部法律责任、经济赔偿责任及相关追责后果。</w:t>
            </w:r>
          </w:p>
          <w:p>
            <w:pPr>
              <w:pStyle w:val="null3"/>
              <w:ind w:firstLine="560"/>
              <w:jc w:val="left"/>
            </w:pPr>
            <w:r>
              <w:rPr>
                <w:rFonts w:ascii="仿宋_GB2312" w:hAnsi="仿宋_GB2312" w:cs="仿宋_GB2312" w:eastAsia="仿宋_GB2312"/>
                <w:sz w:val="28"/>
              </w:rPr>
              <w:t>5.2用工安全责任：所有作业人员的用工合规、工伤保险、人身安全、作业风险均由供应商全权承担，采购人不承担任何连带责任。</w:t>
            </w:r>
          </w:p>
          <w:p>
            <w:pPr>
              <w:pStyle w:val="null3"/>
              <w:ind w:firstLine="560"/>
              <w:jc w:val="left"/>
            </w:pPr>
            <w:r>
              <w:rPr>
                <w:rFonts w:ascii="仿宋_GB2312" w:hAnsi="仿宋_GB2312" w:cs="仿宋_GB2312" w:eastAsia="仿宋_GB2312"/>
                <w:sz w:val="28"/>
              </w:rPr>
              <w:t>5.3院内制度管控：全体作业人员须严格遵守医院院感管理、治安管理、消防安全管理各项制度，上岗前必须完成院内专项培训及岗前交底，考核合格后方可进场作业。</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台账与资料管理</w:t>
            </w:r>
          </w:p>
        </w:tc>
        <w:tc>
          <w:tcPr>
            <w:tcW w:type="dxa" w:w="5814"/>
          </w:tcPr>
          <w:p>
            <w:pPr>
              <w:pStyle w:val="null3"/>
              <w:ind w:firstLine="552"/>
              <w:jc w:val="both"/>
            </w:pPr>
            <w:r>
              <w:rPr>
                <w:rFonts w:ascii="仿宋_GB2312" w:hAnsi="仿宋_GB2312" w:cs="仿宋_GB2312" w:eastAsia="仿宋_GB2312"/>
                <w:sz w:val="28"/>
              </w:rPr>
              <w:t>1.档案架构与留存规范</w:t>
            </w:r>
          </w:p>
          <w:p>
            <w:pPr>
              <w:pStyle w:val="null3"/>
              <w:ind w:firstLine="552"/>
              <w:jc w:val="left"/>
            </w:pPr>
            <w:r>
              <w:rPr>
                <w:rFonts w:ascii="仿宋_GB2312" w:hAnsi="仿宋_GB2312" w:cs="仿宋_GB2312" w:eastAsia="仿宋_GB2312"/>
                <w:sz w:val="28"/>
              </w:rPr>
              <w:t>1.1双档同步管理：</w:t>
            </w:r>
            <w:r>
              <w:rPr>
                <w:rFonts w:ascii="仿宋_GB2312" w:hAnsi="仿宋_GB2312" w:cs="仿宋_GB2312" w:eastAsia="仿宋_GB2312"/>
                <w:sz w:val="28"/>
              </w:rPr>
              <w:t>建立完整的纸质</w:t>
            </w:r>
            <w:r>
              <w:rPr>
                <w:rFonts w:ascii="仿宋_GB2312" w:hAnsi="仿宋_GB2312" w:cs="仿宋_GB2312" w:eastAsia="仿宋_GB2312"/>
                <w:sz w:val="28"/>
              </w:rPr>
              <w:t>+电子化双重运维档案体系，涵盖日常巡检记录、设备维修单据、清洗消杀影像资料、第三方检测报告、配件更换台账、设备全套技术资料、隐患整改台账等，档案实时更新、分类归档，随时配合院方调取核查、迎检备查。</w:t>
            </w:r>
          </w:p>
          <w:p>
            <w:pPr>
              <w:pStyle w:val="null3"/>
              <w:ind w:firstLine="552"/>
              <w:jc w:val="left"/>
            </w:pPr>
            <w:r>
              <w:rPr>
                <w:rFonts w:ascii="仿宋_GB2312" w:hAnsi="仿宋_GB2312" w:cs="仿宋_GB2312" w:eastAsia="仿宋_GB2312"/>
                <w:sz w:val="28"/>
              </w:rPr>
              <w:t>1.2运维数据管理：</w:t>
            </w:r>
            <w:r>
              <w:rPr>
                <w:rFonts w:ascii="仿宋_GB2312" w:hAnsi="仿宋_GB2312" w:cs="仿宋_GB2312" w:eastAsia="仿宋_GB2312"/>
                <w:sz w:val="28"/>
              </w:rPr>
              <w:t>搭建标准化运维数据台账，实现设备运行参数、维保记录、故障处置、消杀检测、配件更换全流程可追溯、可查询、可统计，按需向院方开放数据、共享报表。</w:t>
            </w:r>
          </w:p>
          <w:p>
            <w:pPr>
              <w:pStyle w:val="null3"/>
              <w:ind w:firstLine="552"/>
              <w:jc w:val="both"/>
            </w:pPr>
            <w:r>
              <w:rPr>
                <w:rFonts w:ascii="仿宋_GB2312" w:hAnsi="仿宋_GB2312" w:cs="仿宋_GB2312" w:eastAsia="仿宋_GB2312"/>
                <w:sz w:val="28"/>
              </w:rPr>
              <w:t>2.定期报告交付要求</w:t>
            </w:r>
          </w:p>
          <w:p>
            <w:pPr>
              <w:pStyle w:val="null3"/>
              <w:ind w:firstLine="552"/>
              <w:jc w:val="left"/>
            </w:pPr>
            <w:r>
              <w:rPr>
                <w:rFonts w:ascii="仿宋_GB2312" w:hAnsi="仿宋_GB2312" w:cs="仿宋_GB2312" w:eastAsia="仿宋_GB2312"/>
                <w:sz w:val="28"/>
              </w:rPr>
              <w:t>2.1月度交付资料：</w:t>
            </w:r>
            <w:r>
              <w:rPr>
                <w:rFonts w:ascii="仿宋_GB2312" w:hAnsi="仿宋_GB2312" w:cs="仿宋_GB2312" w:eastAsia="仿宋_GB2312"/>
                <w:sz w:val="28"/>
              </w:rPr>
              <w:t>每月按期提交安全运维月报、各专业设备运维月报，完整反馈当月设备运行状态、维保开展情况、隐患排查及整改情况。</w:t>
            </w:r>
          </w:p>
          <w:p>
            <w:pPr>
              <w:pStyle w:val="null3"/>
              <w:ind w:firstLine="552"/>
              <w:jc w:val="left"/>
            </w:pPr>
            <w:r>
              <w:rPr>
                <w:rFonts w:ascii="仿宋_GB2312" w:hAnsi="仿宋_GB2312" w:cs="仿宋_GB2312" w:eastAsia="仿宋_GB2312"/>
                <w:sz w:val="28"/>
              </w:rPr>
              <w:t>2.2 季度交付资料：</w:t>
            </w:r>
            <w:r>
              <w:rPr>
                <w:rFonts w:ascii="仿宋_GB2312" w:hAnsi="仿宋_GB2312" w:cs="仿宋_GB2312" w:eastAsia="仿宋_GB2312"/>
                <w:sz w:val="28"/>
              </w:rPr>
              <w:t>每季度提交暖通系统运行分析报告、全院设备隐患整改汇总报告，梳理系统运行问题、优化建议及整改落实情况。</w:t>
            </w:r>
          </w:p>
          <w:p>
            <w:pPr>
              <w:pStyle w:val="null3"/>
              <w:ind w:firstLine="552"/>
              <w:jc w:val="left"/>
            </w:pPr>
            <w:r>
              <w:rPr>
                <w:rFonts w:ascii="仿宋_GB2312" w:hAnsi="仿宋_GB2312" w:cs="仿宋_GB2312" w:eastAsia="仿宋_GB2312"/>
                <w:sz w:val="28"/>
              </w:rPr>
              <w:t>2.3年度交付资料：</w:t>
            </w:r>
            <w:r>
              <w:rPr>
                <w:rFonts w:ascii="仿宋_GB2312" w:hAnsi="仿宋_GB2312" w:cs="仿宋_GB2312" w:eastAsia="仿宋_GB2312"/>
                <w:sz w:val="28"/>
              </w:rPr>
              <w:t>每年提交全系统维保工作总结报告、通风系统清洗消毒年度总报告、特种设备年检汇总台账册，完成年度履约资料闭环归档。</w:t>
            </w:r>
          </w:p>
          <w:p>
            <w:pPr>
              <w:pStyle w:val="null3"/>
              <w:ind w:firstLine="552"/>
              <w:jc w:val="left"/>
            </w:pPr>
            <w:r>
              <w:rPr>
                <w:rFonts w:ascii="仿宋_GB2312" w:hAnsi="仿宋_GB2312" w:cs="仿宋_GB2312" w:eastAsia="仿宋_GB2312"/>
                <w:sz w:val="28"/>
              </w:rPr>
              <w:t>3.设备到期预警机制：</w:t>
            </w:r>
            <w:r>
              <w:rPr>
                <w:rFonts w:ascii="仿宋_GB2312" w:hAnsi="仿宋_GB2312" w:cs="仿宋_GB2312" w:eastAsia="仿宋_GB2312"/>
                <w:sz w:val="28"/>
              </w:rPr>
              <w:t>建立设备耗材、特种设备年检预警机制，提前</w:t>
            </w:r>
            <w:r>
              <w:rPr>
                <w:rFonts w:ascii="仿宋_GB2312" w:hAnsi="仿宋_GB2312" w:cs="仿宋_GB2312" w:eastAsia="仿宋_GB2312"/>
                <w:sz w:val="28"/>
              </w:rPr>
              <w:t>30日向院方推送过滤器更换、特种设备年检到期、设备老化隐患等预警清单，提前谋划维保及送检工作，杜绝超期服役、逾期未检问题。</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包干范围与履约责任红线</w:t>
            </w:r>
          </w:p>
        </w:tc>
        <w:tc>
          <w:tcPr>
            <w:tcW w:type="dxa" w:w="5814"/>
          </w:tcPr>
          <w:p>
            <w:pPr>
              <w:pStyle w:val="null3"/>
              <w:ind w:firstLine="552"/>
              <w:jc w:val="both"/>
            </w:pPr>
            <w:r>
              <w:rPr>
                <w:rFonts w:ascii="仿宋_GB2312" w:hAnsi="仿宋_GB2312" w:cs="仿宋_GB2312" w:eastAsia="仿宋_GB2312"/>
                <w:sz w:val="28"/>
              </w:rPr>
              <w:t>1.报价包干范围（全包干、无追加）</w:t>
            </w:r>
          </w:p>
          <w:p>
            <w:pPr>
              <w:pStyle w:val="null3"/>
              <w:ind w:firstLine="552"/>
              <w:jc w:val="left"/>
            </w:pPr>
            <w:r>
              <w:rPr>
                <w:rFonts w:ascii="仿宋_GB2312" w:hAnsi="仿宋_GB2312" w:cs="仿宋_GB2312" w:eastAsia="仿宋_GB2312"/>
                <w:sz w:val="28"/>
              </w:rPr>
              <w:t>1.1耗材全包范围：</w:t>
            </w:r>
            <w:r>
              <w:rPr>
                <w:rFonts w:ascii="仿宋_GB2312" w:hAnsi="仿宋_GB2312" w:cs="仿宋_GB2312" w:eastAsia="仿宋_GB2312"/>
                <w:sz w:val="28"/>
              </w:rPr>
              <w:t>维保服务期内所有常规易损配件、各级过滤器、机组冷冻油、加湿桶、软水食盐、精密空调</w:t>
            </w:r>
            <w:r>
              <w:rPr>
                <w:rFonts w:ascii="仿宋_GB2312" w:hAnsi="仿宋_GB2312" w:cs="仿宋_GB2312" w:eastAsia="仿宋_GB2312"/>
                <w:sz w:val="28"/>
              </w:rPr>
              <w:t>EC风机配件、电子膨胀阀、加湿电极，天花机摆风电机、接水盘、排水管、电气常规配件（电容、传感器、遥控器、常规线路配件等）全部包干包含，无任何额外收费。</w:t>
            </w:r>
          </w:p>
          <w:p>
            <w:pPr>
              <w:pStyle w:val="null3"/>
              <w:ind w:firstLine="552"/>
              <w:jc w:val="left"/>
            </w:pPr>
            <w:r>
              <w:rPr>
                <w:rFonts w:ascii="仿宋_GB2312" w:hAnsi="仿宋_GB2312" w:cs="仿宋_GB2312" w:eastAsia="仿宋_GB2312"/>
                <w:sz w:val="28"/>
              </w:rPr>
              <w:t>1.2费用全包范围：</w:t>
            </w:r>
            <w:r>
              <w:rPr>
                <w:rFonts w:ascii="仿宋_GB2312" w:hAnsi="仿宋_GB2312" w:cs="仿宋_GB2312" w:eastAsia="仿宋_GB2312"/>
                <w:sz w:val="28"/>
              </w:rPr>
              <w:t>服务期内所有系统清洗消杀费、特种设备法定年检校验费、院内氧浓度检测及耗材更换费、分体空调移机人工及常规辅材费等全部相关费用统一包干，不另行计费。</w:t>
            </w:r>
          </w:p>
          <w:p>
            <w:pPr>
              <w:pStyle w:val="null3"/>
              <w:ind w:firstLine="552"/>
              <w:jc w:val="left"/>
            </w:pPr>
            <w:r>
              <w:rPr>
                <w:rFonts w:ascii="仿宋_GB2312" w:hAnsi="仿宋_GB2312" w:cs="仿宋_GB2312" w:eastAsia="仿宋_GB2312"/>
                <w:sz w:val="28"/>
              </w:rPr>
              <w:t>1.3周期维保包干：</w:t>
            </w:r>
            <w:r>
              <w:rPr>
                <w:rFonts w:ascii="仿宋_GB2312" w:hAnsi="仿宋_GB2312" w:cs="仿宋_GB2312" w:eastAsia="仿宋_GB2312"/>
                <w:sz w:val="28"/>
              </w:rPr>
              <w:t>所有过滤器按照国家规范、设备工况及压差状态按需更换，合同初期统计数量经甲方确认后全部纳入包干总价，服务期内按需更换、无任何费用追加。</w:t>
            </w:r>
          </w:p>
          <w:p>
            <w:pPr>
              <w:pStyle w:val="null3"/>
              <w:ind w:firstLine="552"/>
              <w:jc w:val="left"/>
            </w:pPr>
            <w:r>
              <w:rPr>
                <w:rFonts w:ascii="仿宋_GB2312" w:hAnsi="仿宋_GB2312" w:cs="仿宋_GB2312" w:eastAsia="仿宋_GB2312"/>
                <w:sz w:val="28"/>
              </w:rPr>
              <w:t>1.4标准升级增项包干：</w:t>
            </w:r>
            <w:r>
              <w:rPr>
                <w:rFonts w:ascii="仿宋_GB2312" w:hAnsi="仿宋_GB2312" w:cs="仿宋_GB2312" w:eastAsia="仿宋_GB2312"/>
                <w:sz w:val="28"/>
              </w:rPr>
              <w:t>服务期内因国家、行业院感标准、安全规范提升，需优化维保频次、升级消杀工艺、增加运维内容产生的人工、材料、检测费用，全部包干包含，供应商无条件适配，不额外加价。</w:t>
            </w:r>
          </w:p>
          <w:p>
            <w:pPr>
              <w:pStyle w:val="null3"/>
              <w:ind w:firstLine="552"/>
              <w:jc w:val="both"/>
            </w:pPr>
            <w:r>
              <w:rPr>
                <w:rFonts w:ascii="仿宋_GB2312" w:hAnsi="仿宋_GB2312" w:cs="仿宋_GB2312" w:eastAsia="仿宋_GB2312"/>
                <w:sz w:val="28"/>
              </w:rPr>
              <w:t>2.配件更换与库存管理</w:t>
            </w:r>
          </w:p>
          <w:p>
            <w:pPr>
              <w:pStyle w:val="null3"/>
              <w:ind w:firstLine="552"/>
              <w:jc w:val="left"/>
            </w:pPr>
            <w:r>
              <w:rPr>
                <w:rFonts w:ascii="仿宋_GB2312" w:hAnsi="仿宋_GB2312" w:cs="仿宋_GB2312" w:eastAsia="仿宋_GB2312"/>
                <w:sz w:val="28"/>
              </w:rPr>
              <w:t>2.1配件质量标准：</w:t>
            </w:r>
            <w:r>
              <w:rPr>
                <w:rFonts w:ascii="仿宋_GB2312" w:hAnsi="仿宋_GB2312" w:cs="仿宋_GB2312" w:eastAsia="仿宋_GB2312"/>
                <w:sz w:val="28"/>
              </w:rPr>
              <w:t>所有更换配件须提前报备甲方审核确认，采用原厂配件或同等及以上技术参数、质量标准的合规产品，配件质保期不少于</w:t>
            </w:r>
            <w:r>
              <w:rPr>
                <w:rFonts w:ascii="仿宋_GB2312" w:hAnsi="仿宋_GB2312" w:cs="仿宋_GB2312" w:eastAsia="仿宋_GB2312"/>
                <w:sz w:val="28"/>
              </w:rPr>
              <w:t>1年，可提供完整供货溯源资料、合格证明文件。</w:t>
            </w:r>
          </w:p>
          <w:p>
            <w:pPr>
              <w:pStyle w:val="null3"/>
              <w:ind w:firstLine="552"/>
              <w:jc w:val="left"/>
            </w:pPr>
            <w:r>
              <w:rPr>
                <w:rFonts w:ascii="仿宋_GB2312" w:hAnsi="仿宋_GB2312" w:cs="仿宋_GB2312" w:eastAsia="仿宋_GB2312"/>
                <w:sz w:val="28"/>
              </w:rPr>
              <w:t>2.2院内常备备件库存：</w:t>
            </w:r>
            <w:r>
              <w:rPr>
                <w:rFonts w:ascii="仿宋_GB2312" w:hAnsi="仿宋_GB2312" w:cs="仿宋_GB2312" w:eastAsia="仿宋_GB2312"/>
                <w:sz w:val="28"/>
              </w:rPr>
              <w:t>供应商须在院内设立常备备件库存，储备常用易损配件，保障应急抢修即时供货，最大限度缩短设备停机、故障处置时长，保障系统连续稳定运行。</w:t>
            </w:r>
          </w:p>
          <w:p>
            <w:pPr>
              <w:pStyle w:val="null3"/>
              <w:ind w:firstLine="552"/>
              <w:jc w:val="both"/>
            </w:pPr>
            <w:r>
              <w:rPr>
                <w:rFonts w:ascii="仿宋_GB2312" w:hAnsi="仿宋_GB2312" w:cs="仿宋_GB2312" w:eastAsia="仿宋_GB2312"/>
                <w:sz w:val="28"/>
              </w:rPr>
              <w:t>3.履约责任与追责红线</w:t>
            </w:r>
          </w:p>
          <w:p>
            <w:pPr>
              <w:pStyle w:val="null3"/>
              <w:ind w:firstLine="552"/>
              <w:jc w:val="left"/>
            </w:pPr>
            <w:r>
              <w:rPr>
                <w:rFonts w:ascii="仿宋_GB2312" w:hAnsi="仿宋_GB2312" w:cs="仿宋_GB2312" w:eastAsia="仿宋_GB2312"/>
                <w:sz w:val="28"/>
              </w:rPr>
              <w:t>3.1设备损毁追责：</w:t>
            </w:r>
            <w:r>
              <w:rPr>
                <w:rFonts w:ascii="仿宋_GB2312" w:hAnsi="仿宋_GB2312" w:cs="仿宋_GB2312" w:eastAsia="仿宋_GB2312"/>
                <w:sz w:val="28"/>
              </w:rPr>
              <w:t>因供应商运维不当、操作失误、维保缺位造成设备损毁、系统停机、工期延误、院方经济损失的，由供应商全额承担修复费用及经济赔偿，同时承担对应的法律责任。</w:t>
            </w:r>
          </w:p>
          <w:p>
            <w:pPr>
              <w:pStyle w:val="null3"/>
              <w:ind w:firstLine="552"/>
              <w:jc w:val="left"/>
            </w:pPr>
            <w:r>
              <w:rPr>
                <w:rFonts w:ascii="仿宋_GB2312" w:hAnsi="仿宋_GB2312" w:cs="仿宋_GB2312" w:eastAsia="仿宋_GB2312"/>
                <w:sz w:val="28"/>
              </w:rPr>
              <w:t>3.2安全事故全责追责：</w:t>
            </w:r>
            <w:r>
              <w:rPr>
                <w:rFonts w:ascii="仿宋_GB2312" w:hAnsi="仿宋_GB2312" w:cs="仿宋_GB2312" w:eastAsia="仿宋_GB2312"/>
                <w:sz w:val="28"/>
              </w:rPr>
              <w:t>因违规维保、误操作、无证上岗、作业管控不到位引发安全事故、设备故障、人身伤害、院感事故的，由供应商承担全部责任及所有损失。</w:t>
            </w:r>
          </w:p>
          <w:p>
            <w:pPr>
              <w:pStyle w:val="null3"/>
              <w:ind w:firstLine="552"/>
              <w:jc w:val="left"/>
            </w:pPr>
            <w:r>
              <w:rPr>
                <w:rFonts w:ascii="仿宋_GB2312" w:hAnsi="仿宋_GB2312" w:cs="仿宋_GB2312" w:eastAsia="仿宋_GB2312"/>
                <w:sz w:val="27"/>
              </w:rPr>
              <w:t>3.3现场安全与文</w:t>
            </w:r>
            <w:r>
              <w:rPr>
                <w:rFonts w:ascii="仿宋_GB2312" w:hAnsi="仿宋_GB2312" w:cs="仿宋_GB2312" w:eastAsia="仿宋_GB2312"/>
                <w:sz w:val="27"/>
              </w:rPr>
              <w:t>明施工责任：施工、维保、消杀作业期间，施工现场消防、治安、人员安全、成品保护由供应商全权负责，作业完成后必须全面清场、恢复场地原状、清理施工垃圾，做到工完场清。</w:t>
            </w:r>
          </w:p>
          <w:p>
            <w:pPr>
              <w:pStyle w:val="null3"/>
              <w:ind w:firstLine="552"/>
              <w:jc w:val="left"/>
            </w:pPr>
            <w:r>
              <w:rPr>
                <w:rFonts w:ascii="仿宋_GB2312" w:hAnsi="仿宋_GB2312" w:cs="仿宋_GB2312" w:eastAsia="仿宋_GB2312"/>
                <w:sz w:val="27"/>
              </w:rPr>
              <w:t>3.4故障闭环管理：现场无法即时排除的重大设备故障，须第一时间上报院方设备管理部门，同步做好故障隔离、风险防控；故障处置完成后，编制专项故障分析报告、整改总结，完整归入设备运维档案，实现故障处置全闭环管理。</w:t>
            </w:r>
          </w:p>
          <w:p>
            <w:pPr>
              <w:pStyle w:val="null3"/>
              <w:ind w:firstLine="552"/>
              <w:jc w:val="left"/>
            </w:pPr>
            <w:r>
              <w:rPr>
                <w:rFonts w:ascii="仿宋_GB2312" w:hAnsi="仿宋_GB2312" w:cs="仿宋_GB2312" w:eastAsia="仿宋_GB2312"/>
                <w:sz w:val="27"/>
              </w:rPr>
              <w:t>3.5规范动态迭代：服务周期内，若国家、行业出台机电运维、空调消杀、特种设备管理新标准、新规范、新要求，服务商须无条件适配最新规范，主动调整维保、清洗、消杀作业工艺及管理流程，确保全程合规。</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综合考核</w:t>
            </w:r>
          </w:p>
        </w:tc>
        <w:tc>
          <w:tcPr>
            <w:tcW w:type="dxa" w:w="5814"/>
          </w:tcPr>
          <w:p>
            <w:pPr>
              <w:pStyle w:val="null3"/>
              <w:ind w:firstLine="552"/>
              <w:jc w:val="both"/>
            </w:pPr>
            <w:r>
              <w:rPr>
                <w:rFonts w:ascii="仿宋_GB2312" w:hAnsi="仿宋_GB2312" w:cs="仿宋_GB2312" w:eastAsia="仿宋_GB2312"/>
                <w:sz w:val="28"/>
              </w:rPr>
              <w:t>1.采购人每月对供应商服务质量进行考核。</w:t>
            </w:r>
          </w:p>
          <w:p>
            <w:pPr>
              <w:pStyle w:val="null3"/>
              <w:ind w:firstLine="552"/>
              <w:jc w:val="both"/>
            </w:pPr>
            <w:r>
              <w:rPr>
                <w:rFonts w:ascii="仿宋_GB2312" w:hAnsi="仿宋_GB2312" w:cs="仿宋_GB2312" w:eastAsia="仿宋_GB2312"/>
                <w:sz w:val="28"/>
              </w:rPr>
              <w:t>2.考核结果的运用：</w:t>
            </w:r>
          </w:p>
          <w:p>
            <w:pPr>
              <w:pStyle w:val="null3"/>
              <w:ind w:firstLine="552"/>
              <w:jc w:val="both"/>
            </w:pPr>
            <w:r>
              <w:rPr>
                <w:rFonts w:ascii="仿宋_GB2312" w:hAnsi="仿宋_GB2312" w:cs="仿宋_GB2312" w:eastAsia="仿宋_GB2312"/>
                <w:sz w:val="28"/>
              </w:rPr>
              <w:t>2.1考核得分：≥90分，支付当月全额服务费；</w:t>
            </w:r>
          </w:p>
          <w:p>
            <w:pPr>
              <w:pStyle w:val="null3"/>
              <w:ind w:firstLine="552"/>
              <w:jc w:val="both"/>
            </w:pPr>
            <w:r>
              <w:rPr>
                <w:rFonts w:ascii="仿宋_GB2312" w:hAnsi="仿宋_GB2312" w:cs="仿宋_GB2312" w:eastAsia="仿宋_GB2312"/>
                <w:sz w:val="28"/>
              </w:rPr>
              <w:t>2.2考核得分：≥80分且＜90 分，扣减当月服务费的3%；</w:t>
            </w:r>
          </w:p>
          <w:p>
            <w:pPr>
              <w:pStyle w:val="null3"/>
              <w:ind w:firstLine="552"/>
              <w:jc w:val="both"/>
            </w:pPr>
            <w:r>
              <w:rPr>
                <w:rFonts w:ascii="仿宋_GB2312" w:hAnsi="仿宋_GB2312" w:cs="仿宋_GB2312" w:eastAsia="仿宋_GB2312"/>
                <w:sz w:val="28"/>
              </w:rPr>
              <w:t>2.3考核得分：≥70分且＜80分：扣减当月服务费的8%；</w:t>
            </w:r>
          </w:p>
          <w:p>
            <w:pPr>
              <w:pStyle w:val="null3"/>
              <w:ind w:firstLine="552"/>
              <w:jc w:val="both"/>
            </w:pPr>
            <w:r>
              <w:rPr>
                <w:rFonts w:ascii="仿宋_GB2312" w:hAnsi="仿宋_GB2312" w:cs="仿宋_GB2312" w:eastAsia="仿宋_GB2312"/>
                <w:sz w:val="28"/>
              </w:rPr>
              <w:t>2.4考核得分：＜70分或考核不合格，采购人有权暂停支付当月服务费或终止采购合同。供应商须在5个工作日内提交整改报告，经复查合格后恢复支付当月服务费的80%（即扣减20%）。整改后同一问题再次发生的，当月服务费不再支付。</w:t>
            </w:r>
          </w:p>
          <w:p>
            <w:pPr>
              <w:pStyle w:val="null3"/>
              <w:ind w:firstLine="552"/>
              <w:jc w:val="both"/>
            </w:pPr>
            <w:r>
              <w:rPr>
                <w:rFonts w:ascii="仿宋_GB2312" w:hAnsi="仿宋_GB2312" w:cs="仿宋_GB2312" w:eastAsia="仿宋_GB2312"/>
                <w:sz w:val="27"/>
              </w:rPr>
              <w:t>3.考核表</w:t>
            </w:r>
          </w:p>
          <w:tbl>
            <w:tblPr>
              <w:tblBorders>
                <w:top w:val="none" w:color="000000" w:sz="4"/>
                <w:left w:val="none" w:color="000000" w:sz="4"/>
                <w:bottom w:val="none" w:color="000000" w:sz="4"/>
                <w:right w:val="none" w:color="000000" w:sz="4"/>
                <w:insideH w:val="none"/>
                <w:insideV w:val="none"/>
              </w:tblBorders>
            </w:tblPr>
            <w:tblGrid>
              <w:gridCol w:w="427"/>
              <w:gridCol w:w="2998"/>
              <w:gridCol w:w="566"/>
              <w:gridCol w:w="584"/>
              <w:gridCol w:w="1002"/>
            </w:tblGrid>
            <w:tr>
              <w:tc>
                <w:tcPr>
                  <w:tcW w:type="dxa" w:w="427"/>
                  <w:tcBorders>
                    <w:top w:val="singl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b/>
                    </w:rPr>
                    <w:t>分类</w:t>
                  </w:r>
                </w:p>
              </w:tc>
              <w:tc>
                <w:tcPr>
                  <w:tcW w:type="dxa" w:w="2998"/>
                  <w:tcBorders>
                    <w:top w:val="singl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b/>
                    </w:rPr>
                    <w:t>考核内容</w:t>
                  </w:r>
                </w:p>
              </w:tc>
              <w:tc>
                <w:tcPr>
                  <w:tcW w:type="dxa" w:w="566"/>
                  <w:tcBorders>
                    <w:top w:val="singl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b/>
                    </w:rPr>
                    <w:t>分值</w:t>
                  </w:r>
                </w:p>
              </w:tc>
              <w:tc>
                <w:tcPr>
                  <w:tcW w:type="dxa" w:w="584"/>
                  <w:tcBorders>
                    <w:top w:val="singl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b/>
                    </w:rPr>
                    <w:t>得分</w:t>
                  </w:r>
                </w:p>
              </w:tc>
              <w:tc>
                <w:tcPr>
                  <w:tcW w:type="dxa" w:w="1002"/>
                  <w:tcBorders>
                    <w:top w:val="singl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b/>
                    </w:rPr>
                    <w:t>扣分原因</w:t>
                  </w:r>
                </w:p>
              </w:tc>
            </w:tr>
            <w:tr>
              <w:tc>
                <w:tcPr>
                  <w:tcW w:type="dxa" w:w="427"/>
                  <w:vMerge w:val="restart"/>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工作人员素质</w:t>
                  </w: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工程师着装整洁、佩戴工牌</w:t>
                  </w:r>
                  <w:r>
                    <w:rPr>
                      <w:rFonts w:ascii="仿宋_GB2312" w:hAnsi="仿宋_GB2312" w:cs="仿宋_GB2312" w:eastAsia="仿宋_GB2312"/>
                      <w:sz w:val="22"/>
                    </w:rPr>
                    <w:t>，持证上岗</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服务态度礼貌周到</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val="restart"/>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服务质量</w:t>
                  </w: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按照合同规定时间随时随地接收故障受理、技术支持</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积极响应报修，到场时间不得超过合同规定</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10</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维修周期在合同的规定下还需满足科室需求，不能满足是否有备用或应急方案</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10</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维修质量有保障，未出现同类故障多次维修</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15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设备故障判断准确，未出现错误判断、夸大故障原因的情况</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按时、按质、按要求提供保养及质控</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15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设备未能及时修复向科室做好解释工作</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维修工程师严格遵守医院规章制度，维修服务流程符合医院规定，不得擅自维修，不得擅自翻阅、复制、传播所接触的用户资料或数据</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未出现因设备维修质量问题引发的医疗纠纷，临床及管理科室反馈的问题及时整改</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vMerge/>
                  <w:tcBorders>
                    <w:top w:val="none" w:color="000000" w:sz="4"/>
                    <w:left w:val="single" w:color="000000" w:sz="4"/>
                    <w:bottom w:val="single" w:color="000000" w:sz="4"/>
                    <w:right w:val="single" w:color="000000" w:sz="4"/>
                  </w:tcBorders>
                </w:tcP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其它合同履行情况</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15</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427"/>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合计</w:t>
                  </w:r>
                </w:p>
              </w:tc>
              <w:tc>
                <w:tcPr>
                  <w:tcW w:type="dxa" w:w="2998"/>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w:t>
                  </w:r>
                </w:p>
              </w:tc>
              <w:tc>
                <w:tcPr>
                  <w:tcW w:type="dxa" w:w="566"/>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center"/>
                  </w:pPr>
                  <w:r>
                    <w:rPr>
                      <w:rFonts w:ascii="仿宋_GB2312" w:hAnsi="仿宋_GB2312" w:cs="仿宋_GB2312" w:eastAsia="仿宋_GB2312"/>
                      <w:sz w:val="22"/>
                    </w:rPr>
                    <w:t>100</w:t>
                  </w:r>
                </w:p>
              </w:tc>
              <w:tc>
                <w:tcPr>
                  <w:tcW w:type="dxa" w:w="584"/>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p>
              </w:tc>
              <w:tc>
                <w:tcPr>
                  <w:tcW w:type="dxa" w:w="1002"/>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tc>
            </w:tr>
            <w:tr>
              <w:tc>
                <w:tcPr>
                  <w:tcW w:type="dxa" w:w="5577"/>
                  <w:gridSpan w:val="5"/>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2"/>
                    </w:rPr>
                    <w:t>考核结果：</w:t>
                  </w:r>
                  <w:r>
                    <w:rPr>
                      <w:rFonts w:ascii="仿宋_GB2312" w:hAnsi="仿宋_GB2312" w:cs="仿宋_GB2312" w:eastAsia="仿宋_GB2312"/>
                      <w:sz w:val="22"/>
                    </w:rPr>
                    <w:t>¨</w:t>
                  </w:r>
                  <w:r>
                    <w:rPr>
                      <w:rFonts w:ascii="仿宋_GB2312" w:hAnsi="仿宋_GB2312" w:cs="仿宋_GB2312" w:eastAsia="仿宋_GB2312"/>
                      <w:sz w:val="22"/>
                    </w:rPr>
                    <w:t>合格</w:t>
                  </w:r>
                  <w:r>
                    <w:rPr>
                      <w:rFonts w:ascii="仿宋_GB2312" w:hAnsi="仿宋_GB2312" w:cs="仿宋_GB2312" w:eastAsia="仿宋_GB2312"/>
                      <w:sz w:val="32"/>
                    </w:rPr>
                    <w:t xml:space="preserve"> </w:t>
                  </w:r>
                  <w:r>
                    <w:rPr>
                      <w:rFonts w:ascii="仿宋_GB2312" w:hAnsi="仿宋_GB2312" w:cs="仿宋_GB2312" w:eastAsia="仿宋_GB2312"/>
                      <w:sz w:val="22"/>
                    </w:rPr>
                    <w:t>¨</w:t>
                  </w:r>
                  <w:r>
                    <w:rPr>
                      <w:rFonts w:ascii="仿宋_GB2312" w:hAnsi="仿宋_GB2312" w:cs="仿宋_GB2312" w:eastAsia="仿宋_GB2312"/>
                      <w:sz w:val="22"/>
                    </w:rPr>
                    <w:t>不合格</w:t>
                  </w:r>
                  <w:r>
                    <w:rPr>
                      <w:rFonts w:ascii="仿宋_GB2312" w:hAnsi="仿宋_GB2312" w:cs="仿宋_GB2312" w:eastAsia="仿宋_GB2312"/>
                      <w:sz w:val="22"/>
                    </w:rPr>
                    <w:t xml:space="preserve">     </w:t>
                  </w:r>
                  <w:r>
                    <w:rPr>
                      <w:rFonts w:ascii="仿宋_GB2312" w:hAnsi="仿宋_GB2312" w:cs="仿宋_GB2312" w:eastAsia="仿宋_GB2312"/>
                      <w:sz w:val="22"/>
                    </w:rPr>
                    <w:t>考核人员：</w:t>
                  </w:r>
                  <w:r>
                    <w:rPr>
                      <w:rFonts w:ascii="仿宋_GB2312" w:hAnsi="仿宋_GB2312" w:cs="仿宋_GB2312" w:eastAsia="仿宋_GB2312"/>
                      <w:sz w:val="22"/>
                    </w:rPr>
                    <w:t xml:space="preserve">            </w:t>
                  </w:r>
                  <w:r>
                    <w:rPr>
                      <w:rFonts w:ascii="仿宋_GB2312" w:hAnsi="仿宋_GB2312" w:cs="仿宋_GB2312" w:eastAsia="仿宋_GB2312"/>
                      <w:sz w:val="22"/>
                    </w:rPr>
                    <w:t>考核日期：</w:t>
                  </w:r>
                </w:p>
              </w:tc>
            </w:tr>
            <w:tr>
              <w:tc>
                <w:tcPr>
                  <w:tcW w:type="dxa" w:w="5577"/>
                  <w:gridSpan w:val="5"/>
                  <w:tcBorders>
                    <w:top w:val="none" w:color="000000" w:sz="4"/>
                    <w:left w:val="single" w:color="000000" w:sz="4"/>
                    <w:bottom w:val="single" w:color="000000" w:sz="4"/>
                    <w:right w:val="single" w:color="000000" w:sz="4"/>
                  </w:tcBorders>
                  <w:tcMar>
                    <w:top w:type="dxa" w:w="90"/>
                    <w:left w:type="dxa" w:w="90"/>
                    <w:bottom w:type="dxa" w:w="90"/>
                    <w:right w:type="dxa" w:w="90"/>
                  </w:tcMar>
                  <w:vAlign w:val="top"/>
                </w:tcPr>
                <w:p>
                  <w:pPr>
                    <w:pStyle w:val="null3"/>
                    <w:jc w:val="left"/>
                  </w:pPr>
                  <w:r>
                    <w:rPr>
                      <w:rFonts w:ascii="仿宋_GB2312" w:hAnsi="仿宋_GB2312" w:cs="仿宋_GB2312" w:eastAsia="仿宋_GB2312"/>
                      <w:sz w:val="24"/>
                      <w:b/>
                    </w:rPr>
                    <w:t>注：有以下情形考核不予通过（</w:t>
                  </w:r>
                  <w:r>
                    <w:rPr>
                      <w:rFonts w:ascii="仿宋_GB2312" w:hAnsi="仿宋_GB2312" w:cs="仿宋_GB2312" w:eastAsia="仿宋_GB2312"/>
                      <w:sz w:val="24"/>
                      <w:b/>
                    </w:rPr>
                    <w:t>红线条款，一票否决</w:t>
                  </w:r>
                  <w:r>
                    <w:rPr>
                      <w:rFonts w:ascii="仿宋_GB2312" w:hAnsi="仿宋_GB2312" w:cs="仿宋_GB2312" w:eastAsia="仿宋_GB2312"/>
                      <w:sz w:val="24"/>
                      <w:b/>
                    </w:rPr>
                    <w:t>）：</w:t>
                  </w:r>
                </w:p>
                <w:p>
                  <w:pPr>
                    <w:pStyle w:val="null3"/>
                    <w:ind w:firstLine="472"/>
                    <w:jc w:val="left"/>
                  </w:pPr>
                  <w:r>
                    <w:rPr>
                      <w:rFonts w:ascii="仿宋_GB2312" w:hAnsi="仿宋_GB2312" w:cs="仿宋_GB2312" w:eastAsia="仿宋_GB2312"/>
                      <w:sz w:val="24"/>
                    </w:rPr>
                    <w:t>1.</w:t>
                  </w:r>
                  <w:r>
                    <w:rPr>
                      <w:rFonts w:ascii="仿宋_GB2312" w:hAnsi="仿宋_GB2312" w:cs="仿宋_GB2312" w:eastAsia="仿宋_GB2312"/>
                      <w:sz w:val="24"/>
                    </w:rPr>
                    <w:t>冷却水、冷凝水检出嗜肺军团菌（违反</w:t>
                  </w:r>
                  <w:r>
                    <w:rPr>
                      <w:rFonts w:ascii="仿宋_GB2312" w:hAnsi="仿宋_GB2312" w:cs="仿宋_GB2312" w:eastAsia="仿宋_GB2312"/>
                      <w:sz w:val="24"/>
                    </w:rPr>
                    <w:t>WS/T 10005-2023</w:t>
                  </w:r>
                  <w:r>
                    <w:rPr>
                      <w:rFonts w:ascii="仿宋_GB2312" w:hAnsi="仿宋_GB2312" w:cs="仿宋_GB2312" w:eastAsia="仿宋_GB2312"/>
                      <w:sz w:val="24"/>
                    </w:rPr>
                    <w:t>强制规范，院感重大隐患）；</w:t>
                  </w:r>
                </w:p>
                <w:p>
                  <w:pPr>
                    <w:pStyle w:val="null3"/>
                    <w:ind w:firstLine="472"/>
                    <w:jc w:val="left"/>
                  </w:pPr>
                  <w:r>
                    <w:rPr>
                      <w:rFonts w:ascii="仿宋_GB2312" w:hAnsi="仿宋_GB2312" w:cs="仿宋_GB2312" w:eastAsia="仿宋_GB2312"/>
                      <w:sz w:val="24"/>
                    </w:rPr>
                    <w:t>2.</w:t>
                  </w:r>
                  <w:r>
                    <w:rPr>
                      <w:rFonts w:ascii="仿宋_GB2312" w:hAnsi="仿宋_GB2312" w:cs="仿宋_GB2312" w:eastAsia="仿宋_GB2312"/>
                      <w:sz w:val="24"/>
                    </w:rPr>
                    <w:t>特种作业</w:t>
                  </w:r>
                  <w:r>
                    <w:rPr>
                      <w:rFonts w:ascii="仿宋_GB2312" w:hAnsi="仿宋_GB2312" w:cs="仿宋_GB2312" w:eastAsia="仿宋_GB2312"/>
                      <w:sz w:val="24"/>
                    </w:rPr>
                    <w:t>/</w:t>
                  </w:r>
                  <w:r>
                    <w:rPr>
                      <w:rFonts w:ascii="仿宋_GB2312" w:hAnsi="仿宋_GB2312" w:cs="仿宋_GB2312" w:eastAsia="仿宋_GB2312"/>
                      <w:sz w:val="24"/>
                    </w:rPr>
                    <w:t>特种设备岗位人员无证上岗、人证不符，违反《特种设备安全法》；</w:t>
                  </w:r>
                </w:p>
                <w:p>
                  <w:pPr>
                    <w:pStyle w:val="null3"/>
                    <w:ind w:firstLine="472"/>
                    <w:jc w:val="left"/>
                  </w:pPr>
                  <w:r>
                    <w:rPr>
                      <w:rFonts w:ascii="仿宋_GB2312" w:hAnsi="仿宋_GB2312" w:cs="仿宋_GB2312" w:eastAsia="仿宋_GB2312"/>
                      <w:sz w:val="24"/>
                    </w:rPr>
                    <w:t>3.</w:t>
                  </w:r>
                  <w:r>
                    <w:rPr>
                      <w:rFonts w:ascii="仿宋_GB2312" w:hAnsi="仿宋_GB2312" w:cs="仿宋_GB2312" w:eastAsia="仿宋_GB2312"/>
                      <w:sz w:val="24"/>
                    </w:rPr>
                    <w:t>供应商私自向科室收取维修、耗材、移机等包干范围内的额外费用；</w:t>
                  </w:r>
                </w:p>
                <w:p>
                  <w:pPr>
                    <w:pStyle w:val="null3"/>
                    <w:ind w:firstLine="472"/>
                    <w:jc w:val="left"/>
                  </w:pPr>
                  <w:r>
                    <w:rPr>
                      <w:rFonts w:ascii="仿宋_GB2312" w:hAnsi="仿宋_GB2312" w:cs="仿宋_GB2312" w:eastAsia="仿宋_GB2312"/>
                      <w:sz w:val="24"/>
                    </w:rPr>
                    <w:t>4.</w:t>
                  </w:r>
                  <w:r>
                    <w:rPr>
                      <w:rFonts w:ascii="仿宋_GB2312" w:hAnsi="仿宋_GB2312" w:cs="仿宋_GB2312" w:eastAsia="仿宋_GB2312"/>
                      <w:sz w:val="24"/>
                    </w:rPr>
                    <w:t>泄露医院诊疗数据、设备涉密资料、院内保密信息；</w:t>
                  </w:r>
                </w:p>
                <w:p>
                  <w:pPr>
                    <w:pStyle w:val="null3"/>
                    <w:ind w:firstLine="472"/>
                    <w:jc w:val="left"/>
                  </w:pPr>
                  <w:r>
                    <w:rPr>
                      <w:rFonts w:ascii="仿宋_GB2312" w:hAnsi="仿宋_GB2312" w:cs="仿宋_GB2312" w:eastAsia="仿宋_GB2312"/>
                      <w:sz w:val="24"/>
                    </w:rPr>
                    <w:t>5.</w:t>
                  </w:r>
                  <w:r>
                    <w:rPr>
                      <w:rFonts w:ascii="仿宋_GB2312" w:hAnsi="仿宋_GB2312" w:cs="仿宋_GB2312" w:eastAsia="仿宋_GB2312"/>
                      <w:sz w:val="24"/>
                    </w:rPr>
                    <w:t>因供应商运维失误、操作不当，引发设备重大损毁、安全事故、群体性院感事件。</w:t>
                  </w:r>
                </w:p>
              </w:tc>
            </w:tr>
          </w:tbl>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552"/>
              <w:jc w:val="both"/>
            </w:pPr>
            <w:r>
              <w:rPr>
                <w:rFonts w:ascii="仿宋_GB2312" w:hAnsi="仿宋_GB2312" w:cs="仿宋_GB2312" w:eastAsia="仿宋_GB2312"/>
                <w:sz w:val="27"/>
                <w:b/>
              </w:rPr>
              <w:t>1.服务期限:</w:t>
            </w:r>
            <w:r>
              <w:rPr>
                <w:rFonts w:ascii="仿宋_GB2312" w:hAnsi="仿宋_GB2312" w:cs="仿宋_GB2312" w:eastAsia="仿宋_GB2312"/>
                <w:sz w:val="28"/>
              </w:rPr>
              <w:t>本项目服务期为三年，合同一年一签，每年度服务期满前，由采购人根据供应商上一年度的服务质量考核结果和履约验收情况，决定是否续签下一年合同。</w:t>
            </w:r>
          </w:p>
          <w:p>
            <w:pPr>
              <w:pStyle w:val="null3"/>
              <w:ind w:firstLine="552"/>
              <w:jc w:val="both"/>
            </w:pPr>
            <w:r>
              <w:rPr>
                <w:rFonts w:ascii="仿宋_GB2312" w:hAnsi="仿宋_GB2312" w:cs="仿宋_GB2312" w:eastAsia="仿宋_GB2312"/>
                <w:sz w:val="27"/>
                <w:b/>
              </w:rPr>
              <w:t>2.服务地点</w:t>
            </w:r>
            <w:r>
              <w:rPr>
                <w:rFonts w:ascii="仿宋_GB2312" w:hAnsi="仿宋_GB2312" w:cs="仿宋_GB2312" w:eastAsia="仿宋_GB2312"/>
                <w:sz w:val="27"/>
                <w:b/>
              </w:rPr>
              <w:t>：</w:t>
            </w:r>
            <w:r>
              <w:rPr>
                <w:rFonts w:ascii="仿宋_GB2312" w:hAnsi="仿宋_GB2312" w:cs="仿宋_GB2312" w:eastAsia="仿宋_GB2312"/>
                <w:sz w:val="28"/>
              </w:rPr>
              <w:t>彭州市妇幼保健院</w:t>
            </w:r>
          </w:p>
          <w:p>
            <w:pPr>
              <w:pStyle w:val="null3"/>
              <w:ind w:firstLine="552"/>
              <w:jc w:val="both"/>
            </w:pPr>
            <w:r>
              <w:rPr>
                <w:rFonts w:ascii="仿宋_GB2312" w:hAnsi="仿宋_GB2312" w:cs="仿宋_GB2312" w:eastAsia="仿宋_GB2312"/>
                <w:sz w:val="27"/>
                <w:b/>
              </w:rPr>
              <w:t>3.付款方式</w:t>
            </w:r>
            <w:r>
              <w:rPr>
                <w:rFonts w:ascii="仿宋_GB2312" w:hAnsi="仿宋_GB2312" w:cs="仿宋_GB2312" w:eastAsia="仿宋_GB2312"/>
                <w:sz w:val="27"/>
              </w:rPr>
              <w:t>：</w:t>
            </w:r>
            <w:r>
              <w:rPr>
                <w:rFonts w:ascii="仿宋_GB2312" w:hAnsi="仿宋_GB2312" w:cs="仿宋_GB2312" w:eastAsia="仿宋_GB2312"/>
                <w:sz w:val="28"/>
              </w:rPr>
              <w:t>费用按月支付，每月支付金额</w:t>
            </w:r>
            <w:r>
              <w:rPr>
                <w:rFonts w:ascii="仿宋_GB2312" w:hAnsi="仿宋_GB2312" w:cs="仿宋_GB2312" w:eastAsia="仿宋_GB2312"/>
                <w:sz w:val="28"/>
              </w:rPr>
              <w:t>= 合同年度总价 ÷ 12 ×（当月考核得分对应支付比例）。采购人在收到供应商有效足额发票及维保清单后10个工作日内支付。</w:t>
            </w:r>
          </w:p>
          <w:p>
            <w:pPr>
              <w:pStyle w:val="null3"/>
              <w:ind w:firstLine="552"/>
              <w:jc w:val="both"/>
            </w:pPr>
            <w:r>
              <w:rPr>
                <w:rFonts w:ascii="仿宋_GB2312" w:hAnsi="仿宋_GB2312" w:cs="仿宋_GB2312" w:eastAsia="仿宋_GB2312"/>
                <w:sz w:val="27"/>
                <w:b/>
              </w:rPr>
              <w:t>4.违约责任：</w:t>
            </w:r>
            <w:r>
              <w:rPr>
                <w:rFonts w:ascii="仿宋_GB2312" w:hAnsi="仿宋_GB2312" w:cs="仿宋_GB2312" w:eastAsia="仿宋_GB2312"/>
                <w:sz w:val="28"/>
              </w:rPr>
              <w:t>因供应商履约缺位、违规运维引发安全事故、医患纠纷、设备持续性高频故障，未能按时响应或修复故障等情况</w:t>
            </w:r>
            <w:r>
              <w:rPr>
                <w:rFonts w:ascii="仿宋_GB2312" w:hAnsi="仿宋_GB2312" w:cs="仿宋_GB2312" w:eastAsia="仿宋_GB2312"/>
                <w:sz w:val="28"/>
              </w:rPr>
              <w:t>的违约责任和赔偿条款。</w:t>
            </w:r>
          </w:p>
          <w:p>
            <w:pPr>
              <w:pStyle w:val="null3"/>
              <w:ind w:firstLine="552"/>
              <w:jc w:val="both"/>
            </w:pPr>
            <w:r>
              <w:rPr>
                <w:rFonts w:ascii="仿宋_GB2312" w:hAnsi="仿宋_GB2312" w:cs="仿宋_GB2312" w:eastAsia="仿宋_GB2312"/>
                <w:sz w:val="27"/>
                <w:b/>
              </w:rPr>
              <w:t>5.履约验收</w:t>
            </w:r>
            <w:r>
              <w:rPr>
                <w:rFonts w:ascii="仿宋_GB2312" w:hAnsi="仿宋_GB2312" w:cs="仿宋_GB2312" w:eastAsia="仿宋_GB2312"/>
                <w:sz w:val="27"/>
              </w:rPr>
              <w:t>：</w:t>
            </w:r>
            <w:r>
              <w:rPr>
                <w:rFonts w:ascii="仿宋_GB2312" w:hAnsi="仿宋_GB2312" w:cs="仿宋_GB2312" w:eastAsia="仿宋_GB2312"/>
                <w:sz w:val="28"/>
              </w:rPr>
              <w:t>当年服务到期前</w:t>
            </w:r>
            <w:r>
              <w:rPr>
                <w:rFonts w:ascii="仿宋_GB2312" w:hAnsi="仿宋_GB2312" w:cs="仿宋_GB2312" w:eastAsia="仿宋_GB2312"/>
                <w:sz w:val="28"/>
              </w:rPr>
              <w:t>15日提交全年完整维保台账申请验收，采购人在收到履约验收申请后10个工作日内，组织相关人员根据招标文件服务内容进行验收，并出具履约验收报告。</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增值运维服务要求</w:t>
            </w:r>
          </w:p>
        </w:tc>
        <w:tc>
          <w:tcPr>
            <w:tcW w:type="dxa" w:w="5814"/>
          </w:tcPr>
          <w:p>
            <w:pPr>
              <w:pStyle w:val="null3"/>
              <w:ind w:firstLine="552"/>
              <w:jc w:val="both"/>
            </w:pPr>
            <w:r>
              <w:rPr>
                <w:rFonts w:ascii="仿宋_GB2312" w:hAnsi="仿宋_GB2312" w:cs="仿宋_GB2312" w:eastAsia="仿宋_GB2312"/>
                <w:sz w:val="28"/>
              </w:rPr>
              <w:t>1.年度能效优化诊断：每年开展1次全院机电、空调系统节能专项诊断，梳理系统运行能耗问题，出具专业节能优化方案，通过参数调优、运维优化、工况调整等方式降低全院水电能耗。</w:t>
            </w:r>
          </w:p>
          <w:p>
            <w:pPr>
              <w:pStyle w:val="null3"/>
              <w:ind w:firstLine="552"/>
              <w:jc w:val="both"/>
            </w:pPr>
            <w:r>
              <w:rPr>
                <w:rFonts w:ascii="仿宋_GB2312" w:hAnsi="仿宋_GB2312" w:cs="仿宋_GB2312" w:eastAsia="仿宋_GB2312"/>
                <w:sz w:val="28"/>
              </w:rPr>
              <w:t>2.院内实操技能培训：服务期内每年组织不少于2次线下实操培训，面向院内设备管理人员开展设备运维、故障识别、日常管控、安全防护培训，同步提供配套课件及标准操作手册。</w:t>
            </w:r>
          </w:p>
          <w:p>
            <w:pPr>
              <w:pStyle w:val="null3"/>
              <w:ind w:firstLine="552"/>
              <w:jc w:val="both"/>
            </w:pPr>
            <w:r>
              <w:rPr>
                <w:rFonts w:ascii="仿宋_GB2312" w:hAnsi="仿宋_GB2312" w:cs="仿宋_GB2312" w:eastAsia="仿宋_GB2312"/>
                <w:sz w:val="28"/>
              </w:rPr>
              <w:t>3.清净区域精准优化：针对手术室、ICU等重点洁净区域，结合季节变化、诊疗负荷动态优化机组运行策略，精准平衡洁净度、温湿度、压差院感指标与设备运行能耗，实现安全、洁净、节能三位一体。</w:t>
            </w:r>
            <w:r>
              <w:rPr>
                <w:rFonts w:ascii="仿宋_GB2312" w:hAnsi="仿宋_GB2312" w:cs="仿宋_GB2312" w:eastAsia="仿宋_GB2312"/>
              </w:rPr>
              <w:t xml:space="preserve"> </w:t>
            </w:r>
            <w:r>
              <w:rPr>
                <w:rFonts w:ascii="仿宋_GB2312" w:hAnsi="仿宋_GB2312" w:cs="仿宋_GB2312" w:eastAsia="仿宋_GB2312"/>
                <w:i/>
              </w:rPr>
              <w:t xml:space="preserve"> </w:t>
            </w: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本项目服务期为三年，合同一年一签，每年度服务期满前，由采购人根据中标人上一年度的服务质量考核结果和履约验收情况，决定是否续签下一年合同。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彭州市妇幼保健院院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2、</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3、</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4、</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5、</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6、</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7、</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8、</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9、</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10、</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11、</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×（当月考核得分对应支付比例）。采购人在收到中标人有效足额发票及维保清单后10个工作日内支付。达到该付款条件起10个工作日内，支付合同总金额的8.33%</w:t>
            </w:r>
            <w:r>
              <w:br/>
            </w:r>
            <w:r>
              <w:rPr>
                <w:rFonts w:ascii="仿宋_GB2312" w:hAnsi="仿宋_GB2312" w:cs="仿宋_GB2312" w:eastAsia="仿宋_GB2312"/>
              </w:rPr>
              <w:t>12、</w:t>
            </w:r>
            <w:r>
              <w:rPr>
                <w:rFonts w:ascii="仿宋_GB2312" w:hAnsi="仿宋_GB2312" w:cs="仿宋_GB2312" w:eastAsia="仿宋_GB2312"/>
              </w:rPr>
              <w:t>进度款付款条件：费用按月支付，每月支付金额 = 合同年度总价 ÷ 12 ×（当月考核得分对应支付比例）。采购人在收到中标人有效足额发票及维保清单后10个工作日内支付。达到该付款条件起10个工作日内，支付合同总金额的8.37%</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当年服务到期前15日提交全年完整维保台账申请验收，采购人在收到履约验收申请后10个工作日内，组织相关人员根据招标文件服务内容进行验收，并出具履约验收报告。</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1、质量瑕疵的违约责任 乙方提供的服务不符合合同约定的服务要求，甲方有权要求乙方承担修理、重作、更换、退货、减少价款或者报酬等违约责任，并承担由此给甲方造成的损失。具体要求为：合同约定。 2、迟延履行的违约责任 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 2.2如果乙方没有按照合同规定的时间提供相关服务，甲方有权从服务款中扣除误期赔偿费而不影响合同项下的其他补救方法，赔偿费的计算方法为：合同约定。如果涉及公共利益，且赔偿金额无法弥补公共利益损失，甲方可要求继续履行或者采取其他补救措施。 2.3迟延支付的违约责任 甲方存在迟延支付乙方合同款项的，应当支付逾期付款利息，计算方法为：合同约定。 3、违法分包、转包的违约责任 乙方将项目转包、违法分包的，甲方可以解除合同，并要求乙方承担如下违约责任：合同约定。 4、因本合同及合同有关事项发生的争议，由甲乙双方友好协商解决。协商不成时，可以向有关组织申请调解。合同一方或双方不愿调解或调解不成的，可以通过仲裁或诉讼的方式解决争议。 5、因本合同及合同有关事项发生的争议，向采购人住所地仲裁委员会申请仲裁或向人民法院起诉。 6、如甲乙双方有争议的事项不影响合同其他部分的履行，在争议解决期间，合同其他部分应当继续履行。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因系统固化，本项目商务要求以本章“3.2技术要求”中的为准。2.投标人针对本项目提供的服务方案内容至少包含：（1）综合技术方案；①全系统维保计划与内容清单；②空调清洗消毒与院感防控专项措施；③锅炉 / 螺杆机特种设备运维方案；④运维台账与迎检管理体系。（2）洁净区域专项运维方案；①滤网压差管控与更换标准；②洁净区域风量平衡调试措施；③洁净参数动态优化方案。（3）应急处置与安全保障方案；①应急组织架构与人员分工；②故障应急响应流程与15分钟到场保障措施；③安全作业管控措施；④年度应急演练计划。</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投标⼈应满⾜招标⽂件所有实质性要求，不存在招标⽂件规定的⽆效情形</w:t>
            </w:r>
          </w:p>
        </w:tc>
        <w:tc>
          <w:tcPr>
            <w:tcW w:type="dxa" w:w="3322"/>
          </w:tcPr>
          <w:p>
            <w:pPr>
              <w:pStyle w:val="null3"/>
              <w:jc w:val="left"/>
            </w:pPr>
            <w:r>
              <w:rPr>
                <w:rFonts w:ascii="仿宋_GB2312" w:hAnsi="仿宋_GB2312" w:cs="仿宋_GB2312" w:eastAsia="仿宋_GB2312"/>
              </w:rPr>
              <w:t>投标⼈按照招标⽂件要求上传相应材料，且不存在招标⽂件规定的⽆效情形。</w:t>
            </w:r>
          </w:p>
        </w:tc>
        <w:tc>
          <w:tcPr>
            <w:tcW w:type="dxa" w:w="1661"/>
          </w:tcPr>
          <w:p>
            <w:pPr>
              <w:pStyle w:val="null3"/>
              <w:jc w:val="left"/>
            </w:pPr>
            <w:r>
              <w:rPr>
                <w:rFonts w:ascii="仿宋_GB2312" w:hAnsi="仿宋_GB2312" w:cs="仿宋_GB2312" w:eastAsia="仿宋_GB2312"/>
              </w:rPr>
              <w:t>投标人应提交的相关证明材料,服务要求应答表.docx,投标文件封面,报价表,投标（响应）函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需要投标⼈进⾏承诺的实质性要求（因系统固 化原因，序号1以此为准）。</w:t>
            </w:r>
          </w:p>
        </w:tc>
        <w:tc>
          <w:tcPr>
            <w:tcW w:type="dxa" w:w="3322"/>
          </w:tcPr>
          <w:p>
            <w:pPr>
              <w:pStyle w:val="null3"/>
              <w:jc w:val="left"/>
            </w:pPr>
            <w:r>
              <w:rPr>
                <w:rFonts w:ascii="仿宋_GB2312" w:hAnsi="仿宋_GB2312" w:cs="仿宋_GB2312" w:eastAsia="仿宋_GB2312"/>
              </w:rPr>
              <w:t>招标⽂件中明确要求单独提供承诺函的，投标⼈按照招标⽂件要求上传承诺函；⽆明确要求的，只需投标⼈按照投标（响应）函中承诺严格遵守并履⾏的相关实质性要求。编制、提交投标⽂件的计算机⽹卡MAC地址、CPU序列号、硬盘序列号等硬件信息由投标⼈在提交投标⽂件时进⾏确认，评标委员会通过开标记录表进⾏查看。</w:t>
            </w:r>
          </w:p>
        </w:tc>
        <w:tc>
          <w:tcPr>
            <w:tcW w:type="dxa" w:w="1661"/>
          </w:tcPr>
          <w:p>
            <w:pPr>
              <w:pStyle w:val="null3"/>
              <w:jc w:val="left"/>
            </w:pPr>
            <w:r>
              <w:rPr>
                <w:rFonts w:ascii="仿宋_GB2312" w:hAnsi="仿宋_GB2312" w:cs="仿宋_GB2312" w:eastAsia="仿宋_GB2312"/>
              </w:rPr>
              <w:t>投标人应提交的相关证明材料,服务要求应答表.docx,投标文件封面,报价表,投标（响应）函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综合技术方案</w:t>
            </w:r>
          </w:p>
        </w:tc>
        <w:tc>
          <w:tcPr>
            <w:tcW w:type="dxa" w:w="2575"/>
          </w:tcPr>
          <w:p>
            <w:pPr>
              <w:pStyle w:val="null3"/>
              <w:jc w:val="left"/>
            </w:pPr>
            <w:r>
              <w:rPr>
                <w:rFonts w:ascii="仿宋_GB2312" w:hAnsi="仿宋_GB2312" w:cs="仿宋_GB2312" w:eastAsia="仿宋_GB2312"/>
              </w:rPr>
              <w:t>投标人针对本项目提供完整维保技术方案，需包含：①全系统维保计划与内容清单；②空调清洗消毒与院感防控专项措施；③锅炉 / 螺杆机特种设备运维方案；④运维台账与迎检管理体系。四项内容齐全且完全匹配本项目需求得10分；每缺失1项扣2.5分，每有1项内容存在重大缺陷扣1.25分，扣完为止。注：“缺陷”是指以下任一情况①引用的法律法规、规范、标准已失效或内容不正确；②项目名称、实施地点与本项目不一致；③内容与本项目实际需求无关；④直接复制、套用其他项目内容；⑤方案内容未满足采购需求、投标人响应承诺。</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洁净区域专项运维方案</w:t>
            </w:r>
          </w:p>
        </w:tc>
        <w:tc>
          <w:tcPr>
            <w:tcW w:type="dxa" w:w="2575"/>
          </w:tcPr>
          <w:p>
            <w:pPr>
              <w:pStyle w:val="null3"/>
              <w:jc w:val="left"/>
            </w:pPr>
            <w:r>
              <w:rPr>
                <w:rFonts w:ascii="仿宋_GB2312" w:hAnsi="仿宋_GB2312" w:cs="仿宋_GB2312" w:eastAsia="仿宋_GB2312"/>
              </w:rPr>
              <w:t>投标人针对手术室、ICU等洁净区域提供专项运维方案，需包含：①滤网压差管控与更换标准；②洁净区域风量平衡调试措施；③洁净参数动态优化方案。三项内容齐全且完全匹配临床需求得9分；每缺失1项扣3分，每有1项内容存在重大缺陷扣1.5分，扣完为止。注：“缺陷”是指以下任一情况①引用的法律法规、规范、标准已失效或内容不正确；②项目名称、实施地点与本项目不一致；③内容与本项目实际需求无关；④直接复制、套用其他项目内容；⑤方案内容未满足采购需求、投标人（供应商）响应承诺。</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应急处置与安全保障方案</w:t>
            </w:r>
          </w:p>
        </w:tc>
        <w:tc>
          <w:tcPr>
            <w:tcW w:type="dxa" w:w="2575"/>
          </w:tcPr>
          <w:p>
            <w:pPr>
              <w:pStyle w:val="null3"/>
              <w:jc w:val="left"/>
            </w:pPr>
            <w:r>
              <w:rPr>
                <w:rFonts w:ascii="仿宋_GB2312" w:hAnsi="仿宋_GB2312" w:cs="仿宋_GB2312" w:eastAsia="仿宋_GB2312"/>
              </w:rPr>
              <w:t>投标人提供应急处置与安全保障方案，需包含：①应急组织架构与人员分工；②故障应急响应流程与15分钟到场保障措施；③安全作业管控措施；④年度应急演练计划。四项内容齐全且完全匹配本项目需求得10分；每缺失1项扣2.5分，每有1项内容存在重大缺陷扣1.25分，扣完为止。注：“缺陷”是指以下任一情况①引用的法律法规、规范、标准已失效或内容不正确；②项目名称、实施地点与本项目不一致；③内容与本项目实际需求无关；④直接复制、套用其他项目内容；⑤方案内容未满足采购需求、投标人（供应商）响应承诺。</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投标人提供2023年1月1日至今已完成或正在承接的类似业绩，每有一个得4分，本项最多得12分，未提供的不得分。 注：提供中标（成交）通知书或合同复印件加盖公章。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安全保险</w:t>
            </w:r>
          </w:p>
        </w:tc>
        <w:tc>
          <w:tcPr>
            <w:tcW w:type="dxa" w:w="2575"/>
          </w:tcPr>
          <w:p>
            <w:pPr>
              <w:pStyle w:val="null3"/>
              <w:jc w:val="left"/>
            </w:pPr>
            <w:r>
              <w:rPr>
                <w:rFonts w:ascii="仿宋_GB2312" w:hAnsi="仿宋_GB2312" w:cs="仿宋_GB2312" w:eastAsia="仿宋_GB2312"/>
              </w:rPr>
              <w:t>投标人针对拟投入的所有服务人员在作业过程中的人身意外风险，在履约期间有单独的商业意外保险；保额50万元及以上的得5分，保额30万元（含）-50万元（不含）的得3分，保额10万元（含）-30万元（不含）的得1分，其余不得分。 注：提供保险单证明文件或已购买保险承诺函或承诺中标后购买保险的承诺函，不提供不得分。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项目团队配置及资质</w:t>
            </w:r>
          </w:p>
        </w:tc>
        <w:tc>
          <w:tcPr>
            <w:tcW w:type="dxa" w:w="2575"/>
          </w:tcPr>
          <w:p>
            <w:pPr>
              <w:pStyle w:val="null3"/>
              <w:jc w:val="left"/>
            </w:pPr>
            <w:r>
              <w:rPr>
                <w:rFonts w:ascii="仿宋_GB2312" w:hAnsi="仿宋_GB2312" w:cs="仿宋_GB2312" w:eastAsia="仿宋_GB2312"/>
              </w:rPr>
              <w:t>拟投入驻场人员在满足采购需求不少于1人的基础上，每多1人加5分，满分15分； 注：提供以上人员的相关证书复印件，所有证书需提供扫描件加盖公章。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服务团队.docx</w:t>
            </w:r>
          </w:p>
        </w:tc>
      </w:tr>
      <w:tr>
        <w:tc>
          <w:tcPr>
            <w:tcW w:type="dxa" w:w="831"/>
            <w:vMerge/>
          </w:tcPr>
          <w:p/>
        </w:tc>
        <w:tc>
          <w:tcPr>
            <w:tcW w:type="dxa" w:w="1661"/>
          </w:tcPr>
          <w:p>
            <w:pPr>
              <w:pStyle w:val="null3"/>
              <w:jc w:val="left"/>
            </w:pPr>
            <w:r>
              <w:rPr>
                <w:rFonts w:ascii="仿宋_GB2312" w:hAnsi="仿宋_GB2312" w:cs="仿宋_GB2312" w:eastAsia="仿宋_GB2312"/>
              </w:rPr>
              <w:t>增值服务</w:t>
            </w:r>
          </w:p>
        </w:tc>
        <w:tc>
          <w:tcPr>
            <w:tcW w:type="dxa" w:w="2575"/>
          </w:tcPr>
          <w:p>
            <w:pPr>
              <w:pStyle w:val="null3"/>
              <w:jc w:val="left"/>
            </w:pPr>
            <w:r>
              <w:rPr>
                <w:rFonts w:ascii="仿宋_GB2312" w:hAnsi="仿宋_GB2312" w:cs="仿宋_GB2312" w:eastAsia="仿宋_GB2312"/>
              </w:rPr>
              <w:t>投标人针对招标文件“技术要求和商务要求”中的“增值运维服务要求”条款进行评审，响应得分规则如下：1.全部满足得9分；2.每出现1项负偏离，扣3分；3.扣完为止，该项最低得0分。 注：投标人须在《技术规格偏离表》中逐条如实填写响应内容，未填写“响应/满足”该项视为负偏离。</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技术规格偏离表.docx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详见附件：服务团队.docx</w:t>
      </w:r>
    </w:p>
    <w:p>
      <w:pPr>
        <w:pStyle w:val="null3"/>
        <w:ind w:firstLine="960"/>
        <w:jc w:val="left"/>
      </w:pPr>
      <w:r>
        <w:rPr>
          <w:rFonts w:ascii="仿宋_GB2312" w:hAnsi="仿宋_GB2312" w:cs="仿宋_GB2312" w:eastAsia="仿宋_GB2312"/>
        </w:rPr>
        <w:t>详见附件：类似项目业绩一览表.docx</w:t>
      </w:r>
    </w:p>
    <w:p>
      <w:pPr>
        <w:pStyle w:val="null3"/>
        <w:ind w:firstLine="960"/>
        <w:jc w:val="left"/>
      </w:pPr>
      <w:r>
        <w:rPr>
          <w:rFonts w:ascii="仿宋_GB2312" w:hAnsi="仿宋_GB2312" w:cs="仿宋_GB2312" w:eastAsia="仿宋_GB2312"/>
        </w:rPr>
        <w:t>详见附件：技术规格偏离表.docx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