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2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技术、服务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及商务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要求应答表</w:t>
      </w:r>
    </w:p>
    <w:p>
      <w:pPr>
        <w:widowControl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项目名称：</w:t>
      </w:r>
    </w:p>
    <w:p>
      <w:pPr>
        <w:widowControl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项目编号：</w:t>
      </w:r>
    </w:p>
    <w:tbl>
      <w:tblPr>
        <w:tblStyle w:val="5"/>
        <w:tblW w:w="91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3"/>
        <w:gridCol w:w="3685"/>
        <w:gridCol w:w="2280"/>
        <w:gridCol w:w="22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napToGrid w:val="0"/>
              <w:spacing w:line="240" w:lineRule="auto"/>
              <w:ind w:left="120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采购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32"/>
              </w:rPr>
              <w:t>文件要求</w:t>
            </w:r>
          </w:p>
          <w:p>
            <w:pPr>
              <w:pStyle w:val="7"/>
              <w:snapToGrid w:val="0"/>
              <w:spacing w:line="240" w:lineRule="auto"/>
              <w:ind w:left="120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3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32"/>
              </w:rPr>
              <w:t>（详见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采购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32"/>
              </w:rPr>
              <w:t>文件第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三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32"/>
              </w:rPr>
              <w:t>章）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ind w:left="12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32"/>
              </w:rPr>
              <w:t>响应文件的应答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ind w:left="12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32"/>
              </w:rPr>
              <w:t>偏离说明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  <w:jc w:val="center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  <w:jc w:val="center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1、供应商必须据实填写，不得虚假应答，否则将取消其报价或成交资格。如与</w:t>
      </w:r>
      <w:r>
        <w:rPr>
          <w:rFonts w:hint="eastAsia" w:asciiTheme="minorEastAsia" w:hAnsiTheme="minorEastAsia" w:cs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文件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第三章 技术、服务及其他要求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中相关条款无偏离，则无须逐条应答。如有偏离条款（包括正偏离和负偏离），请将偏离条款逐条应答。未明确偏离的条款，视为默认接受，供应商不得籍未作应答而拒不接受。</w:t>
      </w:r>
    </w:p>
    <w:p>
      <w:pPr>
        <w:widowControl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2、不满足实质性条款的应答，将按照无效应答处理。</w:t>
      </w:r>
    </w:p>
    <w:p>
      <w:pPr>
        <w:widowControl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Theme="minorEastAsia" w:hAnsiTheme="minorEastAsia" w:cs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文件中要求提供证明材料的需提供相应证明材料,否则将不予认可。</w:t>
      </w:r>
    </w:p>
    <w:p>
      <w:pPr>
        <w:widowControl/>
        <w:spacing w:line="440" w:lineRule="exact"/>
        <w:jc w:val="left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4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（单位公章）</w:t>
      </w:r>
    </w:p>
    <w:p>
      <w:pPr>
        <w:widowControl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磋商日期：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mZTIyYjQ3ZDU1ZTc4YzE1ZmEzYzNiZDQ3NzkxNjYifQ=="/>
  </w:docVars>
  <w:rsids>
    <w:rsidRoot w:val="6C504119"/>
    <w:rsid w:val="188D3E51"/>
    <w:rsid w:val="6C504119"/>
    <w:rsid w:val="7628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widowControl/>
      <w:spacing w:after="120"/>
    </w:pPr>
    <w:rPr>
      <w:rFonts w:ascii="Times New Roman" w:hAnsi="Times New Roman"/>
      <w:b/>
      <w:bCs/>
      <w:kern w:val="0"/>
      <w:szCs w:val="21"/>
    </w:rPr>
  </w:style>
  <w:style w:type="paragraph" w:styleId="3">
    <w:name w:val="Subtitle"/>
    <w:basedOn w:val="1"/>
    <w:next w:val="1"/>
    <w:qFormat/>
    <w:uiPriority w:val="0"/>
    <w:pPr>
      <w:spacing w:line="312" w:lineRule="auto"/>
      <w:outlineLvl w:val="1"/>
    </w:pPr>
    <w:rPr>
      <w:rFonts w:ascii="Cambria" w:hAnsi="Cambria"/>
      <w:b/>
      <w:bCs/>
      <w:kern w:val="28"/>
      <w:szCs w:val="32"/>
    </w:rPr>
  </w:style>
  <w:style w:type="paragraph" w:styleId="4">
    <w:name w:val="index 8"/>
    <w:basedOn w:val="1"/>
    <w:next w:val="1"/>
    <w:autoRedefine/>
    <w:qFormat/>
    <w:uiPriority w:val="0"/>
    <w:pPr>
      <w:spacing w:line="276" w:lineRule="auto"/>
      <w:jc w:val="left"/>
    </w:pPr>
    <w:rPr>
      <w:color w:val="FF0000"/>
      <w:szCs w:val="21"/>
    </w:rPr>
  </w:style>
  <w:style w:type="paragraph" w:customStyle="1" w:styleId="7">
    <w:name w:val="Body Text 21"/>
    <w:basedOn w:val="1"/>
    <w:autoRedefine/>
    <w:qFormat/>
    <w:uiPriority w:val="0"/>
    <w:pPr>
      <w:adjustRightInd w:val="0"/>
      <w:spacing w:line="300" w:lineRule="auto"/>
      <w:jc w:val="center"/>
    </w:pPr>
    <w:rPr>
      <w:rFonts w:ascii="宋体" w:hAnsi="宋体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288</Characters>
  <Lines>0</Lines>
  <Paragraphs>0</Paragraphs>
  <TotalTime>27</TotalTime>
  <ScaleCrop>false</ScaleCrop>
  <LinksUpToDate>false</LinksUpToDate>
  <CharactersWithSpaces>317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2023-08-30T08:09:00Z</dcterms:created>
  <dc:creator>哈哈</dc:creator>
  <cp:lastModifiedBy>哈哈</cp:lastModifiedBy>
  <dcterms:modified xsi:type="dcterms:W3CDTF">2024-06-17T08:14:25Z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0D9081CEF2BB477A85722CF69F74A4B2_13</vt:lpwstr>
  </property>
</Properties>
</file>