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780BC9">
      <w:pPr>
        <w:spacing w:before="312" w:beforeLines="100" w:after="312" w:afterLines="100"/>
        <w:ind w:firstLine="0" w:firstLineChars="0"/>
        <w:jc w:val="center"/>
        <w:outlineLvl w:val="1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报价明细表</w:t>
      </w:r>
    </w:p>
    <w:p w14:paraId="7F370E8E">
      <w:pPr>
        <w:pStyle w:val="4"/>
        <w:tabs>
          <w:tab w:val="left" w:pos="7020"/>
        </w:tabs>
        <w:ind w:firstLine="0" w:firstLineChars="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项目名称：2024年军休功臣荣誉疗养服务采购项目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二次</w:t>
      </w:r>
      <w:bookmarkStart w:id="0" w:name="_GoBack"/>
      <w:bookmarkEnd w:id="0"/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ab/>
      </w:r>
    </w:p>
    <w:p w14:paraId="3B6DEEAB">
      <w:pPr>
        <w:pStyle w:val="4"/>
        <w:tabs>
          <w:tab w:val="left" w:pos="7560"/>
        </w:tabs>
        <w:ind w:firstLine="0" w:firstLineChars="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1"/>
          <w:szCs w:val="21"/>
        </w:rPr>
        <w:t>采购编号：N5101012024001051</w:t>
      </w:r>
    </w:p>
    <w:tbl>
      <w:tblPr>
        <w:tblStyle w:val="6"/>
        <w:tblW w:w="100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655"/>
        <w:gridCol w:w="1978"/>
        <w:gridCol w:w="154"/>
        <w:gridCol w:w="1309"/>
        <w:gridCol w:w="1027"/>
        <w:gridCol w:w="454"/>
        <w:gridCol w:w="1391"/>
        <w:gridCol w:w="115"/>
        <w:gridCol w:w="1277"/>
        <w:gridCol w:w="1014"/>
      </w:tblGrid>
      <w:tr w14:paraId="228A9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4" w:hRule="atLeast"/>
          <w:tblHeader/>
          <w:jc w:val="center"/>
        </w:trPr>
        <w:tc>
          <w:tcPr>
            <w:tcW w:w="704" w:type="dxa"/>
            <w:vAlign w:val="center"/>
          </w:tcPr>
          <w:p w14:paraId="51F5700D"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序号</w:t>
            </w:r>
          </w:p>
        </w:tc>
        <w:tc>
          <w:tcPr>
            <w:tcW w:w="2633" w:type="dxa"/>
            <w:gridSpan w:val="2"/>
            <w:vAlign w:val="center"/>
          </w:tcPr>
          <w:p w14:paraId="34C373E4">
            <w:pPr>
              <w:pStyle w:val="5"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报价内容</w:t>
            </w:r>
          </w:p>
        </w:tc>
        <w:tc>
          <w:tcPr>
            <w:tcW w:w="1463" w:type="dxa"/>
            <w:gridSpan w:val="2"/>
            <w:vAlign w:val="center"/>
          </w:tcPr>
          <w:p w14:paraId="184B2E44">
            <w:pPr>
              <w:pStyle w:val="5"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预估疗养人数</w:t>
            </w:r>
          </w:p>
          <w:p w14:paraId="5A402E88">
            <w:pPr>
              <w:pStyle w:val="5"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（人）</w:t>
            </w:r>
          </w:p>
        </w:tc>
        <w:tc>
          <w:tcPr>
            <w:tcW w:w="1481" w:type="dxa"/>
            <w:gridSpan w:val="2"/>
            <w:vAlign w:val="center"/>
          </w:tcPr>
          <w:p w14:paraId="0DF24435"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单价限价</w:t>
            </w:r>
          </w:p>
          <w:p w14:paraId="5EBBB8BF"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（元/人）</w:t>
            </w:r>
          </w:p>
        </w:tc>
        <w:tc>
          <w:tcPr>
            <w:tcW w:w="1391" w:type="dxa"/>
            <w:vAlign w:val="center"/>
          </w:tcPr>
          <w:p w14:paraId="1A631202"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单价报价</w:t>
            </w:r>
          </w:p>
          <w:p w14:paraId="57EE1EFB"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（元/人）</w:t>
            </w:r>
          </w:p>
        </w:tc>
        <w:tc>
          <w:tcPr>
            <w:tcW w:w="1392" w:type="dxa"/>
            <w:gridSpan w:val="2"/>
            <w:vAlign w:val="center"/>
          </w:tcPr>
          <w:p w14:paraId="5BDF229F"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2"/>
                <w:szCs w:val="22"/>
              </w:rPr>
              <w:t>合价（元）</w:t>
            </w:r>
          </w:p>
        </w:tc>
        <w:tc>
          <w:tcPr>
            <w:tcW w:w="1014" w:type="dxa"/>
            <w:vAlign w:val="center"/>
          </w:tcPr>
          <w:p w14:paraId="00C7A1BD"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备注</w:t>
            </w:r>
          </w:p>
        </w:tc>
      </w:tr>
      <w:tr w14:paraId="18246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  <w:jc w:val="center"/>
        </w:trPr>
        <w:tc>
          <w:tcPr>
            <w:tcW w:w="704" w:type="dxa"/>
            <w:vAlign w:val="center"/>
          </w:tcPr>
          <w:p w14:paraId="7FC40D99"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1</w:t>
            </w:r>
          </w:p>
        </w:tc>
        <w:tc>
          <w:tcPr>
            <w:tcW w:w="2633" w:type="dxa"/>
            <w:gridSpan w:val="2"/>
            <w:vAlign w:val="center"/>
          </w:tcPr>
          <w:p w14:paraId="4699F58B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 xml:space="preserve">活动费用 </w:t>
            </w:r>
          </w:p>
        </w:tc>
        <w:tc>
          <w:tcPr>
            <w:tcW w:w="1463" w:type="dxa"/>
            <w:gridSpan w:val="2"/>
            <w:vAlign w:val="center"/>
          </w:tcPr>
          <w:p w14:paraId="3291F8BD">
            <w:pPr>
              <w:widowControl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18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lang w:val="en-US" w:eastAsia="zh-CN"/>
              </w:rPr>
              <w:t>6</w:t>
            </w:r>
          </w:p>
        </w:tc>
        <w:tc>
          <w:tcPr>
            <w:tcW w:w="1481" w:type="dxa"/>
            <w:gridSpan w:val="2"/>
            <w:vAlign w:val="center"/>
          </w:tcPr>
          <w:p w14:paraId="3895BAFC"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4550</w:t>
            </w:r>
          </w:p>
        </w:tc>
        <w:tc>
          <w:tcPr>
            <w:tcW w:w="1391" w:type="dxa"/>
            <w:vAlign w:val="center"/>
          </w:tcPr>
          <w:p w14:paraId="15CA313E">
            <w:pPr>
              <w:spacing w:line="360" w:lineRule="exact"/>
              <w:ind w:firstLine="0" w:firstLineChars="0"/>
              <w:rPr>
                <w:rFonts w:ascii="宋体" w:hAnsi="宋体" w:eastAsia="宋体" w:cs="宋体"/>
                <w:b w:val="0"/>
                <w:bCs w:val="0"/>
                <w:sz w:val="20"/>
              </w:rPr>
            </w:pPr>
          </w:p>
        </w:tc>
        <w:tc>
          <w:tcPr>
            <w:tcW w:w="1392" w:type="dxa"/>
            <w:gridSpan w:val="2"/>
            <w:vAlign w:val="center"/>
          </w:tcPr>
          <w:p w14:paraId="402423DD">
            <w:pPr>
              <w:spacing w:line="360" w:lineRule="exact"/>
              <w:ind w:firstLine="0" w:firstLineChars="0"/>
              <w:rPr>
                <w:rFonts w:ascii="宋体" w:hAnsi="宋体" w:eastAsia="宋体" w:cs="宋体"/>
                <w:sz w:val="20"/>
              </w:rPr>
            </w:pPr>
          </w:p>
        </w:tc>
        <w:tc>
          <w:tcPr>
            <w:tcW w:w="1014" w:type="dxa"/>
            <w:vAlign w:val="center"/>
          </w:tcPr>
          <w:p w14:paraId="285919CD">
            <w:pPr>
              <w:spacing w:line="360" w:lineRule="exact"/>
              <w:ind w:firstLine="408"/>
              <w:jc w:val="center"/>
              <w:rPr>
                <w:rFonts w:ascii="宋体" w:hAnsi="宋体" w:eastAsia="宋体" w:cs="宋体"/>
                <w:sz w:val="20"/>
              </w:rPr>
            </w:pPr>
          </w:p>
        </w:tc>
      </w:tr>
      <w:tr w14:paraId="7E82A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0078" w:type="dxa"/>
            <w:gridSpan w:val="11"/>
            <w:vAlign w:val="center"/>
          </w:tcPr>
          <w:p w14:paraId="14770820"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其他服务费用</w:t>
            </w:r>
          </w:p>
        </w:tc>
      </w:tr>
      <w:tr w14:paraId="553DF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359" w:type="dxa"/>
            <w:gridSpan w:val="2"/>
            <w:vAlign w:val="center"/>
          </w:tcPr>
          <w:p w14:paraId="198BAF9C">
            <w:pPr>
              <w:autoSpaceDE w:val="0"/>
              <w:autoSpaceDN w:val="0"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序号</w:t>
            </w:r>
          </w:p>
        </w:tc>
        <w:tc>
          <w:tcPr>
            <w:tcW w:w="2132" w:type="dxa"/>
            <w:gridSpan w:val="2"/>
            <w:vAlign w:val="center"/>
          </w:tcPr>
          <w:p w14:paraId="41E59233">
            <w:pPr>
              <w:pStyle w:val="5"/>
              <w:autoSpaceDE w:val="0"/>
              <w:autoSpaceDN w:val="0"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报价内容</w:t>
            </w:r>
          </w:p>
        </w:tc>
        <w:tc>
          <w:tcPr>
            <w:tcW w:w="2336" w:type="dxa"/>
            <w:gridSpan w:val="2"/>
            <w:vAlign w:val="center"/>
          </w:tcPr>
          <w:p w14:paraId="6A1C8B96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sz w:val="20"/>
              </w:rPr>
            </w:pPr>
            <w:r>
              <w:rPr>
                <w:rFonts w:ascii="宋体" w:hAnsi="宋体" w:eastAsia="宋体" w:cs="宋体"/>
                <w:sz w:val="20"/>
              </w:rPr>
              <w:t>预估疗养人数（人）</w:t>
            </w:r>
          </w:p>
        </w:tc>
        <w:tc>
          <w:tcPr>
            <w:tcW w:w="1960" w:type="dxa"/>
            <w:gridSpan w:val="3"/>
            <w:vAlign w:val="center"/>
          </w:tcPr>
          <w:p w14:paraId="6887B515"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单价（元/人）</w:t>
            </w:r>
          </w:p>
        </w:tc>
        <w:tc>
          <w:tcPr>
            <w:tcW w:w="2291" w:type="dxa"/>
            <w:gridSpan w:val="2"/>
            <w:vAlign w:val="center"/>
          </w:tcPr>
          <w:p w14:paraId="1FF6FF20"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0"/>
              </w:rPr>
            </w:pPr>
            <w:r>
              <w:rPr>
                <w:rFonts w:hint="eastAsia" w:cs="宋体"/>
                <w:sz w:val="22"/>
                <w:szCs w:val="22"/>
              </w:rPr>
              <w:t>合价（元）</w:t>
            </w:r>
          </w:p>
        </w:tc>
      </w:tr>
      <w:tr w14:paraId="6C88B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359" w:type="dxa"/>
            <w:gridSpan w:val="2"/>
            <w:vAlign w:val="center"/>
          </w:tcPr>
          <w:p w14:paraId="22468B01"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1</w:t>
            </w:r>
          </w:p>
        </w:tc>
        <w:tc>
          <w:tcPr>
            <w:tcW w:w="2132" w:type="dxa"/>
            <w:gridSpan w:val="2"/>
            <w:vAlign w:val="center"/>
          </w:tcPr>
          <w:p w14:paraId="78F6A871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摄影摄像</w:t>
            </w:r>
          </w:p>
        </w:tc>
        <w:tc>
          <w:tcPr>
            <w:tcW w:w="2336" w:type="dxa"/>
            <w:gridSpan w:val="2"/>
            <w:vMerge w:val="restart"/>
            <w:vAlign w:val="center"/>
          </w:tcPr>
          <w:p w14:paraId="53C5941B">
            <w:pPr>
              <w:widowControl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18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lang w:val="en-US" w:eastAsia="zh-CN"/>
              </w:rPr>
              <w:t>6</w:t>
            </w:r>
          </w:p>
        </w:tc>
        <w:tc>
          <w:tcPr>
            <w:tcW w:w="1960" w:type="dxa"/>
            <w:gridSpan w:val="3"/>
            <w:vAlign w:val="center"/>
          </w:tcPr>
          <w:p w14:paraId="276D00F1"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/</w:t>
            </w:r>
          </w:p>
        </w:tc>
        <w:tc>
          <w:tcPr>
            <w:tcW w:w="2291" w:type="dxa"/>
            <w:gridSpan w:val="2"/>
            <w:vAlign w:val="center"/>
          </w:tcPr>
          <w:p w14:paraId="435FF689"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80000</w:t>
            </w:r>
          </w:p>
        </w:tc>
      </w:tr>
      <w:tr w14:paraId="7927E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  <w:jc w:val="center"/>
        </w:trPr>
        <w:tc>
          <w:tcPr>
            <w:tcW w:w="1359" w:type="dxa"/>
            <w:gridSpan w:val="2"/>
            <w:vAlign w:val="center"/>
          </w:tcPr>
          <w:p w14:paraId="59E8A983"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2</w:t>
            </w:r>
          </w:p>
        </w:tc>
        <w:tc>
          <w:tcPr>
            <w:tcW w:w="2132" w:type="dxa"/>
            <w:gridSpan w:val="2"/>
            <w:vAlign w:val="center"/>
          </w:tcPr>
          <w:p w14:paraId="627EA91E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医疗保障</w:t>
            </w:r>
          </w:p>
        </w:tc>
        <w:tc>
          <w:tcPr>
            <w:tcW w:w="2336" w:type="dxa"/>
            <w:gridSpan w:val="2"/>
            <w:vMerge w:val="continue"/>
            <w:vAlign w:val="center"/>
          </w:tcPr>
          <w:p w14:paraId="6043A471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</w:rPr>
            </w:pPr>
          </w:p>
        </w:tc>
        <w:tc>
          <w:tcPr>
            <w:tcW w:w="1960" w:type="dxa"/>
            <w:gridSpan w:val="3"/>
            <w:vAlign w:val="center"/>
          </w:tcPr>
          <w:p w14:paraId="24F37015"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/</w:t>
            </w:r>
          </w:p>
        </w:tc>
        <w:tc>
          <w:tcPr>
            <w:tcW w:w="2291" w:type="dxa"/>
            <w:gridSpan w:val="2"/>
            <w:vAlign w:val="center"/>
          </w:tcPr>
          <w:p w14:paraId="299D83AC"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40000</w:t>
            </w:r>
          </w:p>
        </w:tc>
      </w:tr>
      <w:tr w14:paraId="6C100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  <w:jc w:val="center"/>
        </w:trPr>
        <w:tc>
          <w:tcPr>
            <w:tcW w:w="1359" w:type="dxa"/>
            <w:gridSpan w:val="2"/>
            <w:vAlign w:val="center"/>
          </w:tcPr>
          <w:p w14:paraId="4A469875"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3</w:t>
            </w:r>
          </w:p>
        </w:tc>
        <w:tc>
          <w:tcPr>
            <w:tcW w:w="2132" w:type="dxa"/>
            <w:gridSpan w:val="2"/>
            <w:vAlign w:val="center"/>
          </w:tcPr>
          <w:p w14:paraId="71C22AEE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应急车辆</w:t>
            </w:r>
          </w:p>
        </w:tc>
        <w:tc>
          <w:tcPr>
            <w:tcW w:w="2336" w:type="dxa"/>
            <w:gridSpan w:val="2"/>
            <w:vMerge w:val="continue"/>
            <w:vAlign w:val="center"/>
          </w:tcPr>
          <w:p w14:paraId="3C9E2137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</w:rPr>
            </w:pPr>
          </w:p>
        </w:tc>
        <w:tc>
          <w:tcPr>
            <w:tcW w:w="1960" w:type="dxa"/>
            <w:gridSpan w:val="3"/>
            <w:vAlign w:val="center"/>
          </w:tcPr>
          <w:p w14:paraId="6304708C"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/</w:t>
            </w:r>
          </w:p>
        </w:tc>
        <w:tc>
          <w:tcPr>
            <w:tcW w:w="2291" w:type="dxa"/>
            <w:gridSpan w:val="2"/>
            <w:vAlign w:val="center"/>
          </w:tcPr>
          <w:p w14:paraId="2B5AF99D"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10000</w:t>
            </w:r>
          </w:p>
        </w:tc>
      </w:tr>
      <w:tr w14:paraId="46FE4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  <w:jc w:val="center"/>
        </w:trPr>
        <w:tc>
          <w:tcPr>
            <w:tcW w:w="1359" w:type="dxa"/>
            <w:gridSpan w:val="2"/>
            <w:vAlign w:val="center"/>
          </w:tcPr>
          <w:p w14:paraId="0F6DCEDD"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4</w:t>
            </w:r>
          </w:p>
        </w:tc>
        <w:tc>
          <w:tcPr>
            <w:tcW w:w="2132" w:type="dxa"/>
            <w:gridSpan w:val="2"/>
            <w:vAlign w:val="center"/>
          </w:tcPr>
          <w:p w14:paraId="74801A59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高铁票</w:t>
            </w:r>
          </w:p>
        </w:tc>
        <w:tc>
          <w:tcPr>
            <w:tcW w:w="2336" w:type="dxa"/>
            <w:gridSpan w:val="2"/>
            <w:vMerge w:val="continue"/>
            <w:vAlign w:val="center"/>
          </w:tcPr>
          <w:p w14:paraId="1DEADF02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</w:rPr>
            </w:pPr>
          </w:p>
        </w:tc>
        <w:tc>
          <w:tcPr>
            <w:tcW w:w="1960" w:type="dxa"/>
            <w:gridSpan w:val="3"/>
            <w:vAlign w:val="center"/>
          </w:tcPr>
          <w:p w14:paraId="7877CE82"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508</w:t>
            </w:r>
          </w:p>
        </w:tc>
        <w:tc>
          <w:tcPr>
            <w:tcW w:w="2291" w:type="dxa"/>
            <w:gridSpan w:val="2"/>
            <w:vAlign w:val="center"/>
          </w:tcPr>
          <w:p w14:paraId="0BD55C27"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94488</w:t>
            </w:r>
          </w:p>
        </w:tc>
      </w:tr>
      <w:tr w14:paraId="124AF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  <w:jc w:val="center"/>
        </w:trPr>
        <w:tc>
          <w:tcPr>
            <w:tcW w:w="1359" w:type="dxa"/>
            <w:gridSpan w:val="2"/>
            <w:vAlign w:val="center"/>
          </w:tcPr>
          <w:p w14:paraId="0BF876BF"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5</w:t>
            </w:r>
          </w:p>
        </w:tc>
        <w:tc>
          <w:tcPr>
            <w:tcW w:w="2132" w:type="dxa"/>
            <w:gridSpan w:val="2"/>
            <w:vAlign w:val="center"/>
          </w:tcPr>
          <w:p w14:paraId="35470714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lang w:val="en-US" w:eastAsia="zh-CN"/>
              </w:rPr>
              <w:t>高铁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票代理费</w:t>
            </w:r>
          </w:p>
        </w:tc>
        <w:tc>
          <w:tcPr>
            <w:tcW w:w="2336" w:type="dxa"/>
            <w:gridSpan w:val="2"/>
            <w:vMerge w:val="continue"/>
            <w:vAlign w:val="center"/>
          </w:tcPr>
          <w:p w14:paraId="5D6B79B7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</w:rPr>
            </w:pPr>
          </w:p>
        </w:tc>
        <w:tc>
          <w:tcPr>
            <w:tcW w:w="1960" w:type="dxa"/>
            <w:gridSpan w:val="3"/>
            <w:vAlign w:val="center"/>
          </w:tcPr>
          <w:p w14:paraId="3E5E06CA"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16</w:t>
            </w:r>
          </w:p>
        </w:tc>
        <w:tc>
          <w:tcPr>
            <w:tcW w:w="2291" w:type="dxa"/>
            <w:gridSpan w:val="2"/>
            <w:vAlign w:val="center"/>
          </w:tcPr>
          <w:p w14:paraId="6B71080A"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2976</w:t>
            </w:r>
          </w:p>
        </w:tc>
      </w:tr>
      <w:tr w14:paraId="50F63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  <w:jc w:val="center"/>
        </w:trPr>
        <w:tc>
          <w:tcPr>
            <w:tcW w:w="1359" w:type="dxa"/>
            <w:gridSpan w:val="2"/>
            <w:vAlign w:val="center"/>
          </w:tcPr>
          <w:p w14:paraId="28D18B0B"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6</w:t>
            </w:r>
          </w:p>
        </w:tc>
        <w:tc>
          <w:tcPr>
            <w:tcW w:w="2132" w:type="dxa"/>
            <w:gridSpan w:val="2"/>
            <w:vAlign w:val="center"/>
          </w:tcPr>
          <w:p w14:paraId="7D503F3E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马甲</w:t>
            </w:r>
          </w:p>
        </w:tc>
        <w:tc>
          <w:tcPr>
            <w:tcW w:w="2336" w:type="dxa"/>
            <w:gridSpan w:val="2"/>
            <w:vMerge w:val="continue"/>
            <w:vAlign w:val="center"/>
          </w:tcPr>
          <w:p w14:paraId="5C7C2135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</w:rPr>
            </w:pPr>
          </w:p>
        </w:tc>
        <w:tc>
          <w:tcPr>
            <w:tcW w:w="1960" w:type="dxa"/>
            <w:gridSpan w:val="3"/>
            <w:vAlign w:val="center"/>
          </w:tcPr>
          <w:p w14:paraId="17036921"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130</w:t>
            </w:r>
          </w:p>
        </w:tc>
        <w:tc>
          <w:tcPr>
            <w:tcW w:w="2291" w:type="dxa"/>
            <w:gridSpan w:val="2"/>
            <w:vAlign w:val="center"/>
          </w:tcPr>
          <w:p w14:paraId="5151DF84"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24180</w:t>
            </w:r>
          </w:p>
        </w:tc>
      </w:tr>
      <w:tr w14:paraId="35499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  <w:jc w:val="center"/>
        </w:trPr>
        <w:tc>
          <w:tcPr>
            <w:tcW w:w="7787" w:type="dxa"/>
            <w:gridSpan w:val="9"/>
            <w:vAlign w:val="center"/>
          </w:tcPr>
          <w:p w14:paraId="5FEBE0E1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其他服务费用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合计（元）</w:t>
            </w:r>
          </w:p>
        </w:tc>
        <w:tc>
          <w:tcPr>
            <w:tcW w:w="2291" w:type="dxa"/>
            <w:gridSpan w:val="2"/>
            <w:vAlign w:val="center"/>
          </w:tcPr>
          <w:p w14:paraId="30C9D0F2"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251644</w:t>
            </w:r>
          </w:p>
        </w:tc>
      </w:tr>
      <w:tr w14:paraId="48AAD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  <w:jc w:val="center"/>
        </w:trPr>
        <w:tc>
          <w:tcPr>
            <w:tcW w:w="10078" w:type="dxa"/>
            <w:gridSpan w:val="11"/>
            <w:vAlign w:val="center"/>
          </w:tcPr>
          <w:p w14:paraId="1F143794"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b w:val="0"/>
                <w:bCs w:val="0"/>
                <w:sz w:val="20"/>
                <w:u w:val="singl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4"/>
              </w:rPr>
              <w:t>报价合计：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4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4"/>
              </w:rPr>
              <w:t>元</w:t>
            </w:r>
          </w:p>
        </w:tc>
      </w:tr>
    </w:tbl>
    <w:p w14:paraId="6FD9E28D">
      <w:pPr>
        <w:ind w:firstLine="489"/>
        <w:rPr>
          <w:rFonts w:ascii="宋体" w:hAnsi="宋体" w:eastAsia="宋体" w:cs="宋体"/>
          <w:szCs w:val="24"/>
        </w:rPr>
      </w:pPr>
    </w:p>
    <w:p w14:paraId="4949EB66">
      <w:pPr>
        <w:ind w:firstLine="489"/>
        <w:rPr>
          <w:rFonts w:ascii="宋体" w:hAnsi="宋体" w:eastAsia="宋体" w:cs="宋体"/>
          <w:b w:val="0"/>
          <w:bCs w:val="0"/>
          <w:szCs w:val="24"/>
        </w:rPr>
      </w:pPr>
      <w:r>
        <w:rPr>
          <w:rFonts w:hint="eastAsia" w:ascii="宋体" w:hAnsi="宋体" w:eastAsia="宋体" w:cs="宋体"/>
          <w:szCs w:val="24"/>
        </w:rPr>
        <w:t>注：</w:t>
      </w:r>
      <w:r>
        <w:rPr>
          <w:rFonts w:hint="eastAsia" w:ascii="宋体" w:hAnsi="宋体" w:eastAsia="宋体" w:cs="宋体"/>
          <w:b w:val="0"/>
          <w:bCs w:val="0"/>
          <w:szCs w:val="24"/>
        </w:rPr>
        <w:t>1.其他服务费用为固定报价，均包含在项目总报价中，供应商报价时只填写活动费用的单价报价</w:t>
      </w:r>
      <w:r>
        <w:rPr>
          <w:rFonts w:hint="eastAsia" w:ascii="宋体" w:hAnsi="宋体" w:eastAsia="宋体" w:cs="宋体"/>
          <w:b w:val="0"/>
          <w:bCs w:val="0"/>
          <w:szCs w:val="24"/>
          <w:lang w:val="en-US" w:eastAsia="zh-CN"/>
        </w:rPr>
        <w:t>及</w:t>
      </w:r>
      <w:r>
        <w:rPr>
          <w:rFonts w:hint="eastAsia" w:ascii="宋体" w:hAnsi="宋体" w:eastAsia="宋体" w:cs="宋体"/>
          <w:b w:val="0"/>
          <w:bCs w:val="0"/>
          <w:szCs w:val="24"/>
        </w:rPr>
        <w:t>合价、报价合计。</w:t>
      </w:r>
    </w:p>
    <w:p w14:paraId="615FA7F8">
      <w:pPr>
        <w:ind w:firstLine="480"/>
        <w:rPr>
          <w:rFonts w:ascii="宋体" w:hAnsi="宋体" w:eastAsia="宋体" w:cs="宋体"/>
          <w:b w:val="0"/>
          <w:bCs w:val="0"/>
          <w:szCs w:val="24"/>
        </w:rPr>
      </w:pPr>
      <w:r>
        <w:rPr>
          <w:rFonts w:hint="eastAsia" w:ascii="宋体" w:hAnsi="宋体" w:eastAsia="宋体" w:cs="宋体"/>
          <w:b w:val="0"/>
          <w:bCs w:val="0"/>
          <w:szCs w:val="24"/>
        </w:rPr>
        <w:t>2.报价合计=活动费用+其他服务费用</w:t>
      </w:r>
    </w:p>
    <w:p w14:paraId="212E1C37">
      <w:pPr>
        <w:ind w:firstLine="480"/>
        <w:rPr>
          <w:rFonts w:ascii="宋体" w:hAnsi="宋体" w:eastAsia="宋体" w:cs="宋体"/>
          <w:b w:val="0"/>
          <w:bCs w:val="0"/>
          <w:szCs w:val="24"/>
        </w:rPr>
      </w:pPr>
      <w:r>
        <w:rPr>
          <w:rFonts w:hint="eastAsia" w:ascii="宋体" w:hAnsi="宋体" w:eastAsia="宋体" w:cs="宋体"/>
          <w:b w:val="0"/>
          <w:bCs w:val="0"/>
          <w:szCs w:val="24"/>
        </w:rPr>
        <w:t>3.报价明细表的报价合计应与报价一览表的响应报价金额一致。</w:t>
      </w:r>
    </w:p>
    <w:p w14:paraId="5E771943">
      <w:pPr>
        <w:widowControl/>
        <w:ind w:firstLine="480"/>
        <w:rPr>
          <w:rFonts w:ascii="宋体" w:hAnsi="宋体" w:eastAsia="宋体" w:cs="宋体"/>
          <w:b w:val="0"/>
          <w:bCs w:val="0"/>
          <w:szCs w:val="24"/>
        </w:rPr>
      </w:pPr>
      <w:r>
        <w:rPr>
          <w:rFonts w:hint="eastAsia" w:ascii="宋体" w:hAnsi="宋体" w:eastAsia="宋体" w:cs="宋体"/>
          <w:b w:val="0"/>
          <w:bCs w:val="0"/>
          <w:szCs w:val="24"/>
        </w:rPr>
        <w:t>4.活动费用单价报价不得高于单价限价。</w:t>
      </w:r>
    </w:p>
    <w:p w14:paraId="1F730059">
      <w:pPr>
        <w:adjustRightInd w:val="0"/>
        <w:ind w:firstLine="489"/>
        <w:rPr>
          <w:rFonts w:ascii="宋体" w:hAnsi="宋体" w:eastAsia="宋体" w:cs="宋体"/>
          <w:szCs w:val="24"/>
        </w:rPr>
      </w:pPr>
    </w:p>
    <w:p w14:paraId="554D600C">
      <w:pPr>
        <w:adjustRightInd w:val="0"/>
        <w:ind w:firstLine="489"/>
        <w:rPr>
          <w:rFonts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供应商名称：</w:t>
      </w:r>
      <w:r>
        <w:rPr>
          <w:rFonts w:hint="eastAsia" w:ascii="宋体" w:hAnsi="宋体" w:eastAsia="宋体" w:cs="宋体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szCs w:val="24"/>
        </w:rPr>
        <w:t>（盖单位公章）</w:t>
      </w:r>
    </w:p>
    <w:p w14:paraId="7DB8215F">
      <w:pPr>
        <w:ind w:firstLine="489"/>
      </w:pPr>
      <w:r>
        <w:rPr>
          <w:rFonts w:hint="eastAsia" w:ascii="宋体" w:hAnsi="宋体" w:eastAsia="宋体" w:cs="宋体"/>
          <w:szCs w:val="24"/>
        </w:rPr>
        <w:t>日   期：   年  月  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2"/>
      </w:pPr>
      <w:r>
        <w:separator/>
      </w:r>
    </w:p>
  </w:endnote>
  <w:endnote w:type="continuationSeparator" w:id="1">
    <w:p>
      <w:pPr>
        <w:spacing w:line="240" w:lineRule="auto"/>
        <w:ind w:firstLine="48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2"/>
      </w:pPr>
      <w:r>
        <w:separator/>
      </w:r>
    </w:p>
  </w:footnote>
  <w:footnote w:type="continuationSeparator" w:id="1">
    <w:p>
      <w:pPr>
        <w:spacing w:line="360" w:lineRule="auto"/>
        <w:ind w:firstLine="482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lmZTIyYjQ3ZDU1ZTc4YzE1ZmEzYzNiZDQ3NzkxNjYifQ=="/>
  </w:docVars>
  <w:rsids>
    <w:rsidRoot w:val="37A51BEC"/>
    <w:rsid w:val="01467425"/>
    <w:rsid w:val="295D34CD"/>
    <w:rsid w:val="37A51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1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82" w:firstLineChars="200"/>
      <w:jc w:val="both"/>
    </w:pPr>
    <w:rPr>
      <w:rFonts w:ascii="仿宋" w:hAnsi="仿宋" w:eastAsia="仿宋" w:cs="仿宋"/>
      <w:b/>
      <w:bCs/>
      <w:kern w:val="2"/>
      <w:sz w:val="24"/>
      <w:lang w:val="en-US" w:eastAsia="zh-CN" w:bidi="ar-SA"/>
    </w:rPr>
  </w:style>
  <w:style w:type="paragraph" w:styleId="3">
    <w:name w:val="heading 4"/>
    <w:basedOn w:val="1"/>
    <w:next w:val="1"/>
    <w:qFormat/>
    <w:uiPriority w:val="1"/>
    <w:pPr>
      <w:ind w:left="1236" w:hanging="365"/>
      <w:outlineLvl w:val="3"/>
    </w:pPr>
    <w:rPr>
      <w:szCs w:val="24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widowControl/>
      <w:spacing w:after="120"/>
    </w:pPr>
    <w:rPr>
      <w:rFonts w:ascii="Times New Roman" w:hAnsi="Times New Roman"/>
      <w:b w:val="0"/>
      <w:bCs w:val="0"/>
      <w:kern w:val="0"/>
      <w:szCs w:val="21"/>
    </w:rPr>
  </w:style>
  <w:style w:type="paragraph" w:styleId="4">
    <w:name w:val="Normal Indent"/>
    <w:basedOn w:val="1"/>
    <w:next w:val="3"/>
    <w:qFormat/>
    <w:uiPriority w:val="0"/>
    <w:pPr>
      <w:ind w:firstLine="420"/>
    </w:pPr>
    <w:rPr>
      <w:rFonts w:ascii="Times New Roman" w:hAnsi="Times New Roman"/>
      <w:sz w:val="20"/>
      <w:szCs w:val="24"/>
    </w:rPr>
  </w:style>
  <w:style w:type="paragraph" w:styleId="5">
    <w:name w:val="Plain Text"/>
    <w:basedOn w:val="1"/>
    <w:qFormat/>
    <w:uiPriority w:val="0"/>
    <w:rPr>
      <w:rFonts w:hAnsi="Courier Ne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307</Words>
  <Characters>370</Characters>
  <Lines>0</Lines>
  <Paragraphs>0</Paragraphs>
  <TotalTime>2</TotalTime>
  <ScaleCrop>false</ScaleCrop>
  <LinksUpToDate>false</LinksUpToDate>
  <CharactersWithSpaces>402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2024-06-25T09:43:00Z</dcterms:created>
  <dc:creator>哈哈</dc:creator>
  <cp:lastModifiedBy>哈哈</cp:lastModifiedBy>
  <dcterms:modified xsi:type="dcterms:W3CDTF">2024-07-16T07:45:24Z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3CDC55F394F94FBA930ECA0ED681BC49_13</vt:lpwstr>
  </property>
</Properties>
</file>