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440118-2026-03167</w:t>
      </w:r>
    </w:p>
    <w:p>
      <w:pPr>
        <w:pStyle w:val="null3"/>
        <w:jc w:val="center"/>
        <w:outlineLvl w:val="3"/>
      </w:pPr>
      <w:r>
        <w:rPr>
          <w:sz w:val="24"/>
          <w:b/>
        </w:rPr>
        <w:t>采购项目编号：</w:t>
      </w:r>
      <w:r>
        <w:rPr>
          <w:sz w:val="24"/>
          <w:b/>
        </w:rPr>
        <w:t>ZB-15-04A-2026-D-F-E19660</w:t>
      </w:r>
    </w:p>
    <w:p>
      <w:pPr>
        <w:pStyle w:val="null3"/>
        <w:jc w:val="center"/>
        <w:outlineLvl w:val="3"/>
      </w:pPr>
      <w:r>
        <w:rPr>
          <w:sz w:val="24"/>
          <w:b/>
        </w:rPr>
        <w:t>项目名称：</w:t>
      </w:r>
      <w:r>
        <w:rPr>
          <w:sz w:val="24"/>
          <w:b/>
        </w:rPr>
        <w:t>广州市增城区小楼中学2026年自营食堂运营管理服务</w:t>
      </w:r>
    </w:p>
    <w:p>
      <w:pPr>
        <w:pStyle w:val="null3"/>
        <w:jc w:val="center"/>
        <w:outlineLvl w:val="3"/>
      </w:pPr>
      <w:r>
        <w:rPr>
          <w:sz w:val="24"/>
          <w:b/>
        </w:rPr>
        <w:t>采购人：</w:t>
      </w:r>
      <w:r>
        <w:rPr>
          <w:sz w:val="24"/>
          <w:b/>
        </w:rPr>
        <w:t>广州市增城区小楼中学</w:t>
      </w:r>
    </w:p>
    <w:p>
      <w:pPr>
        <w:pStyle w:val="null3"/>
        <w:jc w:val="center"/>
        <w:outlineLvl w:val="3"/>
      </w:pPr>
      <w:r>
        <w:rPr>
          <w:sz w:val="24"/>
          <w:b/>
        </w:rPr>
        <w:t>采购代理机构：</w:t>
      </w:r>
      <w:r>
        <w:rPr>
          <w:sz w:val="24"/>
          <w:b/>
        </w:rPr>
        <w:t>公诚管理咨询有限公司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公诚管理咨询有限公司</w:t>
      </w:r>
      <w:r>
        <w:rPr/>
        <w:t>受</w:t>
      </w:r>
      <w:r>
        <w:rPr/>
        <w:t>广州市增城区小楼中学</w:t>
      </w:r>
      <w:r>
        <w:rPr/>
        <w:t>的委托，采用</w:t>
      </w:r>
      <w:r>
        <w:rPr/>
        <w:t>公开招标</w:t>
      </w:r>
      <w:r>
        <w:rPr/>
        <w:t>方式组织采购</w:t>
      </w:r>
      <w:r>
        <w:rPr/>
        <w:t>广州市增城区小楼中学2026年自营食堂运营管理服务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广州市增城区小楼中学2026年自营食堂运营管理服务</w:t>
      </w:r>
    </w:p>
    <w:p>
      <w:pPr>
        <w:pStyle w:val="null3"/>
        <w:ind w:firstLine="480"/>
      </w:pPr>
      <w:r>
        <w:rPr/>
        <w:t>采购计划编号：</w:t>
      </w:r>
      <w:r>
        <w:rPr/>
        <w:t>440118-2026-03167</w:t>
      </w:r>
    </w:p>
    <w:p>
      <w:pPr>
        <w:pStyle w:val="null3"/>
        <w:ind w:firstLine="480"/>
      </w:pPr>
      <w:r>
        <w:rPr/>
        <w:t>采购项目编号：</w:t>
      </w:r>
      <w:r>
        <w:rPr/>
        <w:t>ZB-15-04A-2026-D-F-E19660</w:t>
      </w:r>
    </w:p>
    <w:p>
      <w:pPr>
        <w:pStyle w:val="null3"/>
        <w:ind w:firstLine="480"/>
      </w:pPr>
      <w:r>
        <w:rPr/>
        <w:t>采购方式：</w:t>
      </w:r>
      <w:r>
        <w:rPr/>
        <w:t>公开招标</w:t>
      </w:r>
    </w:p>
    <w:p>
      <w:pPr>
        <w:pStyle w:val="null3"/>
        <w:ind w:firstLine="480"/>
      </w:pPr>
      <w:r>
        <w:rPr/>
        <w:t>预算金额：</w:t>
      </w:r>
      <w:r>
        <w:rPr/>
        <w:t>1,279,300.00</w:t>
      </w:r>
      <w:r>
        <w:rPr/>
        <w:t>元</w:t>
      </w:r>
    </w:p>
    <w:p>
      <w:pPr>
        <w:pStyle w:val="null3"/>
        <w:outlineLvl w:val="3"/>
      </w:pPr>
      <w:r>
        <w:rPr>
          <w:sz w:val="24"/>
          <w:b/>
        </w:rPr>
        <w:t>2.项目内容及需求情况（采购项目技术规格、参数及要求）</w:t>
      </w:r>
    </w:p>
    <w:p>
      <w:pPr>
        <w:pStyle w:val="null3"/>
      </w:pPr>
      <w:r>
        <w:rPr/>
        <w:t>采购包1(广州市增城区小楼中学2026年自营食堂运营管理服务):</w:t>
      </w:r>
    </w:p>
    <w:p>
      <w:pPr>
        <w:pStyle w:val="null3"/>
      </w:pPr>
      <w:r>
        <w:rPr/>
        <w:t>采购包预算金额：1,279,300.00元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广州市增城区小楼中学2026年自营食堂运营管理服务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合同履行期限：详见采购文件第二章“标的提供的时间”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2）有依法缴纳税收和社会保障资金的良好记录：提供声明函（格式自拟或参考招标公告附件）</w:t>
      </w:r>
    </w:p>
    <w:p>
      <w:pPr>
        <w:pStyle w:val="null3"/>
      </w:pPr>
      <w:r>
        <w:rPr/>
        <w:t>3）具有良好的商业信誉和健全的财务会计制度：提供声明函（格式自拟或参考招标公告附件）</w:t>
      </w:r>
    </w:p>
    <w:p>
      <w:pPr>
        <w:pStyle w:val="null3"/>
      </w:pPr>
      <w:r>
        <w:rPr/>
        <w:t>4）履行合同所必需的设备和专业技术能力：提供声明函（格式自拟或参考招标公告附件）</w:t>
      </w:r>
    </w:p>
    <w:p>
      <w:pPr>
        <w:pStyle w:val="null3"/>
      </w:pPr>
      <w:r>
        <w:rPr/>
        <w:t>5）参加采购活动前3年内，在经营活动中没有重大违法记录：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拟或参考招标公告附件）</w:t>
      </w:r>
    </w:p>
    <w:p>
      <w:pPr>
        <w:pStyle w:val="null3"/>
        <w:outlineLvl w:val="3"/>
      </w:pPr>
      <w:r>
        <w:rPr>
          <w:sz w:val="24"/>
          <w:b/>
        </w:rPr>
        <w:t>2.落实政府采购政策需满足的资格要求：</w:t>
      </w:r>
    </w:p>
    <w:p>
      <w:pPr>
        <w:pStyle w:val="null3"/>
        <w:jc w:val="left"/>
      </w:pPr>
      <w:r>
        <w:rPr/>
        <w:t>采购包1（广州市增城区小楼中学2026年自营食堂运营管理服务）：</w:t>
      </w:r>
      <w:r>
        <w:rPr/>
        <w:t>本项目属于专门面向中小企业采购的项目。参与的投标人服务全部由符合政策要求的中小企业承接。投标人须为符合本项目采购标的对应行业（餐饮业）划分标准的中小企业（监狱企业、残疾人福利单位视同小型、微型企业）。注：中小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采购包1（广州市增城区小楼中学2026年自营食堂运营管理服务）：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如国家有关规定调整上述网站查询渠道的，以最新规定为准。）</w:t>
      </w:r>
    </w:p>
    <w:p>
      <w:pPr>
        <w:pStyle w:val="null3"/>
      </w:pPr>
      <w:r>
        <w:rPr/>
        <w:t>2)单位负责人为同一人或者存在直接控股、管理关系的不同投标人，不得参加同一合同项下的政府采购活动。为采购项目提供整体设计、规范编制或者项目管理、监理、检测等服务的投标人，不得再参加该采购项目同一合同项下的其他采购活动。提供声明函（格式自拟或参考招标公告附件）</w:t>
      </w:r>
    </w:p>
    <w:p>
      <w:pPr>
        <w:pStyle w:val="null3"/>
      </w:pPr>
      <w:r>
        <w:rPr/>
        <w:t>3)投标人应具有有效期内的《食品经营许可证》，主体业态为餐饮服务经营者（提供有效证书复印件，如投标人的许可证与营业执照合并办理的，提供扫描营业执照二维码后的有效备案信息截图。）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广州市增城区小楼中学</w:t>
      </w:r>
    </w:p>
    <w:p>
      <w:pPr>
        <w:pStyle w:val="null3"/>
        <w:ind w:firstLine="480"/>
      </w:pPr>
      <w:r>
        <w:rPr/>
        <w:t xml:space="preserve"> 地址：</w:t>
      </w:r>
      <w:r>
        <w:rPr/>
        <w:t>广州市增城区小楼镇腊布村高丰路40号</w:t>
      </w:r>
    </w:p>
    <w:p>
      <w:pPr>
        <w:pStyle w:val="null3"/>
        <w:ind w:firstLine="480"/>
      </w:pPr>
      <w:r>
        <w:rPr/>
        <w:t xml:space="preserve"> 联系方式：</w:t>
      </w:r>
      <w:r>
        <w:rPr/>
        <w:t>020-82844344</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广州市天河区员村街道春融三路7号南方财经大厦32层</w:t>
      </w:r>
    </w:p>
    <w:p>
      <w:pPr>
        <w:pStyle w:val="null3"/>
        <w:ind w:firstLine="480"/>
      </w:pPr>
      <w:r>
        <w:rPr/>
        <w:t xml:space="preserve"> 联系方式：</w:t>
      </w:r>
      <w:r>
        <w:rPr/>
        <w:t>司徒嘉健13418403040、刘宏慧13929586770</w:t>
      </w:r>
    </w:p>
    <w:p>
      <w:pPr>
        <w:pStyle w:val="null3"/>
        <w:outlineLvl w:val="3"/>
      </w:pPr>
      <w:r>
        <w:rPr>
          <w:sz w:val="24"/>
          <w:b/>
        </w:rPr>
        <w:t xml:space="preserve"> 3.项目联系方式</w:t>
      </w:r>
    </w:p>
    <w:p>
      <w:pPr>
        <w:pStyle w:val="null3"/>
        <w:ind w:firstLine="480"/>
      </w:pPr>
      <w:r>
        <w:rPr/>
        <w:t xml:space="preserve"> 项目联系人：</w:t>
      </w:r>
      <w:r>
        <w:rPr/>
        <w:t>宋晋刚、戚琳、池锦俊、吴松浩、刘宏慧、司徒嘉健</w:t>
      </w:r>
    </w:p>
    <w:p>
      <w:pPr>
        <w:pStyle w:val="null3"/>
        <w:ind w:firstLine="480"/>
      </w:pPr>
      <w:r>
        <w:rPr/>
        <w:t xml:space="preserve"> 电话：</w:t>
      </w:r>
      <w:r>
        <w:rPr/>
        <w:t>司徒嘉健13418403040、刘宏慧13929586770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w:t>
      </w:r>
      <w:r>
        <w:rPr>
          <w:sz w:val="24"/>
          <w:b/>
          <w:color w:val="000000"/>
        </w:rPr>
        <w:t>项目基本需求</w:t>
      </w:r>
    </w:p>
    <w:p>
      <w:pPr>
        <w:pStyle w:val="null3"/>
        <w:ind w:firstLine="442"/>
      </w:pPr>
      <w:r>
        <w:rPr>
          <w:sz w:val="22"/>
          <w:b/>
        </w:rPr>
        <w:t>★</w:t>
      </w:r>
      <w:r>
        <w:rPr>
          <w:sz w:val="22"/>
        </w:rPr>
        <w:t>1.</w:t>
      </w:r>
      <w:r>
        <w:rPr>
          <w:sz w:val="22"/>
        </w:rPr>
        <w:t>投标人</w:t>
      </w:r>
      <w:r>
        <w:rPr>
          <w:sz w:val="22"/>
        </w:rPr>
        <w:t>在近三年</w:t>
      </w:r>
      <w:r>
        <w:rPr>
          <w:sz w:val="22"/>
        </w:rPr>
        <w:t>（</w:t>
      </w:r>
      <w:r>
        <w:rPr>
          <w:sz w:val="22"/>
        </w:rPr>
        <w:t>2023年1月1日起</w:t>
      </w:r>
      <w:r>
        <w:rPr>
          <w:sz w:val="22"/>
        </w:rPr>
        <w:t>）</w:t>
      </w:r>
      <w:r>
        <w:rPr>
          <w:sz w:val="22"/>
        </w:rPr>
        <w:t>无重大食品安全事故及行政处罚记录</w:t>
      </w:r>
      <w:r>
        <w:rPr>
          <w:sz w:val="22"/>
          <w:b/>
          <w:color w:val="000000"/>
        </w:rPr>
        <w:t>（提供承诺函，格式自拟，加盖公章）</w:t>
      </w:r>
    </w:p>
    <w:p>
      <w:pPr>
        <w:pStyle w:val="null3"/>
        <w:ind w:firstLine="440"/>
      </w:pPr>
      <w:r>
        <w:rPr>
          <w:sz w:val="22"/>
        </w:rPr>
        <w:t>2.</w:t>
      </w:r>
      <w:r>
        <w:rPr>
          <w:sz w:val="22"/>
          <w:color w:val="000000"/>
        </w:rPr>
        <w:t>投标人</w:t>
      </w:r>
      <w:r>
        <w:rPr>
          <w:sz w:val="22"/>
        </w:rPr>
        <w:t>具有</w:t>
      </w:r>
      <w:r>
        <w:rPr>
          <w:sz w:val="22"/>
        </w:rPr>
        <w:t>食品安全管理体系认证</w:t>
      </w:r>
      <w:r>
        <w:rPr>
          <w:sz w:val="22"/>
        </w:rPr>
        <w:t>或</w:t>
      </w:r>
      <w:r>
        <w:rPr>
          <w:sz w:val="22"/>
        </w:rPr>
        <w:t>HACCP危害分析与关键控制点认证</w:t>
      </w:r>
    </w:p>
    <w:p>
      <w:pPr>
        <w:pStyle w:val="null3"/>
        <w:ind w:firstLine="442"/>
      </w:pPr>
      <w:r>
        <w:rPr>
          <w:sz w:val="22"/>
          <w:b/>
        </w:rPr>
        <w:t>★</w:t>
      </w:r>
      <w:r>
        <w:rPr>
          <w:sz w:val="22"/>
        </w:rPr>
        <w:t>3.</w:t>
      </w:r>
      <w:r>
        <w:rPr>
          <w:sz w:val="22"/>
          <w:color w:val="000000"/>
        </w:rPr>
        <w:t>投标人</w:t>
      </w:r>
      <w:r>
        <w:rPr>
          <w:sz w:val="22"/>
          <w:color w:val="000000"/>
        </w:rPr>
        <w:t>承诺不存在围标、串标等妨碍</w:t>
      </w:r>
      <w:r>
        <w:rPr>
          <w:sz w:val="22"/>
          <w:color w:val="000000"/>
        </w:rPr>
        <w:t>采购</w:t>
      </w:r>
      <w:r>
        <w:rPr>
          <w:sz w:val="22"/>
          <w:color w:val="000000"/>
        </w:rPr>
        <w:t>公平的行为以及转包、分包</w:t>
      </w:r>
      <w:r>
        <w:rPr>
          <w:sz w:val="22"/>
          <w:color w:val="000000"/>
        </w:rPr>
        <w:t>中标</w:t>
      </w:r>
      <w:r>
        <w:rPr>
          <w:sz w:val="22"/>
          <w:color w:val="000000"/>
        </w:rPr>
        <w:t>项目等违法行为。</w:t>
      </w:r>
      <w:r>
        <w:rPr>
          <w:sz w:val="22"/>
          <w:b/>
          <w:color w:val="000000"/>
        </w:rPr>
        <w:t>（提供承诺函，格式自拟，加盖公章）</w:t>
      </w:r>
    </w:p>
    <w:p>
      <w:pPr>
        <w:pStyle w:val="null3"/>
        <w:ind w:firstLine="442"/>
      </w:pPr>
      <w:r>
        <w:rPr>
          <w:sz w:val="22"/>
          <w:b/>
        </w:rPr>
        <w:t>★</w:t>
      </w:r>
      <w:r>
        <w:rPr>
          <w:sz w:val="22"/>
        </w:rPr>
        <w:t>4.</w:t>
      </w:r>
      <w:r>
        <w:rPr>
          <w:sz w:val="22"/>
        </w:rPr>
        <w:t>投标人</w:t>
      </w:r>
      <w:r>
        <w:rPr>
          <w:sz w:val="22"/>
        </w:rPr>
        <w:t>承诺，可不定期接受教育、市场监督管理等行政部门的实地检查，并配合提供相关资料</w:t>
      </w:r>
      <w:r>
        <w:rPr>
          <w:sz w:val="22"/>
          <w:b/>
        </w:rPr>
        <w:t>（</w:t>
      </w:r>
      <w:r>
        <w:rPr>
          <w:sz w:val="22"/>
          <w:b/>
        </w:rPr>
        <w:t>提供承诺函，格式自拟，加盖公章</w:t>
      </w:r>
      <w:r>
        <w:rPr>
          <w:sz w:val="22"/>
          <w:b/>
        </w:rPr>
        <w:t>）</w:t>
      </w:r>
    </w:p>
    <w:p>
      <w:pPr>
        <w:pStyle w:val="null3"/>
        <w:ind w:firstLine="442"/>
      </w:pPr>
      <w:r>
        <w:rPr>
          <w:sz w:val="22"/>
          <w:b/>
        </w:rPr>
        <w:t>★</w:t>
      </w:r>
      <w:r>
        <w:rPr>
          <w:sz w:val="22"/>
        </w:rPr>
        <w:t>5</w:t>
      </w:r>
      <w:r>
        <w:rPr>
          <w:sz w:val="22"/>
        </w:rPr>
        <w:t>.</w:t>
      </w:r>
      <w:r>
        <w:rPr>
          <w:sz w:val="22"/>
        </w:rPr>
        <w:t>投标人</w:t>
      </w:r>
      <w:r>
        <w:rPr>
          <w:sz w:val="22"/>
        </w:rPr>
        <w:t>的经营规模和食品安全风险防控能力应与拟提供餐饮服</w:t>
      </w:r>
      <w:r>
        <w:rPr>
          <w:sz w:val="22"/>
          <w:color w:val="000000"/>
        </w:rPr>
        <w:t>务的学校食堂经营面积、经营项目、供餐人数等相匹配</w:t>
      </w:r>
      <w:r>
        <w:rPr>
          <w:sz w:val="22"/>
          <w:b/>
          <w:color w:val="000000"/>
        </w:rPr>
        <w:t>（</w:t>
      </w:r>
      <w:r>
        <w:rPr>
          <w:sz w:val="22"/>
          <w:b/>
          <w:color w:val="000000"/>
        </w:rPr>
        <w:t>提供承诺函，格式自拟，加盖公章</w:t>
      </w:r>
      <w:r>
        <w:rPr>
          <w:sz w:val="22"/>
          <w:b/>
          <w:color w:val="000000"/>
        </w:rPr>
        <w:t>）</w:t>
      </w:r>
      <w:r>
        <w:rPr>
          <w:sz w:val="22"/>
          <w:color w:val="000000"/>
        </w:rPr>
        <w:t>；</w:t>
      </w:r>
    </w:p>
    <w:p>
      <w:pPr>
        <w:pStyle w:val="null3"/>
        <w:ind w:firstLine="442"/>
      </w:pPr>
      <w:r>
        <w:rPr>
          <w:sz w:val="22"/>
          <w:b/>
        </w:rPr>
        <w:t>★</w:t>
      </w:r>
      <w:r>
        <w:rPr>
          <w:sz w:val="22"/>
          <w:color w:val="000000"/>
        </w:rPr>
        <w:t>6</w:t>
      </w:r>
      <w:r>
        <w:rPr>
          <w:sz w:val="22"/>
          <w:color w:val="000000"/>
        </w:rPr>
        <w:t>.</w:t>
      </w:r>
      <w:r>
        <w:rPr>
          <w:sz w:val="22"/>
        </w:rPr>
        <w:t>投标人</w:t>
      </w:r>
      <w:r>
        <w:rPr>
          <w:sz w:val="22"/>
          <w:color w:val="000000"/>
        </w:rPr>
        <w:t>的从业人员应具备有效的健康证</w:t>
      </w:r>
      <w:r>
        <w:rPr>
          <w:sz w:val="22"/>
          <w:color w:val="000000"/>
        </w:rPr>
        <w:t>，</w:t>
      </w:r>
      <w:r>
        <w:rPr>
          <w:sz w:val="22"/>
          <w:color w:val="000000"/>
        </w:rPr>
        <w:t>合同签订时能提供原件检查</w:t>
      </w:r>
      <w:r>
        <w:rPr>
          <w:sz w:val="22"/>
          <w:b/>
          <w:color w:val="000000"/>
        </w:rPr>
        <w:t>（</w:t>
      </w:r>
      <w:r>
        <w:rPr>
          <w:sz w:val="22"/>
          <w:b/>
          <w:color w:val="000000"/>
        </w:rPr>
        <w:t>提供承诺函，格式自拟，加盖公章</w:t>
      </w:r>
      <w:r>
        <w:rPr>
          <w:sz w:val="22"/>
          <w:b/>
          <w:color w:val="000000"/>
        </w:rPr>
        <w:t>）</w:t>
      </w:r>
      <w:r>
        <w:rPr>
          <w:sz w:val="22"/>
          <w:color w:val="000000"/>
        </w:rPr>
        <w:t>；</w:t>
      </w:r>
    </w:p>
    <w:p>
      <w:pPr>
        <w:pStyle w:val="null3"/>
        <w:ind w:firstLine="442"/>
      </w:pPr>
      <w:r>
        <w:rPr>
          <w:sz w:val="22"/>
          <w:b/>
        </w:rPr>
        <w:t>★</w:t>
      </w:r>
      <w:r>
        <w:rPr>
          <w:sz w:val="22"/>
          <w:color w:val="000000"/>
        </w:rPr>
        <w:t>7</w:t>
      </w:r>
      <w:r>
        <w:rPr>
          <w:sz w:val="22"/>
          <w:color w:val="000000"/>
        </w:rPr>
        <w:t>.</w:t>
      </w:r>
      <w:r>
        <w:rPr>
          <w:sz w:val="22"/>
        </w:rPr>
        <w:t>投标人</w:t>
      </w:r>
      <w:r>
        <w:rPr>
          <w:sz w:val="22"/>
          <w:color w:val="000000"/>
        </w:rPr>
        <w:t>必须符合《餐饮服务食品安全操作规范》规定的各类餐饮食品行业技术参数和操作流程的要求</w:t>
      </w:r>
      <w:r>
        <w:rPr>
          <w:sz w:val="22"/>
          <w:b/>
          <w:color w:val="000000"/>
        </w:rPr>
        <w:t>（</w:t>
      </w:r>
      <w:r>
        <w:rPr>
          <w:sz w:val="22"/>
          <w:b/>
          <w:color w:val="000000"/>
        </w:rPr>
        <w:t>提供承诺函，格式自拟，加盖公章</w:t>
      </w:r>
      <w:r>
        <w:rPr>
          <w:sz w:val="22"/>
          <w:b/>
          <w:color w:val="000000"/>
        </w:rPr>
        <w:t>）</w:t>
      </w:r>
      <w:r>
        <w:rPr>
          <w:sz w:val="22"/>
          <w:color w:val="000000"/>
        </w:rPr>
        <w:t>；</w:t>
      </w:r>
    </w:p>
    <w:p>
      <w:pPr>
        <w:pStyle w:val="null3"/>
        <w:ind w:firstLine="442"/>
      </w:pPr>
      <w:r>
        <w:rPr>
          <w:sz w:val="22"/>
          <w:b/>
        </w:rPr>
        <w:t>★</w:t>
      </w:r>
      <w:r>
        <w:rPr>
          <w:sz w:val="22"/>
          <w:color w:val="000000"/>
        </w:rPr>
        <w:t>8</w:t>
      </w:r>
      <w:r>
        <w:rPr>
          <w:sz w:val="22"/>
          <w:color w:val="000000"/>
        </w:rPr>
        <w:t>.</w:t>
      </w:r>
      <w:r>
        <w:rPr>
          <w:sz w:val="22"/>
        </w:rPr>
        <w:t>投标人</w:t>
      </w:r>
      <w:r>
        <w:rPr>
          <w:sz w:val="22"/>
          <w:color w:val="000000"/>
        </w:rPr>
        <w:t>的从业人员，要定期参加食品安全培训考核，掌握食品安全法律法规要求，掌握餐饮具清洗消毒有关规定，知晓生熟食品分开存放及各类食品保存条件和期限的要求，并长期保存学习考核记录</w:t>
      </w:r>
      <w:r>
        <w:rPr>
          <w:sz w:val="22"/>
          <w:b/>
          <w:color w:val="000000"/>
        </w:rPr>
        <w:t>（</w:t>
      </w:r>
      <w:r>
        <w:rPr>
          <w:sz w:val="22"/>
          <w:b/>
          <w:color w:val="000000"/>
        </w:rPr>
        <w:t>提供承诺函，格式自拟，加盖公章</w:t>
      </w:r>
      <w:r>
        <w:rPr>
          <w:sz w:val="22"/>
          <w:b/>
          <w:color w:val="000000"/>
        </w:rPr>
        <w:t>）</w:t>
      </w:r>
      <w:r>
        <w:rPr>
          <w:sz w:val="22"/>
          <w:color w:val="000000"/>
        </w:rPr>
        <w:t>；</w:t>
      </w:r>
    </w:p>
    <w:p>
      <w:pPr>
        <w:pStyle w:val="null3"/>
        <w:ind w:firstLine="440"/>
      </w:pPr>
      <w:r>
        <w:rPr>
          <w:sz w:val="22"/>
          <w:color w:val="000000"/>
        </w:rPr>
        <w:t>9</w:t>
      </w:r>
      <w:r>
        <w:rPr>
          <w:sz w:val="22"/>
          <w:color w:val="000000"/>
        </w:rPr>
        <w:t>.</w:t>
      </w:r>
      <w:r>
        <w:rPr>
          <w:sz w:val="22"/>
        </w:rPr>
        <w:t>投标人</w:t>
      </w:r>
      <w:r>
        <w:rPr>
          <w:sz w:val="22"/>
          <w:color w:val="000000"/>
        </w:rPr>
        <w:t>有完善的食品安全管理组织架构，按照规定为学校食堂配备相应数量的食品安全总监、食品安全管理员。</w:t>
      </w:r>
      <w:r>
        <w:rPr>
          <w:sz w:val="22"/>
        </w:rPr>
        <w:t>投标人</w:t>
      </w:r>
      <w:r>
        <w:rPr>
          <w:sz w:val="22"/>
        </w:rPr>
        <w:t>应具备完备的管理体系，通过食品安全管理体系认证证书、质量管理体系认证、环境管理体系认证、职业健康安全管理体系认证等。</w:t>
      </w:r>
    </w:p>
    <w:p>
      <w:pPr>
        <w:pStyle w:val="null3"/>
        <w:ind w:firstLine="440"/>
      </w:pPr>
      <w:r>
        <w:rPr>
          <w:sz w:val="22"/>
          <w:color w:val="000000"/>
        </w:rPr>
        <w:t>10</w:t>
      </w:r>
      <w:r>
        <w:rPr>
          <w:sz w:val="22"/>
          <w:color w:val="000000"/>
        </w:rPr>
        <w:t>.</w:t>
      </w:r>
      <w:r>
        <w:rPr>
          <w:sz w:val="22"/>
        </w:rPr>
        <w:t xml:space="preserve"> </w:t>
      </w:r>
      <w:r>
        <w:rPr>
          <w:sz w:val="22"/>
        </w:rPr>
        <w:t>投标人</w:t>
      </w:r>
      <w:r>
        <w:rPr>
          <w:sz w:val="22"/>
        </w:rPr>
        <w:t>需为全校师生购买不低于</w:t>
      </w:r>
      <w:r>
        <w:rPr>
          <w:sz w:val="22"/>
        </w:rPr>
        <w:t>1000万元的食品安全责任险</w:t>
      </w:r>
      <w:r>
        <w:rPr>
          <w:sz w:val="22"/>
        </w:rPr>
        <w:t>和</w:t>
      </w:r>
      <w:r>
        <w:rPr>
          <w:sz w:val="22"/>
        </w:rPr>
        <w:t>公众责任保险</w:t>
      </w:r>
      <w:r>
        <w:rPr>
          <w:sz w:val="22"/>
        </w:rPr>
        <w:t>；</w:t>
      </w:r>
    </w:p>
    <w:p>
      <w:pPr>
        <w:pStyle w:val="null3"/>
        <w:jc w:val="left"/>
      </w:pPr>
      <w:r>
        <w:rPr>
          <w:sz w:val="24"/>
          <w:b/>
          <w:color w:val="000000"/>
        </w:rPr>
        <w:t>二、</w:t>
      </w:r>
      <w:r>
        <w:rPr>
          <w:sz w:val="24"/>
          <w:b/>
          <w:color w:val="000000"/>
        </w:rPr>
        <w:t>项目总体服务要求</w:t>
      </w:r>
    </w:p>
    <w:p>
      <w:pPr>
        <w:pStyle w:val="null3"/>
      </w:pPr>
      <w:r>
        <w:rPr>
          <w:sz w:val="22"/>
          <w:b/>
          <w:color w:val="000000"/>
        </w:rPr>
        <w:t>（一）</w:t>
      </w:r>
      <w:r>
        <w:rPr>
          <w:sz w:val="22"/>
          <w:b/>
          <w:color w:val="000000"/>
        </w:rPr>
        <w:t>基础建设及资产管理</w:t>
      </w:r>
    </w:p>
    <w:p>
      <w:pPr>
        <w:pStyle w:val="null3"/>
        <w:ind w:firstLine="440"/>
      </w:pPr>
      <w:r>
        <w:rPr>
          <w:sz w:val="22"/>
          <w:color w:val="000000"/>
        </w:rPr>
        <w:t>1.采购人根据实际情况提供包括食堂房屋主体、厨房餐厅基础设施设备、厨具、卫生消毒设备、给排水设施、电力照明设施设备等。</w:t>
      </w:r>
    </w:p>
    <w:p>
      <w:pPr>
        <w:pStyle w:val="null3"/>
        <w:ind w:firstLine="440"/>
      </w:pPr>
      <w:r>
        <w:rPr>
          <w:sz w:val="22"/>
          <w:color w:val="000000"/>
        </w:rPr>
        <w:t>2.食堂原有设备归学校所有，可供</w:t>
      </w:r>
      <w:r>
        <w:rPr>
          <w:sz w:val="22"/>
          <w:color w:val="000000"/>
        </w:rPr>
        <w:t>中标人</w:t>
      </w:r>
      <w:r>
        <w:rPr>
          <w:sz w:val="22"/>
          <w:color w:val="000000"/>
        </w:rPr>
        <w:t>选择使用，</w:t>
      </w:r>
      <w:r>
        <w:rPr>
          <w:sz w:val="22"/>
          <w:color w:val="000000"/>
        </w:rPr>
        <w:t>中标人</w:t>
      </w:r>
      <w:r>
        <w:rPr>
          <w:sz w:val="22"/>
          <w:color w:val="000000"/>
        </w:rPr>
        <w:t>应爱护使用，妥善保管，不得挪用、抵押、转让、丢失，确保食堂资产及设备在使用年限范围内正常使用；如发生使用不当、操作失误、蓄意破坏、保管不善等造成设备损坏、丢失的须按设备原价全额赔偿；如属于达到服役年限正常损坏或因技术落后无维修、使用价值的，经采购人确认后按学校相关规定处理，</w:t>
      </w:r>
      <w:r>
        <w:rPr>
          <w:sz w:val="22"/>
          <w:color w:val="000000"/>
        </w:rPr>
        <w:t>中标人</w:t>
      </w:r>
      <w:r>
        <w:rPr>
          <w:sz w:val="22"/>
          <w:color w:val="000000"/>
        </w:rPr>
        <w:t>不得擅自处理。</w:t>
      </w:r>
    </w:p>
    <w:p>
      <w:pPr>
        <w:pStyle w:val="null3"/>
        <w:ind w:firstLine="440"/>
      </w:pPr>
      <w:r>
        <w:rPr>
          <w:sz w:val="22"/>
        </w:rPr>
        <w:t>3.所有现有资产及生产过程中的设备增添、保养和维护在合同期内由采购人负责，费用则从食堂的经营收入中承担，新采购设备归学校所有。</w:t>
      </w:r>
    </w:p>
    <w:p>
      <w:pPr>
        <w:pStyle w:val="null3"/>
      </w:pPr>
      <w:r>
        <w:rPr>
          <w:sz w:val="22"/>
          <w:b/>
          <w:color w:val="000000"/>
        </w:rPr>
        <w:t>（二）服务期限及供餐要求</w:t>
      </w:r>
    </w:p>
    <w:p>
      <w:pPr>
        <w:pStyle w:val="null3"/>
        <w:ind w:firstLine="440"/>
      </w:pPr>
      <w:r>
        <w:rPr>
          <w:sz w:val="22"/>
          <w:color w:val="000000"/>
        </w:rPr>
        <w:t>1.</w:t>
      </w:r>
      <w:r>
        <w:rPr>
          <w:sz w:val="22"/>
          <w:color w:val="000000"/>
        </w:rPr>
        <w:t>中标人</w:t>
      </w:r>
      <w:r>
        <w:rPr>
          <w:sz w:val="22"/>
        </w:rPr>
        <w:t>严格按学校规定的供餐时间、供餐数量供餐。</w:t>
      </w:r>
    </w:p>
    <w:p>
      <w:pPr>
        <w:pStyle w:val="null3"/>
        <w:ind w:firstLine="440"/>
      </w:pPr>
      <w:r>
        <w:rPr>
          <w:sz w:val="22"/>
        </w:rPr>
        <w:t>2.</w:t>
      </w:r>
      <w:r>
        <w:rPr>
          <w:sz w:val="22"/>
        </w:rPr>
        <w:t>中标人</w:t>
      </w:r>
      <w:r>
        <w:rPr>
          <w:sz w:val="22"/>
        </w:rPr>
        <w:t>须在</w:t>
      </w:r>
      <w:r>
        <w:rPr>
          <w:sz w:val="22"/>
        </w:rPr>
        <w:t>中标后</w:t>
      </w:r>
      <w:r>
        <w:rPr>
          <w:sz w:val="22"/>
        </w:rPr>
        <w:t>一周内按采购人要求配置好相关人员上报采购人确认，并开始提供服务。</w:t>
      </w:r>
    </w:p>
    <w:p>
      <w:pPr>
        <w:pStyle w:val="null3"/>
      </w:pPr>
      <w:r>
        <w:rPr>
          <w:sz w:val="22"/>
          <w:b/>
          <w:color w:val="000000"/>
        </w:rPr>
        <w:t>（三）经营服务要求</w:t>
      </w:r>
    </w:p>
    <w:p>
      <w:pPr>
        <w:pStyle w:val="null3"/>
        <w:ind w:firstLine="440"/>
      </w:pPr>
      <w:r>
        <w:rPr>
          <w:sz w:val="22"/>
        </w:rPr>
        <w:t>1.</w:t>
      </w:r>
      <w:r>
        <w:rPr>
          <w:sz w:val="22"/>
        </w:rPr>
        <w:t>中标人</w:t>
      </w:r>
      <w:r>
        <w:rPr>
          <w:sz w:val="22"/>
        </w:rPr>
        <w:t>必须自觉遵守采购人各项规章制度，做到守法经营，树立主动为全校师生服务的思想，切实保证广大师生的身体健康和权益，维护校园的和谐稳定。</w:t>
      </w:r>
    </w:p>
    <w:p>
      <w:pPr>
        <w:pStyle w:val="null3"/>
        <w:ind w:firstLine="440"/>
      </w:pPr>
      <w:r>
        <w:rPr>
          <w:sz w:val="22"/>
        </w:rPr>
        <w:t>2.</w:t>
      </w:r>
      <w:r>
        <w:rPr>
          <w:sz w:val="22"/>
        </w:rPr>
        <w:t>中标人</w:t>
      </w:r>
      <w:r>
        <w:rPr>
          <w:sz w:val="22"/>
        </w:rPr>
        <w:t>须严格按照采购人的服务定位、经营规划和监管制度，积极采取有力措施，按时、按质、按量进行经营活动，努力打造特色鲜明的校园餐饮文化风格。</w:t>
      </w:r>
    </w:p>
    <w:p>
      <w:pPr>
        <w:pStyle w:val="null3"/>
        <w:ind w:firstLine="440"/>
      </w:pPr>
      <w:r>
        <w:rPr>
          <w:sz w:val="22"/>
        </w:rPr>
        <w:t>3.</w:t>
      </w:r>
      <w:r>
        <w:rPr>
          <w:sz w:val="22"/>
        </w:rPr>
        <w:t>中标人</w:t>
      </w:r>
      <w:r>
        <w:rPr>
          <w:sz w:val="22"/>
        </w:rPr>
        <w:t>配置专职的食堂经理须全面负责合理安排</w:t>
      </w:r>
      <w:r>
        <w:rPr>
          <w:sz w:val="22"/>
        </w:rPr>
        <w:t>食堂</w:t>
      </w:r>
      <w:r>
        <w:rPr>
          <w:sz w:val="22"/>
        </w:rPr>
        <w:t>运营各项工作，认真核算</w:t>
      </w:r>
      <w:r>
        <w:rPr>
          <w:sz w:val="22"/>
        </w:rPr>
        <w:t>食堂</w:t>
      </w:r>
      <w:r>
        <w:rPr>
          <w:sz w:val="22"/>
        </w:rPr>
        <w:t>运营成本，确保</w:t>
      </w:r>
      <w:r>
        <w:rPr>
          <w:sz w:val="22"/>
        </w:rPr>
        <w:t>食堂</w:t>
      </w:r>
      <w:r>
        <w:rPr>
          <w:sz w:val="22"/>
        </w:rPr>
        <w:t>收入能支付人员成本、食堂原材料成本、水电成本、设备维修维护成本、食堂低值易耗品的更换成本等。采购人每</w:t>
      </w:r>
      <w:r>
        <w:rPr>
          <w:sz w:val="22"/>
        </w:rPr>
        <w:t>3个月进行一次全面核算，如果出现</w:t>
      </w:r>
      <w:r>
        <w:rPr>
          <w:sz w:val="22"/>
        </w:rPr>
        <w:t>食堂</w:t>
      </w:r>
      <w:r>
        <w:rPr>
          <w:sz w:val="22"/>
        </w:rPr>
        <w:t>收入不能支付各项</w:t>
      </w:r>
      <w:r>
        <w:rPr>
          <w:sz w:val="22"/>
        </w:rPr>
        <w:t>食堂</w:t>
      </w:r>
      <w:r>
        <w:rPr>
          <w:sz w:val="22"/>
        </w:rPr>
        <w:t>成本开支</w:t>
      </w:r>
      <w:r>
        <w:rPr>
          <w:sz w:val="22"/>
        </w:rPr>
        <w:t>（</w:t>
      </w:r>
      <w:r>
        <w:rPr>
          <w:sz w:val="22"/>
        </w:rPr>
        <w:t>出现亏损情况</w:t>
      </w:r>
      <w:r>
        <w:rPr>
          <w:sz w:val="22"/>
        </w:rPr>
        <w:t>）</w:t>
      </w:r>
      <w:r>
        <w:rPr>
          <w:sz w:val="22"/>
        </w:rPr>
        <w:t>，超支成本由</w:t>
      </w:r>
      <w:r>
        <w:rPr>
          <w:sz w:val="22"/>
        </w:rPr>
        <w:t>中标人</w:t>
      </w:r>
      <w:r>
        <w:rPr>
          <w:sz w:val="22"/>
        </w:rPr>
        <w:t>负责支付。同时</w:t>
      </w:r>
      <w:r>
        <w:rPr>
          <w:sz w:val="22"/>
        </w:rPr>
        <w:t>中标人</w:t>
      </w:r>
      <w:r>
        <w:rPr>
          <w:sz w:val="22"/>
        </w:rPr>
        <w:t>必须马上调整各项运营工作，降低各项成本，减少食堂岗位人员，确保收支平衡。</w:t>
      </w:r>
      <w:r>
        <w:rPr>
          <w:sz w:val="22"/>
        </w:rPr>
        <w:t>投标人投标时须提供</w:t>
      </w:r>
      <w:r>
        <w:rPr>
          <w:sz w:val="22"/>
        </w:rPr>
        <w:t>亏损情况对策及措施</w:t>
      </w:r>
      <w:r>
        <w:rPr>
          <w:sz w:val="22"/>
        </w:rPr>
        <w:t>，以降低本项目履约风险。</w:t>
      </w:r>
    </w:p>
    <w:p>
      <w:pPr>
        <w:pStyle w:val="null3"/>
        <w:ind w:firstLine="440"/>
      </w:pPr>
      <w:r>
        <w:rPr>
          <w:sz w:val="22"/>
        </w:rPr>
        <w:t>4.中标人</w:t>
      </w:r>
      <w:r>
        <w:rPr>
          <w:sz w:val="22"/>
        </w:rPr>
        <w:t>须配合学校每月按时做好食堂营收财务报表并上交采购人审核，财务报表每年要进行审计</w:t>
      </w:r>
      <w:r>
        <w:rPr>
          <w:sz w:val="22"/>
        </w:rPr>
        <w:t>，</w:t>
      </w:r>
      <w:r>
        <w:rPr>
          <w:sz w:val="22"/>
        </w:rPr>
        <w:t>采购人为本项目安排财务、出纳人员（该费用由采购人支付）。</w:t>
      </w:r>
    </w:p>
    <w:p>
      <w:pPr>
        <w:pStyle w:val="null3"/>
        <w:ind w:firstLine="440"/>
      </w:pPr>
      <w:r>
        <w:rPr>
          <w:sz w:val="22"/>
        </w:rPr>
        <w:t>5</w:t>
      </w:r>
      <w:r>
        <w:rPr>
          <w:sz w:val="22"/>
        </w:rPr>
        <w:t>.在供餐形式方面，</w:t>
      </w:r>
      <w:r>
        <w:rPr>
          <w:sz w:val="22"/>
        </w:rPr>
        <w:t>中标人</w:t>
      </w:r>
      <w:r>
        <w:rPr>
          <w:sz w:val="22"/>
        </w:rPr>
        <w:t>要以经营大众餐饮为主，兼营小炒、特色风味小食，主要采取一菜一价、定价自选的供餐形式。原则上，学生用餐和教职工用餐的供应品种要求同质、同量、同等价格。具体要求如下：</w:t>
      </w:r>
    </w:p>
    <w:p>
      <w:pPr>
        <w:pStyle w:val="null3"/>
        <w:ind w:firstLine="440"/>
      </w:pPr>
      <w:r>
        <w:rPr>
          <w:sz w:val="22"/>
        </w:rPr>
        <w:t>1）食</w:t>
      </w:r>
      <w:r>
        <w:rPr>
          <w:sz w:val="22"/>
        </w:rPr>
        <w:t>堂早餐</w:t>
      </w:r>
      <w:r>
        <w:rPr>
          <w:sz w:val="22"/>
        </w:rPr>
        <w:t>要求有粥、粉、面、糕点、点心、杂粮、鸡蛋等</w:t>
      </w:r>
      <w:r>
        <w:rPr>
          <w:sz w:val="22"/>
        </w:rPr>
        <w:t>14种以上品种</w:t>
      </w:r>
    </w:p>
    <w:tbl>
      <w:tblPr>
        <w:tblW w:w="0" w:type="auto"/>
        <w:tblBorders>
          <w:top w:val="none" w:color="000000" w:sz="4"/>
          <w:left w:val="none" w:color="000000" w:sz="4"/>
          <w:bottom w:val="none" w:color="000000" w:sz="4"/>
          <w:right w:val="none" w:color="000000" w:sz="4"/>
          <w:insideH w:val="none"/>
          <w:insideV w:val="none"/>
        </w:tblBorders>
      </w:tblPr>
      <w:tblGrid>
        <w:gridCol w:w="2661"/>
        <w:gridCol w:w="2498"/>
        <w:gridCol w:w="3148"/>
      </w:tblGrid>
      <w:tr>
        <w:tc>
          <w:tcPr>
            <w:tcW w:type="dxa" w:w="830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早餐</w:t>
            </w:r>
          </w:p>
        </w:tc>
      </w:tr>
      <w:tr>
        <w:tc>
          <w:tcPr>
            <w:tcW w:type="dxa" w:w="2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品种</w:t>
            </w:r>
          </w:p>
        </w:tc>
        <w:tc>
          <w:tcPr>
            <w:tcW w:type="dxa" w:w="2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3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份量</w:t>
            </w:r>
            <w:r>
              <w:rPr>
                <w:sz w:val="22"/>
              </w:rPr>
              <w:t>（克</w:t>
            </w:r>
            <w:r>
              <w:rPr>
                <w:sz w:val="22"/>
              </w:rPr>
              <w:t>/份）</w:t>
            </w:r>
          </w:p>
        </w:tc>
      </w:tr>
      <w:tr>
        <w:tc>
          <w:tcPr>
            <w:tcW w:type="dxa" w:w="2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流质</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w:t>
            </w:r>
          </w:p>
        </w:tc>
      </w:tr>
      <w:tr>
        <w:tc>
          <w:tcPr>
            <w:tcW w:type="dxa" w:w="2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中式糕点</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r>
      <w:tr>
        <w:tc>
          <w:tcPr>
            <w:tcW w:type="dxa" w:w="2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西式点心</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r>
      <w:tr>
        <w:tc>
          <w:tcPr>
            <w:tcW w:type="dxa" w:w="2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杂粮</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r>
      <w:tr>
        <w:tc>
          <w:tcPr>
            <w:tcW w:type="dxa" w:w="2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鸡蛋</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r>
      <w:tr>
        <w:tc>
          <w:tcPr>
            <w:tcW w:type="dxa" w:w="2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2"/>
        </w:rPr>
        <w:t>2）</w:t>
      </w:r>
      <w:r>
        <w:rPr>
          <w:sz w:val="22"/>
        </w:rPr>
        <w:t>午餐和晚餐要</w:t>
      </w:r>
      <w:r>
        <w:rPr>
          <w:sz w:val="22"/>
        </w:rPr>
        <w:t>求有鱼、肉、蛋、素菜等</w:t>
      </w:r>
      <w:r>
        <w:rPr>
          <w:sz w:val="22"/>
        </w:rPr>
        <w:t>15种以上品种，并根据季节变化，适当供应时令品种。</w:t>
      </w:r>
    </w:p>
    <w:tbl>
      <w:tblPr>
        <w:tblW w:w="0" w:type="auto"/>
        <w:tblBorders>
          <w:top w:val="none" w:color="000000" w:sz="4"/>
          <w:left w:val="none" w:color="000000" w:sz="4"/>
          <w:bottom w:val="none" w:color="000000" w:sz="4"/>
          <w:right w:val="none" w:color="000000" w:sz="4"/>
          <w:insideH w:val="none"/>
          <w:insideV w:val="none"/>
        </w:tblBorders>
      </w:tblPr>
      <w:tblGrid>
        <w:gridCol w:w="2727"/>
        <w:gridCol w:w="2491"/>
        <w:gridCol w:w="3089"/>
      </w:tblGrid>
      <w:tr>
        <w:tc>
          <w:tcPr>
            <w:tcW w:type="dxa" w:w="830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午餐</w:t>
            </w:r>
          </w:p>
        </w:tc>
      </w:tr>
      <w:tr>
        <w:tc>
          <w:tcPr>
            <w:tcW w:type="dxa" w:w="2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品种</w:t>
            </w:r>
          </w:p>
        </w:tc>
        <w:tc>
          <w:tcPr>
            <w:tcW w:type="dxa" w:w="2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3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份量</w:t>
            </w:r>
            <w:r>
              <w:rPr>
                <w:sz w:val="22"/>
              </w:rPr>
              <w:t>（克</w:t>
            </w:r>
            <w:r>
              <w:rPr>
                <w:sz w:val="22"/>
              </w:rPr>
              <w:t>/份）</w:t>
            </w:r>
          </w:p>
        </w:tc>
      </w:tr>
      <w:tr>
        <w:tc>
          <w:tcPr>
            <w:tcW w:type="dxa" w:w="2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大荤</w:t>
            </w:r>
          </w:p>
        </w:tc>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120</w:t>
            </w:r>
          </w:p>
        </w:tc>
      </w:tr>
      <w:tr>
        <w:tc>
          <w:tcPr>
            <w:tcW w:type="dxa" w:w="2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小荤</w:t>
            </w:r>
          </w:p>
        </w:tc>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120</w:t>
            </w:r>
          </w:p>
        </w:tc>
      </w:tr>
      <w:tr>
        <w:tc>
          <w:tcPr>
            <w:tcW w:type="dxa" w:w="2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素菜</w:t>
            </w:r>
          </w:p>
        </w:tc>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120</w:t>
            </w:r>
          </w:p>
        </w:tc>
      </w:tr>
      <w:tr>
        <w:tc>
          <w:tcPr>
            <w:tcW w:type="dxa" w:w="2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米饭</w:t>
            </w:r>
          </w:p>
        </w:tc>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r>
      <w:tr>
        <w:tc>
          <w:tcPr>
            <w:tcW w:type="dxa" w:w="2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汤</w:t>
            </w:r>
          </w:p>
        </w:tc>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150ml</w:t>
            </w:r>
          </w:p>
        </w:tc>
      </w:tr>
      <w:tr>
        <w:tc>
          <w:tcPr>
            <w:tcW w:type="dxa" w:w="2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2"/>
        </w:rPr>
        <w:t>6</w:t>
      </w:r>
      <w:r>
        <w:rPr>
          <w:sz w:val="22"/>
        </w:rPr>
        <w:t>.</w:t>
      </w:r>
      <w:r>
        <w:rPr>
          <w:sz w:val="22"/>
        </w:rPr>
        <w:t>在供餐</w:t>
      </w:r>
      <w:r>
        <w:rPr>
          <w:sz w:val="22"/>
        </w:rPr>
        <w:t>质量</w:t>
      </w:r>
      <w:r>
        <w:rPr>
          <w:sz w:val="22"/>
        </w:rPr>
        <w:t>方面，</w:t>
      </w:r>
      <w:r>
        <w:rPr>
          <w:sz w:val="22"/>
        </w:rPr>
        <w:t>要求</w:t>
      </w:r>
      <w:r>
        <w:rPr>
          <w:sz w:val="22"/>
        </w:rPr>
        <w:t>中标人</w:t>
      </w:r>
      <w:r>
        <w:rPr>
          <w:sz w:val="22"/>
        </w:rPr>
        <w:t>必须严格按食品卫生法规要求制作各种食品</w:t>
      </w:r>
      <w:r>
        <w:rPr>
          <w:sz w:val="22"/>
        </w:rPr>
        <w:t>。菜谱两周内不重复，</w:t>
      </w:r>
      <w:r>
        <w:rPr>
          <w:sz w:val="22"/>
        </w:rPr>
        <w:t>注重饭熟，菜香、新鲜、味美，营养搭配科学合理。</w:t>
      </w:r>
    </w:p>
    <w:p>
      <w:pPr>
        <w:pStyle w:val="null3"/>
        <w:ind w:firstLine="440"/>
      </w:pPr>
      <w:r>
        <w:rPr>
          <w:sz w:val="22"/>
        </w:rPr>
        <w:t>7</w:t>
      </w:r>
      <w:r>
        <w:rPr>
          <w:sz w:val="22"/>
        </w:rPr>
        <w:t>.</w:t>
      </w:r>
      <w:r>
        <w:rPr>
          <w:sz w:val="22"/>
        </w:rPr>
        <w:t>中标人</w:t>
      </w:r>
      <w:r>
        <w:rPr>
          <w:sz w:val="22"/>
        </w:rPr>
        <w:t>必须按照采购人所规定的价格、标准、份额进行售餐，价格的设定应满足各消费层次，低</w:t>
      </w:r>
      <w:r>
        <w:rPr>
          <w:sz w:val="22"/>
        </w:rPr>
        <w:t>、</w:t>
      </w:r>
      <w:r>
        <w:rPr>
          <w:sz w:val="22"/>
        </w:rPr>
        <w:t>中</w:t>
      </w:r>
      <w:r>
        <w:rPr>
          <w:sz w:val="22"/>
        </w:rPr>
        <w:t>、</w:t>
      </w:r>
      <w:r>
        <w:rPr>
          <w:sz w:val="22"/>
        </w:rPr>
        <w:t>高档次合理搭配、丰俭由人</w:t>
      </w:r>
      <w:r>
        <w:rPr>
          <w:sz w:val="22"/>
        </w:rPr>
        <w:t>。</w:t>
      </w:r>
      <w:r>
        <w:rPr>
          <w:sz w:val="22"/>
        </w:rPr>
        <w:t>饭菜价格原则上将由采购人跟</w:t>
      </w:r>
      <w:r>
        <w:rPr>
          <w:sz w:val="22"/>
        </w:rPr>
        <w:t>中标人</w:t>
      </w:r>
      <w:r>
        <w:rPr>
          <w:sz w:val="22"/>
        </w:rPr>
        <w:t>每季度共同确定一次，如需变动</w:t>
      </w:r>
      <w:r>
        <w:rPr>
          <w:sz w:val="22"/>
        </w:rPr>
        <w:t>，</w:t>
      </w:r>
      <w:r>
        <w:rPr>
          <w:sz w:val="22"/>
        </w:rPr>
        <w:t>中标人</w:t>
      </w:r>
      <w:r>
        <w:rPr>
          <w:sz w:val="22"/>
        </w:rPr>
        <w:t>需作书面申请，说明具体原因，并征得采购人的同意后才能进行。</w:t>
      </w:r>
      <w:r>
        <w:rPr>
          <w:sz w:val="22"/>
        </w:rPr>
        <w:t xml:space="preserve"> </w:t>
      </w:r>
    </w:p>
    <w:p>
      <w:pPr>
        <w:pStyle w:val="null3"/>
        <w:ind w:firstLine="440"/>
      </w:pPr>
      <w:r>
        <w:rPr>
          <w:sz w:val="22"/>
        </w:rPr>
        <w:t>8</w:t>
      </w:r>
      <w:r>
        <w:rPr>
          <w:sz w:val="22"/>
        </w:rPr>
        <w:t>.</w:t>
      </w:r>
      <w:r>
        <w:rPr>
          <w:sz w:val="22"/>
        </w:rPr>
        <w:t>如出现学生投诉、突发关于安全、卫生等方面情况，</w:t>
      </w:r>
      <w:r>
        <w:rPr>
          <w:sz w:val="22"/>
        </w:rPr>
        <w:t>中标人</w:t>
      </w:r>
      <w:r>
        <w:rPr>
          <w:sz w:val="22"/>
        </w:rPr>
        <w:t>须及时作出响应并解决相关问题。</w:t>
      </w:r>
    </w:p>
    <w:p>
      <w:pPr>
        <w:pStyle w:val="null3"/>
      </w:pPr>
      <w:r>
        <w:rPr>
          <w:sz w:val="22"/>
          <w:b/>
          <w:color w:val="000000"/>
        </w:rPr>
        <w:t>（四）管理服务费</w:t>
      </w:r>
    </w:p>
    <w:p>
      <w:pPr>
        <w:pStyle w:val="null3"/>
        <w:ind w:firstLine="440"/>
      </w:pPr>
      <w:r>
        <w:rPr>
          <w:sz w:val="22"/>
          <w:color w:val="000000"/>
        </w:rPr>
        <w:t>1.</w:t>
      </w:r>
      <w:r>
        <w:rPr>
          <w:sz w:val="22"/>
        </w:rPr>
        <w:t>中标人</w:t>
      </w:r>
      <w:r>
        <w:rPr>
          <w:sz w:val="22"/>
        </w:rPr>
        <w:t>不享受学校规定的寒暑假日待遇，本项目服务费已包括</w:t>
      </w:r>
      <w:r>
        <w:rPr>
          <w:sz w:val="22"/>
        </w:rPr>
        <w:t>中标人</w:t>
      </w:r>
      <w:r>
        <w:rPr>
          <w:sz w:val="22"/>
        </w:rPr>
        <w:t>劳务服务成本、法定税费和管理企业的利润、社保费、意外伤害保险费及劳务管理费用税费等一切应计费用。本项目服务费包括因教职工及学</w:t>
      </w:r>
      <w:r>
        <w:rPr>
          <w:sz w:val="22"/>
        </w:rPr>
        <w:t>生一日三餐、</w:t>
      </w:r>
      <w:r>
        <w:rPr>
          <w:sz w:val="22"/>
        </w:rPr>
        <w:t>夜宵延时等产生的一切</w:t>
      </w:r>
      <w:r>
        <w:rPr>
          <w:sz w:val="22"/>
        </w:rPr>
        <w:t>中标人</w:t>
      </w:r>
      <w:r>
        <w:rPr>
          <w:sz w:val="22"/>
        </w:rPr>
        <w:t>人员加班费。</w:t>
      </w:r>
    </w:p>
    <w:p>
      <w:pPr>
        <w:pStyle w:val="null3"/>
        <w:ind w:firstLine="440"/>
      </w:pPr>
      <w:r>
        <w:rPr>
          <w:sz w:val="22"/>
        </w:rPr>
        <w:t>2.请</w:t>
      </w:r>
      <w:r>
        <w:rPr>
          <w:sz w:val="22"/>
        </w:rPr>
        <w:t>投标人</w:t>
      </w:r>
      <w:r>
        <w:rPr>
          <w:sz w:val="22"/>
        </w:rPr>
        <w:t>充分考虑服务期内物价水平及人员薪金的调整因素，服务期内本项目服务费不作调整。</w:t>
      </w:r>
    </w:p>
    <w:p>
      <w:pPr>
        <w:pStyle w:val="null3"/>
      </w:pPr>
      <w:r>
        <w:rPr>
          <w:sz w:val="24"/>
          <w:b/>
          <w:color w:val="000000"/>
        </w:rPr>
        <w:t>三、投入服务人员基本要求</w:t>
      </w:r>
    </w:p>
    <w:p>
      <w:pPr>
        <w:pStyle w:val="null3"/>
      </w:pPr>
      <w:r>
        <w:rPr>
          <w:sz w:val="24"/>
          <w:b/>
          <w:color w:val="000000"/>
        </w:rPr>
        <w:t>岗位配置及技能要求</w:t>
      </w:r>
    </w:p>
    <w:tbl>
      <w:tblPr>
        <w:tblW w:w="0" w:type="auto"/>
        <w:tblBorders>
          <w:top w:val="none" w:color="000000" w:sz="4"/>
          <w:left w:val="none" w:color="000000" w:sz="4"/>
          <w:bottom w:val="none" w:color="000000" w:sz="4"/>
          <w:right w:val="none" w:color="000000" w:sz="4"/>
          <w:insideH w:val="none"/>
          <w:insideV w:val="none"/>
        </w:tblBorders>
      </w:tblPr>
      <w:tblGrid>
        <w:gridCol w:w="1070"/>
        <w:gridCol w:w="962"/>
        <w:gridCol w:w="3864"/>
        <w:gridCol w:w="2410"/>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岗位配置、最低人数要求及技能要求</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岗位名称</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需求人数（人）</w:t>
            </w:r>
          </w:p>
        </w:tc>
        <w:tc>
          <w:tcPr>
            <w:tcW w:type="dxa" w:w="3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技能要求</w:t>
            </w:r>
          </w:p>
        </w:tc>
        <w:tc>
          <w:tcPr>
            <w:tcW w:type="dxa" w:w="2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项目经理</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负责统筹食堂的管理工作，相关环境的沟通及协调。</w:t>
            </w:r>
            <w:r>
              <w:rPr>
                <w:sz w:val="22"/>
              </w:rPr>
              <w:t>管理类相关</w:t>
            </w:r>
            <w:r>
              <w:rPr>
                <w:sz w:val="22"/>
              </w:rPr>
              <w:t>大专及以上学历，具有</w:t>
            </w:r>
            <w:r>
              <w:rPr>
                <w:sz w:val="22"/>
              </w:rPr>
              <w:t>食堂</w:t>
            </w:r>
            <w:r>
              <w:rPr>
                <w:sz w:val="22"/>
              </w:rPr>
              <w:t>服务</w:t>
            </w:r>
            <w:r>
              <w:rPr>
                <w:sz w:val="22"/>
              </w:rPr>
              <w:t>管理</w:t>
            </w:r>
            <w:r>
              <w:rPr>
                <w:sz w:val="22"/>
              </w:rPr>
              <w:t>、餐饮服务管理或食品安全管理</w:t>
            </w:r>
            <w:r>
              <w:rPr>
                <w:sz w:val="22"/>
              </w:rPr>
              <w:t>或管理类</w:t>
            </w:r>
            <w:r>
              <w:rPr>
                <w:sz w:val="22"/>
              </w:rPr>
              <w:t>相关的资格或资质证书及</w:t>
            </w:r>
            <w:r>
              <w:rPr>
                <w:sz w:val="22"/>
              </w:rPr>
              <w:t>三年或以上</w:t>
            </w:r>
            <w:r>
              <w:rPr>
                <w:sz w:val="22"/>
              </w:rPr>
              <w:t>从业经验。</w:t>
            </w:r>
          </w:p>
        </w:tc>
        <w:tc>
          <w:tcPr>
            <w:tcW w:type="dxa" w:w="241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22"/>
              </w:rPr>
              <w:t>1.项目团队成员需身体健康，没有精神病史或抑郁症等之类心理病症，持证上岗（具有健康证）；</w:t>
            </w:r>
          </w:p>
          <w:p>
            <w:pPr>
              <w:pStyle w:val="null3"/>
            </w:pPr>
            <w:r>
              <w:rPr>
                <w:sz w:val="22"/>
              </w:rPr>
              <w:t>2.</w:t>
            </w:r>
            <w:r>
              <w:rPr>
                <w:sz w:val="22"/>
              </w:rPr>
              <w:t>合同履行期间，如因服务内容增加或者用餐人数增加，并经采购人书面同意确认</w:t>
            </w:r>
            <w:r>
              <w:rPr>
                <w:sz w:val="22"/>
              </w:rPr>
              <w:t>中标人</w:t>
            </w:r>
            <w:r>
              <w:rPr>
                <w:sz w:val="22"/>
              </w:rPr>
              <w:t>需要增加工作人员的，由</w:t>
            </w:r>
            <w:r>
              <w:rPr>
                <w:sz w:val="22"/>
              </w:rPr>
              <w:t>中标人</w:t>
            </w:r>
            <w:r>
              <w:rPr>
                <w:sz w:val="22"/>
              </w:rPr>
              <w:t>负责调派，派驻人员费用按照</w:t>
            </w:r>
            <w:r>
              <w:rPr>
                <w:sz w:val="22"/>
              </w:rPr>
              <w:t>招标文件</w:t>
            </w:r>
            <w:r>
              <w:rPr>
                <w:sz w:val="22"/>
              </w:rPr>
              <w:t>标准执行。</w:t>
            </w:r>
          </w:p>
          <w:p>
            <w:pPr>
              <w:pStyle w:val="null3"/>
            </w:pPr>
            <w:r>
              <w:rPr>
                <w:sz w:val="22"/>
              </w:rPr>
              <w:t>3.</w:t>
            </w:r>
            <w:r>
              <w:rPr>
                <w:sz w:val="22"/>
              </w:rPr>
              <w:t>最终以实际到岗人数结算。</w:t>
            </w:r>
          </w:p>
          <w:p>
            <w:pPr>
              <w:pStyle w:val="null3"/>
            </w:pPr>
            <w:r>
              <w:rPr>
                <w:sz w:val="22"/>
              </w:rPr>
              <w:t>4.学校最大就餐人数约1000至1500人。</w:t>
            </w:r>
          </w:p>
          <w:p>
            <w:pPr>
              <w:pStyle w:val="null3"/>
            </w:pPr>
            <w:r>
              <w:rPr>
                <w:sz w:val="22"/>
              </w:rPr>
              <w:t>5.食堂共2层，每层面积约1100平方米，共计约2200平方米。</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厨师长</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应持有厨师证</w:t>
            </w:r>
            <w:r>
              <w:rPr>
                <w:sz w:val="22"/>
              </w:rPr>
              <w:t>（</w:t>
            </w:r>
            <w:r>
              <w:rPr>
                <w:sz w:val="22"/>
              </w:rPr>
              <w:t>或</w:t>
            </w:r>
            <w:r>
              <w:rPr>
                <w:sz w:val="22"/>
              </w:rPr>
              <w:t>中式烹调师（三级或以上）或中式面点师（三级或以上）等</w:t>
            </w:r>
            <w:r>
              <w:rPr>
                <w:sz w:val="22"/>
              </w:rPr>
              <w:t>）</w:t>
            </w:r>
            <w:r>
              <w:rPr>
                <w:sz w:val="22"/>
              </w:rPr>
              <w:t>，具有厨师工作经验及学校食堂厨房管理经验。</w:t>
            </w:r>
          </w:p>
        </w:tc>
        <w:tc>
          <w:tcPr>
            <w:tcW w:type="dxa" w:w="2410"/>
            <w:vMerge/>
            <w:tcBorders>
              <w:top w:val="none" w:color="000000" w:sz="4"/>
              <w:left w:val="none" w:color="000000" w:sz="4"/>
              <w:bottom w:val="none" w:color="000000" w:sz="4"/>
              <w:right w:val="single" w:color="000000" w:sz="4"/>
            </w:tcBorders>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厨师</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持有厨师证</w:t>
            </w:r>
            <w:r>
              <w:rPr>
                <w:sz w:val="22"/>
              </w:rPr>
              <w:t>（</w:t>
            </w:r>
            <w:r>
              <w:rPr>
                <w:sz w:val="22"/>
              </w:rPr>
              <w:t>或</w:t>
            </w:r>
            <w:r>
              <w:rPr>
                <w:sz w:val="22"/>
              </w:rPr>
              <w:t>中式烹调师或中式面点师等</w:t>
            </w:r>
            <w:r>
              <w:rPr>
                <w:sz w:val="22"/>
              </w:rPr>
              <w:t>）</w:t>
            </w:r>
            <w:r>
              <w:rPr>
                <w:sz w:val="22"/>
              </w:rPr>
              <w:t>，具有学校食堂工作经验。</w:t>
            </w:r>
          </w:p>
        </w:tc>
        <w:tc>
          <w:tcPr>
            <w:tcW w:type="dxa" w:w="2410"/>
            <w:vMerge/>
            <w:tcBorders>
              <w:top w:val="none" w:color="000000" w:sz="4"/>
              <w:left w:val="none" w:color="000000" w:sz="4"/>
              <w:bottom w:val="none" w:color="000000" w:sz="4"/>
              <w:right w:val="single" w:color="000000" w:sz="4"/>
            </w:tcBorders>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w:t>
            </w:r>
            <w:r>
              <w:rPr>
                <w:sz w:val="22"/>
              </w:rPr>
              <w:t>安全员</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负责食品</w:t>
            </w:r>
            <w:r>
              <w:rPr>
                <w:sz w:val="22"/>
              </w:rPr>
              <w:t>安全检查</w:t>
            </w:r>
            <w:r>
              <w:rPr>
                <w:sz w:val="22"/>
              </w:rPr>
              <w:t>与食堂工作人员的食品安全培训工作，具有食品</w:t>
            </w:r>
            <w:r>
              <w:rPr>
                <w:sz w:val="22"/>
              </w:rPr>
              <w:t>安全检查</w:t>
            </w:r>
            <w:r>
              <w:rPr>
                <w:sz w:val="22"/>
              </w:rPr>
              <w:t>相关资格证书及从业经验。</w:t>
            </w:r>
          </w:p>
        </w:tc>
        <w:tc>
          <w:tcPr>
            <w:tcW w:type="dxa" w:w="2410"/>
            <w:vMerge/>
            <w:tcBorders>
              <w:top w:val="none" w:color="000000" w:sz="4"/>
              <w:left w:val="none" w:color="000000" w:sz="4"/>
              <w:bottom w:val="none" w:color="000000" w:sz="4"/>
              <w:right w:val="single" w:color="000000" w:sz="4"/>
            </w:tcBorders>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洗碗工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负责食堂洗碗工作，有学校食堂工作经验。</w:t>
            </w:r>
          </w:p>
        </w:tc>
        <w:tc>
          <w:tcPr>
            <w:tcW w:type="dxa" w:w="2410"/>
            <w:vMerge/>
            <w:tcBorders>
              <w:top w:val="none" w:color="000000" w:sz="4"/>
              <w:left w:val="none" w:color="000000" w:sz="4"/>
              <w:bottom w:val="none" w:color="000000" w:sz="4"/>
              <w:right w:val="single" w:color="000000" w:sz="4"/>
            </w:tcBorders>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厨工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负责米饭制作、切配加工、肉加工楼面售卖服务，有学校食堂工作</w:t>
            </w:r>
            <w:r>
              <w:rPr>
                <w:sz w:val="22"/>
              </w:rPr>
              <w:t>经验</w:t>
            </w:r>
            <w:r>
              <w:rPr>
                <w:sz w:val="22"/>
              </w:rPr>
              <w:t>。</w:t>
            </w:r>
          </w:p>
        </w:tc>
        <w:tc>
          <w:tcPr>
            <w:tcW w:type="dxa" w:w="2410"/>
            <w:vMerge/>
            <w:tcBorders>
              <w:top w:val="none" w:color="000000" w:sz="4"/>
              <w:left w:val="none" w:color="000000" w:sz="4"/>
              <w:bottom w:val="none" w:color="000000" w:sz="4"/>
              <w:right w:val="single" w:color="000000" w:sz="4"/>
            </w:tcBorders>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保洁员</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负责食堂卫生处理，有学校食堂工作经验。</w:t>
            </w:r>
          </w:p>
        </w:tc>
        <w:tc>
          <w:tcPr>
            <w:tcW w:type="dxa" w:w="2410"/>
            <w:vMerge/>
            <w:tcBorders>
              <w:top w:val="none" w:color="000000" w:sz="4"/>
              <w:left w:val="none" w:color="000000" w:sz="4"/>
              <w:bottom w:val="none" w:color="000000" w:sz="4"/>
              <w:right w:val="single" w:color="000000" w:sz="4"/>
            </w:tcBorders>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水电维修工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该岗位专人专岗，不得兼任，日常</w:t>
            </w:r>
            <w:r>
              <w:rPr>
                <w:sz w:val="22"/>
              </w:rPr>
              <w:t>负责学校食堂</w:t>
            </w:r>
            <w:r>
              <w:rPr>
                <w:sz w:val="22"/>
              </w:rPr>
              <w:t>水电维修工作（如学校有需要时，能快速响应并协助学校完成其他维修工作），具有水电维修工作经验</w:t>
            </w:r>
            <w:r>
              <w:rPr>
                <w:sz w:val="22"/>
              </w:rPr>
              <w:t>。</w:t>
            </w:r>
          </w:p>
        </w:tc>
        <w:tc>
          <w:tcPr>
            <w:tcW w:type="dxa" w:w="2410"/>
            <w:vMerge/>
            <w:tcBorders>
              <w:top w:val="none" w:color="000000" w:sz="4"/>
              <w:left w:val="none" w:color="000000" w:sz="4"/>
              <w:bottom w:val="none" w:color="000000" w:sz="4"/>
              <w:right w:val="single" w:color="000000" w:sz="4"/>
            </w:tcBorders>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3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0"/>
            <w:vMerge/>
            <w:tcBorders>
              <w:top w:val="none" w:color="000000" w:sz="4"/>
              <w:left w:val="none" w:color="000000" w:sz="4"/>
              <w:bottom w:val="none" w:color="000000" w:sz="4"/>
              <w:right w:val="single" w:color="000000" w:sz="4"/>
            </w:tcBorders>
          </w:tcPr>
          <w:p/>
        </w:tc>
      </w:tr>
    </w:tbl>
    <w:p>
      <w:pPr>
        <w:pStyle w:val="null3"/>
      </w:pPr>
      <w:r>
        <w:rPr>
          <w:sz w:val="22"/>
          <w:color w:val="000000"/>
        </w:rPr>
        <w:t>注：</w:t>
      </w:r>
    </w:p>
    <w:p>
      <w:pPr>
        <w:pStyle w:val="null3"/>
        <w:ind w:firstLine="440"/>
      </w:pPr>
      <w:r>
        <w:rPr>
          <w:sz w:val="22"/>
          <w:color w:val="000000"/>
        </w:rPr>
        <w:t>★1）</w:t>
      </w:r>
      <w:r>
        <w:rPr>
          <w:sz w:val="22"/>
          <w:color w:val="000000"/>
        </w:rPr>
        <w:t>投标人</w:t>
      </w:r>
      <w:r>
        <w:rPr>
          <w:sz w:val="22"/>
          <w:color w:val="000000"/>
        </w:rPr>
        <w:t>应在《报价明细表》上列明各岗位人员月服务费用单价，否则为无效</w:t>
      </w:r>
      <w:r>
        <w:rPr>
          <w:sz w:val="22"/>
          <w:color w:val="000000"/>
        </w:rPr>
        <w:t>投标</w:t>
      </w:r>
      <w:r>
        <w:rPr>
          <w:sz w:val="22"/>
          <w:color w:val="000000"/>
        </w:rPr>
        <w:t>。</w:t>
      </w:r>
    </w:p>
    <w:p>
      <w:pPr>
        <w:pStyle w:val="null3"/>
        <w:ind w:firstLine="440"/>
      </w:pPr>
      <w:r>
        <w:rPr>
          <w:sz w:val="22"/>
          <w:color w:val="000000"/>
        </w:rPr>
        <w:t>2）采购人在采购服务人员人数需求范围内，采购人有权根据工作实际情况调整各岗位实际聘用的人数，服务费按照各岗位实际配置人数与合同单价进行按实结算。</w:t>
      </w:r>
    </w:p>
    <w:p>
      <w:pPr>
        <w:pStyle w:val="null3"/>
      </w:pPr>
      <w:r>
        <w:rPr>
          <w:sz w:val="24"/>
          <w:b/>
          <w:color w:val="000000"/>
        </w:rPr>
        <w:t>四、安全管理要求</w:t>
      </w:r>
    </w:p>
    <w:p>
      <w:pPr>
        <w:pStyle w:val="null3"/>
        <w:ind w:firstLine="440"/>
      </w:pPr>
      <w:r>
        <w:rPr>
          <w:sz w:val="22"/>
          <w:color w:val="000000"/>
        </w:rPr>
        <w:t>1.严格执行《中华人民共和国食品安全法》、《中华人民共和国安全生产法》、《中共中央、国务院关于深化改革加强食品安全工作的意见》、《学校食品安全与营养健康管理规定》、《国务院办公厅关于严厉打击食品非法添加行为切实加强食品添加剂监管的通知》、《</w:t>
      </w:r>
      <w:r>
        <w:rPr>
          <w:sz w:val="22"/>
          <w:color w:val="000000"/>
        </w:rPr>
        <w:t>广东省市场监督管理局关于广东省食品生产经营企业食品安全管理人员的管理办法</w:t>
      </w:r>
      <w:r>
        <w:rPr>
          <w:sz w:val="22"/>
          <w:color w:val="000000"/>
        </w:rPr>
        <w:t>》、关于印发《增城区公办学校自营食堂食材配送食堂管理服务采购指导意见》的通知等国家、教育部、卫生部以及省市相关主管部门发布的相关法律、法规和制度文件。</w:t>
      </w:r>
    </w:p>
    <w:p>
      <w:pPr>
        <w:pStyle w:val="null3"/>
        <w:ind w:firstLine="440"/>
      </w:pPr>
      <w:r>
        <w:rPr>
          <w:sz w:val="22"/>
          <w:color w:val="000000"/>
        </w:rPr>
        <w:t>2.</w:t>
      </w:r>
      <w:r>
        <w:rPr>
          <w:sz w:val="22"/>
          <w:color w:val="000000"/>
        </w:rPr>
        <w:t>中标人</w:t>
      </w:r>
      <w:r>
        <w:rPr>
          <w:sz w:val="22"/>
          <w:color w:val="000000"/>
        </w:rPr>
        <w:t>须有完整的组织机构和健全的食品管理、卫生管理和安全管理等规章制度，包括财务制度、人事制度、价格管理、工作规范、安全保障、用工培训、社保福利、民主管理、文明服务等制度。</w:t>
      </w:r>
    </w:p>
    <w:p>
      <w:pPr>
        <w:pStyle w:val="null3"/>
        <w:ind w:firstLine="440"/>
      </w:pPr>
      <w:r>
        <w:rPr>
          <w:sz w:val="22"/>
          <w:color w:val="000000"/>
        </w:rPr>
        <w:t>3.严格执行索证制度，建立电子采购工作台账，食品安全管理档案，随时备查。承诺在合同签订之日起实行物资采购信息电脑化管理，并实现完整保存，可供学校相关部门查询。</w:t>
      </w:r>
    </w:p>
    <w:p>
      <w:pPr>
        <w:pStyle w:val="null3"/>
        <w:ind w:firstLine="440"/>
      </w:pPr>
      <w:r>
        <w:rPr>
          <w:sz w:val="22"/>
          <w:color w:val="000000"/>
        </w:rPr>
        <w:t>4.严格执行各项食品安全法律法规，规范操作流程，严格执行清洗、消毒、保洁规定；做好留样登记工作：</w:t>
      </w:r>
      <w:r>
        <w:rPr>
          <w:sz w:val="22"/>
          <w:color w:val="000000"/>
        </w:rPr>
        <w:t>中标人</w:t>
      </w:r>
      <w:r>
        <w:rPr>
          <w:sz w:val="22"/>
          <w:color w:val="000000"/>
        </w:rPr>
        <w:t>对每餐次食品严格落实留样，食品留样应盛放于清洗消毒后的专用密闭容器内。食品留样应记录留样食品名称、留样时间（月、日、时）留样人员等情况，在专用冷藏设备</w:t>
      </w:r>
      <w:r>
        <w:rPr>
          <w:sz w:val="22"/>
          <w:color w:val="000000"/>
        </w:rPr>
        <w:t>0℃</w:t>
      </w:r>
      <w:r>
        <w:rPr>
          <w:sz w:val="22"/>
          <w:color w:val="000000"/>
        </w:rPr>
        <w:t>~</w:t>
      </w:r>
      <w:r>
        <w:rPr>
          <w:sz w:val="22"/>
          <w:color w:val="000000"/>
        </w:rPr>
        <w:t>8℃条件下存放48h以上，每个品种的留样量应能满足检验检测需要，且不少于125g；有防火、防盗、防毒、防虫害等措施；保持</w:t>
      </w:r>
      <w:r>
        <w:rPr>
          <w:sz w:val="22"/>
          <w:color w:val="000000"/>
        </w:rPr>
        <w:t>食堂</w:t>
      </w:r>
      <w:r>
        <w:rPr>
          <w:sz w:val="22"/>
          <w:color w:val="000000"/>
        </w:rPr>
        <w:t>及周边环境卫生；按照国家消防安全标准安装和配置必要的，性能完好的消防设施设备。</w:t>
      </w:r>
    </w:p>
    <w:p>
      <w:pPr>
        <w:pStyle w:val="null3"/>
        <w:ind w:firstLine="440"/>
      </w:pPr>
      <w:r>
        <w:rPr>
          <w:sz w:val="22"/>
          <w:color w:val="000000"/>
        </w:rPr>
        <w:t>5.食堂潲水、废弃油脂、废料、</w:t>
      </w:r>
      <w:r>
        <w:rPr>
          <w:sz w:val="22"/>
        </w:rPr>
        <w:t>纸皮</w:t>
      </w:r>
      <w:r>
        <w:rPr>
          <w:sz w:val="22"/>
          <w:color w:val="000000"/>
        </w:rPr>
        <w:t>等严格按照广州市环境卫生有关管理规定处理，并按照学校规定的时间和范围运出，及时清洁保证校园环境卫生。</w:t>
      </w:r>
      <w:r>
        <w:rPr>
          <w:sz w:val="22"/>
        </w:rPr>
        <w:t>食堂</w:t>
      </w:r>
      <w:r>
        <w:rPr>
          <w:sz w:val="22"/>
        </w:rPr>
        <w:t>污水处理</w:t>
      </w:r>
      <w:r>
        <w:rPr>
          <w:sz w:val="22"/>
        </w:rPr>
        <w:t>的费用从</w:t>
      </w:r>
      <w:r>
        <w:rPr>
          <w:sz w:val="22"/>
        </w:rPr>
        <w:t>食堂</w:t>
      </w:r>
      <w:r>
        <w:rPr>
          <w:sz w:val="22"/>
        </w:rPr>
        <w:t>收入中扣除。</w:t>
      </w:r>
    </w:p>
    <w:p>
      <w:pPr>
        <w:pStyle w:val="null3"/>
        <w:ind w:firstLine="440"/>
      </w:pPr>
      <w:r>
        <w:rPr>
          <w:sz w:val="22"/>
          <w:color w:val="000000"/>
        </w:rPr>
        <w:t>6.食堂污水排放（如洗涮用水、含磷洗洁</w:t>
      </w:r>
      <w:r>
        <w:rPr>
          <w:sz w:val="22"/>
          <w:color w:val="000000"/>
        </w:rPr>
        <w:t>精</w:t>
      </w:r>
      <w:r>
        <w:rPr>
          <w:sz w:val="22"/>
          <w:color w:val="000000"/>
        </w:rPr>
        <w:t>的使用等）废气排放（如油烟排放）产生的噪声、固体废弃物排放应符合国家相关标准。</w:t>
      </w:r>
    </w:p>
    <w:p>
      <w:pPr>
        <w:pStyle w:val="null3"/>
        <w:ind w:firstLine="440"/>
      </w:pPr>
      <w:r>
        <w:rPr>
          <w:sz w:val="22"/>
          <w:color w:val="000000"/>
        </w:rPr>
        <w:t>7.为</w:t>
      </w:r>
      <w:r>
        <w:rPr>
          <w:sz w:val="22"/>
          <w:color w:val="000000"/>
        </w:rPr>
        <w:t>保护</w:t>
      </w:r>
      <w:r>
        <w:rPr>
          <w:sz w:val="22"/>
          <w:color w:val="000000"/>
        </w:rPr>
        <w:t>校园环境，严格按照国家限塑令有关要求执行塑料袋有偿供应，尽量限制一次性餐用具的使用，如需使用必须使用可降解材料的一次性餐具。</w:t>
      </w:r>
    </w:p>
    <w:p>
      <w:pPr>
        <w:pStyle w:val="null3"/>
        <w:ind w:firstLine="440"/>
      </w:pPr>
      <w:r>
        <w:rPr>
          <w:sz w:val="22"/>
          <w:color w:val="000000"/>
        </w:rPr>
        <w:t>8.积极配合学校监督管理工作，接受各有关部门和学生组织对生产流程、消毒保洁、服务规范等方面</w:t>
      </w:r>
      <w:r>
        <w:rPr>
          <w:sz w:val="22"/>
          <w:color w:val="000000"/>
        </w:rPr>
        <w:t>的全面监控，接受政府卫生部门的抽检工作和学校的送检工作，对检验结果负责。</w:t>
      </w:r>
    </w:p>
    <w:p>
      <w:pPr>
        <w:pStyle w:val="null3"/>
        <w:ind w:firstLine="440"/>
      </w:pPr>
      <w:r>
        <w:rPr>
          <w:sz w:val="22"/>
          <w:color w:val="000000"/>
        </w:rPr>
        <w:t>9.中标人应基于本项目特性设置</w:t>
      </w:r>
      <w:r>
        <w:rPr>
          <w:sz w:val="22"/>
        </w:rPr>
        <w:t>应急处理</w:t>
      </w:r>
      <w:r>
        <w:rPr>
          <w:sz w:val="22"/>
          <w:color w:val="000000"/>
        </w:rPr>
        <w:t>预案与</w:t>
      </w:r>
      <w:r>
        <w:rPr>
          <w:sz w:val="22"/>
        </w:rPr>
        <w:t>应急处理</w:t>
      </w:r>
      <w:r>
        <w:rPr>
          <w:sz w:val="22"/>
          <w:color w:val="000000"/>
        </w:rPr>
        <w:t>措施并加强日常运营管理，从源头杜绝</w:t>
      </w:r>
      <w:r>
        <w:rPr>
          <w:sz w:val="22"/>
        </w:rPr>
        <w:t>食物中毒或</w:t>
      </w:r>
      <w:r>
        <w:rPr>
          <w:sz w:val="22"/>
        </w:rPr>
        <w:t>卫生、</w:t>
      </w:r>
      <w:r>
        <w:rPr>
          <w:sz w:val="22"/>
        </w:rPr>
        <w:t>安全生产责任事故</w:t>
      </w:r>
      <w:r>
        <w:rPr>
          <w:sz w:val="22"/>
        </w:rPr>
        <w:t>的发生。</w:t>
      </w:r>
    </w:p>
    <w:p>
      <w:pPr>
        <w:pStyle w:val="null3"/>
      </w:pPr>
      <w:r>
        <w:rPr>
          <w:sz w:val="24"/>
          <w:b/>
          <w:color w:val="000000"/>
        </w:rPr>
        <w:t>五、员工要求</w:t>
      </w:r>
    </w:p>
    <w:p>
      <w:pPr>
        <w:pStyle w:val="null3"/>
        <w:ind w:firstLine="440"/>
      </w:pPr>
      <w:r>
        <w:rPr>
          <w:sz w:val="22"/>
          <w:color w:val="000000"/>
        </w:rPr>
        <w:t>1.</w:t>
      </w:r>
      <w:r>
        <w:rPr>
          <w:sz w:val="22"/>
          <w:color w:val="000000"/>
        </w:rPr>
        <w:t>中标人</w:t>
      </w:r>
      <w:r>
        <w:rPr>
          <w:sz w:val="22"/>
          <w:color w:val="000000"/>
        </w:rPr>
        <w:t>须遵守国家劳动法规进行用工管理，建立健全劳动保障制度，认真执行各项有关劳动保障的法律法规，承担所聘员工的劳动保护责任，确保所聘员工的权益不受侵犯。在经营过程中与员工发生的一切劳动纠纷均与采购人无关，由</w:t>
      </w:r>
      <w:r>
        <w:rPr>
          <w:sz w:val="22"/>
          <w:color w:val="000000"/>
        </w:rPr>
        <w:t>中标人</w:t>
      </w:r>
      <w:r>
        <w:rPr>
          <w:sz w:val="22"/>
          <w:color w:val="000000"/>
        </w:rPr>
        <w:t>独立处理及承担相应责任。</w:t>
      </w:r>
      <w:r>
        <w:rPr>
          <w:sz w:val="22"/>
          <w:color w:val="000000"/>
        </w:rPr>
        <w:t>从业人员的住宿、三餐等事宜由中标人自行安排，如从业人员使用学校食堂就餐需要正常缴纳用餐费用。</w:t>
      </w:r>
    </w:p>
    <w:p>
      <w:pPr>
        <w:pStyle w:val="null3"/>
        <w:ind w:firstLine="440"/>
      </w:pPr>
      <w:r>
        <w:rPr>
          <w:sz w:val="22"/>
          <w:color w:val="000000"/>
        </w:rPr>
        <w:t>2.项目所有从业人员，包括但不限于项目</w:t>
      </w:r>
      <w:r>
        <w:rPr>
          <w:sz w:val="22"/>
          <w:color w:val="000000"/>
        </w:rPr>
        <w:t>经理</w:t>
      </w:r>
      <w:r>
        <w:rPr>
          <w:sz w:val="22"/>
          <w:color w:val="000000"/>
        </w:rPr>
        <w:t>，必须是达到法定工作年龄的守法公民，并持有合法有效的身份证</w:t>
      </w:r>
      <w:r>
        <w:rPr>
          <w:sz w:val="22"/>
          <w:color w:val="000000"/>
        </w:rPr>
        <w:t>，</w:t>
      </w:r>
      <w:r>
        <w:rPr>
          <w:sz w:val="22"/>
          <w:color w:val="000000"/>
        </w:rPr>
        <w:t>确保从业人员无</w:t>
      </w:r>
      <w:r>
        <w:rPr>
          <w:sz w:val="22"/>
          <w:color w:val="000000"/>
        </w:rPr>
        <w:t>.犯.罪.记.录，健康状况良好</w:t>
      </w:r>
      <w:r>
        <w:rPr>
          <w:sz w:val="22"/>
          <w:color w:val="000000"/>
        </w:rPr>
        <w:t>。</w:t>
      </w:r>
    </w:p>
    <w:p>
      <w:pPr>
        <w:pStyle w:val="null3"/>
        <w:ind w:firstLine="440"/>
      </w:pPr>
      <w:r>
        <w:rPr>
          <w:sz w:val="22"/>
          <w:color w:val="000000"/>
        </w:rPr>
        <w:t>3.采购人对岗位设置、人员选用与日常管理具有直接指挥权和决定权。</w:t>
      </w:r>
      <w:r>
        <w:rPr>
          <w:sz w:val="22"/>
          <w:color w:val="000000"/>
        </w:rPr>
        <w:t>中标人</w:t>
      </w:r>
      <w:r>
        <w:rPr>
          <w:sz w:val="22"/>
          <w:color w:val="000000"/>
        </w:rPr>
        <w:t>的工作人员须遵守采购人相关规章制度和管理规定，如有违反或损害采购人利益的，采购人有拒绝</w:t>
      </w:r>
      <w:r>
        <w:rPr>
          <w:sz w:val="22"/>
          <w:color w:val="000000"/>
        </w:rPr>
        <w:t>中标人</w:t>
      </w:r>
      <w:r>
        <w:rPr>
          <w:sz w:val="22"/>
          <w:color w:val="000000"/>
        </w:rPr>
        <w:t>违规工作人员在采购人处工作的权利。</w:t>
      </w:r>
    </w:p>
    <w:p>
      <w:pPr>
        <w:pStyle w:val="null3"/>
        <w:ind w:firstLine="440"/>
      </w:pPr>
      <w:r>
        <w:rPr>
          <w:sz w:val="22"/>
          <w:color w:val="000000"/>
        </w:rPr>
        <w:t>4.项目</w:t>
      </w:r>
      <w:r>
        <w:rPr>
          <w:sz w:val="22"/>
          <w:color w:val="000000"/>
        </w:rPr>
        <w:t>所属</w:t>
      </w:r>
      <w:r>
        <w:rPr>
          <w:sz w:val="22"/>
          <w:color w:val="000000"/>
        </w:rPr>
        <w:t>员工须从指定的员工通道进出项目工作场所，未经授权不得进入学校其它场所，非工作时间不得进出工作场所或在工作场所逗留。</w:t>
      </w:r>
    </w:p>
    <w:p>
      <w:pPr>
        <w:pStyle w:val="null3"/>
        <w:ind w:firstLine="440"/>
      </w:pPr>
      <w:r>
        <w:rPr>
          <w:sz w:val="22"/>
          <w:color w:val="000000"/>
        </w:rPr>
        <w:t>5.</w:t>
      </w:r>
      <w:r>
        <w:rPr>
          <w:sz w:val="22"/>
          <w:color w:val="000000"/>
        </w:rPr>
        <w:t>中标人</w:t>
      </w:r>
      <w:r>
        <w:rPr>
          <w:sz w:val="22"/>
          <w:color w:val="000000"/>
        </w:rPr>
        <w:t>所属员工须统一着装，注重个人形象、动作规范和文明服务，保持良好文明形象，必须注意个人卫生。</w:t>
      </w:r>
    </w:p>
    <w:p>
      <w:pPr>
        <w:pStyle w:val="null3"/>
        <w:ind w:firstLine="440"/>
      </w:pPr>
      <w:r>
        <w:rPr>
          <w:sz w:val="22"/>
          <w:color w:val="000000"/>
        </w:rPr>
        <w:t>6</w:t>
      </w:r>
      <w:r>
        <w:rPr>
          <w:sz w:val="22"/>
          <w:color w:val="000000"/>
        </w:rPr>
        <w:t>.</w:t>
      </w:r>
      <w:r>
        <w:rPr>
          <w:sz w:val="22"/>
          <w:color w:val="000000"/>
        </w:rPr>
        <w:t>中标人</w:t>
      </w:r>
      <w:r>
        <w:rPr>
          <w:sz w:val="22"/>
          <w:color w:val="000000"/>
        </w:rPr>
        <w:t>必须建立完整的管理机构，遵守国家劳动法规，与所拟派员工签订书面劳动合同，负责拟派本项目所有服务人员的工资、福利和社会养老、医疗、工伤、失业等费用。承诺所有服务人员的基本工资（不包含伙食、住宿、劳保用品、加班补贴、节假日补贴、高温补贴、五险一金等）不得低于广州市最低工资标准（如遇广州市政府调整最低工资标准的，</w:t>
      </w:r>
      <w:r>
        <w:rPr>
          <w:sz w:val="22"/>
          <w:color w:val="000000"/>
        </w:rPr>
        <w:t>中标人</w:t>
      </w:r>
      <w:r>
        <w:rPr>
          <w:sz w:val="22"/>
          <w:color w:val="000000"/>
        </w:rPr>
        <w:t>须对拟投入本项目的服务人员的工资进行相应调整）。上述服务人员与采购人不存在任何劳动关系，所有用工管理义务和责任均由</w:t>
      </w:r>
      <w:r>
        <w:rPr>
          <w:sz w:val="22"/>
          <w:color w:val="000000"/>
        </w:rPr>
        <w:t>中标人</w:t>
      </w:r>
      <w:r>
        <w:rPr>
          <w:sz w:val="22"/>
          <w:color w:val="000000"/>
        </w:rPr>
        <w:t>承担，若发生劳动争议均由</w:t>
      </w:r>
      <w:r>
        <w:rPr>
          <w:sz w:val="22"/>
          <w:color w:val="000000"/>
        </w:rPr>
        <w:t>中标人</w:t>
      </w:r>
      <w:r>
        <w:rPr>
          <w:sz w:val="22"/>
          <w:color w:val="000000"/>
        </w:rPr>
        <w:t>自己解决，采购人不承担任何连带关系和责任；如发生违反计划生育规定的，由</w:t>
      </w:r>
      <w:r>
        <w:rPr>
          <w:sz w:val="22"/>
          <w:color w:val="000000"/>
        </w:rPr>
        <w:t>中标人</w:t>
      </w:r>
      <w:r>
        <w:rPr>
          <w:sz w:val="22"/>
          <w:color w:val="000000"/>
        </w:rPr>
        <w:t>自行解决并承担所有责任，采购人不承担任何连带关系和责任。</w:t>
      </w:r>
    </w:p>
    <w:p>
      <w:pPr>
        <w:pStyle w:val="null3"/>
        <w:ind w:firstLine="440"/>
      </w:pPr>
      <w:r>
        <w:rPr>
          <w:sz w:val="22"/>
          <w:color w:val="000000"/>
        </w:rPr>
        <w:t>7.</w:t>
      </w:r>
      <w:r>
        <w:rPr>
          <w:sz w:val="22"/>
          <w:color w:val="000000"/>
        </w:rPr>
        <w:t>中标人</w:t>
      </w:r>
      <w:r>
        <w:rPr>
          <w:sz w:val="22"/>
          <w:color w:val="000000"/>
        </w:rPr>
        <w:t>须保证所有委派本项目服务人员均已合法持有有效的健康证，并经卫生知识培训考试合格。</w:t>
      </w:r>
    </w:p>
    <w:p>
      <w:pPr>
        <w:pStyle w:val="null3"/>
        <w:ind w:firstLine="440"/>
      </w:pPr>
      <w:r>
        <w:rPr>
          <w:sz w:val="22"/>
          <w:color w:val="000000"/>
        </w:rPr>
        <w:t>8.定期对技术骨干外派或轮岗培训；定期（每月至少一次）对所有员工进行《中华人民共和国食品安全法》《广东省食品安全条例》《</w:t>
      </w:r>
      <w:r>
        <w:rPr>
          <w:sz w:val="22"/>
        </w:rPr>
        <w:t>餐饮服务食品安全操作规范》</w:t>
      </w:r>
      <w:r>
        <w:rPr>
          <w:sz w:val="22"/>
          <w:color w:val="000000"/>
        </w:rPr>
        <w:t>等有关</w:t>
      </w:r>
      <w:r>
        <w:rPr>
          <w:sz w:val="22"/>
          <w:color w:val="000000"/>
        </w:rPr>
        <w:t>相关法律、法规和制度文件的</w:t>
      </w:r>
      <w:r>
        <w:rPr>
          <w:sz w:val="22"/>
          <w:color w:val="000000"/>
        </w:rPr>
        <w:t>培训。</w:t>
      </w:r>
    </w:p>
    <w:p>
      <w:pPr>
        <w:pStyle w:val="null3"/>
        <w:ind w:firstLine="440"/>
      </w:pPr>
      <w:r>
        <w:rPr>
          <w:sz w:val="22"/>
          <w:color w:val="000000"/>
        </w:rPr>
        <w:t>9.制定周期新菜创新制度，新品种菜式做出合理宣传，服务人员耐心主动推荐。</w:t>
      </w:r>
    </w:p>
    <w:p>
      <w:pPr>
        <w:pStyle w:val="null3"/>
        <w:ind w:firstLine="440"/>
      </w:pPr>
      <w:r>
        <w:rPr>
          <w:sz w:val="22"/>
          <w:color w:val="000000"/>
        </w:rPr>
        <w:t>10.负责采购人菜谱的制作，并不断更新品种以适合不同口味人群的需求。</w:t>
      </w:r>
    </w:p>
    <w:p>
      <w:pPr>
        <w:pStyle w:val="null3"/>
        <w:ind w:firstLine="440"/>
      </w:pPr>
      <w:r>
        <w:rPr>
          <w:sz w:val="22"/>
          <w:color w:val="000000"/>
        </w:rPr>
        <w:t>11.</w:t>
      </w:r>
      <w:r>
        <w:rPr>
          <w:sz w:val="22"/>
          <w:color w:val="000000"/>
        </w:rPr>
        <w:t>中标人</w:t>
      </w:r>
      <w:r>
        <w:rPr>
          <w:sz w:val="22"/>
          <w:color w:val="000000"/>
        </w:rPr>
        <w:t>对所录用人员要严格审查，保证录用人员没有劳动教养和刑事犯罪记录、健康状况良好、无精神病史、持有相应职位的资格上岗证。</w:t>
      </w:r>
    </w:p>
    <w:p>
      <w:pPr>
        <w:pStyle w:val="null3"/>
        <w:ind w:firstLine="440"/>
      </w:pPr>
      <w:r>
        <w:rPr>
          <w:sz w:val="22"/>
          <w:color w:val="000000"/>
        </w:rPr>
        <w:t>12</w:t>
      </w:r>
      <w:r>
        <w:rPr>
          <w:sz w:val="22"/>
        </w:rPr>
        <w:t>.</w:t>
      </w:r>
      <w:r>
        <w:rPr>
          <w:sz w:val="22"/>
        </w:rPr>
        <w:t>中标人</w:t>
      </w:r>
      <w:r>
        <w:rPr>
          <w:sz w:val="22"/>
        </w:rPr>
        <w:t>须负责各工作人员有关的制服，采购人不提供食宿。</w:t>
      </w:r>
    </w:p>
    <w:p>
      <w:pPr>
        <w:pStyle w:val="null3"/>
      </w:pPr>
      <w:r>
        <w:rPr>
          <w:sz w:val="24"/>
          <w:b/>
          <w:color w:val="000000"/>
        </w:rPr>
        <w:t>六、水、电费用支出管理</w:t>
      </w:r>
    </w:p>
    <w:p>
      <w:pPr>
        <w:pStyle w:val="null3"/>
        <w:ind w:firstLine="440"/>
      </w:pPr>
      <w:r>
        <w:rPr>
          <w:sz w:val="22"/>
        </w:rPr>
        <w:t>1.在本项目服务期内，食堂所产生的水、电费由采购人从食堂的经营收入中承担（有关费用按政府收费标准按实计取）。</w:t>
      </w:r>
    </w:p>
    <w:p>
      <w:pPr>
        <w:pStyle w:val="null3"/>
        <w:ind w:firstLine="440"/>
      </w:pPr>
      <w:r>
        <w:rPr>
          <w:sz w:val="22"/>
        </w:rPr>
        <w:t>2.</w:t>
      </w:r>
      <w:r>
        <w:rPr>
          <w:sz w:val="22"/>
        </w:rPr>
        <w:t>中标人</w:t>
      </w:r>
      <w:r>
        <w:rPr>
          <w:sz w:val="22"/>
        </w:rPr>
        <w:t>在经营期间，必须严格按照行业使用规范、建立健全高效的使用规则，以达到不浪费、节约使用水、电的要求，尽量减少费用支</w:t>
      </w:r>
      <w:r>
        <w:rPr>
          <w:sz w:val="22"/>
          <w:color w:val="000000"/>
        </w:rPr>
        <w:t>出的作业目标。</w:t>
      </w:r>
    </w:p>
    <w:p>
      <w:pPr>
        <w:pStyle w:val="null3"/>
      </w:pPr>
      <w:r>
        <w:rPr>
          <w:sz w:val="24"/>
          <w:b/>
          <w:color w:val="000000"/>
        </w:rPr>
        <w:t>七、履约过程双方权利和义务</w:t>
      </w:r>
    </w:p>
    <w:p>
      <w:pPr>
        <w:pStyle w:val="null3"/>
        <w:ind w:firstLine="440"/>
      </w:pPr>
      <w:r>
        <w:rPr>
          <w:sz w:val="22"/>
          <w:color w:val="000000"/>
        </w:rPr>
        <w:t>1.采购人的权利和义务</w:t>
      </w:r>
    </w:p>
    <w:p>
      <w:pPr>
        <w:pStyle w:val="null3"/>
        <w:ind w:firstLine="440"/>
      </w:pPr>
      <w:r>
        <w:rPr>
          <w:sz w:val="22"/>
          <w:color w:val="000000"/>
        </w:rPr>
        <w:t>1.1 采购人拥有监督食堂运营管理的权利，采购人有关管理部门对食堂进行行政管理，并行使对食堂进行卫生、质量、安全、服务态度等方面的监督以及协调处理有关投诉事宜。</w:t>
      </w:r>
    </w:p>
    <w:p>
      <w:pPr>
        <w:pStyle w:val="null3"/>
        <w:ind w:firstLine="440"/>
      </w:pPr>
      <w:r>
        <w:rPr>
          <w:sz w:val="22"/>
          <w:color w:val="000000"/>
        </w:rPr>
        <w:t>1.2 采购人有权对</w:t>
      </w:r>
      <w:r>
        <w:rPr>
          <w:sz w:val="22"/>
          <w:color w:val="000000"/>
        </w:rPr>
        <w:t>中标人</w:t>
      </w:r>
      <w:r>
        <w:rPr>
          <w:sz w:val="22"/>
          <w:color w:val="000000"/>
        </w:rPr>
        <w:t>配置的服务人员进行合法</w:t>
      </w:r>
      <w:r>
        <w:rPr>
          <w:sz w:val="22"/>
        </w:rPr>
        <w:t>用工审核检查，审核检查的内容包括各种证件是否齐全，包括但不限于如计划生育证明、暂住证、健康证、身份证、无</w:t>
      </w:r>
      <w:r>
        <w:rPr>
          <w:sz w:val="22"/>
        </w:rPr>
        <w:t>.</w:t>
      </w:r>
      <w:r>
        <w:rPr>
          <w:sz w:val="22"/>
        </w:rPr>
        <w:t>犯</w:t>
      </w:r>
      <w:r>
        <w:rPr>
          <w:sz w:val="22"/>
        </w:rPr>
        <w:t>.</w:t>
      </w:r>
      <w:r>
        <w:rPr>
          <w:sz w:val="22"/>
        </w:rPr>
        <w:t>罪</w:t>
      </w:r>
      <w:r>
        <w:rPr>
          <w:sz w:val="22"/>
        </w:rPr>
        <w:t>.</w:t>
      </w:r>
      <w:r>
        <w:rPr>
          <w:sz w:val="22"/>
        </w:rPr>
        <w:t>记</w:t>
      </w:r>
      <w:r>
        <w:rPr>
          <w:sz w:val="22"/>
        </w:rPr>
        <w:t>.</w:t>
      </w:r>
      <w:r>
        <w:rPr>
          <w:sz w:val="22"/>
        </w:rPr>
        <w:t>录证明等，并留一份复印件在采购人管理部门存档备查。</w:t>
      </w:r>
    </w:p>
    <w:p>
      <w:pPr>
        <w:pStyle w:val="null3"/>
        <w:ind w:firstLine="440"/>
      </w:pPr>
      <w:r>
        <w:rPr>
          <w:sz w:val="22"/>
        </w:rPr>
        <w:t>1.3 对采购人提供的各种厨房用具和设备（以本项目采购合同签订时清点的数量为准</w:t>
      </w:r>
      <w:r>
        <w:rPr>
          <w:sz w:val="22"/>
          <w:color w:val="000000"/>
        </w:rPr>
        <w:t>），由双方清点确认后进行造册，其后将交由</w:t>
      </w:r>
      <w:r>
        <w:rPr>
          <w:sz w:val="22"/>
          <w:color w:val="000000"/>
        </w:rPr>
        <w:t>中标人</w:t>
      </w:r>
      <w:r>
        <w:rPr>
          <w:sz w:val="22"/>
          <w:color w:val="000000"/>
        </w:rPr>
        <w:t>使用。</w:t>
      </w:r>
    </w:p>
    <w:p>
      <w:pPr>
        <w:pStyle w:val="null3"/>
        <w:ind w:firstLine="440"/>
      </w:pPr>
      <w:r>
        <w:rPr>
          <w:sz w:val="22"/>
          <w:color w:val="000000"/>
        </w:rPr>
        <w:t>1.4 在承包期间，如出现伙食质量低劣导致用餐人员意见大的情况，采购人将向</w:t>
      </w:r>
      <w:r>
        <w:rPr>
          <w:sz w:val="22"/>
          <w:color w:val="000000"/>
        </w:rPr>
        <w:t>中标人</w:t>
      </w:r>
      <w:r>
        <w:rPr>
          <w:sz w:val="22"/>
          <w:color w:val="000000"/>
        </w:rPr>
        <w:t>提出问题反馈并要求整改，</w:t>
      </w:r>
      <w:r>
        <w:rPr>
          <w:sz w:val="22"/>
          <w:color w:val="000000"/>
        </w:rPr>
        <w:t>中标人</w:t>
      </w:r>
      <w:r>
        <w:rPr>
          <w:sz w:val="22"/>
          <w:color w:val="000000"/>
        </w:rPr>
        <w:t>必须在采购人规定的时间内完成相关整改要求。</w:t>
      </w:r>
    </w:p>
    <w:p>
      <w:pPr>
        <w:pStyle w:val="null3"/>
        <w:ind w:firstLine="440"/>
      </w:pPr>
      <w:r>
        <w:rPr>
          <w:sz w:val="22"/>
          <w:color w:val="000000"/>
        </w:rPr>
        <w:t>1.5 在合同签订后</w:t>
      </w:r>
      <w:r>
        <w:rPr>
          <w:sz w:val="22"/>
          <w:color w:val="000000"/>
        </w:rPr>
        <w:t>中标人</w:t>
      </w:r>
      <w:r>
        <w:rPr>
          <w:sz w:val="22"/>
          <w:color w:val="000000"/>
        </w:rPr>
        <w:t>正式服务前，由采购人负责对供水和供电线路进行一次性维修。在合同服务期内，采购人将确保水、电的正常供给（不可抗力的客观原因及因</w:t>
      </w:r>
      <w:r>
        <w:rPr>
          <w:sz w:val="22"/>
          <w:color w:val="000000"/>
        </w:rPr>
        <w:t>中标人</w:t>
      </w:r>
      <w:r>
        <w:rPr>
          <w:sz w:val="22"/>
          <w:color w:val="000000"/>
        </w:rPr>
        <w:t>自身违反有关规定导致的情形除外）。</w:t>
      </w:r>
    </w:p>
    <w:p>
      <w:pPr>
        <w:pStyle w:val="null3"/>
        <w:ind w:firstLine="440"/>
      </w:pPr>
      <w:r>
        <w:rPr>
          <w:sz w:val="22"/>
          <w:color w:val="000000"/>
        </w:rPr>
        <w:t>1.6 项目服务期间内，采购人将定期或不定期对</w:t>
      </w:r>
      <w:r>
        <w:rPr>
          <w:sz w:val="22"/>
          <w:color w:val="000000"/>
        </w:rPr>
        <w:t>中标人</w:t>
      </w:r>
      <w:r>
        <w:rPr>
          <w:sz w:val="22"/>
          <w:color w:val="000000"/>
        </w:rPr>
        <w:t>的经营服务进行考核及满意度调查。</w:t>
      </w:r>
    </w:p>
    <w:p>
      <w:pPr>
        <w:pStyle w:val="null3"/>
        <w:ind w:firstLine="440"/>
      </w:pPr>
      <w:r>
        <w:rPr>
          <w:sz w:val="22"/>
          <w:color w:val="000000"/>
        </w:rPr>
        <w:t>2.</w:t>
      </w:r>
      <w:r>
        <w:rPr>
          <w:sz w:val="22"/>
          <w:color w:val="000000"/>
        </w:rPr>
        <w:t>中标人</w:t>
      </w:r>
      <w:r>
        <w:rPr>
          <w:sz w:val="22"/>
          <w:color w:val="000000"/>
        </w:rPr>
        <w:t>的权利和义务</w:t>
      </w:r>
    </w:p>
    <w:p>
      <w:pPr>
        <w:pStyle w:val="null3"/>
        <w:ind w:firstLine="440"/>
      </w:pPr>
      <w:r>
        <w:rPr>
          <w:sz w:val="22"/>
          <w:color w:val="000000"/>
        </w:rPr>
        <w:t xml:space="preserve">2.1 </w:t>
      </w:r>
      <w:r>
        <w:rPr>
          <w:sz w:val="22"/>
          <w:color w:val="000000"/>
        </w:rPr>
        <w:t>中标人</w:t>
      </w:r>
      <w:r>
        <w:rPr>
          <w:sz w:val="22"/>
          <w:color w:val="000000"/>
        </w:rPr>
        <w:t>拥有自身单位结构内相应的人、财、物使用和支配的自主权，但</w:t>
      </w:r>
      <w:r>
        <w:rPr>
          <w:sz w:val="22"/>
          <w:color w:val="000000"/>
        </w:rPr>
        <w:t>中标人</w:t>
      </w:r>
      <w:r>
        <w:rPr>
          <w:sz w:val="22"/>
          <w:color w:val="000000"/>
        </w:rPr>
        <w:t>没有对采购人依法拥有的有关财产的所有权利。</w:t>
      </w:r>
    </w:p>
    <w:p>
      <w:pPr>
        <w:pStyle w:val="null3"/>
        <w:ind w:firstLine="440"/>
      </w:pPr>
      <w:r>
        <w:rPr>
          <w:sz w:val="22"/>
          <w:color w:val="000000"/>
        </w:rPr>
        <w:t xml:space="preserve">2.2 </w:t>
      </w:r>
      <w:r>
        <w:rPr>
          <w:sz w:val="22"/>
          <w:color w:val="000000"/>
        </w:rPr>
        <w:t>中标人</w:t>
      </w:r>
      <w:r>
        <w:rPr>
          <w:sz w:val="22"/>
          <w:color w:val="000000"/>
        </w:rPr>
        <w:t>必须根据国家有关规定依法负责所聘全部服务人员的劳动报酬和福利待遇。</w:t>
      </w:r>
    </w:p>
    <w:p>
      <w:pPr>
        <w:pStyle w:val="null3"/>
        <w:ind w:firstLine="440"/>
      </w:pPr>
      <w:r>
        <w:rPr>
          <w:sz w:val="22"/>
          <w:color w:val="000000"/>
        </w:rPr>
        <w:t xml:space="preserve">2.3 </w:t>
      </w:r>
      <w:r>
        <w:rPr>
          <w:sz w:val="22"/>
          <w:color w:val="000000"/>
        </w:rPr>
        <w:t>中标人</w:t>
      </w:r>
      <w:r>
        <w:rPr>
          <w:sz w:val="22"/>
          <w:color w:val="000000"/>
        </w:rPr>
        <w:t>必须负责所配置员工的任何费用和工伤事故的赔偿，对在本项目合同约定范围内因用餐进食而发生的任何食物中毒事故的，</w:t>
      </w:r>
      <w:r>
        <w:rPr>
          <w:sz w:val="22"/>
          <w:color w:val="000000"/>
        </w:rPr>
        <w:t>中标人</w:t>
      </w:r>
      <w:r>
        <w:rPr>
          <w:sz w:val="22"/>
          <w:color w:val="000000"/>
        </w:rPr>
        <w:t>均应承担所有的法律责任和经济支付、赔偿等。</w:t>
      </w:r>
    </w:p>
    <w:p>
      <w:pPr>
        <w:pStyle w:val="null3"/>
        <w:ind w:firstLine="440"/>
      </w:pPr>
      <w:r>
        <w:rPr>
          <w:sz w:val="22"/>
          <w:color w:val="000000"/>
        </w:rPr>
        <w:t xml:space="preserve">2.4 </w:t>
      </w:r>
      <w:r>
        <w:rPr>
          <w:sz w:val="22"/>
          <w:color w:val="000000"/>
        </w:rPr>
        <w:t>中标人</w:t>
      </w:r>
      <w:r>
        <w:rPr>
          <w:sz w:val="22"/>
          <w:color w:val="000000"/>
        </w:rPr>
        <w:t>必须确保采购人单位就餐人员的伙食能按时、按点供应。</w:t>
      </w:r>
    </w:p>
    <w:p>
      <w:pPr>
        <w:pStyle w:val="null3"/>
        <w:ind w:firstLine="440"/>
      </w:pPr>
      <w:r>
        <w:rPr>
          <w:sz w:val="22"/>
          <w:color w:val="000000"/>
        </w:rPr>
        <w:t>2.5 按照食品监督部门的要求，认真做好食堂的各类资料的归档工作。</w:t>
      </w:r>
    </w:p>
    <w:p>
      <w:pPr>
        <w:pStyle w:val="null3"/>
      </w:pPr>
      <w:r>
        <w:rPr>
          <w:sz w:val="24"/>
          <w:b/>
          <w:color w:val="000000"/>
        </w:rPr>
        <w:t>八、考核要求</w:t>
      </w:r>
    </w:p>
    <w:p>
      <w:pPr>
        <w:pStyle w:val="null3"/>
        <w:ind w:firstLine="440"/>
      </w:pPr>
      <w:r>
        <w:rPr>
          <w:sz w:val="22"/>
          <w:color w:val="000000"/>
        </w:rPr>
        <w:t>1.服务期限内，采购人每学期对</w:t>
      </w:r>
      <w:r>
        <w:rPr>
          <w:sz w:val="22"/>
          <w:color w:val="000000"/>
        </w:rPr>
        <w:t>中标人</w:t>
      </w:r>
      <w:r>
        <w:rPr>
          <w:sz w:val="22"/>
          <w:color w:val="000000"/>
        </w:rPr>
        <w:t>进行服务质量考核及满意度调查，考核分或满意度调查满意率不达标（服务质量考核低于</w:t>
      </w:r>
      <w:r>
        <w:rPr>
          <w:sz w:val="22"/>
          <w:color w:val="000000"/>
        </w:rPr>
        <w:t>80分，满意度调查满意率低于80%），采购人有权</w:t>
      </w:r>
      <w:r>
        <w:rPr>
          <w:sz w:val="22"/>
        </w:rPr>
        <w:t>终止</w:t>
      </w:r>
      <w:r>
        <w:rPr>
          <w:sz w:val="22"/>
          <w:color w:val="000000"/>
        </w:rPr>
        <w:t>合同。（考核标准详见《</w:t>
      </w:r>
      <w:r>
        <w:rPr>
          <w:sz w:val="22"/>
        </w:rPr>
        <w:t>附件</w:t>
      </w:r>
      <w:r>
        <w:rPr>
          <w:sz w:val="22"/>
        </w:rPr>
        <w:t>1：服务质量考核表</w:t>
      </w:r>
      <w:r>
        <w:rPr>
          <w:sz w:val="22"/>
          <w:color w:val="000000"/>
        </w:rPr>
        <w:t>》及《</w:t>
      </w:r>
      <w:r>
        <w:rPr>
          <w:sz w:val="22"/>
          <w:color w:val="000000"/>
        </w:rPr>
        <w:t>附件</w:t>
      </w:r>
      <w:r>
        <w:rPr>
          <w:sz w:val="22"/>
          <w:color w:val="000000"/>
        </w:rPr>
        <w:t>2：</w:t>
      </w:r>
      <w:r>
        <w:rPr>
          <w:sz w:val="22"/>
        </w:rPr>
        <w:t>学校食堂满意度调查表</w:t>
      </w:r>
      <w:r>
        <w:rPr>
          <w:sz w:val="22"/>
          <w:color w:val="000000"/>
        </w:rPr>
        <w:t>》）</w:t>
      </w:r>
    </w:p>
    <w:p>
      <w:pPr>
        <w:pStyle w:val="null3"/>
        <w:ind w:firstLine="440"/>
      </w:pPr>
      <w:r>
        <w:rPr>
          <w:sz w:val="22"/>
          <w:color w:val="000000"/>
        </w:rPr>
        <w:t>2.如在服务期间出现须马上终止服务的其他行</w:t>
      </w:r>
      <w:r>
        <w:rPr>
          <w:sz w:val="22"/>
        </w:rPr>
        <w:t>为的（</w:t>
      </w:r>
      <w:r>
        <w:rPr>
          <w:sz w:val="22"/>
        </w:rPr>
        <w:t>招标文件</w:t>
      </w:r>
      <w:r>
        <w:rPr>
          <w:sz w:val="22"/>
        </w:rPr>
        <w:t>中明确的，如食品安全、其他违法、违规行为），则立刻终止合同。</w:t>
      </w:r>
    </w:p>
    <w:p>
      <w:pPr>
        <w:pStyle w:val="null3"/>
      </w:pPr>
      <w:r>
        <w:rPr>
          <w:sz w:val="24"/>
          <w:b/>
          <w:color w:val="000000"/>
        </w:rPr>
        <w:t>九、退出机制</w:t>
      </w:r>
    </w:p>
    <w:p>
      <w:pPr>
        <w:pStyle w:val="null3"/>
        <w:ind w:left="15" w:firstLine="424"/>
      </w:pPr>
      <w:r>
        <w:rPr>
          <w:sz w:val="22"/>
        </w:rPr>
        <w:t>中标人</w:t>
      </w:r>
      <w:r>
        <w:rPr>
          <w:sz w:val="22"/>
        </w:rPr>
        <w:t>如出现以下违约行为，采购人有权单方解除合同，</w:t>
      </w:r>
      <w:r>
        <w:rPr>
          <w:sz w:val="22"/>
        </w:rPr>
        <w:t>中标人</w:t>
      </w:r>
      <w:r>
        <w:rPr>
          <w:sz w:val="22"/>
        </w:rPr>
        <w:t>所有交纳的履约保证金不予退还，由此造成的经济损失及相关责任由</w:t>
      </w:r>
      <w:r>
        <w:rPr>
          <w:sz w:val="22"/>
        </w:rPr>
        <w:t>中标人</w:t>
      </w:r>
      <w:r>
        <w:rPr>
          <w:sz w:val="22"/>
        </w:rPr>
        <w:t>承担：</w:t>
      </w:r>
    </w:p>
    <w:p>
      <w:pPr>
        <w:pStyle w:val="null3"/>
        <w:ind w:firstLine="440"/>
      </w:pPr>
      <w:r>
        <w:rPr>
          <w:sz w:val="22"/>
        </w:rPr>
        <w:t>1.食品经营许可超过有效期的；</w:t>
      </w:r>
    </w:p>
    <w:p>
      <w:pPr>
        <w:pStyle w:val="null3"/>
        <w:ind w:firstLine="440"/>
      </w:pPr>
      <w:r>
        <w:rPr>
          <w:sz w:val="22"/>
        </w:rPr>
        <w:t>2.发生较大或以上食品安全事故的；</w:t>
      </w:r>
    </w:p>
    <w:p>
      <w:pPr>
        <w:pStyle w:val="null3"/>
        <w:ind w:firstLine="440"/>
      </w:pPr>
      <w:r>
        <w:rPr>
          <w:sz w:val="22"/>
        </w:rPr>
        <w:t>3.因食品安全问题引发较大或以上舆</w:t>
      </w:r>
      <w:r>
        <w:rPr>
          <w:sz w:val="22"/>
        </w:rPr>
        <w:t>.</w:t>
      </w:r>
      <w:r>
        <w:rPr>
          <w:sz w:val="22"/>
        </w:rPr>
        <w:t>情事件的；</w:t>
      </w:r>
    </w:p>
    <w:p>
      <w:pPr>
        <w:pStyle w:val="null3"/>
        <w:ind w:left="15" w:firstLine="424"/>
      </w:pPr>
      <w:r>
        <w:rPr>
          <w:sz w:val="22"/>
        </w:rPr>
        <w:t>4.因违反《中华人民共和国食品安全法》及其实施条例、《学校食品安全与营养健康管理规定》等法律法规，一年内累计受到 2次或以上行政处罚的；</w:t>
      </w:r>
    </w:p>
    <w:p>
      <w:pPr>
        <w:pStyle w:val="null3"/>
        <w:ind w:left="15" w:firstLine="424"/>
      </w:pPr>
      <w:r>
        <w:rPr>
          <w:sz w:val="22"/>
        </w:rPr>
        <w:t>5.因存在重大食品安全隐患受到市场监管部门或教育部门 (人力资源社会保障)通报的；</w:t>
      </w:r>
    </w:p>
    <w:p>
      <w:pPr>
        <w:pStyle w:val="null3"/>
        <w:ind w:left="15" w:firstLine="424"/>
      </w:pPr>
      <w:r>
        <w:rPr>
          <w:sz w:val="22"/>
        </w:rPr>
        <w:t>6.发生转包、分包行为</w:t>
      </w:r>
      <w:r>
        <w:rPr>
          <w:sz w:val="22"/>
        </w:rPr>
        <w:t>或挂靠经营</w:t>
      </w:r>
      <w:r>
        <w:rPr>
          <w:sz w:val="22"/>
        </w:rPr>
        <w:t>，或擅自更换履约人等其他违反法律法规或服务合同行为的；</w:t>
      </w:r>
    </w:p>
    <w:p>
      <w:pPr>
        <w:pStyle w:val="null3"/>
        <w:ind w:left="15" w:firstLine="424"/>
      </w:pPr>
      <w:r>
        <w:rPr>
          <w:sz w:val="22"/>
        </w:rPr>
        <w:t>7.出现未按服务合同约定建立相关制度或执行制度不力、管理混乱、降低餐食质量标准、随意变更食谱等情况，经约谈后拒不整改的；</w:t>
      </w:r>
    </w:p>
    <w:p>
      <w:pPr>
        <w:pStyle w:val="null3"/>
        <w:ind w:firstLine="440"/>
      </w:pPr>
      <w:r>
        <w:rPr>
          <w:sz w:val="22"/>
        </w:rPr>
        <w:t>8.服务单位与学校间有商业贿赂等不正当经营行为的；</w:t>
      </w:r>
    </w:p>
    <w:p>
      <w:pPr>
        <w:pStyle w:val="null3"/>
        <w:ind w:firstLine="440"/>
      </w:pPr>
      <w:r>
        <w:rPr>
          <w:sz w:val="22"/>
        </w:rPr>
        <w:t>9.招投标时以弄虚作假等欺诈手段获得中标的，或经营情况发生变化不符合经营要求的；</w:t>
      </w:r>
    </w:p>
    <w:p>
      <w:pPr>
        <w:pStyle w:val="null3"/>
        <w:ind w:firstLine="440"/>
      </w:pPr>
      <w:r>
        <w:rPr>
          <w:sz w:val="22"/>
        </w:rPr>
        <w:t>10.擅自中途停止营业或不正常营业，造成不良影响；</w:t>
      </w:r>
    </w:p>
    <w:p>
      <w:pPr>
        <w:pStyle w:val="null3"/>
        <w:ind w:firstLine="440"/>
      </w:pPr>
      <w:r>
        <w:rPr>
          <w:sz w:val="22"/>
        </w:rPr>
        <w:t>11.发生师生食物中毒，或安全生产责任事故，且造成严重后果的；</w:t>
      </w:r>
    </w:p>
    <w:p>
      <w:pPr>
        <w:pStyle w:val="null3"/>
        <w:ind w:firstLine="440"/>
      </w:pPr>
      <w:r>
        <w:rPr>
          <w:sz w:val="22"/>
        </w:rPr>
        <w:t>12.因各种原因发生学生罢餐等群体性事件，造成恶劣影响；</w:t>
      </w:r>
    </w:p>
    <w:p>
      <w:pPr>
        <w:pStyle w:val="null3"/>
        <w:ind w:firstLine="440"/>
      </w:pPr>
      <w:r>
        <w:rPr>
          <w:sz w:val="22"/>
        </w:rPr>
        <w:t>13.在经营过程中，存在制假、掺假、售假或销售无证食品、未按规定经营范围经营等违规行为，经采购人规劝、限期整改依然无效的；</w:t>
      </w:r>
    </w:p>
    <w:p>
      <w:pPr>
        <w:pStyle w:val="null3"/>
        <w:ind w:firstLine="440"/>
      </w:pPr>
      <w:r>
        <w:rPr>
          <w:sz w:val="22"/>
        </w:rPr>
        <w:t>14.被有关部门责令停业整顿、行政处罚、吊销营业执照或取消相应服务资质等；</w:t>
      </w:r>
    </w:p>
    <w:p>
      <w:pPr>
        <w:pStyle w:val="null3"/>
        <w:ind w:firstLine="440"/>
      </w:pPr>
      <w:r>
        <w:rPr>
          <w:sz w:val="22"/>
        </w:rPr>
        <w:t>15.在经营过程中出现严重影响采购人声誉和形象或严重造成采购人损失的其他行为的；</w:t>
      </w:r>
    </w:p>
    <w:p>
      <w:pPr>
        <w:pStyle w:val="null3"/>
        <w:ind w:firstLine="440"/>
      </w:pPr>
      <w:r>
        <w:rPr>
          <w:sz w:val="22"/>
        </w:rPr>
        <w:t>16.在经营过程中出现</w:t>
      </w:r>
      <w:r>
        <w:rPr>
          <w:sz w:val="22"/>
        </w:rPr>
        <w:t>中标人</w:t>
      </w:r>
      <w:r>
        <w:rPr>
          <w:sz w:val="22"/>
        </w:rPr>
        <w:t>破产、解散、中止或终止经营等其他与之同等情形的经营风险，且未报告采购人并提出解决方案的；</w:t>
      </w:r>
    </w:p>
    <w:p>
      <w:pPr>
        <w:pStyle w:val="null3"/>
        <w:ind w:firstLine="440"/>
      </w:pPr>
      <w:r>
        <w:rPr>
          <w:sz w:val="22"/>
        </w:rPr>
        <w:t>17.在经营过程中被追究刑事责任，或</w:t>
      </w:r>
      <w:r>
        <w:rPr>
          <w:sz w:val="22"/>
        </w:rPr>
        <w:t>中标人</w:t>
      </w:r>
      <w:r>
        <w:rPr>
          <w:sz w:val="22"/>
        </w:rPr>
        <w:t>法定代表人被限制人身自由、被有关部门要求协助调查、或被追究刑事责任的；</w:t>
      </w:r>
    </w:p>
    <w:p>
      <w:pPr>
        <w:pStyle w:val="null3"/>
        <w:ind w:firstLine="440"/>
      </w:pPr>
      <w:r>
        <w:rPr>
          <w:sz w:val="22"/>
        </w:rPr>
        <w:t>18.存在其他违法、违规、违约行为，影响恶劣的。</w:t>
      </w:r>
    </w:p>
    <w:p>
      <w:pPr>
        <w:pStyle w:val="null3"/>
      </w:pPr>
      <w:r>
        <w:rPr>
          <w:sz w:val="24"/>
          <w:b/>
          <w:color w:val="000000"/>
        </w:rPr>
        <w:t>十、特别说明</w:t>
      </w:r>
    </w:p>
    <w:p>
      <w:pPr>
        <w:pStyle w:val="null3"/>
        <w:ind w:firstLine="440"/>
      </w:pPr>
      <w:r>
        <w:rPr>
          <w:sz w:val="22"/>
        </w:rPr>
        <w:t>1.采购人为项目房产所有者，采购人始终有权进入项目经营场地检查或维修房屋。</w:t>
      </w:r>
    </w:p>
    <w:p>
      <w:pPr>
        <w:pStyle w:val="null3"/>
        <w:ind w:firstLine="440"/>
      </w:pPr>
      <w:r>
        <w:rPr>
          <w:sz w:val="22"/>
        </w:rPr>
        <w:t>2.经营场地严格限制在项目工作场所内，所派员工未经采购人允许不得随意进出教学区。</w:t>
      </w:r>
    </w:p>
    <w:p>
      <w:pPr>
        <w:pStyle w:val="null3"/>
      </w:pPr>
      <w:r>
        <w:rPr>
          <w:sz w:val="20"/>
          <w:b/>
        </w:rPr>
        <w:t>附件</w:t>
      </w:r>
      <w:r>
        <w:rPr>
          <w:sz w:val="20"/>
          <w:b/>
        </w:rPr>
        <w:t>1：服务质量考核表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922"/>
        <w:gridCol w:w="1650"/>
        <w:gridCol w:w="2992"/>
        <w:gridCol w:w="1226"/>
        <w:gridCol w:w="568"/>
        <w:gridCol w:w="945"/>
      </w:tblGrid>
      <w:tr>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w:t>
            </w:r>
          </w:p>
        </w:tc>
        <w:tc>
          <w:tcPr>
            <w:tcW w:type="dxa" w:w="464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内容与标准</w:t>
            </w:r>
          </w:p>
        </w:tc>
        <w:tc>
          <w:tcPr>
            <w:tcW w:type="dxa" w:w="1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扣分方法</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满分</w:t>
            </w:r>
          </w:p>
        </w:tc>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检查得分</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制度健全</w:t>
            </w:r>
          </w:p>
        </w:tc>
        <w:tc>
          <w:tcPr>
            <w:tcW w:type="dxa" w:w="4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1.食堂卫生管理制度</w:t>
            </w:r>
          </w:p>
          <w:p>
            <w:pPr>
              <w:pStyle w:val="null3"/>
            </w:pPr>
            <w:r>
              <w:rPr>
                <w:sz w:val="22"/>
              </w:rPr>
              <w:t>2.各岗位职责</w:t>
            </w:r>
          </w:p>
          <w:p>
            <w:pPr>
              <w:pStyle w:val="null3"/>
            </w:pPr>
            <w:r>
              <w:rPr>
                <w:sz w:val="22"/>
              </w:rPr>
              <w:t>3.仓储保管制度</w:t>
            </w:r>
          </w:p>
          <w:p>
            <w:pPr>
              <w:pStyle w:val="null3"/>
            </w:pPr>
            <w:r>
              <w:rPr>
                <w:sz w:val="22"/>
              </w:rPr>
              <w:t>4.卫生责任划分制度</w:t>
            </w:r>
          </w:p>
          <w:p>
            <w:pPr>
              <w:pStyle w:val="null3"/>
            </w:pPr>
            <w:r>
              <w:rPr>
                <w:sz w:val="22"/>
              </w:rPr>
              <w:t>5.粗加工管理制度</w:t>
            </w:r>
          </w:p>
          <w:p>
            <w:pPr>
              <w:pStyle w:val="null3"/>
            </w:pPr>
            <w:r>
              <w:rPr>
                <w:sz w:val="22"/>
              </w:rPr>
              <w:t>6.清洁消毒制度</w:t>
            </w:r>
          </w:p>
          <w:p>
            <w:pPr>
              <w:pStyle w:val="null3"/>
            </w:pPr>
            <w:r>
              <w:rPr>
                <w:sz w:val="22"/>
              </w:rPr>
              <w:t>7.烹调加工管理制度</w:t>
            </w:r>
          </w:p>
          <w:p>
            <w:pPr>
              <w:pStyle w:val="null3"/>
            </w:pPr>
            <w:r>
              <w:rPr>
                <w:sz w:val="22"/>
              </w:rPr>
              <w:t>8.面点操作管理制度</w:t>
            </w:r>
          </w:p>
          <w:p>
            <w:pPr>
              <w:pStyle w:val="null3"/>
            </w:pPr>
            <w:r>
              <w:rPr>
                <w:sz w:val="22"/>
              </w:rPr>
              <w:t>9.安全防范制度与措施</w:t>
            </w:r>
          </w:p>
          <w:p>
            <w:pPr>
              <w:pStyle w:val="null3"/>
            </w:pPr>
            <w:r>
              <w:rPr>
                <w:sz w:val="22"/>
              </w:rPr>
              <w:t>10.食堂人员个人卫生制度</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管理制度上墙公布，每缺少一项扣</w:t>
            </w:r>
            <w:r>
              <w:rPr>
                <w:sz w:val="22"/>
              </w:rPr>
              <w:t>1分，未按制度执行扣1分∕项次。</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品质保障</w:t>
            </w:r>
          </w:p>
        </w:tc>
        <w:tc>
          <w:tcPr>
            <w:tcW w:type="dxa" w:w="4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1.不得有霉烂、变质、老化的蔬菜食品入库。</w:t>
            </w:r>
          </w:p>
          <w:p>
            <w:pPr>
              <w:pStyle w:val="null3"/>
            </w:pPr>
            <w:r>
              <w:rPr>
                <w:sz w:val="22"/>
              </w:rPr>
              <w:t>2.拣菜人员必须将不合格的菜品分出来。</w:t>
            </w:r>
          </w:p>
          <w:p>
            <w:pPr>
              <w:pStyle w:val="null3"/>
            </w:pPr>
            <w:r>
              <w:rPr>
                <w:sz w:val="22"/>
              </w:rPr>
              <w:t>3.成品、半成品、调料必须有厂商、生产日期、合格证。</w:t>
            </w:r>
          </w:p>
          <w:p>
            <w:pPr>
              <w:pStyle w:val="null3"/>
            </w:pPr>
            <w:r>
              <w:rPr>
                <w:sz w:val="22"/>
              </w:rPr>
              <w:t>4.烹饪加工品质控制有指定的专业责任人。</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现场随机抽查，违反一项扣</w:t>
            </w:r>
            <w:r>
              <w:rPr>
                <w:sz w:val="22"/>
              </w:rPr>
              <w:t>5分。</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品质口味</w:t>
            </w:r>
          </w:p>
        </w:tc>
        <w:tc>
          <w:tcPr>
            <w:tcW w:type="dxa" w:w="4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1.是否每两天对荤菜品种变化调整。</w:t>
            </w:r>
          </w:p>
          <w:p>
            <w:pPr>
              <w:pStyle w:val="null3"/>
            </w:pPr>
            <w:r>
              <w:rPr>
                <w:sz w:val="22"/>
              </w:rPr>
              <w:t>2.是否每三天对蔬菜品种搭配变化调整。</w:t>
            </w:r>
          </w:p>
          <w:p>
            <w:pPr>
              <w:pStyle w:val="null3"/>
            </w:pPr>
            <w:r>
              <w:rPr>
                <w:sz w:val="22"/>
              </w:rPr>
              <w:t>3.是否每周对点菜、汤品进行变化翻新。</w:t>
            </w:r>
          </w:p>
          <w:p>
            <w:pPr>
              <w:pStyle w:val="null3"/>
            </w:pPr>
            <w:r>
              <w:rPr>
                <w:sz w:val="22"/>
              </w:rPr>
              <w:t>4.每餐有无约定品种供应。</w:t>
            </w:r>
          </w:p>
          <w:p>
            <w:pPr>
              <w:pStyle w:val="null3"/>
            </w:pPr>
            <w:r>
              <w:rPr>
                <w:sz w:val="22"/>
              </w:rPr>
              <w:t>5.每周是否有克重和配比的菜单公布。</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现场抽查，违反一项扣</w:t>
            </w:r>
            <w:r>
              <w:rPr>
                <w:sz w:val="22"/>
              </w:rPr>
              <w:t>4分。</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清洁卫生</w:t>
            </w:r>
          </w:p>
        </w:tc>
        <w:tc>
          <w:tcPr>
            <w:tcW w:type="dxa" w:w="4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1.熟食品、面点、酱菜等有防蚊蝇措施。</w:t>
            </w:r>
          </w:p>
          <w:p>
            <w:pPr>
              <w:pStyle w:val="null3"/>
            </w:pPr>
            <w:r>
              <w:rPr>
                <w:sz w:val="22"/>
              </w:rPr>
              <w:t>2.操作间地板、墙壁无油污、水渍，厨具、设备清洁，定位整齐。</w:t>
            </w:r>
          </w:p>
          <w:p>
            <w:pPr>
              <w:pStyle w:val="null3"/>
            </w:pPr>
            <w:r>
              <w:rPr>
                <w:sz w:val="22"/>
              </w:rPr>
              <w:t>3.就餐大厅地面、门窗清洁，无积尘、蛛网，铺设整齐。</w:t>
            </w:r>
          </w:p>
          <w:p>
            <w:pPr>
              <w:pStyle w:val="null3"/>
            </w:pPr>
            <w:r>
              <w:rPr>
                <w:sz w:val="22"/>
              </w:rPr>
              <w:t>4.厨具、餐具按规定消毒，摆放于固定位置，无污物、无水渍。</w:t>
            </w:r>
          </w:p>
          <w:p>
            <w:pPr>
              <w:pStyle w:val="null3"/>
            </w:pPr>
            <w:r>
              <w:rPr>
                <w:sz w:val="22"/>
              </w:rPr>
              <w:t>5.食堂人员个人服装整洁，正确穿戴工作衣帽，无长指甲，无不良卫生习惯，且每年提供健康证。</w:t>
            </w:r>
          </w:p>
          <w:p>
            <w:pPr>
              <w:pStyle w:val="null3"/>
            </w:pPr>
            <w:r>
              <w:rPr>
                <w:sz w:val="22"/>
              </w:rPr>
              <w:t>6.生熟分开存放于固定位置、标识明确。</w:t>
            </w:r>
          </w:p>
          <w:p>
            <w:pPr>
              <w:pStyle w:val="null3"/>
            </w:pPr>
            <w:r>
              <w:rPr>
                <w:sz w:val="22"/>
              </w:rPr>
              <w:t>7.定期疏通排水沟和管网，确保畅通。</w:t>
            </w:r>
          </w:p>
          <w:p>
            <w:pPr>
              <w:pStyle w:val="null3"/>
            </w:pPr>
            <w:r>
              <w:rPr>
                <w:sz w:val="22"/>
              </w:rPr>
              <w:t>8.无闲杂人员在烹饪间内。</w:t>
            </w:r>
          </w:p>
          <w:p>
            <w:pPr>
              <w:pStyle w:val="null3"/>
            </w:pPr>
            <w:r>
              <w:rPr>
                <w:sz w:val="22"/>
              </w:rPr>
              <w:t>9.每周用洗涤剂擦洗餐桌、椅。</w:t>
            </w:r>
          </w:p>
          <w:p>
            <w:pPr>
              <w:pStyle w:val="null3"/>
            </w:pPr>
            <w:r>
              <w:rPr>
                <w:sz w:val="22"/>
              </w:rPr>
              <w:t>10.每周用洗涤剂擦洗大厅地面和地毯。</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现场抽查，违反一项扣</w:t>
            </w:r>
            <w:r>
              <w:rPr>
                <w:sz w:val="22"/>
              </w:rPr>
              <w:t>1.5分。</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窗口服务</w:t>
            </w:r>
          </w:p>
        </w:tc>
        <w:tc>
          <w:tcPr>
            <w:tcW w:type="dxa" w:w="4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1.窗口服务态度是否热情，发生与员工争吵每次扣2分。</w:t>
            </w:r>
          </w:p>
          <w:p>
            <w:pPr>
              <w:pStyle w:val="null3"/>
            </w:pPr>
            <w:r>
              <w:rPr>
                <w:sz w:val="22"/>
              </w:rPr>
              <w:t>2.发生有效投诉每次扣2分。</w:t>
            </w:r>
          </w:p>
          <w:p>
            <w:pPr>
              <w:pStyle w:val="null3"/>
            </w:pPr>
            <w:r>
              <w:rPr>
                <w:sz w:val="22"/>
              </w:rPr>
              <w:t>3.食堂工作人员衣服整洁，按规定戴帽子、口罩、手套等。</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现场抽查和员工投诉</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安全防范</w:t>
            </w:r>
          </w:p>
        </w:tc>
        <w:tc>
          <w:tcPr>
            <w:tcW w:type="dxa" w:w="4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1.食品、储藏室专人管理、钥匙专管。</w:t>
            </w:r>
          </w:p>
          <w:p>
            <w:pPr>
              <w:pStyle w:val="null3"/>
            </w:pPr>
            <w:r>
              <w:rPr>
                <w:sz w:val="22"/>
              </w:rPr>
              <w:t>2.餐具消毒清洗有流程、方法和责任人。</w:t>
            </w:r>
          </w:p>
          <w:p>
            <w:pPr>
              <w:pStyle w:val="null3"/>
            </w:pPr>
            <w:r>
              <w:rPr>
                <w:sz w:val="22"/>
              </w:rPr>
              <w:t>3.食堂人员会使用灭火器，有预防措施和安全责任人。</w:t>
            </w:r>
          </w:p>
          <w:p>
            <w:pPr>
              <w:pStyle w:val="null3"/>
            </w:pPr>
            <w:r>
              <w:rPr>
                <w:sz w:val="22"/>
              </w:rPr>
              <w:t>4.餐样留存48小时，有食物中毒预案。</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现场抽查，违反一项扣</w:t>
            </w:r>
            <w:r>
              <w:rPr>
                <w:sz w:val="22"/>
              </w:rPr>
              <w:t>2分。</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民意调查</w:t>
            </w:r>
          </w:p>
        </w:tc>
        <w:tc>
          <w:tcPr>
            <w:tcW w:type="dxa" w:w="4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每季度进行一次民意调查，</w:t>
            </w:r>
            <w:r>
              <w:rPr>
                <w:sz w:val="22"/>
              </w:rPr>
              <w:t>80分为合格，低于80分每5分扣1分，高于80分每5分加1分。</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每季度调查一次</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合计得分：</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检查人：</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被检查人：</w:t>
            </w:r>
          </w:p>
        </w:tc>
        <w:tc>
          <w:tcPr>
            <w:tcW w:type="dxa" w:w="27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检查日期：</w:t>
            </w:r>
          </w:p>
        </w:tc>
      </w:tr>
      <w:tr>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整改意见</w:t>
            </w:r>
          </w:p>
        </w:tc>
        <w:tc>
          <w:tcPr>
            <w:tcW w:type="dxa" w:w="73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2"/>
          <w:b/>
          <w:color w:val="000000"/>
        </w:rPr>
        <w:t>附件</w:t>
      </w:r>
      <w:r>
        <w:rPr>
          <w:sz w:val="22"/>
          <w:b/>
          <w:color w:val="000000"/>
        </w:rPr>
        <w:t>2：</w:t>
      </w:r>
      <w:r>
        <w:rPr>
          <w:sz w:val="22"/>
          <w:b/>
        </w:rPr>
        <w:t>学校食堂满意度调查表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588"/>
        <w:gridCol w:w="1164"/>
        <w:gridCol w:w="3808"/>
        <w:gridCol w:w="1707"/>
        <w:gridCol w:w="1039"/>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尊敬的同学</w:t>
            </w:r>
            <w:r>
              <w:rPr>
                <w:sz w:val="21"/>
              </w:rPr>
              <w:t xml:space="preserve">/教职工/家长代表：    </w:t>
            </w:r>
          </w:p>
          <w:p>
            <w:pPr>
              <w:pStyle w:val="null3"/>
              <w:jc w:val="left"/>
            </w:pPr>
            <w:r>
              <w:rPr>
                <w:sz w:val="21"/>
              </w:rPr>
              <w:t xml:space="preserve">    </w:t>
            </w:r>
            <w:r>
              <w:rPr>
                <w:sz w:val="21"/>
              </w:rPr>
              <w:t>您好！我校正在进行</w:t>
            </w:r>
            <w:r>
              <w:rPr>
                <w:sz w:val="21"/>
              </w:rPr>
              <w:t>20XX学年第X学期学校食堂自营满意度调查，为学校改进食堂自营服务工作做参考，请您于百忙之中抽出时间完成调查表，认真思考后给出珍贵的意见。</w:t>
            </w:r>
          </w:p>
          <w:p>
            <w:pPr>
              <w:pStyle w:val="null3"/>
              <w:jc w:val="left"/>
            </w:pPr>
            <w:r>
              <w:rPr>
                <w:sz w:val="21"/>
              </w:rPr>
              <w:t xml:space="preserve">    </w:t>
            </w:r>
            <w:r>
              <w:rPr>
                <w:sz w:val="21"/>
              </w:rPr>
              <w:t>以下是关于本次调查的几点温馨提示：</w:t>
            </w:r>
          </w:p>
          <w:p>
            <w:pPr>
              <w:pStyle w:val="null3"/>
              <w:jc w:val="left"/>
            </w:pPr>
            <w:r>
              <w:rPr>
                <w:sz w:val="21"/>
              </w:rPr>
              <w:t xml:space="preserve">    </w:t>
            </w:r>
            <w:r>
              <w:rPr>
                <w:sz w:val="21"/>
              </w:rPr>
              <w:t>1.一共5项，每项3种评价结果，只能选一个评价结果打分。</w:t>
            </w:r>
          </w:p>
          <w:p>
            <w:pPr>
              <w:pStyle w:val="null3"/>
              <w:jc w:val="left"/>
            </w:pPr>
            <w:r>
              <w:rPr>
                <w:sz w:val="21"/>
              </w:rPr>
              <w:t xml:space="preserve">    </w:t>
            </w:r>
            <w:r>
              <w:rPr>
                <w:sz w:val="21"/>
              </w:rPr>
              <w:t>2.各项打分后请在最下方写上总分。</w:t>
            </w:r>
          </w:p>
          <w:p>
            <w:pPr>
              <w:pStyle w:val="null3"/>
              <w:jc w:val="left"/>
            </w:pPr>
            <w:r>
              <w:rPr>
                <w:sz w:val="21"/>
              </w:rPr>
              <w:t xml:space="preserve">    </w:t>
            </w:r>
            <w:r>
              <w:rPr>
                <w:sz w:val="21"/>
              </w:rPr>
              <w:t>3.本调查实行实名制，无签名的为无效票。</w:t>
            </w:r>
          </w:p>
          <w:p>
            <w:pPr>
              <w:pStyle w:val="null3"/>
              <w:jc w:val="left"/>
            </w:pPr>
            <w:r>
              <w:rPr>
                <w:sz w:val="21"/>
              </w:rPr>
              <w:t xml:space="preserve">    </w:t>
            </w:r>
            <w:r>
              <w:rPr>
                <w:sz w:val="21"/>
              </w:rPr>
              <w:t>再次感谢您的支持与配合！</w:t>
            </w:r>
          </w:p>
        </w:tc>
      </w:tr>
      <w:tr>
        <w:tc>
          <w:tcPr>
            <w:tcW w:type="dxa" w:w="17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姓名：</w:t>
            </w:r>
          </w:p>
        </w:tc>
        <w:tc>
          <w:tcPr>
            <w:tcW w:type="dxa" w:w="3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pPr>
            <w:r>
              <w:rPr>
                <w:sz w:val="21"/>
                <w:b/>
              </w:rPr>
              <w:t>所在年级</w:t>
            </w:r>
            <w:r>
              <w:rPr>
                <w:sz w:val="21"/>
                <w:b/>
              </w:rPr>
              <w:t>/班级：</w:t>
            </w:r>
          </w:p>
        </w:tc>
        <w:tc>
          <w:tcPr>
            <w:tcW w:type="dxa" w:w="1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pPr>
            <w:r>
              <w:rPr>
                <w:sz w:val="21"/>
                <w:b/>
              </w:rPr>
              <w:t>调查时间：</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评价项目</w:t>
            </w:r>
          </w:p>
        </w:tc>
        <w:tc>
          <w:tcPr>
            <w:tcW w:type="dxa" w:w="3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评价标准</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评价等级</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请打分</w:t>
            </w: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食堂饭菜品种</w:t>
            </w:r>
          </w:p>
        </w:tc>
        <w:tc>
          <w:tcPr>
            <w:tcW w:type="dxa" w:w="3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1.提前一周提供菜谱食品；</w:t>
            </w:r>
          </w:p>
          <w:p>
            <w:pPr>
              <w:pStyle w:val="null3"/>
              <w:jc w:val="left"/>
            </w:pPr>
            <w:r>
              <w:rPr>
                <w:sz w:val="21"/>
              </w:rPr>
              <w:t>2.提供的食谱营养丰富均衡；</w:t>
            </w:r>
          </w:p>
          <w:p>
            <w:pPr>
              <w:pStyle w:val="null3"/>
              <w:jc w:val="left"/>
            </w:pPr>
            <w:r>
              <w:rPr>
                <w:sz w:val="21"/>
              </w:rPr>
              <w:t>3.提供的菜品符合季节特征，不提供反季节的菜品；</w:t>
            </w:r>
          </w:p>
          <w:p>
            <w:pPr>
              <w:pStyle w:val="null3"/>
              <w:jc w:val="left"/>
            </w:pPr>
            <w:r>
              <w:rPr>
                <w:sz w:val="21"/>
              </w:rPr>
              <w:t>4.提供的菜品符合学生兴趣特征。</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15-20）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基本满意（</w:t>
            </w:r>
            <w:r>
              <w:rPr>
                <w:sz w:val="21"/>
              </w:rPr>
              <w:t>8-14）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0-7）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食堂成品质量</w:t>
            </w:r>
          </w:p>
        </w:tc>
        <w:tc>
          <w:tcPr>
            <w:tcW w:type="dxa" w:w="3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1.色、香、味、形俱佳为原则，做到咸淡适中，口味好，学生喜欢吃；</w:t>
            </w:r>
          </w:p>
          <w:p>
            <w:pPr>
              <w:pStyle w:val="null3"/>
              <w:jc w:val="left"/>
            </w:pPr>
            <w:r>
              <w:rPr>
                <w:sz w:val="21"/>
              </w:rPr>
              <w:t>2.每一份饭、菜的量要足够，学生能够吃得饱；</w:t>
            </w:r>
          </w:p>
          <w:p>
            <w:pPr>
              <w:pStyle w:val="null3"/>
              <w:jc w:val="left"/>
            </w:pPr>
            <w:r>
              <w:rPr>
                <w:sz w:val="21"/>
              </w:rPr>
              <w:t>3.每个年级至少要有两个加饭菜点，方便学生加饭加菜；</w:t>
            </w:r>
          </w:p>
          <w:p>
            <w:pPr>
              <w:pStyle w:val="null3"/>
              <w:jc w:val="left"/>
            </w:pPr>
            <w:r>
              <w:rPr>
                <w:sz w:val="21"/>
              </w:rPr>
              <w:t>4.所有饭菜温度在就餐时，必须保证在60摄氏度以上。</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15-20）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基本满意（</w:t>
            </w:r>
            <w:r>
              <w:rPr>
                <w:sz w:val="21"/>
              </w:rPr>
              <w:t>8-14）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0-7）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食堂餐具卫生</w:t>
            </w:r>
          </w:p>
        </w:tc>
        <w:tc>
          <w:tcPr>
            <w:tcW w:type="dxa" w:w="3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学生用餐的饭盒、碗等餐具要清洗干净，无残留物和污渍。</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15-20）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基本满意（</w:t>
            </w:r>
            <w:r>
              <w:rPr>
                <w:sz w:val="21"/>
              </w:rPr>
              <w:t>8-14）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0-7）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食堂员工服务态度</w:t>
            </w:r>
          </w:p>
        </w:tc>
        <w:tc>
          <w:tcPr>
            <w:tcW w:type="dxa" w:w="3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1.热情服务，态度良好；</w:t>
            </w:r>
          </w:p>
          <w:p>
            <w:pPr>
              <w:pStyle w:val="null3"/>
              <w:jc w:val="left"/>
            </w:pPr>
            <w:r>
              <w:rPr>
                <w:sz w:val="21"/>
              </w:rPr>
              <w:t>2.做到按时、按质、按量、保温供餐。</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15-20）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基本满意（</w:t>
            </w:r>
            <w:r>
              <w:rPr>
                <w:sz w:val="21"/>
              </w:rPr>
              <w:t>8-14）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0-7）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食堂饭菜价格</w:t>
            </w:r>
          </w:p>
        </w:tc>
        <w:tc>
          <w:tcPr>
            <w:tcW w:type="dxa" w:w="3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1.价格合理；</w:t>
            </w:r>
          </w:p>
          <w:p>
            <w:pPr>
              <w:pStyle w:val="null3"/>
              <w:jc w:val="left"/>
            </w:pPr>
            <w:r>
              <w:rPr>
                <w:sz w:val="21"/>
              </w:rPr>
              <w:t>2.不会无理由涨价。</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15-20）</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基本满意（</w:t>
            </w:r>
            <w:r>
              <w:rPr>
                <w:sz w:val="21"/>
              </w:rPr>
              <w:t>8-14）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vMerge/>
            <w:tcBorders>
              <w:top w:val="none" w:color="000000" w:sz="4"/>
              <w:left w:val="single" w:color="000000" w:sz="4"/>
              <w:bottom w:val="single" w:color="000000" w:sz="4"/>
              <w:right w:val="single" w:color="000000" w:sz="4"/>
            </w:tcBorders>
          </w:tcPr>
          <w:p/>
        </w:tc>
        <w:tc>
          <w:tcPr>
            <w:tcW w:type="dxa" w:w="1164"/>
            <w:vMerge/>
            <w:tcBorders>
              <w:top w:val="none" w:color="000000" w:sz="4"/>
              <w:left w:val="single" w:color="000000" w:sz="4"/>
              <w:bottom w:val="single" w:color="000000" w:sz="4"/>
              <w:right w:val="single" w:color="000000" w:sz="4"/>
            </w:tcBorders>
          </w:tcPr>
          <w:p/>
        </w:tc>
        <w:tc>
          <w:tcPr>
            <w:tcW w:type="dxa" w:w="3808"/>
            <w:vMerge/>
            <w:tcBorders>
              <w:top w:val="none" w:color="000000" w:sz="4"/>
              <w:left w:val="single" w:color="000000" w:sz="4"/>
              <w:bottom w:val="single" w:color="000000" w:sz="4"/>
              <w:right w:val="single" w:color="000000" w:sz="4"/>
            </w:tcBorders>
          </w:tcP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0-7）</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6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2"/>
          <w:b/>
          <w:color w:val="000000"/>
        </w:rPr>
        <w:t>附件</w:t>
      </w:r>
      <w:r>
        <w:rPr>
          <w:sz w:val="22"/>
          <w:b/>
          <w:color w:val="000000"/>
        </w:rPr>
        <w:t>3</w:t>
      </w:r>
      <w:r>
        <w:rPr>
          <w:sz w:val="22"/>
          <w:b/>
          <w:color w:val="000000"/>
        </w:rPr>
        <w:t>：</w:t>
      </w:r>
      <w:r>
        <w:rPr>
          <w:sz w:val="22"/>
          <w:b/>
        </w:rPr>
        <w:t>报价明细表</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6"/>
        <w:gridCol w:w="1553"/>
        <w:gridCol w:w="522"/>
        <w:gridCol w:w="1038"/>
        <w:gridCol w:w="1038"/>
        <w:gridCol w:w="1038"/>
        <w:gridCol w:w="1038"/>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采购内容</w:t>
            </w:r>
          </w:p>
        </w:tc>
        <w:tc>
          <w:tcPr>
            <w:tcW w:type="dxa" w:w="1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岗位</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月数</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单价限价（元</w:t>
            </w:r>
            <w:r>
              <w:rPr>
                <w:sz w:val="24"/>
              </w:rPr>
              <w:t>/月）</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报价单价（元</w:t>
            </w:r>
            <w:r>
              <w:rPr>
                <w:sz w:val="24"/>
              </w:rPr>
              <w:t>/月）</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合计（元）</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广州市增城区小楼中学</w:t>
            </w:r>
            <w:r>
              <w:rPr>
                <w:sz w:val="24"/>
              </w:rPr>
              <w:t>2026年自营食堂运营管理服务</w:t>
            </w: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项目经理</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36"/>
            <w:vMerge/>
            <w:tcBorders>
              <w:top w:val="none" w:color="000000" w:sz="4"/>
              <w:left w:val="single" w:color="000000" w:sz="4"/>
              <w:bottom w:val="single" w:color="000000" w:sz="4"/>
              <w:right w:val="single" w:color="000000" w:sz="4"/>
            </w:tcBorders>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厨师长</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36"/>
            <w:vMerge/>
            <w:tcBorders>
              <w:top w:val="none" w:color="000000" w:sz="4"/>
              <w:left w:val="single" w:color="000000" w:sz="4"/>
              <w:bottom w:val="single" w:color="000000" w:sz="4"/>
              <w:right w:val="single" w:color="000000" w:sz="4"/>
            </w:tcBorders>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厨师</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36"/>
            <w:vMerge/>
            <w:tcBorders>
              <w:top w:val="none" w:color="000000" w:sz="4"/>
              <w:left w:val="single" w:color="000000" w:sz="4"/>
              <w:bottom w:val="single" w:color="000000" w:sz="4"/>
              <w:right w:val="single" w:color="000000" w:sz="4"/>
            </w:tcBorders>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w:t>
            </w:r>
            <w:r>
              <w:rPr>
                <w:sz w:val="24"/>
              </w:rPr>
              <w:t>安全员</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36"/>
            <w:vMerge/>
            <w:tcBorders>
              <w:top w:val="none" w:color="000000" w:sz="4"/>
              <w:left w:val="single" w:color="000000" w:sz="4"/>
              <w:bottom w:val="single" w:color="000000" w:sz="4"/>
              <w:right w:val="single" w:color="000000" w:sz="4"/>
            </w:tcBorders>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洗碗工</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36"/>
            <w:vMerge/>
            <w:tcBorders>
              <w:top w:val="none" w:color="000000" w:sz="4"/>
              <w:left w:val="single" w:color="000000" w:sz="4"/>
              <w:bottom w:val="single" w:color="000000" w:sz="4"/>
              <w:right w:val="single" w:color="000000" w:sz="4"/>
            </w:tcBorders>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厨工</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36"/>
            <w:vMerge/>
            <w:tcBorders>
              <w:top w:val="none" w:color="000000" w:sz="4"/>
              <w:left w:val="single" w:color="000000" w:sz="4"/>
              <w:bottom w:val="single" w:color="000000" w:sz="4"/>
              <w:right w:val="single" w:color="000000" w:sz="4"/>
            </w:tcBorders>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保洁员</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36"/>
            <w:vMerge/>
            <w:tcBorders>
              <w:top w:val="none" w:color="000000" w:sz="4"/>
              <w:left w:val="single" w:color="000000" w:sz="4"/>
              <w:bottom w:val="single" w:color="000000" w:sz="4"/>
              <w:right w:val="single" w:color="000000" w:sz="4"/>
            </w:tcBorders>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水电维修工</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合计金额（元）：</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注：项目期限：</w:t>
            </w:r>
            <w:r>
              <w:rPr>
                <w:sz w:val="24"/>
              </w:rPr>
              <w:t>11个月，自2026年9月至2027年7月</w:t>
            </w:r>
          </w:p>
        </w:tc>
      </w:tr>
    </w:tbl>
    <w:p>
      <w:pPr>
        <w:pStyle w:val="null3"/>
      </w:pPr>
      <w:r>
        <w:rPr/>
        <w:t>采购包1（广州市增城区小楼中学2026年自营食堂运营管理服务）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2026年9月至2027年7月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1期：支付比例100%,服务费用按月结算，采购人于每月月初办理上月费用的支付手续。 中标人向采购人提供合法有效的等额发票，采购人在收到有效票据后5个工作日内向中标人支付上月的服务费。注：采购人每次办理支付费用前，中标人需提供对应金额的正式增值税发票。因采购人使用的是财政资金，采购人在前款规定的付款时间为向支付部门提出办理财政支付申请手续的时间（不含政府财政支付部门审核的时间），在规定时间内提出支付申请手续后即视为采购人已经按期支付，因非采购人原因导致延迟到账的，采购人不承担违约责任。如相关政策文件对运营经费的支付方式有新的要求，按最新要求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1期：1.验收主体：采购人相关部门、中标人 2.验收时间：服务内每个学期，中标人备齐采购人要求提供的验收文件，并提出书面验收申请后7日内采购人组织验收。 3.验收方式：分学期验收 4.验收程序：根据采购人考核标准（详见《附件1：服务质量考核表》及《附件2：学校食堂满意度调查表》）进行验收。经过双方验收认可后，签署验收报告。 5.验收内容：（1）服务内容符合合同要求。（2）服务时间符合合同要求。 （3）服务质量达到合同要求。 6.验收标准：以中标文件、采购人考核标准表、和合同项下所述的标准和要求进行验收。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在签订合同前需向采购人提交合同总价5％的履约保证金（以履约保函形式提交）。服务期满并验收通过后，中标人妥善履行服务期内义务的，采购人在收到中标人申请说明之日起10个工作日内将履约保函（履约保证金）退还给中标人。采购人逾期退还中标人履约保证金的，每逾期15天按合同总价的1‰向中标人偿付违约金（不含利息）。</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各供应商须对食堂运营管理费用报出投标总价，运营管理服务总价不得超出项目最高限价，否则响应无效。投标人报价时应作充分考虑：货款、加工、检测（包括第三方检测机构检测）、包装、仓储、搬运、保险、人工费、社保、各项税费、利润及合同实施过程中不可预见费用等。合同期内因原材料、人员工资、运输等成本上涨所带来的风险由中标人承担，供应商报价时应作充分考虑。</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广州市增城区小楼中学2026年自营食堂运营管理服务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1,279,300.00</w:t>
            </w:r>
          </w:p>
        </w:tc>
        <w:tc>
          <w:tcPr>
            <w:tcW w:type="dxa" w:w="933"/>
          </w:tcPr>
          <w:p>
            <w:pPr>
              <w:pStyle w:val="null3"/>
              <w:jc w:val="right"/>
            </w:pPr>
            <w:r>
              <w:rPr/>
              <w:t>1,279,300.00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广州市增城区小楼中学2026年自营食堂运营管理服务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rPr>
              <w:t>具体要求详见第二章采购需求的全部内容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广州市增城区小楼中学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采购机构代理服务收费标准：本项目按采购代理机构与采购人委托合同约定执行。具体采购代理服务费按本项目采购预算作为采购代理服务费的计算基数，采购代理服务费收费采用差额定率累进法计算方式。</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其他，根据《广州市财政局关于进一步提升政府采购效率和透明度的通知》（穗财采〔2024〕106号）规定，采购人原则上应当自中标、成交通知书发出之日起 10 个工作日内，按照采购文件确定的事项与中标、成交供应商签订政府采购合同。采购人因不可抗力原因未能按期签订合同的，应当自不可抗力事由消除之日起 7 日内完成合同签订事宜。本采购文件其他内容与本条约定不一致的，以本条为准。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吴先生</w:t>
      </w:r>
    </w:p>
    <w:p>
      <w:pPr>
        <w:pStyle w:val="null3"/>
        <w:ind w:firstLine="480"/>
      </w:pPr>
      <w:r>
        <w:rPr/>
        <w:t>电话：</w:t>
      </w:r>
      <w:r>
        <w:rPr/>
        <w:t>18145756836</w:t>
      </w:r>
    </w:p>
    <w:p>
      <w:pPr>
        <w:pStyle w:val="null3"/>
        <w:ind w:firstLine="480"/>
      </w:pPr>
      <w:r>
        <w:rPr/>
        <w:t>传真：</w:t>
      </w:r>
      <w:r>
        <w:rPr/>
        <w:t>/</w:t>
      </w:r>
    </w:p>
    <w:p>
      <w:pPr>
        <w:pStyle w:val="null3"/>
        <w:ind w:firstLine="480"/>
      </w:pPr>
      <w:r>
        <w:rPr/>
        <w:t>邮箱：</w:t>
      </w:r>
      <w:r>
        <w:rPr/>
        <w:t>wush@chinaccs.cn</w:t>
      </w:r>
    </w:p>
    <w:p>
      <w:pPr>
        <w:pStyle w:val="null3"/>
        <w:ind w:firstLine="480"/>
      </w:pPr>
      <w:r>
        <w:rPr/>
        <w:t>地址：</w:t>
      </w:r>
      <w:r>
        <w:rPr/>
        <w:t>广州市天河区员村街道春融三路7号南方财经大厦32层</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增城区小楼中学2026年自营食堂运营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采购包1（广州市增城区小楼中学2026年自营食堂运营管理服务）：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采购包1（广州市增城区小楼中学2026年自营食堂运营管理服务）：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提供声明函（格式自拟或参考招标公告附件）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提供声明函（格式自拟或参考招标公告附件）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提供声明函（格式自拟或参考招标公告附件）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拟或参考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如国家有关规定调整上述网站查询渠道的，以最新规定为准。）</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合同项下的政府采购活动。为采购项目提供整体设计、规范编制或者项目管理、监理、检测等服务的投标人，不得再参加该采购项目同一合同项下的其他采购活动。提供声明函（格式自拟或参考招标公告附件）</w:t>
            </w:r>
          </w:p>
        </w:tc>
      </w:tr>
      <w:tr>
        <w:tc>
          <w:tcPr>
            <w:tcW w:type="dxa" w:w="890"/>
          </w:tcPr>
          <w:p>
            <w:pPr>
              <w:pStyle w:val="null3"/>
            </w:pPr>
            <w:r>
              <w:rPr/>
              <w:t>8</w:t>
            </w:r>
          </w:p>
        </w:tc>
        <w:tc>
          <w:tcPr>
            <w:tcW w:type="dxa" w:w="3178"/>
          </w:tcPr>
          <w:p>
            <w:pPr>
              <w:pStyle w:val="null3"/>
            </w:pPr>
            <w:r>
              <w:rPr/>
              <w:t>特别资格要求</w:t>
            </w:r>
          </w:p>
        </w:tc>
        <w:tc>
          <w:tcPr>
            <w:tcW w:type="dxa" w:w="4238"/>
          </w:tcPr>
          <w:p>
            <w:pPr>
              <w:pStyle w:val="null3"/>
            </w:pPr>
            <w:r>
              <w:rPr/>
              <w:t>投标人应具有有效期内的《食品经营许可证》，主体业态为餐饮服务经营者（提供有效证书复印件，如投标人的许可证与营业执照合并办理的，提供扫描营业执照二维码后的有效备案信息截图。）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投标人服务全部由符合政策要求的中小企业承接。投标人须为符合本项目采购标的对应行业（餐饮业）划分标准的中小企业（监狱企业、残疾人福利单位视同小型、微型企业）。注：中小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采购包1（广州市增城区小楼中学2026年自营食堂运营管理服务）：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投标文件的完整性</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投标函已提交并符合招标文件要求的，且投标（响应）有效期不少于招标文件中载明的投标（响应）有效期；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1、投标（响应）报价未超过对应包组最高限价的； 2、未出现选择性报价或有附加条件报价的情形； 3、招标文件不接受提交备用方案。</w:t>
            </w:r>
          </w:p>
        </w:tc>
      </w:tr>
      <w:tr>
        <w:tc>
          <w:tcPr>
            <w:tcW w:type="dxa" w:w="890"/>
          </w:tcPr>
          <w:p>
            <w:pPr>
              <w:pStyle w:val="null3"/>
            </w:pPr>
            <w:r>
              <w:rPr/>
              <w:t>4</w:t>
            </w:r>
          </w:p>
        </w:tc>
        <w:tc>
          <w:tcPr>
            <w:tcW w:type="dxa" w:w="3178"/>
          </w:tcPr>
          <w:p>
            <w:pPr>
              <w:pStyle w:val="null3"/>
            </w:pPr>
            <w:r>
              <w:rPr/>
              <w:t>实质性条款响应</w:t>
            </w:r>
          </w:p>
        </w:tc>
        <w:tc>
          <w:tcPr>
            <w:tcW w:type="dxa" w:w="4238"/>
          </w:tcPr>
          <w:p>
            <w:pPr>
              <w:pStyle w:val="null3"/>
            </w:pPr>
            <w:r>
              <w:rPr/>
              <w:t>未出现其它实质性条款响应负偏离的情况。</w:t>
            </w:r>
          </w:p>
        </w:tc>
      </w:tr>
      <w:tr>
        <w:tc>
          <w:tcPr>
            <w:tcW w:type="dxa" w:w="890"/>
          </w:tcPr>
          <w:p>
            <w:pPr>
              <w:pStyle w:val="null3"/>
            </w:pPr>
            <w:r>
              <w:rPr/>
              <w:t>5</w:t>
            </w:r>
          </w:p>
        </w:tc>
        <w:tc>
          <w:tcPr>
            <w:tcW w:type="dxa" w:w="3178"/>
          </w:tcPr>
          <w:p>
            <w:pPr>
              <w:pStyle w:val="null3"/>
            </w:pPr>
            <w:r>
              <w:rPr/>
              <w:t>其它情形</w:t>
            </w:r>
          </w:p>
        </w:tc>
        <w:tc>
          <w:tcPr>
            <w:tcW w:type="dxa" w:w="4238"/>
          </w:tcPr>
          <w:p>
            <w:pPr>
              <w:pStyle w:val="null3"/>
            </w:pPr>
            <w:r>
              <w:rPr/>
              <w:t>按有关法律、法规、规章不属于投标无效的，且未出现招标文件规定的其它无效情形。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采购包1(广州市增城区小楼中学2026年自营食堂运营管理服务):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整体服务方案要素 (3.0分)</w:t>
            </w:r>
          </w:p>
        </w:tc>
        <w:tc>
          <w:tcPr>
            <w:tcW w:type="dxa" w:w="5076"/>
          </w:tcPr>
          <w:p>
            <w:pPr>
              <w:pStyle w:val="null3"/>
              <w:jc w:val="left"/>
            </w:pPr>
            <w:r>
              <w:rPr/>
              <w:t>供应商结合采购需求：“二、项目总体服务要求”提供方案，内容包括但不限于：①基础建设及资产管理计划；②服务期限及供餐计划；③经营服务计划（须包含亏损情况对策及措施）；每包含1项内容得1分，满分得3分。 注：如整体服务方案要素内容提供不全，整体服务方案评审，得0分。</w:t>
            </w:r>
          </w:p>
        </w:tc>
      </w:tr>
      <w:tr>
        <w:tc>
          <w:tcPr>
            <w:tcW w:type="dxa" w:w="922"/>
            <w:gridSpan w:val="2"/>
            <w:vMerge/>
          </w:tcPr>
          <w:p/>
        </w:tc>
        <w:tc>
          <w:tcPr>
            <w:tcW w:type="dxa" w:w="2307"/>
          </w:tcPr>
          <w:p>
            <w:pPr>
              <w:pStyle w:val="null3"/>
              <w:jc w:val="left"/>
            </w:pPr>
            <w:r>
              <w:rPr/>
              <w:t>整体服务方案评审 (8.0分)</w:t>
            </w:r>
            <w:r>
              <w:rPr/>
              <w:t>）</w:t>
            </w:r>
          </w:p>
        </w:tc>
        <w:tc>
          <w:tcPr>
            <w:tcW w:type="dxa" w:w="5076"/>
          </w:tcPr>
          <w:p>
            <w:pPr>
              <w:pStyle w:val="null3"/>
              <w:jc w:val="left"/>
            </w:pPr>
            <w:r>
              <w:rPr/>
              <w:t>根据供应商提供的整体服务方案进行评审： （1）方案内容完善详细，切合项目内容，各项内容明确，满足且优于本项目服务要求，得8分； （2）方案内容比较完整但部分内容欠缺详细，满足本项目的服务要求，得5分； （3）方案简单简略，内容模糊，无明确的措施，不完全满足项目要求，得2分； （4）未提供方案的得0分。</w:t>
            </w:r>
          </w:p>
        </w:tc>
      </w:tr>
      <w:tr>
        <w:tc>
          <w:tcPr>
            <w:tcW w:type="dxa" w:w="922"/>
            <w:gridSpan w:val="2"/>
            <w:vMerge/>
          </w:tcPr>
          <w:p/>
        </w:tc>
        <w:tc>
          <w:tcPr>
            <w:tcW w:type="dxa" w:w="2307"/>
          </w:tcPr>
          <w:p>
            <w:pPr>
              <w:pStyle w:val="null3"/>
              <w:jc w:val="left"/>
            </w:pPr>
            <w:r>
              <w:rPr/>
              <w:t>安全管理方案要素 (3.0分)</w:t>
            </w:r>
          </w:p>
        </w:tc>
        <w:tc>
          <w:tcPr>
            <w:tcW w:type="dxa" w:w="5076"/>
          </w:tcPr>
          <w:p>
            <w:pPr>
              <w:pStyle w:val="null3"/>
              <w:jc w:val="left"/>
            </w:pPr>
            <w:r>
              <w:rPr/>
              <w:t>供应商结合采购需求：“四、安全管理要求”提供方案，内容包括但不限于：①食品管理制度，②卫生管理制度，③食品留样制度；每包含1项内容得1分，满分得3分。 注：如安全管理方案要素内容提供不全，安全管理方案评审，得0分。</w:t>
            </w:r>
          </w:p>
        </w:tc>
      </w:tr>
      <w:tr>
        <w:tc>
          <w:tcPr>
            <w:tcW w:type="dxa" w:w="922"/>
            <w:gridSpan w:val="2"/>
            <w:vMerge/>
          </w:tcPr>
          <w:p/>
        </w:tc>
        <w:tc>
          <w:tcPr>
            <w:tcW w:type="dxa" w:w="2307"/>
          </w:tcPr>
          <w:p>
            <w:pPr>
              <w:pStyle w:val="null3"/>
              <w:jc w:val="left"/>
            </w:pPr>
            <w:r>
              <w:rPr/>
              <w:t>安全管理方案评审 (8.0分)</w:t>
            </w:r>
            <w:r>
              <w:rPr/>
              <w:t>）</w:t>
            </w:r>
          </w:p>
        </w:tc>
        <w:tc>
          <w:tcPr>
            <w:tcW w:type="dxa" w:w="5076"/>
          </w:tcPr>
          <w:p>
            <w:pPr>
              <w:pStyle w:val="null3"/>
              <w:jc w:val="left"/>
            </w:pPr>
            <w:r>
              <w:rPr/>
              <w:t>根据供应商提供的安全管理方案进行评审： （1）方案内容完善详细，切合项目内容，各项内容明确，满足且优于本项目服务要求，得8分； （2）方案内容比较完整但部分内容欠缺详细，满足本项目的服务要求，得5分； （3）方案简单简略，内容模糊，无明确的措施，不完全满足项目要求，得2分； （4）未提供方案的得0分。</w:t>
            </w:r>
          </w:p>
        </w:tc>
      </w:tr>
      <w:tr>
        <w:tc>
          <w:tcPr>
            <w:tcW w:type="dxa" w:w="922"/>
            <w:gridSpan w:val="2"/>
            <w:vMerge/>
          </w:tcPr>
          <w:p/>
        </w:tc>
        <w:tc>
          <w:tcPr>
            <w:tcW w:type="dxa" w:w="2307"/>
          </w:tcPr>
          <w:p>
            <w:pPr>
              <w:pStyle w:val="null3"/>
              <w:jc w:val="left"/>
            </w:pPr>
            <w:r>
              <w:rPr/>
              <w:t>服务人员管理方案要素 (3.0分)</w:t>
            </w:r>
          </w:p>
        </w:tc>
        <w:tc>
          <w:tcPr>
            <w:tcW w:type="dxa" w:w="5076"/>
          </w:tcPr>
          <w:p>
            <w:pPr>
              <w:pStyle w:val="null3"/>
              <w:jc w:val="left"/>
            </w:pPr>
            <w:r>
              <w:rPr/>
              <w:t>供应商结合采购需求：“五、员工要求”提供方案，内容包括但不限于：①人员组织及分工安排；②人员培训；③人员薪酬福利方案；每包含1项内容得1分，满分得3分。 注：如服务人员管理方案要素内容提供不全，服务人员管理方案评审，得0分。</w:t>
            </w:r>
          </w:p>
        </w:tc>
      </w:tr>
      <w:tr>
        <w:tc>
          <w:tcPr>
            <w:tcW w:type="dxa" w:w="922"/>
            <w:gridSpan w:val="2"/>
            <w:vMerge/>
          </w:tcPr>
          <w:p/>
        </w:tc>
        <w:tc>
          <w:tcPr>
            <w:tcW w:type="dxa" w:w="2307"/>
          </w:tcPr>
          <w:p>
            <w:pPr>
              <w:pStyle w:val="null3"/>
              <w:jc w:val="left"/>
            </w:pPr>
            <w:r>
              <w:rPr/>
              <w:t>服务人员管理方案评审 (8.0分)</w:t>
            </w:r>
            <w:r>
              <w:rPr/>
              <w:t>）</w:t>
            </w:r>
          </w:p>
        </w:tc>
        <w:tc>
          <w:tcPr>
            <w:tcW w:type="dxa" w:w="5076"/>
          </w:tcPr>
          <w:p>
            <w:pPr>
              <w:pStyle w:val="null3"/>
              <w:jc w:val="left"/>
            </w:pPr>
            <w:r>
              <w:rPr/>
              <w:t>根据供应商提供的服务人员管理方案进行评审： （1）方案内容完善详细，切合项目内容，各项内容明确，满足且优于本项目服务要求，得8分； （2）方案内容比较完整但部分内容欠缺详细，满足本项目的服务要求，得5分； （3）方案简单简略，内容模糊，无明确的措施，不完全满足项目要求，得2分； （4）未提供方案的得0分。</w:t>
            </w:r>
          </w:p>
        </w:tc>
      </w:tr>
      <w:tr>
        <w:tc>
          <w:tcPr>
            <w:tcW w:type="dxa" w:w="922"/>
            <w:gridSpan w:val="2"/>
            <w:vMerge/>
          </w:tcPr>
          <w:p/>
        </w:tc>
        <w:tc>
          <w:tcPr>
            <w:tcW w:type="dxa" w:w="2307"/>
          </w:tcPr>
          <w:p>
            <w:pPr>
              <w:pStyle w:val="null3"/>
              <w:jc w:val="left"/>
            </w:pPr>
            <w:r>
              <w:rPr/>
              <w:t>菜式及出品方案要素 (3.0分)</w:t>
            </w:r>
          </w:p>
        </w:tc>
        <w:tc>
          <w:tcPr>
            <w:tcW w:type="dxa" w:w="5076"/>
          </w:tcPr>
          <w:p>
            <w:pPr>
              <w:pStyle w:val="null3"/>
              <w:jc w:val="left"/>
            </w:pPr>
            <w:r>
              <w:rPr/>
              <w:t>供应商结合采购需求：“供餐要求”提供方案，内容包括但不限于：①菜式搭配安排；②菜式出品标准；每包含1项内容得1.5分，满分得3分。 注：如菜式及出品方案要素内容提供不全，菜式及出品方案评审，得0分。</w:t>
            </w:r>
          </w:p>
        </w:tc>
      </w:tr>
      <w:tr>
        <w:tc>
          <w:tcPr>
            <w:tcW w:type="dxa" w:w="922"/>
            <w:gridSpan w:val="2"/>
            <w:vMerge/>
          </w:tcPr>
          <w:p/>
        </w:tc>
        <w:tc>
          <w:tcPr>
            <w:tcW w:type="dxa" w:w="2307"/>
          </w:tcPr>
          <w:p>
            <w:pPr>
              <w:pStyle w:val="null3"/>
              <w:jc w:val="left"/>
            </w:pPr>
            <w:r>
              <w:rPr/>
              <w:t>菜式及出品方案评审 (8.0分)</w:t>
            </w:r>
            <w:r>
              <w:rPr/>
              <w:t>）</w:t>
            </w:r>
          </w:p>
        </w:tc>
        <w:tc>
          <w:tcPr>
            <w:tcW w:type="dxa" w:w="5076"/>
          </w:tcPr>
          <w:p>
            <w:pPr>
              <w:pStyle w:val="null3"/>
              <w:jc w:val="left"/>
            </w:pPr>
            <w:r>
              <w:rPr/>
              <w:t>根据供应商提供的菜式及出品方案进行评审： （1）菜式及出品方案完善详细，菜谱清单详细，品种多样、荤素搭配合理，营养均衡，份量充足，满足且优于采购需求，得8分； （2）菜式及出品方案较完整，菜谱清单较详细，品种、荤素搭配较合理，份量较充足，满足采购需求，得5分； （3）配餐菜式及出品方案简单或菜谱清单不详细或品种单一或荤素搭配不合理或营养不够均衡或份量不完全满足采购需求，得2分； （4）未提供方案的得0分。</w:t>
            </w:r>
          </w:p>
        </w:tc>
      </w:tr>
      <w:tr>
        <w:tc>
          <w:tcPr>
            <w:tcW w:type="dxa" w:w="922"/>
            <w:gridSpan w:val="2"/>
            <w:vMerge/>
          </w:tcPr>
          <w:p/>
        </w:tc>
        <w:tc>
          <w:tcPr>
            <w:tcW w:type="dxa" w:w="2307"/>
          </w:tcPr>
          <w:p>
            <w:pPr>
              <w:pStyle w:val="null3"/>
              <w:jc w:val="left"/>
            </w:pPr>
            <w:r>
              <w:rPr/>
              <w:t>应急处理方案要素 (3.0分)</w:t>
            </w:r>
          </w:p>
        </w:tc>
        <w:tc>
          <w:tcPr>
            <w:tcW w:type="dxa" w:w="5076"/>
          </w:tcPr>
          <w:p>
            <w:pPr>
              <w:pStyle w:val="null3"/>
              <w:jc w:val="left"/>
            </w:pPr>
            <w:r>
              <w:rPr/>
              <w:t>供应商结合采购需求：“应急处理”提供方案，内容包括但不限于：①突发传染性疾病事件；②食物中毒事件；③安全生产事故；每包含1项内容得1分，满分得3分。 注：如应急处理方案要素内容提供不全，应急处理方案评审，得0分。</w:t>
            </w:r>
          </w:p>
        </w:tc>
      </w:tr>
      <w:tr>
        <w:tc>
          <w:tcPr>
            <w:tcW w:type="dxa" w:w="922"/>
            <w:gridSpan w:val="2"/>
            <w:vMerge/>
          </w:tcPr>
          <w:p/>
        </w:tc>
        <w:tc>
          <w:tcPr>
            <w:tcW w:type="dxa" w:w="2307"/>
          </w:tcPr>
          <w:p>
            <w:pPr>
              <w:pStyle w:val="null3"/>
              <w:jc w:val="left"/>
            </w:pPr>
            <w:r>
              <w:rPr/>
              <w:t>应急处理方案评审 (8.0分)</w:t>
            </w:r>
            <w:r>
              <w:rPr/>
              <w:t>）</w:t>
            </w:r>
          </w:p>
        </w:tc>
        <w:tc>
          <w:tcPr>
            <w:tcW w:type="dxa" w:w="5076"/>
          </w:tcPr>
          <w:p>
            <w:pPr>
              <w:pStyle w:val="null3"/>
              <w:jc w:val="left"/>
            </w:pPr>
            <w:r>
              <w:rPr/>
              <w:t>根据供应商提供的应急处理方案进行评审： （1）方案内容完善详细，切合项目内容，各项内容明确，满足且优于本项目服务要求，得8分； （2）方案内容比较完整但部分内容欠缺详细，满足本项目的服务要求，得5分； （3）方案简单简略，内容模糊，无明确的措施，不完全满足项目要求，得2分； （4）未提供方案的得0分。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(4.0分)</w:t>
            </w:r>
          </w:p>
        </w:tc>
        <w:tc>
          <w:tcPr>
            <w:tcW w:type="dxa" w:w="5076"/>
          </w:tcPr>
          <w:p>
            <w:pPr>
              <w:pStyle w:val="null3"/>
              <w:jc w:val="left"/>
            </w:pPr>
            <w:r>
              <w:rPr/>
              <w:t>供应商自2023年1月1日以来具有同类（指食堂或饭堂运营服务）项目业绩的，每提供1份得1分，最高得4分。 注：1.需提供项目合同关键页（含签订合同双方的单位名称、签订合同双方的落款盖章、签订日期的关键页）作为评审依据，不提供不得分；2.时间以合同签订日期为准；3.同一项目不同年份的合同，不能累计计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提供上述有效同类项目业绩的用户评价证明材料。用户评价为优或满意的，或评委认可的类似好评的用户评价（须提供相对应的有效业绩项目的用户单位的评价证明文件，评价文件须加盖用户单位公章或使用部门章），每提供一个得1分，最高得4分。不提供不得分。 注：须提供与上述评分项“同类项目业绩情况”中有效计分业绩项目相吻合的用户评价文件，同一客户或同一项目提供多项用户满意度评价的，按一项计算。</w:t>
            </w:r>
          </w:p>
        </w:tc>
      </w:tr>
      <w:tr>
        <w:tc>
          <w:tcPr>
            <w:tcW w:type="dxa" w:w="922"/>
            <w:gridSpan w:val="2"/>
            <w:vMerge/>
          </w:tcPr>
          <w:p/>
        </w:tc>
        <w:tc>
          <w:tcPr>
            <w:tcW w:type="dxa" w:w="2307"/>
          </w:tcPr>
          <w:p>
            <w:pPr>
              <w:pStyle w:val="null3"/>
              <w:jc w:val="left"/>
            </w:pPr>
            <w:r>
              <w:rPr/>
              <w:t>管理体系 (5.0分)</w:t>
            </w:r>
          </w:p>
        </w:tc>
        <w:tc>
          <w:tcPr>
            <w:tcW w:type="dxa" w:w="5076"/>
          </w:tcPr>
          <w:p>
            <w:pPr>
              <w:pStyle w:val="null3"/>
              <w:jc w:val="left"/>
            </w:pPr>
            <w:r>
              <w:rPr/>
              <w:t>供应商具有有效的①质量管理体系认证证书②环境管理体系认证证书③职业健康管理体系认证证书④食品安全管理体系认证⑤HACCP危害分析与关键控制点认证证书，每提供1项得1分，满分5分，无或其它不得分。 注1.需同时提供：①供应商须提供有效的证书扫描件，不提供不得分。②提供网站公布的信息资料截图作为佐证【网址以http://www.cnca.gov.cn/网站或者http://cx.cnca.cn/网站公布为准】，已失效或撤销或暂停的不得分。公开信息中无法查询或与公开信息不一致的，供应商必须提供发证机构出具的证明函。 注2.供应商如因企业成立时间不满足认证时间要求且办理认证所需要合理时间不足导致未能获得认证证书的，供应商提供说明文件明确以上事项，说明合理且属实的，可对应得分。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安全保险保障1 (3.0分)</w:t>
            </w:r>
          </w:p>
        </w:tc>
        <w:tc>
          <w:tcPr>
            <w:tcW w:type="dxa" w:w="5076"/>
          </w:tcPr>
          <w:p>
            <w:pPr>
              <w:pStyle w:val="null3"/>
              <w:jc w:val="left"/>
            </w:pPr>
            <w:r>
              <w:rPr/>
              <w:t>供应商承诺为本项目购买食品安全责任险： （1）累计赔偿限额≥5000万元，得3分； （2）3000万元≤累计赔偿限额＜5000万元，得2分； （3）1000万元≤累计赔偿限额＜3000万元，得1分； （4）其他情况得0分。 注：提供为本项目购买食品安全责任险的承诺函，承诺函中须明确购买险种及保额等信息，不提供不得分，格式自拟，加盖供应商公章。</w:t>
            </w:r>
          </w:p>
        </w:tc>
      </w:tr>
      <w:tr>
        <w:tc>
          <w:tcPr>
            <w:tcW w:type="dxa" w:w="922"/>
            <w:gridSpan w:val="2"/>
            <w:vMerge/>
          </w:tcPr>
          <w:p/>
        </w:tc>
        <w:tc>
          <w:tcPr>
            <w:tcW w:type="dxa" w:w="2307"/>
          </w:tcPr>
          <w:p>
            <w:pPr>
              <w:pStyle w:val="null3"/>
              <w:jc w:val="left"/>
            </w:pPr>
            <w:r>
              <w:rPr/>
              <w:t>安全保险保障2 (3.0分)</w:t>
            </w:r>
          </w:p>
        </w:tc>
        <w:tc>
          <w:tcPr>
            <w:tcW w:type="dxa" w:w="5076"/>
          </w:tcPr>
          <w:p>
            <w:pPr>
              <w:pStyle w:val="null3"/>
              <w:jc w:val="left"/>
            </w:pPr>
            <w:r>
              <w:rPr/>
              <w:t>供应商承诺为本项目购买公众责任保险： （1）累计赔偿限额≥5000万元，得3分； （2）3000万元≤累计赔偿限额＜5000万元，得2分； （3）1000万元≤累计赔偿限额＜3000万元，得1分； （4）其他情况得0分。 注：提供为本项目购买公众责任保险的承诺函，承诺函中须明确购买险种及保额等信息，不提供不得分，格式自拟，加盖供应商公章。</w:t>
            </w:r>
          </w:p>
        </w:tc>
      </w:tr>
      <w:tr>
        <w:tc>
          <w:tcPr>
            <w:tcW w:type="dxa" w:w="922"/>
            <w:gridSpan w:val="2"/>
            <w:vMerge/>
          </w:tcPr>
          <w:p/>
        </w:tc>
        <w:tc>
          <w:tcPr>
            <w:tcW w:type="dxa" w:w="2307"/>
          </w:tcPr>
          <w:p>
            <w:pPr>
              <w:pStyle w:val="null3"/>
              <w:jc w:val="left"/>
            </w:pPr>
            <w:r>
              <w:rPr/>
              <w:t>拟投入项目经理 (5.0分)</w:t>
            </w:r>
          </w:p>
        </w:tc>
        <w:tc>
          <w:tcPr>
            <w:tcW w:type="dxa" w:w="5076"/>
          </w:tcPr>
          <w:p>
            <w:pPr>
              <w:pStyle w:val="null3"/>
              <w:jc w:val="left"/>
            </w:pPr>
            <w:r>
              <w:rPr/>
              <w:t>拟投入项目经理： （1）具有管理类相关专业大专（或以上）学历，得1分； （2）具有管理类相关资格证书，得2分； （3）具有三年（或以上）餐饮项目经理的工作经验，得2分。 【注：须提供：①相关证书扫描件；②餐饮项目经理的工作经验，提供由供应商出具的声明文件（格式自拟，加盖供应商公章）和服务期间的社保证明及劳务合同关键页（声明内容应包含该人员从事对应工作内容的起止时间及所负责的工作内容，不同公司单位的工作时间可累加，劳务合同关键页至少包含工作内容。）；③人员于投标截止日前3个月内任意1个月在供应商单位任职的外部证明材料（如在供应商单位参保的证明材料或供应商代缴个人所得税税单或供应商代缴住房公积金凭据）扫描件；如未提供或提供不全不得分。】</w:t>
            </w:r>
          </w:p>
        </w:tc>
      </w:tr>
      <w:tr>
        <w:tc>
          <w:tcPr>
            <w:tcW w:type="dxa" w:w="922"/>
            <w:gridSpan w:val="2"/>
            <w:vMerge/>
          </w:tcPr>
          <w:p/>
        </w:tc>
        <w:tc>
          <w:tcPr>
            <w:tcW w:type="dxa" w:w="2307"/>
          </w:tcPr>
          <w:p>
            <w:pPr>
              <w:pStyle w:val="null3"/>
              <w:jc w:val="left"/>
            </w:pPr>
            <w:r>
              <w:rPr/>
              <w:t>拟投入项目团队 (6.0分)</w:t>
            </w:r>
          </w:p>
        </w:tc>
        <w:tc>
          <w:tcPr>
            <w:tcW w:type="dxa" w:w="5076"/>
          </w:tcPr>
          <w:p>
            <w:pPr>
              <w:pStyle w:val="null3"/>
              <w:jc w:val="left"/>
            </w:pPr>
            <w:r>
              <w:rPr/>
              <w:t>拟投入项目团队成员（不含项目经理，人员不得兼任）： （1）拟投入厨师长（仅限1人）： 1）具有三级（或以上）中式烹调师证书的，得1.5分； 2）具有三级（或以上）中式面点师证书的，得1.5分； （2）拟投入厨师： 1）具有三级（或以上）中式烹调师证书的，得1分； （3）拟投入食品安全员（仅限1人）： 1）具有食品安全员证书的，得2分； 【注：须提供：①相关证书扫描件；②人员于投标截止日前3个月内任意1个月在供应商单位任职的外部证明材料（如在供应商单位参保的证明材料或供应商代缴个人所得税税单或供应商代缴住房公积金凭据）扫描件；如未提供或提供不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注：本合同条款仅供参考，最终以甲方提供的样本并经甲乙双方协商一致的合同为准。</w:t>
      </w:r>
    </w:p>
    <w:p>
      <w:pPr>
        <w:pStyle w:val="null3"/>
      </w:pPr>
      <w:r>
        <w:rPr>
          <w:sz w:val="48"/>
          <w:b/>
          <w:color w:val="222222"/>
        </w:rPr>
        <w:t>广东省政府采购</w:t>
      </w:r>
    </w:p>
    <w:p>
      <w:pPr>
        <w:pStyle w:val="null3"/>
        <w:jc w:val="both"/>
      </w:pPr>
      <w:r>
        <w:rPr/>
        <w:t xml:space="preserve"> </w:t>
      </w:r>
    </w:p>
    <w:p>
      <w:pPr>
        <w:pStyle w:val="null3"/>
        <w:jc w:val="center"/>
      </w:pPr>
      <w:r>
        <w:rPr>
          <w:sz w:val="48"/>
          <w:b/>
          <w:color w:val="222222"/>
        </w:rPr>
        <w:t>合　同　书</w:t>
      </w:r>
    </w:p>
    <w:p>
      <w:pPr>
        <w:pStyle w:val="null3"/>
        <w:jc w:val="center"/>
      </w:pPr>
      <w:r>
        <w:br/>
      </w:r>
      <w:r>
        <w:br/>
      </w:r>
    </w:p>
    <w:p>
      <w:pPr>
        <w:pStyle w:val="null3"/>
        <w:jc w:val="both"/>
      </w:pPr>
      <w:r>
        <w:rPr>
          <w:sz w:val="28"/>
          <w:color w:val="222222"/>
        </w:rPr>
        <w:t>采购计划编号：</w:t>
      </w:r>
      <w:r>
        <w:rPr>
          <w:u w:val="single"/>
        </w:rPr>
        <w:t xml:space="preserve">                      </w:t>
      </w:r>
    </w:p>
    <w:p>
      <w:pPr>
        <w:pStyle w:val="null3"/>
        <w:jc w:val="both"/>
      </w:pPr>
      <w:r>
        <w:rPr/>
        <w:t xml:space="preserve"> </w:t>
      </w:r>
    </w:p>
    <w:p>
      <w:pPr>
        <w:pStyle w:val="null3"/>
        <w:jc w:val="both"/>
      </w:pPr>
      <w:r>
        <w:rPr>
          <w:sz w:val="28"/>
          <w:color w:val="222222"/>
        </w:rPr>
        <w:t>项目编号：</w:t>
      </w:r>
      <w:r>
        <w:rPr>
          <w:u w:val="single"/>
        </w:rPr>
        <w:t xml:space="preserve">                       </w:t>
      </w:r>
    </w:p>
    <w:p>
      <w:pPr>
        <w:pStyle w:val="null3"/>
        <w:jc w:val="both"/>
      </w:pPr>
      <w:r>
        <w:rPr/>
        <w:t xml:space="preserve"> </w:t>
      </w:r>
    </w:p>
    <w:p>
      <w:pPr>
        <w:pStyle w:val="null3"/>
        <w:jc w:val="both"/>
      </w:pPr>
      <w:r>
        <w:rPr>
          <w:sz w:val="28"/>
          <w:color w:val="222222"/>
        </w:rPr>
        <w:t>项目名称：</w:t>
      </w:r>
      <w:r>
        <w:rPr>
          <w:u w:val="single"/>
        </w:rPr>
        <w:t xml:space="preserve">                       </w:t>
      </w:r>
    </w:p>
    <w:p>
      <w:pPr>
        <w:pStyle w:val="null3"/>
      </w:pPr>
      <w:r>
        <w:rPr>
          <w:sz w:val="24"/>
          <w:b/>
        </w:rPr>
        <w:t>甲方：</w:t>
      </w:r>
      <w:r>
        <w:rPr>
          <w:sz w:val="22"/>
          <w:u w:val="single"/>
        </w:rPr>
        <w:t xml:space="preserve">  </w:t>
      </w:r>
    </w:p>
    <w:p>
      <w:pPr>
        <w:pStyle w:val="null3"/>
      </w:pPr>
      <w:r>
        <w:rPr>
          <w:sz w:val="24"/>
          <w:color w:val="222222"/>
        </w:rPr>
        <w:t>电话：</w:t>
      </w:r>
      <w:r>
        <w:rPr>
          <w:sz w:val="22"/>
          <w:u w:val="single"/>
        </w:rPr>
        <w:t xml:space="preserve">  </w:t>
      </w:r>
      <w:r>
        <w:rPr>
          <w:sz w:val="24"/>
          <w:color w:val="222222"/>
        </w:rPr>
        <w:t>传真</w:t>
      </w:r>
      <w:r>
        <w:rPr>
          <w:sz w:val="24"/>
          <w:color w:val="222222"/>
        </w:rPr>
        <w:t>：</w:t>
      </w:r>
      <w:r>
        <w:rPr>
          <w:sz w:val="22"/>
          <w:u w:val="single"/>
        </w:rPr>
        <w:t xml:space="preserve">  </w:t>
      </w:r>
      <w:r>
        <w:rPr>
          <w:sz w:val="24"/>
          <w:color w:val="222222"/>
        </w:rPr>
        <w:t>地址：</w:t>
      </w:r>
      <w:r>
        <w:rPr>
          <w:sz w:val="22"/>
          <w:u w:val="single"/>
        </w:rPr>
        <w:t xml:space="preserve">   </w:t>
      </w:r>
    </w:p>
    <w:p>
      <w:pPr>
        <w:pStyle w:val="null3"/>
      </w:pPr>
      <w:r>
        <w:rPr>
          <w:sz w:val="24"/>
          <w:b/>
        </w:rPr>
        <w:t>乙方：</w:t>
      </w:r>
      <w:r>
        <w:rPr>
          <w:sz w:val="22"/>
          <w:u w:val="single"/>
        </w:rPr>
        <w:t xml:space="preserve">  </w:t>
      </w:r>
    </w:p>
    <w:p>
      <w:pPr>
        <w:pStyle w:val="null3"/>
      </w:pPr>
      <w:r>
        <w:rPr>
          <w:sz w:val="24"/>
          <w:color w:val="222222"/>
        </w:rPr>
        <w:t>电话：</w:t>
      </w:r>
      <w:r>
        <w:rPr>
          <w:sz w:val="22"/>
          <w:u w:val="single"/>
        </w:rPr>
        <w:t xml:space="preserve">   </w:t>
      </w:r>
      <w:r>
        <w:rPr>
          <w:sz w:val="24"/>
          <w:color w:val="222222"/>
        </w:rPr>
        <w:t>传真：</w:t>
      </w:r>
      <w:r>
        <w:rPr>
          <w:sz w:val="22"/>
          <w:u w:val="single"/>
        </w:rPr>
        <w:t xml:space="preserve">   </w:t>
      </w:r>
      <w:r>
        <w:rPr>
          <w:sz w:val="24"/>
          <w:color w:val="222222"/>
        </w:rPr>
        <w:t>地址：</w:t>
      </w:r>
      <w:r>
        <w:rPr>
          <w:sz w:val="22"/>
          <w:u w:val="single"/>
        </w:rPr>
        <w:t xml:space="preserve">   </w:t>
      </w:r>
    </w:p>
    <w:p>
      <w:pPr>
        <w:pStyle w:val="null3"/>
      </w:pPr>
      <w:r>
        <w:rPr>
          <w:sz w:val="22"/>
        </w:rPr>
        <w:t xml:space="preserve"> </w:t>
      </w:r>
    </w:p>
    <w:p>
      <w:pPr>
        <w:pStyle w:val="null3"/>
      </w:pPr>
      <w:r>
        <w:rPr>
          <w:sz w:val="24"/>
          <w:color w:val="222222"/>
        </w:rPr>
        <w:t xml:space="preserve">  </w:t>
      </w:r>
      <w:r>
        <w:rPr>
          <w:sz w:val="24"/>
          <w:color w:val="222222"/>
        </w:rPr>
        <w:t>根据</w:t>
      </w:r>
      <w:r>
        <w:rPr>
          <w:sz w:val="22"/>
          <w:u w:val="single"/>
        </w:rPr>
        <w:t xml:space="preserve"> </w:t>
      </w:r>
      <w:r>
        <w:rPr>
          <w:sz w:val="24"/>
          <w:u w:val="single"/>
        </w:rPr>
        <w:t>广州市增城区小楼中学</w:t>
      </w:r>
      <w:r>
        <w:rPr>
          <w:sz w:val="24"/>
          <w:u w:val="single"/>
        </w:rPr>
        <w:t>2026年自营食堂运营管理服务</w:t>
      </w:r>
      <w:r>
        <w:rPr>
          <w:sz w:val="22"/>
          <w:u w:val="single"/>
        </w:rPr>
        <w:t xml:space="preserve"> </w:t>
      </w:r>
      <w:r>
        <w:rPr>
          <w:sz w:val="24"/>
          <w:color w:val="222222"/>
        </w:rPr>
        <w:t>的采购结果，按照《中华人民共和国政府采购法》，《中华人民共和国民法典</w:t>
      </w:r>
      <w:r>
        <w:rPr>
          <w:sz w:val="24"/>
          <w:color w:val="222222"/>
        </w:rPr>
        <w:t>(合同编)》的规定，经双方协商，本着平等互利和诚实信用的原则，一致同意遵守本合同如下。</w:t>
      </w:r>
    </w:p>
    <w:p>
      <w:pPr>
        <w:pStyle w:val="null3"/>
      </w:pPr>
      <w:r>
        <w:rPr>
          <w:sz w:val="24"/>
          <w:b/>
        </w:rPr>
        <w:t>一、合同金额</w:t>
      </w:r>
    </w:p>
    <w:p>
      <w:pPr>
        <w:pStyle w:val="null3"/>
      </w:pPr>
      <w:r>
        <w:rPr>
          <w:sz w:val="24"/>
          <w:color w:val="222222"/>
        </w:rPr>
        <w:t>　　合同金额为（大写）：</w:t>
      </w:r>
      <w:r>
        <w:rPr>
          <w:sz w:val="24"/>
          <w:color w:val="222222"/>
        </w:rPr>
        <w:t>_____________元（￥_________元）人民币。</w:t>
      </w:r>
    </w:p>
    <w:p>
      <w:pPr>
        <w:pStyle w:val="null3"/>
      </w:pPr>
      <w:r>
        <w:rPr>
          <w:sz w:val="24"/>
          <w:b/>
        </w:rPr>
        <w:t>二、服务范围</w:t>
      </w:r>
    </w:p>
    <w:p>
      <w:pPr>
        <w:pStyle w:val="null3"/>
      </w:pPr>
      <w:r>
        <w:rPr>
          <w:sz w:val="24"/>
          <w:color w:val="222222"/>
        </w:rPr>
        <w:t>　　甲方聘请乙方提供以下服务：</w:t>
      </w:r>
    </w:p>
    <w:p>
      <w:pPr>
        <w:pStyle w:val="null3"/>
      </w:pPr>
      <w:r>
        <w:rPr>
          <w:sz w:val="24"/>
          <w:color w:val="222222"/>
        </w:rPr>
        <w:t xml:space="preserve"> 1．</w:t>
      </w:r>
      <w:r>
        <w:rPr>
          <w:sz w:val="24"/>
          <w:color w:val="222222"/>
        </w:rPr>
        <w:t>。</w:t>
      </w:r>
    </w:p>
    <w:p>
      <w:pPr>
        <w:pStyle w:val="null3"/>
      </w:pPr>
      <w:r>
        <w:rPr>
          <w:sz w:val="24"/>
          <w:color w:val="222222"/>
        </w:rPr>
        <w:t xml:space="preserve"> 2．</w:t>
      </w:r>
    </w:p>
    <w:p>
      <w:pPr>
        <w:pStyle w:val="null3"/>
      </w:pPr>
      <w:r>
        <w:rPr>
          <w:sz w:val="24"/>
          <w:color w:val="222222"/>
        </w:rPr>
        <w:t>……</w:t>
      </w:r>
    </w:p>
    <w:p>
      <w:pPr>
        <w:pStyle w:val="null3"/>
      </w:pPr>
      <w:r>
        <w:rPr>
          <w:sz w:val="24"/>
          <w:b/>
        </w:rPr>
        <w:t>三、甲方乙方的权利和义务</w:t>
      </w:r>
    </w:p>
    <w:p>
      <w:pPr>
        <w:pStyle w:val="null3"/>
      </w:pPr>
      <w:r>
        <w:rPr>
          <w:sz w:val="24"/>
          <w:color w:val="222222"/>
        </w:rPr>
        <w:t xml:space="preserve"> 1.甲方的权利和义务</w:t>
      </w:r>
    </w:p>
    <w:p>
      <w:pPr>
        <w:pStyle w:val="null3"/>
      </w:pPr>
      <w:r>
        <w:rPr>
          <w:sz w:val="24"/>
          <w:color w:val="222222"/>
        </w:rPr>
        <w:t xml:space="preserve"> 2.乙方的权利和义务</w:t>
      </w:r>
    </w:p>
    <w:p>
      <w:pPr>
        <w:pStyle w:val="null3"/>
      </w:pPr>
      <w:r>
        <w:rPr>
          <w:sz w:val="24"/>
          <w:b/>
        </w:rPr>
        <w:t>四、服务期间（项目完成期限）</w:t>
      </w:r>
    </w:p>
    <w:p>
      <w:pPr>
        <w:pStyle w:val="null3"/>
      </w:pPr>
      <w:r>
        <w:rPr>
          <w:sz w:val="24"/>
          <w:color w:val="222222"/>
        </w:rPr>
        <w:t xml:space="preserve"> 1.委托服务期间自______年______月至______年______月止。</w:t>
      </w:r>
    </w:p>
    <w:p>
      <w:pPr>
        <w:pStyle w:val="null3"/>
      </w:pPr>
      <w:r>
        <w:rPr>
          <w:sz w:val="24"/>
          <w:b/>
        </w:rPr>
        <w:t>五、付款方式</w:t>
      </w:r>
    </w:p>
    <w:p>
      <w:pPr>
        <w:pStyle w:val="null3"/>
      </w:pPr>
      <w:r>
        <w:rPr>
          <w:sz w:val="24"/>
        </w:rPr>
        <w:t>服务费用按月结算，甲方于每月月初办理上月费用的支付手续。</w:t>
      </w:r>
    </w:p>
    <w:p>
      <w:pPr>
        <w:pStyle w:val="null3"/>
      </w:pPr>
      <w:r>
        <w:rPr>
          <w:sz w:val="24"/>
        </w:rPr>
        <w:t>乙方向甲方提供合法有效的等额发票，甲方在收到</w:t>
      </w:r>
      <w:r>
        <w:rPr>
          <w:sz w:val="24"/>
        </w:rPr>
        <w:t>有效</w:t>
      </w:r>
      <w:r>
        <w:rPr>
          <w:sz w:val="24"/>
        </w:rPr>
        <w:t>票据后</w:t>
      </w:r>
      <w:r>
        <w:rPr>
          <w:sz w:val="24"/>
        </w:rPr>
        <w:t>5</w:t>
      </w:r>
      <w:r>
        <w:rPr>
          <w:sz w:val="24"/>
        </w:rPr>
        <w:t>个工作日内向乙方支付上月的服务费。</w:t>
      </w:r>
      <w:r>
        <w:rPr>
          <w:sz w:val="24"/>
        </w:rPr>
        <w:t>注：</w:t>
      </w:r>
      <w:r>
        <w:rPr>
          <w:sz w:val="24"/>
        </w:rPr>
        <w:t>甲方每次办理支付费用前，乙方需提供对应金额的正式增值税发票。因甲方使用的是财政资金，甲方在前款规定的付款时间为向支付部门提出办理财政支付申请手续的时间（不含政府财政支付部门审核的时间），在规定时间内提出支付申请手续后即视为甲方已经按期支付，因非甲方原因导致延迟到账的，甲方不承担违约责任。如相关政策文件对运营经费的支付方式有新的要求，按最新要求执行。</w:t>
      </w:r>
    </w:p>
    <w:p>
      <w:pPr>
        <w:pStyle w:val="null3"/>
      </w:pPr>
      <w:r>
        <w:rPr>
          <w:sz w:val="24"/>
          <w:b/>
        </w:rPr>
        <w:t>六、验收要求</w:t>
      </w:r>
    </w:p>
    <w:p>
      <w:pPr>
        <w:pStyle w:val="null3"/>
      </w:pPr>
      <w:r>
        <w:rPr>
          <w:sz w:val="24"/>
          <w:color w:val="222222"/>
        </w:rPr>
        <w:t>（</w:t>
      </w:r>
      <w:r>
        <w:rPr>
          <w:sz w:val="24"/>
          <w:color w:val="222222"/>
        </w:rPr>
        <w:t>1</w:t>
      </w:r>
      <w:r>
        <w:rPr>
          <w:sz w:val="24"/>
          <w:color w:val="222222"/>
        </w:rPr>
        <w:t>）</w:t>
      </w:r>
      <w:r>
        <w:rPr>
          <w:sz w:val="24"/>
        </w:rPr>
        <w:t>验收主体：</w:t>
      </w:r>
      <w:r>
        <w:rPr>
          <w:sz w:val="24"/>
        </w:rPr>
        <w:t>甲方</w:t>
      </w:r>
      <w:r>
        <w:rPr>
          <w:sz w:val="24"/>
        </w:rPr>
        <w:t>相关部门</w:t>
      </w:r>
      <w:r>
        <w:rPr>
          <w:sz w:val="24"/>
        </w:rPr>
        <w:t>、</w:t>
      </w:r>
      <w:r>
        <w:rPr>
          <w:sz w:val="24"/>
        </w:rPr>
        <w:t>乙方</w:t>
      </w:r>
      <w:r>
        <w:rPr/>
        <w:t xml:space="preserve"> </w:t>
      </w:r>
    </w:p>
    <w:p>
      <w:pPr>
        <w:pStyle w:val="null3"/>
      </w:pPr>
      <w:r>
        <w:rPr>
          <w:sz w:val="24"/>
          <w:color w:val="222222"/>
        </w:rPr>
        <w:t>（</w:t>
      </w:r>
      <w:r>
        <w:rPr>
          <w:sz w:val="24"/>
          <w:color w:val="222222"/>
        </w:rPr>
        <w:t>2</w:t>
      </w:r>
      <w:r>
        <w:rPr>
          <w:sz w:val="24"/>
          <w:color w:val="222222"/>
        </w:rPr>
        <w:t>）</w:t>
      </w:r>
      <w:r>
        <w:rPr>
          <w:sz w:val="24"/>
        </w:rPr>
        <w:t>验收时间：服务</w:t>
      </w:r>
      <w:r>
        <w:rPr>
          <w:sz w:val="24"/>
        </w:rPr>
        <w:t>内</w:t>
      </w:r>
      <w:r>
        <w:rPr>
          <w:sz w:val="24"/>
          <w:color w:val="000000"/>
        </w:rPr>
        <w:t>每</w:t>
      </w:r>
      <w:r>
        <w:rPr>
          <w:sz w:val="24"/>
          <w:color w:val="000000"/>
        </w:rPr>
        <w:t>个</w:t>
      </w:r>
      <w:r>
        <w:rPr>
          <w:sz w:val="24"/>
          <w:color w:val="000000"/>
        </w:rPr>
        <w:t>学期</w:t>
      </w:r>
      <w:r>
        <w:rPr>
          <w:sz w:val="24"/>
        </w:rPr>
        <w:t>，</w:t>
      </w:r>
      <w:r>
        <w:rPr>
          <w:sz w:val="24"/>
        </w:rPr>
        <w:t>乙方</w:t>
      </w:r>
      <w:r>
        <w:rPr>
          <w:sz w:val="24"/>
        </w:rPr>
        <w:t>备齐</w:t>
      </w:r>
      <w:r>
        <w:rPr>
          <w:sz w:val="24"/>
        </w:rPr>
        <w:t>甲方</w:t>
      </w:r>
      <w:r>
        <w:rPr>
          <w:sz w:val="24"/>
        </w:rPr>
        <w:t>要求提供的验收文件，并提出书面验收申请后</w:t>
      </w:r>
      <w:r>
        <w:rPr>
          <w:sz w:val="24"/>
        </w:rPr>
        <w:t>7日内</w:t>
      </w:r>
      <w:r>
        <w:rPr>
          <w:sz w:val="24"/>
        </w:rPr>
        <w:t>甲方</w:t>
      </w:r>
      <w:r>
        <w:rPr>
          <w:sz w:val="24"/>
        </w:rPr>
        <w:t>组织验收。</w:t>
      </w:r>
    </w:p>
    <w:p>
      <w:pPr>
        <w:pStyle w:val="null3"/>
      </w:pPr>
      <w:r>
        <w:rPr>
          <w:sz w:val="24"/>
          <w:color w:val="222222"/>
        </w:rPr>
        <w:t>（</w:t>
      </w:r>
      <w:r>
        <w:rPr>
          <w:sz w:val="24"/>
          <w:color w:val="222222"/>
        </w:rPr>
        <w:t>3</w:t>
      </w:r>
      <w:r>
        <w:rPr>
          <w:sz w:val="24"/>
          <w:color w:val="222222"/>
        </w:rPr>
        <w:t>）</w:t>
      </w:r>
      <w:r>
        <w:rPr>
          <w:sz w:val="24"/>
        </w:rPr>
        <w:t>验收方式：分</w:t>
      </w:r>
      <w:r>
        <w:rPr>
          <w:sz w:val="24"/>
        </w:rPr>
        <w:t>学</w:t>
      </w:r>
      <w:r>
        <w:rPr>
          <w:sz w:val="24"/>
        </w:rPr>
        <w:t>期验收</w:t>
      </w:r>
    </w:p>
    <w:p>
      <w:pPr>
        <w:pStyle w:val="null3"/>
      </w:pPr>
      <w:r>
        <w:rPr>
          <w:sz w:val="24"/>
          <w:color w:val="222222"/>
        </w:rPr>
        <w:t>（</w:t>
      </w:r>
      <w:r>
        <w:rPr>
          <w:sz w:val="24"/>
          <w:color w:val="222222"/>
        </w:rPr>
        <w:t>4</w:t>
      </w:r>
      <w:r>
        <w:rPr>
          <w:sz w:val="24"/>
          <w:color w:val="222222"/>
        </w:rPr>
        <w:t>）</w:t>
      </w:r>
      <w:r>
        <w:rPr>
          <w:sz w:val="24"/>
        </w:rPr>
        <w:t>验收程序：</w:t>
      </w:r>
      <w:r>
        <w:rPr>
          <w:sz w:val="24"/>
        </w:rPr>
        <w:t>根据</w:t>
      </w:r>
      <w:r>
        <w:rPr>
          <w:sz w:val="24"/>
        </w:rPr>
        <w:t>甲方</w:t>
      </w:r>
      <w:r>
        <w:rPr>
          <w:sz w:val="24"/>
          <w:color w:val="000000"/>
        </w:rPr>
        <w:t>考核标准</w:t>
      </w:r>
      <w:r>
        <w:rPr>
          <w:sz w:val="24"/>
          <w:color w:val="000000"/>
        </w:rPr>
        <w:t>（</w:t>
      </w:r>
      <w:r>
        <w:rPr>
          <w:sz w:val="24"/>
          <w:color w:val="000000"/>
        </w:rPr>
        <w:t>详见《</w:t>
      </w:r>
      <w:r>
        <w:rPr>
          <w:sz w:val="24"/>
        </w:rPr>
        <w:t>附件</w:t>
      </w:r>
      <w:r>
        <w:rPr>
          <w:sz w:val="24"/>
        </w:rPr>
        <w:t>1：服务质量考核表</w:t>
      </w:r>
      <w:r>
        <w:rPr>
          <w:sz w:val="24"/>
          <w:color w:val="000000"/>
        </w:rPr>
        <w:t>》及《附件</w:t>
      </w:r>
      <w:r>
        <w:rPr>
          <w:sz w:val="24"/>
          <w:color w:val="000000"/>
        </w:rPr>
        <w:t>2：</w:t>
      </w:r>
      <w:r>
        <w:rPr>
          <w:sz w:val="24"/>
        </w:rPr>
        <w:t>学校食堂满意度调查表</w:t>
      </w:r>
      <w:r>
        <w:rPr>
          <w:sz w:val="24"/>
          <w:color w:val="000000"/>
        </w:rPr>
        <w:t>》</w:t>
      </w:r>
      <w:r>
        <w:rPr>
          <w:sz w:val="24"/>
          <w:color w:val="000000"/>
        </w:rPr>
        <w:t>）</w:t>
      </w:r>
      <w:r>
        <w:rPr>
          <w:sz w:val="24"/>
          <w:color w:val="000000"/>
        </w:rPr>
        <w:t>进行验收</w:t>
      </w:r>
      <w:r>
        <w:rPr>
          <w:sz w:val="24"/>
        </w:rPr>
        <w:t>。经过双方验收认可后，签署验收报告。</w:t>
      </w:r>
    </w:p>
    <w:p>
      <w:pPr>
        <w:pStyle w:val="null3"/>
      </w:pPr>
      <w:r>
        <w:rPr>
          <w:sz w:val="24"/>
          <w:color w:val="222222"/>
        </w:rPr>
        <w:t>（</w:t>
      </w:r>
      <w:r>
        <w:rPr>
          <w:sz w:val="24"/>
          <w:color w:val="222222"/>
        </w:rPr>
        <w:t>5</w:t>
      </w:r>
      <w:r>
        <w:rPr>
          <w:sz w:val="24"/>
          <w:color w:val="222222"/>
        </w:rPr>
        <w:t>）</w:t>
      </w:r>
      <w:r>
        <w:rPr>
          <w:sz w:val="24"/>
        </w:rPr>
        <w:t>验收内容：（</w:t>
      </w:r>
      <w:r>
        <w:rPr>
          <w:sz w:val="24"/>
        </w:rPr>
        <w:t>1）服务内容符合合同要求。（2）服务时间符合合同要求。 （3）服务质量达到合同要求。</w:t>
      </w:r>
    </w:p>
    <w:p>
      <w:pPr>
        <w:pStyle w:val="null3"/>
      </w:pPr>
      <w:r>
        <w:rPr>
          <w:sz w:val="24"/>
          <w:color w:val="222222"/>
        </w:rPr>
        <w:t>（</w:t>
      </w:r>
      <w:r>
        <w:rPr>
          <w:sz w:val="24"/>
          <w:color w:val="222222"/>
        </w:rPr>
        <w:t>6</w:t>
      </w:r>
      <w:r>
        <w:rPr>
          <w:sz w:val="24"/>
          <w:color w:val="222222"/>
        </w:rPr>
        <w:t>）</w:t>
      </w:r>
      <w:r>
        <w:rPr>
          <w:sz w:val="24"/>
        </w:rPr>
        <w:t>验收标准：以</w:t>
      </w:r>
      <w:r>
        <w:rPr>
          <w:sz w:val="24"/>
        </w:rPr>
        <w:t>中标</w:t>
      </w:r>
      <w:r>
        <w:rPr>
          <w:sz w:val="24"/>
        </w:rPr>
        <w:t>文件</w:t>
      </w:r>
      <w:r>
        <w:rPr>
          <w:sz w:val="24"/>
        </w:rPr>
        <w:t>、甲方</w:t>
      </w:r>
      <w:r>
        <w:rPr>
          <w:sz w:val="24"/>
          <w:color w:val="000000"/>
        </w:rPr>
        <w:t>考核标准</w:t>
      </w:r>
      <w:r>
        <w:rPr>
          <w:sz w:val="24"/>
          <w:color w:val="000000"/>
        </w:rPr>
        <w:t>表、</w:t>
      </w:r>
      <w:r>
        <w:rPr>
          <w:sz w:val="24"/>
        </w:rPr>
        <w:t>和合同项下所述的标准和要求进行验收。</w:t>
      </w:r>
    </w:p>
    <w:p>
      <w:pPr>
        <w:pStyle w:val="null3"/>
      </w:pPr>
      <w:r>
        <w:rPr>
          <w:sz w:val="24"/>
          <w:b/>
        </w:rPr>
        <w:t>七、知识产权归属</w:t>
      </w:r>
    </w:p>
    <w:p>
      <w:pPr>
        <w:pStyle w:val="null3"/>
      </w:pPr>
      <w:r>
        <w:rPr>
          <w:sz w:val="24"/>
          <w:color w:val="222222"/>
        </w:rPr>
        <w:t>乙方在规定时间内按照合同、采购文件要求完成系统设计、升级、测试、验收等工作，应以光盘形式向甲方移交项目技术文档和可执行程序等项目成果。</w:t>
      </w:r>
    </w:p>
    <w:p>
      <w:pPr>
        <w:pStyle w:val="null3"/>
      </w:pPr>
      <w:r>
        <w:rPr>
          <w:sz w:val="24"/>
          <w:color w:val="222222"/>
        </w:rPr>
        <w:t>（</w:t>
      </w:r>
      <w:r>
        <w:rPr>
          <w:sz w:val="24"/>
          <w:color w:val="222222"/>
        </w:rPr>
        <w:t>1</w:t>
      </w:r>
      <w:r>
        <w:rPr>
          <w:sz w:val="24"/>
          <w:color w:val="222222"/>
        </w:rPr>
        <w:t>）甲方享有包括知识产权在内的项目成果全部权益。未经甲方同意，乙方不得擅自将项目成果转让给第三人，也不得擅自允许第三人使用。</w:t>
      </w:r>
    </w:p>
    <w:p>
      <w:pPr>
        <w:pStyle w:val="null3"/>
      </w:pPr>
      <w:r>
        <w:rPr>
          <w:sz w:val="24"/>
          <w:color w:val="222222"/>
        </w:rPr>
        <w:t>（</w:t>
      </w:r>
      <w:r>
        <w:rPr>
          <w:sz w:val="24"/>
          <w:color w:val="222222"/>
        </w:rPr>
        <w:t>2</w:t>
      </w:r>
      <w:r>
        <w:rPr>
          <w:sz w:val="24"/>
          <w:color w:val="222222"/>
        </w:rPr>
        <w:t>）乙方在项目实施过程中制作的软件、项目技术文档以及相关资料的所有权与知识产权归甲方所有，保证其在研发过程中及交付给甲方使用的研发成果不侵犯任何第三人的合法权益。如发生第三人指控甲方侵权的，乙方应当承担全部责任。</w:t>
      </w:r>
    </w:p>
    <w:p>
      <w:pPr>
        <w:pStyle w:val="null3"/>
      </w:pPr>
      <w:r>
        <w:rPr>
          <w:sz w:val="24"/>
          <w:color w:val="222222"/>
        </w:rPr>
        <w:t>（</w:t>
      </w:r>
      <w:r>
        <w:rPr>
          <w:sz w:val="24"/>
          <w:color w:val="222222"/>
        </w:rPr>
        <w:t>3</w:t>
      </w:r>
      <w:r>
        <w:rPr>
          <w:sz w:val="24"/>
          <w:color w:val="222222"/>
        </w:rPr>
        <w:t>）甲方有权利用本项目成果进行后续改迁或迁移，由此产生的项目成果的所有权和知识产权归甲方所有。未经甲方同意，乙方不得利用本项目成果进行后续开发。</w:t>
      </w:r>
    </w:p>
    <w:p>
      <w:pPr>
        <w:pStyle w:val="null3"/>
      </w:pPr>
      <w:r>
        <w:rPr>
          <w:sz w:val="24"/>
          <w:b/>
        </w:rPr>
        <w:t>八、保密</w:t>
      </w:r>
    </w:p>
    <w:p>
      <w:pPr>
        <w:pStyle w:val="null3"/>
      </w:pPr>
      <w:r>
        <w:rPr>
          <w:sz w:val="22"/>
          <w:color w:val="000000"/>
        </w:rPr>
        <w:t>乙方</w:t>
      </w:r>
      <w:r>
        <w:rPr>
          <w:sz w:val="22"/>
          <w:color w:val="000000"/>
        </w:rPr>
        <w:t>应有严密的数据管理措施，投标人在项目实施过程涉中，全部调研、开发、安装及调试人员须对甲方需要保密的资料、信息等进行保密，确保信息数据安全。</w:t>
      </w:r>
      <w:r>
        <w:rPr>
          <w:sz w:val="22"/>
          <w:color w:val="000000"/>
        </w:rPr>
        <w:t>乙方</w:t>
      </w:r>
      <w:r>
        <w:rPr>
          <w:sz w:val="22"/>
          <w:color w:val="000000"/>
        </w:rPr>
        <w:t>应同甲方签订保密协议。</w:t>
      </w:r>
      <w:r>
        <w:rPr>
          <w:sz w:val="22"/>
          <w:color w:val="000000"/>
        </w:rPr>
        <w:t>具备完善的</w:t>
      </w:r>
      <w:r>
        <w:rPr>
          <w:sz w:val="22"/>
        </w:rPr>
        <w:t>信息系统安全保密措施</w:t>
      </w:r>
      <w:r>
        <w:rPr>
          <w:sz w:val="22"/>
        </w:rPr>
        <w:t>和</w:t>
      </w:r>
      <w:r>
        <w:rPr>
          <w:sz w:val="22"/>
        </w:rPr>
        <w:t>安全保密机制</w:t>
      </w:r>
      <w:r>
        <w:rPr>
          <w:sz w:val="22"/>
          <w:color w:val="000000"/>
        </w:rPr>
        <w:t>，</w:t>
      </w:r>
      <w:r>
        <w:rPr>
          <w:sz w:val="22"/>
        </w:rPr>
        <w:t>有效保护</w:t>
      </w:r>
      <w:r>
        <w:rPr>
          <w:sz w:val="22"/>
        </w:rPr>
        <w:t>甲方</w:t>
      </w:r>
      <w:r>
        <w:rPr>
          <w:sz w:val="22"/>
        </w:rPr>
        <w:t>的信息安全。</w:t>
      </w:r>
    </w:p>
    <w:p>
      <w:pPr>
        <w:pStyle w:val="null3"/>
      </w:pPr>
      <w:r>
        <w:rPr>
          <w:sz w:val="24"/>
          <w:b/>
        </w:rPr>
        <w:t>九、违约责任与赔偿损失</w:t>
      </w:r>
    </w:p>
    <w:p>
      <w:pPr>
        <w:pStyle w:val="null3"/>
      </w:pPr>
      <w:r>
        <w:rPr>
          <w:sz w:val="24"/>
          <w:color w:val="222222"/>
        </w:rPr>
        <w:t xml:space="preserve"> 1.乙方提供的服务不符合本合同规定的，甲方有权拒收，并且乙方须向甲方方支付本合同总价5%的违约金。</w:t>
      </w:r>
    </w:p>
    <w:p>
      <w:pPr>
        <w:pStyle w:val="null3"/>
      </w:pPr>
      <w:r>
        <w:rPr>
          <w:sz w:val="24"/>
          <w:color w:val="222222"/>
        </w:rPr>
        <w:t xml:space="preserve"> 2.乙方未能按本合同规定的交货时间提供服务，从逾期之日起每日按本合同总价3‰的数额向甲方支付违约金；逾期半个月以上的，甲方有权终止合同，由此造成的甲方经济损失由乙方承担。</w:t>
      </w:r>
    </w:p>
    <w:p>
      <w:pPr>
        <w:pStyle w:val="null3"/>
      </w:pPr>
      <w:r>
        <w:rPr>
          <w:sz w:val="24"/>
          <w:color w:val="222222"/>
        </w:rPr>
        <w:t xml:space="preserve"> 3.甲方无正当理由拒收接受服务，到期拒付服务款项的，甲方向乙方偿付本合同总的5%的违约金。甲方人逾期付款，则每日按本合同总价的3‰向乙方偿付违约金。</w:t>
      </w:r>
    </w:p>
    <w:p>
      <w:pPr>
        <w:pStyle w:val="null3"/>
      </w:pPr>
      <w:r>
        <w:rPr>
          <w:sz w:val="24"/>
          <w:color w:val="222222"/>
        </w:rPr>
        <w:t xml:space="preserve"> 4.对于因甲方原因导致变更、中止或者终止政府采购合同的，甲方应当依照以下合同约定对</w:t>
      </w:r>
      <w:r>
        <w:rPr>
          <w:sz w:val="24"/>
          <w:color w:val="222222"/>
        </w:rPr>
        <w:t>投标人</w:t>
      </w:r>
      <w:r>
        <w:rPr>
          <w:sz w:val="24"/>
          <w:color w:val="222222"/>
        </w:rPr>
        <w:t>受到的损失予以赔偿或者补偿：</w:t>
      </w:r>
    </w:p>
    <w:p>
      <w:pPr>
        <w:pStyle w:val="null3"/>
      </w:pPr>
      <w:r>
        <w:rPr>
          <w:sz w:val="22"/>
          <w:u w:val="single"/>
        </w:rPr>
        <w:t xml:space="preserve">              </w:t>
      </w:r>
    </w:p>
    <w:p>
      <w:pPr>
        <w:pStyle w:val="null3"/>
      </w:pPr>
      <w:r>
        <w:rPr>
          <w:sz w:val="24"/>
          <w:color w:val="222222"/>
        </w:rPr>
        <w:t xml:space="preserve"> 5.其它违约责任按《中华人民共和国民法典(合同编)》处理。</w:t>
      </w:r>
    </w:p>
    <w:p>
      <w:pPr>
        <w:pStyle w:val="null3"/>
      </w:pPr>
      <w:r>
        <w:rPr>
          <w:sz w:val="24"/>
          <w:b/>
        </w:rPr>
        <w:t>十、争议的解决</w:t>
      </w:r>
    </w:p>
    <w:p>
      <w:pPr>
        <w:pStyle w:val="null3"/>
        <w:ind w:firstLine="400"/>
      </w:pPr>
      <w:r>
        <w:rPr>
          <w:sz w:val="24"/>
          <w:color w:val="222222"/>
        </w:rPr>
        <w:t>合同执行过程中发生的任何争议，如双方不能通过友好协商解决</w:t>
      </w:r>
      <w:r>
        <w:rPr>
          <w:sz w:val="24"/>
          <w:color w:val="222222"/>
        </w:rPr>
        <w:t>，</w:t>
      </w:r>
      <w:r>
        <w:rPr>
          <w:sz w:val="24"/>
          <w:color w:val="222222"/>
        </w:rPr>
        <w:t>提交甲方所在地人民法院诉讼解决</w:t>
      </w:r>
      <w:r>
        <w:rPr>
          <w:sz w:val="24"/>
          <w:color w:val="222222"/>
        </w:rPr>
        <w:t>。</w:t>
      </w:r>
      <w:r>
        <w:rPr>
          <w:sz w:val="24"/>
          <w:color w:val="222222"/>
        </w:rPr>
        <w:t xml:space="preserve">     </w:t>
      </w:r>
    </w:p>
    <w:p>
      <w:pPr>
        <w:pStyle w:val="null3"/>
      </w:pPr>
      <w:r>
        <w:rPr>
          <w:sz w:val="24"/>
          <w:b/>
        </w:rPr>
        <w:t>十一、不可抗力</w:t>
      </w:r>
    </w:p>
    <w:p>
      <w:pPr>
        <w:pStyle w:val="null3"/>
      </w:pPr>
      <w:r>
        <w:rPr>
          <w:sz w:val="24"/>
          <w:color w:val="222222"/>
        </w:rPr>
        <w:t>　　任何一方由于不可抗力原因不能履行合同时，应在不可抗力事件结束后</w:t>
      </w:r>
      <w:r>
        <w:rPr>
          <w:sz w:val="24"/>
          <w:color w:val="222222"/>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十二、税费</w:t>
      </w:r>
    </w:p>
    <w:p>
      <w:pPr>
        <w:pStyle w:val="null3"/>
      </w:pPr>
      <w:r>
        <w:rPr>
          <w:sz w:val="24"/>
          <w:color w:val="222222"/>
        </w:rPr>
        <w:t>　　在中国境内、外发生的与本合同执行有关的一切税费均由乙方负担。</w:t>
      </w:r>
    </w:p>
    <w:p>
      <w:pPr>
        <w:pStyle w:val="null3"/>
      </w:pPr>
      <w:r>
        <w:rPr>
          <w:sz w:val="24"/>
          <w:b/>
        </w:rPr>
        <w:t>十三、其它</w:t>
      </w:r>
    </w:p>
    <w:p>
      <w:pPr>
        <w:pStyle w:val="null3"/>
      </w:pPr>
      <w:r>
        <w:rPr>
          <w:sz w:val="24"/>
          <w:color w:val="222222"/>
        </w:rPr>
        <w:t xml:space="preserve"> 1.本合同所有附件、招标文件、投标文件、中标通知书均为合同的有效组成部分，与本合同具有同等法律效力。</w:t>
      </w:r>
    </w:p>
    <w:p>
      <w:pPr>
        <w:pStyle w:val="null3"/>
      </w:pPr>
      <w:r>
        <w:rPr>
          <w:sz w:val="24"/>
          <w:color w:val="222222"/>
        </w:rPr>
        <w:t xml:space="preserve"> 2.在执行本合同的过程中，所有经双方签署确认的文件（包括会议纪要、补充协议、往来信函）即成为本合同的有效组成部分。</w:t>
      </w:r>
    </w:p>
    <w:p>
      <w:pPr>
        <w:pStyle w:val="null3"/>
      </w:pPr>
      <w:r>
        <w:rPr>
          <w:sz w:val="24"/>
          <w:color w:val="222222"/>
        </w:rPr>
        <w:t xml:space="preserve"> 3.如一方地址、电话、传真号码有变更，应在变更当日内书面通知对方，否则，应承担相应责任。</w:t>
      </w:r>
    </w:p>
    <w:p>
      <w:pPr>
        <w:pStyle w:val="null3"/>
      </w:pPr>
      <w:r>
        <w:rPr>
          <w:sz w:val="24"/>
          <w:color w:val="222222"/>
        </w:rPr>
        <w:t xml:space="preserve"> 4.除甲方事先书面同意外，乙方不得部分或全部转让其应履行的合同项下的义务。</w:t>
      </w:r>
    </w:p>
    <w:p>
      <w:pPr>
        <w:pStyle w:val="null3"/>
      </w:pPr>
      <w:r>
        <w:rPr>
          <w:sz w:val="24"/>
          <w:b/>
        </w:rPr>
        <w:t>十四、合同生效</w:t>
      </w:r>
    </w:p>
    <w:p>
      <w:pPr>
        <w:pStyle w:val="null3"/>
      </w:pPr>
      <w:r>
        <w:rPr>
          <w:sz w:val="24"/>
          <w:color w:val="222222"/>
        </w:rPr>
        <w:t xml:space="preserve"> 1.本合同在甲乙双方法人代表或其授权代表签字盖章后生效。</w:t>
      </w:r>
    </w:p>
    <w:p>
      <w:pPr>
        <w:pStyle w:val="null3"/>
        <w:ind w:firstLine="480"/>
      </w:pPr>
      <w:r>
        <w:rPr>
          <w:sz w:val="24"/>
          <w:color w:val="222222"/>
        </w:rPr>
        <w:t>2.合同一式</w:t>
      </w:r>
      <w:r>
        <w:rPr>
          <w:sz w:val="22"/>
          <w:u w:val="single"/>
        </w:rPr>
        <w:t xml:space="preserve">   </w:t>
      </w:r>
      <w:r>
        <w:rPr>
          <w:sz w:val="24"/>
          <w:color w:val="222222"/>
        </w:rPr>
        <w:t xml:space="preserve"> </w:t>
      </w:r>
      <w:r>
        <w:rPr>
          <w:sz w:val="24"/>
          <w:color w:val="222222"/>
        </w:rPr>
        <w:t>份。</w:t>
      </w:r>
    </w:p>
    <w:p>
      <w:pPr>
        <w:pStyle w:val="null3"/>
      </w:pPr>
      <w:r>
        <w:rPr>
          <w:sz w:val="22"/>
        </w:rPr>
        <w:t xml:space="preserve"> </w:t>
      </w:r>
    </w:p>
    <w:p>
      <w:pPr>
        <w:pStyle w:val="null3"/>
      </w:pPr>
      <w:r>
        <w:rPr>
          <w:sz w:val="24"/>
          <w:b/>
        </w:rPr>
        <w:t>甲方（盖章）：</w:t>
      </w:r>
      <w:r>
        <w:rPr>
          <w:sz w:val="24"/>
          <w:b/>
        </w:rPr>
        <w:t xml:space="preserve">               </w:t>
      </w:r>
      <w:r>
        <w:rPr>
          <w:sz w:val="24"/>
          <w:b/>
        </w:rPr>
        <w:t>乙方（盖章）：</w:t>
      </w:r>
    </w:p>
    <w:p>
      <w:pPr>
        <w:pStyle w:val="null3"/>
      </w:pPr>
      <w:r>
        <w:rPr>
          <w:sz w:val="24"/>
          <w:b/>
        </w:rPr>
        <w:t>代表：</w:t>
      </w:r>
      <w:r>
        <w:rPr>
          <w:sz w:val="24"/>
          <w:b/>
        </w:rPr>
        <w:t xml:space="preserve">                      </w:t>
      </w:r>
      <w:r>
        <w:rPr>
          <w:sz w:val="24"/>
          <w:b/>
        </w:rPr>
        <w:t>代表：</w:t>
      </w:r>
    </w:p>
    <w:p>
      <w:pPr>
        <w:pStyle w:val="null3"/>
      </w:pPr>
      <w:r>
        <w:rPr>
          <w:sz w:val="24"/>
          <w:color w:val="222222"/>
        </w:rPr>
        <w:t>签定地点：</w:t>
      </w:r>
    </w:p>
    <w:p>
      <w:pPr>
        <w:pStyle w:val="null3"/>
      </w:pPr>
      <w:r>
        <w:rPr>
          <w:sz w:val="24"/>
          <w:color w:val="222222"/>
        </w:rPr>
        <w:t>签定日期：　　　年　　月　　日</w:t>
      </w:r>
      <w:r>
        <w:rPr>
          <w:sz w:val="24"/>
          <w:color w:val="222222"/>
        </w:rPr>
        <w:t>签定日期：　　　年　　月　　日</w:t>
      </w:r>
    </w:p>
    <w:p>
      <w:pPr>
        <w:pStyle w:val="null3"/>
      </w:pPr>
      <w:r>
        <w:rPr>
          <w:sz w:val="24"/>
          <w:color w:val="222222"/>
        </w:rPr>
        <w:t>开户名称：</w:t>
      </w:r>
    </w:p>
    <w:p>
      <w:pPr>
        <w:pStyle w:val="null3"/>
      </w:pPr>
      <w:r>
        <w:rPr>
          <w:sz w:val="24"/>
          <w:color w:val="222222"/>
        </w:rPr>
        <w:t>银行帐号：</w:t>
      </w:r>
    </w:p>
    <w:p>
      <w:pPr>
        <w:pStyle w:val="null3"/>
      </w:pPr>
      <w:r>
        <w:rPr>
          <w:sz w:val="24"/>
          <w:color w:val="222222"/>
        </w:rPr>
        <w:t>开</w:t>
      </w:r>
      <w:r>
        <w:rPr>
          <w:sz w:val="24"/>
          <w:color w:val="222222"/>
        </w:rPr>
        <w:t>户</w:t>
      </w:r>
      <w:r>
        <w:rPr>
          <w:sz w:val="24"/>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440118-2026-03167</w:t>
      </w:r>
    </w:p>
    <w:p>
      <w:pPr>
        <w:pStyle w:val="null3"/>
        <w:jc w:val="center"/>
        <w:outlineLvl w:val="3"/>
      </w:pPr>
      <w:r>
        <w:rPr>
          <w:sz w:val="24"/>
          <w:b/>
        </w:rPr>
        <w:t>采购项目编号：</w:t>
      </w:r>
      <w:r>
        <w:rPr>
          <w:sz w:val="24"/>
          <w:b/>
        </w:rPr>
        <w:t>ZB-15-04A-2026-D-F-E19660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广州市增城区小楼中学2026年自营食堂运营管理服务</w:t>
      </w:r>
      <w:r>
        <w:rPr>
          <w:u w:val="single"/>
        </w:rPr>
        <w:t>”</w:t>
      </w:r>
      <w:r>
        <w:rPr/>
        <w:t>项目的招标[采购项目编号为：</w:t>
      </w:r>
      <w:r>
        <w:rPr>
          <w:u w:val="single"/>
        </w:rPr>
        <w:t>ZB-15-04A-2026-D-F-E19660</w:t>
      </w:r>
      <w:r>
        <w:rPr/>
        <w:t>]，我方愿参与投标。</w:t>
      </w:r>
    </w:p>
    <w:p>
      <w:pPr>
        <w:pStyle w:val="null3"/>
        <w:ind w:firstLine="480"/>
      </w:pPr>
      <w:r>
        <w:rPr/>
        <w:t>我方确认收到贵方提供的</w:t>
      </w:r>
      <w:r>
        <w:rPr>
          <w:u w:val="single"/>
        </w:rPr>
        <w:t>“</w:t>
      </w:r>
      <w:r>
        <w:rPr>
          <w:u w:val="single"/>
        </w:rPr>
        <w:t>广州市增城区小楼中学2026年自营食堂运营管理服务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广州市增城区小楼中学2026年自营食堂运营管理服务</w:t>
      </w:r>
      <w:r>
        <w:rPr/>
        <w:t>”项目采购[采购项目编号为</w:t>
      </w:r>
      <w:r>
        <w:rPr/>
        <w:t>ZB-15-04A-2026-D-F-E19660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广州市增城区小楼中学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广州市增城区小楼中学2026年自营食堂运营管理服务</w:t>
      </w:r>
      <w:r>
        <w:rPr/>
        <w:t>招标中获中标（采购项目编号：</w:t>
      </w:r>
      <w:r>
        <w:rPr/>
        <w:t>ZB-15-04A-2026-D-F-E19660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