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440781-2024-01474</w:t>
      </w:r>
    </w:p>
    <w:p>
      <w:pPr>
        <w:pStyle w:val="null3"/>
        <w:jc w:val="center"/>
        <w:outlineLvl w:val="3"/>
      </w:pPr>
      <w:r>
        <w:rPr>
          <w:sz w:val="24"/>
          <w:b/>
        </w:rPr>
        <w:t>采购项目编号：</w:t>
      </w:r>
      <w:r>
        <w:rPr>
          <w:sz w:val="24"/>
          <w:b/>
        </w:rPr>
        <w:t>440781-2024-01474</w:t>
      </w:r>
    </w:p>
    <w:p>
      <w:pPr>
        <w:pStyle w:val="null3"/>
        <w:jc w:val="center"/>
        <w:outlineLvl w:val="3"/>
      </w:pPr>
      <w:r>
        <w:rPr>
          <w:sz w:val="24"/>
          <w:b/>
        </w:rPr>
        <w:t>项目名称：</w:t>
      </w:r>
      <w:r>
        <w:rPr>
          <w:sz w:val="24"/>
          <w:b/>
        </w:rPr>
        <w:t>台山市白沙镇城乡生活垃圾收集、清运及城镇保洁服务项目采购项目</w:t>
      </w:r>
    </w:p>
    <w:p>
      <w:pPr>
        <w:pStyle w:val="null3"/>
        <w:jc w:val="center"/>
        <w:outlineLvl w:val="3"/>
      </w:pPr>
      <w:r>
        <w:rPr>
          <w:sz w:val="24"/>
          <w:b/>
        </w:rPr>
        <w:t>采购人：</w:t>
      </w:r>
      <w:r>
        <w:rPr>
          <w:sz w:val="24"/>
          <w:b/>
        </w:rPr>
        <w:t>台山市白沙镇人民政府</w:t>
      </w:r>
    </w:p>
    <w:p>
      <w:pPr>
        <w:pStyle w:val="null3"/>
        <w:jc w:val="center"/>
        <w:outlineLvl w:val="3"/>
      </w:pPr>
      <w:r>
        <w:rPr>
          <w:sz w:val="24"/>
          <w:b/>
        </w:rPr>
        <w:t>采购代理机构：</w:t>
      </w:r>
      <w:r>
        <w:rPr>
          <w:sz w:val="24"/>
          <w:b/>
        </w:rPr>
        <w:t>成致项目管理有限公司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成致项目管理有限公司</w:t>
      </w:r>
      <w:r>
        <w:rPr/>
        <w:t>受</w:t>
      </w:r>
      <w:r>
        <w:rPr/>
        <w:t>台山市白沙镇人民政府</w:t>
      </w:r>
      <w:r>
        <w:rPr/>
        <w:t>的委托，采用</w:t>
      </w:r>
      <w:r>
        <w:rPr/>
        <w:t>公开招标</w:t>
      </w:r>
      <w:r>
        <w:rPr/>
        <w:t>方式组织采购</w:t>
      </w:r>
      <w:r>
        <w:rPr/>
        <w:t>台山市白沙镇城乡生活垃圾收集、清运及城镇保洁服务项目采购项目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台山市白沙镇城乡生活垃圾收集、清运及城镇保洁服务项目采购项目</w:t>
      </w:r>
    </w:p>
    <w:p>
      <w:pPr>
        <w:pStyle w:val="null3"/>
        <w:ind w:firstLine="480"/>
      </w:pPr>
      <w:r>
        <w:rPr/>
        <w:t>采购计划编号：</w:t>
      </w:r>
      <w:r>
        <w:rPr/>
        <w:t>440781-2024-01474</w:t>
      </w:r>
    </w:p>
    <w:p>
      <w:pPr>
        <w:pStyle w:val="null3"/>
        <w:ind w:firstLine="480"/>
      </w:pPr>
      <w:r>
        <w:rPr/>
        <w:t>采购项目编号：</w:t>
      </w:r>
      <w:r>
        <w:rPr/>
        <w:t>440781-2024-01474</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采购包1(台山市白沙镇城乡生活垃圾收集、清运及城镇保洁服务项目):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清扫服务</w:t>
            </w:r>
          </w:p>
        </w:tc>
        <w:tc>
          <w:tcPr>
            <w:tcW w:type="dxa" w:w="2052"/>
          </w:tcPr>
          <w:p>
            <w:pPr>
              <w:pStyle w:val="null3"/>
            </w:pPr>
            <w:r>
              <w:rPr/>
              <w:t>城乡生活垃圾收集、清运及城镇保洁服务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合同履行期限：服务期限：3年（服务期限的具体起止时间以合同约定为准）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3）具有良好的商业信誉和健全的财务会计制度：供应商必须具有良好的商业信誉和健全的财务会计制度（提供2022年至今任意年度财务状况报告或2024年1月至今任意月份的财务报表或基本开户行出具的资信证明。</w:t>
      </w:r>
    </w:p>
    <w:p>
      <w:pPr>
        <w:pStyle w:val="null3"/>
      </w:pPr>
      <w:r>
        <w:rPr/>
        <w:t>4）履行合同所必需的设备和专业技术能力：按填报设备及专业技术能力情况或作出承诺（格式自拟）。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采购包1（台山市白沙镇城乡生活垃圾收集、清运及城镇保洁服务项目）：</w:t>
      </w:r>
      <w:r>
        <w:rPr/>
        <w:t>要求合同分包给中小企业，且分包中中小企业达到40%。本项目预留部分采购项目预算专门面向中小企业采购。对于预留份额，提供的货物由符合政策要求的中小企业制造、服务由符合政策要求的中小企业承接。预留份额通过以下措施进行,投标人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 2.投标人属于中型企业的，必须将本项目合同分包给一家或者多家小微企业，小微企业承担的合同份额不低于合同金额的28%，接受分包合同的中小企业与分包企业之间不得存在直接控股、管理关系。 3. 投标人属于小微企业的，是否采取分包不作强制要求。 备注：投标人如为大型企业、中型企业的需出具承诺书，承诺书格式自拟。</w:t>
      </w:r>
    </w:p>
    <w:p>
      <w:pPr>
        <w:pStyle w:val="null3"/>
        <w:outlineLvl w:val="3"/>
      </w:pPr>
      <w:r>
        <w:rPr>
          <w:sz w:val="24"/>
          <w:b/>
        </w:rPr>
        <w:t>3.本项目特定的资格要求：</w:t>
      </w:r>
    </w:p>
    <w:p>
      <w:pPr>
        <w:pStyle w:val="null3"/>
      </w:pPr>
      <w:r>
        <w:rPr/>
        <w:t>采购包1（台山市白沙镇城乡生活垃圾收集、清运及城镇保洁服务项目）：</w:t>
      </w:r>
    </w:p>
    <w:p>
      <w:pPr>
        <w:pStyle w:val="null3"/>
      </w:pPr>
      <w:r>
        <w:rPr/>
        <w:t>1)供应商未被列入“信用中国”网站(www.creditchina.gov.cn)“记录失信被执行人、重大税收违法案件当事人名单（或税收违法黑名单）及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中华人民共和国政府采购法实施条例》第十八条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台山市白沙镇人民政府</w:t>
      </w:r>
    </w:p>
    <w:p>
      <w:pPr>
        <w:pStyle w:val="null3"/>
        <w:ind w:firstLine="480"/>
      </w:pPr>
      <w:r>
        <w:rPr/>
        <w:t xml:space="preserve"> 地址：</w:t>
      </w:r>
      <w:r>
        <w:rPr/>
        <w:t>台山市白沙镇人民政府</w:t>
      </w:r>
    </w:p>
    <w:p>
      <w:pPr>
        <w:pStyle w:val="null3"/>
        <w:ind w:firstLine="480"/>
      </w:pPr>
      <w:r>
        <w:rPr/>
        <w:t xml:space="preserve"> 联系方式：</w:t>
      </w:r>
      <w:r>
        <w:rPr/>
        <w:t>0750-5811410</w:t>
      </w:r>
    </w:p>
    <w:p>
      <w:pPr>
        <w:pStyle w:val="null3"/>
        <w:outlineLvl w:val="3"/>
      </w:pPr>
      <w:r>
        <w:rPr>
          <w:sz w:val="24"/>
          <w:b/>
        </w:rPr>
        <w:t xml:space="preserve"> 2.采购代理机构信息</w:t>
      </w:r>
    </w:p>
    <w:p>
      <w:pPr>
        <w:pStyle w:val="null3"/>
        <w:ind w:firstLine="480"/>
      </w:pPr>
      <w:r>
        <w:rPr/>
        <w:t xml:space="preserve"> 名称：</w:t>
      </w:r>
      <w:r>
        <w:rPr/>
        <w:t>成致项目管理有限公司</w:t>
      </w:r>
    </w:p>
    <w:p>
      <w:pPr>
        <w:pStyle w:val="null3"/>
        <w:ind w:firstLine="480"/>
      </w:pPr>
      <w:r>
        <w:rPr/>
        <w:t xml:space="preserve"> 地址：</w:t>
      </w:r>
      <w:r>
        <w:rPr/>
        <w:t>广东省广州市天河区黄埔大道中122号412房</w:t>
      </w:r>
    </w:p>
    <w:p>
      <w:pPr>
        <w:pStyle w:val="null3"/>
        <w:ind w:firstLine="480"/>
      </w:pPr>
      <w:r>
        <w:rPr/>
        <w:t xml:space="preserve"> 联系方式：</w:t>
      </w:r>
      <w:r>
        <w:rPr/>
        <w:t>020-87578511</w:t>
      </w:r>
    </w:p>
    <w:p>
      <w:pPr>
        <w:pStyle w:val="null3"/>
        <w:outlineLvl w:val="3"/>
      </w:pPr>
      <w:r>
        <w:rPr>
          <w:sz w:val="24"/>
          <w:b/>
        </w:rPr>
        <w:t xml:space="preserve"> 3.项目联系方式</w:t>
      </w:r>
    </w:p>
    <w:p>
      <w:pPr>
        <w:pStyle w:val="null3"/>
        <w:ind w:firstLine="480"/>
      </w:pPr>
      <w:r>
        <w:rPr/>
        <w:t xml:space="preserve"> 项目联系人：</w:t>
      </w:r>
      <w:r>
        <w:rPr/>
        <w:t>成致项目管理有限公司</w:t>
      </w:r>
    </w:p>
    <w:p>
      <w:pPr>
        <w:pStyle w:val="null3"/>
        <w:ind w:firstLine="480"/>
      </w:pPr>
      <w:r>
        <w:rPr/>
        <w:t xml:space="preserve"> 电话：</w:t>
      </w:r>
      <w:r>
        <w:rPr/>
        <w:t>020-87578511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成致项目管理有限公司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020"/>
        <w:gridCol w:w="5286"/>
      </w:tblGrid>
      <w:tr>
        <w:tc>
          <w:tcPr>
            <w:tcW w:type="dxa" w:w="3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5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台山市白沙镇城乡生活垃圾收集、清运及城镇保洁服务项目</w:t>
            </w:r>
          </w:p>
        </w:tc>
      </w:tr>
      <w:tr>
        <w:tc>
          <w:tcPr>
            <w:tcW w:type="dxa" w:w="3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项目预算（单位：万元）</w:t>
            </w:r>
          </w:p>
        </w:tc>
        <w:tc>
          <w:tcPr>
            <w:tcW w:type="dxa" w:w="5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r>
      <w:tr>
        <w:tc>
          <w:tcPr>
            <w:tcW w:type="dxa" w:w="3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采购人单位</w:t>
            </w:r>
          </w:p>
        </w:tc>
        <w:tc>
          <w:tcPr>
            <w:tcW w:type="dxa" w:w="5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台山市白沙镇人民政府</w:t>
            </w:r>
          </w:p>
        </w:tc>
      </w:tr>
      <w:tr>
        <w:tc>
          <w:tcPr>
            <w:tcW w:type="dxa" w:w="3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负责人/联系电话</w:t>
            </w:r>
          </w:p>
        </w:tc>
        <w:tc>
          <w:tcPr>
            <w:tcW w:type="dxa" w:w="5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梁先生/0750-5811410</w:t>
            </w:r>
          </w:p>
        </w:tc>
      </w:tr>
    </w:tbl>
    <w:p>
      <w:pPr>
        <w:pStyle w:val="null3"/>
      </w:pPr>
      <w:r>
        <w:rPr/>
        <w:t>采购包1（台山市白沙镇城乡生活垃圾收集、清运及城镇保洁服务项目）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服务期限：3年（服务期限的具体起止时间以合同约定为准）</w:t>
            </w:r>
          </w:p>
        </w:tc>
      </w:tr>
      <w:tr>
        <w:tc>
          <w:tcPr>
            <w:tcW w:type="dxa" w:w="4153"/>
          </w:tcPr>
          <w:p>
            <w:pPr>
              <w:pStyle w:val="null3"/>
            </w:pPr>
            <w:r>
              <w:rPr/>
              <w:t>标的提供的地点</w:t>
            </w:r>
          </w:p>
        </w:tc>
        <w:tc>
          <w:tcPr>
            <w:tcW w:type="dxa" w:w="4153"/>
          </w:tcPr>
          <w:p>
            <w:pPr>
              <w:pStyle w:val="null3"/>
            </w:pPr>
            <w:r>
              <w:rPr/>
              <w:t>江门市内采购人指定地点（以合同为准）</w:t>
            </w:r>
          </w:p>
        </w:tc>
      </w:tr>
      <w:tr>
        <w:tc>
          <w:tcPr>
            <w:tcW w:type="dxa" w:w="4153"/>
          </w:tcPr>
          <w:p>
            <w:pPr>
              <w:pStyle w:val="null3"/>
            </w:pPr>
            <w:r>
              <w:rPr/>
              <w:t>付款方式</w:t>
            </w:r>
          </w:p>
        </w:tc>
        <w:tc>
          <w:tcPr>
            <w:tcW w:type="dxa" w:w="4153"/>
          </w:tcPr>
          <w:p>
            <w:pPr>
              <w:pStyle w:val="null3"/>
            </w:pPr>
            <w:r>
              <w:rPr/>
              <w:t>1期：支付比例100%,（1）付款方式：分期付款。每月支付的服务费=中标总价÷36个月。 （2）采购人以每月或不定期形式，对中标人服务情况进行评价检查，不达标由采购人向中标人发出整改通知，中标人必须按采购人规定时间内完成整改。逾期未完成整改的，由采购人安排整改，所有费用由中标人负责。 （3）每月10号前，中标人开具上月的服务费发票给采购人，采购人凭发票将上月服务费汇入中标人账户。 （4）鉴于采购人依约定支付的服务费的特殊性，双方约定明示的付款时间并非采购人支付服务费的最长时间，关于服务费的支付时间最终以采购人依程序审批进度及财政资金安排情况为准。采购人依财政资金安排及程序审批并支付服务费时间超过双方约定明示付款时间的，不视为采购人逾期付款，中标供应商不得以支付时间为原因拖延项目服务进度和提出相关索赔</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1期：按有关法律法规、国家标准、行业标准以及招标文件要求、投标文件响应情况进行验收</w:t>
            </w:r>
          </w:p>
        </w:tc>
      </w:tr>
      <w:tr>
        <w:tc>
          <w:tcPr>
            <w:tcW w:type="dxa" w:w="4153"/>
          </w:tcPr>
          <w:p>
            <w:pPr>
              <w:pStyle w:val="null3"/>
            </w:pPr>
            <w:r>
              <w:rPr/>
              <w:t>履约保证金</w:t>
            </w:r>
          </w:p>
        </w:tc>
        <w:tc>
          <w:tcPr>
            <w:tcW w:type="dxa" w:w="4153"/>
          </w:tcPr>
          <w:p>
            <w:pPr>
              <w:pStyle w:val="null3"/>
            </w:pPr>
            <w:r>
              <w:rPr/>
              <w:t>收取比例：3%,说明：本项目要求成交供应商提交履约保证金：履约担保形式：由供应商自主选择采用现金 (或支票) 、或银行保函或保险保证。履约保证金金额：中标/成交合同额的3% 。采用银行保函时，出具履约担保的银行级别：供应商公司注册所在地的全国性国有商业银行或股份制商业银行的分支机构。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投标报价必须包括项目人员费用、机具折旧、运输保险、运输、房租、物耗、管理费用、各项税费及合同实施过程中不可预见费用等一切实施本项目所需费用，采购人将不再额外支付任何费用，供应商报价时应考虑相应风险。</w:t>
            </w:r>
          </w:p>
        </w:tc>
      </w:tr>
      <w:tr>
        <w:tc>
          <w:tcPr>
            <w:tcW w:type="dxa" w:w="2076"/>
          </w:tcPr>
          <w:p/>
        </w:tc>
        <w:tc>
          <w:tcPr>
            <w:tcW w:type="dxa" w:w="2076"/>
          </w:tcPr>
          <w:p>
            <w:pPr>
              <w:pStyle w:val="null3"/>
              <w:jc w:val="center"/>
            </w:pPr>
            <w:r>
              <w:rPr/>
              <w:t>2</w:t>
            </w:r>
          </w:p>
        </w:tc>
        <w:tc>
          <w:tcPr>
            <w:tcW w:type="dxa" w:w="2076"/>
          </w:tcPr>
          <w:p>
            <w:pPr>
              <w:pStyle w:val="null3"/>
              <w:jc w:val="left"/>
            </w:pPr>
            <w:r>
              <w:rPr/>
              <w:t>管理及监督</w:t>
            </w:r>
          </w:p>
        </w:tc>
        <w:tc>
          <w:tcPr>
            <w:tcW w:type="dxa" w:w="2076"/>
          </w:tcPr>
          <w:p>
            <w:pPr>
              <w:pStyle w:val="null3"/>
              <w:jc w:val="left"/>
            </w:pPr>
            <w:r>
              <w:rPr/>
              <w:t>采购人协助中标/成交供应商进行相关服务工作。采购人将派专人监督中标/成交供应商相关服务工作标准，并有权不定期对中标/成交供应商的相关服务工作进行满意度调查。</w:t>
            </w:r>
          </w:p>
        </w:tc>
      </w:tr>
      <w:tr>
        <w:tc>
          <w:tcPr>
            <w:tcW w:type="dxa" w:w="2076"/>
          </w:tcPr>
          <w:p/>
        </w:tc>
        <w:tc>
          <w:tcPr>
            <w:tcW w:type="dxa" w:w="2076"/>
          </w:tcPr>
          <w:p>
            <w:pPr>
              <w:pStyle w:val="null3"/>
              <w:jc w:val="center"/>
            </w:pPr>
            <w:r>
              <w:rPr/>
              <w:t>3</w:t>
            </w:r>
          </w:p>
        </w:tc>
        <w:tc>
          <w:tcPr>
            <w:tcW w:type="dxa" w:w="2076"/>
          </w:tcPr>
          <w:p>
            <w:pPr>
              <w:pStyle w:val="null3"/>
              <w:jc w:val="left"/>
            </w:pPr>
            <w:r>
              <w:rPr/>
              <w:t>责任划分</w:t>
            </w:r>
          </w:p>
        </w:tc>
        <w:tc>
          <w:tcPr>
            <w:tcW w:type="dxa" w:w="2076"/>
          </w:tcPr>
          <w:p>
            <w:pPr>
              <w:pStyle w:val="null3"/>
              <w:jc w:val="left"/>
            </w:pPr>
            <w:r>
              <w:rPr/>
              <w:t>在获得中标/成交后的整个作业期间，供应商若发生人身伤亡、财物或其它损失，无论何种原因所致，采购人和采购代理机构均不负责。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城乡生活垃圾收集、清运及城镇保洁服务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6,000,000.00</w:t>
            </w:r>
          </w:p>
        </w:tc>
        <w:tc>
          <w:tcPr>
            <w:tcW w:type="dxa" w:w="933"/>
          </w:tcPr>
          <w:p>
            <w:pPr>
              <w:pStyle w:val="null3"/>
              <w:jc w:val="right"/>
            </w:pPr>
            <w:r>
              <w:rPr/>
              <w:t>6,000,000.00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城乡生活垃圾收集、清运及城镇保洁服务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（一）服务范围</w:t>
            </w:r>
          </w:p>
          <w:p>
            <w:pPr>
              <w:pStyle w:val="null3"/>
            </w:pPr>
            <w:r>
              <w:rPr>
                <w:sz w:val="24"/>
              </w:rPr>
              <w:t>1、日常服务范围：</w:t>
            </w:r>
          </w:p>
          <w:p>
            <w:pPr>
              <w:pStyle w:val="null3"/>
            </w:pPr>
            <w:r>
              <w:rPr>
                <w:sz w:val="24"/>
              </w:rPr>
              <w:t>（1）需清扫保洁范围（垃圾日产日清，一天两扫一保洁）：</w:t>
            </w:r>
          </w:p>
          <w:p>
            <w:pPr>
              <w:pStyle w:val="null3"/>
            </w:pPr>
            <w:r>
              <w:rPr>
                <w:sz w:val="24"/>
              </w:rPr>
              <w:t>白沙镇白沙圩、潮境圩、三八圩内道路、所有巷道及一切空旷的场地以及中小学校、工厂、商店、企事业单位、居住人员倒放门外的生活垃圾、小量装修建筑垃圾，路面运输遗漏和雨后沙石等保洁；镇圩内公共设施、垃圾箱、及乱张贴、乱拉挂以及其它杂物。</w:t>
            </w:r>
          </w:p>
          <w:p>
            <w:pPr>
              <w:pStyle w:val="null3"/>
            </w:pPr>
            <w:r>
              <w:rPr>
                <w:sz w:val="24"/>
              </w:rPr>
              <w:t>（2）需每天清运的范围：</w:t>
            </w:r>
          </w:p>
          <w:p>
            <w:pPr>
              <w:pStyle w:val="null3"/>
            </w:pPr>
            <w:r>
              <w:rPr>
                <w:sz w:val="24"/>
              </w:rPr>
              <w:t>全镇管辖范围内的2个居委会、18个村委会所有自然村（约470条村）以及辖区范围内的旅游景点的生活垃圾（包含垃圾收集点、垃圾桶）进行收集，并及时清运到压缩转运站进行压缩处理，并按市政府相关规定将生活垃圾运送至市无害化垃圾填埋场处理。</w:t>
            </w:r>
          </w:p>
          <w:p>
            <w:pPr>
              <w:pStyle w:val="null3"/>
            </w:pPr>
            <w:r>
              <w:rPr>
                <w:sz w:val="24"/>
              </w:rPr>
              <w:t>（3）负责对白沙镇圩镇辖区内所有的垃圾桶进行清掏、保洁、维护等；确保垃圾桶摆放整齐，外壳清洁，且垃圾桶内垃圾日产日清无积压。负责对白沙镇圩镇范围内垃圾桶周边的垃圾、污水进行清理和保洁工作。</w:t>
            </w:r>
          </w:p>
          <w:p>
            <w:pPr>
              <w:pStyle w:val="null3"/>
            </w:pPr>
            <w:r>
              <w:rPr>
                <w:sz w:val="24"/>
              </w:rPr>
              <w:t>（4）做好垃圾压缩站、中转站的管理运营及镇收集的垃圾清运工作（包含垃圾中转站的管理），并每日喷药消毒一次，以及注意做好圩镇范围内垃圾分类清运工作。</w:t>
            </w:r>
          </w:p>
          <w:p>
            <w:pPr>
              <w:pStyle w:val="null3"/>
            </w:pPr>
            <w:r>
              <w:rPr>
                <w:sz w:val="24"/>
              </w:rPr>
              <w:t>2、特殊类别服务范围：</w:t>
            </w:r>
          </w:p>
          <w:p>
            <w:pPr>
              <w:pStyle w:val="null3"/>
            </w:pPr>
            <w:r>
              <w:rPr>
                <w:sz w:val="24"/>
              </w:rPr>
              <w:t>（1）负责清运工厂、商户、住户弃置的大件生活垃圾（木家具、沙发、床垫、电器等）；</w:t>
            </w:r>
          </w:p>
          <w:p>
            <w:pPr>
              <w:pStyle w:val="null3"/>
            </w:pPr>
            <w:r>
              <w:rPr>
                <w:sz w:val="24"/>
              </w:rPr>
              <w:t>（2）白沙镇辖区范围国、省、县、乡道两旁的生活垃圾、散飞垃圾的保洁、清运。</w:t>
            </w:r>
          </w:p>
          <w:p>
            <w:pPr>
              <w:pStyle w:val="null3"/>
            </w:pPr>
            <w:r>
              <w:rPr>
                <w:sz w:val="24"/>
              </w:rPr>
              <w:t>（3）负责清理圩镇范围内道路两侧人行道上的杂草。</w:t>
            </w:r>
          </w:p>
          <w:p>
            <w:pPr>
              <w:pStyle w:val="null3"/>
            </w:pPr>
            <w:r>
              <w:rPr>
                <w:sz w:val="24"/>
              </w:rPr>
              <w:t>（4）负责加强宣传和巡查管理，杜绝任何单位和个人在辖区非收集点外的公共区域偷倒的垃圾；如发生偷倒情况，则由中标人负责追查，无法追查的，由中标人负责装车清运，清运费用由中标人负责。</w:t>
            </w:r>
          </w:p>
          <w:p>
            <w:pPr>
              <w:pStyle w:val="null3"/>
            </w:pPr>
            <w:r>
              <w:rPr>
                <w:sz w:val="24"/>
              </w:rPr>
              <w:t>（5）及时处置辖区内突发性事件中的环卫保洁工作，须在接报30分钟内安排环卫工人到现场，按采购人要求的时间清理完毕；</w:t>
            </w:r>
          </w:p>
        </w:tc>
      </w:tr>
      <w:tr>
        <w:tc>
          <w:tcPr>
            <w:tcW w:type="dxa" w:w="2076"/>
          </w:tcPr>
          <w:p/>
        </w:tc>
        <w:tc>
          <w:tcPr>
            <w:tcW w:type="dxa" w:w="415"/>
          </w:tcPr>
          <w:p>
            <w:pPr>
              <w:pStyle w:val="null3"/>
            </w:pPr>
            <w:r>
              <w:rPr/>
              <w:t>2</w:t>
            </w:r>
          </w:p>
        </w:tc>
        <w:tc>
          <w:tcPr>
            <w:tcW w:type="dxa" w:w="5814"/>
          </w:tcPr>
          <w:p>
            <w:pPr>
              <w:pStyle w:val="null3"/>
            </w:pPr>
            <w:r>
              <w:rPr>
                <w:sz w:val="24"/>
              </w:rPr>
              <w:t>（二）服务质量及作业要求</w:t>
            </w:r>
          </w:p>
          <w:p>
            <w:pPr>
              <w:pStyle w:val="null3"/>
            </w:pPr>
            <w:r>
              <w:rPr>
                <w:sz w:val="24"/>
              </w:rPr>
              <w:t>1、服务质量要求</w:t>
            </w:r>
          </w:p>
          <w:p>
            <w:pPr>
              <w:pStyle w:val="null3"/>
            </w:pPr>
            <w:r>
              <w:rPr>
                <w:sz w:val="24"/>
              </w:rPr>
              <w:t>服务质量要求按《印发关于进一步加强我省城乡生活垃圾处理工作的实施意见的通知》（粤府办【2012】2号）、《广东省城乡生活垃圾处理条例》（2016年版本）等国家和部门有关标准、规范执行。对生活垃圾的收运过程中，对产生的污水、废气、废渣、粉尘等按照规定处理，防止二次污染。清扫保洁要达到“六净、六无、一通”标准：</w:t>
            </w:r>
          </w:p>
          <w:p>
            <w:pPr>
              <w:pStyle w:val="null3"/>
            </w:pPr>
            <w:r>
              <w:rPr>
                <w:sz w:val="24"/>
              </w:rPr>
              <w:t>（1）六净：路面净、路基净、人行道净、墙面净、落水口净、垃圾桶里外净。</w:t>
            </w:r>
          </w:p>
          <w:p>
            <w:pPr>
              <w:pStyle w:val="null3"/>
            </w:pPr>
            <w:r>
              <w:rPr>
                <w:sz w:val="24"/>
              </w:rPr>
              <w:t>（2）六无：无积水、无果皮、烟头等废物、无人畜粪便、无漏收垃圾堆、无往落水口、绿化带扫倒垃圾等污物、无张贴广告报纸（牛皮藓）。</w:t>
            </w:r>
          </w:p>
          <w:p>
            <w:pPr>
              <w:pStyle w:val="null3"/>
            </w:pPr>
            <w:r>
              <w:rPr>
                <w:sz w:val="24"/>
              </w:rPr>
              <w:t>（3）一通：下水道通。</w:t>
            </w:r>
          </w:p>
          <w:p>
            <w:pPr>
              <w:pStyle w:val="null3"/>
            </w:pPr>
            <w:r>
              <w:rPr>
                <w:sz w:val="24"/>
              </w:rPr>
              <w:t>2、环卫作业要求</w:t>
            </w:r>
          </w:p>
          <w:p>
            <w:pPr>
              <w:pStyle w:val="null3"/>
            </w:pPr>
            <w:r>
              <w:rPr>
                <w:sz w:val="24"/>
              </w:rPr>
              <w:t>（1）垃圾要及时清运，严禁裸露堆放在地面，做到垃圾不留过夜。</w:t>
            </w:r>
          </w:p>
          <w:p>
            <w:pPr>
              <w:pStyle w:val="null3"/>
            </w:pPr>
            <w:r>
              <w:rPr>
                <w:sz w:val="24"/>
              </w:rPr>
              <w:t>（2）没有垃圾杂物或影响景观的落叶、粪便及动物尸体等严重影响环境卫生的情况，如有要及时清理。</w:t>
            </w:r>
          </w:p>
          <w:p>
            <w:pPr>
              <w:pStyle w:val="null3"/>
            </w:pPr>
            <w:r>
              <w:rPr>
                <w:sz w:val="24"/>
              </w:rPr>
              <w:t>（3）协助清理城镇建筑物外墙、设施和树木上的乱张贴、乱涂画的广告等。</w:t>
            </w:r>
          </w:p>
          <w:p>
            <w:pPr>
              <w:pStyle w:val="null3"/>
            </w:pPr>
            <w:r>
              <w:rPr>
                <w:sz w:val="24"/>
              </w:rPr>
              <w:t>（4）遇有人乱丢、乱吐时应用文明礼貌用语劝阻，情况严重的报主管部门协调处理。</w:t>
            </w:r>
          </w:p>
          <w:p>
            <w:pPr>
              <w:pStyle w:val="null3"/>
            </w:pPr>
            <w:r>
              <w:rPr>
                <w:sz w:val="24"/>
              </w:rPr>
              <w:t>（5）垃圾桶设置要合理，桶盖常闭，垃圾每天清运1-2次以上，确保垃圾不满溢为标准。</w:t>
            </w:r>
          </w:p>
          <w:p>
            <w:pPr>
              <w:pStyle w:val="null3"/>
            </w:pPr>
            <w:r>
              <w:rPr>
                <w:sz w:val="24"/>
              </w:rPr>
              <w:t>（6）垃圾中转站由中标人负责管理、运营，垃圾中转站根据垃圾量的多少确定清运次数，确保垃圾日产日清，以及圩镇范围内垃圾实施分类清运。</w:t>
            </w:r>
          </w:p>
          <w:p>
            <w:pPr>
              <w:pStyle w:val="null3"/>
            </w:pPr>
            <w:r>
              <w:rPr>
                <w:sz w:val="24"/>
              </w:rPr>
              <w:t>（7）每次转运作业完成以后，将垃圾桶、地面、墙壁清洗干净，做到垃圾压缩转运站内外场地整洁，无撒落垃圾和堆积杂物，无积流污水。</w:t>
            </w:r>
          </w:p>
          <w:p>
            <w:pPr>
              <w:pStyle w:val="null3"/>
            </w:pPr>
            <w:r>
              <w:rPr>
                <w:sz w:val="24"/>
              </w:rPr>
              <w:t>（8）垃圾中转站每日喷洒药物消毒一次，农村垃圾收集点应每月至少消毒一次，消毒须使用环卫专用的消毒、杀虫剂，确保达到卫生标准，并做好消毒台账记录。</w:t>
            </w:r>
          </w:p>
          <w:p>
            <w:pPr>
              <w:pStyle w:val="null3"/>
            </w:pPr>
            <w:r>
              <w:rPr>
                <w:sz w:val="24"/>
              </w:rPr>
              <w:t>（9）生活垃圾要采取密闭式进行转运，禁止敞开式运送垃圾。在垃圾运输过程中，无垃圾扬、撒、拖、挂和污水滴漏。中标人须按采购人指定的地点堆放垃圾，不得乱倒、乱卸、乱抛垃圾。</w:t>
            </w:r>
          </w:p>
          <w:p>
            <w:pPr>
              <w:pStyle w:val="null3"/>
            </w:pPr>
            <w:r>
              <w:rPr>
                <w:sz w:val="24"/>
              </w:rPr>
              <w:t>（10）排水井口无垃圾、杂物积存。清扫人员在清扫、保洁过程中不能将垃圾、杂物扫落沙井内，以免影响下水道的畅通。</w:t>
            </w:r>
          </w:p>
          <w:p>
            <w:pPr>
              <w:pStyle w:val="null3"/>
            </w:pPr>
            <w:r>
              <w:rPr>
                <w:sz w:val="24"/>
              </w:rPr>
              <w:t>（11）对认为破坏环境卫生或损坏环卫设施的行为及时制止。</w:t>
            </w:r>
          </w:p>
          <w:p>
            <w:pPr>
              <w:pStyle w:val="null3"/>
            </w:pPr>
            <w:r>
              <w:rPr>
                <w:sz w:val="24"/>
              </w:rPr>
              <w:t>（12）做好圩镇内公共卫生间的清洁保洁工作，垃圾要日产日清，每周至少用专用洁厕剂清洗两次或以上。</w:t>
            </w:r>
          </w:p>
          <w:p>
            <w:pPr>
              <w:pStyle w:val="null3"/>
            </w:pPr>
            <w:r>
              <w:rPr>
                <w:sz w:val="24"/>
              </w:rPr>
              <w:t>（13）保洁时间要求：每天不少于14个小时，5:00—19:00。</w:t>
            </w:r>
          </w:p>
          <w:p>
            <w:pPr>
              <w:pStyle w:val="null3"/>
            </w:pPr>
            <w:r>
              <w:rPr>
                <w:sz w:val="24"/>
              </w:rPr>
              <w:t>（14）迎检加班和突发处置要求：按采购人要求执行。</w:t>
            </w:r>
          </w:p>
          <w:p>
            <w:pPr>
              <w:pStyle w:val="null3"/>
            </w:pPr>
            <w:r>
              <w:rPr>
                <w:sz w:val="24"/>
              </w:rPr>
              <w:t>（15）中标人必须按要求购置相关车辆设备。</w:t>
            </w:r>
          </w:p>
          <w:p>
            <w:pPr>
              <w:pStyle w:val="null3"/>
            </w:pPr>
            <w:r>
              <w:rPr>
                <w:sz w:val="24"/>
              </w:rPr>
              <w:t>（16）中标单位工作人员要文明作业：①保洁人员应小心执扫，控制扬尘，避免妨碍路人；②保洁工具应整齐、完好，每天清洗；③作业间隙，保洁垃圾密闭存放；④保洁工作休息间隙应注意仪表，不得随便蹲坐躺卧路边。</w:t>
            </w:r>
          </w:p>
          <w:p>
            <w:pPr>
              <w:pStyle w:val="null3"/>
            </w:pPr>
            <w:r>
              <w:rPr>
                <w:sz w:val="24"/>
              </w:rPr>
              <w:t>（17）中标单位须在每个收集点挂列固定的垃圾处理公益广告牌（须经采购单位审定），公开中标单位名称及其联系电话，公开市有关部门的监督投诉电话。</w:t>
            </w:r>
          </w:p>
          <w:p>
            <w:pPr>
              <w:pStyle w:val="null3"/>
            </w:pPr>
            <w:r>
              <w:rPr>
                <w:sz w:val="24"/>
              </w:rPr>
              <w:t>3、安全生产要求</w:t>
            </w:r>
          </w:p>
          <w:p>
            <w:pPr>
              <w:pStyle w:val="null3"/>
            </w:pPr>
            <w:r>
              <w:rPr>
                <w:sz w:val="24"/>
              </w:rPr>
              <w:t>（1）中标单位对本单位所有工作人员的安全负责，必须按照相关规定给每位上岗工作人员购买商业保险。对聘用员工必须严格管理，对他们的行为负全责，如在服务期间发生劳资纠纷、意外事故（生病、伤亡事故）或违反劳动合同法规定、触犯国家法律等，应承担全部责任及因事故产生的一切费用。</w:t>
            </w:r>
          </w:p>
          <w:p>
            <w:pPr>
              <w:pStyle w:val="null3"/>
            </w:pPr>
            <w:r>
              <w:rPr>
                <w:sz w:val="24"/>
              </w:rPr>
              <w:t>（2）建立健全安全生产管理制度，落实安全生产责任人，切实执行安全生产规程。</w:t>
            </w:r>
          </w:p>
          <w:p>
            <w:pPr>
              <w:pStyle w:val="null3"/>
            </w:pPr>
            <w:r>
              <w:rPr>
                <w:sz w:val="24"/>
              </w:rPr>
              <w:t>（3）道路作业应合理安排作业时间和方式，尽量避开行人和车流高峰时段。</w:t>
            </w:r>
          </w:p>
          <w:p>
            <w:pPr>
              <w:pStyle w:val="null3"/>
            </w:pPr>
            <w:r>
              <w:rPr>
                <w:sz w:val="24"/>
              </w:rPr>
              <w:t>（4）道路作业时，要设置醒目的警示标志，同时做好安全防护工作。工作服装应具有反光警示标志。</w:t>
            </w:r>
          </w:p>
          <w:p>
            <w:pPr>
              <w:pStyle w:val="null3"/>
            </w:pPr>
            <w:r>
              <w:rPr>
                <w:sz w:val="24"/>
              </w:rPr>
              <w:t>（5）环卫作业车辆必须严格遵守交通规则，礼让行车，注意行人安全，不得违章停放，不得超限行车。</w:t>
            </w:r>
          </w:p>
          <w:p>
            <w:pPr>
              <w:pStyle w:val="null3"/>
            </w:pPr>
            <w:r>
              <w:rPr>
                <w:sz w:val="24"/>
              </w:rPr>
              <w:t>（6）制定突发事件应急预案，并定期组织演练。</w:t>
            </w:r>
          </w:p>
          <w:p>
            <w:pPr>
              <w:pStyle w:val="null3"/>
            </w:pPr>
            <w:r>
              <w:rPr>
                <w:sz w:val="24"/>
              </w:rPr>
              <w:t>（7）专用机动车专人管理，相关专业操作人员必须持证上岗，按规定操作。每日做好设备维护，作业登记，尤其检查车辆密封构件，确保设备性能完好，车辆安全运行。</w:t>
            </w:r>
          </w:p>
          <w:p>
            <w:pPr>
              <w:pStyle w:val="null3"/>
            </w:pPr>
            <w:r>
              <w:rPr>
                <w:sz w:val="24"/>
              </w:rPr>
              <w:t>（8）作业车辆尾部应有反光标志，作业时须开启警示音、警示灯和示宽灯；夜间作业时应降低或关闭警示音；不得倒车作业。</w:t>
            </w:r>
          </w:p>
          <w:p>
            <w:pPr>
              <w:pStyle w:val="null3"/>
            </w:pPr>
            <w:r>
              <w:rPr>
                <w:sz w:val="24"/>
              </w:rPr>
              <w:t>（9）设立环卫车辆管理制度，包括车辆使用管理制度和车辆“三检”制度。</w:t>
            </w:r>
          </w:p>
          <w:p>
            <w:pPr>
              <w:pStyle w:val="null3"/>
            </w:pPr>
            <w:r>
              <w:rPr>
                <w:sz w:val="24"/>
              </w:rPr>
              <w:t>4、应急处置方案要求</w:t>
            </w:r>
          </w:p>
          <w:p>
            <w:pPr>
              <w:pStyle w:val="null3"/>
            </w:pPr>
            <w:r>
              <w:rPr>
                <w:sz w:val="24"/>
              </w:rPr>
              <w:t>（1）设立重要检查、创优评比、参观接待等应急处置方案，包括检查前准备、检查及评比期间的操作等应对措施及方案。</w:t>
            </w:r>
          </w:p>
          <w:p>
            <w:pPr>
              <w:pStyle w:val="null3"/>
            </w:pPr>
            <w:r>
              <w:rPr>
                <w:sz w:val="24"/>
              </w:rPr>
              <w:t>（2）设立重大活动及节假日应急处理方案。</w:t>
            </w:r>
          </w:p>
          <w:p>
            <w:pPr>
              <w:pStyle w:val="null3"/>
            </w:pPr>
            <w:r>
              <w:rPr>
                <w:sz w:val="24"/>
              </w:rPr>
              <w:t>（3）设立恶劣天气应急处理方案，如台风、暴雨、高温等天气。</w:t>
            </w:r>
          </w:p>
        </w:tc>
      </w:tr>
      <w:tr>
        <w:tc>
          <w:tcPr>
            <w:tcW w:type="dxa" w:w="2076"/>
          </w:tcPr>
          <w:p/>
        </w:tc>
        <w:tc>
          <w:tcPr>
            <w:tcW w:type="dxa" w:w="415"/>
          </w:tcPr>
          <w:p>
            <w:pPr>
              <w:pStyle w:val="null3"/>
            </w:pPr>
            <w:r>
              <w:rPr/>
              <w:t>3</w:t>
            </w:r>
          </w:p>
        </w:tc>
        <w:tc>
          <w:tcPr>
            <w:tcW w:type="dxa" w:w="5814"/>
          </w:tcPr>
          <w:p>
            <w:pPr>
              <w:pStyle w:val="null3"/>
            </w:pPr>
            <w:r>
              <w:rPr>
                <w:sz w:val="24"/>
              </w:rPr>
              <w:t>（三）项目实施目标</w:t>
            </w:r>
          </w:p>
          <w:p>
            <w:pPr>
              <w:pStyle w:val="null3"/>
            </w:pPr>
            <w:r>
              <w:rPr>
                <w:sz w:val="24"/>
              </w:rPr>
              <w:t>（1）通过实施本项目，全面提升项目实施区域内的环卫基础设施，改善辖区内环卫基本状况。提升环卫作业标准，制定规范高效的环卫监督考核体系。建立规范管理流程，实现归口管理，保持环卫工作的常态长效。统一</w:t>
            </w:r>
            <w:r>
              <w:rPr>
                <w:sz w:val="24"/>
              </w:rPr>
              <w:t>环卫工人着装以及环卫作业标志，营造安全作业，社会关爱环卫的氛围。逐步提高环卫人员薪资，增加环卫工人收入，提升环卫工人的归属感和责任感。</w:t>
            </w:r>
          </w:p>
          <w:p>
            <w:pPr>
              <w:pStyle w:val="null3"/>
            </w:pPr>
            <w:r>
              <w:rPr>
                <w:sz w:val="24"/>
              </w:rPr>
              <w:t>（2）环卫一体化的目标：实现白沙镇环卫作业的常态长效化作业管理，质量标准达到现行环卫作业标准，逐步提升环卫各板块各区域环卫作业水平。优化升级生活垃圾收集转运体系，实现密闭中转环保作业，建立一体化收转运体系，探索实现生活垃圾分类收转运，确保收集率达到100%，做到日产日清。健立健全环卫应急保障体系，提升城市应急保障水平。</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b/>
              </w:rPr>
              <w:t>（四）人员配置及项目设备要求</w:t>
            </w:r>
          </w:p>
          <w:p>
            <w:pPr>
              <w:pStyle w:val="null3"/>
              <w:jc w:val="both"/>
            </w:pPr>
            <w:r>
              <w:rPr>
                <w:sz w:val="24"/>
                <w:b/>
              </w:rPr>
              <w:t>1</w:t>
            </w:r>
            <w:r>
              <w:rPr>
                <w:sz w:val="24"/>
                <w:b/>
              </w:rPr>
              <w:t>、人员最低配置要求</w:t>
            </w:r>
          </w:p>
          <w:tbl>
            <w:tblPr>
              <w:tblBorders>
                <w:top w:val="none" w:color="000000" w:sz="4"/>
                <w:left w:val="none" w:color="000000" w:sz="4"/>
                <w:bottom w:val="none" w:color="000000" w:sz="4"/>
                <w:right w:val="none" w:color="000000" w:sz="4"/>
                <w:insideH w:val="none"/>
                <w:insideV w:val="none"/>
              </w:tblBorders>
            </w:tblPr>
            <w:tblGrid>
              <w:gridCol w:w="568"/>
              <w:gridCol w:w="1706"/>
              <w:gridCol w:w="698"/>
              <w:gridCol w:w="2624"/>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b/>
                    </w:rPr>
                    <w:t>序号</w:t>
                  </w:r>
                </w:p>
              </w:tc>
              <w:tc>
                <w:tcPr>
                  <w:tcW w:type="dxa" w:w="1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项目内容</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人数</w:t>
                  </w:r>
                </w:p>
              </w:tc>
              <w:tc>
                <w:tcPr>
                  <w:tcW w:type="dxa" w:w="26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工作职责</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圩镇人工清扫人员</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r>
                    <w:rPr>
                      <w:sz w:val="24"/>
                    </w:rPr>
                    <w:t>名</w:t>
                  </w:r>
                </w:p>
              </w:tc>
              <w:tc>
                <w:tcPr>
                  <w:tcW w:type="dxa" w:w="2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对服务范围内进行清扫、保洁以及有关劝导、宣传工作。</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镇内收集点垃圾收集员、垃圾运输人员</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r>
                    <w:rPr>
                      <w:sz w:val="24"/>
                    </w:rPr>
                    <w:t>名</w:t>
                  </w:r>
                </w:p>
              </w:tc>
              <w:tc>
                <w:tcPr>
                  <w:tcW w:type="dxa" w:w="2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负责将全镇收集的垃圾清运至镇级中转站，实行垃圾日产日清。</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行政办公人员</w:t>
                  </w:r>
                </w:p>
                <w:p>
                  <w:pPr>
                    <w:pStyle w:val="null3"/>
                    <w:jc w:val="center"/>
                  </w:pPr>
                  <w:r>
                    <w:rPr>
                      <w:sz w:val="24"/>
                    </w:rPr>
                    <w:t>（兼巡查督导员）</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名</w:t>
                  </w:r>
                </w:p>
              </w:tc>
              <w:tc>
                <w:tcPr>
                  <w:tcW w:type="dxa" w:w="2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负责行政办公日常事务；对本项目内所有范围进行巡查督导，及时发现卫生死角，防止出现卫生黑点。考核工人考勤和工作质量。</w:t>
                  </w:r>
                </w:p>
              </w:tc>
            </w:tr>
            <w:tr>
              <w:tc>
                <w:tcPr>
                  <w:tcW w:type="dxa" w:w="2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r>
                    <w:rPr>
                      <w:sz w:val="24"/>
                    </w:rPr>
                    <w:t>名</w:t>
                  </w:r>
                </w:p>
              </w:tc>
              <w:tc>
                <w:tcPr>
                  <w:tcW w:type="dxa" w:w="2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rPr>
              <w:t>注：投标人根据本项目的服务标准、街道及道路公共场所等实际情况，要求本项目需配置足够服务人员，并安排相关管理人员负责安全生产。</w:t>
            </w:r>
          </w:p>
          <w:p>
            <w:pPr>
              <w:pStyle w:val="null3"/>
              <w:jc w:val="both"/>
            </w:pPr>
            <w:r>
              <w:rPr>
                <w:sz w:val="24"/>
                <w:b/>
              </w:rPr>
              <w:t>2</w:t>
            </w:r>
            <w:r>
              <w:rPr>
                <w:sz w:val="24"/>
                <w:b/>
              </w:rPr>
              <w:t>、设备最低配置要求</w:t>
            </w:r>
          </w:p>
          <w:tbl>
            <w:tblPr>
              <w:tblInd w:type="dxa" w:w="135"/>
              <w:tblBorders>
                <w:top w:val="none" w:color="000000" w:sz="4"/>
                <w:left w:val="none" w:color="000000" w:sz="4"/>
                <w:bottom w:val="none" w:color="000000" w:sz="4"/>
                <w:right w:val="none" w:color="000000" w:sz="4"/>
                <w:insideH w:val="none"/>
                <w:insideV w:val="none"/>
              </w:tblBorders>
            </w:tblPr>
            <w:tblGrid>
              <w:gridCol w:w="844"/>
              <w:gridCol w:w="1651"/>
              <w:gridCol w:w="1071"/>
              <w:gridCol w:w="2029"/>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设施设备名称</w:t>
                  </w:r>
                </w:p>
              </w:tc>
              <w:tc>
                <w:tcPr>
                  <w:tcW w:type="dxa" w:w="10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20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用途</w:t>
                  </w: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清扫</w:t>
                  </w:r>
                </w:p>
                <w:p>
                  <w:pPr>
                    <w:pStyle w:val="null3"/>
                    <w:jc w:val="center"/>
                  </w:pPr>
                  <w:r>
                    <w:rPr>
                      <w:sz w:val="24"/>
                    </w:rPr>
                    <w:t>保洁</w:t>
                  </w:r>
                </w:p>
                <w:p>
                  <w:pPr>
                    <w:pStyle w:val="null3"/>
                    <w:jc w:val="center"/>
                  </w:pPr>
                  <w:r>
                    <w:rPr>
                      <w:sz w:val="24"/>
                    </w:rPr>
                    <w:t>转运</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大型密封压缩垃圾车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垃圾转运</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清扫洒水一体车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路面清扫清洗洒水</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压缩式垃圾车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垃圾清运</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小型压缩式垃圾车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村庄垃圾清运</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纯电动高压清洗车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清洗保洁</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电动保洁三轮车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清扫保洁</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手推垃圾二轮车</w:t>
                  </w:r>
                </w:p>
                <w:p>
                  <w:pPr>
                    <w:pStyle w:val="null3"/>
                    <w:jc w:val="center"/>
                  </w:pPr>
                  <w:r>
                    <w:rPr>
                      <w:sz w:val="24"/>
                    </w:rPr>
                    <w:t>（密闭式）</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批</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清扫保洁</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保洁工具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批</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清扫保洁</w:t>
                  </w:r>
                </w:p>
              </w:tc>
            </w:tr>
            <w:tr>
              <w:tc>
                <w:tcPr>
                  <w:tcW w:type="dxa" w:w="844"/>
                  <w:vMerge/>
                  <w:tcBorders>
                    <w:top w:val="none" w:color="000000" w:sz="4"/>
                    <w:left w:val="single" w:color="000000" w:sz="4"/>
                    <w:bottom w:val="singl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小货车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辆</w:t>
                  </w:r>
                </w:p>
              </w:tc>
              <w:tc>
                <w:tcPr>
                  <w:tcW w:type="dxa" w:w="2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大件垃圾清理</w:t>
                  </w:r>
                </w:p>
              </w:tc>
            </w:tr>
          </w:tbl>
          <w:p>
            <w:pPr>
              <w:pStyle w:val="null3"/>
              <w:jc w:val="both"/>
            </w:pPr>
            <w:r>
              <w:rPr>
                <w:sz w:val="21"/>
              </w:rPr>
              <w:t>注</w:t>
            </w:r>
            <w:r>
              <w:rPr>
                <w:sz w:val="24"/>
              </w:rPr>
              <w:t>：1、投标人根据本项目服务范围及内容等实际情况，投标时已有本项目配置清单设备投入生产的，开标时需提供本年度车辆保险单、车辆购置证明复印件加盖投标人公章。</w:t>
            </w:r>
          </w:p>
          <w:p>
            <w:pPr>
              <w:pStyle w:val="null3"/>
            </w:pPr>
            <w:r>
              <w:rPr>
                <w:sz w:val="24"/>
              </w:rPr>
              <w:t>2</w:t>
            </w:r>
            <w:r>
              <w:rPr>
                <w:sz w:val="24"/>
              </w:rPr>
              <w:t>、投标人根据本项目服务范围及内容等实际情况，投标时没有本项目配置清单设备的，需提供承诺函，承诺在服务合同签订前按照招标文件要求的设备清单，完成设施设备投入。</w:t>
            </w:r>
          </w:p>
        </w:tc>
      </w:tr>
      <w:tr>
        <w:tc>
          <w:tcPr>
            <w:tcW w:type="dxa" w:w="2076"/>
          </w:tcPr>
          <w:p/>
        </w:tc>
        <w:tc>
          <w:tcPr>
            <w:tcW w:type="dxa" w:w="415"/>
          </w:tcPr>
          <w:p>
            <w:pPr>
              <w:pStyle w:val="null3"/>
            </w:pPr>
            <w:r>
              <w:rPr/>
              <w:t>5</w:t>
            </w:r>
          </w:p>
        </w:tc>
        <w:tc>
          <w:tcPr>
            <w:tcW w:type="dxa" w:w="5814"/>
          </w:tcPr>
          <w:p>
            <w:pPr>
              <w:pStyle w:val="null3"/>
              <w:jc w:val="both"/>
            </w:pPr>
            <w:r>
              <w:rPr>
                <w:sz w:val="24"/>
                <w:b/>
              </w:rPr>
              <w:t>（五）其他要求</w:t>
            </w:r>
          </w:p>
          <w:p>
            <w:pPr>
              <w:pStyle w:val="null3"/>
              <w:jc w:val="both"/>
            </w:pPr>
            <w:r>
              <w:rPr>
                <w:sz w:val="24"/>
              </w:rPr>
              <w:t>1</w:t>
            </w:r>
            <w:r>
              <w:rPr>
                <w:sz w:val="24"/>
              </w:rPr>
              <w:t>、中标人应按照国家法律法规、行业主管部门的规定及采购人的要求，制定相关管理制度，包括《安全管理制度》、《工作管理考核制度》、《作业操作手册》等，保障服务质量及安全生产工作。一切安全生产、用工责任由中标人全面承担。</w:t>
            </w:r>
          </w:p>
          <w:p>
            <w:pPr>
              <w:pStyle w:val="null3"/>
              <w:jc w:val="both"/>
            </w:pPr>
            <w:r>
              <w:rPr>
                <w:sz w:val="24"/>
              </w:rPr>
              <w:t xml:space="preserve"> 2</w:t>
            </w:r>
            <w:r>
              <w:rPr>
                <w:sz w:val="24"/>
              </w:rPr>
              <w:t>、中标人需按照《中华人民共和国劳动法》的规定与用工人员签订劳动合同，并严格执行，保障工人合法权益。中标人要对工人进行岗前安全、业务培训，确保服务质量及作业安全；须组织环卫工人参加有关福利待遇、合法权益保护等相关法律法规的学习和培训。中标人负责环卫服务工作的所有相关费用，包括接纳的员工保险、员工福利、车辆保险（购买不计免赔险，车辆损失险，盗抢险，其中第三者商业险保额不得低于 100 万）、车辆维修、设备维护保养等一切费用。</w:t>
            </w:r>
          </w:p>
          <w:p>
            <w:pPr>
              <w:pStyle w:val="null3"/>
              <w:jc w:val="both"/>
            </w:pPr>
            <w:r>
              <w:rPr>
                <w:sz w:val="24"/>
              </w:rPr>
              <w:t>3</w:t>
            </w:r>
            <w:r>
              <w:rPr>
                <w:sz w:val="24"/>
              </w:rPr>
              <w:t>、中标人需按照法律法规的要求完善作业用车的各项手续，为作业用车购买车辆保险（其中第三者商业险保额不得低于100万元）；对车辆、设备定期检测维护，确保车辆、设备车况安全良好；要聘请具备相关资质的司机，制定相关安全、服务要求，并严格执行。</w:t>
            </w:r>
          </w:p>
          <w:p>
            <w:pPr>
              <w:pStyle w:val="null3"/>
              <w:jc w:val="both"/>
            </w:pPr>
            <w:r>
              <w:rPr>
                <w:sz w:val="24"/>
              </w:rPr>
              <w:t>4</w:t>
            </w:r>
            <w:r>
              <w:rPr>
                <w:sz w:val="24"/>
              </w:rPr>
              <w:t>、采购人现有中转站及配套设备供中标人在本次环卫服务有效期内无偿使用，中标人负责管理，保证运作正常。采购人允许中标人对中转站进行改造，改造方案需经采购人确认同意方可组织施工。增设新的生活垃圾中转站的具体选址、处理能力由采购人商定。</w:t>
            </w:r>
          </w:p>
          <w:p>
            <w:pPr>
              <w:pStyle w:val="null3"/>
            </w:pPr>
            <w:r>
              <w:rPr>
                <w:sz w:val="24"/>
              </w:rPr>
              <w:t>5、除现有用于环卫保洁的场所外，采购人不另提供办公场所及员工宿舍，如有需要由中标人自行解决。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1.采购代理机构：本项目是指成致项目管理有限公司，负责整个采购活动的组织，依法负责编制和发布招标文件，对招标文件拥有最终的解释权，不以任何身份出任评标委员会成员。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台山市白沙镇人民政府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服务费参照国家发展计划委员会颁发的[2002]1980号文《采购代理服务收费管理暂行办法》及[2011]534号文《国家发改委关于降低部分建设项目收费标准规范收费行为等有关问题的通知》的有关规定执行，按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约15分钟，具体情况根据开标(开启)时现场代理机构人员设置为准。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成致项目管理有限公司</w:t>
      </w:r>
      <w:r>
        <w:rPr/>
        <w:t>代收。具体操作要求详见</w:t>
      </w:r>
      <w:r>
        <w:rPr/>
        <w:t>成致项目管理有限公司</w:t>
      </w:r>
      <w:r>
        <w:rPr/>
        <w:t>有关指引，递交事宜请自行咨询</w:t>
      </w:r>
      <w:r>
        <w:rPr/>
        <w:t>成致项目管理有限公司</w:t>
      </w:r>
      <w:r>
        <w:rPr/>
        <w:t>；请各投标人在投标文件递交截止时间前按须知前附表规定的金额递交至</w:t>
      </w:r>
      <w:r>
        <w:rPr/>
        <w:t>成致项目管理有限公司</w:t>
      </w:r>
      <w:r>
        <w:rPr/>
        <w:t>，到账情况以开标时</w:t>
      </w:r>
      <w:r>
        <w:rPr/>
        <w:t>成致项目管理有限公司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伍先生</w:t>
      </w:r>
    </w:p>
    <w:p>
      <w:pPr>
        <w:pStyle w:val="null3"/>
        <w:ind w:firstLine="480"/>
      </w:pPr>
      <w:r>
        <w:rPr/>
        <w:t>电话：</w:t>
      </w:r>
      <w:r>
        <w:rPr/>
        <w:t>13326844510</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广东省江门市蓬江区雅景花园东南门东北140米</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政府采购监督管理机构名称：台山市财政局政府采购管理股</w:t>
      </w:r>
    </w:p>
    <w:p>
      <w:pPr>
        <w:pStyle w:val="null3"/>
      </w:pPr>
      <w:r>
        <w:rPr/>
        <w:t>地 址：台山市台城街道南门路153号</w:t>
      </w:r>
    </w:p>
    <w:p>
      <w:pPr>
        <w:pStyle w:val="null3"/>
      </w:pPr>
      <w:r>
        <w:rPr/>
        <w:t>电 话：0750-5538078</w:t>
      </w:r>
    </w:p>
    <w:p>
      <w:pPr>
        <w:pStyle w:val="null3"/>
      </w:pPr>
      <w:r>
        <w:rPr/>
        <w:t>邮 编：529200&lt;</w:t>
      </w:r>
    </w:p>
    <w:p>
      <w:pPr>
        <w:pStyle w:val="null3"/>
      </w:pPr>
      <w:r>
        <w:rPr/>
        <w:t>传 真：0750-5538078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台山市白沙镇城乡生活垃圾收集、清运及城镇保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成致项目管理有限公司</w:t>
      </w:r>
      <w:r>
        <w:rPr/>
        <w:t>统一对外发布。</w:t>
      </w:r>
    </w:p>
    <w:p>
      <w:pPr>
        <w:pStyle w:val="null3"/>
        <w:ind w:firstLine="480"/>
      </w:pPr>
      <w:r>
        <w:rPr/>
        <w:t>（2）对</w:t>
      </w:r>
      <w:r>
        <w:rPr/>
        <w:t>成致项目管理有限公司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采购包1（台山市白沙镇城乡生活垃圾收集、清运及城镇保洁服务项目）：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采购包1（台山市白沙镇城乡生活垃圾收集、清运及城镇保洁服务项目）：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供应商必须具有良好的商业信誉和健全的财务会计制度（提供2022年至今任意年度财务状况报告或2024年1月至今任意月份的财务报表或基本开户行出具的资信证明。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按填报设备及专业技术能力情况或作出承诺（格式自拟）。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案件当事人名单（或税收违法黑名单）及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中华人民共和国政府采购法实施条例》第十八条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要求合同分包给中小企业，且分包中中小企业达到40%。本项目预留部分采购项目预算专门面向中小企业采购。对于预留份额，提供的货物由符合政策要求的中小企业制造、服务由符合政策要求的中小企业承接。预留份额通过以下措施进行,投标人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 2.投标人属于中型企业的，必须将本项目合同分包给一家或者多家小微企业，小微企业承担的合同份额不低于合同金额的28%，接受分包合同的中小企业与分包企业之间不得存在直接控股、管理关系。 3. 投标人属于小微企业的，是否采取分包不作强制要求。 备注：投标人如为大型企业、中型企业的需出具承诺书，承诺书格式自拟。</w:t>
            </w:r>
          </w:p>
        </w:tc>
      </w:tr>
    </w:tbl>
    <w:p>
      <w:pPr>
        <w:pStyle w:val="null3"/>
        <w:ind w:firstLine="480"/>
      </w:pPr>
      <w:r>
        <w:rPr/>
        <w:t>表二符合性审查表：</w:t>
      </w:r>
    </w:p>
    <w:p>
      <w:pPr>
        <w:pStyle w:val="null3"/>
      </w:pPr>
      <w:r>
        <w:rPr/>
        <w:t>采购包1（台山市白沙镇城乡生活垃圾收集、清运及城镇保洁服务项目）：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投标/响应函</w:t>
            </w:r>
          </w:p>
        </w:tc>
        <w:tc>
          <w:tcPr>
            <w:tcW w:type="dxa" w:w="4238"/>
          </w:tcPr>
          <w:p>
            <w:pPr>
              <w:pStyle w:val="null3"/>
            </w:pPr>
            <w:r>
              <w:rPr/>
              <w:t>投标/响应函上投标/响应有效期符合采购文件要求，且有按采购文件要求签名盖章。</w:t>
            </w:r>
          </w:p>
        </w:tc>
      </w:tr>
      <w:tr>
        <w:tc>
          <w:tcPr>
            <w:tcW w:type="dxa" w:w="890"/>
          </w:tcPr>
          <w:p>
            <w:pPr>
              <w:pStyle w:val="null3"/>
            </w:pPr>
            <w:r>
              <w:rPr/>
              <w:t>2</w:t>
            </w:r>
          </w:p>
        </w:tc>
        <w:tc>
          <w:tcPr>
            <w:tcW w:type="dxa" w:w="3178"/>
          </w:tcPr>
          <w:p>
            <w:pPr>
              <w:pStyle w:val="null3"/>
            </w:pPr>
            <w:r>
              <w:rPr/>
              <w:t>法定代表人/负责人证明书或授权代表证明书</w:t>
            </w:r>
          </w:p>
        </w:tc>
        <w:tc>
          <w:tcPr>
            <w:tcW w:type="dxa" w:w="4238"/>
          </w:tcPr>
          <w:p>
            <w:pPr>
              <w:pStyle w:val="null3"/>
            </w:pPr>
            <w:r>
              <w:rPr/>
              <w:t>具有有效的法定代表人/负责人证明书及授权代表证明书（如授权时适用），并提供法定代表人/负责人及授权代表（如授权时适用）的身份证复印件。</w:t>
            </w:r>
          </w:p>
        </w:tc>
      </w:tr>
      <w:tr>
        <w:tc>
          <w:tcPr>
            <w:tcW w:type="dxa" w:w="890"/>
          </w:tcPr>
          <w:p>
            <w:pPr>
              <w:pStyle w:val="null3"/>
            </w:pPr>
            <w:r>
              <w:rPr/>
              <w:t>3</w:t>
            </w:r>
          </w:p>
        </w:tc>
        <w:tc>
          <w:tcPr>
            <w:tcW w:type="dxa" w:w="3178"/>
          </w:tcPr>
          <w:p>
            <w:pPr>
              <w:pStyle w:val="null3"/>
            </w:pPr>
            <w:r>
              <w:rPr/>
              <w:t>报价</w:t>
            </w:r>
          </w:p>
        </w:tc>
        <w:tc>
          <w:tcPr>
            <w:tcW w:type="dxa" w:w="4238"/>
          </w:tcPr>
          <w:p>
            <w:pPr>
              <w:pStyle w:val="null3"/>
            </w:pPr>
            <w:r>
              <w:rPr/>
              <w:t>对标的没有报价漏项。报价是固定价且是唯一的，未超过本项目采购预算。如果评审委员会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4</w:t>
            </w:r>
          </w:p>
        </w:tc>
        <w:tc>
          <w:tcPr>
            <w:tcW w:type="dxa" w:w="3178"/>
          </w:tcPr>
          <w:p>
            <w:pPr>
              <w:pStyle w:val="null3"/>
            </w:pPr>
            <w:r>
              <w:rPr/>
              <w:t>响应采购文件提出的实质性要求和条件</w:t>
            </w:r>
          </w:p>
        </w:tc>
        <w:tc>
          <w:tcPr>
            <w:tcW w:type="dxa" w:w="4238"/>
          </w:tcPr>
          <w:p>
            <w:pPr>
              <w:pStyle w:val="null3"/>
            </w:pPr>
            <w:r>
              <w:rPr/>
              <w:t>响应采购文件提出的实质性要求和条件（含标注★的条款）</w:t>
            </w:r>
          </w:p>
        </w:tc>
      </w:tr>
      <w:tr>
        <w:tc>
          <w:tcPr>
            <w:tcW w:type="dxa" w:w="890"/>
          </w:tcPr>
          <w:p>
            <w:pPr>
              <w:pStyle w:val="null3"/>
            </w:pPr>
            <w:r>
              <w:rPr/>
              <w:t>5</w:t>
            </w:r>
          </w:p>
        </w:tc>
        <w:tc>
          <w:tcPr>
            <w:tcW w:type="dxa" w:w="3178"/>
          </w:tcPr>
          <w:p>
            <w:pPr>
              <w:pStyle w:val="null3"/>
            </w:pPr>
            <w:r>
              <w:rPr/>
              <w:t>恶意串通情形</w:t>
            </w:r>
          </w:p>
        </w:tc>
        <w:tc>
          <w:tcPr>
            <w:tcW w:type="dxa" w:w="4238"/>
          </w:tcPr>
          <w:p>
            <w:pPr>
              <w:pStyle w:val="null3"/>
            </w:pPr>
            <w:r>
              <w:rPr/>
              <w:t>未出现视为供应商恶意串通所列的情形。</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投标/响应文件未含有采购人不可接受的附加条件。</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按有关法律、法规和采购文件规定的其他无效情形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采购包1(台山市白沙镇城乡生活垃圾收集、清运及城镇保洁服务项目):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项目管理总体方案 (9.0分)</w:t>
            </w:r>
            <w:r>
              <w:rPr/>
              <w:t>，（等次分值选择：</w:t>
            </w:r>
            <w:r>
              <w:rPr/>
              <w:t>0.0;</w:t>
            </w:r>
            <w:r>
              <w:rPr/>
              <w:t>1.0;</w:t>
            </w:r>
            <w:r>
              <w:rPr/>
              <w:t>3.0;</w:t>
            </w:r>
            <w:r>
              <w:rPr/>
              <w:t>5.0;</w:t>
            </w:r>
            <w:r>
              <w:rPr/>
              <w:t>7.0;</w:t>
            </w:r>
            <w:r>
              <w:rPr/>
              <w:t>9.0;</w:t>
            </w:r>
            <w:r>
              <w:rPr/>
              <w:t>）</w:t>
            </w:r>
          </w:p>
        </w:tc>
        <w:tc>
          <w:tcPr>
            <w:tcW w:type="dxa" w:w="5076"/>
          </w:tcPr>
          <w:p>
            <w:pPr>
              <w:pStyle w:val="null3"/>
              <w:jc w:val="left"/>
            </w:pPr>
            <w:r>
              <w:rPr/>
              <w:t>根据投标人的项目管理总体方案进行评审： 有提供项目管理总体方案，项目管理总体方案全面完整（包含且不限于对采购需求的响应情况、项目保洁服务方案、垃圾收运服务方案、车辆维护与管理方案、符合项目的其他管理方案等），条理清晰，详尽细致，切实贴合本项目实际情况，科学可行的，得9分； 有提供项目管理总体方案，项目管理总体方案全面完整（包含且不限于对采购需求的响应情况、项目保洁服务方案、垃圾收运服务方案、车辆维护与管理方案、符合项目的其他管理方案等），切实贴合本项目实际情况，科学可行，但方案较简略或条理不清晰的，得7分； 有提供项目管理总体方案，项目管理总体方案全面完整（包含且不限于对采购需求的响应情况、项目保洁服务方案、垃圾收运服务方案、车辆维护与管理方案、符合项目的其他管理方案等）科学可行，但存在部分脱离本项目实际情况的，得5分； 有提供项目管理总体方案，项目管理总体方案全面完整（包含且不限于项目理解、项目目的分析及预期成果、项目重点难点、项目实施计划等），但合理性有瑕疵的，得3分； 有提供项目管理总体方案，但项目管理总体方案不全面完整（未完整包含对采购需求的响应情况、项目保洁服务方案、垃圾收运服务方案、车辆维护与管理方案、符合项目的其他管理方案等）的，得1分； 未在投标文件中提供相关信息的，不得分。</w:t>
            </w:r>
          </w:p>
        </w:tc>
      </w:tr>
      <w:tr>
        <w:tc>
          <w:tcPr>
            <w:tcW w:type="dxa" w:w="922"/>
            <w:gridSpan w:val="2"/>
            <w:vMerge/>
          </w:tcPr>
          <w:p/>
        </w:tc>
        <w:tc>
          <w:tcPr>
            <w:tcW w:type="dxa" w:w="2307"/>
          </w:tcPr>
          <w:p>
            <w:pPr>
              <w:pStyle w:val="null3"/>
              <w:jc w:val="left"/>
            </w:pPr>
            <w:r>
              <w:rPr/>
              <w:t>机构设立、运作流程、管理计划 (9.0分)</w:t>
            </w:r>
            <w:r>
              <w:rPr/>
              <w:t>，（等次分值选择：</w:t>
            </w:r>
            <w:r>
              <w:rPr/>
              <w:t>0.0;</w:t>
            </w:r>
            <w:r>
              <w:rPr/>
              <w:t>1.0;</w:t>
            </w:r>
            <w:r>
              <w:rPr/>
              <w:t>3.0;</w:t>
            </w:r>
            <w:r>
              <w:rPr/>
              <w:t>5.0;</w:t>
            </w:r>
            <w:r>
              <w:rPr/>
              <w:t>7.0;</w:t>
            </w:r>
            <w:r>
              <w:rPr/>
              <w:t>9.0;</w:t>
            </w:r>
            <w:r>
              <w:rPr/>
              <w:t>）</w:t>
            </w:r>
          </w:p>
        </w:tc>
        <w:tc>
          <w:tcPr>
            <w:tcW w:type="dxa" w:w="5076"/>
          </w:tcPr>
          <w:p>
            <w:pPr>
              <w:pStyle w:val="null3"/>
              <w:jc w:val="left"/>
            </w:pPr>
            <w:r>
              <w:rPr/>
              <w:t>根据投标人的机构设立、运作流程、管理计划进行评审： 有提供机构设立、运作流程、管理计划，机构设立、运作流程、管理计划全面完整（包含且不限于组织机构的设立、管理机构的运作、管理运作流程、项目管理计划等），条理清晰，详尽细致，切实贴合本项目实际情况，科学可行的，得9分； 有提供机构设立、运作流程、管理计划，机构设立、运作流程、管理计划全面完整（包含且不限于组织机构的设立、管理机构的运作、管理运作流程、项目管理计划等），切实贴合本项目实际情况，科学可行，但方案较简略或条理不清晰的，得7分； 有提供机构设立、运作流程、管理计划，机构设立、运作流程、管理计划全面完整（包含且不限于组织机构的设立、管理机构的运作、管理运作流程、项目管理计划等）科学可行，但存在部分脱离本项目实际情况的，得5分； 有提供机构设立、运作流程、管理计划，机构设立、运作流程、管理计划全面完整（包含且不限于组织机构的设立、管理机构的运作、管理运作流程、项目管理计划等），但合理性有瑕疵的，得3分； 有提供机构设立、运作流程、管理计划，但机构设立、运作流程、管理计划不全面完整（未完整包含组织机构的设立、管理机构的运作、管理运作流程、项目管理计划等）的，得1分； 未在投标文件中提供相关信息的，不得分。</w:t>
            </w:r>
          </w:p>
        </w:tc>
      </w:tr>
      <w:tr>
        <w:tc>
          <w:tcPr>
            <w:tcW w:type="dxa" w:w="922"/>
            <w:gridSpan w:val="2"/>
            <w:vMerge/>
          </w:tcPr>
          <w:p/>
        </w:tc>
        <w:tc>
          <w:tcPr>
            <w:tcW w:type="dxa" w:w="2307"/>
          </w:tcPr>
          <w:p>
            <w:pPr>
              <w:pStyle w:val="null3"/>
              <w:jc w:val="left"/>
            </w:pPr>
            <w:r>
              <w:rPr/>
              <w:t>项目安全管理方案 (9.0分)</w:t>
            </w:r>
            <w:r>
              <w:rPr/>
              <w:t>，（等次分值选择：</w:t>
            </w:r>
            <w:r>
              <w:rPr/>
              <w:t>0.0;</w:t>
            </w:r>
            <w:r>
              <w:rPr/>
              <w:t>1.0;</w:t>
            </w:r>
            <w:r>
              <w:rPr/>
              <w:t>3.0;</w:t>
            </w:r>
            <w:r>
              <w:rPr/>
              <w:t>5.0;</w:t>
            </w:r>
            <w:r>
              <w:rPr/>
              <w:t>7.0;</w:t>
            </w:r>
            <w:r>
              <w:rPr/>
              <w:t>9.0;</w:t>
            </w:r>
            <w:r>
              <w:rPr/>
              <w:t>）</w:t>
            </w:r>
          </w:p>
        </w:tc>
        <w:tc>
          <w:tcPr>
            <w:tcW w:type="dxa" w:w="5076"/>
          </w:tcPr>
          <w:p>
            <w:pPr>
              <w:pStyle w:val="null3"/>
              <w:jc w:val="left"/>
            </w:pPr>
            <w:r>
              <w:rPr/>
              <w:t>根据投标人的项目安全管理方案进行评审： 有提供项目安全管理方案，项目安全管理方案全面完整（包含且不限于安全工作计划示意图、安全生产管理架构、安全管理制度等），条理清晰，详尽细致，切实贴合本项目实际情况，科学可行的，得9分； 有提供项目安全管理方案，项目安全管理方案全面完整（包含且不限于安全工作计划示意图、安全生产管理架构、安全管理制度等），切实贴合本项目实际情况，科学可行，但方案较简略或条理不清晰的，得7分； 有提供项目安全管理方案，项目安全管理方案全面完整（包含且不限于安全工作计划示意图、安全生产管理架构、安全管理制度等）科学可行，但存在部分脱离本项目实际情况的，得5分； 有提供项目安全管理方案，项目安全管理方案全面完整（包含且不限于安全工作计划示意图、安全生产管理架构、安全管理制度等），但合理性有瑕疵的，得3分； 有提供项目安全管理方案，但项目安全管理方案不全面完整（未完整包含安全工作计划示意图、安全生产管理架构、安全管理制度等）的，得1分； 未在投标文件中提供相关信息的，不得分。</w:t>
            </w:r>
          </w:p>
        </w:tc>
      </w:tr>
      <w:tr>
        <w:tc>
          <w:tcPr>
            <w:tcW w:type="dxa" w:w="922"/>
            <w:gridSpan w:val="2"/>
            <w:vMerge/>
          </w:tcPr>
          <w:p/>
        </w:tc>
        <w:tc>
          <w:tcPr>
            <w:tcW w:type="dxa" w:w="2307"/>
          </w:tcPr>
          <w:p>
            <w:pPr>
              <w:pStyle w:val="null3"/>
              <w:jc w:val="left"/>
            </w:pPr>
            <w:r>
              <w:rPr/>
              <w:t>应急方案 (9.0分)</w:t>
            </w:r>
            <w:r>
              <w:rPr/>
              <w:t>，（等次分值选择：</w:t>
            </w:r>
            <w:r>
              <w:rPr/>
              <w:t>0.0;</w:t>
            </w:r>
            <w:r>
              <w:rPr/>
              <w:t>1.0;</w:t>
            </w:r>
            <w:r>
              <w:rPr/>
              <w:t>3.0;</w:t>
            </w:r>
            <w:r>
              <w:rPr/>
              <w:t>5.0;</w:t>
            </w:r>
            <w:r>
              <w:rPr/>
              <w:t>7.0;</w:t>
            </w:r>
            <w:r>
              <w:rPr/>
              <w:t>9.0;</w:t>
            </w:r>
            <w:r>
              <w:rPr/>
              <w:t>）</w:t>
            </w:r>
          </w:p>
        </w:tc>
        <w:tc>
          <w:tcPr>
            <w:tcW w:type="dxa" w:w="5076"/>
          </w:tcPr>
          <w:p>
            <w:pPr>
              <w:pStyle w:val="null3"/>
              <w:jc w:val="left"/>
            </w:pPr>
            <w:r>
              <w:rPr/>
              <w:t>根据投标人的应急方案进行评审： 有提供应急方案，应急方案全面完整（包含且不限于应急预案管理办法及措施、应急人员的调配及管理、重大节假日应急预案、考评期间应急预案、台风，暴雨等自然灾害应急预案方案等），条理清晰，详尽细致，切实贴合本项目实际情况，科学可行的，得9分； 有提供应急方案，应急方案全面完整（包含且不限于应急预案管理办法及措施、应急人员的调配及管理、重大节假日应急预案、考评期间应急预案、台风，暴雨等自然灾害应急预案方案等），切实贴合本项目实际情况，科学可行，但方案较简略或条理不清晰的，得7分； 有提供应急方案，应急方案全面完整（包含且不限于应急预案管理办法及措施、应急人员的调配及管理、重大节假日应急预案、考评期间应急预案、台风，暴雨等自然灾害应急预案方案等）科学可行，但存在部分脱离本项目实际情况的，得5分； 有提供应急方案，应急方案全面完整（包含且不限于应急预案管理办法及措施、应急人员的调配及管理、重大节假日应急预案、考评期间应急预案、台风，暴雨等自然灾害应急预案方案等），但合理性有瑕疵的，得3分； 有提供应急方案，但应急方案不全面完整（未完整包含应急预案管理办法及措施、应急人员的调配及管理、重大节假日应急预案、考评期间应急预案、台风，暴雨等自然灾害应急预案方案等）的，得1分； 未在投标文件中提供相关信息的，不得分。</w:t>
            </w:r>
          </w:p>
        </w:tc>
      </w:tr>
      <w:tr>
        <w:tc>
          <w:tcPr>
            <w:tcW w:type="dxa" w:w="922"/>
            <w:gridSpan w:val="2"/>
            <w:vMerge/>
          </w:tcPr>
          <w:p/>
        </w:tc>
        <w:tc>
          <w:tcPr>
            <w:tcW w:type="dxa" w:w="2307"/>
          </w:tcPr>
          <w:p>
            <w:pPr>
              <w:pStyle w:val="null3"/>
              <w:jc w:val="left"/>
            </w:pPr>
            <w:r>
              <w:rPr/>
              <w:t>工作人员培训及管理 (8.0分)</w:t>
            </w:r>
            <w:r>
              <w:rPr/>
              <w:t>，（等次分值选择：</w:t>
            </w:r>
            <w:r>
              <w:rPr/>
              <w:t>0.0;</w:t>
            </w:r>
            <w:r>
              <w:rPr/>
              <w:t>1.0;</w:t>
            </w:r>
            <w:r>
              <w:rPr/>
              <w:t>2.0;</w:t>
            </w:r>
            <w:r>
              <w:rPr/>
              <w:t>4.0;</w:t>
            </w:r>
            <w:r>
              <w:rPr/>
              <w:t>6.0;</w:t>
            </w:r>
            <w:r>
              <w:rPr/>
              <w:t>8.0;</w:t>
            </w:r>
            <w:r>
              <w:rPr/>
              <w:t>）</w:t>
            </w:r>
          </w:p>
        </w:tc>
        <w:tc>
          <w:tcPr>
            <w:tcW w:type="dxa" w:w="5076"/>
          </w:tcPr>
          <w:p>
            <w:pPr>
              <w:pStyle w:val="null3"/>
              <w:jc w:val="left"/>
            </w:pPr>
            <w:r>
              <w:rPr/>
              <w:t>根据投标人的工作人员培训及管理进行评审： 有提供工作人员培训及管理，工作人员培训及管理全面完整（包含且不限于培训计划、培训方式、培训内容、培训考核等），条理清晰，详尽细致，切实贴合本项目实际情况，科学可行的，得8分； 有提供工作人员培训及管理，工作人员培训及管理全面完整（包含且不限于培训计划、培训方式、培训内容、培训考核等），切实贴合本项目实际情况，科学可行，但方案较简略或条理不清晰的，得6分； 有提供工作人员培训及管理，工作人员培训及管理全面完整（包含且不限于培训计划、培训方式、培训内容、培训考核等）科学可行，但存在部分脱离本项目实际情况的，得4分； 有提供工作人员培训及管理，工作人员培训及管理全面完整（包含且不限于培训计划、培训方式、培训内容、培训考核等），但合理性有瑕疵的，得2分； 有提供工作人员培训及管理，但工作人员培训及管理不全面完整（未完整包含培训计划、培训方式、培训内容、培训考核等）的，得1分； 未在投标文件中提供相关信息的，不得分。</w:t>
            </w:r>
          </w:p>
        </w:tc>
      </w:tr>
      <w:tr>
        <w:tc>
          <w:tcPr>
            <w:tcW w:type="dxa" w:w="922"/>
            <w:gridSpan w:val="2"/>
            <w:vMerge/>
          </w:tcPr>
          <w:p/>
        </w:tc>
        <w:tc>
          <w:tcPr>
            <w:tcW w:type="dxa" w:w="2307"/>
          </w:tcPr>
          <w:p>
            <w:pPr>
              <w:pStyle w:val="null3"/>
              <w:jc w:val="left"/>
            </w:pPr>
            <w:r>
              <w:rPr/>
              <w:t>质量保证体系及措施 (6.0分)</w:t>
            </w:r>
            <w:r>
              <w:rPr/>
              <w:t>，（等次分值选择：</w:t>
            </w:r>
            <w:r>
              <w:rPr/>
              <w:t>0.0;</w:t>
            </w:r>
            <w:r>
              <w:rPr/>
              <w:t>1.0;</w:t>
            </w:r>
            <w:r>
              <w:rPr/>
              <w:t>2.0;</w:t>
            </w:r>
            <w:r>
              <w:rPr/>
              <w:t>3.0;</w:t>
            </w:r>
            <w:r>
              <w:rPr/>
              <w:t>4.5;</w:t>
            </w:r>
            <w:r>
              <w:rPr/>
              <w:t>6.0;</w:t>
            </w:r>
            <w:r>
              <w:rPr/>
              <w:t>）</w:t>
            </w:r>
          </w:p>
        </w:tc>
        <w:tc>
          <w:tcPr>
            <w:tcW w:type="dxa" w:w="5076"/>
          </w:tcPr>
          <w:p>
            <w:pPr>
              <w:pStyle w:val="null3"/>
              <w:jc w:val="left"/>
            </w:pPr>
            <w:r>
              <w:rPr/>
              <w:t>根据投标人的质量保证体系及措施等内容进行评审： 有提供质量保证体系及措施，质量保证体系及措施全面完整（包含且不限于符合本项目各项内容的质量保证措施、建立完善的质量保障体系控制程序、分项质量目标等），条理清晰，详尽细致，切实贴合本项目实际情况，科学可行的，得6分； 有提供质量保证体系及措施，质量保证体系及措施全面完整（包含且不限于符合本项目各项内容的质量保证措施、建立完善的质量保障体系控制程序、分项质量目标等），切实贴合本项目实际情况，科学可行，但方案较简略或条理不清晰的，得4.5分； 有提供质量保证体系及措施，质量保证体系及措施全面完整（包含且不限于符合本项目各项内容的质量保证措施、建立完善的质量保障体系控制程序、分项质量目标等）科学可行，但存在部分脱离本项目实际情况的，得3分； 有提供质量保证体系及措施，质量保证体系及措施全面完整（包含且不限于符合本项目各项内容的质量保证措施、建立完善的质量保障体系控制程序、分项质量目标等），但合理性有瑕疵的，得2分； 有提供质量保证体系及措施，但质量保证体系及措施不全面完整（未完整包含符合本项目各项内容的质量保证措施、建立完善的质量保障体系控制程序、分项质量目标等）的，得1分； 未在投标文件中提供相关信息的，不得分。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企业服务能力 (4.0分)</w:t>
            </w:r>
          </w:p>
        </w:tc>
        <w:tc>
          <w:tcPr>
            <w:tcW w:type="dxa" w:w="5076"/>
          </w:tcPr>
          <w:p>
            <w:pPr>
              <w:pStyle w:val="null3"/>
              <w:jc w:val="left"/>
            </w:pPr>
            <w:r>
              <w:rPr/>
              <w:t>1.具有政府相关部门颁发有关安全生产方面的证书或通报表彰的，得2分；无或提供无效证书的不得分；注：需提供证书复印件加盖公章。 2.投标人具有城市生活垃圾经营性清扫、收集、运输服务许可证的，得2分；无或提供无效证书的不得分；注：需提供证书复印件加盖公章。</w:t>
            </w:r>
          </w:p>
        </w:tc>
      </w:tr>
      <w:tr>
        <w:tc>
          <w:tcPr>
            <w:tcW w:type="dxa" w:w="922"/>
            <w:gridSpan w:val="2"/>
            <w:vMerge/>
          </w:tcPr>
          <w:p/>
        </w:tc>
        <w:tc>
          <w:tcPr>
            <w:tcW w:type="dxa" w:w="2307"/>
          </w:tcPr>
          <w:p>
            <w:pPr>
              <w:pStyle w:val="null3"/>
              <w:jc w:val="left"/>
            </w:pPr>
            <w:r>
              <w:rPr/>
              <w:t>项目管理人员配备情况 (12.0分)</w:t>
            </w:r>
          </w:p>
        </w:tc>
        <w:tc>
          <w:tcPr>
            <w:tcW w:type="dxa" w:w="5076"/>
          </w:tcPr>
          <w:p>
            <w:pPr>
              <w:pStyle w:val="null3"/>
              <w:jc w:val="left"/>
            </w:pPr>
            <w:r>
              <w:rPr/>
              <w:t>1.项目负责人： （1） 全日制本科或以上学历，得1分；大专或以上学历,得0.25分；无或提供无效证书的不得分； （2） 具有人社部门颁发的环境类高级或以上职称，得3分；具有中级职称得，得1分；无或提供无效证书的不得分； （3） 具有行政部门颁发的与本项目工作内容（环卫工作）相关的荣誉证书，得2分；无或提供无效证书的不得分； （4）获得过 包括且不限于“五一劳动奖章”等荣誉表彰或光荣称号的，得3分；无或提供无效证书的不得分； 注：须提供相关证书的复印件，以及投标人为其缴纳的半年内任意月份的社保证明（依法免缴或缓交社保的，须提供对应证明材料代替）材料复印件和获得表彰的证明文件复印件，加盖投标人公章。 2.项目主管： (1)大专或以上学历,得1分；无或提供无效证书的不得分； (2) 具有高级或以上职称的，得2分；具有中级职称的，得0.5分；无或提供无效证书的不得分； 注：须提供相关证书的复印件，以及投标人为其缴纳的半年内任意月份的社保证明（依法免缴或缓交社保的，须提供对应证明材料代替）材料复印件，加盖投标人公章。</w:t>
            </w:r>
          </w:p>
        </w:tc>
      </w:tr>
      <w:tr>
        <w:tc>
          <w:tcPr>
            <w:tcW w:type="dxa" w:w="922"/>
            <w:gridSpan w:val="2"/>
            <w:vMerge/>
          </w:tcPr>
          <w:p/>
        </w:tc>
        <w:tc>
          <w:tcPr>
            <w:tcW w:type="dxa" w:w="2307"/>
          </w:tcPr>
          <w:p>
            <w:pPr>
              <w:pStyle w:val="null3"/>
              <w:jc w:val="left"/>
            </w:pPr>
            <w:r>
              <w:rPr/>
              <w:t>项目服务团队人员资质情况 (15.0分)</w:t>
            </w:r>
          </w:p>
        </w:tc>
        <w:tc>
          <w:tcPr>
            <w:tcW w:type="dxa" w:w="5076"/>
          </w:tcPr>
          <w:p>
            <w:pPr>
              <w:pStyle w:val="null3"/>
              <w:jc w:val="left"/>
            </w:pPr>
            <w:r>
              <w:rPr/>
              <w:t>拟投入本项目的服务人员 (项目负责人、主管除外) 具有行政部门颁发的与本项目工作内容（环卫工作）相关的荣誉证书或奖项：每具有一个得3分，本项合计最高得15分； 无或提供无效证书的不得分； 注：需提供相关荣誉或奖项证书、上岗证书复印件，以及投标人为其缴纳的半年内任意月份的社保证明（依法免缴或缓交社保的，须提供对应证明材料代替）材料复印件，加盖投标人公章。</w:t>
            </w:r>
          </w:p>
        </w:tc>
      </w:tr>
      <w:tr>
        <w:tc>
          <w:tcPr>
            <w:tcW w:type="dxa" w:w="922"/>
            <w:gridSpan w:val="2"/>
            <w:vMerge/>
          </w:tcPr>
          <w:p/>
        </w:tc>
        <w:tc>
          <w:tcPr>
            <w:tcW w:type="dxa" w:w="2307"/>
          </w:tcPr>
          <w:p>
            <w:pPr>
              <w:pStyle w:val="null3"/>
              <w:jc w:val="left"/>
            </w:pPr>
            <w:r>
              <w:rPr/>
              <w:t>管理体系认证情况 (6.0分)</w:t>
            </w:r>
          </w:p>
        </w:tc>
        <w:tc>
          <w:tcPr>
            <w:tcW w:type="dxa" w:w="5076"/>
          </w:tcPr>
          <w:p>
            <w:pPr>
              <w:pStyle w:val="null3"/>
              <w:jc w:val="left"/>
            </w:pPr>
            <w:r>
              <w:rPr/>
              <w:t>投标人具有有效期内的质量管理体系认证、环境管理体系认证、职业健康安全管理体系认证、AAAAA级履约能力评价体系认证证书、道路交通安全管理体系认证、应急预案管理能力评价认证证书，每个证书得1分，最高6分。 注 ：需 提 供 证 书 复印件，不提供不得分。（如供应商因认证涉及股权结构、经营规模、年限和财务指标等方面原因无法获得认证的，视为相应得分）</w:t>
            </w:r>
          </w:p>
        </w:tc>
      </w:tr>
      <w:tr>
        <w:tc>
          <w:tcPr>
            <w:tcW w:type="dxa" w:w="922"/>
            <w:gridSpan w:val="2"/>
            <w:vMerge/>
          </w:tcPr>
          <w:p/>
        </w:tc>
        <w:tc>
          <w:tcPr>
            <w:tcW w:type="dxa" w:w="2307"/>
          </w:tcPr>
          <w:p>
            <w:pPr>
              <w:pStyle w:val="null3"/>
              <w:jc w:val="left"/>
            </w:pPr>
            <w:r>
              <w:rPr/>
              <w:t>同类项目经验 (3.0分)</w:t>
            </w:r>
          </w:p>
        </w:tc>
        <w:tc>
          <w:tcPr>
            <w:tcW w:type="dxa" w:w="5076"/>
          </w:tcPr>
          <w:p>
            <w:pPr>
              <w:pStyle w:val="null3"/>
              <w:jc w:val="left"/>
            </w:pPr>
            <w:r>
              <w:rPr/>
              <w:t>依据2022年以来的同类项目合同（以合同签订时间为准）情况进行评审，每提供一个同类项目经验的得1分，最高得3分。注：需提供合同复印件加盖公章。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rPr>
        <w:t>台山市白沙镇城乡生活垃圾收集、清运及城镇保洁服务项目</w:t>
      </w:r>
    </w:p>
    <w:p>
      <w:pPr>
        <w:pStyle w:val="null3"/>
        <w:jc w:val="center"/>
      </w:pPr>
      <w:r>
        <w:rPr>
          <w:sz w:val="36"/>
        </w:rPr>
        <w:t>合同书</w:t>
      </w:r>
    </w:p>
    <w:p>
      <w:pPr>
        <w:pStyle w:val="null3"/>
        <w:jc w:val="both"/>
      </w:pPr>
      <w:r>
        <w:rPr>
          <w:sz w:val="30"/>
        </w:rPr>
        <w:t>合同编号:</w:t>
      </w:r>
      <w:r>
        <w:rPr>
          <w:sz w:val="30"/>
          <w:u w:val="single"/>
        </w:rPr>
        <w:t xml:space="preserve">                  </w:t>
      </w:r>
    </w:p>
    <w:p>
      <w:pPr>
        <w:pStyle w:val="null3"/>
        <w:jc w:val="both"/>
      </w:pPr>
      <w:r>
        <w:rPr>
          <w:sz w:val="30"/>
        </w:rPr>
        <w:t>项目编号:</w:t>
      </w:r>
      <w:r>
        <w:rPr>
          <w:sz w:val="30"/>
          <w:u w:val="single"/>
        </w:rPr>
        <w:t xml:space="preserve">                  </w:t>
      </w:r>
    </w:p>
    <w:p>
      <w:pPr>
        <w:pStyle w:val="null3"/>
        <w:jc w:val="both"/>
      </w:pPr>
      <w:r>
        <w:rPr>
          <w:sz w:val="30"/>
        </w:rPr>
        <w:t>项目名称:</w:t>
      </w:r>
      <w:r>
        <w:rPr>
          <w:sz w:val="30"/>
          <w:u w:val="single"/>
        </w:rPr>
        <w:t>台山市白沙镇城乡生活垃圾收集、清运及城镇保洁服务项目</w:t>
      </w:r>
    </w:p>
    <w:p>
      <w:pPr>
        <w:pStyle w:val="null3"/>
        <w:jc w:val="both"/>
      </w:pPr>
      <w:r>
        <w:rPr>
          <w:sz w:val="30"/>
        </w:rPr>
        <w:t>甲方(采购人):</w:t>
      </w:r>
      <w:r>
        <w:rPr>
          <w:sz w:val="30"/>
          <w:u w:val="single"/>
        </w:rPr>
        <w:t>台山市白沙镇人民政府</w:t>
      </w:r>
    </w:p>
    <w:p>
      <w:pPr>
        <w:pStyle w:val="null3"/>
        <w:jc w:val="both"/>
      </w:pPr>
      <w:r>
        <w:rPr>
          <w:sz w:val="30"/>
        </w:rPr>
        <w:t>乙方(供应商):</w:t>
      </w:r>
      <w:r>
        <w:rPr>
          <w:sz w:val="30"/>
          <w:u w:val="single"/>
        </w:rPr>
        <w:t xml:space="preserve">                  </w:t>
      </w:r>
    </w:p>
    <w:p>
      <w:pPr>
        <w:pStyle w:val="null3"/>
      </w:pPr>
      <w:r>
        <w:rPr>
          <w:sz w:val="30"/>
        </w:rPr>
        <w:t>一  本合同当事人</w:t>
      </w:r>
    </w:p>
    <w:p>
      <w:pPr>
        <w:pStyle w:val="null3"/>
        <w:ind w:firstLine="482"/>
        <w:jc w:val="both"/>
      </w:pPr>
      <w:r>
        <w:rPr>
          <w:sz w:val="24"/>
          <w:b/>
        </w:rPr>
        <w:t>第一条 本合同当事人:</w:t>
      </w:r>
    </w:p>
    <w:p>
      <w:pPr>
        <w:pStyle w:val="null3"/>
        <w:ind w:firstLine="480"/>
        <w:jc w:val="both"/>
      </w:pPr>
      <w:r>
        <w:rPr>
          <w:sz w:val="24"/>
        </w:rPr>
        <w:t>甲方(采购人):台山市白沙镇人民政府</w:t>
      </w:r>
    </w:p>
    <w:p>
      <w:pPr>
        <w:pStyle w:val="null3"/>
        <w:ind w:firstLine="480"/>
        <w:jc w:val="left"/>
      </w:pPr>
      <w:r>
        <w:rPr>
          <w:sz w:val="24"/>
        </w:rPr>
        <w:t>乙方(供应商):</w:t>
      </w:r>
      <w:r>
        <w:rPr>
          <w:sz w:val="24"/>
          <w:u w:val="single"/>
        </w:rPr>
        <w:t xml:space="preserve">                      </w:t>
      </w:r>
    </w:p>
    <w:p>
      <w:pPr>
        <w:pStyle w:val="null3"/>
        <w:ind w:firstLine="480"/>
        <w:jc w:val="left"/>
      </w:pPr>
      <w:r>
        <w:rPr>
          <w:sz w:val="24"/>
        </w:rPr>
        <w:t>根据《中华人民共和国民法典》、《中华人民共和国政府采购法》，经甲乙双方协商一致，签订本合同。为防止乙方在运输处理过程中对环境造成二次污染，使甲方管辖区内垃圾得到有效的控制管理，本着有利于环保的原则，双方共同遵守如下条款:</w:t>
      </w:r>
    </w:p>
    <w:p>
      <w:pPr>
        <w:pStyle w:val="null3"/>
        <w:jc w:val="center"/>
      </w:pPr>
      <w:r>
        <w:rPr>
          <w:sz w:val="30"/>
        </w:rPr>
        <w:t>二  服务地点</w:t>
      </w:r>
    </w:p>
    <w:p>
      <w:pPr>
        <w:pStyle w:val="null3"/>
        <w:ind w:firstLine="482"/>
        <w:jc w:val="both"/>
      </w:pPr>
      <w:r>
        <w:rPr>
          <w:sz w:val="24"/>
          <w:b/>
        </w:rPr>
        <w:t>第二条 服务地点:</w:t>
      </w:r>
    </w:p>
    <w:p>
      <w:pPr>
        <w:pStyle w:val="null3"/>
        <w:ind w:firstLine="480"/>
        <w:jc w:val="both"/>
      </w:pPr>
      <w:r>
        <w:rPr>
          <w:sz w:val="24"/>
        </w:rPr>
        <w:t>白沙镇所管辖的范围【2个居委会，18个村委会(含属下所有自然村包含白沙镇镇圩范围)及旅游景点】。</w:t>
      </w:r>
    </w:p>
    <w:p>
      <w:pPr>
        <w:pStyle w:val="null3"/>
        <w:ind w:firstLine="480"/>
        <w:jc w:val="both"/>
      </w:pPr>
      <w:r>
        <w:rPr>
          <w:sz w:val="30"/>
        </w:rPr>
        <w:t>三  服务范围及内容</w:t>
      </w:r>
    </w:p>
    <w:p>
      <w:pPr>
        <w:pStyle w:val="null3"/>
        <w:ind w:firstLine="482"/>
        <w:jc w:val="both"/>
      </w:pPr>
      <w:r>
        <w:rPr>
          <w:sz w:val="24"/>
          <w:b/>
        </w:rPr>
        <w:t>第三条 委托范围及内容:</w:t>
      </w:r>
    </w:p>
    <w:p>
      <w:pPr>
        <w:pStyle w:val="null3"/>
        <w:ind w:firstLine="480"/>
        <w:jc w:val="both"/>
      </w:pPr>
      <w:r>
        <w:rPr>
          <w:sz w:val="24"/>
        </w:rPr>
        <w:t>服务范围</w:t>
      </w:r>
    </w:p>
    <w:p>
      <w:pPr>
        <w:pStyle w:val="null3"/>
        <w:ind w:firstLine="480"/>
        <w:jc w:val="both"/>
      </w:pPr>
      <w:r>
        <w:rPr>
          <w:sz w:val="24"/>
        </w:rPr>
        <w:t>1</w:t>
      </w:r>
      <w:r>
        <w:rPr>
          <w:sz w:val="24"/>
        </w:rPr>
        <w:t>、日常服务范围:</w:t>
      </w:r>
    </w:p>
    <w:p>
      <w:pPr>
        <w:pStyle w:val="null3"/>
        <w:ind w:firstLine="480"/>
        <w:jc w:val="both"/>
      </w:pPr>
      <w:r>
        <w:rPr>
          <w:sz w:val="24"/>
        </w:rPr>
        <w:t>(1)</w:t>
      </w:r>
      <w:r>
        <w:rPr>
          <w:sz w:val="24"/>
        </w:rPr>
        <w:t>需清扫保洁范围(垃圾日产日清，一天两扫一保洁):</w:t>
      </w:r>
    </w:p>
    <w:p>
      <w:pPr>
        <w:pStyle w:val="null3"/>
        <w:ind w:firstLine="480"/>
        <w:jc w:val="both"/>
      </w:pPr>
      <w:r>
        <w:rPr>
          <w:sz w:val="24"/>
        </w:rPr>
        <w:t>白沙镇白沙圩、潮境圩、三八圩内道路、所有巷道及一切空旷的场地以及中小学校、工厂、商店、企事业单位、居住人员倒放门外的生活垃圾、小量装修建筑垃圾，路面运输遗漏和雨后沙石等保洁:镇圩内公共设施、垃圾箱、及乱张贴、乱拉挂以及其它杂物。</w:t>
      </w:r>
    </w:p>
    <w:p>
      <w:pPr>
        <w:pStyle w:val="null3"/>
        <w:ind w:firstLine="480"/>
        <w:jc w:val="both"/>
      </w:pPr>
      <w:r>
        <w:rPr>
          <w:sz w:val="24"/>
        </w:rPr>
        <w:t>(2)</w:t>
      </w:r>
      <w:r>
        <w:rPr>
          <w:sz w:val="24"/>
        </w:rPr>
        <w:t>需每天清运的范围:</w:t>
      </w:r>
    </w:p>
    <w:p>
      <w:pPr>
        <w:pStyle w:val="null3"/>
        <w:ind w:firstLine="480"/>
        <w:jc w:val="both"/>
      </w:pPr>
      <w:r>
        <w:rPr>
          <w:sz w:val="24"/>
        </w:rPr>
        <w:t>全镇管辖范围内的2个居委会、18个村委会所有自然村(约470条村)以及辖区范围内的旅游景点的生活垃圾(包含垃圾收集点、垃圾桶)进行收集，并及时清运到压缩转运站进行压缩处理，并按市政府相关规定将生活垃圾运送至市无害化垃圾填埋场处理。</w:t>
      </w:r>
    </w:p>
    <w:p>
      <w:pPr>
        <w:pStyle w:val="null3"/>
        <w:ind w:firstLine="480"/>
        <w:jc w:val="both"/>
      </w:pPr>
      <w:r>
        <w:rPr>
          <w:sz w:val="24"/>
        </w:rPr>
        <w:t>(3)</w:t>
      </w:r>
      <w:r>
        <w:rPr>
          <w:sz w:val="24"/>
        </w:rPr>
        <w:t>负责对白沙镇圩镇辖区内所有的垃圾桶进行清掏、保洁、维护等;确保垃圾桶摆放整齐，外壳清洁，且垃圾桶内垃圾日产日清无积压。负责对白沙镇圩镇范围内垃圾桶周边的垃圾、污水进行清理和保洁工作。</w:t>
      </w:r>
    </w:p>
    <w:p>
      <w:pPr>
        <w:pStyle w:val="null3"/>
        <w:ind w:firstLine="480"/>
        <w:jc w:val="both"/>
      </w:pPr>
      <w:r>
        <w:rPr>
          <w:sz w:val="24"/>
        </w:rPr>
        <w:t>(4)</w:t>
      </w:r>
      <w:r>
        <w:rPr>
          <w:sz w:val="24"/>
        </w:rPr>
        <w:t>做好垃圾压缩站、中转站的管理运营及镇收集的垃圾清运工作(包含垃圾中转站的管理)，并每日喷药消毒一次，以及注意做好圩镇范围内垃圾分类清运工作。</w:t>
      </w:r>
    </w:p>
    <w:p>
      <w:pPr>
        <w:pStyle w:val="null3"/>
        <w:ind w:firstLine="480"/>
        <w:jc w:val="both"/>
      </w:pPr>
      <w:r>
        <w:rPr>
          <w:sz w:val="24"/>
        </w:rPr>
        <w:t>2</w:t>
      </w:r>
      <w:r>
        <w:rPr>
          <w:sz w:val="24"/>
        </w:rPr>
        <w:t>、特殊类别服务范围:</w:t>
      </w:r>
    </w:p>
    <w:p>
      <w:pPr>
        <w:pStyle w:val="null3"/>
        <w:ind w:firstLine="480"/>
        <w:jc w:val="both"/>
      </w:pPr>
      <w:r>
        <w:rPr>
          <w:sz w:val="24"/>
        </w:rPr>
        <w:t>(1)</w:t>
      </w:r>
      <w:r>
        <w:rPr>
          <w:sz w:val="24"/>
        </w:rPr>
        <w:t>负责清运工厂、商户、住户弃置的大件生活垃圾(木家具、沙发、床垫、电器等);</w:t>
      </w:r>
    </w:p>
    <w:p>
      <w:pPr>
        <w:pStyle w:val="null3"/>
        <w:ind w:firstLine="480"/>
        <w:jc w:val="both"/>
      </w:pPr>
      <w:r>
        <w:rPr>
          <w:sz w:val="24"/>
        </w:rPr>
        <w:t>(2)</w:t>
      </w:r>
      <w:r>
        <w:rPr>
          <w:sz w:val="24"/>
        </w:rPr>
        <w:t>白沙镇辖区范围国、省、县、乡道两旁的生活垃圾、散飞垃圾的保洁、清运。</w:t>
      </w:r>
    </w:p>
    <w:p>
      <w:pPr>
        <w:pStyle w:val="null3"/>
        <w:ind w:firstLine="480"/>
        <w:jc w:val="both"/>
      </w:pPr>
      <w:r>
        <w:rPr>
          <w:sz w:val="24"/>
        </w:rPr>
        <w:t>(3)</w:t>
      </w:r>
      <w:r>
        <w:rPr>
          <w:sz w:val="24"/>
        </w:rPr>
        <w:t>负责清理圩镇范围内道路两侧人行道上的杂草，</w:t>
      </w:r>
    </w:p>
    <w:p>
      <w:pPr>
        <w:pStyle w:val="null3"/>
        <w:ind w:firstLine="480"/>
        <w:jc w:val="both"/>
      </w:pPr>
      <w:r>
        <w:rPr>
          <w:sz w:val="24"/>
        </w:rPr>
        <w:t>(4)</w:t>
      </w:r>
      <w:r>
        <w:rPr>
          <w:sz w:val="24"/>
        </w:rPr>
        <w:t>负责加强宣传和巡查管理，杜绝任何单位和个人在辖区非收集点外的公共区域偷倒的垃圾;如发生偷倒情况，则由乙方负责追查，无法追查的，由乙方负责装车清运，清运费用由乙方负责。</w:t>
      </w:r>
    </w:p>
    <w:p>
      <w:pPr>
        <w:pStyle w:val="null3"/>
        <w:ind w:firstLine="480"/>
        <w:jc w:val="both"/>
      </w:pPr>
      <w:r>
        <w:rPr>
          <w:sz w:val="24"/>
        </w:rPr>
        <w:t>(5)</w:t>
      </w:r>
      <w:r>
        <w:rPr>
          <w:sz w:val="24"/>
        </w:rPr>
        <w:t>及时处置辖区内突发性事件中的环卫保洁工作，须在接报30分钟内安排环卫工人到现场，按采购人要求的时间清理完毕；</w:t>
      </w:r>
    </w:p>
    <w:p>
      <w:pPr>
        <w:pStyle w:val="null3"/>
        <w:ind w:firstLine="480"/>
        <w:jc w:val="both"/>
      </w:pPr>
      <w:r>
        <w:rPr>
          <w:sz w:val="30"/>
        </w:rPr>
        <w:t>四  项目技术要求</w:t>
      </w:r>
    </w:p>
    <w:p>
      <w:pPr>
        <w:pStyle w:val="null3"/>
        <w:ind w:firstLine="482"/>
        <w:jc w:val="both"/>
      </w:pPr>
      <w:r>
        <w:rPr>
          <w:sz w:val="24"/>
          <w:b/>
        </w:rPr>
        <w:t>第四条 项目技术要求</w:t>
      </w:r>
    </w:p>
    <w:p>
      <w:pPr>
        <w:pStyle w:val="null3"/>
        <w:ind w:firstLine="480"/>
        <w:jc w:val="both"/>
      </w:pPr>
      <w:r>
        <w:rPr>
          <w:sz w:val="24"/>
        </w:rPr>
        <w:t>1</w:t>
      </w:r>
      <w:r>
        <w:rPr>
          <w:sz w:val="24"/>
        </w:rPr>
        <w:t>、保洁标准:路面千净整洁、无残留污水、无堆积垃圾、余泥渣士和各类废弃物，无散落垃圾，排水口清洁、无沙土残积，人行道及侧石无明显污迹、无杂草滋生、无装修垃圾和各类废弃物，绿化带内无垃圾杂物积存，市政设施无乱张贴牛皮癣。</w:t>
      </w:r>
    </w:p>
    <w:p>
      <w:pPr>
        <w:pStyle w:val="null3"/>
        <w:ind w:firstLine="480"/>
        <w:jc w:val="both"/>
      </w:pPr>
      <w:r>
        <w:rPr>
          <w:sz w:val="24"/>
        </w:rPr>
        <w:t>2</w:t>
      </w:r>
      <w:r>
        <w:rPr>
          <w:sz w:val="24"/>
        </w:rPr>
        <w:t>、本项目要求在生活垃圾的收集、清运过程中，必须严格执行国家省市有关生活垃圾处理及污染防治的政策、技术规范、操作规程和污染控制标准、环卫作业标准，对处理过程中产生的污水、废气、废渣、粉尘等按照规定处理，防止二次污染。</w:t>
      </w:r>
    </w:p>
    <w:p>
      <w:pPr>
        <w:pStyle w:val="null3"/>
        <w:ind w:firstLine="480"/>
        <w:jc w:val="both"/>
      </w:pPr>
      <w:r>
        <w:rPr>
          <w:sz w:val="30"/>
        </w:rPr>
        <w:t>五  项目服务要求</w:t>
      </w:r>
    </w:p>
    <w:p>
      <w:pPr>
        <w:pStyle w:val="null3"/>
        <w:ind w:firstLine="482"/>
        <w:jc w:val="both"/>
      </w:pPr>
      <w:r>
        <w:rPr>
          <w:sz w:val="24"/>
          <w:b/>
        </w:rPr>
        <w:t>第五条 项目服务要求</w:t>
      </w:r>
    </w:p>
    <w:p>
      <w:pPr>
        <w:pStyle w:val="null3"/>
        <w:ind w:firstLine="480"/>
        <w:jc w:val="both"/>
      </w:pPr>
      <w:r>
        <w:rPr>
          <w:sz w:val="24"/>
        </w:rPr>
        <w:t>(</w:t>
      </w:r>
      <w:r>
        <w:rPr>
          <w:sz w:val="24"/>
        </w:rPr>
        <w:t>一)服务质量及作业要求</w:t>
      </w:r>
    </w:p>
    <w:p>
      <w:pPr>
        <w:pStyle w:val="null3"/>
        <w:ind w:firstLine="480"/>
        <w:jc w:val="both"/>
      </w:pPr>
      <w:r>
        <w:rPr>
          <w:sz w:val="24"/>
        </w:rPr>
        <w:t>1</w:t>
      </w:r>
      <w:r>
        <w:rPr>
          <w:sz w:val="24"/>
        </w:rPr>
        <w:t>、服务质量要求</w:t>
      </w:r>
    </w:p>
    <w:p>
      <w:pPr>
        <w:pStyle w:val="null3"/>
        <w:ind w:firstLine="480"/>
        <w:jc w:val="both"/>
      </w:pPr>
      <w:r>
        <w:rPr>
          <w:sz w:val="24"/>
        </w:rPr>
        <w:t>服务质量要求按《印发关于进一步加强我省城乡生活垃圾处理工作的实施意见的通知》(粤府办【2012】2号)、《广东省城乡生活垃圾处理条例》(2016年版本)等国家和部门有关标准、规范执行。对生活垃圾的收运过程中，对产生的污水、废气、废渣、粉尘等按照规定处理，防止二次污染。清扫保洁要达到“六净、六无、一通”标准:</w:t>
      </w:r>
    </w:p>
    <w:p>
      <w:pPr>
        <w:pStyle w:val="null3"/>
        <w:ind w:firstLine="480"/>
        <w:jc w:val="both"/>
      </w:pPr>
      <w:r>
        <w:rPr>
          <w:sz w:val="24"/>
        </w:rPr>
        <w:t>(1)</w:t>
      </w:r>
      <w:r>
        <w:rPr>
          <w:sz w:val="24"/>
        </w:rPr>
        <w:t>六净:路面净、路基净、人行道净、墙面净、落水口净、垃圾桶里外净。</w:t>
      </w:r>
    </w:p>
    <w:p>
      <w:pPr>
        <w:pStyle w:val="null3"/>
        <w:ind w:firstLine="480"/>
        <w:jc w:val="both"/>
      </w:pPr>
      <w:r>
        <w:rPr>
          <w:sz w:val="24"/>
        </w:rPr>
        <w:t>(2)</w:t>
      </w:r>
      <w:r>
        <w:rPr>
          <w:sz w:val="24"/>
        </w:rPr>
        <w:t>六无:无积水、无果皮、烟头等废物、无人畜粪便、无收垃圾堆、无往落水口、绿化带扫倒垃圾等污物、无张贴广告报纸(牛皮藓)。</w:t>
      </w:r>
    </w:p>
    <w:p>
      <w:pPr>
        <w:pStyle w:val="null3"/>
        <w:ind w:firstLine="480"/>
        <w:jc w:val="both"/>
      </w:pPr>
      <w:r>
        <w:rPr>
          <w:sz w:val="24"/>
        </w:rPr>
        <w:t>(3)</w:t>
      </w:r>
      <w:r>
        <w:rPr>
          <w:sz w:val="24"/>
        </w:rPr>
        <w:t>一通:下水道通。</w:t>
      </w:r>
    </w:p>
    <w:p>
      <w:pPr>
        <w:pStyle w:val="null3"/>
        <w:ind w:firstLine="480"/>
        <w:jc w:val="both"/>
      </w:pPr>
      <w:r>
        <w:rPr>
          <w:sz w:val="24"/>
        </w:rPr>
        <w:t>2</w:t>
      </w:r>
      <w:r>
        <w:rPr>
          <w:sz w:val="24"/>
        </w:rPr>
        <w:t>、环卫作业要求(1)垃圾要及时清运，严禁裸露堆放在地面，做到垃圾不留过夜(2)没有垃圾杂物或影响景观的落叶、粪便及动物尸体等严重影响环境卫生的情况，如有要及时清理。</w:t>
      </w:r>
    </w:p>
    <w:p>
      <w:pPr>
        <w:pStyle w:val="null3"/>
        <w:ind w:firstLine="480"/>
        <w:jc w:val="both"/>
      </w:pPr>
      <w:r>
        <w:rPr>
          <w:sz w:val="24"/>
        </w:rPr>
        <w:t>(3)</w:t>
      </w:r>
      <w:r>
        <w:rPr>
          <w:sz w:val="24"/>
        </w:rPr>
        <w:t>协助清理城镇建筑物外墙、设施和树木上的乱张贴、乱涂画的广告等。</w:t>
      </w:r>
    </w:p>
    <w:p>
      <w:pPr>
        <w:pStyle w:val="null3"/>
        <w:ind w:firstLine="480"/>
        <w:jc w:val="both"/>
      </w:pPr>
      <w:r>
        <w:rPr>
          <w:sz w:val="24"/>
        </w:rPr>
        <w:t>(4)</w:t>
      </w:r>
      <w:r>
        <w:rPr>
          <w:sz w:val="24"/>
        </w:rPr>
        <w:t>遇有人乱丢、乱吐时应用文明礼貌用语劝阻，情况严重的报主管部门协调处理。</w:t>
      </w:r>
    </w:p>
    <w:p>
      <w:pPr>
        <w:pStyle w:val="null3"/>
        <w:ind w:firstLine="480"/>
        <w:jc w:val="both"/>
      </w:pPr>
      <w:r>
        <w:rPr>
          <w:sz w:val="24"/>
        </w:rPr>
        <w:t>(5)</w:t>
      </w:r>
      <w:r>
        <w:rPr>
          <w:sz w:val="24"/>
        </w:rPr>
        <w:t>垃圾桶设置要合理，桶盖常闭，垃圾每天清运1-2次以上，确保垃圾不满溢为标准。</w:t>
      </w:r>
    </w:p>
    <w:p>
      <w:pPr>
        <w:pStyle w:val="null3"/>
        <w:ind w:firstLine="480"/>
        <w:jc w:val="both"/>
      </w:pPr>
      <w:r>
        <w:rPr>
          <w:sz w:val="24"/>
        </w:rPr>
        <w:t>(6)</w:t>
      </w:r>
      <w:r>
        <w:rPr>
          <w:sz w:val="24"/>
        </w:rPr>
        <w:t>垃圾中转站由乙方负责管理、运营，垃圾中转站根据垃圾量的多少确定清运次数，确保垃圾日产日清，以及圩镇范围内垃圾实施分类</w:t>
      </w:r>
    </w:p>
    <w:p>
      <w:pPr>
        <w:pStyle w:val="null3"/>
        <w:ind w:firstLine="480"/>
        <w:jc w:val="both"/>
      </w:pPr>
      <w:r>
        <w:rPr>
          <w:sz w:val="24"/>
        </w:rPr>
        <w:t>清运。(7)每次转运作业完成以后，将垃圾桶、地面、墙壁清洗干净，做到垃圾压缩转运站内外场地整洁，无撒落垃圾和堆积杂物，无积流污水。(8)垃圾中转站每日喷洒药物消毒一次，农村垃圾收集点应每月至少消毒一次，消毒须使用环卫专用的消毒、杀虫剂，确保达到卫生标准，并做好消毒台账记录。</w:t>
      </w:r>
    </w:p>
    <w:p>
      <w:pPr>
        <w:pStyle w:val="null3"/>
        <w:ind w:firstLine="480"/>
        <w:jc w:val="both"/>
      </w:pPr>
      <w:r>
        <w:rPr>
          <w:sz w:val="24"/>
        </w:rPr>
        <w:t>(9)</w:t>
      </w:r>
      <w:r>
        <w:rPr>
          <w:sz w:val="24"/>
        </w:rPr>
        <w:t>生活垃圾要采取密闭式进行转运，禁止敞开式运送垃圾。在垃圾运输过程中，无垃圾扬、撒、拖、挂和污水滴漏。乙方须按甲方指定的地点堆放垃圾，不得乱倒、乱卸、乱抛垃圾。</w:t>
      </w:r>
    </w:p>
    <w:p>
      <w:pPr>
        <w:pStyle w:val="null3"/>
        <w:ind w:firstLine="480"/>
        <w:jc w:val="both"/>
      </w:pPr>
      <w:r>
        <w:rPr>
          <w:sz w:val="24"/>
        </w:rPr>
        <w:t>(10)</w:t>
      </w:r>
      <w:r>
        <w:rPr>
          <w:sz w:val="24"/>
        </w:rPr>
        <w:t>排水井口无垃圾、杂物积存。清扫人员在清扫、保洁过程中不能将垃圾、杂物扫落沙井内，以免影响下水道的畅通。</w:t>
      </w:r>
    </w:p>
    <w:p>
      <w:pPr>
        <w:pStyle w:val="null3"/>
        <w:ind w:firstLine="480"/>
        <w:jc w:val="both"/>
      </w:pPr>
      <w:r>
        <w:rPr>
          <w:sz w:val="24"/>
        </w:rPr>
        <w:t>(11)</w:t>
      </w:r>
      <w:r>
        <w:rPr>
          <w:sz w:val="24"/>
        </w:rPr>
        <w:t>对认为破坏环境卫生或损坏环卫设施的行为及时制止。</w:t>
      </w:r>
    </w:p>
    <w:p>
      <w:pPr>
        <w:pStyle w:val="null3"/>
        <w:ind w:firstLine="480"/>
        <w:jc w:val="both"/>
      </w:pPr>
      <w:r>
        <w:rPr>
          <w:sz w:val="24"/>
        </w:rPr>
        <w:t>(12)</w:t>
      </w:r>
      <w:r>
        <w:rPr>
          <w:sz w:val="24"/>
        </w:rPr>
        <w:t>做好圩镇内公共卫生间的清洁保洁工作，垃圾要日产日清，每周至少用专用洁厕剂清洗两次或以上。</w:t>
      </w:r>
    </w:p>
    <w:p>
      <w:pPr>
        <w:pStyle w:val="null3"/>
        <w:ind w:firstLine="480"/>
        <w:jc w:val="both"/>
      </w:pPr>
      <w:r>
        <w:rPr>
          <w:sz w:val="24"/>
        </w:rPr>
        <w:t>(13)</w:t>
      </w:r>
      <w:r>
        <w:rPr>
          <w:sz w:val="24"/>
        </w:rPr>
        <w:t>保洁时间要求:每天不少于14个小时，5:00-19:00。</w:t>
      </w:r>
    </w:p>
    <w:p>
      <w:pPr>
        <w:pStyle w:val="null3"/>
        <w:ind w:firstLine="480"/>
        <w:jc w:val="both"/>
      </w:pPr>
      <w:r>
        <w:rPr>
          <w:sz w:val="24"/>
        </w:rPr>
        <w:t>(14)</w:t>
      </w:r>
      <w:r>
        <w:rPr>
          <w:sz w:val="24"/>
        </w:rPr>
        <w:t>迎检加班和突发处置要求:按采购人要求执行</w:t>
      </w:r>
    </w:p>
    <w:p>
      <w:pPr>
        <w:pStyle w:val="null3"/>
        <w:ind w:firstLine="480"/>
        <w:jc w:val="both"/>
      </w:pPr>
      <w:r>
        <w:rPr>
          <w:sz w:val="24"/>
        </w:rPr>
        <w:t>(15)</w:t>
      </w:r>
      <w:r>
        <w:rPr>
          <w:sz w:val="24"/>
        </w:rPr>
        <w:t>乙方必须按要求购置相关车辆设备。</w:t>
      </w:r>
    </w:p>
    <w:p>
      <w:pPr>
        <w:pStyle w:val="null3"/>
        <w:ind w:firstLine="480"/>
        <w:jc w:val="both"/>
      </w:pPr>
      <w:r>
        <w:rPr>
          <w:sz w:val="24"/>
        </w:rPr>
        <w:t>(16)</w:t>
      </w:r>
      <w:r>
        <w:rPr>
          <w:sz w:val="24"/>
        </w:rPr>
        <w:t>乙方工作人员要文明作业:①保洁人员应小心执扫，控制扬尘，避免妨碍路人;②保洁工具应整齐、完好，每天清洗;③作业间隙保洁垃圾密闭存放:④保洁工作休息间隙应注意仪表，不得随便蹲坐躺卧路边。</w:t>
      </w:r>
    </w:p>
    <w:p>
      <w:pPr>
        <w:pStyle w:val="null3"/>
        <w:ind w:firstLine="480"/>
        <w:jc w:val="both"/>
      </w:pPr>
      <w:r>
        <w:rPr>
          <w:sz w:val="24"/>
        </w:rPr>
        <w:t>(17)</w:t>
      </w:r>
      <w:r>
        <w:rPr>
          <w:sz w:val="24"/>
        </w:rPr>
        <w:t>乙方须在每个收集点挂列固定的垃圾处理公益广告牌(须经甲方审定)，公开乙方名称及其联系电话，公开市有关部门的监督投诉电话。</w:t>
      </w:r>
    </w:p>
    <w:p>
      <w:pPr>
        <w:pStyle w:val="null3"/>
        <w:ind w:firstLine="480"/>
        <w:jc w:val="both"/>
      </w:pPr>
      <w:r>
        <w:rPr>
          <w:sz w:val="24"/>
        </w:rPr>
        <w:t>2</w:t>
      </w:r>
      <w:r>
        <w:rPr>
          <w:sz w:val="24"/>
        </w:rPr>
        <w:t>、安全生产要求</w:t>
      </w:r>
    </w:p>
    <w:p>
      <w:pPr>
        <w:pStyle w:val="null3"/>
        <w:ind w:firstLine="480"/>
        <w:jc w:val="both"/>
      </w:pPr>
      <w:r>
        <w:rPr>
          <w:sz w:val="24"/>
        </w:rPr>
        <w:t>(1)</w:t>
      </w:r>
      <w:r>
        <w:rPr>
          <w:sz w:val="24"/>
        </w:rPr>
        <w:t>乙方对本单位所有工作人员的安全负责，必须按照相关规定给每位上岗工作人员购买商业保险。对聘用员工必须严格管理，对他们的行为负全责，如在服务期间发生劳资纠纷、意外事故(生病、伤亡事故)或违反劳动合同法规定、触犯国家法律等，应承担全部责任及因事故产生的一切费用。</w:t>
      </w:r>
    </w:p>
    <w:p>
      <w:pPr>
        <w:pStyle w:val="null3"/>
        <w:ind w:firstLine="480"/>
        <w:jc w:val="both"/>
      </w:pPr>
      <w:r>
        <w:rPr>
          <w:sz w:val="24"/>
        </w:rPr>
        <w:t>(2)</w:t>
      </w:r>
      <w:r>
        <w:rPr>
          <w:sz w:val="24"/>
        </w:rPr>
        <w:t>建立健全安全生产管理制度，落实安全生产责任人，切实执行安全生产规程。</w:t>
      </w:r>
    </w:p>
    <w:p>
      <w:pPr>
        <w:pStyle w:val="null3"/>
        <w:ind w:firstLine="480"/>
        <w:jc w:val="both"/>
      </w:pPr>
      <w:r>
        <w:rPr>
          <w:sz w:val="24"/>
        </w:rPr>
        <w:t>(3)</w:t>
      </w:r>
      <w:r>
        <w:rPr>
          <w:sz w:val="24"/>
        </w:rPr>
        <w:t>道路作业应合理安排作业时间和方式，尽量避开行人和车流高峰时段。</w:t>
      </w:r>
    </w:p>
    <w:p>
      <w:pPr>
        <w:pStyle w:val="null3"/>
        <w:ind w:firstLine="480"/>
        <w:jc w:val="both"/>
      </w:pPr>
      <w:r>
        <w:rPr>
          <w:sz w:val="24"/>
        </w:rPr>
        <w:t>(4)</w:t>
      </w:r>
      <w:r>
        <w:rPr>
          <w:sz w:val="24"/>
        </w:rPr>
        <w:t>道路作业时,要设置醒目的警示标志，同时做好安全防护工作。工作服装应具有反光警示标志。</w:t>
      </w:r>
    </w:p>
    <w:p>
      <w:pPr>
        <w:pStyle w:val="null3"/>
        <w:ind w:firstLine="480"/>
        <w:jc w:val="both"/>
      </w:pPr>
      <w:r>
        <w:rPr>
          <w:sz w:val="24"/>
        </w:rPr>
        <w:t>(5)</w:t>
      </w:r>
      <w:r>
        <w:rPr>
          <w:sz w:val="24"/>
        </w:rPr>
        <w:t>环卫作业车辆必须严格遵守交通规则，礼让行车，注意行人安全，不得违章停放，不得超限行车。</w:t>
      </w:r>
    </w:p>
    <w:p>
      <w:pPr>
        <w:pStyle w:val="null3"/>
        <w:ind w:firstLine="480"/>
        <w:jc w:val="both"/>
      </w:pPr>
      <w:r>
        <w:rPr>
          <w:sz w:val="24"/>
        </w:rPr>
        <w:t>(6)</w:t>
      </w:r>
      <w:r>
        <w:rPr>
          <w:sz w:val="24"/>
        </w:rPr>
        <w:t>制定突发事件应急预案，并定期组织演练。</w:t>
      </w:r>
    </w:p>
    <w:p>
      <w:pPr>
        <w:pStyle w:val="null3"/>
        <w:ind w:firstLine="480"/>
        <w:jc w:val="both"/>
      </w:pPr>
      <w:r>
        <w:rPr>
          <w:sz w:val="24"/>
        </w:rPr>
        <w:t>(7)</w:t>
      </w:r>
      <w:r>
        <w:rPr>
          <w:sz w:val="24"/>
        </w:rPr>
        <w:t>专用机动车专人管理，相关专业操作人员必须持证上岗，按规定操作。每日做好设备维护，作业登记，尤其检查车辆密封构件，确保设备性能完好，车辆安全运行。</w:t>
      </w:r>
    </w:p>
    <w:p>
      <w:pPr>
        <w:pStyle w:val="null3"/>
        <w:ind w:firstLine="480"/>
        <w:jc w:val="both"/>
      </w:pPr>
      <w:r>
        <w:rPr>
          <w:sz w:val="24"/>
        </w:rPr>
        <w:t>(8)</w:t>
      </w:r>
      <w:r>
        <w:rPr>
          <w:sz w:val="24"/>
        </w:rPr>
        <w:t>作业车辆尾部应有反光标志，作业时须开启警示音、警示灯和示宽灯;夜间作业时应降低或关闭警示音;不得倒车作业。</w:t>
      </w:r>
    </w:p>
    <w:p>
      <w:pPr>
        <w:pStyle w:val="null3"/>
        <w:ind w:firstLine="480"/>
        <w:jc w:val="both"/>
      </w:pPr>
      <w:r>
        <w:rPr>
          <w:sz w:val="24"/>
        </w:rPr>
        <w:t>(9)</w:t>
      </w:r>
      <w:r>
        <w:rPr>
          <w:sz w:val="24"/>
        </w:rPr>
        <w:t>设立环卫车辆管理制度，包括车辆使用管理制度和车辆“三检”制度。</w:t>
      </w:r>
    </w:p>
    <w:p>
      <w:pPr>
        <w:pStyle w:val="null3"/>
        <w:ind w:firstLine="480"/>
        <w:jc w:val="both"/>
      </w:pPr>
      <w:r>
        <w:rPr>
          <w:sz w:val="24"/>
        </w:rPr>
        <w:t>3</w:t>
      </w:r>
      <w:r>
        <w:rPr>
          <w:sz w:val="24"/>
        </w:rPr>
        <w:t>、应急处置方案要求</w:t>
      </w:r>
    </w:p>
    <w:p>
      <w:pPr>
        <w:pStyle w:val="null3"/>
        <w:ind w:firstLine="480"/>
        <w:jc w:val="both"/>
      </w:pPr>
      <w:r>
        <w:rPr>
          <w:sz w:val="24"/>
        </w:rPr>
        <w:t>(1)</w:t>
      </w:r>
      <w:r>
        <w:rPr>
          <w:sz w:val="24"/>
        </w:rPr>
        <w:t>设立重要检查、创优评比、叁观接待等应急处置方案，包括检查前准备、检查及评比期间的操作等应对措施及方案。</w:t>
      </w:r>
    </w:p>
    <w:p>
      <w:pPr>
        <w:pStyle w:val="null3"/>
        <w:ind w:firstLine="480"/>
        <w:jc w:val="both"/>
      </w:pPr>
      <w:r>
        <w:rPr>
          <w:sz w:val="24"/>
        </w:rPr>
        <w:t>(2)</w:t>
      </w:r>
      <w:r>
        <w:rPr>
          <w:sz w:val="24"/>
        </w:rPr>
        <w:t>设立重大活动及节假日应急处理方案。</w:t>
      </w:r>
    </w:p>
    <w:p>
      <w:pPr>
        <w:pStyle w:val="null3"/>
        <w:ind w:firstLine="480"/>
        <w:jc w:val="both"/>
      </w:pPr>
      <w:r>
        <w:rPr>
          <w:sz w:val="24"/>
        </w:rPr>
        <w:t>(3)</w:t>
      </w:r>
      <w:r>
        <w:rPr>
          <w:sz w:val="24"/>
        </w:rPr>
        <w:t>设立恶劣天气应急处理方案，如台风、暴雨、高温等天气。</w:t>
      </w:r>
    </w:p>
    <w:p>
      <w:pPr>
        <w:pStyle w:val="null3"/>
        <w:ind w:firstLine="480"/>
        <w:jc w:val="both"/>
      </w:pPr>
      <w:r>
        <w:rPr>
          <w:sz w:val="24"/>
        </w:rPr>
        <w:t>(</w:t>
      </w:r>
      <w:r>
        <w:rPr>
          <w:sz w:val="24"/>
        </w:rPr>
        <w:t>二)项目实施目标</w:t>
      </w:r>
    </w:p>
    <w:p>
      <w:pPr>
        <w:pStyle w:val="null3"/>
        <w:ind w:firstLine="480"/>
        <w:jc w:val="both"/>
      </w:pPr>
      <w:r>
        <w:rPr>
          <w:sz w:val="24"/>
        </w:rPr>
        <w:t>(1)</w:t>
      </w:r>
      <w:r>
        <w:rPr>
          <w:sz w:val="24"/>
        </w:rPr>
        <w:t>通过实施本项目，全面提升项目实施区域内的环卫基础设施改善辖区内环卫基本状况。提升环卫作业标准，制定规范高效的环卫监督考核体系。建立规范管理流程，实现归口管理，保持环卫工作的常态长效。统一环卫工人着装以及环卫作业标志，营造安全作业，社会关爱环卫的氛围。逐步提高环卫人员薪资，增加环卫工人收入，提升环卫工人的归属感和责任感。</w:t>
      </w:r>
    </w:p>
    <w:p>
      <w:pPr>
        <w:pStyle w:val="null3"/>
        <w:ind w:firstLine="480"/>
        <w:jc w:val="both"/>
      </w:pPr>
      <w:r>
        <w:rPr>
          <w:sz w:val="24"/>
        </w:rPr>
        <w:t>(2)</w:t>
      </w:r>
      <w:r>
        <w:rPr>
          <w:sz w:val="24"/>
        </w:rPr>
        <w:t>环卫一体化的目标:实现白沙镇环卫作业的常态长效化作业管理，质量标准达到现行环卫作业标准，逐步提升环卫各板块各区域环卫作业水平。优化升级生活垃圾收集转运体系，实现密闭中转环保作业，建立一体化收转运体系，探索实现生活垃圾分类收转运，确保收集率达到100%，做到日产日清。健立健全环卫应急保障体系，提升城市应急保障水平。</w:t>
      </w:r>
    </w:p>
    <w:p>
      <w:pPr>
        <w:pStyle w:val="null3"/>
        <w:ind w:firstLine="480"/>
        <w:jc w:val="both"/>
      </w:pPr>
      <w:r>
        <w:rPr>
          <w:sz w:val="24"/>
        </w:rPr>
        <w:t>(</w:t>
      </w:r>
      <w:r>
        <w:rPr>
          <w:sz w:val="24"/>
        </w:rPr>
        <w:t>三)项目管理要求</w:t>
      </w:r>
    </w:p>
    <w:p>
      <w:pPr>
        <w:pStyle w:val="null3"/>
        <w:ind w:firstLine="480"/>
        <w:jc w:val="both"/>
      </w:pPr>
      <w:r>
        <w:rPr>
          <w:sz w:val="24"/>
        </w:rPr>
        <w:t>(1).</w:t>
      </w:r>
      <w:r>
        <w:rPr>
          <w:sz w:val="24"/>
        </w:rPr>
        <w:t>组织实施要求</w:t>
      </w:r>
    </w:p>
    <w:p>
      <w:pPr>
        <w:pStyle w:val="null3"/>
        <w:ind w:firstLine="480"/>
        <w:jc w:val="both"/>
      </w:pPr>
      <w:r>
        <w:rPr>
          <w:sz w:val="24"/>
        </w:rPr>
        <w:t>1.1</w:t>
      </w:r>
      <w:r>
        <w:rPr>
          <w:sz w:val="24"/>
        </w:rPr>
        <w:t>乙方不得将委托服务项目转包给第三方管理,不允许分包或转包或挂靠管埋责任和管埋事宜，否则，甲方有权解除合同，并追究乙方的违约责任。如发生因乙方责任造成的欠薪事件，造成恶劣影响的，甲方有权单方面终止合同。</w:t>
      </w:r>
    </w:p>
    <w:p>
      <w:pPr>
        <w:pStyle w:val="null3"/>
        <w:ind w:firstLine="480"/>
        <w:jc w:val="both"/>
      </w:pPr>
      <w:r>
        <w:rPr>
          <w:sz w:val="24"/>
        </w:rPr>
        <w:t>1.2</w:t>
      </w:r>
      <w:r>
        <w:rPr>
          <w:sz w:val="24"/>
        </w:rPr>
        <w:t>乙方应遵守国家的有关法律、法规及当地政府的有关规定，严格内部管理并负责其为完成本项目承包合同全部人员的劳动合同及劳动法律关系和相应的风险责任。否则，由此产生的一切后果，均由乙方负责，乙方不得以任何理由向甲方追偿。</w:t>
      </w:r>
    </w:p>
    <w:p>
      <w:pPr>
        <w:pStyle w:val="null3"/>
        <w:ind w:firstLine="480"/>
        <w:jc w:val="both"/>
      </w:pPr>
      <w:r>
        <w:rPr>
          <w:sz w:val="24"/>
        </w:rPr>
        <w:t>1.3</w:t>
      </w:r>
      <w:r>
        <w:rPr>
          <w:sz w:val="24"/>
        </w:rPr>
        <w:t>设置投诉监督电话并按甲方的要求在相关作业路段设立标志牌公示，方便接受社会各界进行监督。</w:t>
      </w:r>
    </w:p>
    <w:p>
      <w:pPr>
        <w:pStyle w:val="null3"/>
        <w:ind w:firstLine="480"/>
        <w:jc w:val="both"/>
      </w:pPr>
      <w:r>
        <w:rPr>
          <w:sz w:val="24"/>
        </w:rPr>
        <w:t>(2).</w:t>
      </w:r>
      <w:r>
        <w:rPr>
          <w:sz w:val="24"/>
        </w:rPr>
        <w:t>项目人员安排要求</w:t>
      </w:r>
    </w:p>
    <w:p>
      <w:pPr>
        <w:pStyle w:val="null3"/>
        <w:ind w:firstLine="480"/>
        <w:jc w:val="both"/>
      </w:pPr>
      <w:r>
        <w:rPr>
          <w:sz w:val="24"/>
        </w:rPr>
        <w:t>1.1.</w:t>
      </w:r>
      <w:r>
        <w:rPr>
          <w:sz w:val="24"/>
        </w:rPr>
        <w:t>乙方必须在合同签订后30天内按收集、清运设备及人员配备要求的标准配备足够的服务设备、工具及人员、劳保用品。并将员工按地段或镇村、按班次编排好工作岗位报甲方核定,有关工作岗位按总管(全面负责)、主管(项目管理人员)、组长、一线员工的组织形式设置每个岗位工作人员必须是独立专人的,不能采用一人多岗形式出现，总管主管、压缩站管理人员必须每人配备一台移动电话并详情列表报送甲方。1.2.乙方必须在服务期开始后30天内与所雇请的员工签订劳动合同(合同需有劳动部门签证),并办理好购买商业保险、人身意外险等手续,相关合同及手续要报甲方备案。</w:t>
      </w:r>
    </w:p>
    <w:p>
      <w:pPr>
        <w:pStyle w:val="null3"/>
        <w:ind w:firstLine="480"/>
        <w:jc w:val="both"/>
      </w:pPr>
      <w:r>
        <w:rPr>
          <w:sz w:val="24"/>
        </w:rPr>
        <w:t>(3).</w:t>
      </w:r>
      <w:r>
        <w:rPr>
          <w:sz w:val="24"/>
        </w:rPr>
        <w:t>本项目其它要求</w:t>
      </w:r>
    </w:p>
    <w:p>
      <w:pPr>
        <w:pStyle w:val="null3"/>
        <w:ind w:firstLine="480"/>
        <w:jc w:val="both"/>
      </w:pPr>
      <w:r>
        <w:rPr>
          <w:sz w:val="24"/>
        </w:rPr>
        <w:t>1.1.</w:t>
      </w:r>
      <w:r>
        <w:rPr>
          <w:sz w:val="24"/>
        </w:rPr>
        <w:t>甲方对服务项目每月组织不定期检查，检查标准和检查方法按《项目考核评分表》进行。</w:t>
      </w:r>
    </w:p>
    <w:p>
      <w:pPr>
        <w:pStyle w:val="null3"/>
        <w:ind w:firstLine="480"/>
        <w:jc w:val="both"/>
      </w:pPr>
      <w:r>
        <w:rPr>
          <w:sz w:val="24"/>
        </w:rPr>
        <w:t>1.2.</w:t>
      </w:r>
      <w:r>
        <w:rPr>
          <w:sz w:val="24"/>
        </w:rPr>
        <w:t>乙方必须随时接受甲方以及其它相关部门的监督、检查和指导必须服从甲方组织的一些突击性任务及迎检活动，按时、按标准、按要求完成所分配的工作。</w:t>
      </w:r>
    </w:p>
    <w:p>
      <w:pPr>
        <w:pStyle w:val="null3"/>
        <w:ind w:firstLine="480"/>
        <w:jc w:val="both"/>
      </w:pPr>
      <w:r>
        <w:rPr>
          <w:sz w:val="24"/>
        </w:rPr>
        <w:t>1.3.</w:t>
      </w:r>
      <w:r>
        <w:rPr>
          <w:sz w:val="24"/>
        </w:rPr>
        <w:t>合同期间,乙方必须根据承包合同中的各项条款履行各项职责如发现乙方因组织措施不当、计划不落实、管理不严，所雇人员数量不足、设备维护不当，导致项目的服务质量达不到规定标准的，情况严重屡教不改的，甲方有权视情况按合同作出严格的经济处罚或作出终止合同的决定。</w:t>
      </w:r>
    </w:p>
    <w:p>
      <w:pPr>
        <w:pStyle w:val="null3"/>
        <w:ind w:firstLine="480"/>
        <w:jc w:val="both"/>
      </w:pPr>
      <w:r>
        <w:rPr>
          <w:sz w:val="24"/>
        </w:rPr>
        <w:t>1.4.</w:t>
      </w:r>
      <w:r>
        <w:rPr>
          <w:sz w:val="24"/>
        </w:rPr>
        <w:t>乙方必须落实安全生产和安全防火措施,乙方应按甲方的要求自行解决安全作业问题。乙方在进行作业时，必须认真负责，严格安全作业操作，如发生任何安全事故，乙方负责安全事故处理及由此产生的一切经济和法律责任。</w:t>
      </w:r>
    </w:p>
    <w:p>
      <w:pPr>
        <w:pStyle w:val="null3"/>
        <w:ind w:firstLine="480"/>
        <w:jc w:val="both"/>
      </w:pPr>
      <w:r>
        <w:rPr>
          <w:sz w:val="24"/>
        </w:rPr>
        <w:t>1.5.</w:t>
      </w:r>
      <w:r>
        <w:rPr>
          <w:sz w:val="24"/>
        </w:rPr>
        <w:t>乙方应严格遵守国家法律、法规和地方政府的有关规定，做好社会治安综合治理和计划生育等工作，不得违反国家法律、法规的规定如乙方员工有任何违法乱纪行为，乙方承担一切经济责任和法律责任甲方有权视情况作出适当的处罚或做出终止合同的决定。</w:t>
      </w:r>
    </w:p>
    <w:p>
      <w:pPr>
        <w:pStyle w:val="null3"/>
        <w:ind w:firstLine="480"/>
        <w:jc w:val="both"/>
      </w:pPr>
      <w:r>
        <w:rPr>
          <w:sz w:val="24"/>
        </w:rPr>
        <w:t>1.6.</w:t>
      </w:r>
      <w:r>
        <w:rPr>
          <w:sz w:val="24"/>
        </w:rPr>
        <w:t>乙方必须服从甲方组织的全民清洁活动及其他突击性的工作任务，按时、按标准、按要求完成甲方所分配的工作。</w:t>
      </w:r>
    </w:p>
    <w:p>
      <w:pPr>
        <w:pStyle w:val="null3"/>
        <w:ind w:firstLine="480"/>
        <w:jc w:val="both"/>
      </w:pPr>
      <w:r>
        <w:rPr>
          <w:sz w:val="24"/>
        </w:rPr>
        <w:t>1.7.</w:t>
      </w:r>
      <w:r>
        <w:rPr>
          <w:sz w:val="24"/>
        </w:rPr>
        <w:t>乙方应配合甲方做好环境卫生知识及法律法规的宣传、监督工作，教育群众遵守有关城乡环境卫生管理规定，积极配合搞好本项目的服务。</w:t>
      </w:r>
    </w:p>
    <w:p>
      <w:pPr>
        <w:pStyle w:val="null3"/>
        <w:ind w:firstLine="480"/>
        <w:jc w:val="both"/>
      </w:pPr>
      <w:r>
        <w:rPr>
          <w:sz w:val="24"/>
        </w:rPr>
        <w:t>1.8.</w:t>
      </w:r>
      <w:r>
        <w:rPr>
          <w:sz w:val="24"/>
        </w:rPr>
        <w:t>严禁分包及转包，如发现乙方擅自分包或转包，合同自动中止失效;同时乙方缴纳的合同履约保证金不予退还，直接上缴财政。</w:t>
      </w:r>
    </w:p>
    <w:p>
      <w:pPr>
        <w:pStyle w:val="null3"/>
        <w:ind w:firstLine="480"/>
        <w:jc w:val="both"/>
      </w:pPr>
      <w:r>
        <w:rPr>
          <w:sz w:val="24"/>
        </w:rPr>
        <w:t>1.9.</w:t>
      </w:r>
      <w:r>
        <w:rPr>
          <w:sz w:val="24"/>
        </w:rPr>
        <w:t>树立良好的职业道德,确保项目作业在安全文明的状态下实施乙方法人代表是该承包项目的第一安全责任人，对项目实施过程的安全生产工作负全部的经济和法律责任。要经常对员工开展安全生产的教育和岗前培训工作，制定员工安全作业守则，并报甲方备案。</w:t>
      </w:r>
    </w:p>
    <w:p>
      <w:pPr>
        <w:pStyle w:val="null3"/>
        <w:ind w:firstLine="480"/>
        <w:jc w:val="both"/>
      </w:pPr>
      <w:r>
        <w:rPr>
          <w:sz w:val="24"/>
        </w:rPr>
        <w:t>1.10.</w:t>
      </w:r>
      <w:r>
        <w:rPr>
          <w:sz w:val="24"/>
        </w:rPr>
        <w:t>乙方雇请的所有员工在日常工作岗位服务时,必须佩戴统一的工号牌上岗，穿戴统一的环卫反光服装(含袖套)，反光服装的式样须按采购单位的要求进行采购，确保美观实用。</w:t>
      </w:r>
    </w:p>
    <w:p>
      <w:pPr>
        <w:pStyle w:val="null3"/>
        <w:ind w:firstLine="480"/>
        <w:jc w:val="both"/>
      </w:pPr>
      <w:r>
        <w:rPr>
          <w:sz w:val="24"/>
        </w:rPr>
        <w:t>1.11.</w:t>
      </w:r>
      <w:r>
        <w:rPr>
          <w:sz w:val="24"/>
        </w:rPr>
        <w:t>乙方员工在日常上岗服务时，必须以礼待人，着装整洁卫生文明作业，不能喧哗嘈杂。</w:t>
      </w:r>
    </w:p>
    <w:p>
      <w:pPr>
        <w:pStyle w:val="null3"/>
        <w:ind w:firstLine="480"/>
        <w:jc w:val="both"/>
      </w:pPr>
      <w:r>
        <w:rPr>
          <w:sz w:val="24"/>
        </w:rPr>
        <w:t>1.12.</w:t>
      </w:r>
      <w:r>
        <w:rPr>
          <w:sz w:val="24"/>
        </w:rPr>
        <w:t>严禁将垃圾、树枝、沙石、粉尘等倾倒到绿地、河道、池塘道路两侧空地，严禁焚烧垃圾和私自作填埋处理。</w:t>
      </w:r>
    </w:p>
    <w:p>
      <w:pPr>
        <w:pStyle w:val="null3"/>
        <w:ind w:firstLine="480"/>
        <w:jc w:val="both"/>
      </w:pPr>
      <w:r>
        <w:rPr>
          <w:sz w:val="24"/>
        </w:rPr>
        <w:t>1.13.</w:t>
      </w:r>
      <w:r>
        <w:rPr>
          <w:sz w:val="24"/>
        </w:rPr>
        <w:t>乙方要自行配足作业工具及相关机械设备实施现场作业，作业工具的管理及停放由乙方自行负责。</w:t>
      </w:r>
    </w:p>
    <w:p>
      <w:pPr>
        <w:pStyle w:val="null3"/>
        <w:ind w:firstLine="480"/>
        <w:jc w:val="both"/>
      </w:pPr>
      <w:r>
        <w:rPr>
          <w:sz w:val="24"/>
        </w:rPr>
        <w:t>1.14.</w:t>
      </w:r>
      <w:r>
        <w:rPr>
          <w:sz w:val="24"/>
        </w:rPr>
        <w:t>乙方必须按时叁加甲方组织的有关工作会议和检查活动。</w:t>
      </w:r>
    </w:p>
    <w:p>
      <w:pPr>
        <w:pStyle w:val="null3"/>
        <w:ind w:firstLine="480"/>
        <w:jc w:val="both"/>
      </w:pPr>
      <w:r>
        <w:rPr>
          <w:sz w:val="24"/>
        </w:rPr>
        <w:t>1.15.</w:t>
      </w:r>
      <w:r>
        <w:rPr>
          <w:sz w:val="24"/>
        </w:rPr>
        <w:t>甲方和乙方双方所有文书来往，一律不能用手写字体，必须全部用电脑打印(法定代表人或委托代表人签字除外)，并加盖公章。</w:t>
      </w:r>
    </w:p>
    <w:p>
      <w:pPr>
        <w:pStyle w:val="null3"/>
        <w:ind w:firstLine="480"/>
        <w:jc w:val="both"/>
      </w:pPr>
      <w:r>
        <w:rPr>
          <w:sz w:val="30"/>
        </w:rPr>
        <w:t>六  服务期限</w:t>
      </w:r>
    </w:p>
    <w:p>
      <w:pPr>
        <w:pStyle w:val="null3"/>
        <w:ind w:firstLine="482"/>
        <w:jc w:val="both"/>
      </w:pPr>
      <w:r>
        <w:rPr>
          <w:sz w:val="24"/>
          <w:b/>
        </w:rPr>
        <w:t>第六条 服务期限及服务方式</w:t>
      </w:r>
    </w:p>
    <w:p>
      <w:pPr>
        <w:pStyle w:val="null3"/>
        <w:ind w:firstLine="480"/>
        <w:jc w:val="both"/>
      </w:pPr>
      <w:r>
        <w:rPr>
          <w:sz w:val="24"/>
        </w:rPr>
        <w:t>1</w:t>
      </w:r>
      <w:r>
        <w:rPr>
          <w:sz w:val="24"/>
        </w:rPr>
        <w:t>、服务期限:本项目服务从202</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日起至_202</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日止，服务期限为</w:t>
      </w:r>
      <w:r>
        <w:rPr>
          <w:sz w:val="24"/>
          <w:u w:val="single"/>
        </w:rPr>
        <w:t xml:space="preserve">  </w:t>
      </w:r>
      <w:r>
        <w:rPr>
          <w:sz w:val="24"/>
          <w:u w:val="single"/>
        </w:rPr>
        <w:t>叁</w:t>
      </w:r>
      <w:r>
        <w:rPr>
          <w:sz w:val="21"/>
          <w:u w:val="single"/>
        </w:rPr>
        <w:t xml:space="preserve">  </w:t>
      </w:r>
      <w:r>
        <w:rPr>
          <w:sz w:val="24"/>
        </w:rPr>
        <w:t>年。</w:t>
      </w:r>
    </w:p>
    <w:p>
      <w:pPr>
        <w:pStyle w:val="null3"/>
        <w:ind w:firstLine="480"/>
        <w:jc w:val="both"/>
      </w:pPr>
      <w:r>
        <w:rPr>
          <w:sz w:val="24"/>
        </w:rPr>
        <w:t>2</w:t>
      </w:r>
      <w:r>
        <w:rPr>
          <w:sz w:val="24"/>
        </w:rPr>
        <w:t>、服务方式:采取包工包料包质量的总价包干形式，服务费包括:人员经费(含基本工资、加班工资、社保费、意外保险、降温费、环卫节、中秋节及春节补助);收集、清运垃圾的机械设备购置费和运行费(含运输车购置及运行所需的各类规费、维修费、车辆年审、保管费油费、水费等费用);工具费及劳保费;转运站的水电费及设施维修费;项目管理费;利润;税金等项目服务过程中所需的一切费用。在合同服务期内，对因物价调整(含降或升)而导致项目运行费用发生变化的，由乙方自行调整解决，甲方不再另行支付其他任何相关费用给乙方，由乙方按盈亏自负的方式解决。</w:t>
      </w:r>
    </w:p>
    <w:p>
      <w:pPr>
        <w:pStyle w:val="null3"/>
        <w:ind w:firstLine="480"/>
        <w:jc w:val="both"/>
      </w:pPr>
      <w:r>
        <w:rPr>
          <w:sz w:val="30"/>
        </w:rPr>
        <w:t>七  服务费用</w:t>
      </w:r>
    </w:p>
    <w:p>
      <w:pPr>
        <w:pStyle w:val="null3"/>
        <w:ind w:firstLine="482"/>
        <w:jc w:val="both"/>
      </w:pPr>
      <w:r>
        <w:rPr>
          <w:sz w:val="24"/>
          <w:b/>
        </w:rPr>
        <w:t>第七条 管理服务费及付款方式</w:t>
      </w:r>
    </w:p>
    <w:p>
      <w:pPr>
        <w:pStyle w:val="null3"/>
        <w:ind w:firstLine="480"/>
        <w:jc w:val="both"/>
      </w:pPr>
      <w:r>
        <w:rPr>
          <w:sz w:val="24"/>
        </w:rPr>
        <w:t>1</w:t>
      </w:r>
      <w:r>
        <w:rPr>
          <w:sz w:val="24"/>
        </w:rPr>
        <w:t>、合同期内的服务费为人民币</w:t>
      </w:r>
      <w:r>
        <w:rPr>
          <w:sz w:val="24"/>
          <w:u w:val="single"/>
        </w:rPr>
        <w:t xml:space="preserve">                      </w:t>
      </w:r>
      <w:r>
        <w:rPr>
          <w:sz w:val="24"/>
        </w:rPr>
        <w:t>(￥</w:t>
      </w:r>
      <w:r>
        <w:rPr>
          <w:sz w:val="24"/>
          <w:u w:val="single"/>
        </w:rPr>
        <w:t xml:space="preserve">                      </w:t>
      </w:r>
      <w:r>
        <w:rPr>
          <w:sz w:val="24"/>
        </w:rPr>
        <w:t>元);此费用按月支付，每月支付金额为人民币</w:t>
      </w:r>
      <w:r>
        <w:rPr>
          <w:sz w:val="24"/>
          <w:u w:val="single"/>
        </w:rPr>
        <w:t xml:space="preserve">                      </w:t>
      </w:r>
      <w:r>
        <w:rPr>
          <w:sz w:val="24"/>
        </w:rPr>
        <w:t xml:space="preserve"> (￥</w:t>
      </w:r>
      <w:r>
        <w:rPr>
          <w:sz w:val="24"/>
          <w:u w:val="single"/>
        </w:rPr>
        <w:t xml:space="preserve">                      </w:t>
      </w:r>
      <w:r>
        <w:rPr>
          <w:sz w:val="24"/>
        </w:rPr>
        <w:t>元)。</w:t>
      </w:r>
    </w:p>
    <w:p>
      <w:pPr>
        <w:pStyle w:val="null3"/>
        <w:ind w:firstLine="480"/>
        <w:jc w:val="both"/>
      </w:pPr>
      <w:r>
        <w:rPr>
          <w:sz w:val="24"/>
        </w:rPr>
        <w:t>2</w:t>
      </w:r>
      <w:r>
        <w:rPr>
          <w:sz w:val="24"/>
        </w:rPr>
        <w:t>、甲方于每月10日前(如遇节假日顺延至第一个工作日)向乙方支付上月服务费，如乙方提供服务不足一个月时按日计算。乙方须在每月8号前提供等额的正式发票给甲方，以便甲方及时办理支付手续。</w:t>
      </w:r>
    </w:p>
    <w:p>
      <w:pPr>
        <w:pStyle w:val="null3"/>
        <w:ind w:firstLine="480"/>
        <w:jc w:val="both"/>
      </w:pPr>
      <w:r>
        <w:rPr>
          <w:sz w:val="30"/>
        </w:rPr>
        <w:t>八 双方权利义务</w:t>
      </w:r>
    </w:p>
    <w:p>
      <w:pPr>
        <w:pStyle w:val="null3"/>
        <w:ind w:firstLine="482"/>
        <w:jc w:val="both"/>
      </w:pPr>
      <w:r>
        <w:rPr>
          <w:sz w:val="24"/>
          <w:b/>
        </w:rPr>
        <w:t>第八条 甲方权利义务</w:t>
      </w:r>
    </w:p>
    <w:p>
      <w:pPr>
        <w:pStyle w:val="null3"/>
        <w:ind w:firstLine="480"/>
        <w:jc w:val="both"/>
      </w:pPr>
      <w:r>
        <w:rPr>
          <w:sz w:val="24"/>
        </w:rPr>
        <w:t>1</w:t>
      </w:r>
      <w:r>
        <w:rPr>
          <w:sz w:val="24"/>
        </w:rPr>
        <w:t>、甲方享有以下权利:</w:t>
      </w:r>
    </w:p>
    <w:p>
      <w:pPr>
        <w:pStyle w:val="null3"/>
        <w:ind w:firstLine="480"/>
        <w:jc w:val="both"/>
      </w:pPr>
      <w:r>
        <w:rPr>
          <w:sz w:val="24"/>
        </w:rPr>
        <w:t>(1)</w:t>
      </w:r>
      <w:r>
        <w:rPr>
          <w:sz w:val="24"/>
        </w:rPr>
        <w:t>甲方将现有的车辆无偿提供给乙方使用，该车辆仅限用于本项目垃圾收集、清运处理。合同期内甲方不再承担车辆的油费、保险费及维修费用，</w:t>
      </w:r>
    </w:p>
    <w:p>
      <w:pPr>
        <w:pStyle w:val="null3"/>
        <w:ind w:firstLine="480"/>
        <w:jc w:val="both"/>
      </w:pPr>
      <w:r>
        <w:rPr>
          <w:sz w:val="24"/>
        </w:rPr>
        <w:t>(2)</w:t>
      </w:r>
      <w:r>
        <w:rPr>
          <w:sz w:val="24"/>
        </w:rPr>
        <w:t>维护本单位的合法权益，享受乙方提供的生活垃圾收集、清运服务。</w:t>
      </w:r>
    </w:p>
    <w:p>
      <w:pPr>
        <w:pStyle w:val="null3"/>
        <w:ind w:firstLine="480"/>
        <w:jc w:val="both"/>
      </w:pPr>
      <w:r>
        <w:rPr>
          <w:sz w:val="24"/>
        </w:rPr>
        <w:t>(3)</w:t>
      </w:r>
      <w:r>
        <w:rPr>
          <w:sz w:val="24"/>
        </w:rPr>
        <w:t>监督乙方生活垃圾收集、清运服务、管理服务工作及实施制度的执行情况。</w:t>
      </w:r>
    </w:p>
    <w:p>
      <w:pPr>
        <w:pStyle w:val="null3"/>
        <w:ind w:firstLine="480"/>
        <w:jc w:val="both"/>
      </w:pPr>
      <w:r>
        <w:rPr>
          <w:sz w:val="24"/>
        </w:rPr>
        <w:t>(4)</w:t>
      </w:r>
      <w:r>
        <w:rPr>
          <w:sz w:val="24"/>
        </w:rPr>
        <w:t>有权向有关行政管理部门投诉乙方违反法规、规章的行为。(5)有权向乙方投诉其工作人员的服务态度和服务质量并知悉处理结果。</w:t>
      </w:r>
    </w:p>
    <w:p>
      <w:pPr>
        <w:pStyle w:val="null3"/>
        <w:ind w:firstLine="480"/>
        <w:jc w:val="both"/>
      </w:pPr>
      <w:r>
        <w:rPr>
          <w:sz w:val="24"/>
        </w:rPr>
        <w:t>(6)</w:t>
      </w:r>
      <w:r>
        <w:rPr>
          <w:sz w:val="24"/>
        </w:rPr>
        <w:t>有权对乙方派驻人员进行审核，对不符合甲方要求的人员可拒绝接受派驻。</w:t>
      </w:r>
    </w:p>
    <w:p>
      <w:pPr>
        <w:pStyle w:val="null3"/>
        <w:ind w:firstLine="480"/>
        <w:jc w:val="both"/>
      </w:pPr>
      <w:r>
        <w:rPr>
          <w:sz w:val="24"/>
        </w:rPr>
        <w:t>(7)</w:t>
      </w:r>
      <w:r>
        <w:rPr>
          <w:sz w:val="24"/>
        </w:rPr>
        <w:t>有权对派驻人员履行职责的情况开展检查，督促，考核等工作有权对不履行职责或违反甲方管理规定的派驻人员要求乙方更换。</w:t>
      </w:r>
    </w:p>
    <w:p>
      <w:pPr>
        <w:pStyle w:val="null3"/>
        <w:ind w:firstLine="480"/>
        <w:jc w:val="both"/>
      </w:pPr>
      <w:r>
        <w:rPr>
          <w:sz w:val="24"/>
        </w:rPr>
        <w:t>(8)</w:t>
      </w:r>
      <w:r>
        <w:rPr>
          <w:sz w:val="24"/>
        </w:rPr>
        <w:t>甲方征得乙方同意后，可对派驻人员的岗位进行适当的调整。</w:t>
      </w:r>
    </w:p>
    <w:p>
      <w:pPr>
        <w:pStyle w:val="null3"/>
        <w:ind w:firstLine="480"/>
        <w:jc w:val="both"/>
      </w:pPr>
      <w:r>
        <w:rPr>
          <w:sz w:val="24"/>
        </w:rPr>
        <w:t>(9)</w:t>
      </w:r>
      <w:r>
        <w:rPr>
          <w:sz w:val="24"/>
        </w:rPr>
        <w:t>甲方有权认定乙方约定路段生活垃圾收集清运是否到位;在认定乙方收集垃圾情况时，乙方应派代表人员叁加;乙方不能无故拒绝甲方要求不派员叁加，认定乙方收集垃圾情况的工作，否则视为收集垃圾不到位;</w:t>
      </w:r>
    </w:p>
    <w:p>
      <w:pPr>
        <w:pStyle w:val="null3"/>
        <w:ind w:firstLine="480"/>
        <w:jc w:val="both"/>
      </w:pPr>
      <w:r>
        <w:rPr>
          <w:sz w:val="24"/>
        </w:rPr>
        <w:t>2</w:t>
      </w:r>
      <w:r>
        <w:rPr>
          <w:sz w:val="24"/>
        </w:rPr>
        <w:t>、甲方应履行以下义务:</w:t>
      </w:r>
    </w:p>
    <w:p>
      <w:pPr>
        <w:pStyle w:val="null3"/>
        <w:ind w:firstLine="480"/>
        <w:jc w:val="both"/>
      </w:pPr>
      <w:r>
        <w:rPr>
          <w:sz w:val="24"/>
        </w:rPr>
        <w:t>(1)</w:t>
      </w:r>
      <w:r>
        <w:rPr>
          <w:sz w:val="24"/>
        </w:rPr>
        <w:t>按时向乙方支付生活垃圾收集、清运服务费。</w:t>
      </w:r>
    </w:p>
    <w:p>
      <w:pPr>
        <w:pStyle w:val="null3"/>
        <w:ind w:firstLine="480"/>
        <w:jc w:val="both"/>
      </w:pPr>
      <w:r>
        <w:rPr>
          <w:sz w:val="24"/>
        </w:rPr>
        <w:t>(2)</w:t>
      </w:r>
      <w:r>
        <w:rPr>
          <w:sz w:val="24"/>
        </w:rPr>
        <w:t>及时向乙方反映派驻人员的工作，表现情况。</w:t>
      </w:r>
    </w:p>
    <w:p>
      <w:pPr>
        <w:pStyle w:val="null3"/>
        <w:ind w:firstLine="480"/>
        <w:jc w:val="both"/>
      </w:pPr>
      <w:r>
        <w:rPr>
          <w:sz w:val="24"/>
        </w:rPr>
        <w:t>(3)</w:t>
      </w:r>
      <w:r>
        <w:rPr>
          <w:sz w:val="24"/>
        </w:rPr>
        <w:t>为使乙方能正常顺利提供服务，负责协助处理乙方在工作过程中与有关单位，当地群众或其他人员所产生矛盾纠纷与争议。</w:t>
      </w:r>
    </w:p>
    <w:p>
      <w:pPr>
        <w:pStyle w:val="null3"/>
        <w:ind w:firstLine="480"/>
        <w:jc w:val="both"/>
      </w:pPr>
      <w:r>
        <w:rPr>
          <w:sz w:val="24"/>
        </w:rPr>
        <w:t>(4)</w:t>
      </w:r>
      <w:r>
        <w:rPr>
          <w:sz w:val="24"/>
        </w:rPr>
        <w:t>甲方应为乙方垃圾收集、清运车辆进出垃圾压缩转运站、无害化填埋场等工作场所提供必要的通行方便，并提供车辆停放场所给乙方。</w:t>
      </w:r>
    </w:p>
    <w:p>
      <w:pPr>
        <w:pStyle w:val="null3"/>
        <w:ind w:firstLine="482"/>
        <w:jc w:val="both"/>
      </w:pPr>
      <w:r>
        <w:rPr>
          <w:sz w:val="24"/>
          <w:b/>
        </w:rPr>
        <w:t>第九条 乙方权利义务</w:t>
      </w:r>
    </w:p>
    <w:p>
      <w:pPr>
        <w:pStyle w:val="null3"/>
        <w:ind w:firstLine="480"/>
        <w:jc w:val="both"/>
      </w:pPr>
      <w:r>
        <w:rPr>
          <w:sz w:val="24"/>
        </w:rPr>
        <w:t>1.</w:t>
      </w:r>
      <w:r>
        <w:rPr>
          <w:sz w:val="24"/>
        </w:rPr>
        <w:t>乙方享有以下权利:</w:t>
      </w:r>
    </w:p>
    <w:p>
      <w:pPr>
        <w:pStyle w:val="null3"/>
        <w:ind w:firstLine="480"/>
        <w:jc w:val="both"/>
      </w:pPr>
      <w:r>
        <w:rPr>
          <w:sz w:val="24"/>
        </w:rPr>
        <w:t>(1)</w:t>
      </w:r>
      <w:r>
        <w:rPr>
          <w:sz w:val="24"/>
        </w:rPr>
        <w:t>本合同实施期间,按月向甲方收取在本合同中约定的垃圾收集清运服务费。</w:t>
      </w:r>
    </w:p>
    <w:p>
      <w:pPr>
        <w:pStyle w:val="null3"/>
        <w:ind w:firstLine="480"/>
        <w:jc w:val="both"/>
      </w:pPr>
      <w:r>
        <w:rPr>
          <w:sz w:val="24"/>
        </w:rPr>
        <w:t>(2)</w:t>
      </w:r>
      <w:r>
        <w:rPr>
          <w:sz w:val="24"/>
        </w:rPr>
        <w:t>有权对甲方违反本合同和侵害乙方派驻人员权益的行为提出改进意见。</w:t>
      </w:r>
    </w:p>
    <w:p>
      <w:pPr>
        <w:pStyle w:val="null3"/>
        <w:ind w:firstLine="480"/>
        <w:jc w:val="both"/>
      </w:pPr>
      <w:r>
        <w:rPr>
          <w:sz w:val="24"/>
        </w:rPr>
        <w:t>(3)</w:t>
      </w:r>
      <w:r>
        <w:rPr>
          <w:sz w:val="24"/>
        </w:rPr>
        <w:t>乙方无偿使用甲方现有的所有车辆，不支付任何租赁费用</w:t>
      </w:r>
    </w:p>
    <w:p>
      <w:pPr>
        <w:pStyle w:val="null3"/>
        <w:ind w:firstLine="480"/>
        <w:jc w:val="both"/>
      </w:pPr>
      <w:r>
        <w:rPr>
          <w:sz w:val="24"/>
        </w:rPr>
        <w:t>2.</w:t>
      </w:r>
      <w:r>
        <w:rPr>
          <w:sz w:val="24"/>
        </w:rPr>
        <w:t>乙方应履行以下义务:</w:t>
      </w:r>
    </w:p>
    <w:p>
      <w:pPr>
        <w:pStyle w:val="null3"/>
        <w:ind w:firstLine="480"/>
        <w:jc w:val="both"/>
      </w:pPr>
      <w:r>
        <w:rPr>
          <w:sz w:val="24"/>
        </w:rPr>
        <w:t>(1)</w:t>
      </w:r>
      <w:r>
        <w:rPr>
          <w:sz w:val="24"/>
        </w:rPr>
        <w:t>乙方自行提供大型流动垃圾压缩车一台，作为本项目生活垃圾压缩车辆。</w:t>
      </w:r>
    </w:p>
    <w:p>
      <w:pPr>
        <w:pStyle w:val="null3"/>
        <w:ind w:firstLine="480"/>
        <w:jc w:val="both"/>
      </w:pPr>
      <w:r>
        <w:rPr>
          <w:sz w:val="24"/>
        </w:rPr>
        <w:t>(2)</w:t>
      </w:r>
      <w:r>
        <w:rPr>
          <w:sz w:val="24"/>
        </w:rPr>
        <w:t>加强对派驻人员的教育管理工作，要求派驻人员做到遵守甲方的有关规章制度，按质量完成与甲方约定的工作任务。</w:t>
      </w:r>
    </w:p>
    <w:p>
      <w:pPr>
        <w:pStyle w:val="null3"/>
        <w:ind w:firstLine="480"/>
        <w:jc w:val="both"/>
      </w:pPr>
      <w:r>
        <w:rPr>
          <w:sz w:val="24"/>
        </w:rPr>
        <w:t>(3)</w:t>
      </w:r>
      <w:r>
        <w:rPr>
          <w:sz w:val="24"/>
        </w:rPr>
        <w:t>乙方全部接收原从事白沙项目的环卫人员，并做好员工的维稳工作，保证员工的合法权益。</w:t>
      </w:r>
    </w:p>
    <w:p>
      <w:pPr>
        <w:pStyle w:val="null3"/>
        <w:ind w:firstLine="480"/>
        <w:jc w:val="both"/>
      </w:pPr>
      <w:r>
        <w:rPr>
          <w:sz w:val="24"/>
        </w:rPr>
        <w:t>(4)</w:t>
      </w:r>
      <w:r>
        <w:rPr>
          <w:sz w:val="24"/>
        </w:rPr>
        <w:t>乙方负责派驻人员的人身意外险。</w:t>
      </w:r>
    </w:p>
    <w:p>
      <w:pPr>
        <w:pStyle w:val="null3"/>
        <w:ind w:firstLine="480"/>
        <w:jc w:val="both"/>
      </w:pPr>
      <w:r>
        <w:rPr>
          <w:sz w:val="24"/>
        </w:rPr>
        <w:t>(5)</w:t>
      </w:r>
      <w:r>
        <w:rPr>
          <w:sz w:val="24"/>
        </w:rPr>
        <w:t>乙方在造成甲方财产损失或压缩站设施设备的损坏时须按价赔偿；</w:t>
      </w:r>
    </w:p>
    <w:p>
      <w:pPr>
        <w:pStyle w:val="null3"/>
        <w:ind w:firstLine="480"/>
        <w:jc w:val="both"/>
      </w:pPr>
      <w:r>
        <w:rPr>
          <w:sz w:val="24"/>
        </w:rPr>
        <w:t>(6)</w:t>
      </w:r>
      <w:r>
        <w:rPr>
          <w:sz w:val="24"/>
        </w:rPr>
        <w:t>乙方无偿使用甲方现有的所有车辆，该车辆是只限使用于本项目内，乙方不得将车辆用于其他项目使用，</w:t>
      </w:r>
    </w:p>
    <w:p>
      <w:pPr>
        <w:pStyle w:val="null3"/>
        <w:ind w:firstLine="480"/>
        <w:jc w:val="both"/>
      </w:pPr>
      <w:r>
        <w:rPr>
          <w:sz w:val="24"/>
        </w:rPr>
        <w:t>(7)</w:t>
      </w:r>
      <w:r>
        <w:rPr>
          <w:sz w:val="24"/>
        </w:rPr>
        <w:t>乙方应保证车辆的安全，驾驶员必须有符合相对应车辆的机动车辆驾驶证，严格按道路交通安全法驾驶车辆。</w:t>
      </w:r>
    </w:p>
    <w:p>
      <w:pPr>
        <w:pStyle w:val="null3"/>
        <w:ind w:firstLine="480"/>
        <w:jc w:val="both"/>
      </w:pPr>
      <w:r>
        <w:rPr>
          <w:sz w:val="24"/>
        </w:rPr>
        <w:t>(8)</w:t>
      </w:r>
      <w:r>
        <w:rPr>
          <w:sz w:val="24"/>
        </w:rPr>
        <w:t>乙方应保证所有车辆行驶的安全，如在行驶过程中发生的人员伤亡、车辆损坏等一切责任由乙方承担。</w:t>
      </w:r>
    </w:p>
    <w:p>
      <w:pPr>
        <w:pStyle w:val="null3"/>
        <w:ind w:firstLine="480"/>
        <w:jc w:val="both"/>
      </w:pPr>
      <w:r>
        <w:rPr>
          <w:sz w:val="24"/>
        </w:rPr>
        <w:t>(9)</w:t>
      </w:r>
      <w:r>
        <w:rPr>
          <w:sz w:val="24"/>
        </w:rPr>
        <w:t>乙方应负责所有车辆使用过程中的过路费、汽油费、保险费维修费用等。</w:t>
      </w:r>
    </w:p>
    <w:p>
      <w:pPr>
        <w:pStyle w:val="null3"/>
        <w:ind w:firstLine="480"/>
        <w:jc w:val="both"/>
      </w:pPr>
      <w:r>
        <w:rPr>
          <w:sz w:val="24"/>
        </w:rPr>
        <w:t>(10)</w:t>
      </w:r>
      <w:r>
        <w:rPr>
          <w:sz w:val="24"/>
        </w:rPr>
        <w:t>在履行本合同过程中,乙方应树立并维护甲方在公众中的良好形象。对任何有损甲方形象的行为有责任予以制止。</w:t>
      </w:r>
    </w:p>
    <w:p>
      <w:pPr>
        <w:pStyle w:val="null3"/>
        <w:ind w:firstLine="480"/>
        <w:jc w:val="both"/>
      </w:pPr>
      <w:r>
        <w:rPr>
          <w:sz w:val="24"/>
        </w:rPr>
        <w:t>(11)</w:t>
      </w:r>
      <w:r>
        <w:rPr>
          <w:sz w:val="24"/>
        </w:rPr>
        <w:t>乙方承担与乙方派驻人员的劳务关系。</w:t>
      </w:r>
    </w:p>
    <w:p>
      <w:pPr>
        <w:pStyle w:val="null3"/>
        <w:ind w:firstLine="480"/>
        <w:jc w:val="both"/>
      </w:pPr>
      <w:r>
        <w:rPr>
          <w:sz w:val="24"/>
        </w:rPr>
        <w:t>(12)</w:t>
      </w:r>
      <w:r>
        <w:rPr>
          <w:sz w:val="24"/>
        </w:rPr>
        <w:t>乙方承担因乙方自身管理不到位而造成各种的损失和责任。(13)在履行本合同程中,乙方应树立并维护甲方在公众中的良好形象。对任何有损甲方形象的行为有责任予以制止。</w:t>
      </w:r>
    </w:p>
    <w:p>
      <w:pPr>
        <w:pStyle w:val="null3"/>
        <w:ind w:firstLine="480"/>
        <w:jc w:val="both"/>
      </w:pPr>
      <w:r>
        <w:rPr>
          <w:sz w:val="30"/>
        </w:rPr>
        <w:t>九 履约保证金</w:t>
      </w:r>
    </w:p>
    <w:p>
      <w:pPr>
        <w:pStyle w:val="null3"/>
        <w:ind w:firstLine="482"/>
        <w:jc w:val="both"/>
      </w:pPr>
      <w:r>
        <w:rPr>
          <w:sz w:val="24"/>
          <w:b/>
        </w:rPr>
        <w:t>第十条 关于履约保证金</w:t>
      </w:r>
    </w:p>
    <w:p>
      <w:pPr>
        <w:pStyle w:val="null3"/>
        <w:ind w:firstLine="480"/>
        <w:jc w:val="both"/>
      </w:pPr>
      <w:r>
        <w:rPr>
          <w:sz w:val="24"/>
        </w:rPr>
        <w:t>乙方应在签订合同前，向甲方提交履约保证金，乙方以银行转账的形式向甲方缴交人民币</w:t>
      </w:r>
      <w:r>
        <w:rPr>
          <w:sz w:val="24"/>
          <w:u w:val="single"/>
        </w:rPr>
        <w:t xml:space="preserve">          </w:t>
      </w:r>
      <w:r>
        <w:rPr>
          <w:sz w:val="24"/>
        </w:rPr>
        <w:t>元整作为履约保证金;另加上乙方提供的垃圾压缩车质押给甲方，若乙方违约则履约保证金不退还，归甲方所有，另质押给甲方的垃圾压缩车无偿给甲方使用一年后退还，若乙方合同期内无违约行为，所有的履约保证金和质押垃圾压缩车在合同期满后退还给乙方。</w:t>
      </w:r>
    </w:p>
    <w:p>
      <w:pPr>
        <w:pStyle w:val="null3"/>
        <w:ind w:firstLine="480"/>
        <w:jc w:val="both"/>
      </w:pPr>
      <w:r>
        <w:rPr>
          <w:sz w:val="30"/>
        </w:rPr>
        <w:t>十 不可抗力</w:t>
      </w:r>
    </w:p>
    <w:p>
      <w:pPr>
        <w:pStyle w:val="null3"/>
        <w:ind w:firstLine="482"/>
        <w:jc w:val="both"/>
      </w:pPr>
      <w:r>
        <w:rPr>
          <w:sz w:val="24"/>
          <w:b/>
        </w:rPr>
        <w:t>第十一条</w:t>
      </w:r>
      <w:r>
        <w:rPr>
          <w:sz w:val="24"/>
        </w:rPr>
        <w:t xml:space="preserve"> 由于不可预见、不可避免、不可克服等不可抗力的原因,一方不能履行合同义务的，应当在不可抗力发生之日起5天内以书面形式通知对方，证明不可抗力事件的存在。</w:t>
      </w:r>
    </w:p>
    <w:p>
      <w:pPr>
        <w:pStyle w:val="null3"/>
        <w:ind w:firstLine="482"/>
        <w:jc w:val="both"/>
      </w:pPr>
      <w:r>
        <w:rPr>
          <w:sz w:val="24"/>
          <w:b/>
        </w:rPr>
        <w:t>第十二条</w:t>
      </w:r>
      <w:r>
        <w:rPr>
          <w:sz w:val="24"/>
        </w:rPr>
        <w:t xml:space="preserve"> 不可抗力事件发生后，甲方和乙方应当积极寻求以合理的方式履行本合同。如不可抗力无法消除，致使合同目的无法实现的，双方均有权解除合同，且均不互相索赔。</w:t>
      </w:r>
    </w:p>
    <w:p>
      <w:pPr>
        <w:pStyle w:val="null3"/>
        <w:jc w:val="center"/>
      </w:pPr>
      <w:r>
        <w:rPr>
          <w:sz w:val="30"/>
        </w:rPr>
        <w:t>十一 争议的解决</w:t>
      </w:r>
    </w:p>
    <w:p>
      <w:pPr>
        <w:pStyle w:val="null3"/>
        <w:ind w:firstLine="482"/>
        <w:jc w:val="both"/>
      </w:pPr>
      <w:r>
        <w:rPr>
          <w:sz w:val="24"/>
          <w:b/>
        </w:rPr>
        <w:t>第十三条</w:t>
      </w:r>
      <w:r>
        <w:rPr>
          <w:sz w:val="24"/>
        </w:rPr>
        <w:t xml:space="preserve"> 对于履行本合同过程中的争议，双方应友好协商解决;协商不成的，可向台山市人民法院提起诉讼.</w:t>
      </w:r>
    </w:p>
    <w:p>
      <w:pPr>
        <w:pStyle w:val="null3"/>
        <w:ind w:firstLine="480"/>
        <w:jc w:val="both"/>
      </w:pPr>
      <w:r>
        <w:rPr>
          <w:sz w:val="30"/>
        </w:rPr>
        <w:t>十二 违约责任</w:t>
      </w:r>
    </w:p>
    <w:p>
      <w:pPr>
        <w:pStyle w:val="null3"/>
        <w:ind w:firstLine="482"/>
        <w:jc w:val="both"/>
      </w:pPr>
      <w:r>
        <w:rPr>
          <w:sz w:val="24"/>
          <w:b/>
        </w:rPr>
        <w:t>第十四条</w:t>
      </w:r>
      <w:r>
        <w:rPr>
          <w:sz w:val="24"/>
        </w:rPr>
        <w:t xml:space="preserve"> 任何一方违反本合同的约定，双方应按合同法规协商解决，协商不成，按本合同第九条执行。</w:t>
      </w:r>
    </w:p>
    <w:p>
      <w:pPr>
        <w:pStyle w:val="null3"/>
        <w:ind w:firstLine="480"/>
        <w:jc w:val="both"/>
      </w:pPr>
      <w:r>
        <w:rPr>
          <w:sz w:val="30"/>
        </w:rPr>
        <w:t>十三 其他约定</w:t>
      </w:r>
    </w:p>
    <w:p>
      <w:pPr>
        <w:pStyle w:val="null3"/>
        <w:ind w:firstLine="482"/>
        <w:jc w:val="both"/>
      </w:pPr>
      <w:r>
        <w:rPr>
          <w:sz w:val="24"/>
          <w:b/>
        </w:rPr>
        <w:t>第十五条</w:t>
      </w:r>
      <w:r>
        <w:rPr>
          <w:sz w:val="24"/>
        </w:rPr>
        <w:t xml:space="preserve"> 乙方接收甲方的机械、车辆及其他设施设备，承包期满后，甲方按合同约定立即收回乙方原接收的所有设施设备，乙方应无条件归还，并且保证所有设施设备可以运转.</w:t>
      </w:r>
    </w:p>
    <w:p>
      <w:pPr>
        <w:pStyle w:val="null3"/>
        <w:ind w:firstLine="482"/>
        <w:jc w:val="both"/>
      </w:pPr>
      <w:r>
        <w:rPr>
          <w:sz w:val="24"/>
          <w:b/>
        </w:rPr>
        <w:t>第十六条</w:t>
      </w:r>
      <w:r>
        <w:rPr>
          <w:sz w:val="24"/>
        </w:rPr>
        <w:t xml:space="preserve"> 在执行合同过程中，所有经甲乙双方签署确认的文件(包括会议纪要、补充合同、往来信函)即成为本合同的有效组成部分，其生效日期为双方签字盖章确认的日期。</w:t>
      </w:r>
    </w:p>
    <w:p>
      <w:pPr>
        <w:pStyle w:val="null3"/>
        <w:ind w:firstLine="482"/>
        <w:jc w:val="both"/>
      </w:pPr>
      <w:r>
        <w:rPr>
          <w:sz w:val="24"/>
          <w:b/>
        </w:rPr>
        <w:t>第十七条</w:t>
      </w:r>
      <w:r>
        <w:rPr>
          <w:sz w:val="24"/>
        </w:rPr>
        <w:t xml:space="preserve"> 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份，具有同等法律效力，合同自双方签字盖章后生效。</w:t>
      </w:r>
    </w:p>
    <w:p>
      <w:pPr>
        <w:pStyle w:val="null3"/>
        <w:ind w:firstLine="482"/>
        <w:jc w:val="both"/>
      </w:pPr>
      <w:r>
        <w:rPr>
          <w:sz w:val="24"/>
          <w:b/>
        </w:rPr>
        <w:t>第十八条</w:t>
      </w:r>
      <w:r>
        <w:rPr>
          <w:sz w:val="24"/>
        </w:rPr>
        <w:t xml:space="preserve"> 本合同未尽事宜，双方可签订书面补充合同:补充合同与本合同具有同等效力。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Mar>
              <w:top w:type="dxa" w:w="0"/>
              <w:left w:type="dxa" w:w="105"/>
              <w:bottom w:type="dxa" w:w="0"/>
              <w:right w:type="dxa" w:w="105"/>
            </w:tcMar>
            <w:vAlign w:val="top"/>
          </w:tcPr>
          <w:p>
            <w:pPr>
              <w:pStyle w:val="null3"/>
              <w:jc w:val="both"/>
            </w:pPr>
            <w:r>
              <w:rPr>
                <w:sz w:val="24"/>
              </w:rPr>
              <w:t>甲方：台山市白沙镇人民政府</w:t>
            </w:r>
          </w:p>
        </w:tc>
        <w:tc>
          <w:tcPr>
            <w:tcW w:type="dxa" w:w="4153"/>
            <w:tcMar>
              <w:top w:type="dxa" w:w="0"/>
              <w:left w:type="dxa" w:w="105"/>
              <w:bottom w:type="dxa" w:w="0"/>
              <w:right w:type="dxa" w:w="105"/>
            </w:tcMar>
            <w:vAlign w:val="top"/>
          </w:tcPr>
          <w:p>
            <w:pPr>
              <w:pStyle w:val="null3"/>
              <w:jc w:val="both"/>
            </w:pPr>
            <w:r>
              <w:rPr>
                <w:sz w:val="24"/>
              </w:rPr>
              <w:t>乙方</w:t>
            </w:r>
          </w:p>
        </w:tc>
      </w:tr>
      <w:tr>
        <w:tc>
          <w:tcPr>
            <w:tcW w:type="dxa" w:w="4153"/>
            <w:tcMar>
              <w:top w:type="dxa" w:w="0"/>
              <w:left w:type="dxa" w:w="105"/>
              <w:bottom w:type="dxa" w:w="0"/>
              <w:right w:type="dxa" w:w="105"/>
            </w:tcMar>
            <w:vAlign w:val="top"/>
          </w:tcPr>
          <w:p>
            <w:pPr>
              <w:pStyle w:val="null3"/>
              <w:jc w:val="both"/>
            </w:pPr>
            <w:r>
              <w:rPr>
                <w:sz w:val="24"/>
              </w:rPr>
              <w:t>法人代表：</w:t>
            </w:r>
          </w:p>
        </w:tc>
        <w:tc>
          <w:tcPr>
            <w:tcW w:type="dxa" w:w="4153"/>
            <w:tcMar>
              <w:top w:type="dxa" w:w="0"/>
              <w:left w:type="dxa" w:w="105"/>
              <w:bottom w:type="dxa" w:w="0"/>
              <w:right w:type="dxa" w:w="105"/>
            </w:tcMar>
            <w:vAlign w:val="top"/>
          </w:tcPr>
          <w:p>
            <w:pPr>
              <w:pStyle w:val="null3"/>
              <w:jc w:val="both"/>
            </w:pPr>
            <w:r>
              <w:rPr>
                <w:sz w:val="24"/>
              </w:rPr>
              <w:t>法人代表：</w:t>
            </w:r>
          </w:p>
        </w:tc>
      </w:tr>
      <w:tr>
        <w:tc>
          <w:tcPr>
            <w:tcW w:type="dxa" w:w="4153"/>
            <w:tcMar>
              <w:top w:type="dxa" w:w="0"/>
              <w:left w:type="dxa" w:w="105"/>
              <w:bottom w:type="dxa" w:w="0"/>
              <w:right w:type="dxa" w:w="105"/>
            </w:tcMar>
            <w:vAlign w:val="top"/>
          </w:tcPr>
          <w:p>
            <w:pPr>
              <w:pStyle w:val="null3"/>
              <w:jc w:val="both"/>
            </w:pPr>
            <w:r>
              <w:rPr>
                <w:sz w:val="24"/>
              </w:rPr>
              <w:t>电话：</w:t>
            </w:r>
          </w:p>
        </w:tc>
        <w:tc>
          <w:tcPr>
            <w:tcW w:type="dxa" w:w="4153"/>
            <w:tcMar>
              <w:top w:type="dxa" w:w="0"/>
              <w:left w:type="dxa" w:w="105"/>
              <w:bottom w:type="dxa" w:w="0"/>
              <w:right w:type="dxa" w:w="105"/>
            </w:tcMar>
            <w:vAlign w:val="top"/>
          </w:tcPr>
          <w:p>
            <w:pPr>
              <w:pStyle w:val="null3"/>
              <w:jc w:val="both"/>
            </w:pPr>
            <w:r>
              <w:rPr>
                <w:sz w:val="24"/>
              </w:rPr>
              <w:t>电话：</w:t>
            </w:r>
          </w:p>
        </w:tc>
      </w:tr>
      <w:tr>
        <w:tc>
          <w:tcPr>
            <w:tcW w:type="dxa" w:w="4153"/>
            <w:tcMar>
              <w:top w:type="dxa" w:w="0"/>
              <w:left w:type="dxa" w:w="105"/>
              <w:bottom w:type="dxa" w:w="0"/>
              <w:right w:type="dxa" w:w="105"/>
            </w:tcMar>
            <w:vAlign w:val="top"/>
          </w:tcPr>
          <w:p>
            <w:pPr>
              <w:pStyle w:val="null3"/>
              <w:jc w:val="both"/>
            </w:pPr>
            <w:r>
              <w:rPr>
                <w:sz w:val="24"/>
              </w:rPr>
              <w:t>传真：</w:t>
            </w:r>
          </w:p>
        </w:tc>
        <w:tc>
          <w:tcPr>
            <w:tcW w:type="dxa" w:w="4153"/>
            <w:tcMar>
              <w:top w:type="dxa" w:w="0"/>
              <w:left w:type="dxa" w:w="105"/>
              <w:bottom w:type="dxa" w:w="0"/>
              <w:right w:type="dxa" w:w="105"/>
            </w:tcMar>
            <w:vAlign w:val="top"/>
          </w:tcPr>
          <w:p>
            <w:pPr>
              <w:pStyle w:val="null3"/>
              <w:jc w:val="both"/>
            </w:pPr>
            <w:r>
              <w:rPr>
                <w:sz w:val="24"/>
              </w:rPr>
              <w:t>传真：</w:t>
            </w:r>
          </w:p>
        </w:tc>
      </w:tr>
      <w:tr>
        <w:tc>
          <w:tcPr>
            <w:tcW w:type="dxa" w:w="8306"/>
            <w:gridSpan w:val="2"/>
            <w:tcMar>
              <w:top w:type="dxa" w:w="0"/>
              <w:left w:type="dxa" w:w="105"/>
              <w:bottom w:type="dxa" w:w="0"/>
              <w:right w:type="dxa" w:w="105"/>
            </w:tcMar>
            <w:vAlign w:val="top"/>
          </w:tcPr>
          <w:p>
            <w:pPr>
              <w:pStyle w:val="null3"/>
              <w:jc w:val="both"/>
            </w:pPr>
            <w:r>
              <w:rPr>
                <w:sz w:val="24"/>
              </w:rPr>
              <w:t>签约日期：202  年  月  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440781-2024-01474</w:t>
      </w:r>
    </w:p>
    <w:p>
      <w:pPr>
        <w:pStyle w:val="null3"/>
        <w:jc w:val="center"/>
        <w:outlineLvl w:val="3"/>
      </w:pPr>
      <w:r>
        <w:rPr>
          <w:sz w:val="24"/>
          <w:b/>
        </w:rPr>
        <w:t>采购项目编号：</w:t>
      </w:r>
      <w:r>
        <w:rPr>
          <w:sz w:val="24"/>
          <w:b/>
        </w:rPr>
        <w:t>440781-2024-01474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成致项目管理有限公司</w:t>
      </w:r>
    </w:p>
    <w:p>
      <w:pPr>
        <w:pStyle w:val="null3"/>
        <w:ind w:firstLine="480"/>
      </w:pPr>
      <w:r>
        <w:rPr/>
        <w:t xml:space="preserve"> 你方组织的</w:t>
      </w:r>
      <w:r>
        <w:rPr>
          <w:u w:val="single"/>
        </w:rPr>
        <w:t>“</w:t>
      </w:r>
      <w:r>
        <w:rPr>
          <w:u w:val="single"/>
        </w:rPr>
        <w:t>台山市白沙镇城乡生活垃圾收集、清运及城镇保洁服务项目采购项目</w:t>
      </w:r>
      <w:r>
        <w:rPr>
          <w:u w:val="single"/>
        </w:rPr>
        <w:t>”</w:t>
      </w:r>
      <w:r>
        <w:rPr/>
        <w:t>项目的招标[采购项目编号为：</w:t>
      </w:r>
      <w:r>
        <w:rPr>
          <w:u w:val="single"/>
        </w:rPr>
        <w:t>440781-2024-01474</w:t>
      </w:r>
      <w:r>
        <w:rPr/>
        <w:t>]，我方愿参与投标。</w:t>
      </w:r>
    </w:p>
    <w:p>
      <w:pPr>
        <w:pStyle w:val="null3"/>
        <w:ind w:firstLine="480"/>
      </w:pPr>
      <w:r>
        <w:rPr/>
        <w:t>我方确认收到贵方提供的</w:t>
      </w:r>
      <w:r>
        <w:rPr>
          <w:u w:val="single"/>
        </w:rPr>
        <w:t>“</w:t>
      </w:r>
      <w:r>
        <w:rPr>
          <w:u w:val="single"/>
        </w:rPr>
        <w:t>台山市白沙镇城乡生活垃圾收集、清运及城镇保洁服务项目采购项目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成致项目管理有限公司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台山市白沙镇城乡生活垃圾收集、清运及城镇保洁服务项目采购项目</w:t>
      </w:r>
      <w:r>
        <w:rPr/>
        <w:t>”项目采购[采购项目编号为</w:t>
      </w:r>
      <w:r>
        <w:rPr/>
        <w:t>440781-2024-01474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台山市白沙镇人民政府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成致项目管理有限公司</w:t>
      </w:r>
    </w:p>
    <w:p>
      <w:pPr>
        <w:pStyle w:val="null3"/>
        <w:ind w:firstLine="480"/>
      </w:pPr>
      <w:r>
        <w:rPr/>
        <w:t xml:space="preserve"> 如果我方在贵采购代理机构组织的</w:t>
      </w:r>
      <w:r>
        <w:rPr/>
        <w:t>台山市白沙镇城乡生活垃圾收集、清运及城镇保洁服务项目采购项目</w:t>
      </w:r>
      <w:r>
        <w:rPr/>
        <w:t>招标中获中标（采购项目编号：</w:t>
      </w:r>
      <w:r>
        <w:rPr/>
        <w:t>440781-2024-01474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成致项目管理有限公司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成致项目管理有限公司</w:t>
      </w:r>
    </w:p>
    <w:p>
      <w:pPr>
        <w:pStyle w:val="null3"/>
        <w:ind w:firstLine="480"/>
      </w:pPr>
      <w:r>
        <w:rPr/>
        <w:t>我单位已登记并准备参与“</w:t>
      </w:r>
      <w:r>
        <w:rPr/>
        <w:t>台山市白沙镇城乡生活垃圾收集、清运及城镇保洁服务项目采购项目</w:t>
      </w:r>
      <w:r>
        <w:rPr/>
        <w:t>”项目（采购项目编号：</w:t>
      </w:r>
      <w:r>
        <w:rPr/>
        <w:t>440781-2024-01474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