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13366">
      <w:pPr>
        <w:pStyle w:val="2"/>
        <w:spacing w:line="360" w:lineRule="auto"/>
        <w:jc w:val="center"/>
        <w:rPr>
          <w:rFonts w:hint="default" w:ascii="仿宋" w:hAnsi="仿宋" w:eastAsia="仿宋" w:cs="仿宋"/>
          <w:b/>
          <w:bCs/>
          <w:color w:val="000000" w:themeColor="text1"/>
          <w:sz w:val="24"/>
          <w:szCs w:val="24"/>
          <w:highlight w:val="none"/>
          <w:lang w:val="en-US" w:eastAsia="zh-CN"/>
          <w14:textFill>
            <w14:solidFill>
              <w14:schemeClr w14:val="tx1"/>
            </w14:solidFill>
          </w14:textFill>
        </w:rPr>
      </w:pPr>
      <w:bookmarkStart w:id="0" w:name="_Toc217446094"/>
      <w:r>
        <w:rPr>
          <w:rFonts w:hint="eastAsia" w:ascii="仿宋" w:hAnsi="仿宋" w:eastAsia="仿宋" w:cs="仿宋"/>
          <w:b/>
          <w:bCs/>
          <w:color w:val="000000" w:themeColor="text1"/>
          <w:sz w:val="32"/>
          <w:szCs w:val="32"/>
          <w:highlight w:val="none"/>
          <w:lang w:val="en-US" w:eastAsia="zh-CN"/>
          <w14:textFill>
            <w14:solidFill>
              <w14:schemeClr w14:val="tx1"/>
            </w14:solidFill>
          </w14:textFill>
        </w:rPr>
        <w:t>采购需求</w:t>
      </w:r>
    </w:p>
    <w:bookmarkEnd w:id="0"/>
    <w:p w14:paraId="39C5E834">
      <w:pPr>
        <w:snapToGrid w:val="0"/>
        <w:spacing w:line="240" w:lineRule="auto"/>
        <w:ind w:left="525" w:hanging="527"/>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前提： </w:t>
      </w:r>
    </w:p>
    <w:p w14:paraId="46B1F285">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1、本章中标注“★ ”的条款为本项目不允许偏离的实质性条款，如投标人不满足的， 将按照无效投标处理；标注“▲ ”的条款为本项目的重要条款，若投标人不满足的，将在详细评审中加重扣分。</w:t>
      </w:r>
    </w:p>
    <w:p w14:paraId="760ACA54">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2、标注“★ ”、“▲ ”的技术参数须提供技术支持证明材料（并标注页码），否则视为负偏离。技术支持资料包括以下任意一种形式：</w:t>
      </w:r>
    </w:p>
    <w:p w14:paraId="0F1CE766">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（1）国家认可的第三方检测机构出具的检测报告；</w:t>
      </w:r>
    </w:p>
    <w:p w14:paraId="498C0B5D">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（2）技术参数确认函（格式自拟）；</w:t>
      </w:r>
    </w:p>
    <w:p w14:paraId="6B0985CC">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（3）产品彩页；</w:t>
      </w:r>
    </w:p>
    <w:p w14:paraId="0EF9E495">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（4）产品白皮书或设备说明书。</w:t>
      </w:r>
    </w:p>
    <w:p w14:paraId="1875235D">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（注：</w:t>
      </w:r>
      <w:r>
        <w:rPr>
          <w:rFonts w:hint="eastAsia" w:ascii="仿宋" w:hAnsi="仿宋" w:eastAsia="仿宋" w:cs="仿宋"/>
          <w:b/>
          <w:bCs/>
          <w:color w:val="000000" w:themeColor="text1"/>
          <w:sz w:val="22"/>
          <w:szCs w:val="28"/>
          <w:lang w:val="en-US" w:eastAsia="zh-CN"/>
          <w14:textFill>
            <w14:solidFill>
              <w14:schemeClr w14:val="tx1"/>
            </w14:solidFill>
          </w14:textFill>
        </w:rPr>
        <w:t>1.关境内制造的货物的技术参数确认函、产品白皮书或设备说明书必须加盖制造商公章；2.关境外制造的货物的技术参数确认函、产品白皮书或设备说明书必须加盖制造商或者国内代理商公章</w:t>
      </w:r>
      <w:r>
        <w:rPr>
          <w:rFonts w:hint="eastAsia" w:ascii="仿宋" w:hAnsi="仿宋" w:eastAsia="仿宋" w:cs="仿宋"/>
          <w:b/>
          <w:color w:val="000000" w:themeColor="text1"/>
          <w:sz w:val="24"/>
          <w:szCs w:val="24"/>
          <w:highlight w:val="none"/>
          <w:lang w:val="en-US" w:eastAsia="zh-CN"/>
          <w14:textFill>
            <w14:solidFill>
              <w14:schemeClr w14:val="tx1"/>
            </w14:solidFill>
          </w14:textFill>
        </w:rPr>
        <w:t>；3、投标人须用红框在技术支持资料中清晰框出所响应参数的具体位置，未标注、标注位置不准确、模糊或遮挡关键信息的，视为未提供技术支持资料，对应条款按“负偏离”处理）</w:t>
      </w:r>
    </w:p>
    <w:p w14:paraId="688F4916">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3、一般参数（非▲号、★号的其他指标）应在投标文件中提供技术参数承诺函（格式详见第六章投标文件格式要求-技术参数承诺函），否则视为负偏离。</w:t>
      </w:r>
    </w:p>
    <w:p w14:paraId="7EE21BAF">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（注：</w:t>
      </w:r>
      <w:r>
        <w:rPr>
          <w:rFonts w:hint="eastAsia" w:ascii="仿宋" w:hAnsi="仿宋" w:eastAsia="仿宋" w:cs="仿宋"/>
          <w:b/>
          <w:bCs/>
          <w:color w:val="000000" w:themeColor="text1"/>
          <w:sz w:val="22"/>
          <w:szCs w:val="28"/>
          <w:lang w:val="en-US" w:eastAsia="zh-CN"/>
          <w14:textFill>
            <w14:solidFill>
              <w14:schemeClr w14:val="tx1"/>
            </w14:solidFill>
          </w14:textFill>
        </w:rPr>
        <w:t>1.关境内制造的货物的技术参数承诺函必须加盖制造商公章；2.关境外制造的货物的技术参数承诺函必须加盖制造商或者国内代理商公章；</w:t>
      </w:r>
      <w:r>
        <w:rPr>
          <w:rFonts w:hint="eastAsia" w:ascii="仿宋" w:hAnsi="仿宋" w:eastAsia="仿宋" w:cs="仿宋"/>
          <w:b/>
          <w:color w:val="000000" w:themeColor="text1"/>
          <w:sz w:val="24"/>
          <w:szCs w:val="24"/>
          <w:highlight w:val="none"/>
          <w:lang w:val="en-US" w:eastAsia="zh-CN"/>
          <w14:textFill>
            <w14:solidFill>
              <w14:schemeClr w14:val="tx1"/>
            </w14:solidFill>
          </w14:textFill>
        </w:rPr>
        <w:t>）</w:t>
      </w:r>
    </w:p>
    <w:p w14:paraId="313F5D6B">
      <w:pPr>
        <w:numPr>
          <w:ilvl w:val="0"/>
          <w:numId w:val="0"/>
        </w:numPr>
        <w:snapToGrid w:val="0"/>
        <w:spacing w:line="240" w:lineRule="auto"/>
        <w:ind w:left="-2" w:leftChars="0" w:firstLine="241" w:firstLineChars="100"/>
        <w:textAlignment w:val="baseline"/>
        <w:rPr>
          <w:rFonts w:hint="eastAsia" w:ascii="仿宋" w:hAnsi="仿宋" w:eastAsia="仿宋" w:cs="仿宋"/>
          <w:b/>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4、标注“★ ”的必须配套的附属设备设施、售后服务要求、商务条款须提供承诺函。</w:t>
      </w:r>
    </w:p>
    <w:p w14:paraId="75B461AE">
      <w:pPr>
        <w:snapToGrid w:val="0"/>
        <w:spacing w:line="360" w:lineRule="auto"/>
        <w:ind w:left="525" w:hanging="527"/>
        <w:textAlignment w:val="baseline"/>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w:t>
      </w:r>
      <w:r>
        <w:rPr>
          <w:rFonts w:hint="eastAsia" w:ascii="仿宋" w:hAnsi="仿宋" w:eastAsia="仿宋" w:cs="仿宋"/>
          <w:b/>
          <w:color w:val="000000" w:themeColor="text1"/>
          <w:sz w:val="24"/>
          <w:szCs w:val="24"/>
          <w:highlight w:val="none"/>
          <w14:textFill>
            <w14:solidFill>
              <w14:schemeClr w14:val="tx1"/>
            </w14:solidFill>
          </w14:textFill>
        </w:rPr>
        <w:t>一、采购清单</w:t>
      </w:r>
    </w:p>
    <w:tbl>
      <w:tblPr>
        <w:tblStyle w:val="6"/>
        <w:tblW w:w="8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26"/>
        <w:gridCol w:w="2183"/>
        <w:gridCol w:w="654"/>
        <w:gridCol w:w="468"/>
        <w:gridCol w:w="1432"/>
        <w:gridCol w:w="1503"/>
        <w:gridCol w:w="1135"/>
      </w:tblGrid>
      <w:tr w14:paraId="7E80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693" w:type="dxa"/>
            <w:noWrap w:val="0"/>
            <w:vAlign w:val="center"/>
          </w:tcPr>
          <w:p w14:paraId="402C5EE4">
            <w:pPr>
              <w:keepNext w:val="0"/>
              <w:keepLines w:val="0"/>
              <w:widowControl/>
              <w:suppressLineNumbers w:val="0"/>
              <w:spacing w:line="240" w:lineRule="auto"/>
              <w:jc w:val="center"/>
              <w:textAlignment w:val="center"/>
              <w:rPr>
                <w:rFonts w:hint="eastAsia" w:ascii="仿宋" w:hAnsi="仿宋" w:eastAsia="仿宋" w:cs="仿宋"/>
                <w:b/>
                <w:bCs/>
                <w:i w:val="0"/>
                <w:iCs w:val="0"/>
                <w:color w:val="000000" w:themeColor="text1"/>
                <w:sz w:val="21"/>
                <w:szCs w:val="21"/>
                <w:highlight w:val="none"/>
                <w:u w:val="none"/>
                <w:lang w:val="en-US"/>
                <w14:textFill>
                  <w14:solidFill>
                    <w14:schemeClr w14:val="tx1"/>
                  </w14:solidFill>
                </w14:textFill>
              </w:rPr>
            </w:pPr>
            <w:r>
              <w:rPr>
                <w:rFonts w:hint="eastAsia" w:ascii="仿宋" w:hAnsi="仿宋" w:eastAsia="仿宋" w:cs="仿宋"/>
                <w:b/>
                <w:bCs/>
                <w:i w:val="0"/>
                <w:iCs w:val="0"/>
                <w:color w:val="000000" w:themeColor="text1"/>
                <w:kern w:val="0"/>
                <w:sz w:val="21"/>
                <w:szCs w:val="21"/>
                <w:highlight w:val="none"/>
                <w:u w:val="none"/>
                <w:lang w:val="en-US" w:eastAsia="zh-CN" w:bidi="ar"/>
                <w14:textFill>
                  <w14:solidFill>
                    <w14:schemeClr w14:val="tx1"/>
                  </w14:solidFill>
                </w14:textFill>
              </w:rPr>
              <w:t>包号</w:t>
            </w:r>
          </w:p>
        </w:tc>
        <w:tc>
          <w:tcPr>
            <w:tcW w:w="426" w:type="dxa"/>
            <w:noWrap w:val="0"/>
            <w:vAlign w:val="center"/>
          </w:tcPr>
          <w:p w14:paraId="17EB2E99">
            <w:pPr>
              <w:keepNext w:val="0"/>
              <w:keepLines w:val="0"/>
              <w:widowControl/>
              <w:suppressLineNumbers w:val="0"/>
              <w:spacing w:line="240" w:lineRule="auto"/>
              <w:jc w:val="center"/>
              <w:textAlignment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1"/>
                <w:szCs w:val="21"/>
                <w:highlight w:val="none"/>
                <w:u w:val="none"/>
                <w:lang w:val="en-US" w:eastAsia="zh-CN" w:bidi="ar"/>
                <w14:textFill>
                  <w14:solidFill>
                    <w14:schemeClr w14:val="tx1"/>
                  </w14:solidFill>
                </w14:textFill>
              </w:rPr>
              <w:t>序号</w:t>
            </w:r>
          </w:p>
        </w:tc>
        <w:tc>
          <w:tcPr>
            <w:tcW w:w="2183" w:type="dxa"/>
            <w:noWrap w:val="0"/>
            <w:vAlign w:val="center"/>
          </w:tcPr>
          <w:p w14:paraId="228F0E17">
            <w:pPr>
              <w:keepNext w:val="0"/>
              <w:keepLines w:val="0"/>
              <w:widowControl/>
              <w:suppressLineNumbers w:val="0"/>
              <w:spacing w:line="240" w:lineRule="auto"/>
              <w:jc w:val="center"/>
              <w:textAlignment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1"/>
                <w:szCs w:val="21"/>
                <w:highlight w:val="none"/>
                <w:u w:val="none"/>
                <w:lang w:val="en-US" w:eastAsia="zh-CN" w:bidi="ar"/>
                <w14:textFill>
                  <w14:solidFill>
                    <w14:schemeClr w14:val="tx1"/>
                  </w14:solidFill>
                </w14:textFill>
              </w:rPr>
              <w:t>采购标的名称</w:t>
            </w:r>
          </w:p>
        </w:tc>
        <w:tc>
          <w:tcPr>
            <w:tcW w:w="654" w:type="dxa"/>
            <w:noWrap w:val="0"/>
            <w:vAlign w:val="center"/>
          </w:tcPr>
          <w:p w14:paraId="0230FE2F">
            <w:pPr>
              <w:keepNext w:val="0"/>
              <w:keepLines w:val="0"/>
              <w:widowControl/>
              <w:suppressLineNumbers w:val="0"/>
              <w:spacing w:line="240" w:lineRule="auto"/>
              <w:jc w:val="center"/>
              <w:textAlignment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1"/>
                <w:szCs w:val="21"/>
                <w:highlight w:val="none"/>
                <w:u w:val="none"/>
                <w:lang w:val="en-US" w:eastAsia="zh-CN" w:bidi="ar"/>
                <w14:textFill>
                  <w14:solidFill>
                    <w14:schemeClr w14:val="tx1"/>
                  </w14:solidFill>
                </w14:textFill>
              </w:rPr>
              <w:t>单位</w:t>
            </w:r>
          </w:p>
        </w:tc>
        <w:tc>
          <w:tcPr>
            <w:tcW w:w="468" w:type="dxa"/>
            <w:noWrap w:val="0"/>
            <w:vAlign w:val="center"/>
          </w:tcPr>
          <w:p w14:paraId="64E83FC0">
            <w:pPr>
              <w:keepNext w:val="0"/>
              <w:keepLines w:val="0"/>
              <w:widowControl/>
              <w:suppressLineNumbers w:val="0"/>
              <w:spacing w:line="240" w:lineRule="auto"/>
              <w:jc w:val="center"/>
              <w:textAlignment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1"/>
                <w:szCs w:val="21"/>
                <w:highlight w:val="none"/>
                <w:u w:val="none"/>
                <w:lang w:val="en-US" w:eastAsia="zh-CN" w:bidi="ar"/>
                <w14:textFill>
                  <w14:solidFill>
                    <w14:schemeClr w14:val="tx1"/>
                  </w14:solidFill>
                </w14:textFill>
              </w:rPr>
              <w:t>数量</w:t>
            </w:r>
          </w:p>
        </w:tc>
        <w:tc>
          <w:tcPr>
            <w:tcW w:w="1432" w:type="dxa"/>
            <w:noWrap w:val="0"/>
            <w:vAlign w:val="center"/>
          </w:tcPr>
          <w:p w14:paraId="444F4A6E">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000000" w:themeColor="text1"/>
                <w:sz w:val="21"/>
                <w:szCs w:val="21"/>
                <w:highlight w:val="none"/>
                <w:lang w:val="en-US"/>
                <w14:textFill>
                  <w14:solidFill>
                    <w14:schemeClr w14:val="tx1"/>
                  </w14:solidFill>
                </w14:textFill>
              </w:rPr>
            </w:pPr>
            <w:r>
              <w:rPr>
                <w:rFonts w:hint="eastAsia" w:ascii="仿宋" w:hAnsi="仿宋" w:eastAsia="仿宋" w:cs="仿宋"/>
                <w:b/>
                <w:bCs/>
                <w:color w:val="000000" w:themeColor="text1"/>
                <w:sz w:val="21"/>
                <w:szCs w:val="21"/>
                <w:highlight w:val="none"/>
                <w:lang w:val="en-US"/>
                <w14:textFill>
                  <w14:solidFill>
                    <w14:schemeClr w14:val="tx1"/>
                  </w14:solidFill>
                </w14:textFill>
              </w:rPr>
              <w:t>单价最高</w:t>
            </w:r>
          </w:p>
          <w:p w14:paraId="0CBB8914">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color w:val="000000" w:themeColor="text1"/>
                <w:sz w:val="21"/>
                <w:szCs w:val="21"/>
                <w:highlight w:val="none"/>
                <w:lang w:val="en-US"/>
                <w14:textFill>
                  <w14:solidFill>
                    <w14:schemeClr w14:val="tx1"/>
                  </w14:solidFill>
                </w14:textFill>
              </w:rPr>
              <w:t>限价（元）</w:t>
            </w:r>
          </w:p>
        </w:tc>
        <w:tc>
          <w:tcPr>
            <w:tcW w:w="1503" w:type="dxa"/>
            <w:noWrap w:val="0"/>
            <w:vAlign w:val="center"/>
          </w:tcPr>
          <w:p w14:paraId="03A8CA27">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000000" w:themeColor="text1"/>
                <w:sz w:val="21"/>
                <w:szCs w:val="21"/>
                <w:highlight w:val="none"/>
                <w:lang w:val="en-US"/>
                <w14:textFill>
                  <w14:solidFill>
                    <w14:schemeClr w14:val="tx1"/>
                  </w14:solidFill>
                </w14:textFill>
              </w:rPr>
            </w:pPr>
            <w:r>
              <w:rPr>
                <w:rFonts w:hint="eastAsia" w:ascii="仿宋" w:hAnsi="仿宋" w:eastAsia="仿宋" w:cs="仿宋"/>
                <w:b/>
                <w:bCs/>
                <w:color w:val="000000" w:themeColor="text1"/>
                <w:sz w:val="21"/>
                <w:szCs w:val="21"/>
                <w:highlight w:val="none"/>
                <w:lang w:val="en-US"/>
                <w14:textFill>
                  <w14:solidFill>
                    <w14:schemeClr w14:val="tx1"/>
                  </w14:solidFill>
                </w14:textFill>
              </w:rPr>
              <w:t>单包最高</w:t>
            </w:r>
          </w:p>
          <w:p w14:paraId="64B5F322">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000000" w:themeColor="text1"/>
                <w:sz w:val="21"/>
                <w:szCs w:val="21"/>
                <w:highlight w:val="none"/>
                <w:u w:val="none"/>
                <w14:textFill>
                  <w14:solidFill>
                    <w14:schemeClr w14:val="tx1"/>
                  </w14:solidFill>
                </w14:textFill>
              </w:rPr>
            </w:pPr>
            <w:r>
              <w:rPr>
                <w:rFonts w:hint="eastAsia" w:ascii="仿宋" w:hAnsi="仿宋" w:eastAsia="仿宋" w:cs="仿宋"/>
                <w:b/>
                <w:bCs/>
                <w:color w:val="000000" w:themeColor="text1"/>
                <w:sz w:val="21"/>
                <w:szCs w:val="21"/>
                <w:highlight w:val="none"/>
                <w:lang w:val="en-US"/>
                <w14:textFill>
                  <w14:solidFill>
                    <w14:schemeClr w14:val="tx1"/>
                  </w14:solidFill>
                </w14:textFill>
              </w:rPr>
              <w:t>限价（元）</w:t>
            </w:r>
          </w:p>
        </w:tc>
        <w:tc>
          <w:tcPr>
            <w:tcW w:w="1135" w:type="dxa"/>
            <w:noWrap w:val="0"/>
            <w:vAlign w:val="center"/>
          </w:tcPr>
          <w:p w14:paraId="7E49D06A">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备注</w:t>
            </w:r>
          </w:p>
        </w:tc>
      </w:tr>
      <w:tr w14:paraId="0863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93" w:type="dxa"/>
            <w:noWrap w:val="0"/>
            <w:vAlign w:val="center"/>
          </w:tcPr>
          <w:p w14:paraId="2514AF9D">
            <w:pPr>
              <w:spacing w:line="240" w:lineRule="auto"/>
              <w:jc w:val="center"/>
              <w:rPr>
                <w:rFonts w:hint="default"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采购包1</w:t>
            </w:r>
          </w:p>
        </w:tc>
        <w:tc>
          <w:tcPr>
            <w:tcW w:w="426" w:type="dxa"/>
            <w:noWrap/>
            <w:vAlign w:val="center"/>
          </w:tcPr>
          <w:p w14:paraId="61717868">
            <w:pPr>
              <w:keepNext w:val="0"/>
              <w:keepLines w:val="0"/>
              <w:widowControl/>
              <w:suppressLineNumbers w:val="0"/>
              <w:spacing w:line="240" w:lineRule="auto"/>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noWrap w:val="0"/>
            <w:vAlign w:val="center"/>
          </w:tcPr>
          <w:p w14:paraId="4EAB9C2C">
            <w:pPr>
              <w:keepNext w:val="0"/>
              <w:keepLines w:val="0"/>
              <w:widowControl/>
              <w:suppressLineNumbers w:val="0"/>
              <w:spacing w:line="240" w:lineRule="auto"/>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电子胃肠镜系统（一）</w:t>
            </w:r>
          </w:p>
        </w:tc>
        <w:tc>
          <w:tcPr>
            <w:tcW w:w="654" w:type="dxa"/>
            <w:noWrap/>
            <w:vAlign w:val="center"/>
          </w:tcPr>
          <w:p w14:paraId="459FB3FE">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noWrap w:val="0"/>
            <w:vAlign w:val="center"/>
          </w:tcPr>
          <w:p w14:paraId="55752E98">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noWrap/>
            <w:vAlign w:val="center"/>
          </w:tcPr>
          <w:p w14:paraId="43314540">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229</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noWrap/>
            <w:vAlign w:val="center"/>
          </w:tcPr>
          <w:p w14:paraId="1BF9B48B">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229</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noWrap/>
            <w:vAlign w:val="center"/>
          </w:tcPr>
          <w:p w14:paraId="741BFA9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允许采购进口产品</w:t>
            </w:r>
          </w:p>
        </w:tc>
      </w:tr>
      <w:tr w14:paraId="38AF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93" w:type="dxa"/>
            <w:noWrap w:val="0"/>
            <w:vAlign w:val="center"/>
          </w:tcPr>
          <w:p w14:paraId="1142CEBB">
            <w:pPr>
              <w:spacing w:line="240" w:lineRule="auto"/>
              <w:jc w:val="cente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采购包2</w:t>
            </w:r>
          </w:p>
        </w:tc>
        <w:tc>
          <w:tcPr>
            <w:tcW w:w="426" w:type="dxa"/>
            <w:noWrap/>
            <w:vAlign w:val="center"/>
          </w:tcPr>
          <w:p w14:paraId="42D8B14C">
            <w:pPr>
              <w:keepNext w:val="0"/>
              <w:keepLines w:val="0"/>
              <w:widowControl/>
              <w:suppressLineNumbers w:val="0"/>
              <w:spacing w:line="240" w:lineRule="auto"/>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05D10282">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电子胃肠镜系统（二）</w:t>
            </w:r>
          </w:p>
        </w:tc>
        <w:tc>
          <w:tcPr>
            <w:tcW w:w="654" w:type="dxa"/>
            <w:shd w:val="clear" w:color="auto" w:fill="auto"/>
            <w:noWrap/>
            <w:vAlign w:val="center"/>
          </w:tcPr>
          <w:p w14:paraId="02C70CF8">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767BB973">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208C832E">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162</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27C808F8">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162</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54746A6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允许采购进口产品</w:t>
            </w:r>
          </w:p>
        </w:tc>
      </w:tr>
      <w:tr w14:paraId="6686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noWrap w:val="0"/>
            <w:vAlign w:val="center"/>
          </w:tcPr>
          <w:p w14:paraId="0BEFA930">
            <w:pPr>
              <w:spacing w:line="240" w:lineRule="auto"/>
              <w:jc w:val="center"/>
              <w:rPr>
                <w:rFonts w:hint="default"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采购包3</w:t>
            </w:r>
          </w:p>
        </w:tc>
        <w:tc>
          <w:tcPr>
            <w:tcW w:w="426" w:type="dxa"/>
            <w:noWrap/>
            <w:vAlign w:val="center"/>
          </w:tcPr>
          <w:p w14:paraId="41DC454B">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6E7BECF2">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电子胃肠镜系统（三）</w:t>
            </w:r>
          </w:p>
        </w:tc>
        <w:tc>
          <w:tcPr>
            <w:tcW w:w="654" w:type="dxa"/>
            <w:shd w:val="clear" w:color="auto" w:fill="auto"/>
            <w:noWrap/>
            <w:vAlign w:val="center"/>
          </w:tcPr>
          <w:p w14:paraId="1C973ECA">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2CD6DDE9">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42EF4570">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162</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0CAE707C">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162</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307C74A1">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允许采购进口产品</w:t>
            </w:r>
          </w:p>
        </w:tc>
      </w:tr>
      <w:tr w14:paraId="5C94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76F959D1">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采购包4</w:t>
            </w:r>
          </w:p>
        </w:tc>
        <w:tc>
          <w:tcPr>
            <w:tcW w:w="426" w:type="dxa"/>
            <w:noWrap/>
            <w:vAlign w:val="center"/>
          </w:tcPr>
          <w:p w14:paraId="3A4FF162">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164ECAB3">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电子胃肠镜系统（四）</w:t>
            </w:r>
          </w:p>
        </w:tc>
        <w:tc>
          <w:tcPr>
            <w:tcW w:w="654" w:type="dxa"/>
            <w:shd w:val="clear" w:color="auto" w:fill="auto"/>
            <w:noWrap/>
            <w:vAlign w:val="center"/>
          </w:tcPr>
          <w:p w14:paraId="544F1C16">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0B1F49C9">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19AA4CC3">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1125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w:t>
            </w:r>
          </w:p>
        </w:tc>
        <w:tc>
          <w:tcPr>
            <w:tcW w:w="1503" w:type="dxa"/>
            <w:shd w:val="clear" w:color="auto" w:fill="auto"/>
            <w:noWrap/>
            <w:vAlign w:val="center"/>
          </w:tcPr>
          <w:p w14:paraId="551D835E">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1125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w:t>
            </w:r>
          </w:p>
        </w:tc>
        <w:tc>
          <w:tcPr>
            <w:tcW w:w="1135" w:type="dxa"/>
            <w:shd w:val="clear" w:color="auto" w:fill="auto"/>
            <w:noWrap/>
            <w:vAlign w:val="center"/>
          </w:tcPr>
          <w:p w14:paraId="408D80B8">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4863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67096524">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采购包5</w:t>
            </w:r>
          </w:p>
        </w:tc>
        <w:tc>
          <w:tcPr>
            <w:tcW w:w="426" w:type="dxa"/>
            <w:noWrap/>
            <w:vAlign w:val="center"/>
          </w:tcPr>
          <w:p w14:paraId="2F835E0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379C4B90">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电子胃肠镜系统（五）</w:t>
            </w:r>
          </w:p>
        </w:tc>
        <w:tc>
          <w:tcPr>
            <w:tcW w:w="654" w:type="dxa"/>
            <w:shd w:val="clear" w:color="auto" w:fill="auto"/>
            <w:noWrap/>
            <w:vAlign w:val="center"/>
          </w:tcPr>
          <w:p w14:paraId="356B0298">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41ED7EED">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1AFD2BA5">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67</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5A70BAC2">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67</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519E052A">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33DC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2118337A">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采购包6</w:t>
            </w:r>
          </w:p>
        </w:tc>
        <w:tc>
          <w:tcPr>
            <w:tcW w:w="426" w:type="dxa"/>
            <w:noWrap/>
            <w:vAlign w:val="center"/>
          </w:tcPr>
          <w:p w14:paraId="31DCA589">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269DE828">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全自动内镜清洗消毒机（一）</w:t>
            </w:r>
          </w:p>
        </w:tc>
        <w:tc>
          <w:tcPr>
            <w:tcW w:w="654" w:type="dxa"/>
            <w:shd w:val="clear" w:color="auto" w:fill="auto"/>
            <w:noWrap/>
            <w:vAlign w:val="center"/>
          </w:tcPr>
          <w:p w14:paraId="04500844">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30745696">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55C9D7FC">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50</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592BD1A7">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50</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6F9E6D9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允许采购进口产品</w:t>
            </w:r>
          </w:p>
        </w:tc>
      </w:tr>
      <w:tr w14:paraId="7DA6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28123460">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采购包7</w:t>
            </w:r>
          </w:p>
        </w:tc>
        <w:tc>
          <w:tcPr>
            <w:tcW w:w="426" w:type="dxa"/>
            <w:noWrap/>
            <w:vAlign w:val="center"/>
          </w:tcPr>
          <w:p w14:paraId="00A3D24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55776B74">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全自动内镜清洗消毒机（二）</w:t>
            </w:r>
          </w:p>
        </w:tc>
        <w:tc>
          <w:tcPr>
            <w:tcW w:w="654" w:type="dxa"/>
            <w:shd w:val="clear" w:color="auto" w:fill="auto"/>
            <w:noWrap/>
            <w:vAlign w:val="center"/>
          </w:tcPr>
          <w:p w14:paraId="289491A4">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9</w:t>
            </w:r>
          </w:p>
        </w:tc>
        <w:tc>
          <w:tcPr>
            <w:tcW w:w="468" w:type="dxa"/>
            <w:shd w:val="clear" w:color="auto" w:fill="auto"/>
            <w:noWrap w:val="0"/>
            <w:vAlign w:val="center"/>
          </w:tcPr>
          <w:p w14:paraId="4A83DF2E">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556C8EF5">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0BA57CF6">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135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06AFC2F6">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49ED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3B045D16">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采购包8</w:t>
            </w:r>
          </w:p>
        </w:tc>
        <w:tc>
          <w:tcPr>
            <w:tcW w:w="426" w:type="dxa"/>
            <w:noWrap/>
            <w:vAlign w:val="center"/>
          </w:tcPr>
          <w:p w14:paraId="190B030A">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2FCA75CC">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内镜清洗工作站</w:t>
            </w:r>
          </w:p>
        </w:tc>
        <w:tc>
          <w:tcPr>
            <w:tcW w:w="654" w:type="dxa"/>
            <w:shd w:val="clear" w:color="auto" w:fill="auto"/>
            <w:noWrap/>
            <w:vAlign w:val="center"/>
          </w:tcPr>
          <w:p w14:paraId="2F1D2112">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w:t>
            </w:r>
          </w:p>
        </w:tc>
        <w:tc>
          <w:tcPr>
            <w:tcW w:w="468" w:type="dxa"/>
            <w:shd w:val="clear" w:color="auto" w:fill="auto"/>
            <w:noWrap w:val="0"/>
            <w:vAlign w:val="center"/>
          </w:tcPr>
          <w:p w14:paraId="07CF36BC">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193772B0">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10</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67D87000">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20</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13A3E660">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188E1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4F75B03B">
            <w:pPr>
              <w:spacing w:line="240" w:lineRule="auto"/>
              <w:jc w:val="center"/>
              <w:rPr>
                <w:rFonts w:hint="eastAsia"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采购包9</w:t>
            </w:r>
          </w:p>
        </w:tc>
        <w:tc>
          <w:tcPr>
            <w:tcW w:w="426" w:type="dxa"/>
            <w:noWrap/>
            <w:vAlign w:val="center"/>
          </w:tcPr>
          <w:p w14:paraId="08302944">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1D41ED83">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消化内镜电外科系统</w:t>
            </w:r>
          </w:p>
        </w:tc>
        <w:tc>
          <w:tcPr>
            <w:tcW w:w="654" w:type="dxa"/>
            <w:shd w:val="clear" w:color="auto" w:fill="auto"/>
            <w:noWrap/>
            <w:vAlign w:val="center"/>
          </w:tcPr>
          <w:p w14:paraId="019C800B">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3</w:t>
            </w:r>
          </w:p>
        </w:tc>
        <w:tc>
          <w:tcPr>
            <w:tcW w:w="468" w:type="dxa"/>
            <w:shd w:val="clear" w:color="auto" w:fill="auto"/>
            <w:noWrap w:val="0"/>
            <w:vAlign w:val="center"/>
          </w:tcPr>
          <w:p w14:paraId="68014A9D">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3DBAB228">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272</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w:t>
            </w:r>
          </w:p>
        </w:tc>
        <w:tc>
          <w:tcPr>
            <w:tcW w:w="1503" w:type="dxa"/>
            <w:shd w:val="clear" w:color="auto" w:fill="auto"/>
            <w:noWrap/>
            <w:vAlign w:val="center"/>
          </w:tcPr>
          <w:p w14:paraId="0291822E">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816</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w:t>
            </w:r>
          </w:p>
        </w:tc>
        <w:tc>
          <w:tcPr>
            <w:tcW w:w="1135" w:type="dxa"/>
            <w:shd w:val="clear" w:color="auto" w:fill="auto"/>
            <w:noWrap/>
            <w:vAlign w:val="center"/>
          </w:tcPr>
          <w:p w14:paraId="66032349">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0112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28966691">
            <w:pPr>
              <w:spacing w:line="240" w:lineRule="auto"/>
              <w:jc w:val="center"/>
              <w:rPr>
                <w:rFonts w:hint="default"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采购包10</w:t>
            </w:r>
          </w:p>
        </w:tc>
        <w:tc>
          <w:tcPr>
            <w:tcW w:w="426" w:type="dxa"/>
            <w:noWrap/>
            <w:vAlign w:val="center"/>
          </w:tcPr>
          <w:p w14:paraId="6035008E">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3171E5DA">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内镜存储柜</w:t>
            </w:r>
          </w:p>
        </w:tc>
        <w:tc>
          <w:tcPr>
            <w:tcW w:w="654" w:type="dxa"/>
            <w:shd w:val="clear" w:color="auto" w:fill="auto"/>
            <w:noWrap/>
            <w:vAlign w:val="center"/>
          </w:tcPr>
          <w:p w14:paraId="29AD221D">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w:t>
            </w:r>
          </w:p>
        </w:tc>
        <w:tc>
          <w:tcPr>
            <w:tcW w:w="468" w:type="dxa"/>
            <w:shd w:val="clear" w:color="auto" w:fill="auto"/>
            <w:noWrap w:val="0"/>
            <w:vAlign w:val="center"/>
          </w:tcPr>
          <w:p w14:paraId="546B7BF0">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36917B7C">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116D3DDB">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30</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36DA3661">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23AE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3" w:type="dxa"/>
            <w:shd w:val="clear" w:color="auto" w:fill="auto"/>
            <w:noWrap w:val="0"/>
            <w:vAlign w:val="center"/>
          </w:tcPr>
          <w:p w14:paraId="568C5AC1">
            <w:pPr>
              <w:spacing w:line="240" w:lineRule="auto"/>
              <w:jc w:val="center"/>
              <w:rPr>
                <w:rFonts w:hint="default"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采购包11</w:t>
            </w:r>
          </w:p>
        </w:tc>
        <w:tc>
          <w:tcPr>
            <w:tcW w:w="426" w:type="dxa"/>
            <w:noWrap/>
            <w:vAlign w:val="center"/>
          </w:tcPr>
          <w:p w14:paraId="3A2A33E3">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15221D24">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全自动活检枪</w:t>
            </w:r>
          </w:p>
        </w:tc>
        <w:tc>
          <w:tcPr>
            <w:tcW w:w="654" w:type="dxa"/>
            <w:shd w:val="clear" w:color="auto" w:fill="auto"/>
            <w:noWrap/>
            <w:vAlign w:val="center"/>
          </w:tcPr>
          <w:p w14:paraId="524B2C9B">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4CB83494">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124B73C1">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4</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2D9F578D">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4</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32E4FD18">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r w14:paraId="4273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3" w:type="dxa"/>
            <w:shd w:val="clear" w:color="auto" w:fill="auto"/>
            <w:noWrap w:val="0"/>
            <w:vAlign w:val="center"/>
          </w:tcPr>
          <w:p w14:paraId="536D298C">
            <w:pPr>
              <w:spacing w:line="240" w:lineRule="auto"/>
              <w:jc w:val="center"/>
              <w:rPr>
                <w:rFonts w:hint="default" w:ascii="仿宋" w:hAnsi="仿宋" w:eastAsia="仿宋" w:cs="仿宋"/>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仿宋" w:hAnsi="仿宋" w:eastAsia="仿宋" w:cs="仿宋"/>
                <w:b w:val="0"/>
                <w:bCs w:val="0"/>
                <w:i w:val="0"/>
                <w:iCs w:val="0"/>
                <w:color w:val="000000" w:themeColor="text1"/>
                <w:sz w:val="21"/>
                <w:szCs w:val="21"/>
                <w:highlight w:val="none"/>
                <w:u w:val="none"/>
                <w:lang w:val="en-US" w:eastAsia="zh-CN"/>
                <w14:textFill>
                  <w14:solidFill>
                    <w14:schemeClr w14:val="tx1"/>
                  </w14:solidFill>
                </w14:textFill>
              </w:rPr>
              <w:t>采购包12</w:t>
            </w:r>
          </w:p>
        </w:tc>
        <w:tc>
          <w:tcPr>
            <w:tcW w:w="426" w:type="dxa"/>
            <w:noWrap/>
            <w:vAlign w:val="center"/>
          </w:tcPr>
          <w:p w14:paraId="4CBBF00D">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1</w:t>
            </w:r>
          </w:p>
        </w:tc>
        <w:tc>
          <w:tcPr>
            <w:tcW w:w="2183" w:type="dxa"/>
            <w:shd w:val="clear" w:color="auto" w:fill="auto"/>
            <w:noWrap w:val="0"/>
            <w:vAlign w:val="center"/>
          </w:tcPr>
          <w:p w14:paraId="0B0D89CD">
            <w:pPr>
              <w:keepNext w:val="0"/>
              <w:keepLines w:val="0"/>
              <w:widowControl/>
              <w:suppressLineNumbers w:val="0"/>
              <w:jc w:val="left"/>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Style w:val="8"/>
                <w:rFonts w:hAnsi="宋体"/>
                <w:color w:val="000000" w:themeColor="text1"/>
                <w:sz w:val="21"/>
                <w:szCs w:val="21"/>
                <w:lang w:val="en-US" w:eastAsia="zh-CN" w:bidi="ar"/>
                <w14:textFill>
                  <w14:solidFill>
                    <w14:schemeClr w14:val="tx1"/>
                  </w14:solidFill>
                </w14:textFill>
              </w:rPr>
              <w:t>幽门螺杆菌</w:t>
            </w:r>
            <w:r>
              <w:rPr>
                <w:rStyle w:val="9"/>
                <w:rFonts w:eastAsia="仿宋_GB2312"/>
                <w:color w:val="000000" w:themeColor="text1"/>
                <w:sz w:val="21"/>
                <w:szCs w:val="21"/>
                <w:lang w:val="en-US" w:eastAsia="zh-CN" w:bidi="ar"/>
                <w14:textFill>
                  <w14:solidFill>
                    <w14:schemeClr w14:val="tx1"/>
                  </w14:solidFill>
                </w14:textFill>
              </w:rPr>
              <w:t>(Hp)</w:t>
            </w:r>
            <w:r>
              <w:rPr>
                <w:rStyle w:val="10"/>
                <w:color w:val="000000" w:themeColor="text1"/>
                <w:sz w:val="21"/>
                <w:szCs w:val="21"/>
                <w:lang w:val="en-US" w:eastAsia="zh-CN" w:bidi="ar"/>
                <w14:textFill>
                  <w14:solidFill>
                    <w14:schemeClr w14:val="tx1"/>
                  </w14:solidFill>
                </w14:textFill>
              </w:rPr>
              <w:t>测试仪</w:t>
            </w:r>
          </w:p>
        </w:tc>
        <w:tc>
          <w:tcPr>
            <w:tcW w:w="654" w:type="dxa"/>
            <w:shd w:val="clear" w:color="auto" w:fill="auto"/>
            <w:noWrap/>
            <w:vAlign w:val="center"/>
          </w:tcPr>
          <w:p w14:paraId="05B2EC3D">
            <w:pPr>
              <w:keepNext w:val="0"/>
              <w:keepLines w:val="0"/>
              <w:widowControl/>
              <w:suppressLineNumbers w:val="0"/>
              <w:jc w:val="center"/>
              <w:textAlignment w:val="cente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468" w:type="dxa"/>
            <w:shd w:val="clear" w:color="auto" w:fill="auto"/>
            <w:noWrap w:val="0"/>
            <w:vAlign w:val="center"/>
          </w:tcPr>
          <w:p w14:paraId="3BB0FF3F">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1"/>
                <w:szCs w:val="21"/>
                <w:u w:val="none"/>
                <w:lang w:val="en-US" w:eastAsia="zh-CN" w:bidi="ar"/>
                <w14:textFill>
                  <w14:solidFill>
                    <w14:schemeClr w14:val="tx1"/>
                  </w14:solidFill>
                </w14:textFill>
              </w:rPr>
              <w:t>套</w:t>
            </w:r>
          </w:p>
        </w:tc>
        <w:tc>
          <w:tcPr>
            <w:tcW w:w="1432" w:type="dxa"/>
            <w:shd w:val="clear" w:color="auto" w:fill="auto"/>
            <w:noWrap/>
            <w:vAlign w:val="center"/>
          </w:tcPr>
          <w:p w14:paraId="10AEFCE2">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503" w:type="dxa"/>
            <w:shd w:val="clear" w:color="auto" w:fill="auto"/>
            <w:noWrap/>
            <w:vAlign w:val="center"/>
          </w:tcPr>
          <w:p w14:paraId="4A6B1E8D">
            <w:pPr>
              <w:keepNext w:val="0"/>
              <w:keepLines w:val="0"/>
              <w:widowControl/>
              <w:suppressLineNumbers w:val="0"/>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15</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0000.00</w:t>
            </w:r>
          </w:p>
        </w:tc>
        <w:tc>
          <w:tcPr>
            <w:tcW w:w="1135" w:type="dxa"/>
            <w:shd w:val="clear" w:color="auto" w:fill="auto"/>
            <w:noWrap/>
            <w:vAlign w:val="center"/>
          </w:tcPr>
          <w:p w14:paraId="5FE29078">
            <w:pPr>
              <w:keepNext w:val="0"/>
              <w:keepLines w:val="0"/>
              <w:widowControl/>
              <w:suppressLineNumbers w:val="0"/>
              <w:spacing w:line="240" w:lineRule="auto"/>
              <w:jc w:val="center"/>
              <w:textAlignment w:val="center"/>
              <w:rPr>
                <w:rFonts w:hint="default" w:ascii="仿宋" w:hAnsi="仿宋" w:eastAsia="仿宋" w:cs="仿宋"/>
                <w:i w:val="0"/>
                <w:iCs w:val="0"/>
                <w:color w:val="000000" w:themeColor="text1"/>
                <w:kern w:val="0"/>
                <w:sz w:val="21"/>
                <w:szCs w:val="21"/>
                <w:u w:val="none"/>
                <w:lang w:val="en-US" w:eastAsia="zh-CN" w:bidi="ar"/>
                <w14:textFill>
                  <w14:solidFill>
                    <w14:schemeClr w14:val="tx1"/>
                  </w14:solidFill>
                </w14:textFill>
              </w:rPr>
            </w:pPr>
          </w:p>
        </w:tc>
      </w:tr>
    </w:tbl>
    <w:p w14:paraId="35274209">
      <w:pPr>
        <w:snapToGrid w:val="0"/>
        <w:spacing w:line="240" w:lineRule="auto"/>
        <w:ind w:left="632" w:hanging="602" w:hangingChars="3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注：</w:t>
      </w: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1.投标报价要求：</w:t>
      </w:r>
    </w:p>
    <w:p w14:paraId="17FFD786">
      <w:pPr>
        <w:snapToGrid w:val="0"/>
        <w:spacing w:line="240" w:lineRule="auto"/>
        <w:ind w:left="0" w:leftChars="0" w:firstLine="402" w:firstLineChars="2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（1）合同约定的价款，除非另有特别说明，已经包含下列项目含税费用：</w:t>
      </w:r>
    </w:p>
    <w:p w14:paraId="19C0EA32">
      <w:pPr>
        <w:snapToGrid w:val="0"/>
        <w:spacing w:line="240" w:lineRule="auto"/>
        <w:ind w:left="0" w:leftChars="0" w:firstLine="402" w:firstLineChars="2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①货物主体和配件、备品备件、硬件软件、包装、专用工具的费用；</w:t>
      </w:r>
    </w:p>
    <w:p w14:paraId="5BB52331">
      <w:pPr>
        <w:snapToGrid w:val="0"/>
        <w:spacing w:line="240" w:lineRule="auto"/>
        <w:ind w:left="621" w:leftChars="200" w:hanging="201" w:hangingChars="1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②安装/调试/检验、培训、技术服务和其他相关服务费用；</w:t>
      </w:r>
    </w:p>
    <w:p w14:paraId="345E77F5">
      <w:pPr>
        <w:snapToGrid w:val="0"/>
        <w:spacing w:line="240" w:lineRule="auto"/>
        <w:ind w:left="621" w:leftChars="200" w:hanging="201" w:hangingChars="1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③进出口手续费用（如有）；</w:t>
      </w:r>
    </w:p>
    <w:p w14:paraId="2749C4DF">
      <w:pPr>
        <w:snapToGrid w:val="0"/>
        <w:spacing w:line="240" w:lineRule="auto"/>
        <w:ind w:left="621" w:leftChars="200" w:hanging="201" w:hangingChars="1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④运输到指定交货地点的运费、保险费用等。</w:t>
      </w:r>
    </w:p>
    <w:p w14:paraId="6E72D294">
      <w:pPr>
        <w:snapToGrid w:val="0"/>
        <w:spacing w:line="240" w:lineRule="auto"/>
        <w:ind w:left="621" w:leftChars="200" w:hanging="201" w:hangingChars="100"/>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除非另有明确约定，海南省卫生健康委员会、使用单位无需就本次购买向供应商支付其他费用。</w:t>
      </w:r>
    </w:p>
    <w:p w14:paraId="43269B1E">
      <w:pPr>
        <w:snapToGrid w:val="0"/>
        <w:spacing w:line="240" w:lineRule="auto"/>
        <w:ind w:left="0" w:leftChars="0" w:firstLine="402"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（2）各方确认：合同约定价款不因劳务、市场设备价格、政策变化而调整。</w:t>
      </w:r>
    </w:p>
    <w:p w14:paraId="0C7FD97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000000" w:themeColor="text1"/>
          <w:sz w:val="20"/>
          <w:szCs w:val="20"/>
          <w:highlight w:val="none"/>
          <w:lang w:val="en-US" w:eastAsia="zh-CN"/>
          <w14:textFill>
            <w14:solidFill>
              <w14:schemeClr w14:val="tx1"/>
            </w14:solidFill>
          </w14:textFill>
        </w:rPr>
      </w:pPr>
      <w:r>
        <w:rPr>
          <w:rFonts w:hint="eastAsia" w:ascii="仿宋" w:hAnsi="仿宋" w:eastAsia="仿宋" w:cs="仿宋"/>
          <w:b/>
          <w:color w:val="000000" w:themeColor="text1"/>
          <w:sz w:val="20"/>
          <w:szCs w:val="20"/>
          <w:highlight w:val="none"/>
          <w:lang w:val="en-US" w:eastAsia="zh-CN"/>
          <w14:textFill>
            <w14:solidFill>
              <w14:schemeClr w14:val="tx1"/>
            </w14:solidFill>
          </w14:textFill>
        </w:rPr>
        <w:t xml:space="preserve">2.如所供货物为医疗器械的,医疗产品注册证上的名称与采购标的名称不一致的,需在《开   </w:t>
      </w:r>
    </w:p>
    <w:p w14:paraId="0255A3E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000000" w:themeColor="text1"/>
          <w:sz w:val="20"/>
          <w:szCs w:val="20"/>
          <w:highlight w:val="none"/>
          <w:lang w:val="en-US" w:eastAsia="zh-CN"/>
          <w14:textFill>
            <w14:solidFill>
              <w14:schemeClr w14:val="tx1"/>
            </w14:solidFill>
          </w14:textFill>
        </w:rPr>
      </w:pPr>
      <w:r>
        <w:rPr>
          <w:rFonts w:hint="eastAsia" w:ascii="仿宋" w:hAnsi="仿宋" w:eastAsia="仿宋" w:cs="仿宋"/>
          <w:b/>
          <w:color w:val="000000" w:themeColor="text1"/>
          <w:sz w:val="20"/>
          <w:szCs w:val="20"/>
          <w:highlight w:val="none"/>
          <w:lang w:val="en-US" w:eastAsia="zh-CN"/>
          <w14:textFill>
            <w14:solidFill>
              <w14:schemeClr w14:val="tx1"/>
            </w14:solidFill>
          </w14:textFill>
        </w:rPr>
        <w:t>标一览表》的“备注”中明确,验收以医疗器械注册证上的产品名称为准。</w:t>
      </w:r>
    </w:p>
    <w:p w14:paraId="75E4758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bCs/>
          <w:color w:val="000000" w:themeColor="text1"/>
          <w:sz w:val="20"/>
          <w:szCs w:val="20"/>
          <w:highlight w:val="none"/>
          <w:lang w:val="en-US" w:eastAsia="zh-CN"/>
          <w14:textFill>
            <w14:solidFill>
              <w14:schemeClr w14:val="tx1"/>
            </w14:solidFill>
          </w14:textFill>
        </w:rPr>
      </w:pPr>
      <w:r>
        <w:rPr>
          <w:rFonts w:hint="eastAsia" w:ascii="仿宋" w:hAnsi="仿宋" w:eastAsia="仿宋" w:cs="仿宋"/>
          <w:b/>
          <w:bCs/>
          <w:color w:val="000000" w:themeColor="text1"/>
          <w:sz w:val="20"/>
          <w:szCs w:val="20"/>
          <w:highlight w:val="none"/>
          <w:lang w:val="en-US" w:eastAsia="zh-CN"/>
          <w14:textFill>
            <w14:solidFill>
              <w14:schemeClr w14:val="tx1"/>
            </w14:solidFill>
          </w14:textFill>
        </w:rPr>
        <w:t>3.本项目采购标的所属行业为工业。</w:t>
      </w:r>
    </w:p>
    <w:p w14:paraId="61FCE455">
      <w:pPr>
        <w:snapToGrid w:val="0"/>
        <w:spacing w:line="360" w:lineRule="auto"/>
        <w:ind w:left="525" w:hanging="527"/>
        <w:textAlignment w:val="baseline"/>
        <w:rPr>
          <w:rFonts w:hint="eastAsia" w:ascii="仿宋" w:hAnsi="仿宋" w:eastAsia="仿宋" w:cs="仿宋"/>
          <w:b/>
          <w:color w:val="000000" w:themeColor="text1"/>
          <w:sz w:val="28"/>
          <w:szCs w:val="28"/>
          <w:highlight w:val="none"/>
          <w:lang w:val="en-US"/>
          <w14:textFill>
            <w14:solidFill>
              <w14:schemeClr w14:val="tx1"/>
            </w14:solidFill>
          </w14:textFill>
        </w:rPr>
      </w:pPr>
    </w:p>
    <w:p w14:paraId="156332BE">
      <w:pPr>
        <w:rPr>
          <w:rFonts w:hint="eastAsia" w:ascii="仿宋" w:hAnsi="仿宋" w:eastAsia="仿宋" w:cs="仿宋"/>
          <w:b/>
          <w:color w:val="000000" w:themeColor="text1"/>
          <w:sz w:val="28"/>
          <w:szCs w:val="28"/>
          <w:highlight w:val="none"/>
          <w:lang w:val="en-US"/>
          <w14:textFill>
            <w14:solidFill>
              <w14:schemeClr w14:val="tx1"/>
            </w14:solidFill>
          </w14:textFill>
        </w:rPr>
      </w:pPr>
      <w:r>
        <w:rPr>
          <w:rFonts w:hint="eastAsia" w:ascii="仿宋" w:hAnsi="仿宋" w:eastAsia="仿宋" w:cs="仿宋"/>
          <w:b/>
          <w:color w:val="000000" w:themeColor="text1"/>
          <w:sz w:val="28"/>
          <w:szCs w:val="28"/>
          <w:highlight w:val="none"/>
          <w:lang w:val="en-US"/>
          <w14:textFill>
            <w14:solidFill>
              <w14:schemeClr w14:val="tx1"/>
            </w14:solidFill>
          </w14:textFill>
        </w:rPr>
        <w:t>二、技术要求</w:t>
      </w:r>
    </w:p>
    <w:p w14:paraId="200336ED">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采购包1：电子胃肠镜系统（一）</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0A61B212">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7A386B7">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07740EA0">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5430ABB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4B5FA78">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74569E24">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FDAF08">
            <w:pPr>
              <w:jc w:val="center"/>
              <w:rPr>
                <w:rFonts w:hint="eastAsia" w:ascii="仿宋" w:hAnsi="仿宋" w:eastAsia="仿宋" w:cs="仿宋"/>
                <w:color w:val="000000" w:themeColor="text1"/>
                <w:sz w:val="21"/>
                <w:szCs w:val="21"/>
                <w14:textFill>
                  <w14:solidFill>
                    <w14:schemeClr w14:val="tx1"/>
                  </w14:solidFill>
                </w14:textFill>
              </w:rPr>
            </w:pPr>
          </w:p>
        </w:tc>
      </w:tr>
      <w:tr w14:paraId="52A08AC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84BED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3F5C1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1D71B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02EFBF9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F862C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1AF1995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输出的数字高清信号分辨率≥1920*1080p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94C25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0F589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295209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6E0F8DC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信号输出模式≥3种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BE1A9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EBD7D3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C6801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62D713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具有窄谱光波成像功能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5C0F2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F8B02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7A90F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1717F44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具有白平衡功能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D020EA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A0DE55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98A845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1203AB9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具有色彩模式调节功能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DB6DB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10E980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243A3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12D9E9E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具有色调模式调节功能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CEF3D4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B1739B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EADF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0896536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具有测光模式调节功能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A09F56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35BB8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0F0E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2D99305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具有色彩噪声过滤功能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E0CD6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61E693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68A16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3C03F6E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具有对比度模式调节功能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24E97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F9B9B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7B7C9F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00CCA25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具有图像强调模式调节功能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7BA1C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2B582C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1567A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DB1AB5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具有图像尺寸调节功能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08050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3A8DEA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86717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35EC839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具有电子缩放功能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8072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561A2F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733A6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2F94A46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具有图像预冻结功能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73466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F2878A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B659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27A2559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具有图像索引模式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BA67B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F1F61D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A9242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9DC368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具有画中画功能，可接入外部图像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24640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14ADA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F8B55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3D51B4B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具有内镜信息交流模式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8E3F0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B8CF29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256F6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5D2D104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兼容软性电子内窥镜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4D647C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9D8F6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9444FE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4CB9DC6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兼容电子胃肠内窥镜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486D8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25F68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94573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02E1995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所投产品兼容国内已上市的消化道超声胃镜（环扫、凸阵）及消化超声小探头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3C379D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95748B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46FD6E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1.1.20</w:t>
            </w:r>
          </w:p>
        </w:tc>
        <w:tc>
          <w:tcPr>
            <w:tcW w:w="6438" w:type="dxa"/>
            <w:tcBorders>
              <w:top w:val="single" w:color="000000" w:sz="4" w:space="0"/>
              <w:left w:val="single" w:color="000000" w:sz="4" w:space="0"/>
              <w:bottom w:val="single" w:color="000000" w:sz="4" w:space="0"/>
              <w:right w:val="single" w:color="000000" w:sz="4" w:space="0"/>
            </w:tcBorders>
            <w:vAlign w:val="center"/>
          </w:tcPr>
          <w:p w14:paraId="61948D1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具有内镜遥控键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AF6CE5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D49FC2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48D24D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65CA305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具有脚踏控制功能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ACEE9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EA257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5B7A8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02793BE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具有外置键盘控制功能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FBEE1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E2273A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AC958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32F2598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具有数字信息存储功能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660798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772875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BB981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69C5D28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具有图像冻结模式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2AD67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47DE3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6A191F">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5299EEB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兼容高频电外科系统（高频电刀＋氩气刀）</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52358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068E2E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C00FD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462BA9A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医用内窥镜冷光源</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417642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59A99FC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D5E2D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526BC53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照明光源：LED照明光源技术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79C5E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B0DF1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63A15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1831266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具有使用时长计时器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9A0B5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6A5BA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6C60A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24C5EAC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可提供窄谱光波</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7CD6A0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F405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4BC55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62DEEEE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具有亮度自动调节功能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7EF7C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D863A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8C7D2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1EA9E6B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具有亮度手动调节功能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0487B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3DA28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730F0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1.2.6</w:t>
            </w:r>
          </w:p>
        </w:tc>
        <w:tc>
          <w:tcPr>
            <w:tcW w:w="6438" w:type="dxa"/>
            <w:tcBorders>
              <w:top w:val="single" w:color="000000" w:sz="4" w:space="0"/>
              <w:left w:val="single" w:color="000000" w:sz="4" w:space="0"/>
              <w:bottom w:val="single" w:color="000000" w:sz="4" w:space="0"/>
              <w:right w:val="single" w:color="000000" w:sz="4" w:space="0"/>
            </w:tcBorders>
            <w:vAlign w:val="center"/>
          </w:tcPr>
          <w:p w14:paraId="1C1341F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具有待机功能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D6D88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166E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91466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1.2.7</w:t>
            </w:r>
          </w:p>
        </w:tc>
        <w:tc>
          <w:tcPr>
            <w:tcW w:w="6438" w:type="dxa"/>
            <w:tcBorders>
              <w:top w:val="single" w:color="000000" w:sz="4" w:space="0"/>
              <w:left w:val="single" w:color="000000" w:sz="4" w:space="0"/>
              <w:bottom w:val="single" w:color="000000" w:sz="4" w:space="0"/>
              <w:right w:val="single" w:color="000000" w:sz="4" w:space="0"/>
            </w:tcBorders>
            <w:vAlign w:val="center"/>
          </w:tcPr>
          <w:p w14:paraId="3D468EB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具有亮度调节模式记忆功能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DE169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34117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492AE6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1.2.8</w:t>
            </w:r>
          </w:p>
        </w:tc>
        <w:tc>
          <w:tcPr>
            <w:tcW w:w="6438" w:type="dxa"/>
            <w:tcBorders>
              <w:top w:val="single" w:color="000000" w:sz="4" w:space="0"/>
              <w:left w:val="single" w:color="000000" w:sz="4" w:space="0"/>
              <w:bottom w:val="single" w:color="000000" w:sz="4" w:space="0"/>
              <w:right w:val="single" w:color="000000" w:sz="4" w:space="0"/>
            </w:tcBorders>
            <w:vAlign w:val="center"/>
          </w:tcPr>
          <w:p w14:paraId="3A39A03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具有气泵功能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C49FD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C309CA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98E8AF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▲1.2.9</w:t>
            </w:r>
          </w:p>
        </w:tc>
        <w:tc>
          <w:tcPr>
            <w:tcW w:w="6438" w:type="dxa"/>
            <w:tcBorders>
              <w:top w:val="single" w:color="000000" w:sz="4" w:space="0"/>
              <w:left w:val="single" w:color="000000" w:sz="4" w:space="0"/>
              <w:bottom w:val="single" w:color="000000" w:sz="4" w:space="0"/>
              <w:right w:val="single" w:color="000000" w:sz="4" w:space="0"/>
            </w:tcBorders>
            <w:vAlign w:val="center"/>
          </w:tcPr>
          <w:p w14:paraId="6C773C2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LED使用寿命：≥</w:t>
            </w:r>
            <w:r>
              <w:rPr>
                <w:rFonts w:hint="eastAsia" w:ascii="仿宋" w:hAnsi="仿宋" w:eastAsia="仿宋" w:cs="仿宋"/>
                <w:color w:val="000000" w:themeColor="text1"/>
                <w:kern w:val="0"/>
                <w:sz w:val="21"/>
                <w:szCs w:val="21"/>
                <w:lang w:val="en-US" w:eastAsia="zh-CN" w:bidi="ar"/>
                <w14:textFill>
                  <w14:solidFill>
                    <w14:schemeClr w14:val="tx1"/>
                  </w14:solidFill>
                </w14:textFill>
              </w:rPr>
              <w:t>140</w:t>
            </w:r>
            <w:r>
              <w:rPr>
                <w:rFonts w:hint="eastAsia" w:ascii="仿宋" w:hAnsi="仿宋" w:eastAsia="仿宋" w:cs="仿宋"/>
                <w:color w:val="000000" w:themeColor="text1"/>
                <w:kern w:val="0"/>
                <w:sz w:val="21"/>
                <w:szCs w:val="21"/>
                <w:lang w:bidi="ar"/>
                <w14:textFill>
                  <w14:solidFill>
                    <w14:schemeClr w14:val="tx1"/>
                  </w14:solidFill>
                </w14:textFill>
              </w:rPr>
              <w:t>00小时</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4B134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9F1C17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F5D20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64868AC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电子上消化道内窥镜（电子胃镜）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874F1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061D8C7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975D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w:t>
            </w:r>
          </w:p>
        </w:tc>
        <w:tc>
          <w:tcPr>
            <w:tcW w:w="6438" w:type="dxa"/>
            <w:tcBorders>
              <w:top w:val="single" w:color="000000" w:sz="4" w:space="0"/>
              <w:left w:val="single" w:color="000000" w:sz="4" w:space="0"/>
              <w:bottom w:val="single" w:color="000000" w:sz="4" w:space="0"/>
              <w:right w:val="single" w:color="000000" w:sz="4" w:space="0"/>
            </w:tcBorders>
            <w:vAlign w:val="center"/>
          </w:tcPr>
          <w:p w14:paraId="4BE6FF3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具有渐软性设计，提高插入性能。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DA207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D3919A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A2937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1.3.2</w:t>
            </w:r>
          </w:p>
        </w:tc>
        <w:tc>
          <w:tcPr>
            <w:tcW w:w="6438" w:type="dxa"/>
            <w:tcBorders>
              <w:top w:val="single" w:color="000000" w:sz="4" w:space="0"/>
              <w:left w:val="single" w:color="000000" w:sz="4" w:space="0"/>
              <w:bottom w:val="single" w:color="000000" w:sz="4" w:space="0"/>
              <w:right w:val="single" w:color="000000" w:sz="4" w:space="0"/>
            </w:tcBorders>
            <w:vAlign w:val="center"/>
          </w:tcPr>
          <w:p w14:paraId="15FFF4B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操作部顶端除送水、送气、吸引按钮外，≥4个遥控键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75C5BC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0BCB4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29A4F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1.3.3</w:t>
            </w:r>
          </w:p>
        </w:tc>
        <w:tc>
          <w:tcPr>
            <w:tcW w:w="6438" w:type="dxa"/>
            <w:tcBorders>
              <w:top w:val="single" w:color="000000" w:sz="4" w:space="0"/>
              <w:left w:val="single" w:color="000000" w:sz="4" w:space="0"/>
              <w:bottom w:val="single" w:color="000000" w:sz="4" w:space="0"/>
              <w:right w:val="single" w:color="000000" w:sz="4" w:space="0"/>
            </w:tcBorders>
            <w:vAlign w:val="center"/>
          </w:tcPr>
          <w:p w14:paraId="14F1323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w:t>
            </w:r>
            <w:r>
              <w:rPr>
                <w:rFonts w:hint="eastAsia" w:ascii="仿宋" w:hAnsi="仿宋" w:eastAsia="仿宋" w:cs="仿宋"/>
                <w:color w:val="000000" w:themeColor="text1"/>
                <w:kern w:val="0"/>
                <w:sz w:val="21"/>
                <w:szCs w:val="21"/>
                <w:lang w:val="en-US" w:eastAsia="zh-CN" w:bidi="ar"/>
                <w14:textFill>
                  <w14:solidFill>
                    <w14:schemeClr w14:val="tx1"/>
                  </w14:solidFill>
                </w14:textFill>
              </w:rPr>
              <w:t>140</w:t>
            </w:r>
            <w:r>
              <w:rPr>
                <w:rFonts w:hint="eastAsia" w:ascii="仿宋" w:hAnsi="仿宋" w:eastAsia="仿宋" w:cs="仿宋"/>
                <w:color w:val="000000" w:themeColor="text1"/>
                <w:kern w:val="0"/>
                <w:sz w:val="21"/>
                <w:szCs w:val="21"/>
                <w:lang w:bidi="ar"/>
                <w14:textFill>
                  <w14:solidFill>
                    <w14:schemeClr w14:val="tx1"/>
                  </w14:solidFill>
                </w14:textFill>
              </w:rPr>
              <w:t>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1F4E4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0DB67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81F41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1.3.4</w:t>
            </w:r>
          </w:p>
        </w:tc>
        <w:tc>
          <w:tcPr>
            <w:tcW w:w="6438" w:type="dxa"/>
            <w:tcBorders>
              <w:top w:val="single" w:color="000000" w:sz="4" w:space="0"/>
              <w:left w:val="single" w:color="000000" w:sz="4" w:space="0"/>
              <w:bottom w:val="single" w:color="000000" w:sz="4" w:space="0"/>
              <w:right w:val="single" w:color="000000" w:sz="4" w:space="0"/>
            </w:tcBorders>
            <w:vAlign w:val="center"/>
          </w:tcPr>
          <w:p w14:paraId="577E61B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视野方向：直视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775BE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00F472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51E9FC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1.3.5</w:t>
            </w:r>
          </w:p>
        </w:tc>
        <w:tc>
          <w:tcPr>
            <w:tcW w:w="6438" w:type="dxa"/>
            <w:tcBorders>
              <w:top w:val="single" w:color="000000" w:sz="4" w:space="0"/>
              <w:left w:val="single" w:color="000000" w:sz="4" w:space="0"/>
              <w:bottom w:val="single" w:color="000000" w:sz="4" w:space="0"/>
              <w:right w:val="single" w:color="000000" w:sz="4" w:space="0"/>
            </w:tcBorders>
            <w:vAlign w:val="center"/>
          </w:tcPr>
          <w:p w14:paraId="42E4118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281FE8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DA01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28AA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1.3.6</w:t>
            </w:r>
          </w:p>
        </w:tc>
        <w:tc>
          <w:tcPr>
            <w:tcW w:w="6438" w:type="dxa"/>
            <w:tcBorders>
              <w:top w:val="single" w:color="000000" w:sz="4" w:space="0"/>
              <w:left w:val="single" w:color="000000" w:sz="4" w:space="0"/>
              <w:bottom w:val="single" w:color="000000" w:sz="4" w:space="0"/>
              <w:right w:val="single" w:color="000000" w:sz="4" w:space="0"/>
            </w:tcBorders>
            <w:vAlign w:val="center"/>
          </w:tcPr>
          <w:p w14:paraId="740EF39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先端部≤9.9mm。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A3615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6A0CA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80FC3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1.3.7</w:t>
            </w:r>
          </w:p>
        </w:tc>
        <w:tc>
          <w:tcPr>
            <w:tcW w:w="6438" w:type="dxa"/>
            <w:tcBorders>
              <w:top w:val="single" w:color="000000" w:sz="4" w:space="0"/>
              <w:left w:val="single" w:color="000000" w:sz="4" w:space="0"/>
              <w:bottom w:val="single" w:color="000000" w:sz="4" w:space="0"/>
              <w:right w:val="single" w:color="000000" w:sz="4" w:space="0"/>
            </w:tcBorders>
            <w:vAlign w:val="center"/>
          </w:tcPr>
          <w:p w14:paraId="0F57791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插入部外径≤9.9mm。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CCE49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82FFE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7566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1.3.8</w:t>
            </w:r>
          </w:p>
        </w:tc>
        <w:tc>
          <w:tcPr>
            <w:tcW w:w="6438" w:type="dxa"/>
            <w:tcBorders>
              <w:top w:val="single" w:color="000000" w:sz="4" w:space="0"/>
              <w:left w:val="single" w:color="000000" w:sz="4" w:space="0"/>
              <w:bottom w:val="single" w:color="000000" w:sz="4" w:space="0"/>
              <w:right w:val="single" w:color="000000" w:sz="4" w:space="0"/>
            </w:tcBorders>
            <w:vAlign w:val="center"/>
          </w:tcPr>
          <w:p w14:paraId="29E156F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弯曲角度：上≥210度；下≥90度；右、左≥100度。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D1D27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97B9E7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CA1473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1.3.9</w:t>
            </w:r>
          </w:p>
        </w:tc>
        <w:tc>
          <w:tcPr>
            <w:tcW w:w="6438" w:type="dxa"/>
            <w:tcBorders>
              <w:top w:val="single" w:color="000000" w:sz="4" w:space="0"/>
              <w:left w:val="single" w:color="000000" w:sz="4" w:space="0"/>
              <w:bottom w:val="single" w:color="000000" w:sz="4" w:space="0"/>
              <w:right w:val="single" w:color="000000" w:sz="4" w:space="0"/>
            </w:tcBorders>
            <w:vAlign w:val="center"/>
          </w:tcPr>
          <w:p w14:paraId="52360F8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有效长度≥1030mm。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EFF76C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8778B5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67BC2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1.3.10</w:t>
            </w:r>
          </w:p>
        </w:tc>
        <w:tc>
          <w:tcPr>
            <w:tcW w:w="6438" w:type="dxa"/>
            <w:tcBorders>
              <w:top w:val="single" w:color="000000" w:sz="4" w:space="0"/>
              <w:left w:val="single" w:color="000000" w:sz="4" w:space="0"/>
              <w:bottom w:val="single" w:color="000000" w:sz="4" w:space="0"/>
              <w:right w:val="single" w:color="000000" w:sz="4" w:space="0"/>
            </w:tcBorders>
            <w:vAlign w:val="center"/>
          </w:tcPr>
          <w:p w14:paraId="54F0F92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总长度≥1350mm。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94045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98937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2A887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3C2059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钳子管道直径≥2.8mm。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55E1D5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AFD050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65EBFB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1.3.12</w:t>
            </w:r>
          </w:p>
        </w:tc>
        <w:tc>
          <w:tcPr>
            <w:tcW w:w="6438" w:type="dxa"/>
            <w:tcBorders>
              <w:top w:val="single" w:color="000000" w:sz="4" w:space="0"/>
              <w:left w:val="single" w:color="000000" w:sz="4" w:space="0"/>
              <w:bottom w:val="single" w:color="000000" w:sz="4" w:space="0"/>
              <w:right w:val="single" w:color="000000" w:sz="4" w:space="0"/>
            </w:tcBorders>
            <w:vAlign w:val="center"/>
          </w:tcPr>
          <w:p w14:paraId="1BED5D6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具有独立的副送水管道。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25A37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618D4C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7B63C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1.3.13</w:t>
            </w:r>
          </w:p>
        </w:tc>
        <w:tc>
          <w:tcPr>
            <w:tcW w:w="6438" w:type="dxa"/>
            <w:tcBorders>
              <w:top w:val="single" w:color="000000" w:sz="4" w:space="0"/>
              <w:left w:val="single" w:color="000000" w:sz="4" w:space="0"/>
              <w:bottom w:val="single" w:color="000000" w:sz="4" w:space="0"/>
              <w:right w:val="single" w:color="000000" w:sz="4" w:space="0"/>
            </w:tcBorders>
            <w:vAlign w:val="center"/>
          </w:tcPr>
          <w:p w14:paraId="55474FD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具有HDTV功能,内镜具有信息记忆功能。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CF2DB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57603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A81C0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1.3.14</w:t>
            </w:r>
          </w:p>
        </w:tc>
        <w:tc>
          <w:tcPr>
            <w:tcW w:w="6438" w:type="dxa"/>
            <w:tcBorders>
              <w:top w:val="single" w:color="000000" w:sz="4" w:space="0"/>
              <w:left w:val="single" w:color="000000" w:sz="4" w:space="0"/>
              <w:bottom w:val="single" w:color="000000" w:sz="4" w:space="0"/>
              <w:right w:val="single" w:color="000000" w:sz="4" w:space="0"/>
            </w:tcBorders>
            <w:vAlign w:val="center"/>
          </w:tcPr>
          <w:p w14:paraId="69481FC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兼容激光或高频电。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F8942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57F395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143B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34755D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一触式接头：内镜直接连接光源，无需防水帽。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2B499D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EA8D7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E61198">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1.3.16</w:t>
            </w:r>
          </w:p>
        </w:tc>
        <w:tc>
          <w:tcPr>
            <w:tcW w:w="6438" w:type="dxa"/>
            <w:tcBorders>
              <w:top w:val="single" w:color="000000" w:sz="4" w:space="0"/>
              <w:left w:val="single" w:color="000000" w:sz="4" w:space="0"/>
              <w:bottom w:val="single" w:color="000000" w:sz="4" w:space="0"/>
              <w:right w:val="single" w:color="000000" w:sz="4" w:space="0"/>
            </w:tcBorders>
            <w:vAlign w:val="center"/>
          </w:tcPr>
          <w:p w14:paraId="330F1FF9">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耐受内镜消毒剂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F61511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0D1D74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C826E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4588893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超细电子上消化道内窥镜（超细胃镜）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05BA8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CC1F39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3CEA3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w:t>
            </w:r>
          </w:p>
        </w:tc>
        <w:tc>
          <w:tcPr>
            <w:tcW w:w="6438" w:type="dxa"/>
            <w:tcBorders>
              <w:top w:val="single" w:color="000000" w:sz="4" w:space="0"/>
              <w:left w:val="single" w:color="000000" w:sz="4" w:space="0"/>
              <w:bottom w:val="single" w:color="000000" w:sz="4" w:space="0"/>
              <w:right w:val="single" w:color="000000" w:sz="4" w:space="0"/>
            </w:tcBorders>
            <w:vAlign w:val="center"/>
          </w:tcPr>
          <w:p w14:paraId="44F2A3B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具有渐软性设计，提高插入性能。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7E710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B149F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AA41C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1.4.2</w:t>
            </w:r>
          </w:p>
        </w:tc>
        <w:tc>
          <w:tcPr>
            <w:tcW w:w="6438" w:type="dxa"/>
            <w:tcBorders>
              <w:top w:val="single" w:color="000000" w:sz="4" w:space="0"/>
              <w:left w:val="single" w:color="000000" w:sz="4" w:space="0"/>
              <w:bottom w:val="single" w:color="000000" w:sz="4" w:space="0"/>
              <w:right w:val="single" w:color="000000" w:sz="4" w:space="0"/>
            </w:tcBorders>
            <w:vAlign w:val="center"/>
          </w:tcPr>
          <w:p w14:paraId="49AAD81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操作部顶端除送水、送气、吸引按钮外，≥4个遥控键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30F84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31F34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36EFC2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1.4.3</w:t>
            </w:r>
          </w:p>
        </w:tc>
        <w:tc>
          <w:tcPr>
            <w:tcW w:w="6438" w:type="dxa"/>
            <w:tcBorders>
              <w:top w:val="single" w:color="000000" w:sz="4" w:space="0"/>
              <w:left w:val="single" w:color="000000" w:sz="4" w:space="0"/>
              <w:bottom w:val="single" w:color="000000" w:sz="4" w:space="0"/>
              <w:right w:val="single" w:color="000000" w:sz="4" w:space="0"/>
            </w:tcBorders>
            <w:vAlign w:val="center"/>
          </w:tcPr>
          <w:p w14:paraId="13CBDD8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w:t>
            </w:r>
            <w:r>
              <w:rPr>
                <w:rFonts w:hint="eastAsia" w:ascii="仿宋" w:hAnsi="仿宋" w:eastAsia="仿宋" w:cs="仿宋"/>
                <w:color w:val="000000" w:themeColor="text1"/>
                <w:kern w:val="0"/>
                <w:sz w:val="21"/>
                <w:szCs w:val="21"/>
                <w:lang w:val="en-US" w:eastAsia="zh-CN" w:bidi="ar"/>
                <w14:textFill>
                  <w14:solidFill>
                    <w14:schemeClr w14:val="tx1"/>
                  </w14:solidFill>
                </w14:textFill>
              </w:rPr>
              <w:t>140</w:t>
            </w:r>
            <w:r>
              <w:rPr>
                <w:rFonts w:hint="eastAsia" w:ascii="仿宋" w:hAnsi="仿宋" w:eastAsia="仿宋" w:cs="仿宋"/>
                <w:color w:val="000000" w:themeColor="text1"/>
                <w:kern w:val="0"/>
                <w:sz w:val="21"/>
                <w:szCs w:val="21"/>
                <w:lang w:bidi="ar"/>
                <w14:textFill>
                  <w14:solidFill>
                    <w14:schemeClr w14:val="tx1"/>
                  </w14:solidFill>
                </w14:textFill>
              </w:rPr>
              <w:t>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FD4AF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BC9EF8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4E7C7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1.4.4</w:t>
            </w:r>
          </w:p>
        </w:tc>
        <w:tc>
          <w:tcPr>
            <w:tcW w:w="6438" w:type="dxa"/>
            <w:tcBorders>
              <w:top w:val="single" w:color="000000" w:sz="4" w:space="0"/>
              <w:left w:val="single" w:color="000000" w:sz="4" w:space="0"/>
              <w:bottom w:val="single" w:color="000000" w:sz="4" w:space="0"/>
              <w:right w:val="single" w:color="000000" w:sz="4" w:space="0"/>
            </w:tcBorders>
            <w:vAlign w:val="center"/>
          </w:tcPr>
          <w:p w14:paraId="0F0A291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视野方向：直视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D6355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F1CCFE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CF5DC9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1.4.5</w:t>
            </w:r>
          </w:p>
        </w:tc>
        <w:tc>
          <w:tcPr>
            <w:tcW w:w="6438" w:type="dxa"/>
            <w:tcBorders>
              <w:top w:val="single" w:color="000000" w:sz="4" w:space="0"/>
              <w:left w:val="single" w:color="000000" w:sz="4" w:space="0"/>
              <w:bottom w:val="single" w:color="000000" w:sz="4" w:space="0"/>
              <w:right w:val="single" w:color="000000" w:sz="4" w:space="0"/>
            </w:tcBorders>
            <w:vAlign w:val="center"/>
          </w:tcPr>
          <w:p w14:paraId="6F1D481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163075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C9A0ED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F606E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1.4.6</w:t>
            </w:r>
          </w:p>
        </w:tc>
        <w:tc>
          <w:tcPr>
            <w:tcW w:w="6438" w:type="dxa"/>
            <w:tcBorders>
              <w:top w:val="single" w:color="000000" w:sz="4" w:space="0"/>
              <w:left w:val="single" w:color="000000" w:sz="4" w:space="0"/>
              <w:bottom w:val="single" w:color="000000" w:sz="4" w:space="0"/>
              <w:right w:val="single" w:color="000000" w:sz="4" w:space="0"/>
            </w:tcBorders>
            <w:vAlign w:val="center"/>
          </w:tcPr>
          <w:p w14:paraId="61852DB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先端部≤5.8mm。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3886D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0EA40D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38506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1.4.7</w:t>
            </w:r>
          </w:p>
        </w:tc>
        <w:tc>
          <w:tcPr>
            <w:tcW w:w="6438" w:type="dxa"/>
            <w:tcBorders>
              <w:top w:val="single" w:color="000000" w:sz="4" w:space="0"/>
              <w:left w:val="single" w:color="000000" w:sz="4" w:space="0"/>
              <w:bottom w:val="single" w:color="000000" w:sz="4" w:space="0"/>
              <w:right w:val="single" w:color="000000" w:sz="4" w:space="0"/>
            </w:tcBorders>
            <w:vAlign w:val="center"/>
          </w:tcPr>
          <w:p w14:paraId="44717AC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插入部外径≤5.9mm。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7EF0D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3EFE4B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C5948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1.4.8</w:t>
            </w:r>
          </w:p>
        </w:tc>
        <w:tc>
          <w:tcPr>
            <w:tcW w:w="6438" w:type="dxa"/>
            <w:tcBorders>
              <w:top w:val="single" w:color="000000" w:sz="4" w:space="0"/>
              <w:left w:val="single" w:color="000000" w:sz="4" w:space="0"/>
              <w:bottom w:val="single" w:color="000000" w:sz="4" w:space="0"/>
              <w:right w:val="single" w:color="000000" w:sz="4" w:space="0"/>
            </w:tcBorders>
            <w:vAlign w:val="center"/>
          </w:tcPr>
          <w:p w14:paraId="27DFC98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弯曲角度：上≥210度；下≥90度；右、左≥100度。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42E24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B2F6A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26CE7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1.4.9</w:t>
            </w:r>
          </w:p>
        </w:tc>
        <w:tc>
          <w:tcPr>
            <w:tcW w:w="6438" w:type="dxa"/>
            <w:tcBorders>
              <w:top w:val="single" w:color="000000" w:sz="4" w:space="0"/>
              <w:left w:val="single" w:color="000000" w:sz="4" w:space="0"/>
              <w:bottom w:val="single" w:color="000000" w:sz="4" w:space="0"/>
              <w:right w:val="single" w:color="000000" w:sz="4" w:space="0"/>
            </w:tcBorders>
            <w:vAlign w:val="center"/>
          </w:tcPr>
          <w:p w14:paraId="2CCAD69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96226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637F4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AD3CB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1.4.10</w:t>
            </w:r>
          </w:p>
        </w:tc>
        <w:tc>
          <w:tcPr>
            <w:tcW w:w="6438" w:type="dxa"/>
            <w:tcBorders>
              <w:top w:val="single" w:color="000000" w:sz="4" w:space="0"/>
              <w:left w:val="single" w:color="000000" w:sz="4" w:space="0"/>
              <w:bottom w:val="single" w:color="000000" w:sz="4" w:space="0"/>
              <w:right w:val="single" w:color="000000" w:sz="4" w:space="0"/>
            </w:tcBorders>
            <w:vAlign w:val="center"/>
          </w:tcPr>
          <w:p w14:paraId="22FED60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总长度≥1400mm。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564AD9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9F835E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E1673F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1.4.11</w:t>
            </w:r>
          </w:p>
        </w:tc>
        <w:tc>
          <w:tcPr>
            <w:tcW w:w="6438" w:type="dxa"/>
            <w:tcBorders>
              <w:top w:val="single" w:color="000000" w:sz="4" w:space="0"/>
              <w:left w:val="single" w:color="000000" w:sz="4" w:space="0"/>
              <w:bottom w:val="single" w:color="000000" w:sz="4" w:space="0"/>
              <w:right w:val="single" w:color="000000" w:sz="4" w:space="0"/>
            </w:tcBorders>
            <w:vAlign w:val="center"/>
          </w:tcPr>
          <w:p w14:paraId="1E6C059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钳子管道直径</w:t>
            </w:r>
            <w:r>
              <w:rPr>
                <w:rFonts w:hint="eastAsia" w:ascii="仿宋" w:hAnsi="仿宋" w:eastAsia="仿宋" w:cs="仿宋"/>
                <w:color w:val="000000" w:themeColor="text1"/>
                <w:kern w:val="0"/>
                <w:sz w:val="21"/>
                <w:szCs w:val="21"/>
                <w:lang w:val="en-US"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2.4mm。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1FBF3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FDEC28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39390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84DDEB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具有HDTV功能,内镜具有信息记忆功能。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E66FC0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755F6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FD97A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1.4.13</w:t>
            </w:r>
          </w:p>
        </w:tc>
        <w:tc>
          <w:tcPr>
            <w:tcW w:w="6438" w:type="dxa"/>
            <w:tcBorders>
              <w:top w:val="single" w:color="000000" w:sz="4" w:space="0"/>
              <w:left w:val="single" w:color="000000" w:sz="4" w:space="0"/>
              <w:bottom w:val="single" w:color="000000" w:sz="4" w:space="0"/>
              <w:right w:val="single" w:color="000000" w:sz="4" w:space="0"/>
            </w:tcBorders>
            <w:vAlign w:val="center"/>
          </w:tcPr>
          <w:p w14:paraId="0548E87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兼容激光或高频电。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09BBC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AAFD1E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F6F868">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1.4.14</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34BD">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耐受内镜消毒剂</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BC96">
            <w:pPr>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44225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2DA40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9D9C9B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电子下消化道内窥镜（电子结肠镜）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31C21A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B8097F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5E73F0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w:t>
            </w:r>
          </w:p>
        </w:tc>
        <w:tc>
          <w:tcPr>
            <w:tcW w:w="6438" w:type="dxa"/>
            <w:tcBorders>
              <w:top w:val="single" w:color="000000" w:sz="4" w:space="0"/>
              <w:left w:val="single" w:color="000000" w:sz="4" w:space="0"/>
              <w:bottom w:val="single" w:color="000000" w:sz="4" w:space="0"/>
              <w:right w:val="single" w:color="000000" w:sz="4" w:space="0"/>
            </w:tcBorders>
            <w:vAlign w:val="center"/>
          </w:tcPr>
          <w:p w14:paraId="236A937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具有渐软性设计，提高插入性能。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AA8097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A4DB37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F51AD5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1.5.2</w:t>
            </w:r>
          </w:p>
        </w:tc>
        <w:tc>
          <w:tcPr>
            <w:tcW w:w="6438" w:type="dxa"/>
            <w:tcBorders>
              <w:top w:val="single" w:color="000000" w:sz="4" w:space="0"/>
              <w:left w:val="single" w:color="000000" w:sz="4" w:space="0"/>
              <w:bottom w:val="single" w:color="000000" w:sz="4" w:space="0"/>
              <w:right w:val="single" w:color="000000" w:sz="4" w:space="0"/>
            </w:tcBorders>
            <w:vAlign w:val="center"/>
          </w:tcPr>
          <w:p w14:paraId="7B7517E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操作部顶端除送水、送气、吸引按钮外，≥4个遥控键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223B6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8146E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EA95E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1.5.3</w:t>
            </w:r>
          </w:p>
        </w:tc>
        <w:tc>
          <w:tcPr>
            <w:tcW w:w="6438" w:type="dxa"/>
            <w:tcBorders>
              <w:top w:val="single" w:color="000000" w:sz="4" w:space="0"/>
              <w:left w:val="single" w:color="000000" w:sz="4" w:space="0"/>
              <w:bottom w:val="single" w:color="000000" w:sz="4" w:space="0"/>
              <w:right w:val="single" w:color="000000" w:sz="4" w:space="0"/>
            </w:tcBorders>
            <w:vAlign w:val="center"/>
          </w:tcPr>
          <w:p w14:paraId="6F8679D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w:t>
            </w:r>
            <w:r>
              <w:rPr>
                <w:rFonts w:hint="eastAsia" w:ascii="仿宋" w:hAnsi="仿宋" w:eastAsia="仿宋" w:cs="仿宋"/>
                <w:color w:val="000000" w:themeColor="text1"/>
                <w:kern w:val="0"/>
                <w:sz w:val="21"/>
                <w:szCs w:val="21"/>
                <w:lang w:val="en-US" w:eastAsia="zh-CN" w:bidi="ar"/>
                <w14:textFill>
                  <w14:solidFill>
                    <w14:schemeClr w14:val="tx1"/>
                  </w14:solidFill>
                </w14:textFill>
              </w:rPr>
              <w:t>160</w:t>
            </w:r>
            <w:r>
              <w:rPr>
                <w:rFonts w:hint="eastAsia" w:ascii="仿宋" w:hAnsi="仿宋" w:eastAsia="仿宋" w:cs="仿宋"/>
                <w:color w:val="000000" w:themeColor="text1"/>
                <w:kern w:val="0"/>
                <w:sz w:val="21"/>
                <w:szCs w:val="21"/>
                <w:lang w:bidi="ar"/>
                <w14:textFill>
                  <w14:solidFill>
                    <w14:schemeClr w14:val="tx1"/>
                  </w14:solidFill>
                </w14:textFill>
              </w:rPr>
              <w:t>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4FD17A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8711E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689A83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1.5.4</w:t>
            </w:r>
          </w:p>
        </w:tc>
        <w:tc>
          <w:tcPr>
            <w:tcW w:w="6438" w:type="dxa"/>
            <w:tcBorders>
              <w:top w:val="single" w:color="000000" w:sz="4" w:space="0"/>
              <w:left w:val="single" w:color="000000" w:sz="4" w:space="0"/>
              <w:bottom w:val="single" w:color="000000" w:sz="4" w:space="0"/>
              <w:right w:val="single" w:color="000000" w:sz="4" w:space="0"/>
            </w:tcBorders>
            <w:vAlign w:val="center"/>
          </w:tcPr>
          <w:p w14:paraId="3A081F5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视野方向：直视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4A693F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AE1527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C73E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1.5.5</w:t>
            </w:r>
          </w:p>
        </w:tc>
        <w:tc>
          <w:tcPr>
            <w:tcW w:w="6438" w:type="dxa"/>
            <w:tcBorders>
              <w:top w:val="single" w:color="000000" w:sz="4" w:space="0"/>
              <w:left w:val="single" w:color="000000" w:sz="4" w:space="0"/>
              <w:bottom w:val="single" w:color="000000" w:sz="4" w:space="0"/>
              <w:right w:val="single" w:color="000000" w:sz="4" w:space="0"/>
            </w:tcBorders>
            <w:vAlign w:val="center"/>
          </w:tcPr>
          <w:p w14:paraId="3BA78F6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35D96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5F818D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124FB6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1.5.6</w:t>
            </w:r>
          </w:p>
        </w:tc>
        <w:tc>
          <w:tcPr>
            <w:tcW w:w="6438" w:type="dxa"/>
            <w:tcBorders>
              <w:top w:val="single" w:color="000000" w:sz="4" w:space="0"/>
              <w:left w:val="single" w:color="000000" w:sz="4" w:space="0"/>
              <w:bottom w:val="single" w:color="000000" w:sz="4" w:space="0"/>
              <w:right w:val="single" w:color="000000" w:sz="4" w:space="0"/>
            </w:tcBorders>
            <w:vAlign w:val="center"/>
          </w:tcPr>
          <w:p w14:paraId="72CDF23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先端部外径≤13.</w:t>
            </w:r>
            <w:r>
              <w:rPr>
                <w:rFonts w:hint="eastAsia" w:ascii="仿宋" w:hAnsi="仿宋" w:eastAsia="仿宋" w:cs="仿宋"/>
                <w:color w:val="000000" w:themeColor="text1"/>
                <w:kern w:val="0"/>
                <w:sz w:val="21"/>
                <w:szCs w:val="21"/>
                <w:lang w:val="en-US" w:eastAsia="zh-CN" w:bidi="ar"/>
                <w14:textFill>
                  <w14:solidFill>
                    <w14:schemeClr w14:val="tx1"/>
                  </w14:solidFill>
                </w14:textFill>
              </w:rPr>
              <w:t>0</w:t>
            </w:r>
            <w:r>
              <w:rPr>
                <w:rFonts w:hint="eastAsia" w:ascii="仿宋" w:hAnsi="仿宋" w:eastAsia="仿宋" w:cs="仿宋"/>
                <w:color w:val="000000" w:themeColor="text1"/>
                <w:kern w:val="0"/>
                <w:sz w:val="21"/>
                <w:szCs w:val="21"/>
                <w:lang w:bidi="ar"/>
                <w14:textFill>
                  <w14:solidFill>
                    <w14:schemeClr w14:val="tx1"/>
                  </w14:solidFill>
                </w14:textFill>
              </w:rPr>
              <w:t>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D2FB1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A7E4A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9DDEEB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1.5.7</w:t>
            </w:r>
          </w:p>
        </w:tc>
        <w:tc>
          <w:tcPr>
            <w:tcW w:w="6438" w:type="dxa"/>
            <w:tcBorders>
              <w:top w:val="single" w:color="000000" w:sz="4" w:space="0"/>
              <w:left w:val="single" w:color="000000" w:sz="4" w:space="0"/>
              <w:bottom w:val="single" w:color="000000" w:sz="4" w:space="0"/>
              <w:right w:val="single" w:color="000000" w:sz="4" w:space="0"/>
            </w:tcBorders>
            <w:vAlign w:val="center"/>
          </w:tcPr>
          <w:p w14:paraId="621C7B3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插入部外径≤12.9mm。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B09DE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5F9E60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EFC3D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1.5.8</w:t>
            </w:r>
          </w:p>
        </w:tc>
        <w:tc>
          <w:tcPr>
            <w:tcW w:w="6438" w:type="dxa"/>
            <w:tcBorders>
              <w:top w:val="single" w:color="000000" w:sz="4" w:space="0"/>
              <w:left w:val="single" w:color="000000" w:sz="4" w:space="0"/>
              <w:bottom w:val="single" w:color="000000" w:sz="4" w:space="0"/>
              <w:right w:val="single" w:color="000000" w:sz="4" w:space="0"/>
            </w:tcBorders>
            <w:vAlign w:val="center"/>
          </w:tcPr>
          <w:p w14:paraId="3DE083B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弯曲角度：上、下≥180度；右、左≥160度。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929DC6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296EF0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EF9E5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1.5.9</w:t>
            </w:r>
          </w:p>
        </w:tc>
        <w:tc>
          <w:tcPr>
            <w:tcW w:w="6438" w:type="dxa"/>
            <w:tcBorders>
              <w:top w:val="single" w:color="000000" w:sz="4" w:space="0"/>
              <w:left w:val="single" w:color="000000" w:sz="4" w:space="0"/>
              <w:bottom w:val="single" w:color="000000" w:sz="4" w:space="0"/>
              <w:right w:val="single" w:color="000000" w:sz="4" w:space="0"/>
            </w:tcBorders>
            <w:vAlign w:val="center"/>
          </w:tcPr>
          <w:p w14:paraId="33E8DBC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有效长度≥1320mm。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743E43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6B0800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5D436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1.5.10</w:t>
            </w:r>
          </w:p>
        </w:tc>
        <w:tc>
          <w:tcPr>
            <w:tcW w:w="6438" w:type="dxa"/>
            <w:tcBorders>
              <w:top w:val="single" w:color="000000" w:sz="4" w:space="0"/>
              <w:left w:val="single" w:color="000000" w:sz="4" w:space="0"/>
              <w:bottom w:val="single" w:color="000000" w:sz="4" w:space="0"/>
              <w:right w:val="single" w:color="000000" w:sz="4" w:space="0"/>
            </w:tcBorders>
            <w:vAlign w:val="center"/>
          </w:tcPr>
          <w:p w14:paraId="2BEF880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总长度≥1610mm。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F435F6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5D4269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2BBB6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▲1.5.11</w:t>
            </w:r>
          </w:p>
        </w:tc>
        <w:tc>
          <w:tcPr>
            <w:tcW w:w="6438" w:type="dxa"/>
            <w:tcBorders>
              <w:top w:val="single" w:color="000000" w:sz="4" w:space="0"/>
              <w:left w:val="single" w:color="000000" w:sz="4" w:space="0"/>
              <w:bottom w:val="single" w:color="000000" w:sz="4" w:space="0"/>
              <w:right w:val="single" w:color="000000" w:sz="4" w:space="0"/>
            </w:tcBorders>
            <w:vAlign w:val="center"/>
          </w:tcPr>
          <w:p w14:paraId="64C0F67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钳子管道直径≥3.8mm。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BC3F4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0332DA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391F5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C752B5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内镜具备智能弯曲、强力传导、可变硬度功能。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0CB2C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BDF033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6BEDD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1.5.13</w:t>
            </w:r>
          </w:p>
        </w:tc>
        <w:tc>
          <w:tcPr>
            <w:tcW w:w="6438" w:type="dxa"/>
            <w:tcBorders>
              <w:top w:val="single" w:color="000000" w:sz="4" w:space="0"/>
              <w:left w:val="single" w:color="000000" w:sz="4" w:space="0"/>
              <w:bottom w:val="single" w:color="000000" w:sz="4" w:space="0"/>
              <w:right w:val="single" w:color="000000" w:sz="4" w:space="0"/>
            </w:tcBorders>
            <w:vAlign w:val="center"/>
          </w:tcPr>
          <w:p w14:paraId="0590EA9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具有独立的副送水管道。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3854CC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DDE4F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58A890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1.5.14</w:t>
            </w:r>
          </w:p>
        </w:tc>
        <w:tc>
          <w:tcPr>
            <w:tcW w:w="6438" w:type="dxa"/>
            <w:tcBorders>
              <w:top w:val="single" w:color="000000" w:sz="4" w:space="0"/>
              <w:left w:val="single" w:color="000000" w:sz="4" w:space="0"/>
              <w:bottom w:val="single" w:color="000000" w:sz="4" w:space="0"/>
              <w:right w:val="single" w:color="000000" w:sz="4" w:space="0"/>
            </w:tcBorders>
            <w:vAlign w:val="center"/>
          </w:tcPr>
          <w:p w14:paraId="6EB6BE2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具有HDTV功能,内镜具有信息记忆功能。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3A9F9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984C0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A642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1.5.15</w:t>
            </w:r>
          </w:p>
        </w:tc>
        <w:tc>
          <w:tcPr>
            <w:tcW w:w="6438" w:type="dxa"/>
            <w:tcBorders>
              <w:top w:val="single" w:color="000000" w:sz="4" w:space="0"/>
              <w:left w:val="single" w:color="000000" w:sz="4" w:space="0"/>
              <w:bottom w:val="single" w:color="000000" w:sz="4" w:space="0"/>
              <w:right w:val="single" w:color="000000" w:sz="4" w:space="0"/>
            </w:tcBorders>
            <w:vAlign w:val="center"/>
          </w:tcPr>
          <w:p w14:paraId="3E57055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兼容激光或高频电。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748ED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F44E0E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96159B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1.5.16</w:t>
            </w:r>
          </w:p>
        </w:tc>
        <w:tc>
          <w:tcPr>
            <w:tcW w:w="6438" w:type="dxa"/>
            <w:tcBorders>
              <w:top w:val="single" w:color="000000" w:sz="4" w:space="0"/>
              <w:left w:val="single" w:color="000000" w:sz="4" w:space="0"/>
              <w:bottom w:val="single" w:color="000000" w:sz="4" w:space="0"/>
              <w:right w:val="single" w:color="000000" w:sz="4" w:space="0"/>
            </w:tcBorders>
            <w:vAlign w:val="center"/>
          </w:tcPr>
          <w:p w14:paraId="26BB7B4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一触式接头：内镜直接连接光源，无需防水帽。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17421E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9D7E8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37217C">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1.5.17</w:t>
            </w:r>
          </w:p>
        </w:tc>
        <w:tc>
          <w:tcPr>
            <w:tcW w:w="6438" w:type="dxa"/>
            <w:tcBorders>
              <w:top w:val="single" w:color="000000" w:sz="4" w:space="0"/>
              <w:left w:val="single" w:color="000000" w:sz="4" w:space="0"/>
              <w:bottom w:val="single" w:color="000000" w:sz="4" w:space="0"/>
              <w:right w:val="single" w:color="000000" w:sz="4" w:space="0"/>
            </w:tcBorders>
            <w:vAlign w:val="center"/>
          </w:tcPr>
          <w:p w14:paraId="02959B84">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兼容二氧化碳通气系统</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8485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BEFD4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75A74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6CA0646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电子十二指肠内窥镜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37BF9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325C56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B0716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1.6.1</w:t>
            </w:r>
          </w:p>
        </w:tc>
        <w:tc>
          <w:tcPr>
            <w:tcW w:w="6438" w:type="dxa"/>
            <w:tcBorders>
              <w:top w:val="single" w:color="000000" w:sz="4" w:space="0"/>
              <w:left w:val="single" w:color="000000" w:sz="4" w:space="0"/>
              <w:bottom w:val="single" w:color="000000" w:sz="4" w:space="0"/>
              <w:right w:val="single" w:color="000000" w:sz="4" w:space="0"/>
            </w:tcBorders>
            <w:vAlign w:val="center"/>
          </w:tcPr>
          <w:p w14:paraId="7A098FF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具有渐软性设计，提高插入性能。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E60A4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C651C1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11BD7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1.6.2</w:t>
            </w:r>
          </w:p>
        </w:tc>
        <w:tc>
          <w:tcPr>
            <w:tcW w:w="6438" w:type="dxa"/>
            <w:tcBorders>
              <w:top w:val="single" w:color="000000" w:sz="4" w:space="0"/>
              <w:left w:val="single" w:color="000000" w:sz="4" w:space="0"/>
              <w:bottom w:val="single" w:color="000000" w:sz="4" w:space="0"/>
              <w:right w:val="single" w:color="000000" w:sz="4" w:space="0"/>
            </w:tcBorders>
            <w:vAlign w:val="center"/>
          </w:tcPr>
          <w:p w14:paraId="729DF33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操作部顶端除送水、送气、吸引按钮外，≥4个遥控键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886A5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A1F0C6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F49CC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1.6.3</w:t>
            </w:r>
          </w:p>
        </w:tc>
        <w:tc>
          <w:tcPr>
            <w:tcW w:w="6438" w:type="dxa"/>
            <w:tcBorders>
              <w:top w:val="single" w:color="000000" w:sz="4" w:space="0"/>
              <w:left w:val="single" w:color="000000" w:sz="4" w:space="0"/>
              <w:bottom w:val="single" w:color="000000" w:sz="4" w:space="0"/>
              <w:right w:val="single" w:color="000000" w:sz="4" w:space="0"/>
            </w:tcBorders>
            <w:vAlign w:val="center"/>
          </w:tcPr>
          <w:p w14:paraId="3C2FCED2">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视野≥100度</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侧视≥8度。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1E152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61D383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42AC57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1.6.4</w:t>
            </w:r>
          </w:p>
        </w:tc>
        <w:tc>
          <w:tcPr>
            <w:tcW w:w="6438" w:type="dxa"/>
            <w:tcBorders>
              <w:top w:val="single" w:color="000000" w:sz="4" w:space="0"/>
              <w:left w:val="single" w:color="000000" w:sz="4" w:space="0"/>
              <w:bottom w:val="single" w:color="000000" w:sz="4" w:space="0"/>
              <w:right w:val="single" w:color="000000" w:sz="4" w:space="0"/>
            </w:tcBorders>
            <w:vAlign w:val="center"/>
          </w:tcPr>
          <w:p w14:paraId="17E588F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景深范围：最小值≥4mm且最大值≤60mm。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C3804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C9D708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02DC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1.6.5</w:t>
            </w:r>
          </w:p>
        </w:tc>
        <w:tc>
          <w:tcPr>
            <w:tcW w:w="6438" w:type="dxa"/>
            <w:tcBorders>
              <w:top w:val="single" w:color="000000" w:sz="4" w:space="0"/>
              <w:left w:val="single" w:color="000000" w:sz="4" w:space="0"/>
              <w:bottom w:val="single" w:color="000000" w:sz="4" w:space="0"/>
              <w:right w:val="single" w:color="000000" w:sz="4" w:space="0"/>
            </w:tcBorders>
            <w:vAlign w:val="center"/>
          </w:tcPr>
          <w:p w14:paraId="3ACDC19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先端部外径≤13.5mm。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87BE5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CFE9A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F21CD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1.6.6</w:t>
            </w:r>
          </w:p>
        </w:tc>
        <w:tc>
          <w:tcPr>
            <w:tcW w:w="6438" w:type="dxa"/>
            <w:tcBorders>
              <w:top w:val="single" w:color="000000" w:sz="4" w:space="0"/>
              <w:left w:val="single" w:color="000000" w:sz="4" w:space="0"/>
              <w:bottom w:val="single" w:color="000000" w:sz="4" w:space="0"/>
              <w:right w:val="single" w:color="000000" w:sz="4" w:space="0"/>
            </w:tcBorders>
            <w:vAlign w:val="center"/>
          </w:tcPr>
          <w:p w14:paraId="19487CD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插入部外径≤11.</w:t>
            </w:r>
            <w:r>
              <w:rPr>
                <w:rFonts w:hint="eastAsia" w:ascii="仿宋" w:hAnsi="仿宋" w:eastAsia="仿宋" w:cs="仿宋"/>
                <w:color w:val="000000" w:themeColor="text1"/>
                <w:kern w:val="0"/>
                <w:sz w:val="21"/>
                <w:szCs w:val="21"/>
                <w:lang w:val="en-US" w:eastAsia="zh-CN" w:bidi="ar"/>
                <w14:textFill>
                  <w14:solidFill>
                    <w14:schemeClr w14:val="tx1"/>
                  </w14:solidFill>
                </w14:textFill>
              </w:rPr>
              <w:t>3</w:t>
            </w:r>
            <w:r>
              <w:rPr>
                <w:rFonts w:hint="eastAsia" w:ascii="仿宋" w:hAnsi="仿宋" w:eastAsia="仿宋" w:cs="仿宋"/>
                <w:color w:val="000000" w:themeColor="text1"/>
                <w:kern w:val="0"/>
                <w:sz w:val="21"/>
                <w:szCs w:val="21"/>
                <w:lang w:bidi="ar"/>
                <w14:textFill>
                  <w14:solidFill>
                    <w14:schemeClr w14:val="tx1"/>
                  </w14:solidFill>
                </w14:textFill>
              </w:rPr>
              <w:t>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CEAABD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2666E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4326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1.6.7</w:t>
            </w:r>
          </w:p>
        </w:tc>
        <w:tc>
          <w:tcPr>
            <w:tcW w:w="6438" w:type="dxa"/>
            <w:tcBorders>
              <w:top w:val="single" w:color="000000" w:sz="4" w:space="0"/>
              <w:left w:val="single" w:color="000000" w:sz="4" w:space="0"/>
              <w:bottom w:val="single" w:color="000000" w:sz="4" w:space="0"/>
              <w:right w:val="single" w:color="000000" w:sz="4" w:space="0"/>
            </w:tcBorders>
            <w:vAlign w:val="center"/>
          </w:tcPr>
          <w:p w14:paraId="6B34415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有效长度≥1240mm。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BC84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E847A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947194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1.6.8</w:t>
            </w:r>
          </w:p>
        </w:tc>
        <w:tc>
          <w:tcPr>
            <w:tcW w:w="6438" w:type="dxa"/>
            <w:tcBorders>
              <w:top w:val="single" w:color="000000" w:sz="4" w:space="0"/>
              <w:left w:val="single" w:color="000000" w:sz="4" w:space="0"/>
              <w:bottom w:val="single" w:color="000000" w:sz="4" w:space="0"/>
              <w:right w:val="single" w:color="000000" w:sz="4" w:space="0"/>
            </w:tcBorders>
            <w:vAlign w:val="center"/>
          </w:tcPr>
          <w:p w14:paraId="27A2168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总长度≥15</w:t>
            </w:r>
            <w:r>
              <w:rPr>
                <w:rFonts w:hint="eastAsia" w:ascii="仿宋" w:hAnsi="仿宋" w:eastAsia="仿宋" w:cs="仿宋"/>
                <w:color w:val="000000" w:themeColor="text1"/>
                <w:kern w:val="0"/>
                <w:sz w:val="21"/>
                <w:szCs w:val="21"/>
                <w:lang w:val="en-US" w:eastAsia="zh-CN" w:bidi="ar"/>
                <w14:textFill>
                  <w14:solidFill>
                    <w14:schemeClr w14:val="tx1"/>
                  </w14:solidFill>
                </w14:textFill>
              </w:rPr>
              <w:t>5</w:t>
            </w:r>
            <w:r>
              <w:rPr>
                <w:rFonts w:hint="eastAsia" w:ascii="仿宋" w:hAnsi="仿宋" w:eastAsia="仿宋" w:cs="仿宋"/>
                <w:color w:val="000000" w:themeColor="text1"/>
                <w:kern w:val="0"/>
                <w:sz w:val="21"/>
                <w:szCs w:val="21"/>
                <w:lang w:bidi="ar"/>
                <w14:textFill>
                  <w14:solidFill>
                    <w14:schemeClr w14:val="tx1"/>
                  </w14:solidFill>
                </w14:textFill>
              </w:rPr>
              <w:t>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463EE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693E9C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110DA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1.6.9</w:t>
            </w:r>
          </w:p>
        </w:tc>
        <w:tc>
          <w:tcPr>
            <w:tcW w:w="6438" w:type="dxa"/>
            <w:tcBorders>
              <w:top w:val="single" w:color="000000" w:sz="4" w:space="0"/>
              <w:left w:val="single" w:color="000000" w:sz="4" w:space="0"/>
              <w:bottom w:val="single" w:color="000000" w:sz="4" w:space="0"/>
              <w:right w:val="single" w:color="000000" w:sz="4" w:space="0"/>
            </w:tcBorders>
            <w:vAlign w:val="center"/>
          </w:tcPr>
          <w:p w14:paraId="6444DC6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钳子管道直径</w:t>
            </w:r>
            <w:r>
              <w:rPr>
                <w:rFonts w:hint="eastAsia" w:ascii="仿宋" w:hAnsi="仿宋" w:eastAsia="仿宋" w:cs="仿宋"/>
                <w:color w:val="000000" w:themeColor="text1"/>
                <w:kern w:val="0"/>
                <w:sz w:val="21"/>
                <w:szCs w:val="21"/>
                <w:lang w:val="en-US"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4.2mm。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C7A8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3B2630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37C754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8AAD8B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具有HDTV功能,内镜具有信息记忆功能。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D47B9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358E3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69255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DCB1F6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兼容激光或高频电。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816CB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46E07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FCC410">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1.6.12</w:t>
            </w:r>
          </w:p>
        </w:tc>
        <w:tc>
          <w:tcPr>
            <w:tcW w:w="6438" w:type="dxa"/>
            <w:tcBorders>
              <w:top w:val="single" w:color="000000" w:sz="4" w:space="0"/>
              <w:left w:val="single" w:color="000000" w:sz="4" w:space="0"/>
              <w:bottom w:val="single" w:color="000000" w:sz="4" w:space="0"/>
              <w:right w:val="single" w:color="000000" w:sz="4" w:space="0"/>
            </w:tcBorders>
            <w:vAlign w:val="center"/>
          </w:tcPr>
          <w:p w14:paraId="7178848F">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配套抬钳器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FD8675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0149CE">
        <w:tblPrEx>
          <w:tblCellMar>
            <w:top w:w="0" w:type="dxa"/>
            <w:left w:w="108" w:type="dxa"/>
            <w:bottom w:w="0" w:type="dxa"/>
            <w:right w:w="108" w:type="dxa"/>
          </w:tblCellMar>
        </w:tblPrEx>
        <w:trPr>
          <w:trHeight w:val="637"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9CA72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65C4286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监视器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4DDC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6AA071B0">
        <w:tblPrEx>
          <w:tblCellMar>
            <w:top w:w="0" w:type="dxa"/>
            <w:left w:w="108" w:type="dxa"/>
            <w:bottom w:w="0" w:type="dxa"/>
            <w:right w:w="108" w:type="dxa"/>
          </w:tblCellMar>
        </w:tblPrEx>
        <w:trPr>
          <w:trHeight w:val="637"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C8727D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1.7.1</w:t>
            </w:r>
          </w:p>
        </w:tc>
        <w:tc>
          <w:tcPr>
            <w:tcW w:w="6438" w:type="dxa"/>
            <w:tcBorders>
              <w:top w:val="single" w:color="000000" w:sz="4" w:space="0"/>
              <w:left w:val="single" w:color="000000" w:sz="4" w:space="0"/>
              <w:bottom w:val="single" w:color="000000" w:sz="4" w:space="0"/>
              <w:right w:val="single" w:color="000000" w:sz="4" w:space="0"/>
            </w:tcBorders>
            <w:vAlign w:val="center"/>
          </w:tcPr>
          <w:p w14:paraId="604F15E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彩色液晶医用监视器≥27英寸</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846F0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D5013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37929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1.7.2</w:t>
            </w:r>
          </w:p>
        </w:tc>
        <w:tc>
          <w:tcPr>
            <w:tcW w:w="6438" w:type="dxa"/>
            <w:tcBorders>
              <w:top w:val="single" w:color="000000" w:sz="4" w:space="0"/>
              <w:left w:val="single" w:color="000000" w:sz="4" w:space="0"/>
              <w:bottom w:val="single" w:color="000000" w:sz="4" w:space="0"/>
              <w:right w:val="single" w:color="000000" w:sz="4" w:space="0"/>
            </w:tcBorders>
            <w:vAlign w:val="center"/>
          </w:tcPr>
          <w:p w14:paraId="4A37CA7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分辨率≥1920*1080P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5E043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E23E5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49D1E4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1.7.3</w:t>
            </w:r>
          </w:p>
        </w:tc>
        <w:tc>
          <w:tcPr>
            <w:tcW w:w="6438" w:type="dxa"/>
            <w:tcBorders>
              <w:top w:val="single" w:color="000000" w:sz="4" w:space="0"/>
              <w:left w:val="single" w:color="000000" w:sz="4" w:space="0"/>
              <w:bottom w:val="single" w:color="000000" w:sz="4" w:space="0"/>
              <w:right w:val="single" w:color="000000" w:sz="4" w:space="0"/>
            </w:tcBorders>
            <w:vAlign w:val="center"/>
          </w:tcPr>
          <w:p w14:paraId="0AA0896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输入信号可选 DVI、HD/SD-SDI。</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C4F47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A5480B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B7F28D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1.7.4</w:t>
            </w:r>
          </w:p>
        </w:tc>
        <w:tc>
          <w:tcPr>
            <w:tcW w:w="6438" w:type="dxa"/>
            <w:tcBorders>
              <w:top w:val="single" w:color="000000" w:sz="4" w:space="0"/>
              <w:left w:val="single" w:color="000000" w:sz="4" w:space="0"/>
              <w:bottom w:val="single" w:color="000000" w:sz="4" w:space="0"/>
              <w:right w:val="single" w:color="000000" w:sz="4" w:space="0"/>
            </w:tcBorders>
            <w:vAlign w:val="center"/>
          </w:tcPr>
          <w:p w14:paraId="684D81C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输出信号可选 DVI、HD/SD-SDI。</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078EE2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7FA11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4AC219">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1.7.5</w:t>
            </w:r>
          </w:p>
        </w:tc>
        <w:tc>
          <w:tcPr>
            <w:tcW w:w="6438" w:type="dxa"/>
            <w:tcBorders>
              <w:top w:val="single" w:color="000000" w:sz="4" w:space="0"/>
              <w:left w:val="single" w:color="000000" w:sz="4" w:space="0"/>
              <w:bottom w:val="single" w:color="000000" w:sz="4" w:space="0"/>
              <w:right w:val="single" w:color="000000" w:sz="4" w:space="0"/>
            </w:tcBorders>
            <w:vAlign w:val="center"/>
          </w:tcPr>
          <w:p w14:paraId="03831A05">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亮度≥400cd/㎡</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65B6">
            <w:pPr>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AEEF0C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2EA1BD">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1.7.6</w:t>
            </w:r>
          </w:p>
        </w:tc>
        <w:tc>
          <w:tcPr>
            <w:tcW w:w="6438" w:type="dxa"/>
            <w:tcBorders>
              <w:top w:val="single" w:color="000000" w:sz="4" w:space="0"/>
              <w:left w:val="single" w:color="000000" w:sz="4" w:space="0"/>
              <w:bottom w:val="single" w:color="000000" w:sz="4" w:space="0"/>
              <w:right w:val="single" w:color="000000" w:sz="4" w:space="0"/>
            </w:tcBorders>
            <w:vAlign w:val="center"/>
          </w:tcPr>
          <w:p w14:paraId="7756B04D">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对比度≥1000∶1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B4E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B5178A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D9E72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0086D61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台车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CECB1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3BEF1C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8DD74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1.8.1</w:t>
            </w:r>
          </w:p>
        </w:tc>
        <w:tc>
          <w:tcPr>
            <w:tcW w:w="6438" w:type="dxa"/>
            <w:tcBorders>
              <w:top w:val="single" w:color="000000" w:sz="4" w:space="0"/>
              <w:left w:val="single" w:color="000000" w:sz="4" w:space="0"/>
              <w:bottom w:val="single" w:color="000000" w:sz="4" w:space="0"/>
              <w:right w:val="single" w:color="000000" w:sz="4" w:space="0"/>
            </w:tcBorders>
            <w:vAlign w:val="center"/>
          </w:tcPr>
          <w:p w14:paraId="4F87FB3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小巧,可固定液晶显示器，方便操作者不同角度观察图像。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EBD00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104B4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F4E8C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1.8.2</w:t>
            </w:r>
          </w:p>
        </w:tc>
        <w:tc>
          <w:tcPr>
            <w:tcW w:w="6438" w:type="dxa"/>
            <w:tcBorders>
              <w:top w:val="single" w:color="000000" w:sz="4" w:space="0"/>
              <w:left w:val="single" w:color="000000" w:sz="4" w:space="0"/>
              <w:bottom w:val="single" w:color="000000" w:sz="4" w:space="0"/>
              <w:right w:val="single" w:color="000000" w:sz="4" w:space="0"/>
            </w:tcBorders>
            <w:vAlign w:val="center"/>
          </w:tcPr>
          <w:p w14:paraId="337A8EB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可拉伸键盘托盘，方便医生操作。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C120B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3F2F75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A633B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47A8537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07C7270">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37ED0BB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53CF56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7D7479A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图像处理装置及医用内窥镜冷光源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FF37A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B435C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29EB1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5B2B9B5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电子胃镜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F3C40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2F2FC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8103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488101C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超细胃镜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2EF9B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7775F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48017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436DF45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电子肠镜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43CF6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8A0BD4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F4269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0E78733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十二指肠镜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E9424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35C498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8A2B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14ADFE6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水泵 2台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2048B2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5EF4C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7E074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5BEA07F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内镜用二氧化碳装置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4021D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ED447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E1F8B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340F970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高清医用监视器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223F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D0050B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1B171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5731234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CE2BD7C">
            <w:pPr>
              <w:jc w:val="center"/>
              <w:rPr>
                <w:rFonts w:hint="eastAsia" w:ascii="仿宋" w:hAnsi="仿宋" w:eastAsia="仿宋" w:cs="仿宋"/>
                <w:color w:val="000000" w:themeColor="text1"/>
                <w:sz w:val="21"/>
                <w:szCs w:val="21"/>
                <w14:textFill>
                  <w14:solidFill>
                    <w14:schemeClr w14:val="tx1"/>
                  </w14:solidFill>
                </w14:textFill>
              </w:rPr>
            </w:pPr>
          </w:p>
        </w:tc>
      </w:tr>
      <w:tr w14:paraId="52F9D22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9ADE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370C490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备用镜更换</w:t>
            </w:r>
            <w:r>
              <w:rPr>
                <w:rFonts w:hint="eastAsia" w:ascii="仿宋" w:hAnsi="仿宋" w:eastAsia="仿宋" w:cs="仿宋"/>
                <w:color w:val="000000" w:themeColor="text1"/>
                <w:kern w:val="0"/>
                <w:sz w:val="21"/>
                <w:szCs w:val="21"/>
                <w:lang w:bidi="ar"/>
                <w14:textFill>
                  <w14:solidFill>
                    <w14:schemeClr w14:val="tx1"/>
                  </w14:solidFill>
                </w14:textFill>
              </w:rPr>
              <w:t>）≥60个月（自验收合格双方签字之日起计算），终身维修。保修期内一年至少提供四次巡检并提供完整巡检及维护维修记录。免费保修期内遇有故障停机，每停机1天，免费保修期将顺延5天。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35C4A2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D3593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EA741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22FA7ADF">
            <w:pPr>
              <w:widowControl/>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提供7*24小时技术服务热线，故障当场无法修复48小时内提供备用镜。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2ECC7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BE3588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B50A2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5D6EAA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EBFFE9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B41BA9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C2C6B4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4F1D9B9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w:t>
            </w:r>
            <w:r>
              <w:rPr>
                <w:rFonts w:hint="eastAsia" w:ascii="仿宋" w:hAnsi="仿宋" w:eastAsia="仿宋" w:cs="仿宋"/>
                <w:color w:val="000000" w:themeColor="text1"/>
                <w:kern w:val="0"/>
                <w:sz w:val="21"/>
                <w:szCs w:val="21"/>
                <w:lang w:val="en-US" w:eastAsia="zh-CN" w:bidi="ar"/>
                <w14:textFill>
                  <w14:solidFill>
                    <w14:schemeClr w14:val="tx1"/>
                  </w14:solidFill>
                </w14:textFill>
              </w:rPr>
              <w:t>2</w:t>
            </w:r>
            <w:r>
              <w:rPr>
                <w:rFonts w:hint="eastAsia" w:ascii="仿宋" w:hAnsi="仿宋" w:eastAsia="仿宋" w:cs="仿宋"/>
                <w:color w:val="000000" w:themeColor="text1"/>
                <w:kern w:val="0"/>
                <w:sz w:val="21"/>
                <w:szCs w:val="21"/>
                <w:lang w:bidi="ar"/>
                <w14:textFill>
                  <w14:solidFill>
                    <w14:schemeClr w14:val="tx1"/>
                  </w14:solidFill>
                </w14:textFill>
              </w:rPr>
              <w:t>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E73D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B5B6F7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A149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6D9E76D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34223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9F32C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D09AA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16C8B6E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D1DA0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04F2E5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6C18A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2FFB352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34167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3D0FE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8B0DE2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44463F67">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每年不少于2次</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FB1A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4C73E0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983C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4D4D597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6D22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112399F8">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39946438">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采购包2：电子胃肠镜系统（二）</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00803B5F">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895FB7E">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4E70247C">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4149912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BC1002">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1E385ADB">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532A21">
            <w:pPr>
              <w:jc w:val="center"/>
              <w:rPr>
                <w:rFonts w:hint="eastAsia" w:ascii="仿宋" w:hAnsi="仿宋" w:eastAsia="仿宋" w:cs="仿宋"/>
                <w:color w:val="000000" w:themeColor="text1"/>
                <w:sz w:val="21"/>
                <w:szCs w:val="21"/>
                <w14:textFill>
                  <w14:solidFill>
                    <w14:schemeClr w14:val="tx1"/>
                  </w14:solidFill>
                </w14:textFill>
              </w:rPr>
            </w:pPr>
          </w:p>
        </w:tc>
      </w:tr>
      <w:tr w14:paraId="2D65A6D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A1E33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0676AC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电子内窥镜处理器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95023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10549C7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F520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157EC4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屏幕分辨率≥1920*1080P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FE031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22BC6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8D9BE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D0E9CC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对比度≥3档</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C5B91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F9C9B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EA5559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78932FC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测光模式：≥3种，至少包含平均测光、峰值测光、自动测光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23407C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10CAA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7A992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44A1515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具有结构强调功能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A267B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0F470BB">
        <w:tblPrEx>
          <w:tblCellMar>
            <w:top w:w="0" w:type="dxa"/>
            <w:left w:w="108" w:type="dxa"/>
            <w:bottom w:w="0" w:type="dxa"/>
            <w:right w:w="108" w:type="dxa"/>
          </w:tblCellMar>
        </w:tblPrEx>
        <w:trPr>
          <w:trHeight w:val="90"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EAFB5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E7F26E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具有色彩强调功能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EA5A43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B7FFD7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75091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7F79237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具有图像电子放大功能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F1CED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AED63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8916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63E504D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可兼容电子胃镜、电子肠镜、电子十二指肠镜、超声电子胃镜、电子支气管镜等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2CEB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8A5996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987B3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4363DC5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照明光源：氙灯或LED照明光源技术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6D756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8978DC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E64B7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1EE44DE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具有特殊光观察模式或染色技术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73D170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3D4FCF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769CF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6F998E5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具有图像冻结模式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45AB7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F3650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85DB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6BA4904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具备图像色彩调节功能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68309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78A1D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CE09EB">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0934BC5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兼容高频电外科系统（高频电刀＋氩气刀）</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A6059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6F33C1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706E20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0F8DA1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电子上消化道内窥镜（高清电子胃镜）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74EE4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C5FED2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3682D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0F62DAB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观察方向≥0°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C28DE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98310B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0B90C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562BD0A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视野角：≥140°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89519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F6A204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100C1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31998A6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观察距离范围：最小值≥2mm且最大值≤100mm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00970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AC580C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ED5CC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1C898A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先端部直径：≤9.7mm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122C0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95A1BB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A977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7A223CF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软性部直径：≤9.6mm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168F5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CCC83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CA26A2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1.2.6</w:t>
            </w:r>
          </w:p>
        </w:tc>
        <w:tc>
          <w:tcPr>
            <w:tcW w:w="6438" w:type="dxa"/>
            <w:tcBorders>
              <w:top w:val="single" w:color="000000" w:sz="4" w:space="0"/>
              <w:left w:val="single" w:color="000000" w:sz="4" w:space="0"/>
              <w:bottom w:val="single" w:color="000000" w:sz="4" w:space="0"/>
              <w:right w:val="single" w:color="000000" w:sz="4" w:space="0"/>
            </w:tcBorders>
            <w:vAlign w:val="center"/>
          </w:tcPr>
          <w:p w14:paraId="78F1E75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弯曲角度：上≥210°，下≥90°，左≥100°，右≥100°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9A7FB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0A6F3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005F04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▲1.2.7</w:t>
            </w:r>
          </w:p>
        </w:tc>
        <w:tc>
          <w:tcPr>
            <w:tcW w:w="6438" w:type="dxa"/>
            <w:tcBorders>
              <w:top w:val="single" w:color="000000" w:sz="4" w:space="0"/>
              <w:left w:val="single" w:color="000000" w:sz="4" w:space="0"/>
              <w:bottom w:val="single" w:color="000000" w:sz="4" w:space="0"/>
              <w:right w:val="single" w:color="000000" w:sz="4" w:space="0"/>
            </w:tcBorders>
            <w:vAlign w:val="center"/>
          </w:tcPr>
          <w:p w14:paraId="1A45EBE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钳道直径≥2.8mm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AB3475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0E71C4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FD2AAF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1.2.8</w:t>
            </w:r>
          </w:p>
        </w:tc>
        <w:tc>
          <w:tcPr>
            <w:tcW w:w="6438" w:type="dxa"/>
            <w:tcBorders>
              <w:top w:val="single" w:color="000000" w:sz="4" w:space="0"/>
              <w:left w:val="single" w:color="000000" w:sz="4" w:space="0"/>
              <w:bottom w:val="single" w:color="000000" w:sz="4" w:space="0"/>
              <w:right w:val="single" w:color="000000" w:sz="4" w:space="0"/>
            </w:tcBorders>
            <w:vAlign w:val="center"/>
          </w:tcPr>
          <w:p w14:paraId="6AB2B2B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有效长度：≥1050mm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DC1A7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197B7F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6B82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1.2.9</w:t>
            </w:r>
          </w:p>
        </w:tc>
        <w:tc>
          <w:tcPr>
            <w:tcW w:w="6438" w:type="dxa"/>
            <w:tcBorders>
              <w:top w:val="single" w:color="000000" w:sz="4" w:space="0"/>
              <w:left w:val="single" w:color="000000" w:sz="4" w:space="0"/>
              <w:bottom w:val="single" w:color="000000" w:sz="4" w:space="0"/>
              <w:right w:val="single" w:color="000000" w:sz="4" w:space="0"/>
            </w:tcBorders>
            <w:vAlign w:val="center"/>
          </w:tcPr>
          <w:p w14:paraId="704EAE7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成像技术：CCD或CMOS技术成像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7190A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6F874E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9B9E6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59F1E0D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具备前射水功能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BC6C22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AC2F90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E32675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0C7A68B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电子下消化道内窥镜(高清电子肠镜)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3DB81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5D19A5D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F48A2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w:t>
            </w:r>
          </w:p>
        </w:tc>
        <w:tc>
          <w:tcPr>
            <w:tcW w:w="6438" w:type="dxa"/>
            <w:tcBorders>
              <w:top w:val="single" w:color="000000" w:sz="4" w:space="0"/>
              <w:left w:val="single" w:color="000000" w:sz="4" w:space="0"/>
              <w:bottom w:val="single" w:color="000000" w:sz="4" w:space="0"/>
              <w:right w:val="single" w:color="000000" w:sz="4" w:space="0"/>
            </w:tcBorders>
            <w:vAlign w:val="center"/>
          </w:tcPr>
          <w:p w14:paraId="62F591E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观察方向≥0°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DDA83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C23E2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5D973F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1.3.2</w:t>
            </w:r>
          </w:p>
        </w:tc>
        <w:tc>
          <w:tcPr>
            <w:tcW w:w="6438" w:type="dxa"/>
            <w:tcBorders>
              <w:top w:val="single" w:color="000000" w:sz="4" w:space="0"/>
              <w:left w:val="single" w:color="000000" w:sz="4" w:space="0"/>
              <w:bottom w:val="single" w:color="000000" w:sz="4" w:space="0"/>
              <w:right w:val="single" w:color="000000" w:sz="4" w:space="0"/>
            </w:tcBorders>
            <w:vAlign w:val="center"/>
          </w:tcPr>
          <w:p w14:paraId="5B70791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视野角：≥170°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2B017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885466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D070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B2E4EE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观察距离范围：最小值≥2mm且最大值≤100mm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C3F8B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65675F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16E5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1.3.4</w:t>
            </w:r>
          </w:p>
        </w:tc>
        <w:tc>
          <w:tcPr>
            <w:tcW w:w="6438" w:type="dxa"/>
            <w:tcBorders>
              <w:top w:val="single" w:color="000000" w:sz="4" w:space="0"/>
              <w:left w:val="single" w:color="000000" w:sz="4" w:space="0"/>
              <w:bottom w:val="single" w:color="000000" w:sz="4" w:space="0"/>
              <w:right w:val="single" w:color="000000" w:sz="4" w:space="0"/>
            </w:tcBorders>
            <w:vAlign w:val="center"/>
          </w:tcPr>
          <w:p w14:paraId="3381D5E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先端部直径：≤13mm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E81C40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6DE83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6CED5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1.3.5</w:t>
            </w:r>
          </w:p>
        </w:tc>
        <w:tc>
          <w:tcPr>
            <w:tcW w:w="6438" w:type="dxa"/>
            <w:tcBorders>
              <w:top w:val="single" w:color="000000" w:sz="4" w:space="0"/>
              <w:left w:val="single" w:color="000000" w:sz="4" w:space="0"/>
              <w:bottom w:val="single" w:color="000000" w:sz="4" w:space="0"/>
              <w:right w:val="single" w:color="000000" w:sz="4" w:space="0"/>
            </w:tcBorders>
            <w:vAlign w:val="center"/>
          </w:tcPr>
          <w:p w14:paraId="61A7290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软性部直径：≤13mm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7B9F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E73FBE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C563DC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1.3.6</w:t>
            </w:r>
          </w:p>
        </w:tc>
        <w:tc>
          <w:tcPr>
            <w:tcW w:w="6438" w:type="dxa"/>
            <w:tcBorders>
              <w:top w:val="single" w:color="000000" w:sz="4" w:space="0"/>
              <w:left w:val="single" w:color="000000" w:sz="4" w:space="0"/>
              <w:bottom w:val="single" w:color="000000" w:sz="4" w:space="0"/>
              <w:right w:val="single" w:color="000000" w:sz="4" w:space="0"/>
            </w:tcBorders>
            <w:vAlign w:val="center"/>
          </w:tcPr>
          <w:p w14:paraId="562E002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弯曲角度：上≥180°，下≥180°，左≥180°，右≥180°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3852BA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FA79D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DFE55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▲1.3.7</w:t>
            </w:r>
          </w:p>
        </w:tc>
        <w:tc>
          <w:tcPr>
            <w:tcW w:w="6438" w:type="dxa"/>
            <w:tcBorders>
              <w:top w:val="single" w:color="000000" w:sz="4" w:space="0"/>
              <w:left w:val="single" w:color="000000" w:sz="4" w:space="0"/>
              <w:bottom w:val="single" w:color="000000" w:sz="4" w:space="0"/>
              <w:right w:val="single" w:color="000000" w:sz="4" w:space="0"/>
            </w:tcBorders>
            <w:vAlign w:val="center"/>
          </w:tcPr>
          <w:p w14:paraId="4CBD44B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钳道直径：≥3.2mm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83671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C831F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B475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1.3.8</w:t>
            </w:r>
          </w:p>
        </w:tc>
        <w:tc>
          <w:tcPr>
            <w:tcW w:w="6438" w:type="dxa"/>
            <w:tcBorders>
              <w:top w:val="single" w:color="000000" w:sz="4" w:space="0"/>
              <w:left w:val="single" w:color="000000" w:sz="4" w:space="0"/>
              <w:bottom w:val="single" w:color="000000" w:sz="4" w:space="0"/>
              <w:right w:val="single" w:color="000000" w:sz="4" w:space="0"/>
            </w:tcBorders>
            <w:vAlign w:val="center"/>
          </w:tcPr>
          <w:p w14:paraId="0C1757F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有效长度：≥1300mm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0DDE7B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B95E7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B5DDE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1.3.9</w:t>
            </w:r>
          </w:p>
        </w:tc>
        <w:tc>
          <w:tcPr>
            <w:tcW w:w="6438" w:type="dxa"/>
            <w:tcBorders>
              <w:top w:val="single" w:color="000000" w:sz="4" w:space="0"/>
              <w:left w:val="single" w:color="000000" w:sz="4" w:space="0"/>
              <w:bottom w:val="single" w:color="000000" w:sz="4" w:space="0"/>
              <w:right w:val="single" w:color="000000" w:sz="4" w:space="0"/>
            </w:tcBorders>
            <w:vAlign w:val="center"/>
          </w:tcPr>
          <w:p w14:paraId="0399EFD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成像技术：CCD或CMOS技术成像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6D252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801DA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5D2CF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1.3.10</w:t>
            </w:r>
          </w:p>
        </w:tc>
        <w:tc>
          <w:tcPr>
            <w:tcW w:w="6438" w:type="dxa"/>
            <w:tcBorders>
              <w:top w:val="single" w:color="000000" w:sz="4" w:space="0"/>
              <w:left w:val="single" w:color="000000" w:sz="4" w:space="0"/>
              <w:bottom w:val="single" w:color="000000" w:sz="4" w:space="0"/>
              <w:right w:val="single" w:color="000000" w:sz="4" w:space="0"/>
            </w:tcBorders>
            <w:vAlign w:val="center"/>
          </w:tcPr>
          <w:p w14:paraId="6147A00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具备前射水功能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ED433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6F7D4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9F737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DCFD9F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具有精准传导、顺应弯曲、硬度可调或渐软式设计功能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19939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545F3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20334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60FC8C2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39B06E">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726031C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74063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4C11F0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图像处理装置及医用内窥镜冷光源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5787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BE121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4B7E7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3890AED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高清电子胃镜 3根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21FE2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DADFA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10BE9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2BCB7AF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高清电子肠镜 2根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7DA4C6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BAAF7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D601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11C8384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高清医用监视器 1台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14FDF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DFB74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76DA0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6831F43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台车 1个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C3986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ADB1BB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D568C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732EF90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内镜用送水装置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AA28A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4B9C77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C5A81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1374DD0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图文工作站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D5D55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BDBCC4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F7E4F0F">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27E20144">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内镜用二氧化碳送气装置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472C1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D9CA3C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3E6D6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59D12AC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C7DFFD8">
            <w:pPr>
              <w:jc w:val="center"/>
              <w:rPr>
                <w:rFonts w:hint="eastAsia" w:ascii="仿宋" w:hAnsi="仿宋" w:eastAsia="仿宋" w:cs="仿宋"/>
                <w:color w:val="000000" w:themeColor="text1"/>
                <w:sz w:val="21"/>
                <w:szCs w:val="21"/>
                <w14:textFill>
                  <w14:solidFill>
                    <w14:schemeClr w14:val="tx1"/>
                  </w14:solidFill>
                </w14:textFill>
              </w:rPr>
            </w:pPr>
          </w:p>
        </w:tc>
      </w:tr>
      <w:tr w14:paraId="52F6150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031CC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11AF2B7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备用镜更换</w:t>
            </w:r>
            <w:r>
              <w:rPr>
                <w:rFonts w:hint="eastAsia" w:ascii="仿宋" w:hAnsi="仿宋" w:eastAsia="仿宋" w:cs="仿宋"/>
                <w:color w:val="000000" w:themeColor="text1"/>
                <w:kern w:val="0"/>
                <w:sz w:val="21"/>
                <w:szCs w:val="21"/>
                <w:lang w:bidi="ar"/>
                <w14:textFill>
                  <w14:solidFill>
                    <w14:schemeClr w14:val="tx1"/>
                  </w14:solidFill>
                </w14:textFill>
              </w:rPr>
              <w:t>）≥60个月（自验收合格双方签字之日起计算），终身维修。保修期内一年至少提供四次巡检并提供完整巡检及维护维修记录。免费保修期内遇有故障停机，每停机1天，免费保修期将顺延5天。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78C576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C7007A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8F4321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75528A2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提供7*24小时技术服务热线，故障当场无法修复48小时内提供备用镜。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7032F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2B6639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BC9F44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745E90E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DDAE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52353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C6E1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325F3B6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w:t>
            </w:r>
            <w:r>
              <w:rPr>
                <w:rFonts w:hint="eastAsia" w:ascii="仿宋" w:hAnsi="仿宋" w:eastAsia="仿宋" w:cs="仿宋"/>
                <w:color w:val="000000" w:themeColor="text1"/>
                <w:kern w:val="0"/>
                <w:sz w:val="21"/>
                <w:szCs w:val="21"/>
                <w:lang w:val="en-US" w:eastAsia="zh-CN" w:bidi="ar"/>
                <w14:textFill>
                  <w14:solidFill>
                    <w14:schemeClr w14:val="tx1"/>
                  </w14:solidFill>
                </w14:textFill>
              </w:rPr>
              <w:t>2</w:t>
            </w:r>
            <w:r>
              <w:rPr>
                <w:rFonts w:hint="eastAsia" w:ascii="仿宋" w:hAnsi="仿宋" w:eastAsia="仿宋" w:cs="仿宋"/>
                <w:color w:val="000000" w:themeColor="text1"/>
                <w:kern w:val="0"/>
                <w:sz w:val="21"/>
                <w:szCs w:val="21"/>
                <w:lang w:bidi="ar"/>
                <w14:textFill>
                  <w14:solidFill>
                    <w14:schemeClr w14:val="tx1"/>
                  </w14:solidFill>
                </w14:textFill>
              </w:rPr>
              <w:t>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E1BB1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EA6EC5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239AB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056289A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1A57EE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E2A95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BA73C4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279B3C5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83E2A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C3A16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F0424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6B8B2B0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34B082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CF5FA7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EC6F7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1CD93BF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每年不少于2次</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C41B5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C10EBF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3BB4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5084C83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E9E96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4616FD03">
      <w:pPr>
        <w:pStyle w:val="3"/>
        <w:ind w:left="0" w:leftChars="0" w:firstLine="0" w:firstLineChars="0"/>
        <w:rPr>
          <w:rFonts w:hint="eastAsia" w:ascii="仿宋" w:hAnsi="仿宋" w:eastAsia="仿宋" w:cs="仿宋"/>
          <w:color w:val="000000" w:themeColor="text1"/>
          <w:sz w:val="21"/>
          <w:szCs w:val="21"/>
          <w:lang w:val="en-US" w:eastAsia="zh-CN"/>
          <w14:textFill>
            <w14:solidFill>
              <w14:schemeClr w14:val="tx1"/>
            </w14:solidFill>
          </w14:textFill>
        </w:rPr>
      </w:pPr>
    </w:p>
    <w:p w14:paraId="6DA1CF2A">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采购包3：电子胃肠镜系统（三）</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2EF78802">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F6E9E34">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5E4F9240">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75E661E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131AFB9">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74A1A2E5">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DD1AB5">
            <w:pPr>
              <w:jc w:val="center"/>
              <w:rPr>
                <w:rFonts w:hint="eastAsia" w:ascii="仿宋" w:hAnsi="仿宋" w:eastAsia="仿宋" w:cs="仿宋"/>
                <w:color w:val="000000" w:themeColor="text1"/>
                <w:sz w:val="21"/>
                <w:szCs w:val="21"/>
                <w14:textFill>
                  <w14:solidFill>
                    <w14:schemeClr w14:val="tx1"/>
                  </w14:solidFill>
                </w14:textFill>
              </w:rPr>
            </w:pPr>
          </w:p>
        </w:tc>
      </w:tr>
      <w:tr w14:paraId="1CDAC3D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1930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7639D2C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电子内窥镜处理器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B2B27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137D12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60974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7F8B821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屏幕分辨率≥1920*1080P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A507F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D67503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A3E67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70968D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对比度≥3档</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69ADB2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5C22A0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D1B2B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48D3434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测光模式：≥3种，至少包含平均测光、峰值测光、自动测光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B087A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D3B1B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DA651C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1F6E29E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具有结构强调功能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081F6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8B514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B8EED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7E44059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具有色彩强调功能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82EC2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AD447D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B20A2A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7E3CF83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具有图像电子放大功能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DBF2A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95314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09C32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3CD4F08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可兼容电子胃镜、电子肠镜、电子十二指肠镜、超声电子胃镜、电子支气管镜等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CD3580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BF35D7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5665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73676D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LED光源整合技术,LED光源≥3个LED，亮度自动调整，根据视频信号输出自动调整亮度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95F79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8CAC2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33878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5B02CE9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LED寿命：≥</w:t>
            </w:r>
            <w:r>
              <w:rPr>
                <w:rFonts w:hint="eastAsia" w:ascii="仿宋" w:hAnsi="仿宋" w:eastAsia="仿宋" w:cs="仿宋"/>
                <w:color w:val="000000" w:themeColor="text1"/>
                <w:kern w:val="0"/>
                <w:sz w:val="21"/>
                <w:szCs w:val="21"/>
                <w:lang w:val="en-US" w:eastAsia="zh-CN" w:bidi="ar"/>
                <w14:textFill>
                  <w14:solidFill>
                    <w14:schemeClr w14:val="tx1"/>
                  </w14:solidFill>
                </w14:textFill>
              </w:rPr>
              <w:t>14</w:t>
            </w:r>
            <w:r>
              <w:rPr>
                <w:rFonts w:hint="eastAsia" w:ascii="仿宋" w:hAnsi="仿宋" w:eastAsia="仿宋" w:cs="仿宋"/>
                <w:color w:val="000000" w:themeColor="text1"/>
                <w:kern w:val="0"/>
                <w:sz w:val="21"/>
                <w:szCs w:val="21"/>
                <w:lang w:bidi="ar"/>
                <w14:textFill>
                  <w14:solidFill>
                    <w14:schemeClr w14:val="tx1"/>
                  </w14:solidFill>
                </w14:textFill>
              </w:rPr>
              <w:t>000小时</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5E4F7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40AE3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E3F08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1149A1D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照明光源：LED照明光源技术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AF9313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E61BF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3BBA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762BF9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具有特殊光观察模式或染色技术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7A9B8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215594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B2BED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1C51100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具有图像冻结模式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383EBE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5575BB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0766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245A0DD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具备图像色彩调节功能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5171E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B46216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B5EA8C">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1.1.14</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569E">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兼容高频电外科系统（高频电刀＋氩气刀）</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E6499">
            <w:pPr>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6ED1D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C98A5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27F527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电子上消化道内窥镜（高清电子胃镜）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914F6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34148E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F5157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EC70AD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观察方向≥0°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860A73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89D91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56599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29207F9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视野角：≥140°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5A8C3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67DFF2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5344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703AA5C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观察距离范围：最小值≥2mm且最大值≤100mm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E32CE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CE4F12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F8014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457A4F5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先端部直径：≤9.7mm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6CC40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54FA80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8F7BD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46AE12B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软性部直径：≤9.6mm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2B2CA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5402B9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BA318D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1.2.6</w:t>
            </w:r>
          </w:p>
        </w:tc>
        <w:tc>
          <w:tcPr>
            <w:tcW w:w="6438" w:type="dxa"/>
            <w:tcBorders>
              <w:top w:val="single" w:color="000000" w:sz="4" w:space="0"/>
              <w:left w:val="single" w:color="000000" w:sz="4" w:space="0"/>
              <w:bottom w:val="single" w:color="000000" w:sz="4" w:space="0"/>
              <w:right w:val="single" w:color="000000" w:sz="4" w:space="0"/>
            </w:tcBorders>
            <w:vAlign w:val="center"/>
          </w:tcPr>
          <w:p w14:paraId="77DCB5C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弯曲角度：上≥210°，下≥90°，左≥100°，右≥100°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F31668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245A8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58760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1.2.7</w:t>
            </w:r>
          </w:p>
        </w:tc>
        <w:tc>
          <w:tcPr>
            <w:tcW w:w="6438" w:type="dxa"/>
            <w:tcBorders>
              <w:top w:val="single" w:color="000000" w:sz="4" w:space="0"/>
              <w:left w:val="single" w:color="000000" w:sz="4" w:space="0"/>
              <w:bottom w:val="single" w:color="000000" w:sz="4" w:space="0"/>
              <w:right w:val="single" w:color="000000" w:sz="4" w:space="0"/>
            </w:tcBorders>
            <w:vAlign w:val="center"/>
          </w:tcPr>
          <w:p w14:paraId="1F4610F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钳道直径≥2.8mm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219C4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02111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796BBD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1.2.8</w:t>
            </w:r>
          </w:p>
        </w:tc>
        <w:tc>
          <w:tcPr>
            <w:tcW w:w="6438" w:type="dxa"/>
            <w:tcBorders>
              <w:top w:val="single" w:color="000000" w:sz="4" w:space="0"/>
              <w:left w:val="single" w:color="000000" w:sz="4" w:space="0"/>
              <w:bottom w:val="single" w:color="000000" w:sz="4" w:space="0"/>
              <w:right w:val="single" w:color="000000" w:sz="4" w:space="0"/>
            </w:tcBorders>
            <w:vAlign w:val="center"/>
          </w:tcPr>
          <w:p w14:paraId="6F0434B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有效长度：≥1050mm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7CF8D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CA901E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2A09A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1.2.9</w:t>
            </w:r>
          </w:p>
        </w:tc>
        <w:tc>
          <w:tcPr>
            <w:tcW w:w="6438" w:type="dxa"/>
            <w:tcBorders>
              <w:top w:val="single" w:color="000000" w:sz="4" w:space="0"/>
              <w:left w:val="single" w:color="000000" w:sz="4" w:space="0"/>
              <w:bottom w:val="single" w:color="000000" w:sz="4" w:space="0"/>
              <w:right w:val="single" w:color="000000" w:sz="4" w:space="0"/>
            </w:tcBorders>
            <w:vAlign w:val="center"/>
          </w:tcPr>
          <w:p w14:paraId="0FEDFC6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成像技术：CCD或CMOS技术成像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74DB4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C38737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D0BEAD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3873435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具备前射水功能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8D3A2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7BC699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F67F50">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6CD367BD">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耐受内镜消毒剂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83BC9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FD6B70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941588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6F4142F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电子下消化道内窥镜(高清电子肠镜)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BE747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07D0EBC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D00EF3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w:t>
            </w:r>
          </w:p>
        </w:tc>
        <w:tc>
          <w:tcPr>
            <w:tcW w:w="6438" w:type="dxa"/>
            <w:tcBorders>
              <w:top w:val="single" w:color="000000" w:sz="4" w:space="0"/>
              <w:left w:val="single" w:color="000000" w:sz="4" w:space="0"/>
              <w:bottom w:val="single" w:color="000000" w:sz="4" w:space="0"/>
              <w:right w:val="single" w:color="000000" w:sz="4" w:space="0"/>
            </w:tcBorders>
            <w:vAlign w:val="center"/>
          </w:tcPr>
          <w:p w14:paraId="49AA848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观察方向≥0°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B39B7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F83949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6AE2B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1.3.2</w:t>
            </w:r>
          </w:p>
        </w:tc>
        <w:tc>
          <w:tcPr>
            <w:tcW w:w="6438" w:type="dxa"/>
            <w:tcBorders>
              <w:top w:val="single" w:color="000000" w:sz="4" w:space="0"/>
              <w:left w:val="single" w:color="000000" w:sz="4" w:space="0"/>
              <w:bottom w:val="single" w:color="000000" w:sz="4" w:space="0"/>
              <w:right w:val="single" w:color="000000" w:sz="4" w:space="0"/>
            </w:tcBorders>
            <w:vAlign w:val="center"/>
          </w:tcPr>
          <w:p w14:paraId="595DD18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视野角：≥170°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01840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B91321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C30FF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1.3.3</w:t>
            </w:r>
          </w:p>
        </w:tc>
        <w:tc>
          <w:tcPr>
            <w:tcW w:w="6438" w:type="dxa"/>
            <w:tcBorders>
              <w:top w:val="single" w:color="000000" w:sz="4" w:space="0"/>
              <w:left w:val="single" w:color="000000" w:sz="4" w:space="0"/>
              <w:bottom w:val="single" w:color="000000" w:sz="4" w:space="0"/>
              <w:right w:val="single" w:color="000000" w:sz="4" w:space="0"/>
            </w:tcBorders>
            <w:vAlign w:val="center"/>
          </w:tcPr>
          <w:p w14:paraId="2C18883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观察距离范围：最小值≥2mm且最大值≤100mm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5159B7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03222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00B2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1.3.4</w:t>
            </w:r>
          </w:p>
        </w:tc>
        <w:tc>
          <w:tcPr>
            <w:tcW w:w="6438" w:type="dxa"/>
            <w:tcBorders>
              <w:top w:val="single" w:color="000000" w:sz="4" w:space="0"/>
              <w:left w:val="single" w:color="000000" w:sz="4" w:space="0"/>
              <w:bottom w:val="single" w:color="000000" w:sz="4" w:space="0"/>
              <w:right w:val="single" w:color="000000" w:sz="4" w:space="0"/>
            </w:tcBorders>
            <w:vAlign w:val="center"/>
          </w:tcPr>
          <w:p w14:paraId="5A26910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先端部直径：≤13mm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D4F66B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07E5D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63315E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1.3.5</w:t>
            </w:r>
          </w:p>
        </w:tc>
        <w:tc>
          <w:tcPr>
            <w:tcW w:w="6438" w:type="dxa"/>
            <w:tcBorders>
              <w:top w:val="single" w:color="000000" w:sz="4" w:space="0"/>
              <w:left w:val="single" w:color="000000" w:sz="4" w:space="0"/>
              <w:bottom w:val="single" w:color="000000" w:sz="4" w:space="0"/>
              <w:right w:val="single" w:color="000000" w:sz="4" w:space="0"/>
            </w:tcBorders>
            <w:vAlign w:val="center"/>
          </w:tcPr>
          <w:p w14:paraId="6313C9D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软性部直径：≤1</w:t>
            </w:r>
            <w:r>
              <w:rPr>
                <w:rFonts w:hint="eastAsia" w:ascii="仿宋" w:hAnsi="仿宋" w:eastAsia="仿宋" w:cs="仿宋"/>
                <w:color w:val="000000" w:themeColor="text1"/>
                <w:kern w:val="0"/>
                <w:sz w:val="21"/>
                <w:szCs w:val="21"/>
                <w:lang w:val="en-US" w:eastAsia="zh-CN" w:bidi="ar"/>
                <w14:textFill>
                  <w14:solidFill>
                    <w14:schemeClr w14:val="tx1"/>
                  </w14:solidFill>
                </w14:textFill>
              </w:rPr>
              <w:t>2.9</w:t>
            </w:r>
            <w:r>
              <w:rPr>
                <w:rFonts w:hint="eastAsia" w:ascii="仿宋" w:hAnsi="仿宋" w:eastAsia="仿宋" w:cs="仿宋"/>
                <w:color w:val="000000" w:themeColor="text1"/>
                <w:kern w:val="0"/>
                <w:sz w:val="21"/>
                <w:szCs w:val="21"/>
                <w:lang w:bidi="ar"/>
                <w14:textFill>
                  <w14:solidFill>
                    <w14:schemeClr w14:val="tx1"/>
                  </w14:solidFill>
                </w14:textFill>
              </w:rPr>
              <w:t>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05DE27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A073B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E22CB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1.3.6</w:t>
            </w:r>
          </w:p>
        </w:tc>
        <w:tc>
          <w:tcPr>
            <w:tcW w:w="6438" w:type="dxa"/>
            <w:tcBorders>
              <w:top w:val="single" w:color="000000" w:sz="4" w:space="0"/>
              <w:left w:val="single" w:color="000000" w:sz="4" w:space="0"/>
              <w:bottom w:val="single" w:color="000000" w:sz="4" w:space="0"/>
              <w:right w:val="single" w:color="000000" w:sz="4" w:space="0"/>
            </w:tcBorders>
            <w:vAlign w:val="center"/>
          </w:tcPr>
          <w:p w14:paraId="49A2687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弯曲角度：上≥180°，下≥180°，左≥180°，右≥180°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8549B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F6161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2B3D3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1.3.7</w:t>
            </w:r>
          </w:p>
        </w:tc>
        <w:tc>
          <w:tcPr>
            <w:tcW w:w="6438" w:type="dxa"/>
            <w:tcBorders>
              <w:top w:val="single" w:color="000000" w:sz="4" w:space="0"/>
              <w:left w:val="single" w:color="000000" w:sz="4" w:space="0"/>
              <w:bottom w:val="single" w:color="000000" w:sz="4" w:space="0"/>
              <w:right w:val="single" w:color="000000" w:sz="4" w:space="0"/>
            </w:tcBorders>
            <w:vAlign w:val="center"/>
          </w:tcPr>
          <w:p w14:paraId="1565241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钳道直径：≥3.2mm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6A2662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BAB279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24345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1.3.8</w:t>
            </w:r>
          </w:p>
        </w:tc>
        <w:tc>
          <w:tcPr>
            <w:tcW w:w="6438" w:type="dxa"/>
            <w:tcBorders>
              <w:top w:val="single" w:color="000000" w:sz="4" w:space="0"/>
              <w:left w:val="single" w:color="000000" w:sz="4" w:space="0"/>
              <w:bottom w:val="single" w:color="000000" w:sz="4" w:space="0"/>
              <w:right w:val="single" w:color="000000" w:sz="4" w:space="0"/>
            </w:tcBorders>
            <w:vAlign w:val="center"/>
          </w:tcPr>
          <w:p w14:paraId="404D186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有效长度：≥1300mm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9E546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8D2626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2C9BC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1.3.9</w:t>
            </w:r>
          </w:p>
        </w:tc>
        <w:tc>
          <w:tcPr>
            <w:tcW w:w="6438" w:type="dxa"/>
            <w:tcBorders>
              <w:top w:val="single" w:color="000000" w:sz="4" w:space="0"/>
              <w:left w:val="single" w:color="000000" w:sz="4" w:space="0"/>
              <w:bottom w:val="single" w:color="000000" w:sz="4" w:space="0"/>
              <w:right w:val="single" w:color="000000" w:sz="4" w:space="0"/>
            </w:tcBorders>
            <w:vAlign w:val="center"/>
          </w:tcPr>
          <w:p w14:paraId="3D9B9B5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成像技术：CCD或CMOS技术成像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DC40E7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2889B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23CD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1.3.10</w:t>
            </w:r>
          </w:p>
        </w:tc>
        <w:tc>
          <w:tcPr>
            <w:tcW w:w="6438" w:type="dxa"/>
            <w:tcBorders>
              <w:top w:val="single" w:color="000000" w:sz="4" w:space="0"/>
              <w:left w:val="single" w:color="000000" w:sz="4" w:space="0"/>
              <w:bottom w:val="single" w:color="000000" w:sz="4" w:space="0"/>
              <w:right w:val="single" w:color="000000" w:sz="4" w:space="0"/>
            </w:tcBorders>
            <w:vAlign w:val="center"/>
          </w:tcPr>
          <w:p w14:paraId="0197A2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具备前射水功能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520F7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D08A71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C523E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A29A88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具有精准传导、顺应弯曲、硬度可调或渐软式设计功能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33607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F74BD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96CC7B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4FE5265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C7B3DD7">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36ACA2D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51DCA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50FC825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图像处理装置及医用内窥镜冷光源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B348B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A909D4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888643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3814719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高清电子胃镜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B26B0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D680D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7E64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1680ACA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高清电子肠镜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A2748E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FD10C9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D86A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01B14CC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高清监视器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26A6A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86893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89973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0D11FD5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台车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3FCC2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43751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3B83D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72B2243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图文工作站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26226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23432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44AE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3A2D36D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内窥镜用送水装置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D1BD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EBDB4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D1A68B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3931323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内镜用二氧化碳送气装置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61399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4F373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C6B1F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2BB9E30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BCE74D">
            <w:pPr>
              <w:jc w:val="center"/>
              <w:rPr>
                <w:rFonts w:hint="eastAsia" w:ascii="仿宋" w:hAnsi="仿宋" w:eastAsia="仿宋" w:cs="仿宋"/>
                <w:color w:val="000000" w:themeColor="text1"/>
                <w:sz w:val="21"/>
                <w:szCs w:val="21"/>
                <w14:textFill>
                  <w14:solidFill>
                    <w14:schemeClr w14:val="tx1"/>
                  </w14:solidFill>
                </w14:textFill>
              </w:rPr>
            </w:pPr>
          </w:p>
        </w:tc>
      </w:tr>
      <w:tr w14:paraId="0EFD69E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C1168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5C2C5C4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备用镜更换</w:t>
            </w:r>
            <w:r>
              <w:rPr>
                <w:rFonts w:hint="eastAsia" w:ascii="仿宋" w:hAnsi="仿宋" w:eastAsia="仿宋" w:cs="仿宋"/>
                <w:color w:val="000000" w:themeColor="text1"/>
                <w:kern w:val="0"/>
                <w:sz w:val="21"/>
                <w:szCs w:val="21"/>
                <w:lang w:bidi="ar"/>
                <w14:textFill>
                  <w14:solidFill>
                    <w14:schemeClr w14:val="tx1"/>
                  </w14:solidFill>
                </w14:textFill>
              </w:rPr>
              <w:t>）≥60个月（自验收合格双方签字之日起计算），终身维修。保修期内一年至少提供四次巡检并提供完整巡检及维护维修记录。免费保修期内遇有故障停机，每停机1天，免费保修期将顺延5天。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54C03B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F01716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9DA2EC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72AF304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提供7*24小时技术服务热线，故障当场无法修复48小时内提供备用镜。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AC50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035FF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EB8FB8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451F27C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375EDF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79B9B2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4380B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7F36206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w:t>
            </w:r>
            <w:r>
              <w:rPr>
                <w:rFonts w:hint="eastAsia" w:ascii="仿宋" w:hAnsi="仿宋" w:eastAsia="仿宋" w:cs="仿宋"/>
                <w:color w:val="000000" w:themeColor="text1"/>
                <w:kern w:val="0"/>
                <w:sz w:val="21"/>
                <w:szCs w:val="21"/>
                <w:lang w:val="en-US" w:eastAsia="zh-CN" w:bidi="ar"/>
                <w14:textFill>
                  <w14:solidFill>
                    <w14:schemeClr w14:val="tx1"/>
                  </w14:solidFill>
                </w14:textFill>
              </w:rPr>
              <w:t>2</w:t>
            </w:r>
            <w:r>
              <w:rPr>
                <w:rFonts w:hint="eastAsia" w:ascii="仿宋" w:hAnsi="仿宋" w:eastAsia="仿宋" w:cs="仿宋"/>
                <w:color w:val="000000" w:themeColor="text1"/>
                <w:kern w:val="0"/>
                <w:sz w:val="21"/>
                <w:szCs w:val="21"/>
                <w:lang w:bidi="ar"/>
                <w14:textFill>
                  <w14:solidFill>
                    <w14:schemeClr w14:val="tx1"/>
                  </w14:solidFill>
                </w14:textFill>
              </w:rPr>
              <w:t>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E807F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33F00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33C359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1D85E6E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7F6D4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4CBE24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60036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5D566CB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61F51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338279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7303DA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3CBAEF7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E120D7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2518E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081355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112751B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每年不少于2次</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ED0D0E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ADAD7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A2B8D4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4C0F127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8DB43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1A2FA4B2">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7FAAD3F4">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采购包4：电子胃肠镜系统（四）</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79279242">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92AEF7D">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7EB1F8F8">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158153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BB63B4D">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6932E466">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A6A97F">
            <w:pPr>
              <w:jc w:val="center"/>
              <w:rPr>
                <w:rFonts w:hint="eastAsia" w:ascii="仿宋" w:hAnsi="仿宋" w:eastAsia="仿宋" w:cs="仿宋"/>
                <w:color w:val="000000" w:themeColor="text1"/>
                <w:sz w:val="21"/>
                <w:szCs w:val="21"/>
                <w14:textFill>
                  <w14:solidFill>
                    <w14:schemeClr w14:val="tx1"/>
                  </w14:solidFill>
                </w14:textFill>
              </w:rPr>
            </w:pPr>
          </w:p>
        </w:tc>
      </w:tr>
      <w:tr w14:paraId="1E463F6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D7BE1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8CB8A6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医用内窥镜图像处理器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D828E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A59DC3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732E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3E18C67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 全高清分辨率，分辨率≥1980*1080P，支持画旁画显示功能。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6FF1B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38296A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39081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7F9176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具有SDI、DVI、Y/C、VIDEO等信号输出模式，分量输出（RGB、SYNC）</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A02ABB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36957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D9375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F2DD05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全高清内镜图像，像素分辨率需达1920×1080P及以上</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9D6B9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ED2541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0FF2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6CD172E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具有激光传输或高清数字传输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31428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98BC2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F1CE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1883494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特殊光观察：具有窄带成像功能，滤光片原理，染色模式≥2种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9F915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E08DF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97731D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5CC08AE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具有同时实时显示普通模式图像与分光染色模式图像的功能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9DB2C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BB7A6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B2A7A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7ED7702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具有血液强化功能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F7C13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4ECE1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536F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42F1EFC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具有自动调光功能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88DB3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24B35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944D43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608D507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具有结构强化功能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854B80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AD73F4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C01FA4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2EB93E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具有轮廓强调模式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29575D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F098F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EA3762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1FF7F36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具有内窥镜自动识别功能，能读出并显示所连接的内窥镜型号和序列号</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41BCB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1BC0CA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28D3D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054652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具有自平衡功能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B8846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25E11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3D529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6995ECA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具有数字放大功能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7A4AA4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8C683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3984D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7CA97F7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具有USB存储功能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D8B2EB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01DBEF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86ED3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2B47D5D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具有闪光功能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E25D2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49AFAF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351E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50D70A9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具有降噪功能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4BF292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ADABB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89A8CE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7C1B619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兼容上消化道电子内窥镜、下消化道电子内窥镜、支气管电子内窥镜、鼻咽喉电子内窥镜共享系统</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7BAD2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1B691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A19EC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1055894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具有分光染色功能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7FE66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68E32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40148A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604D6F2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具有预冻结功能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5AE43B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E8B7D5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492095F">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1.1.20</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F391">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兼容高频电外科系统（高频电刀＋氩气刀）</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FE3D5">
            <w:pPr>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D8D08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DF2BE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37A51E5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内窥镜LED冷光源</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8A5B2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3F49809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C566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1202953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灯泡：≥4路LED光源</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822EF7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5C010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D640C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1380B13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支持白光和≥2种特殊光照明模式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1A91E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E7141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59FD5D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1FDB555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支持白光和光学染色模式图像，且可分屏显示光学染色模式图像和白光图像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6612A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5B64D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F9CA3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3AD0358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LED灯泡寿命≥30000h</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A1DAF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D36D0A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3978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4CD5AC7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具有均值测光、峰值测光、自动测光三种测光方式可选。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46A50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2C6F23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F00E0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1.2.6</w:t>
            </w:r>
          </w:p>
        </w:tc>
        <w:tc>
          <w:tcPr>
            <w:tcW w:w="6438" w:type="dxa"/>
            <w:tcBorders>
              <w:top w:val="single" w:color="000000" w:sz="4" w:space="0"/>
              <w:left w:val="single" w:color="000000" w:sz="4" w:space="0"/>
              <w:bottom w:val="single" w:color="000000" w:sz="4" w:space="0"/>
              <w:right w:val="single" w:color="000000" w:sz="4" w:space="0"/>
            </w:tcBorders>
            <w:vAlign w:val="center"/>
          </w:tcPr>
          <w:p w14:paraId="26562D2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光照强度：光照强度可调节，具有自动调光、手动调光可调</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0E32F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17229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4828A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1.2.7</w:t>
            </w:r>
          </w:p>
        </w:tc>
        <w:tc>
          <w:tcPr>
            <w:tcW w:w="6438" w:type="dxa"/>
            <w:tcBorders>
              <w:top w:val="single" w:color="000000" w:sz="4" w:space="0"/>
              <w:left w:val="single" w:color="000000" w:sz="4" w:space="0"/>
              <w:bottom w:val="single" w:color="000000" w:sz="4" w:space="0"/>
              <w:right w:val="single" w:color="000000" w:sz="4" w:space="0"/>
            </w:tcBorders>
            <w:vAlign w:val="center"/>
          </w:tcPr>
          <w:p w14:paraId="3C4CCA1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内镜连接：一键拔插，无辅助电缆接头，且支持内镜热插拔</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F0AC8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FD2F9D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96BE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1.2.8</w:t>
            </w:r>
          </w:p>
        </w:tc>
        <w:tc>
          <w:tcPr>
            <w:tcW w:w="6438" w:type="dxa"/>
            <w:tcBorders>
              <w:top w:val="single" w:color="000000" w:sz="4" w:space="0"/>
              <w:left w:val="single" w:color="000000" w:sz="4" w:space="0"/>
              <w:bottom w:val="single" w:color="000000" w:sz="4" w:space="0"/>
              <w:right w:val="single" w:color="000000" w:sz="4" w:space="0"/>
            </w:tcBorders>
            <w:vAlign w:val="center"/>
          </w:tcPr>
          <w:p w14:paraId="5009496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主灯灯泡寿命具有指示灯显示，可随时掌握主灯剩余寿命情况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52354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FADBC7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BC6F8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5B3299B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上消化道电子内窥镜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F3F04F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156F5C7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23E11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w:t>
            </w:r>
          </w:p>
        </w:tc>
        <w:tc>
          <w:tcPr>
            <w:tcW w:w="6438" w:type="dxa"/>
            <w:tcBorders>
              <w:top w:val="single" w:color="000000" w:sz="4" w:space="0"/>
              <w:left w:val="single" w:color="000000" w:sz="4" w:space="0"/>
              <w:bottom w:val="single" w:color="000000" w:sz="4" w:space="0"/>
              <w:right w:val="single" w:color="000000" w:sz="4" w:space="0"/>
            </w:tcBorders>
            <w:vAlign w:val="center"/>
          </w:tcPr>
          <w:p w14:paraId="367E401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导光部一键式拔插设计，支持内镜热插拔，全密封设计，无需防水帽，可直接浸泡消毒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46D700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85327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C3B03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1.3.2</w:t>
            </w:r>
          </w:p>
        </w:tc>
        <w:tc>
          <w:tcPr>
            <w:tcW w:w="6438" w:type="dxa"/>
            <w:tcBorders>
              <w:top w:val="single" w:color="000000" w:sz="4" w:space="0"/>
              <w:left w:val="single" w:color="000000" w:sz="4" w:space="0"/>
              <w:bottom w:val="single" w:color="000000" w:sz="4" w:space="0"/>
              <w:right w:val="single" w:color="000000" w:sz="4" w:space="0"/>
            </w:tcBorders>
            <w:vAlign w:val="center"/>
          </w:tcPr>
          <w:p w14:paraId="2EF83C5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景深2-100mm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2F8EC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5AB265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EE1F0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12A206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 下≥120° 左≥100° 右≥100°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82A9BE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3C5F1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1EA928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1.3.4</w:t>
            </w:r>
          </w:p>
        </w:tc>
        <w:tc>
          <w:tcPr>
            <w:tcW w:w="6438" w:type="dxa"/>
            <w:tcBorders>
              <w:top w:val="single" w:color="000000" w:sz="4" w:space="0"/>
              <w:left w:val="single" w:color="000000" w:sz="4" w:space="0"/>
              <w:bottom w:val="single" w:color="000000" w:sz="4" w:space="0"/>
              <w:right w:val="single" w:color="000000" w:sz="4" w:space="0"/>
            </w:tcBorders>
            <w:vAlign w:val="center"/>
          </w:tcPr>
          <w:p w14:paraId="0F03098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头端硬部外径≤9.2mm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90348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E6056D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418976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1.3.5</w:t>
            </w:r>
          </w:p>
        </w:tc>
        <w:tc>
          <w:tcPr>
            <w:tcW w:w="6438" w:type="dxa"/>
            <w:tcBorders>
              <w:top w:val="single" w:color="000000" w:sz="4" w:space="0"/>
              <w:left w:val="single" w:color="000000" w:sz="4" w:space="0"/>
              <w:bottom w:val="single" w:color="000000" w:sz="4" w:space="0"/>
              <w:right w:val="single" w:color="000000" w:sz="4" w:space="0"/>
            </w:tcBorders>
            <w:vAlign w:val="center"/>
          </w:tcPr>
          <w:p w14:paraId="2E741A4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钳道内径≥2.8mm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72054C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3CF6DA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F0511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1.3.6</w:t>
            </w:r>
          </w:p>
        </w:tc>
        <w:tc>
          <w:tcPr>
            <w:tcW w:w="6438" w:type="dxa"/>
            <w:tcBorders>
              <w:top w:val="single" w:color="000000" w:sz="4" w:space="0"/>
              <w:left w:val="single" w:color="000000" w:sz="4" w:space="0"/>
              <w:bottom w:val="single" w:color="000000" w:sz="4" w:space="0"/>
              <w:right w:val="single" w:color="000000" w:sz="4" w:space="0"/>
            </w:tcBorders>
            <w:vAlign w:val="center"/>
          </w:tcPr>
          <w:p w14:paraId="1E62E6C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视场角≥145°</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3CEFF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87E57A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AE6C6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1.3.7</w:t>
            </w:r>
          </w:p>
        </w:tc>
        <w:tc>
          <w:tcPr>
            <w:tcW w:w="6438" w:type="dxa"/>
            <w:tcBorders>
              <w:top w:val="single" w:color="000000" w:sz="4" w:space="0"/>
              <w:left w:val="single" w:color="000000" w:sz="4" w:space="0"/>
              <w:bottom w:val="single" w:color="000000" w:sz="4" w:space="0"/>
              <w:right w:val="single" w:color="000000" w:sz="4" w:space="0"/>
            </w:tcBorders>
            <w:vAlign w:val="center"/>
          </w:tcPr>
          <w:p w14:paraId="6981388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插入部主软管外径≤9.8mm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628B1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73549D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893F2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1.3.8</w:t>
            </w:r>
          </w:p>
        </w:tc>
        <w:tc>
          <w:tcPr>
            <w:tcW w:w="6438" w:type="dxa"/>
            <w:tcBorders>
              <w:top w:val="single" w:color="000000" w:sz="4" w:space="0"/>
              <w:left w:val="single" w:color="000000" w:sz="4" w:space="0"/>
              <w:bottom w:val="single" w:color="000000" w:sz="4" w:space="0"/>
              <w:right w:val="single" w:color="000000" w:sz="4" w:space="0"/>
            </w:tcBorders>
            <w:vAlign w:val="center"/>
          </w:tcPr>
          <w:p w14:paraId="1F36721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有效工作长度≥1050mm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66FAE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F99A6B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FDA06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1.3.9</w:t>
            </w:r>
          </w:p>
        </w:tc>
        <w:tc>
          <w:tcPr>
            <w:tcW w:w="6438" w:type="dxa"/>
            <w:tcBorders>
              <w:top w:val="single" w:color="000000" w:sz="4" w:space="0"/>
              <w:left w:val="single" w:color="000000" w:sz="4" w:space="0"/>
              <w:bottom w:val="single" w:color="000000" w:sz="4" w:space="0"/>
              <w:right w:val="single" w:color="000000" w:sz="4" w:space="0"/>
            </w:tcBorders>
            <w:vAlign w:val="center"/>
          </w:tcPr>
          <w:p w14:paraId="7159A89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具有副送水功能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7051B3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ACAEFA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CA0820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1.3.10</w:t>
            </w:r>
          </w:p>
        </w:tc>
        <w:tc>
          <w:tcPr>
            <w:tcW w:w="6438" w:type="dxa"/>
            <w:tcBorders>
              <w:top w:val="single" w:color="000000" w:sz="4" w:space="0"/>
              <w:left w:val="single" w:color="000000" w:sz="4" w:space="0"/>
              <w:bottom w:val="single" w:color="000000" w:sz="4" w:space="0"/>
              <w:right w:val="single" w:color="000000" w:sz="4" w:space="0"/>
            </w:tcBorders>
            <w:vAlign w:val="center"/>
          </w:tcPr>
          <w:p w14:paraId="1799BBB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智能按键:操作手柄具有快捷按键，自定义功能按键≥3个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B6046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BA0B19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D8CE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7387C2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最小可视距离≤3mm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682B0A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BA4C97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1C5B54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363C124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下消化道电子内窥镜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9495F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3BF4B84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EA116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w:t>
            </w:r>
          </w:p>
        </w:tc>
        <w:tc>
          <w:tcPr>
            <w:tcW w:w="6438" w:type="dxa"/>
            <w:tcBorders>
              <w:top w:val="single" w:color="000000" w:sz="4" w:space="0"/>
              <w:left w:val="single" w:color="000000" w:sz="4" w:space="0"/>
              <w:bottom w:val="single" w:color="000000" w:sz="4" w:space="0"/>
              <w:right w:val="single" w:color="000000" w:sz="4" w:space="0"/>
            </w:tcBorders>
            <w:vAlign w:val="center"/>
          </w:tcPr>
          <w:p w14:paraId="669AD79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导光部一键式拔插设计，支持内镜热插拔，全密封设计，无需防水帽，可直接浸泡消毒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FEF5A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A83A2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F881E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1.4.2</w:t>
            </w:r>
          </w:p>
        </w:tc>
        <w:tc>
          <w:tcPr>
            <w:tcW w:w="6438" w:type="dxa"/>
            <w:tcBorders>
              <w:top w:val="single" w:color="000000" w:sz="4" w:space="0"/>
              <w:left w:val="single" w:color="000000" w:sz="4" w:space="0"/>
              <w:bottom w:val="single" w:color="000000" w:sz="4" w:space="0"/>
              <w:right w:val="single" w:color="000000" w:sz="4" w:space="0"/>
            </w:tcBorders>
            <w:vAlign w:val="center"/>
          </w:tcPr>
          <w:p w14:paraId="6FF3D60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景深2-100mm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65D12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E2C672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895BB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1.4.3</w:t>
            </w:r>
          </w:p>
        </w:tc>
        <w:tc>
          <w:tcPr>
            <w:tcW w:w="6438" w:type="dxa"/>
            <w:tcBorders>
              <w:top w:val="single" w:color="000000" w:sz="4" w:space="0"/>
              <w:left w:val="single" w:color="000000" w:sz="4" w:space="0"/>
              <w:bottom w:val="single" w:color="000000" w:sz="4" w:space="0"/>
              <w:right w:val="single" w:color="000000" w:sz="4" w:space="0"/>
            </w:tcBorders>
            <w:vAlign w:val="center"/>
          </w:tcPr>
          <w:p w14:paraId="62607C5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弯曲角度：上≥180° 下≥180° 左≥160° 右≥160°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33094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55AC7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3F06FF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1.4.4</w:t>
            </w:r>
          </w:p>
        </w:tc>
        <w:tc>
          <w:tcPr>
            <w:tcW w:w="6438" w:type="dxa"/>
            <w:tcBorders>
              <w:top w:val="single" w:color="000000" w:sz="4" w:space="0"/>
              <w:left w:val="single" w:color="000000" w:sz="4" w:space="0"/>
              <w:bottom w:val="single" w:color="000000" w:sz="4" w:space="0"/>
              <w:right w:val="single" w:color="000000" w:sz="4" w:space="0"/>
            </w:tcBorders>
            <w:vAlign w:val="center"/>
          </w:tcPr>
          <w:p w14:paraId="2E92B15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头端硬部外径≤12.2mm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CE02F6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8EB25E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97C1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1.4.5</w:t>
            </w:r>
          </w:p>
        </w:tc>
        <w:tc>
          <w:tcPr>
            <w:tcW w:w="6438" w:type="dxa"/>
            <w:tcBorders>
              <w:top w:val="single" w:color="000000" w:sz="4" w:space="0"/>
              <w:left w:val="single" w:color="000000" w:sz="4" w:space="0"/>
              <w:bottom w:val="single" w:color="000000" w:sz="4" w:space="0"/>
              <w:right w:val="single" w:color="000000" w:sz="4" w:space="0"/>
            </w:tcBorders>
            <w:vAlign w:val="center"/>
          </w:tcPr>
          <w:p w14:paraId="20E23C1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钳道内径≥3.8mm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E6694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5EC95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465BA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1.4.6</w:t>
            </w:r>
          </w:p>
        </w:tc>
        <w:tc>
          <w:tcPr>
            <w:tcW w:w="6438" w:type="dxa"/>
            <w:tcBorders>
              <w:top w:val="single" w:color="000000" w:sz="4" w:space="0"/>
              <w:left w:val="single" w:color="000000" w:sz="4" w:space="0"/>
              <w:bottom w:val="single" w:color="000000" w:sz="4" w:space="0"/>
              <w:right w:val="single" w:color="000000" w:sz="4" w:space="0"/>
            </w:tcBorders>
            <w:vAlign w:val="center"/>
          </w:tcPr>
          <w:p w14:paraId="62506FD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视场角≥170°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D247C7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452DD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0C5390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1.4.7</w:t>
            </w:r>
          </w:p>
        </w:tc>
        <w:tc>
          <w:tcPr>
            <w:tcW w:w="6438" w:type="dxa"/>
            <w:tcBorders>
              <w:top w:val="single" w:color="000000" w:sz="4" w:space="0"/>
              <w:left w:val="single" w:color="000000" w:sz="4" w:space="0"/>
              <w:bottom w:val="single" w:color="000000" w:sz="4" w:space="0"/>
              <w:right w:val="single" w:color="000000" w:sz="4" w:space="0"/>
            </w:tcBorders>
            <w:vAlign w:val="center"/>
          </w:tcPr>
          <w:p w14:paraId="7D1A08A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具有副送水功能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55D0D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8FDA6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0BD1E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1.4.8</w:t>
            </w:r>
          </w:p>
        </w:tc>
        <w:tc>
          <w:tcPr>
            <w:tcW w:w="6438" w:type="dxa"/>
            <w:tcBorders>
              <w:top w:val="single" w:color="000000" w:sz="4" w:space="0"/>
              <w:left w:val="single" w:color="000000" w:sz="4" w:space="0"/>
              <w:bottom w:val="single" w:color="000000" w:sz="4" w:space="0"/>
              <w:right w:val="single" w:color="000000" w:sz="4" w:space="0"/>
            </w:tcBorders>
            <w:vAlign w:val="center"/>
          </w:tcPr>
          <w:p w14:paraId="1F1A03F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具有可变硬度功能，具有强力传导功能，具有顺应弯曲功能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AAE3C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6A969F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7EE0E8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1.4.9</w:t>
            </w:r>
          </w:p>
        </w:tc>
        <w:tc>
          <w:tcPr>
            <w:tcW w:w="6438" w:type="dxa"/>
            <w:tcBorders>
              <w:top w:val="single" w:color="000000" w:sz="4" w:space="0"/>
              <w:left w:val="single" w:color="000000" w:sz="4" w:space="0"/>
              <w:bottom w:val="single" w:color="000000" w:sz="4" w:space="0"/>
              <w:right w:val="single" w:color="000000" w:sz="4" w:space="0"/>
            </w:tcBorders>
            <w:vAlign w:val="center"/>
          </w:tcPr>
          <w:p w14:paraId="2F61435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插入部主软管外径≤12mm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238500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9F860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4E8537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2D8714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有效工作长度≥1350mm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2DE5C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94DD62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8A2122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1.4.11</w:t>
            </w:r>
          </w:p>
        </w:tc>
        <w:tc>
          <w:tcPr>
            <w:tcW w:w="6438" w:type="dxa"/>
            <w:tcBorders>
              <w:top w:val="single" w:color="000000" w:sz="4" w:space="0"/>
              <w:left w:val="single" w:color="000000" w:sz="4" w:space="0"/>
              <w:bottom w:val="single" w:color="000000" w:sz="4" w:space="0"/>
              <w:right w:val="single" w:color="000000" w:sz="4" w:space="0"/>
            </w:tcBorders>
            <w:vAlign w:val="center"/>
          </w:tcPr>
          <w:p w14:paraId="75F460D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具有3照明光窗设计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BBCB4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E13CE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8E38D8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1.4.12</w:t>
            </w:r>
          </w:p>
        </w:tc>
        <w:tc>
          <w:tcPr>
            <w:tcW w:w="6438" w:type="dxa"/>
            <w:tcBorders>
              <w:top w:val="single" w:color="000000" w:sz="4" w:space="0"/>
              <w:left w:val="single" w:color="000000" w:sz="4" w:space="0"/>
              <w:bottom w:val="single" w:color="000000" w:sz="4" w:space="0"/>
              <w:right w:val="single" w:color="000000" w:sz="4" w:space="0"/>
            </w:tcBorders>
            <w:vAlign w:val="center"/>
          </w:tcPr>
          <w:p w14:paraId="0FB872D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最小可视距离≤3mm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206ED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3D2D4E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732FC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2FD1C57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AE95439">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4FBB8E0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D0EFA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16A2633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图像处理装置及医用内窥镜冷光源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B2DE8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FCC86D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5CED3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27FEB6E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医用专业液晶显示器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087131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AACF39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426F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37FAB75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上消化道电子内窥镜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68728F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33968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50F2B4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51E7542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下消化道电子内窥镜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5ECF6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6AE38B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A08EF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41A37C3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内窥镜推车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71664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E25C0C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2E033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130DFDD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内窥镜冲洗器 2台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CC287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33F670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C565C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3930D90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图文工作站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D087E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52E06F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E92A550">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3B6C">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内镜用二氧化碳送气装置 1台</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773A">
            <w:pPr>
              <w:widowControl/>
              <w:jc w:val="center"/>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6EAB37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9C4B9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Style w:val="10"/>
                <w:rFonts w:hint="eastAsia" w:ascii="仿宋" w:hAnsi="仿宋" w:eastAsia="仿宋" w:cs="仿宋"/>
                <w:color w:val="000000" w:themeColor="text1"/>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3AFC2EF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D8C67E">
            <w:pPr>
              <w:jc w:val="center"/>
              <w:rPr>
                <w:rFonts w:hint="eastAsia" w:ascii="仿宋" w:hAnsi="仿宋" w:eastAsia="仿宋" w:cs="仿宋"/>
                <w:color w:val="000000" w:themeColor="text1"/>
                <w:sz w:val="21"/>
                <w:szCs w:val="21"/>
                <w14:textFill>
                  <w14:solidFill>
                    <w14:schemeClr w14:val="tx1"/>
                  </w14:solidFill>
                </w14:textFill>
              </w:rPr>
            </w:pPr>
          </w:p>
        </w:tc>
      </w:tr>
      <w:tr w14:paraId="105321B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343A4D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5B45A55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备用镜更换</w:t>
            </w:r>
            <w:r>
              <w:rPr>
                <w:rFonts w:hint="eastAsia" w:ascii="仿宋" w:hAnsi="仿宋" w:eastAsia="仿宋" w:cs="仿宋"/>
                <w:color w:val="000000" w:themeColor="text1"/>
                <w:kern w:val="0"/>
                <w:sz w:val="21"/>
                <w:szCs w:val="21"/>
                <w:lang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36</w:t>
            </w:r>
            <w:r>
              <w:rPr>
                <w:rFonts w:hint="eastAsia" w:ascii="仿宋" w:hAnsi="仿宋" w:eastAsia="仿宋" w:cs="仿宋"/>
                <w:color w:val="000000" w:themeColor="text1"/>
                <w:kern w:val="0"/>
                <w:sz w:val="21"/>
                <w:szCs w:val="21"/>
                <w:lang w:bidi="ar"/>
                <w14:textFill>
                  <w14:solidFill>
                    <w14:schemeClr w14:val="tx1"/>
                  </w14:solidFill>
                </w14:textFill>
              </w:rPr>
              <w:t>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50CE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411150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399B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00E1F53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提供7*24小时技术服务热线，故障当场无法修复48小时内提供备用镜。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A0ED8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216738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7F7C0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395913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2D103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298C3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D8372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66B3B70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w:t>
            </w:r>
            <w:r>
              <w:rPr>
                <w:rFonts w:hint="eastAsia" w:ascii="仿宋" w:hAnsi="仿宋" w:eastAsia="仿宋" w:cs="仿宋"/>
                <w:color w:val="000000" w:themeColor="text1"/>
                <w:kern w:val="0"/>
                <w:sz w:val="21"/>
                <w:szCs w:val="21"/>
                <w:lang w:val="en-US" w:eastAsia="zh-CN" w:bidi="ar"/>
                <w14:textFill>
                  <w14:solidFill>
                    <w14:schemeClr w14:val="tx1"/>
                  </w14:solidFill>
                </w14:textFill>
              </w:rPr>
              <w:t>2</w:t>
            </w:r>
            <w:r>
              <w:rPr>
                <w:rFonts w:hint="eastAsia" w:ascii="仿宋" w:hAnsi="仿宋" w:eastAsia="仿宋" w:cs="仿宋"/>
                <w:color w:val="000000" w:themeColor="text1"/>
                <w:kern w:val="0"/>
                <w:sz w:val="21"/>
                <w:szCs w:val="21"/>
                <w:lang w:bidi="ar"/>
                <w14:textFill>
                  <w14:solidFill>
                    <w14:schemeClr w14:val="tx1"/>
                  </w14:solidFill>
                </w14:textFill>
              </w:rPr>
              <w:t>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3CF340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4EB86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5E86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14FC90C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EA767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CA2F5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88CAE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7664F7E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BBD6F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6DBAB5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AA2C6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60489FA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7AA4B1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3BE166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F3C57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4F0EE59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每年不少于2次</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6586A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5B91F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04826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62081BD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A0905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3889F034">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32E5A6ED">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采购包5：电子胃肠镜系统（五）</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649FD872">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87FEB13">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5619004A">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06E04A4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CF3DC6">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30FF8ADC">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61031F">
            <w:pPr>
              <w:jc w:val="center"/>
              <w:rPr>
                <w:rFonts w:hint="eastAsia" w:ascii="仿宋" w:hAnsi="仿宋" w:eastAsia="仿宋" w:cs="仿宋"/>
                <w:color w:val="000000" w:themeColor="text1"/>
                <w:sz w:val="21"/>
                <w:szCs w:val="21"/>
                <w14:textFill>
                  <w14:solidFill>
                    <w14:schemeClr w14:val="tx1"/>
                  </w14:solidFill>
                </w14:textFill>
              </w:rPr>
            </w:pPr>
          </w:p>
        </w:tc>
      </w:tr>
      <w:tr w14:paraId="3F73B1F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926C7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609A7B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医用内窥镜图像处理器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30335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39F5E2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CA7F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3805707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支持DVI、SDI全高清数字视频信号输出，输出视频分辨率≥1920x1080p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CC2BE3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03AD2B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10CA3C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00F3524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具有DVI、SDI、CVBS、S-VIDEO等信号输出方式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12A6C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1319B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FDDAD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2313FF2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具有视频信号输入，支持外部终端 CVBS 视频信号输入，可对输入视频信号处理并输出到显示器上显示</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0C4BA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0B419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0121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738E068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图像处理器DVI接口数量≥2个，SDI接口数量≥2个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28B3EE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2AE0A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844B46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4DDA4EA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可实现特殊光成像模式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19621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5D633E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40D40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2934E06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具有白平衡记忆功能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C8F596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CBE7BE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6A19F6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16DC029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具有红、蓝色调及饱和度调节功能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C82F1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0E6A8A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3F3AA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384455D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具有色彩增强功能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F2F6D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A6A3E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AE981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507627F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具有AGC（自动增益控制）功能，能够增强图像亮度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1D38A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FB8B0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4EF90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E88F2A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具有冻结功能，可冻结静止图像，支持镜体遥控按钮、脚踏开关、键盘控制冻结功能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A6FBC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D8D443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61729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6FA0899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具有数字放大功能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D57C7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819E0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9CC63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7ECA8A8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具有测光模式调节功能，包括自动测光、平均测光、峰值测光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28686C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42DBB4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AF35C9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23C592E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具有图像增强功能，增强图像的多频带信息，包括轮廓、细节和纹理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FA4FE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005E93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CF8D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6389043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账户登陆个数≥5个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10638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706FB5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9F4D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0079993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主机具有PIP（画中画）功能，可以在显示器上同时显示冻结的内镜检查图像和实时的子视频图像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5B2A5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1E17B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A0C1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0727A72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可实现患者信息录入和显示 ，可以录入患者的姓名、性别、年龄、病历号信息，并能显示当前患者信息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D344F7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7F151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E9FA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0296A09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支持DICOM标准协议，支持DICOM数据传输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A1B78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AAE8A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2AE6D1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70B17EF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具有自动外部存储功能，可选择开启/关闭。开启后，视频/图像自动存储到外部储设备中，支持录像功能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2CDAC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BA843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D7991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6E9B076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主机系统可兼容同品牌的内镜：电子胃镜、电子肠镜、超细胃镜、光学放大内镜、电子十二指肠镜、电子胸腔镜、胆道镜 、支气管镜 、鼻咽喉镜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77F18E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F7382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CA55F6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1.1.20</w:t>
            </w:r>
          </w:p>
        </w:tc>
        <w:tc>
          <w:tcPr>
            <w:tcW w:w="6438" w:type="dxa"/>
            <w:tcBorders>
              <w:top w:val="single" w:color="000000" w:sz="4" w:space="0"/>
              <w:left w:val="single" w:color="000000" w:sz="4" w:space="0"/>
              <w:bottom w:val="single" w:color="000000" w:sz="4" w:space="0"/>
              <w:right w:val="single" w:color="000000" w:sz="4" w:space="0"/>
            </w:tcBorders>
            <w:vAlign w:val="center"/>
          </w:tcPr>
          <w:p w14:paraId="035D82F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搭载特殊分光染色技术，提供清晰可靠的诊断性能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D4764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EAF12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27FEF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4075E48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支持双光显示功能，白色光加染色光在同一画面同时显示</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4A39E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1FEF2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E65D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1631C2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医用内窥镜冷光源</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3648D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7A5C7CB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34B99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7BFDEDE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照明模式≥4种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A95936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B8381A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B4E0D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1D9C825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照明灯平均寿命≥10000小时</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3E0BF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382BF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F462A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63490D1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具有亮度调节功能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7567B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E7A0F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4F0616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78B4F8C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送气气流量四档可调，每档输出气流量大小不同</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E1EEC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A7BA6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860F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212F34D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具有透光功能，便于操作者从患者体外确认头端部的位置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1D7A6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9F5C6B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CBA12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4383E3C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液晶显示器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AB9EB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3F41381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3A07B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1.3.1</w:t>
            </w:r>
          </w:p>
        </w:tc>
        <w:tc>
          <w:tcPr>
            <w:tcW w:w="6438" w:type="dxa"/>
            <w:tcBorders>
              <w:top w:val="single" w:color="000000" w:sz="4" w:space="0"/>
              <w:left w:val="single" w:color="000000" w:sz="4" w:space="0"/>
              <w:bottom w:val="single" w:color="000000" w:sz="4" w:space="0"/>
              <w:right w:val="single" w:color="000000" w:sz="4" w:space="0"/>
            </w:tcBorders>
            <w:vAlign w:val="center"/>
          </w:tcPr>
          <w:p w14:paraId="7D45E19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显示器尺寸≥（ 27 ）英寸</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ED86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0A12B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412097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1.3.2</w:t>
            </w:r>
          </w:p>
        </w:tc>
        <w:tc>
          <w:tcPr>
            <w:tcW w:w="6438" w:type="dxa"/>
            <w:tcBorders>
              <w:top w:val="single" w:color="000000" w:sz="4" w:space="0"/>
              <w:left w:val="single" w:color="000000" w:sz="4" w:space="0"/>
              <w:bottom w:val="single" w:color="000000" w:sz="4" w:space="0"/>
              <w:right w:val="single" w:color="000000" w:sz="4" w:space="0"/>
            </w:tcBorders>
            <w:vAlign w:val="center"/>
          </w:tcPr>
          <w:p w14:paraId="030334F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分辨率≥1920×1080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D149E4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5B81C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7CFB6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1C5811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可视角度上下≥120°，左右≥ 90°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0F67E6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C30273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08F33D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1.3.4</w:t>
            </w:r>
          </w:p>
        </w:tc>
        <w:tc>
          <w:tcPr>
            <w:tcW w:w="6438" w:type="dxa"/>
            <w:tcBorders>
              <w:top w:val="single" w:color="000000" w:sz="4" w:space="0"/>
              <w:left w:val="single" w:color="000000" w:sz="4" w:space="0"/>
              <w:bottom w:val="single" w:color="000000" w:sz="4" w:space="0"/>
              <w:right w:val="single" w:color="000000" w:sz="4" w:space="0"/>
            </w:tcBorders>
            <w:vAlign w:val="center"/>
          </w:tcPr>
          <w:p w14:paraId="70C3C86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信号输入接口为HDMI、DVI、SDI、DP</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1EC958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910816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5E43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715FA83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内窥镜专用台车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C63C9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7C985A0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940CD3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1.4.1</w:t>
            </w:r>
          </w:p>
        </w:tc>
        <w:tc>
          <w:tcPr>
            <w:tcW w:w="6438" w:type="dxa"/>
            <w:tcBorders>
              <w:top w:val="single" w:color="000000" w:sz="4" w:space="0"/>
              <w:left w:val="single" w:color="000000" w:sz="4" w:space="0"/>
              <w:bottom w:val="single" w:color="000000" w:sz="4" w:space="0"/>
              <w:right w:val="single" w:color="000000" w:sz="4" w:space="0"/>
            </w:tcBorders>
            <w:vAlign w:val="center"/>
          </w:tcPr>
          <w:p w14:paraId="560E9D4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配有键盘托盘</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9B4EA9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A17FE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C1A63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1.4.2</w:t>
            </w:r>
          </w:p>
        </w:tc>
        <w:tc>
          <w:tcPr>
            <w:tcW w:w="6438" w:type="dxa"/>
            <w:tcBorders>
              <w:top w:val="single" w:color="000000" w:sz="4" w:space="0"/>
              <w:left w:val="single" w:color="000000" w:sz="4" w:space="0"/>
              <w:bottom w:val="single" w:color="000000" w:sz="4" w:space="0"/>
              <w:right w:val="single" w:color="000000" w:sz="4" w:space="0"/>
            </w:tcBorders>
            <w:vAlign w:val="center"/>
          </w:tcPr>
          <w:p w14:paraId="4F125B5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层板高度可调</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468D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E80C70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B5D63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1.4.3</w:t>
            </w:r>
          </w:p>
        </w:tc>
        <w:tc>
          <w:tcPr>
            <w:tcW w:w="6438" w:type="dxa"/>
            <w:tcBorders>
              <w:top w:val="single" w:color="000000" w:sz="4" w:space="0"/>
              <w:left w:val="single" w:color="000000" w:sz="4" w:space="0"/>
              <w:bottom w:val="single" w:color="000000" w:sz="4" w:space="0"/>
              <w:right w:val="single" w:color="000000" w:sz="4" w:space="0"/>
            </w:tcBorders>
            <w:vAlign w:val="center"/>
          </w:tcPr>
          <w:p w14:paraId="4BE775B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支持同时悬挂≥ 2条镜体，挂镜方式≥ 2种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99AB0E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84C83A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60848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1.4.4</w:t>
            </w:r>
          </w:p>
        </w:tc>
        <w:tc>
          <w:tcPr>
            <w:tcW w:w="6438" w:type="dxa"/>
            <w:tcBorders>
              <w:top w:val="single" w:color="000000" w:sz="4" w:space="0"/>
              <w:left w:val="single" w:color="000000" w:sz="4" w:space="0"/>
              <w:bottom w:val="single" w:color="000000" w:sz="4" w:space="0"/>
              <w:right w:val="single" w:color="000000" w:sz="4" w:space="0"/>
            </w:tcBorders>
            <w:vAlign w:val="center"/>
          </w:tcPr>
          <w:p w14:paraId="7AC9FEB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导光部支架支持同时摆放≥2个导光锥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3DCF7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ACF85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63C12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5FF628C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电子上消化道内窥镜（超细胃镜）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186F68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9C869A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BF93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w:t>
            </w:r>
          </w:p>
        </w:tc>
        <w:tc>
          <w:tcPr>
            <w:tcW w:w="6438" w:type="dxa"/>
            <w:tcBorders>
              <w:top w:val="single" w:color="000000" w:sz="4" w:space="0"/>
              <w:left w:val="single" w:color="000000" w:sz="4" w:space="0"/>
              <w:bottom w:val="single" w:color="000000" w:sz="4" w:space="0"/>
              <w:right w:val="single" w:color="000000" w:sz="4" w:space="0"/>
            </w:tcBorders>
            <w:vAlign w:val="center"/>
          </w:tcPr>
          <w:p w14:paraId="7788551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视场角≥140°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353F4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0880C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88AA2C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1.5.2</w:t>
            </w:r>
          </w:p>
        </w:tc>
        <w:tc>
          <w:tcPr>
            <w:tcW w:w="6438" w:type="dxa"/>
            <w:tcBorders>
              <w:top w:val="single" w:color="000000" w:sz="4" w:space="0"/>
              <w:left w:val="single" w:color="000000" w:sz="4" w:space="0"/>
              <w:bottom w:val="single" w:color="000000" w:sz="4" w:space="0"/>
              <w:right w:val="single" w:color="000000" w:sz="4" w:space="0"/>
            </w:tcBorders>
            <w:vAlign w:val="center"/>
          </w:tcPr>
          <w:p w14:paraId="6993AE7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景深范围：最小值≥2mm且最大值≤100mm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98127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7C94A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B3FF75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1.5.3</w:t>
            </w:r>
          </w:p>
        </w:tc>
        <w:tc>
          <w:tcPr>
            <w:tcW w:w="6438" w:type="dxa"/>
            <w:tcBorders>
              <w:top w:val="single" w:color="000000" w:sz="4" w:space="0"/>
              <w:left w:val="single" w:color="000000" w:sz="4" w:space="0"/>
              <w:bottom w:val="single" w:color="000000" w:sz="4" w:space="0"/>
              <w:right w:val="single" w:color="000000" w:sz="4" w:space="0"/>
            </w:tcBorders>
            <w:vAlign w:val="center"/>
          </w:tcPr>
          <w:p w14:paraId="20011AF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头端部外径≤6mm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74B6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90A21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B6014D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1.5.4</w:t>
            </w:r>
          </w:p>
        </w:tc>
        <w:tc>
          <w:tcPr>
            <w:tcW w:w="6438" w:type="dxa"/>
            <w:tcBorders>
              <w:top w:val="single" w:color="000000" w:sz="4" w:space="0"/>
              <w:left w:val="single" w:color="000000" w:sz="4" w:space="0"/>
              <w:bottom w:val="single" w:color="000000" w:sz="4" w:space="0"/>
              <w:right w:val="single" w:color="000000" w:sz="4" w:space="0"/>
            </w:tcBorders>
            <w:vAlign w:val="center"/>
          </w:tcPr>
          <w:p w14:paraId="400BBF0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具有辅助送水功能（独立的辅助送水通道）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ACBB0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45935A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A700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1.5.5</w:t>
            </w:r>
          </w:p>
        </w:tc>
        <w:tc>
          <w:tcPr>
            <w:tcW w:w="6438" w:type="dxa"/>
            <w:tcBorders>
              <w:top w:val="single" w:color="000000" w:sz="4" w:space="0"/>
              <w:left w:val="single" w:color="000000" w:sz="4" w:space="0"/>
              <w:bottom w:val="single" w:color="000000" w:sz="4" w:space="0"/>
              <w:right w:val="single" w:color="000000" w:sz="4" w:space="0"/>
            </w:tcBorders>
            <w:vAlign w:val="center"/>
          </w:tcPr>
          <w:p w14:paraId="22DC7E1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主软管外径：≤6mm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DEE08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6749A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6CE70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1.5.6</w:t>
            </w:r>
          </w:p>
        </w:tc>
        <w:tc>
          <w:tcPr>
            <w:tcW w:w="6438" w:type="dxa"/>
            <w:tcBorders>
              <w:top w:val="single" w:color="000000" w:sz="4" w:space="0"/>
              <w:left w:val="single" w:color="000000" w:sz="4" w:space="0"/>
              <w:bottom w:val="single" w:color="000000" w:sz="4" w:space="0"/>
              <w:right w:val="single" w:color="000000" w:sz="4" w:space="0"/>
            </w:tcBorders>
            <w:vAlign w:val="center"/>
          </w:tcPr>
          <w:p w14:paraId="25E774F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钳道孔径：≥2.4mm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802DB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A945C3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880988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1.5.7</w:t>
            </w:r>
          </w:p>
        </w:tc>
        <w:tc>
          <w:tcPr>
            <w:tcW w:w="6438" w:type="dxa"/>
            <w:tcBorders>
              <w:top w:val="single" w:color="000000" w:sz="4" w:space="0"/>
              <w:left w:val="single" w:color="000000" w:sz="4" w:space="0"/>
              <w:bottom w:val="single" w:color="000000" w:sz="4" w:space="0"/>
              <w:right w:val="single" w:color="000000" w:sz="4" w:space="0"/>
            </w:tcBorders>
            <w:vAlign w:val="center"/>
          </w:tcPr>
          <w:p w14:paraId="78675FB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弯曲角度：上≥210°下≥90°，左右各≥90°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D0853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C5DEA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A16DE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1.5.8</w:t>
            </w:r>
          </w:p>
        </w:tc>
        <w:tc>
          <w:tcPr>
            <w:tcW w:w="6438" w:type="dxa"/>
            <w:tcBorders>
              <w:top w:val="single" w:color="000000" w:sz="4" w:space="0"/>
              <w:left w:val="single" w:color="000000" w:sz="4" w:space="0"/>
              <w:bottom w:val="single" w:color="000000" w:sz="4" w:space="0"/>
              <w:right w:val="single" w:color="000000" w:sz="4" w:space="0"/>
            </w:tcBorders>
            <w:vAlign w:val="center"/>
          </w:tcPr>
          <w:p w14:paraId="240260A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工作长度≥1100mm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A41EA4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ED66FD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FB178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1.5.9</w:t>
            </w:r>
          </w:p>
        </w:tc>
        <w:tc>
          <w:tcPr>
            <w:tcW w:w="6438" w:type="dxa"/>
            <w:tcBorders>
              <w:top w:val="single" w:color="000000" w:sz="4" w:space="0"/>
              <w:left w:val="single" w:color="000000" w:sz="4" w:space="0"/>
              <w:bottom w:val="single" w:color="000000" w:sz="4" w:space="0"/>
              <w:right w:val="single" w:color="000000" w:sz="4" w:space="0"/>
            </w:tcBorders>
            <w:vAlign w:val="center"/>
          </w:tcPr>
          <w:p w14:paraId="1DC2DA6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支持一步式拔插功能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7428AD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67D0D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8D7B5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1.5.10</w:t>
            </w:r>
          </w:p>
        </w:tc>
        <w:tc>
          <w:tcPr>
            <w:tcW w:w="6438" w:type="dxa"/>
            <w:tcBorders>
              <w:top w:val="single" w:color="000000" w:sz="4" w:space="0"/>
              <w:left w:val="single" w:color="000000" w:sz="4" w:space="0"/>
              <w:bottom w:val="single" w:color="000000" w:sz="4" w:space="0"/>
              <w:right w:val="single" w:color="000000" w:sz="4" w:space="0"/>
            </w:tcBorders>
            <w:vAlign w:val="center"/>
          </w:tcPr>
          <w:p w14:paraId="15C1E2E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镜体操作部具有≥3个自定义功能遥控按钮（水气按钮和吸引按钮除外）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A2B264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ABC81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C30B7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E9C965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镜子头端采用全防水设计，便于洗消</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40A94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D1686D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26E68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2F66A54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电子十二指肠内窥镜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DF85A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4B32956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43F008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1.6.1</w:t>
            </w:r>
          </w:p>
        </w:tc>
        <w:tc>
          <w:tcPr>
            <w:tcW w:w="6438" w:type="dxa"/>
            <w:tcBorders>
              <w:top w:val="single" w:color="000000" w:sz="4" w:space="0"/>
              <w:left w:val="single" w:color="000000" w:sz="4" w:space="0"/>
              <w:bottom w:val="single" w:color="000000" w:sz="4" w:space="0"/>
              <w:right w:val="single" w:color="000000" w:sz="4" w:space="0"/>
            </w:tcBorders>
            <w:vAlign w:val="center"/>
          </w:tcPr>
          <w:p w14:paraId="70032303">
            <w:pPr>
              <w:widowControl/>
              <w:jc w:val="left"/>
              <w:textAlignment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视场角≥100°</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侧视≥8°</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63153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2384E5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9AA53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1.6.2</w:t>
            </w:r>
          </w:p>
        </w:tc>
        <w:tc>
          <w:tcPr>
            <w:tcW w:w="6438" w:type="dxa"/>
            <w:tcBorders>
              <w:top w:val="single" w:color="000000" w:sz="4" w:space="0"/>
              <w:left w:val="single" w:color="000000" w:sz="4" w:space="0"/>
              <w:bottom w:val="single" w:color="000000" w:sz="4" w:space="0"/>
              <w:right w:val="single" w:color="000000" w:sz="4" w:space="0"/>
            </w:tcBorders>
            <w:vAlign w:val="center"/>
          </w:tcPr>
          <w:p w14:paraId="3DC171D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最小器械孔道内径≥4.2mm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3A3CB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E4569F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221D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1.6.3</w:t>
            </w:r>
          </w:p>
        </w:tc>
        <w:tc>
          <w:tcPr>
            <w:tcW w:w="6438" w:type="dxa"/>
            <w:tcBorders>
              <w:top w:val="single" w:color="000000" w:sz="4" w:space="0"/>
              <w:left w:val="single" w:color="000000" w:sz="4" w:space="0"/>
              <w:bottom w:val="single" w:color="000000" w:sz="4" w:space="0"/>
              <w:right w:val="single" w:color="000000" w:sz="4" w:space="0"/>
            </w:tcBorders>
            <w:vAlign w:val="center"/>
          </w:tcPr>
          <w:p w14:paraId="38E0CBC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景深范围：最小值≥3mm且最大值≤100mm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F5799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887501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9A88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1.6.4</w:t>
            </w:r>
          </w:p>
        </w:tc>
        <w:tc>
          <w:tcPr>
            <w:tcW w:w="6438" w:type="dxa"/>
            <w:tcBorders>
              <w:top w:val="single" w:color="000000" w:sz="4" w:space="0"/>
              <w:left w:val="single" w:color="000000" w:sz="4" w:space="0"/>
              <w:bottom w:val="single" w:color="000000" w:sz="4" w:space="0"/>
              <w:right w:val="single" w:color="000000" w:sz="4" w:space="0"/>
            </w:tcBorders>
            <w:vAlign w:val="center"/>
          </w:tcPr>
          <w:p w14:paraId="1109D6F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头端部外径≤13.5mm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4F3574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DAB499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E8A95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1.6.5</w:t>
            </w:r>
          </w:p>
        </w:tc>
        <w:tc>
          <w:tcPr>
            <w:tcW w:w="6438" w:type="dxa"/>
            <w:tcBorders>
              <w:top w:val="single" w:color="000000" w:sz="4" w:space="0"/>
              <w:left w:val="single" w:color="000000" w:sz="4" w:space="0"/>
              <w:bottom w:val="single" w:color="000000" w:sz="4" w:space="0"/>
              <w:right w:val="single" w:color="000000" w:sz="4" w:space="0"/>
            </w:tcBorders>
            <w:vAlign w:val="center"/>
          </w:tcPr>
          <w:p w14:paraId="2C41DA2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插入部主软管外径≤11.2mm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AD71F2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42815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C983B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1.6.6</w:t>
            </w:r>
          </w:p>
        </w:tc>
        <w:tc>
          <w:tcPr>
            <w:tcW w:w="6438" w:type="dxa"/>
            <w:tcBorders>
              <w:top w:val="single" w:color="000000" w:sz="4" w:space="0"/>
              <w:left w:val="single" w:color="000000" w:sz="4" w:space="0"/>
              <w:bottom w:val="single" w:color="000000" w:sz="4" w:space="0"/>
              <w:right w:val="single" w:color="000000" w:sz="4" w:space="0"/>
            </w:tcBorders>
            <w:vAlign w:val="center"/>
          </w:tcPr>
          <w:p w14:paraId="766DF8D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工作长度≥1250mm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D418B4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78E8FC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B0D61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1.6.7</w:t>
            </w:r>
          </w:p>
        </w:tc>
        <w:tc>
          <w:tcPr>
            <w:tcW w:w="6438" w:type="dxa"/>
            <w:tcBorders>
              <w:top w:val="single" w:color="000000" w:sz="4" w:space="0"/>
              <w:left w:val="single" w:color="000000" w:sz="4" w:space="0"/>
              <w:bottom w:val="single" w:color="000000" w:sz="4" w:space="0"/>
              <w:right w:val="single" w:color="000000" w:sz="4" w:space="0"/>
            </w:tcBorders>
            <w:vAlign w:val="center"/>
          </w:tcPr>
          <w:p w14:paraId="49D3811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支持一步式拔插功能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84DF8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BACCDC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04A4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1.6.8</w:t>
            </w:r>
          </w:p>
        </w:tc>
        <w:tc>
          <w:tcPr>
            <w:tcW w:w="6438" w:type="dxa"/>
            <w:tcBorders>
              <w:top w:val="single" w:color="000000" w:sz="4" w:space="0"/>
              <w:left w:val="single" w:color="000000" w:sz="4" w:space="0"/>
              <w:bottom w:val="single" w:color="000000" w:sz="4" w:space="0"/>
              <w:right w:val="single" w:color="000000" w:sz="4" w:space="0"/>
            </w:tcBorders>
            <w:vAlign w:val="center"/>
          </w:tcPr>
          <w:p w14:paraId="208EF80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镜体操作部具有≥3个自定义功能遥控按钮（水气按钮和吸引按钮除外）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C0B1D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23E157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013E7D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▲1.6.9</w:t>
            </w:r>
          </w:p>
        </w:tc>
        <w:tc>
          <w:tcPr>
            <w:tcW w:w="6438" w:type="dxa"/>
            <w:tcBorders>
              <w:top w:val="single" w:color="000000" w:sz="4" w:space="0"/>
              <w:left w:val="single" w:color="000000" w:sz="4" w:space="0"/>
              <w:bottom w:val="single" w:color="000000" w:sz="4" w:space="0"/>
              <w:right w:val="single" w:color="000000" w:sz="4" w:space="0"/>
            </w:tcBorders>
            <w:vAlign w:val="center"/>
          </w:tcPr>
          <w:p w14:paraId="280FC3B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具有先端帽破拆功能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C8D922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9518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D353D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69B516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镜子头端采用全防水设计，便于洗消</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2E53B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325EB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8E023E">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3B5B94E2">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760F09E">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7590C09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77007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4F4060A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图像处理装置及医用内窥镜冷光源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AD5FD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84B03C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78FDE4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7B0A4C3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医用专业液晶显示器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AA362C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DC18F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4BF3D7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7EB23D7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十二指肠镜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3AE2F0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C524CA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5832B2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400DA07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电子上消化道内镜（超细胃镜）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FABEE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0AAF49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722F8E">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1B6B5AB2">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CB452B">
            <w:pPr>
              <w:jc w:val="center"/>
              <w:rPr>
                <w:rFonts w:hint="eastAsia" w:ascii="仿宋" w:hAnsi="仿宋" w:eastAsia="仿宋" w:cs="仿宋"/>
                <w:color w:val="000000" w:themeColor="text1"/>
                <w:sz w:val="21"/>
                <w:szCs w:val="21"/>
                <w14:textFill>
                  <w14:solidFill>
                    <w14:schemeClr w14:val="tx1"/>
                  </w14:solidFill>
                </w14:textFill>
              </w:rPr>
            </w:pPr>
          </w:p>
        </w:tc>
      </w:tr>
      <w:tr w14:paraId="1967BF9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48637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3A7D5D8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备用镜更换）≥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8DF5F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2F4E90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8DB2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4C994C1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提供7*24小时技术服务热线，故障当场无法修复48小时内提供备用镜。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FFE9A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66AE7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9DA69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3A14D58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F9FBC2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4C03E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D01C54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03E2706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w:t>
            </w:r>
            <w:r>
              <w:rPr>
                <w:rFonts w:hint="eastAsia" w:ascii="仿宋" w:hAnsi="仿宋" w:eastAsia="仿宋" w:cs="仿宋"/>
                <w:color w:val="000000" w:themeColor="text1"/>
                <w:kern w:val="0"/>
                <w:sz w:val="21"/>
                <w:szCs w:val="21"/>
                <w:lang w:val="en-US" w:eastAsia="zh-CN" w:bidi="ar"/>
                <w14:textFill>
                  <w14:solidFill>
                    <w14:schemeClr w14:val="tx1"/>
                  </w14:solidFill>
                </w14:textFill>
              </w:rPr>
              <w:t>2</w:t>
            </w:r>
            <w:r>
              <w:rPr>
                <w:rFonts w:hint="eastAsia" w:ascii="仿宋" w:hAnsi="仿宋" w:eastAsia="仿宋" w:cs="仿宋"/>
                <w:color w:val="000000" w:themeColor="text1"/>
                <w:kern w:val="0"/>
                <w:sz w:val="21"/>
                <w:szCs w:val="21"/>
                <w:lang w:bidi="ar"/>
                <w14:textFill>
                  <w14:solidFill>
                    <w14:schemeClr w14:val="tx1"/>
                  </w14:solidFill>
                </w14:textFill>
              </w:rPr>
              <w:t>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7639B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20115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FC3A34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79D3CFA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894E4E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B1146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88D2FE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63AFCE7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49DFC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4A52D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228B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0A07FFB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52AF9F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5DD96C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24AAF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5D3F673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val="en-US" w:eastAsia="zh-CN" w:bidi="ar"/>
                <w14:textFill>
                  <w14:solidFill>
                    <w14:schemeClr w14:val="tx1"/>
                  </w14:solidFill>
                </w14:textFill>
              </w:rPr>
              <w:t>每年不少于2次</w:t>
            </w:r>
            <w:r>
              <w:rPr>
                <w:rFonts w:hint="eastAsia" w:ascii="仿宋" w:hAnsi="仿宋" w:eastAsia="仿宋" w:cs="仿宋"/>
                <w:color w:val="000000" w:themeColor="text1"/>
                <w:kern w:val="0"/>
                <w:sz w:val="21"/>
                <w:szCs w:val="21"/>
                <w:lang w:eastAsia="zh-CN"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F3307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F52EF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FC04A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757C82D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10989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5ED6FE0F">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61F194FE">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采购包6：全自动内镜清洗消毒机（一）</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36376166">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61B16AC">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2E357648">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088DEBA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23F0B9B">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4304B804">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C2D6FE">
            <w:pPr>
              <w:jc w:val="center"/>
              <w:rPr>
                <w:rFonts w:hint="eastAsia" w:ascii="仿宋" w:hAnsi="仿宋" w:eastAsia="仿宋" w:cs="仿宋"/>
                <w:color w:val="000000" w:themeColor="text1"/>
                <w:sz w:val="21"/>
                <w:szCs w:val="21"/>
                <w14:textFill>
                  <w14:solidFill>
                    <w14:schemeClr w14:val="tx1"/>
                  </w14:solidFill>
                </w14:textFill>
              </w:rPr>
            </w:pPr>
          </w:p>
        </w:tc>
      </w:tr>
      <w:tr w14:paraId="1269935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42B89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1DDEDF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适用范围：适用内镜种类适用于胃镜、肠镜、十二指肠镜、超声内镜、支气管镜的清洗、消毒、测漏、吹干</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452EC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766CD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E444B0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19458D9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高压清洗：可对内镜外表面、水/气管道、活检管道、抬钳器控制钢丝管道（十二指肠镜）、水囊注水管道（超声内镜）等部件进行全面流动清洗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C0981E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784F2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4E95A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7314FE9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洗涤液冲洗：可对内镜外表面、水/气管道、活检管道、抬钳器控制钢丝管道（十二指肠镜）、水囊注水管道（超声内镜）、内镜按钮等部件进行全面的洗涤液冲洗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7E6D7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2E4983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D64C2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3E6029D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测漏方式：必须可人工扭动或提拉内镜旋钮，有效拉开弯曲管橡皮暴露细微漏洞，有效拉检测旋钮橡皮在所有角度范围内的漏水情况。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80CFE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D8B5B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1F2D9C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2388FF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测漏方式：可自动泵气。</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7A211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5F3B9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8341BA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4701EB0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消毒方法：内镜外表面消毒液浸泡，内镜水/气管道、活检管道、抬钳器控制钢丝管道（十二指肠镜）、水囊注水管道（超声内镜）内部消毒液冲洗和灌注，内镜按钮消毒液冲洗和浸泡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B69DE6">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F5FFFD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DD816A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3850BDF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消毒液加热：20-30摄氏度（可人工设定，以1℃为单位精细设定得到消毒液的最佳消毒效率）</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7D046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FB59AF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643F7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3061FDA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对目前科室现有的内镜的维护有高度安全性：在符合该设备说明书提示操作方法的前提下，该设备对科室现有内镜不会造成损坏。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9D43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762A3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229D0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135ADAE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可使用多酶洗涤液：蛋白类污染物分解力强，防止外管变色粗糙及喷嘴堵塞。</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A58E5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9B1681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47EA7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D32591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在标准双手持镜的情况下，可通过脚踏方式开启洗消机上盖。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A5ABD4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4F7F7E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A6676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C8CB3E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可有效在清洗盆内放置超声内镜，保障安全有效的全浸泡清洗、消毒。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B1EA6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C8856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46F28B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4ABC444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有超声内镜水囊管道专用冲洗管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DED9D4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C0FC52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9EAD31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60A32C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智能化程控面板，防水按钮。可编程设定洗消程序。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8A5492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1565E4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FA0F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056708C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有自清洁程序，可对自身内部管道系统进行洗消。</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D3230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AD2FFE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A98B3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792549F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具有双舱（双通道）或可同时清洗两条内镜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5CC4A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721656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2BC04D1">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4DD202E5">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0BC34F7">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3C4CD71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516F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189A25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内镜清洗消毒装置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CC260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E7190E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77AF51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4233A8C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独立供水纯水设备（含储水箱）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A9112D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1E5C0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778A63">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62D9FE7B">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61EF0A">
            <w:pPr>
              <w:jc w:val="center"/>
              <w:rPr>
                <w:rFonts w:hint="eastAsia" w:ascii="仿宋" w:hAnsi="仿宋" w:eastAsia="仿宋" w:cs="仿宋"/>
                <w:color w:val="000000" w:themeColor="text1"/>
                <w:sz w:val="21"/>
                <w:szCs w:val="21"/>
                <w14:textFill>
                  <w14:solidFill>
                    <w14:schemeClr w14:val="tx1"/>
                  </w14:solidFill>
                </w14:textFill>
              </w:rPr>
            </w:pPr>
          </w:p>
        </w:tc>
      </w:tr>
      <w:tr w14:paraId="3153203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1C624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41BEA93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847A8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E3D644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43963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67AA3E3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6BDDF9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850D2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2B4ED9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22F16DD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00BBBC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175C5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44BEF4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3261193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A02E8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BCE5C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70476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522D5CE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设备使用年限≥10年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670D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144A0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4E9CF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64DB50A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9ED06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6FB62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CFF24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4A61F0F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B9573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7FF816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AAC8E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6524E20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EFB881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529F4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C3F23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64CEAFA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ACF7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02E8200B">
      <w:pPr>
        <w:pStyle w:val="3"/>
        <w:ind w:left="0" w:leftChars="0" w:firstLine="0" w:firstLineChars="0"/>
        <w:rPr>
          <w:rFonts w:hint="eastAsia" w:ascii="仿宋" w:hAnsi="仿宋" w:eastAsia="仿宋" w:cs="仿宋"/>
          <w:color w:val="000000" w:themeColor="text1"/>
          <w:sz w:val="21"/>
          <w:szCs w:val="21"/>
          <w:lang w:val="en-US" w:eastAsia="zh-CN"/>
          <w14:textFill>
            <w14:solidFill>
              <w14:schemeClr w14:val="tx1"/>
            </w14:solidFill>
          </w14:textFill>
        </w:rPr>
      </w:pPr>
    </w:p>
    <w:p w14:paraId="6DAB38EB">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采购包7：全自动内镜清洗消毒机（二）</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24B59300">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5A9BDA7">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27B3CF10">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07A0FCD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9A7AE0">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66AEA61F">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64FD87">
            <w:pPr>
              <w:jc w:val="center"/>
              <w:rPr>
                <w:rFonts w:hint="eastAsia" w:ascii="仿宋" w:hAnsi="仿宋" w:eastAsia="仿宋" w:cs="仿宋"/>
                <w:color w:val="000000" w:themeColor="text1"/>
                <w:sz w:val="21"/>
                <w:szCs w:val="21"/>
                <w14:textFill>
                  <w14:solidFill>
                    <w14:schemeClr w14:val="tx1"/>
                  </w14:solidFill>
                </w14:textFill>
              </w:rPr>
            </w:pPr>
          </w:p>
        </w:tc>
      </w:tr>
      <w:tr w14:paraId="2939500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EDB0B8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3455E34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测漏装置：全程实施测漏监控，漏气报警并自动排水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DFC0AD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DFDFAE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6BFAF3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2B11A2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自身消毒:采用消毒液可对机器内部全管道、腔体进行循环冲洗、浸泡消毒，可定期进行自身消毒或出现阳性病人时的自身消毒处理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F4465B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2248CE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8EAA5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3287C5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产品用于对软式内镜的清洗消毒，可清洗消毒1条胃肠镜或同时清洗消毒1—2条纤支镜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3778D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26AC0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3E52D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74FD8CB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预置程序：≤6套，包含但不限于预置标准消毒、增强消毒、快速清洗消毒、自消毒、消毒液置换程序等。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E0B938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CAA69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FA2858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08E93EA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化学助剂残留：内镜在经设备漂洗后，漂洗水中无有害物质残留，试验对特定元素甲醛、总砷、铅及荧光剂指标进行检测，结果应符合相关标准的要求。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14248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8A29A9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B669ED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1AE874B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吹扫模式：设备清洗消毒流程中不同步骤转换过程时，采用洁净的气体对内镜管腔、腔体和喷壁中的残留液体进行吹扫，拒绝残留水对消毒剂进行稀释，延长消毒剂的使用周期。</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D2B6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39183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1112A9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2A9C6C6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产品寿命≥10年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F77B1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E73FD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B63A69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68F9CA5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可对软式内镜如胃镜、肠镜、支气管镜、鼻咽喉镜、超声镜等进行测漏、初洗、清洗、消毒、末洗、酒精灌注、干燥等按规范流程全自动完成洗消。</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1D33D6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AAF55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58896A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74099C4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单缸可同时洗消2条相同或不同品牌、不同型号的软式内镜；节约酶液、消毒液、时间，提高镜子周转率。</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BD2E6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85C095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4922FF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374612A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洗消槽耐酸碱腐蚀：洗消机的洗消槽材质可通过常用消毒剂戊二醛、邻苯二甲醛、过氧乙酸、酸性氧化电位水及强碱性 NaOH 化学溶液的耐腐蚀测试，持续浸泡 720 小时无可视变化。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645A1C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2F9DD0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E005D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64D90E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管路，接头耐酸碱腐蚀：洗消机洗消过程中机器内部相关管路，接头等连接件均可通过常用消毒剂戊二醛、邻苯二甲醛、过氧乙酸、酸性氧化电位水及强碱性 NaOH 化学溶液的耐腐蚀测试，持续浸泡 720 小时无可视变化。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8BDC34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03A6C4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A0312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7A8A6B3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自动翻盖：透明钢化玻璃上盖，使用电动脚踏自动完成密封盖开并功能，全程无须手触碰，防止内镜二次污染。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40639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03600F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57DAD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1746E0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旋转喷淋：使用SUS304 不锈钢喷淋臂对槽盖及内镜上表面进行 360</w:t>
            </w:r>
            <w:r>
              <w:rPr>
                <w:rFonts w:hint="eastAsia" w:ascii="仿宋" w:hAnsi="仿宋" w:eastAsia="仿宋" w:cs="仿宋"/>
                <w:color w:val="000000" w:themeColor="text1"/>
                <w:kern w:val="0"/>
                <w:sz w:val="36"/>
                <w:szCs w:val="36"/>
                <w:vertAlign w:val="superscript"/>
                <w:lang w:bidi="ar"/>
                <w14:textFill>
                  <w14:solidFill>
                    <w14:schemeClr w14:val="tx1"/>
                  </w14:solidFill>
                </w14:textFill>
              </w:rPr>
              <w:t>。</w:t>
            </w:r>
            <w:r>
              <w:rPr>
                <w:rFonts w:hint="eastAsia" w:ascii="仿宋" w:hAnsi="仿宋" w:eastAsia="仿宋" w:cs="仿宋"/>
                <w:color w:val="000000" w:themeColor="text1"/>
                <w:kern w:val="0"/>
                <w:sz w:val="21"/>
                <w:szCs w:val="21"/>
                <w:lang w:bidi="ar"/>
                <w14:textFill>
                  <w14:solidFill>
                    <w14:schemeClr w14:val="tx1"/>
                  </w14:solidFill>
                </w14:textFill>
              </w:rPr>
              <w:t>高压清洗；槽侧壁高压喷射头可使盆内水流形成旋转对内镜侧表面进行高压冲洗，从而洗得更干净。</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AD2A2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75314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2CEE5E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6657C72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全程测漏：具备全程电子测漏功能，压力可根据不同类型内镜进行调整。实时显示测漏压力值，对内镜的泄露进行全过程监控，发现泄露自动报警并排水。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7F3DD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800D16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F17E5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2989876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管道接口：槽内壁设有可适用于两条内镜同时洗消的测漏管道、活检/送气管道，抬钳器/副送水管道等 6 个快速接口。</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1B8D1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0148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78CF5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570A2CC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节液槽设计（槽内设有一小岛），全浸泡 15升。可适合各品牌胃、肠、十二指肠、超声、鼻咽喉、支气管等内镜使用，并可根据大小镜种调节工作水位，最大限度减少水、消毒液的使用量。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6914A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81ED39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53AD6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1F5D6FF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自带消毒剂自动配比功能：可智能完成浓缩型消毒液和水的自动稀释混合，无需人工手动操作稀释，省时省力。</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CEC202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17321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EC5FEE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7B44653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机器内置管道灌注监测功能，当内镜管道灌注泵无法工作、管道灌流器脱落或内镜管道堵塞均可语音报警并暂停工作，彻底杜绝由于灌注不彻底而发生消毒不合格的现象。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207935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F6E7B0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27299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23BC1D7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彩色液晶触摸屏+平板玻璃触摸屏双操作界面，均可对机器进行控制。</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E10B8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B1280F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98E55F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1.20</w:t>
            </w:r>
          </w:p>
        </w:tc>
        <w:tc>
          <w:tcPr>
            <w:tcW w:w="6438" w:type="dxa"/>
            <w:tcBorders>
              <w:top w:val="single" w:color="000000" w:sz="4" w:space="0"/>
              <w:left w:val="single" w:color="000000" w:sz="4" w:space="0"/>
              <w:bottom w:val="single" w:color="000000" w:sz="4" w:space="0"/>
              <w:right w:val="single" w:color="000000" w:sz="4" w:space="0"/>
            </w:tcBorders>
            <w:vAlign w:val="center"/>
          </w:tcPr>
          <w:p w14:paraId="3B430C4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洗消追溯：机器自带隐藏式 RFID 读卡器，可记录内镜身份编号，操作员身份编号并与洗消的过程进行绑定，实现内镜洗消的可追溯性。机器内置</w:t>
            </w:r>
            <w:r>
              <w:rPr>
                <w:rFonts w:hint="eastAsia" w:ascii="仿宋" w:hAnsi="仿宋" w:eastAsia="仿宋" w:cs="仿宋"/>
                <w:color w:val="000000" w:themeColor="text1"/>
                <w:kern w:val="0"/>
                <w:sz w:val="21"/>
                <w:szCs w:val="21"/>
                <w:lang w:bidi="ar"/>
                <w14:textFill>
                  <w14:solidFill>
                    <w14:schemeClr w14:val="tx1"/>
                  </w14:solidFill>
                </w14:textFill>
              </w:rPr>
              <w:br w:type="textWrapping"/>
            </w:r>
            <w:r>
              <w:rPr>
                <w:rFonts w:hint="eastAsia" w:ascii="仿宋" w:hAnsi="仿宋" w:eastAsia="仿宋" w:cs="仿宋"/>
                <w:color w:val="000000" w:themeColor="text1"/>
                <w:kern w:val="0"/>
                <w:sz w:val="21"/>
                <w:szCs w:val="21"/>
                <w:lang w:bidi="ar"/>
                <w14:textFill>
                  <w14:solidFill>
                    <w14:schemeClr w14:val="tx1"/>
                  </w14:solidFill>
                </w14:textFill>
              </w:rPr>
              <w:t>WIFI，可将洗消状态通过无线网络实时上传至追溯系统主机，主机与洗消机同步状态显示。</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328C1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523BC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DEF3E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7E7CA57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自带打印：机器自带打印机，洗消结束后可自动打印洗消记录。</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66F42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8FAF7B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32A5A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70AEED2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全过程有故障报警功能并可依据代码判断故障点，(1)消毒液不足报警(2)清洗酶不足报警(3)酒精不足报警(4)水过滤器低压报警(5)内镜漏气报警(6)排水堵塞报警(7)洗消槽水位异常报警。 (8)管道灌注异常报警。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A8940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758E5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47E3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1.23</w:t>
            </w:r>
          </w:p>
        </w:tc>
        <w:tc>
          <w:tcPr>
            <w:tcW w:w="6438" w:type="dxa"/>
            <w:tcBorders>
              <w:top w:val="single" w:color="000000" w:sz="4" w:space="0"/>
              <w:left w:val="single" w:color="000000" w:sz="4" w:space="0"/>
              <w:bottom w:val="single" w:color="000000" w:sz="4" w:space="0"/>
              <w:right w:val="single" w:color="000000" w:sz="4" w:space="0"/>
            </w:tcBorders>
            <w:vAlign w:val="center"/>
          </w:tcPr>
          <w:p w14:paraId="4D23798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可设置消毒液的使用次数、使用天数，到期后报警提醒。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F7EE6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F5AD6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218C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1.24</w:t>
            </w:r>
          </w:p>
        </w:tc>
        <w:tc>
          <w:tcPr>
            <w:tcW w:w="6438" w:type="dxa"/>
            <w:tcBorders>
              <w:top w:val="single" w:color="000000" w:sz="4" w:space="0"/>
              <w:left w:val="single" w:color="000000" w:sz="4" w:space="0"/>
              <w:bottom w:val="single" w:color="000000" w:sz="4" w:space="0"/>
              <w:right w:val="single" w:color="000000" w:sz="4" w:space="0"/>
            </w:tcBorders>
            <w:vAlign w:val="center"/>
          </w:tcPr>
          <w:p w14:paraId="2B6BF59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酶洗功能：至少有≥（8）种酶液用量设置，即能依不同品牌酶液厂家的要求，自由选择按比例自动添加，且具备酶液不足报警功能，酶液储存瓶容积≥（ 1 ）L。</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16189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0E6194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61554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1.25</w:t>
            </w:r>
          </w:p>
        </w:tc>
        <w:tc>
          <w:tcPr>
            <w:tcW w:w="6438" w:type="dxa"/>
            <w:tcBorders>
              <w:top w:val="single" w:color="000000" w:sz="4" w:space="0"/>
              <w:left w:val="single" w:color="000000" w:sz="4" w:space="0"/>
              <w:bottom w:val="single" w:color="000000" w:sz="4" w:space="0"/>
              <w:right w:val="single" w:color="000000" w:sz="4" w:space="0"/>
            </w:tcBorders>
            <w:vAlign w:val="center"/>
          </w:tcPr>
          <w:p w14:paraId="03DD5FE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酒精功能：能自动喷射酒精至各管道实现自动吹干，具备酒精不足报警功能，酒精储存瓶容积≥（  1）L（防止酒精长时间暴露在空气中而失效）。</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E7D414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0FC26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B3C5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1.26</w:t>
            </w:r>
          </w:p>
        </w:tc>
        <w:tc>
          <w:tcPr>
            <w:tcW w:w="6438" w:type="dxa"/>
            <w:tcBorders>
              <w:top w:val="single" w:color="000000" w:sz="4" w:space="0"/>
              <w:left w:val="single" w:color="000000" w:sz="4" w:space="0"/>
              <w:bottom w:val="single" w:color="000000" w:sz="4" w:space="0"/>
              <w:right w:val="single" w:color="000000" w:sz="4" w:space="0"/>
            </w:tcBorders>
            <w:vAlign w:val="center"/>
          </w:tcPr>
          <w:p w14:paraId="6C063A5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机器内置（0.2 ）μm 孔径高效空气过滤器，可对≥（0.2）μm 微粒滤除率至少为 99.9%，防止二次污染。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B72F6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ABA3C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DB02F9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1.27</w:t>
            </w:r>
          </w:p>
        </w:tc>
        <w:tc>
          <w:tcPr>
            <w:tcW w:w="6438" w:type="dxa"/>
            <w:tcBorders>
              <w:top w:val="single" w:color="000000" w:sz="4" w:space="0"/>
              <w:left w:val="single" w:color="000000" w:sz="4" w:space="0"/>
              <w:bottom w:val="single" w:color="000000" w:sz="4" w:space="0"/>
              <w:right w:val="single" w:color="000000" w:sz="4" w:space="0"/>
            </w:tcBorders>
            <w:vAlign w:val="center"/>
          </w:tcPr>
          <w:p w14:paraId="03D4AB3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具有内管路自动消毒清洗功能，防止管路因长期使用滋生细菌造成的二次污染，可定期进行消毒或出现阳性病人时的自身消毒处理。</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7A185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B943AA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78F9E5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1.28</w:t>
            </w:r>
          </w:p>
        </w:tc>
        <w:tc>
          <w:tcPr>
            <w:tcW w:w="6438" w:type="dxa"/>
            <w:tcBorders>
              <w:top w:val="single" w:color="000000" w:sz="4" w:space="0"/>
              <w:left w:val="single" w:color="000000" w:sz="4" w:space="0"/>
              <w:bottom w:val="single" w:color="000000" w:sz="4" w:space="0"/>
              <w:right w:val="single" w:color="000000" w:sz="4" w:space="0"/>
            </w:tcBorders>
            <w:vAlign w:val="center"/>
          </w:tcPr>
          <w:p w14:paraId="1FD49AB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机器内置消毒液挥发气体解析装置， 自动分解消毒液挥发气体，有效保障气体挥发对人造成的伤害。</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61D642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ED1AB3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76A7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1.29</w:t>
            </w:r>
          </w:p>
        </w:tc>
        <w:tc>
          <w:tcPr>
            <w:tcW w:w="6438" w:type="dxa"/>
            <w:tcBorders>
              <w:top w:val="single" w:color="000000" w:sz="4" w:space="0"/>
              <w:left w:val="single" w:color="000000" w:sz="4" w:space="0"/>
              <w:bottom w:val="single" w:color="000000" w:sz="4" w:space="0"/>
              <w:right w:val="single" w:color="000000" w:sz="4" w:space="0"/>
            </w:tcBorders>
            <w:vAlign w:val="center"/>
          </w:tcPr>
          <w:p w14:paraId="366C043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取镜提醒：洗消机前门配置无线感应式工作运行指示灯，机器清洗消毒运行时绿色指示灯开启，运行完毕后，指示灯熄灭，提醒工作人员及时取镜。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3DB6B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6BCCE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DE468F">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4C7914C8">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8334D3">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7349F65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3D710B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2CA9B8B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配置一：1台（每台配置附属设备设施）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1F213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602AEB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7BA29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D19965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A9111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3FEB7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FF5CE9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4035977">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清洗连接头 1套（T型接头，短圆柱，长圆柱，塑料透明接头，Y三通和4条硅胶管）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8BDF3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6AC5BB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DF86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2.1.3</w:t>
            </w:r>
          </w:p>
        </w:tc>
        <w:tc>
          <w:tcPr>
            <w:tcW w:w="6438" w:type="dxa"/>
            <w:tcBorders>
              <w:top w:val="single" w:color="000000" w:sz="4" w:space="0"/>
              <w:left w:val="single" w:color="000000" w:sz="4" w:space="0"/>
              <w:bottom w:val="single" w:color="000000" w:sz="4" w:space="0"/>
              <w:right w:val="single" w:color="000000" w:sz="4" w:space="0"/>
            </w:tcBorders>
            <w:vAlign w:val="center"/>
          </w:tcPr>
          <w:p w14:paraId="03433C3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进水管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68F5D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E4715A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46D9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2.1.4</w:t>
            </w:r>
          </w:p>
        </w:tc>
        <w:tc>
          <w:tcPr>
            <w:tcW w:w="6438" w:type="dxa"/>
            <w:tcBorders>
              <w:top w:val="single" w:color="000000" w:sz="4" w:space="0"/>
              <w:left w:val="single" w:color="000000" w:sz="4" w:space="0"/>
              <w:bottom w:val="single" w:color="000000" w:sz="4" w:space="0"/>
              <w:right w:val="single" w:color="000000" w:sz="4" w:space="0"/>
            </w:tcBorders>
            <w:vAlign w:val="center"/>
          </w:tcPr>
          <w:p w14:paraId="2200330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排水管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B1DBB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F87BF0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817AD8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2.1.5</w:t>
            </w:r>
          </w:p>
        </w:tc>
        <w:tc>
          <w:tcPr>
            <w:tcW w:w="6438" w:type="dxa"/>
            <w:tcBorders>
              <w:top w:val="single" w:color="000000" w:sz="4" w:space="0"/>
              <w:left w:val="single" w:color="000000" w:sz="4" w:space="0"/>
              <w:bottom w:val="single" w:color="000000" w:sz="4" w:space="0"/>
              <w:right w:val="single" w:color="000000" w:sz="4" w:space="0"/>
            </w:tcBorders>
            <w:vAlign w:val="center"/>
          </w:tcPr>
          <w:p w14:paraId="5F68A41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连接用软管 2条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C6B682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EC8B2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B7D94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2.1.6</w:t>
            </w:r>
          </w:p>
        </w:tc>
        <w:tc>
          <w:tcPr>
            <w:tcW w:w="6438" w:type="dxa"/>
            <w:tcBorders>
              <w:top w:val="single" w:color="000000" w:sz="4" w:space="0"/>
              <w:left w:val="single" w:color="000000" w:sz="4" w:space="0"/>
              <w:bottom w:val="single" w:color="000000" w:sz="4" w:space="0"/>
              <w:right w:val="single" w:color="000000" w:sz="4" w:space="0"/>
            </w:tcBorders>
            <w:vAlign w:val="center"/>
          </w:tcPr>
          <w:p w14:paraId="1917C7B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超滤过滤器（外置）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56B86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018EB7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2A415B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2.1.7</w:t>
            </w:r>
          </w:p>
        </w:tc>
        <w:tc>
          <w:tcPr>
            <w:tcW w:w="6438" w:type="dxa"/>
            <w:tcBorders>
              <w:top w:val="single" w:color="000000" w:sz="4" w:space="0"/>
              <w:left w:val="single" w:color="000000" w:sz="4" w:space="0"/>
              <w:bottom w:val="single" w:color="000000" w:sz="4" w:space="0"/>
              <w:right w:val="single" w:color="000000" w:sz="4" w:space="0"/>
            </w:tcBorders>
            <w:vAlign w:val="center"/>
          </w:tcPr>
          <w:p w14:paraId="4BE0E0B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进水阀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D18EB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F5461F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0EB9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2.1.8</w:t>
            </w:r>
          </w:p>
        </w:tc>
        <w:tc>
          <w:tcPr>
            <w:tcW w:w="6438" w:type="dxa"/>
            <w:tcBorders>
              <w:top w:val="single" w:color="000000" w:sz="4" w:space="0"/>
              <w:left w:val="single" w:color="000000" w:sz="4" w:space="0"/>
              <w:bottom w:val="single" w:color="000000" w:sz="4" w:space="0"/>
              <w:right w:val="single" w:color="000000" w:sz="4" w:space="0"/>
            </w:tcBorders>
            <w:vAlign w:val="center"/>
          </w:tcPr>
          <w:p w14:paraId="7AEF724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压力指示表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0148D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293A7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3EC58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2.1.9</w:t>
            </w:r>
          </w:p>
        </w:tc>
        <w:tc>
          <w:tcPr>
            <w:tcW w:w="6438" w:type="dxa"/>
            <w:tcBorders>
              <w:top w:val="single" w:color="000000" w:sz="4" w:space="0"/>
              <w:left w:val="single" w:color="000000" w:sz="4" w:space="0"/>
              <w:bottom w:val="single" w:color="000000" w:sz="4" w:space="0"/>
              <w:right w:val="single" w:color="000000" w:sz="4" w:space="0"/>
            </w:tcBorders>
            <w:vAlign w:val="center"/>
          </w:tcPr>
          <w:p w14:paraId="7A2C977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限压阀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BBCB99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5154C4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2B4A1D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16B0F72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排污管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05F1A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3BE79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1BC56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D713EE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内镜ID卡 5个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865A1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9BBD47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091B62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610662A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纯水系统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03114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D10E6B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D2F87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0992537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设备正常工作的其他必备功能及附件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9876C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575549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6FC61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270EF81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配置二：6台（每台配置附属设备设施）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5113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62172EC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3A1BB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2.2.1</w:t>
            </w:r>
          </w:p>
        </w:tc>
        <w:tc>
          <w:tcPr>
            <w:tcW w:w="6438" w:type="dxa"/>
            <w:tcBorders>
              <w:top w:val="single" w:color="000000" w:sz="4" w:space="0"/>
              <w:left w:val="single" w:color="000000" w:sz="4" w:space="0"/>
              <w:bottom w:val="single" w:color="000000" w:sz="4" w:space="0"/>
              <w:right w:val="single" w:color="000000" w:sz="4" w:space="0"/>
            </w:tcBorders>
            <w:vAlign w:val="center"/>
          </w:tcPr>
          <w:p w14:paraId="5D46EC1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初洗槽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DB09E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4D3AD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E6A053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2.2.2</w:t>
            </w:r>
          </w:p>
        </w:tc>
        <w:tc>
          <w:tcPr>
            <w:tcW w:w="6438" w:type="dxa"/>
            <w:tcBorders>
              <w:top w:val="single" w:color="000000" w:sz="4" w:space="0"/>
              <w:left w:val="single" w:color="000000" w:sz="4" w:space="0"/>
              <w:bottom w:val="single" w:color="000000" w:sz="4" w:space="0"/>
              <w:right w:val="single" w:color="000000" w:sz="4" w:space="0"/>
            </w:tcBorders>
            <w:vAlign w:val="center"/>
          </w:tcPr>
          <w:p w14:paraId="3457246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酶洗槽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E1BCB2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C051F8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D6E8E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2.2.3</w:t>
            </w:r>
          </w:p>
        </w:tc>
        <w:tc>
          <w:tcPr>
            <w:tcW w:w="6438" w:type="dxa"/>
            <w:tcBorders>
              <w:top w:val="single" w:color="000000" w:sz="4" w:space="0"/>
              <w:left w:val="single" w:color="000000" w:sz="4" w:space="0"/>
              <w:bottom w:val="single" w:color="000000" w:sz="4" w:space="0"/>
              <w:right w:val="single" w:color="000000" w:sz="4" w:space="0"/>
            </w:tcBorders>
            <w:vAlign w:val="center"/>
          </w:tcPr>
          <w:p w14:paraId="1BB1B27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次清洗槽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197E0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B3F0B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B98168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2.2.4</w:t>
            </w:r>
          </w:p>
        </w:tc>
        <w:tc>
          <w:tcPr>
            <w:tcW w:w="6438" w:type="dxa"/>
            <w:tcBorders>
              <w:top w:val="single" w:color="000000" w:sz="4" w:space="0"/>
              <w:left w:val="single" w:color="000000" w:sz="4" w:space="0"/>
              <w:bottom w:val="single" w:color="000000" w:sz="4" w:space="0"/>
              <w:right w:val="single" w:color="000000" w:sz="4" w:space="0"/>
            </w:tcBorders>
            <w:vAlign w:val="center"/>
          </w:tcPr>
          <w:p w14:paraId="34A401D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浸泡消毒槽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2E7910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544D7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A27872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2.2.5</w:t>
            </w:r>
          </w:p>
        </w:tc>
        <w:tc>
          <w:tcPr>
            <w:tcW w:w="6438" w:type="dxa"/>
            <w:tcBorders>
              <w:top w:val="single" w:color="000000" w:sz="4" w:space="0"/>
              <w:left w:val="single" w:color="000000" w:sz="4" w:space="0"/>
              <w:bottom w:val="single" w:color="000000" w:sz="4" w:space="0"/>
              <w:right w:val="single" w:color="000000" w:sz="4" w:space="0"/>
            </w:tcBorders>
            <w:vAlign w:val="center"/>
          </w:tcPr>
          <w:p w14:paraId="2978029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末洗槽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08092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DD9ED6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C2D043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2.2.6</w:t>
            </w:r>
          </w:p>
        </w:tc>
        <w:tc>
          <w:tcPr>
            <w:tcW w:w="6438" w:type="dxa"/>
            <w:tcBorders>
              <w:top w:val="single" w:color="000000" w:sz="4" w:space="0"/>
              <w:left w:val="single" w:color="000000" w:sz="4" w:space="0"/>
              <w:bottom w:val="single" w:color="000000" w:sz="4" w:space="0"/>
              <w:right w:val="single" w:color="000000" w:sz="4" w:space="0"/>
            </w:tcBorders>
            <w:vAlign w:val="center"/>
          </w:tcPr>
          <w:p w14:paraId="76082D2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干燥台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B8928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4F6077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C766B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2.2.7</w:t>
            </w:r>
          </w:p>
        </w:tc>
        <w:tc>
          <w:tcPr>
            <w:tcW w:w="6438" w:type="dxa"/>
            <w:tcBorders>
              <w:top w:val="single" w:color="000000" w:sz="4" w:space="0"/>
              <w:left w:val="single" w:color="000000" w:sz="4" w:space="0"/>
              <w:bottom w:val="single" w:color="000000" w:sz="4" w:space="0"/>
              <w:right w:val="single" w:color="000000" w:sz="4" w:space="0"/>
            </w:tcBorders>
            <w:vAlign w:val="center"/>
          </w:tcPr>
          <w:p w14:paraId="45F8A6A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配备1台储镜柜，储镜量≥10条软式内镜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F1D5F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2CE3E9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88A67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2.2.8</w:t>
            </w:r>
          </w:p>
        </w:tc>
        <w:tc>
          <w:tcPr>
            <w:tcW w:w="6438" w:type="dxa"/>
            <w:tcBorders>
              <w:top w:val="single" w:color="000000" w:sz="4" w:space="0"/>
              <w:left w:val="single" w:color="000000" w:sz="4" w:space="0"/>
              <w:bottom w:val="single" w:color="000000" w:sz="4" w:space="0"/>
              <w:right w:val="single" w:color="000000" w:sz="4" w:space="0"/>
            </w:tcBorders>
            <w:vAlign w:val="center"/>
          </w:tcPr>
          <w:p w14:paraId="7E66D4F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灯光照明11个、水龙头10个、水枪10个、气枪10把</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A0592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21DA3B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43805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2.2.9</w:t>
            </w:r>
          </w:p>
        </w:tc>
        <w:tc>
          <w:tcPr>
            <w:tcW w:w="6438" w:type="dxa"/>
            <w:tcBorders>
              <w:top w:val="single" w:color="000000" w:sz="4" w:space="0"/>
              <w:left w:val="single" w:color="000000" w:sz="4" w:space="0"/>
              <w:bottom w:val="single" w:color="000000" w:sz="4" w:space="0"/>
              <w:right w:val="single" w:color="000000" w:sz="4" w:space="0"/>
            </w:tcBorders>
            <w:vAlign w:val="center"/>
          </w:tcPr>
          <w:p w14:paraId="319F7BD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医用空气压缩机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5FF3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8A69FD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D9099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E51A37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纯水机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F8321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AE9807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B4F65E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0063F7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追溯系统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ABE8B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C3E1C5">
        <w:tblPrEx>
          <w:tblCellMar>
            <w:top w:w="0" w:type="dxa"/>
            <w:left w:w="108" w:type="dxa"/>
            <w:bottom w:w="0" w:type="dxa"/>
            <w:right w:w="108" w:type="dxa"/>
          </w:tblCellMar>
        </w:tblPrEx>
        <w:trPr>
          <w:trHeight w:val="300" w:hRule="atLeast"/>
        </w:trPr>
        <w:tc>
          <w:tcPr>
            <w:tcW w:w="1566" w:type="dxa"/>
            <w:tcBorders>
              <w:top w:val="single" w:color="000000" w:sz="4" w:space="0"/>
              <w:left w:val="single" w:color="000000" w:sz="4" w:space="0"/>
              <w:bottom w:val="single" w:color="auto" w:sz="4" w:space="0"/>
              <w:right w:val="single" w:color="000000" w:sz="4" w:space="0"/>
            </w:tcBorders>
            <w:noWrap/>
            <w:vAlign w:val="center"/>
          </w:tcPr>
          <w:p w14:paraId="1AF209A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2.2.12</w:t>
            </w:r>
          </w:p>
        </w:tc>
        <w:tc>
          <w:tcPr>
            <w:tcW w:w="6438" w:type="dxa"/>
            <w:tcBorders>
              <w:top w:val="single" w:color="000000" w:sz="4" w:space="0"/>
              <w:left w:val="single" w:color="000000" w:sz="4" w:space="0"/>
              <w:bottom w:val="single" w:color="auto" w:sz="4" w:space="0"/>
              <w:right w:val="single" w:color="000000" w:sz="4" w:space="0"/>
            </w:tcBorders>
            <w:vAlign w:val="center"/>
          </w:tcPr>
          <w:p w14:paraId="526A37B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设备正常工作的其他必备功能及附件 1套</w:t>
            </w:r>
          </w:p>
        </w:tc>
        <w:tc>
          <w:tcPr>
            <w:tcW w:w="816" w:type="dxa"/>
            <w:tcBorders>
              <w:top w:val="single" w:color="000000" w:sz="4" w:space="0"/>
              <w:left w:val="single" w:color="000000" w:sz="4" w:space="0"/>
              <w:bottom w:val="single" w:color="auto" w:sz="4" w:space="0"/>
              <w:right w:val="single" w:color="000000" w:sz="4" w:space="0"/>
            </w:tcBorders>
            <w:noWrap/>
            <w:vAlign w:val="center"/>
          </w:tcPr>
          <w:p w14:paraId="4FE964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5C8656A">
        <w:tblPrEx>
          <w:tblCellMar>
            <w:top w:w="0" w:type="dxa"/>
            <w:left w:w="108" w:type="dxa"/>
            <w:bottom w:w="0" w:type="dxa"/>
            <w:right w:w="108" w:type="dxa"/>
          </w:tblCellMar>
        </w:tblPrEx>
        <w:trPr>
          <w:trHeight w:val="73" w:hRule="atLeast"/>
        </w:trPr>
        <w:tc>
          <w:tcPr>
            <w:tcW w:w="1566" w:type="dxa"/>
            <w:tcBorders>
              <w:top w:val="single" w:color="auto" w:sz="4" w:space="0"/>
              <w:left w:val="single" w:color="000000" w:sz="4" w:space="0"/>
              <w:bottom w:val="single" w:color="000000" w:sz="4" w:space="0"/>
              <w:right w:val="single" w:color="000000" w:sz="4" w:space="0"/>
            </w:tcBorders>
            <w:noWrap/>
            <w:vAlign w:val="center"/>
          </w:tcPr>
          <w:p w14:paraId="623B120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2.2.13</w:t>
            </w:r>
          </w:p>
        </w:tc>
        <w:tc>
          <w:tcPr>
            <w:tcW w:w="6438" w:type="dxa"/>
            <w:tcBorders>
              <w:top w:val="single" w:color="auto" w:sz="4" w:space="0"/>
              <w:left w:val="single" w:color="000000" w:sz="4" w:space="0"/>
              <w:bottom w:val="single" w:color="000000" w:sz="4" w:space="0"/>
              <w:right w:val="single" w:color="000000" w:sz="4" w:space="0"/>
            </w:tcBorders>
            <w:vAlign w:val="center"/>
          </w:tcPr>
          <w:p w14:paraId="7FAB7FB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所有清洗槽规格尺寸可根据医院现有空间进行合理配置，如需改造的部位费用全程由中标方负责，医院有旧设备拆除的费用由中标方负责</w:t>
            </w:r>
          </w:p>
        </w:tc>
        <w:tc>
          <w:tcPr>
            <w:tcW w:w="816" w:type="dxa"/>
            <w:tcBorders>
              <w:top w:val="single" w:color="auto" w:sz="4" w:space="0"/>
              <w:left w:val="single" w:color="000000" w:sz="4" w:space="0"/>
              <w:bottom w:val="single" w:color="000000" w:sz="4" w:space="0"/>
              <w:right w:val="single" w:color="000000" w:sz="4" w:space="0"/>
            </w:tcBorders>
            <w:noWrap/>
            <w:vAlign w:val="center"/>
          </w:tcPr>
          <w:p w14:paraId="51B32DF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7C6874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B92D4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1B0A565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配置三：2台（每台配置附属设备设施）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9FB3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w:t>
            </w:r>
          </w:p>
        </w:tc>
      </w:tr>
      <w:tr w14:paraId="20F6E5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3FA1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2.3.1</w:t>
            </w:r>
          </w:p>
        </w:tc>
        <w:tc>
          <w:tcPr>
            <w:tcW w:w="6438" w:type="dxa"/>
            <w:tcBorders>
              <w:top w:val="single" w:color="000000" w:sz="4" w:space="0"/>
              <w:left w:val="single" w:color="000000" w:sz="4" w:space="0"/>
              <w:bottom w:val="single" w:color="000000" w:sz="4" w:space="0"/>
              <w:right w:val="single" w:color="000000" w:sz="4" w:space="0"/>
            </w:tcBorders>
            <w:vAlign w:val="center"/>
          </w:tcPr>
          <w:p w14:paraId="122B4F1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869B0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FAD8BB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DC31B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2.3.2</w:t>
            </w:r>
          </w:p>
        </w:tc>
        <w:tc>
          <w:tcPr>
            <w:tcW w:w="6438" w:type="dxa"/>
            <w:tcBorders>
              <w:top w:val="single" w:color="000000" w:sz="4" w:space="0"/>
              <w:left w:val="single" w:color="000000" w:sz="4" w:space="0"/>
              <w:bottom w:val="single" w:color="000000" w:sz="4" w:space="0"/>
              <w:right w:val="single" w:color="000000" w:sz="4" w:space="0"/>
            </w:tcBorders>
            <w:vAlign w:val="center"/>
          </w:tcPr>
          <w:p w14:paraId="2C6BED5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打印机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7CA40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94FCF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D4D5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30B8A9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自动脚踏开关机盖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CF8E5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5668FA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BB8B03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2.3.4</w:t>
            </w:r>
          </w:p>
        </w:tc>
        <w:tc>
          <w:tcPr>
            <w:tcW w:w="6438" w:type="dxa"/>
            <w:tcBorders>
              <w:top w:val="single" w:color="000000" w:sz="4" w:space="0"/>
              <w:left w:val="single" w:color="000000" w:sz="4" w:space="0"/>
              <w:bottom w:val="single" w:color="000000" w:sz="4" w:space="0"/>
              <w:right w:val="single" w:color="000000" w:sz="4" w:space="0"/>
            </w:tcBorders>
            <w:vAlign w:val="center"/>
          </w:tcPr>
          <w:p w14:paraId="774C57B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数据接口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CEC4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589B0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A17FF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2.3.5</w:t>
            </w:r>
          </w:p>
        </w:tc>
        <w:tc>
          <w:tcPr>
            <w:tcW w:w="6438" w:type="dxa"/>
            <w:tcBorders>
              <w:top w:val="single" w:color="000000" w:sz="4" w:space="0"/>
              <w:left w:val="single" w:color="000000" w:sz="4" w:space="0"/>
              <w:bottom w:val="single" w:color="000000" w:sz="4" w:space="0"/>
              <w:right w:val="single" w:color="000000" w:sz="4" w:space="0"/>
            </w:tcBorders>
            <w:vAlign w:val="center"/>
          </w:tcPr>
          <w:p w14:paraId="30B6E41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灌流器三叉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35963D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281CC0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D41417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2.3.6</w:t>
            </w:r>
          </w:p>
        </w:tc>
        <w:tc>
          <w:tcPr>
            <w:tcW w:w="6438" w:type="dxa"/>
            <w:tcBorders>
              <w:top w:val="single" w:color="000000" w:sz="4" w:space="0"/>
              <w:left w:val="single" w:color="000000" w:sz="4" w:space="0"/>
              <w:bottom w:val="single" w:color="000000" w:sz="4" w:space="0"/>
              <w:right w:val="single" w:color="000000" w:sz="4" w:space="0"/>
            </w:tcBorders>
            <w:vAlign w:val="center"/>
          </w:tcPr>
          <w:p w14:paraId="3B79B38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中效过滤装置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E9CD9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CC4AB6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87C6FF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2.3.7</w:t>
            </w:r>
          </w:p>
        </w:tc>
        <w:tc>
          <w:tcPr>
            <w:tcW w:w="6438" w:type="dxa"/>
            <w:tcBorders>
              <w:top w:val="single" w:color="000000" w:sz="4" w:space="0"/>
              <w:left w:val="single" w:color="000000" w:sz="4" w:space="0"/>
              <w:bottom w:val="single" w:color="000000" w:sz="4" w:space="0"/>
              <w:right w:val="single" w:color="000000" w:sz="4" w:space="0"/>
            </w:tcBorders>
            <w:vAlign w:val="center"/>
          </w:tcPr>
          <w:p w14:paraId="78E077F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0.2微米过滤装置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67877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ED3BE3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FF4E56">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159F25DE">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A1F8437">
            <w:pPr>
              <w:jc w:val="center"/>
              <w:rPr>
                <w:rFonts w:hint="eastAsia" w:ascii="仿宋" w:hAnsi="仿宋" w:eastAsia="仿宋" w:cs="仿宋"/>
                <w:color w:val="000000" w:themeColor="text1"/>
                <w:sz w:val="21"/>
                <w:szCs w:val="21"/>
                <w14:textFill>
                  <w14:solidFill>
                    <w14:schemeClr w14:val="tx1"/>
                  </w14:solidFill>
                </w14:textFill>
              </w:rPr>
            </w:pPr>
          </w:p>
        </w:tc>
      </w:tr>
      <w:tr w14:paraId="358A072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96F1D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5F0CE73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D8F46D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DB721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E19975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63818F4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F12C9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2D8BA9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BF80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65CE058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A67AA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A87168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49BA9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6A37860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3C854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DA209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2851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140760B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设备使用年限≥10年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9F605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7A783F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78150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6DAF672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0F7E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BEF348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01343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6B22925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AAEBBC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4ED085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4722CA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1847D4E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1EAC6E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CC994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BFAEC1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316843E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350F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578D906C">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0BC6FF88">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采购包8：内镜清洗工作站</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22253879">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B61E9F5">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67FBF5CC">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6C619FC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139264">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38376EF2">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ED1824B">
            <w:pPr>
              <w:jc w:val="center"/>
              <w:rPr>
                <w:rFonts w:hint="eastAsia" w:ascii="仿宋" w:hAnsi="仿宋" w:eastAsia="仿宋" w:cs="仿宋"/>
                <w:color w:val="000000" w:themeColor="text1"/>
                <w:sz w:val="21"/>
                <w:szCs w:val="21"/>
                <w14:textFill>
                  <w14:solidFill>
                    <w14:schemeClr w14:val="tx1"/>
                  </w14:solidFill>
                </w14:textFill>
              </w:rPr>
            </w:pPr>
          </w:p>
        </w:tc>
      </w:tr>
      <w:tr w14:paraId="16461DC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B1030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D004A6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槽体规格：单套清洗设备槽体数量≥6个（至少包含初洗槽、次洗槽、漂洗槽、消毒槽、终末漂洗槽）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6B68F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2D615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2B9C8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5F84F0F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清洗的负载有泄漏，设备可自动停止工作并报警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554FD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C3AEC2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A070B5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108FB26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消毒记录打印：采用非热敏打印方式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83CEF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595A49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431FB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48472B6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根据医院场地提供设计方案（平面图），满足场地及水电要求。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AFC3D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7F86E8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AEAA47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6544E20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洗消主体耐腐蚀：由洗消槽、干燥台、柜体、背板四部分组成，洗消槽、背板均使用使用高分子聚甲基丙烯酸甲酯板一次压铸成型，表面平整光滑；耐酸碱腐蚀，可通过常用消毒剂：戊二醛、邻苯二甲醛、过氧乙酸、酸性氧化电位水及强碱性NaOH等化学溶液的耐腐蚀测试，持续浸泡720小时无可视变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8BCCA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669B90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1F109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1CCB122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洗消槽、干燥台机械应力：洗消槽、干燥台的机械拉伸强度≥125MPa，弯曲强度≥142MPa，断裂伸长率≤3%，断裂强度≥48MPa，压缩强度≥520MPa,最大承重≥180KG。</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343E4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956C79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3CF7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7C07B22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内镜清洗槽设计规格：双方槽1100mm×750mm,干燥台1500mm×750mm，允许误差±10%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86F08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8414FE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40DE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7285858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清洗消毒槽柜体：柜体框架采用 SUS304 不锈钢材质，底部放置PVC底板，可有效防止因潮湿或溅水而引起的变形现象发生。柜门采用彩色钢化玻璃,防水溅且不易破裂。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5CA2B7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C096D1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1E209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3627D5F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浸泡槽盖：采用高透明PVC防弹材料吸塑成形。配有不同颜色的双手柄，区别污染和洁净，可清晰看到洗消、浸泡的状况。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611B08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A328A8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9218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06CC21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自动电子水源开关：自动控制工作站供水水源的开/关，有效防止无人看管下渗水、漏水现象的发生。</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A5F0E4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23D09D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64137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30CAA5E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空气过滤器：机器内置0.2μm孔径高效空气过滤器，对≥0.2µm的微粒滤除率至少为99.9%，自带放水阀门。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BF310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62EF1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E69FE8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777CC23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医用无油空气压缩机：采用无油活塞式设计，压力可在0.2Mpa-0.8Mpa之间调节,气罐一次性储气量≥25L，主机产气量115L/min。配双汽水分离器，可将气体中含有的水分有效分离，必须是2个出气接口。</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E87F0A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6F2E16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36264E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35E675C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水质处理器：采用ABS材质≥10英寸双筒过滤器，两个过滤筒使用一体化模具一次性成型，中间无任何连接件、接缝，防止因管件连接造成渗水，过滤器配≥10英寸蓝色银离子抑菌滤芯，可有效去除水中的杂质，抑制细菌生长，过滤精度≦5μ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822ED9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1A0F62C">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5B99B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0588E13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酶液/消毒液管道循环灌流装置：酶液/消毒液管道循环灌流装置为非外挂式，主机与控制部分分离设计。平板玻璃触摸开关，蓝色液晶显示屏，可分别控制注液与注气。注液时间可控范围≦99分钟，注气时间可控范围≧99秒,灌液途中或注液完毕可进行注气或单独注气、注液。电压24V，循环水量1.7L/min，最大压力0.42MPa，注气压力≦0.5 Mpa。</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A5C8D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46514F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F47C94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31B2A2E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水汽灌流装置：主机与控制部分分离设计，平板玻璃触摸开关，蓝色液晶显示屏，可分别控制注水与注气。采用流动水灌流，注水时间≧99分钟，注气时间可≧99秒。电压24V，注水量5.0L/min，最大压力0.42MPa，注气压力≦0.5 Mpa。</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456BDC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245A37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726EEE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790996F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全管道灌流器：配有可与奥林巴斯、宾得、富士能等品牌的送水/送气管道，活检/吸引管道，水瓶插口相连接的接口组件。一次连接，无需再次拔插。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FBA578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06D6A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018BC2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5FC4F43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灌流器快接插头：配有与管道灌流器相匹配的快速接头，洗消过程中只需连接快速接头，无需将全管道灌流器拆卸，方便、快捷。</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5C120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0640B6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BC1A2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1D67A2A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手套盒：非金属喷漆，原材料为塑料制成，具有抽拉门，可放置大、中、小各种不同的手套盒。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17D756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5A917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955AE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726F5ED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纱布盒：非金属喷漆，材质为亚克力制成，可放置10cm×10cm纱布块不少于20块。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9902C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381CA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D21AAC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1.20</w:t>
            </w:r>
          </w:p>
        </w:tc>
        <w:tc>
          <w:tcPr>
            <w:tcW w:w="6438" w:type="dxa"/>
            <w:tcBorders>
              <w:top w:val="single" w:color="000000" w:sz="4" w:space="0"/>
              <w:left w:val="single" w:color="000000" w:sz="4" w:space="0"/>
              <w:bottom w:val="single" w:color="000000" w:sz="4" w:space="0"/>
              <w:right w:val="single" w:color="000000" w:sz="4" w:space="0"/>
            </w:tcBorders>
            <w:vAlign w:val="center"/>
          </w:tcPr>
          <w:p w14:paraId="452EF88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四位挂件钩：白色四位联体塑料挂钩,可悬挂各类型罐流器。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5DFCE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12826B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23AB4A">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0D98F160">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5CEEB99">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3429AA0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20A8EF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37D150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7AF67D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9797DC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E7B10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5007FD0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初洗槽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83C20B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FBA377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E404A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37A928F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次洗槽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7247D7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5D4391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23AEE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0F720DA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漂洗槽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A08EC6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4E4413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BEB691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3BA85A8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B0121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010F4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5CFA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0F23269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终末漂洗槽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34B4EC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492429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58A42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7D36AF8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浸泡消毒槽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50E25C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EE5975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81706F">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7A6827C5">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F7BFF56">
            <w:pPr>
              <w:jc w:val="center"/>
              <w:rPr>
                <w:rFonts w:hint="eastAsia" w:ascii="仿宋" w:hAnsi="仿宋" w:eastAsia="仿宋" w:cs="仿宋"/>
                <w:color w:val="000000" w:themeColor="text1"/>
                <w:sz w:val="21"/>
                <w:szCs w:val="21"/>
                <w14:textFill>
                  <w14:solidFill>
                    <w14:schemeClr w14:val="tx1"/>
                  </w14:solidFill>
                </w14:textFill>
              </w:rPr>
            </w:pPr>
          </w:p>
        </w:tc>
      </w:tr>
      <w:tr w14:paraId="735CA9F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2F198A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0D6D496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4D36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96AA46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2F335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6815A05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7304E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5A47F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762D5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0EF5A3D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A4335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FB50E5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871679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36BCB80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AC6F9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1D73A5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2648C9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698DEE4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9FDCD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A91DCB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B42EE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3298B8A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988C85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4538CB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45E5E1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0C4EEB1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4311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EAE54A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21601C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5D91037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35B0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D5F1B9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58C539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1366CD7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033775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59C892F0">
      <w:pPr>
        <w:pStyle w:val="3"/>
        <w:ind w:left="0" w:leftChars="0" w:firstLine="0" w:firstLineChars="0"/>
        <w:rPr>
          <w:rFonts w:hint="eastAsia" w:ascii="仿宋" w:hAnsi="仿宋" w:eastAsia="仿宋" w:cs="仿宋"/>
          <w:color w:val="000000" w:themeColor="text1"/>
          <w:sz w:val="21"/>
          <w:szCs w:val="21"/>
          <w:lang w:val="en-US" w:eastAsia="zh-CN"/>
          <w14:textFill>
            <w14:solidFill>
              <w14:schemeClr w14:val="tx1"/>
            </w14:solidFill>
          </w14:textFill>
        </w:rPr>
      </w:pPr>
    </w:p>
    <w:p w14:paraId="18CED41A">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采购包9：消化内镜电外科系统</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43D000EA">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08EB27D">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54B364D7">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54CB7FC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7BFAD4C">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4FE9E820">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7B87D7A">
            <w:pPr>
              <w:jc w:val="center"/>
              <w:rPr>
                <w:rFonts w:hint="eastAsia" w:ascii="仿宋" w:hAnsi="仿宋" w:eastAsia="仿宋" w:cs="仿宋"/>
                <w:color w:val="000000" w:themeColor="text1"/>
                <w:sz w:val="21"/>
                <w:szCs w:val="21"/>
                <w14:textFill>
                  <w14:solidFill>
                    <w14:schemeClr w14:val="tx1"/>
                  </w14:solidFill>
                </w14:textFill>
              </w:rPr>
            </w:pPr>
          </w:p>
        </w:tc>
      </w:tr>
      <w:tr w14:paraId="30EBC38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B409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1E5329A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具有内镜混合电切I和混合电切Q模式；效果调节≥4档，切割宽度≥4档，切割间隔≥10档，切割间隔(160ms\级)。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F4CE88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4F48D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D61B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4943E74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适于内镜下使用的较低峰值电压设计，最高峰值电压≤3800V。</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D9A816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1D0F5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EFD48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4366F13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主机具有AB模式，一把器械具有2组不同电切、电凝参数，脚踏可一键切换，脚踏开关防护等级为IPX8。</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4F6B51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E52FD3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A4440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3439F92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氩气模式具有一键冲洗功能。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56B9A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C83959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E78C1C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1D4BB95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 主机全屏触摸，中英文操作界面可选择，显示屏≥8寸。</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FA5642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BDAA60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3C37E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501B144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中性电极贴合人体接触阻抗实时反馈，能够对病人阻抗在0-120欧姆之间进行动态监测，能够监测高低频漏电电流，并具有报警提示功能；具备中性电极安全监测系统，至少4种监测类型可选择，且具备幼儿专用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82CE58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E0C8CD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EF251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23611EF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高绝缘性能，输入到输出耐电压＞10000v。</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1486E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38B11F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721B4D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381CA6B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电容式触控操作，支持医用手套下触控。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A9BC92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35950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1E653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3038485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氩气电极至少1.5mm、1.8mm和2.3mm等直径规格可供选择；氩气电极即插即用，自动识别，带色环标记，至少包含直喷和侧喷电极。</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9464B4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A2E8B5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2544C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9DAA57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具又鞘管堵塞和气管漏气监测。</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3FE8DF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20F9CA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E3961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061185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氩气最大流量为0.1—8L/min;激发距离≥10mm，损伤深度≤3mm。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FD5EA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7A3EA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7A2DC2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3D2F292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主机可储存≥300组程序。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FCE0A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501702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761894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4C4B521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模块化、分体式设计并具有软、硬件升级功能，该设计利于主机和氩气控制系统不互相干扰，同时降低医院使用成本，维修售后服务方便。</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21402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DD561E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057DD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76F5E9A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有切割控制系统和功率峰值补偿技术，输出功率根据组织变化进行动态智能调节；输出效果不受电极大小、切割速度及组织类型的影响。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5B076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8E85FD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40DEC4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0FA303A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手术模式≥10种。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9551F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6158D1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23F30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▲1.16</w:t>
            </w:r>
          </w:p>
        </w:tc>
        <w:tc>
          <w:tcPr>
            <w:tcW w:w="6438" w:type="dxa"/>
            <w:tcBorders>
              <w:top w:val="single" w:color="000000" w:sz="4" w:space="0"/>
              <w:left w:val="single" w:color="000000" w:sz="4" w:space="0"/>
              <w:bottom w:val="single" w:color="000000" w:sz="4" w:space="0"/>
              <w:right w:val="single" w:color="000000" w:sz="4" w:space="0"/>
            </w:tcBorders>
            <w:vAlign w:val="center"/>
          </w:tcPr>
          <w:p w14:paraId="2C57D46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单极切割模式≥5种，单极模式下可进行1-98秒/次不间断启动时间设定。</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A7EC60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BEFE6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A7A4D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1.17</w:t>
            </w:r>
          </w:p>
        </w:tc>
        <w:tc>
          <w:tcPr>
            <w:tcW w:w="6438" w:type="dxa"/>
            <w:tcBorders>
              <w:top w:val="single" w:color="000000" w:sz="4" w:space="0"/>
              <w:left w:val="single" w:color="000000" w:sz="4" w:space="0"/>
              <w:bottom w:val="single" w:color="000000" w:sz="4" w:space="0"/>
              <w:right w:val="single" w:color="000000" w:sz="4" w:space="0"/>
            </w:tcBorders>
            <w:vAlign w:val="center"/>
          </w:tcPr>
          <w:p w14:paraId="61466A4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单极电凝模式≥3种。</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BEC9B0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7F86D6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099B6A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1.18</w:t>
            </w:r>
          </w:p>
        </w:tc>
        <w:tc>
          <w:tcPr>
            <w:tcW w:w="6438" w:type="dxa"/>
            <w:tcBorders>
              <w:top w:val="single" w:color="000000" w:sz="4" w:space="0"/>
              <w:left w:val="single" w:color="000000" w:sz="4" w:space="0"/>
              <w:bottom w:val="single" w:color="000000" w:sz="4" w:space="0"/>
              <w:right w:val="single" w:color="000000" w:sz="4" w:space="0"/>
            </w:tcBorders>
            <w:vAlign w:val="center"/>
          </w:tcPr>
          <w:p w14:paraId="04E2ED1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具有双极电切，双极柔和电凝模式。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4956F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7427EE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6E6B10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1.19</w:t>
            </w:r>
          </w:p>
        </w:tc>
        <w:tc>
          <w:tcPr>
            <w:tcW w:w="6438" w:type="dxa"/>
            <w:tcBorders>
              <w:top w:val="single" w:color="000000" w:sz="4" w:space="0"/>
              <w:left w:val="single" w:color="000000" w:sz="4" w:space="0"/>
              <w:bottom w:val="single" w:color="000000" w:sz="4" w:space="0"/>
              <w:right w:val="single" w:color="000000" w:sz="4" w:space="0"/>
            </w:tcBorders>
            <w:vAlign w:val="center"/>
          </w:tcPr>
          <w:p w14:paraId="7175069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主机可调功率范围：0-200W，主机频率350KHZ±10%。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401EF5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27CB819">
        <w:tblPrEx>
          <w:tblCellMar>
            <w:top w:w="0" w:type="dxa"/>
            <w:left w:w="108" w:type="dxa"/>
            <w:bottom w:w="0" w:type="dxa"/>
            <w:right w:w="108" w:type="dxa"/>
          </w:tblCellMar>
        </w:tblPrEx>
        <w:trPr>
          <w:trHeight w:val="351"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5971FB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1.20</w:t>
            </w:r>
          </w:p>
        </w:tc>
        <w:tc>
          <w:tcPr>
            <w:tcW w:w="6438" w:type="dxa"/>
            <w:tcBorders>
              <w:top w:val="single" w:color="000000" w:sz="4" w:space="0"/>
              <w:left w:val="single" w:color="000000" w:sz="4" w:space="0"/>
              <w:bottom w:val="single" w:color="000000" w:sz="4" w:space="0"/>
              <w:right w:val="single" w:color="000000" w:sz="4" w:space="0"/>
            </w:tcBorders>
            <w:vAlign w:val="center"/>
          </w:tcPr>
          <w:p w14:paraId="00587D2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主机至少具有2个单极接口和1个双极接口。</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10E0F9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EDDC12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61CAC0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5011D4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具有重复使用氩气电极和一次性氩气电极，氩气电极为分体式。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CC18B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0F00A7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4E85D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1.22</w:t>
            </w:r>
          </w:p>
        </w:tc>
        <w:tc>
          <w:tcPr>
            <w:tcW w:w="6438" w:type="dxa"/>
            <w:tcBorders>
              <w:top w:val="single" w:color="000000" w:sz="4" w:space="0"/>
              <w:left w:val="single" w:color="000000" w:sz="4" w:space="0"/>
              <w:bottom w:val="single" w:color="000000" w:sz="4" w:space="0"/>
              <w:right w:val="single" w:color="000000" w:sz="4" w:space="0"/>
            </w:tcBorders>
            <w:vAlign w:val="center"/>
          </w:tcPr>
          <w:p w14:paraId="415929D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氩气输出气压自动恒定。</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4A7B5A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5C479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8F0E16">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53BA4B84">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DA09466">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3395F9C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86AE7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38E2353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F74B0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285B81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AB328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6A2A3E8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电源电缆 1根</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AF41C8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4068A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5FFF8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7BA6ADF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氩气软电极（胃镜） 1支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7AEF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B3FCC7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15D6F6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5721910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氩气软电极（肠镜） 1支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41434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9F683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2C64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7ABB921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氩气软电极延长线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85B0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0A2F27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3E6F5D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2197787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高频连接电缆2 根</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05278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2DB21B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766416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4EB275E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一次性使用可监测中性电极 10片</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61014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3A4CDB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A359E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35BDFB5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中性电极连接电缆 2根</w:t>
            </w:r>
          </w:p>
        </w:tc>
        <w:tc>
          <w:tcPr>
            <w:tcW w:w="816" w:type="dxa"/>
            <w:tcBorders>
              <w:top w:val="single" w:color="000000" w:sz="4" w:space="0"/>
              <w:left w:val="single" w:color="000000" w:sz="4" w:space="0"/>
              <w:bottom w:val="single" w:color="000000" w:sz="4" w:space="0"/>
              <w:right w:val="single" w:color="000000" w:sz="4" w:space="0"/>
            </w:tcBorders>
            <w:noWrap/>
          </w:tcPr>
          <w:p w14:paraId="545F35E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23751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31411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2.9</w:t>
            </w:r>
          </w:p>
        </w:tc>
        <w:tc>
          <w:tcPr>
            <w:tcW w:w="6438" w:type="dxa"/>
            <w:tcBorders>
              <w:top w:val="single" w:color="000000" w:sz="4" w:space="0"/>
              <w:left w:val="single" w:color="000000" w:sz="4" w:space="0"/>
              <w:bottom w:val="single" w:color="000000" w:sz="4" w:space="0"/>
              <w:right w:val="single" w:color="000000" w:sz="4" w:space="0"/>
            </w:tcBorders>
            <w:vAlign w:val="center"/>
          </w:tcPr>
          <w:p w14:paraId="43F562B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脚踏开关 1只</w:t>
            </w:r>
          </w:p>
        </w:tc>
        <w:tc>
          <w:tcPr>
            <w:tcW w:w="816" w:type="dxa"/>
            <w:tcBorders>
              <w:top w:val="single" w:color="000000" w:sz="4" w:space="0"/>
              <w:left w:val="single" w:color="000000" w:sz="4" w:space="0"/>
              <w:bottom w:val="single" w:color="000000" w:sz="4" w:space="0"/>
              <w:right w:val="single" w:color="000000" w:sz="4" w:space="0"/>
            </w:tcBorders>
            <w:noWrap/>
          </w:tcPr>
          <w:p w14:paraId="37DA0C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6C9454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739F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66C3190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氩气减压阀 1个</w:t>
            </w:r>
          </w:p>
        </w:tc>
        <w:tc>
          <w:tcPr>
            <w:tcW w:w="816" w:type="dxa"/>
            <w:tcBorders>
              <w:top w:val="single" w:color="000000" w:sz="4" w:space="0"/>
              <w:left w:val="single" w:color="000000" w:sz="4" w:space="0"/>
              <w:bottom w:val="single" w:color="000000" w:sz="4" w:space="0"/>
              <w:right w:val="single" w:color="000000" w:sz="4" w:space="0"/>
            </w:tcBorders>
            <w:noWrap/>
          </w:tcPr>
          <w:p w14:paraId="65A5054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F4D4E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26BC5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B88912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气管 1根</w:t>
            </w:r>
          </w:p>
        </w:tc>
        <w:tc>
          <w:tcPr>
            <w:tcW w:w="816" w:type="dxa"/>
            <w:tcBorders>
              <w:top w:val="single" w:color="000000" w:sz="4" w:space="0"/>
              <w:left w:val="single" w:color="000000" w:sz="4" w:space="0"/>
              <w:bottom w:val="single" w:color="000000" w:sz="4" w:space="0"/>
              <w:right w:val="single" w:color="000000" w:sz="4" w:space="0"/>
            </w:tcBorders>
            <w:noWrap/>
          </w:tcPr>
          <w:p w14:paraId="2134F70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B81B17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883EF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882053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氩气专用钢瓶 2个</w:t>
            </w:r>
          </w:p>
        </w:tc>
        <w:tc>
          <w:tcPr>
            <w:tcW w:w="816" w:type="dxa"/>
            <w:tcBorders>
              <w:top w:val="single" w:color="000000" w:sz="4" w:space="0"/>
              <w:left w:val="single" w:color="000000" w:sz="4" w:space="0"/>
              <w:bottom w:val="single" w:color="000000" w:sz="4" w:space="0"/>
              <w:right w:val="single" w:color="000000" w:sz="4" w:space="0"/>
            </w:tcBorders>
            <w:noWrap/>
          </w:tcPr>
          <w:p w14:paraId="1F0E1D2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01E7C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95A2D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2.13</w:t>
            </w:r>
          </w:p>
        </w:tc>
        <w:tc>
          <w:tcPr>
            <w:tcW w:w="6438" w:type="dxa"/>
            <w:tcBorders>
              <w:top w:val="single" w:color="000000" w:sz="4" w:space="0"/>
              <w:left w:val="single" w:color="000000" w:sz="4" w:space="0"/>
              <w:bottom w:val="single" w:color="000000" w:sz="4" w:space="0"/>
              <w:right w:val="single" w:color="000000" w:sz="4" w:space="0"/>
            </w:tcBorders>
            <w:vAlign w:val="center"/>
          </w:tcPr>
          <w:p w14:paraId="338767D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专用推车 1辆</w:t>
            </w:r>
          </w:p>
        </w:tc>
        <w:tc>
          <w:tcPr>
            <w:tcW w:w="816" w:type="dxa"/>
            <w:tcBorders>
              <w:top w:val="single" w:color="000000" w:sz="4" w:space="0"/>
              <w:left w:val="single" w:color="000000" w:sz="4" w:space="0"/>
              <w:bottom w:val="single" w:color="000000" w:sz="4" w:space="0"/>
              <w:right w:val="single" w:color="000000" w:sz="4" w:space="0"/>
            </w:tcBorders>
            <w:noWrap/>
          </w:tcPr>
          <w:p w14:paraId="6CA675C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5ED403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3E7BC33">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0D15CEE4">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931BEB">
            <w:pPr>
              <w:jc w:val="center"/>
              <w:rPr>
                <w:rFonts w:hint="eastAsia" w:ascii="仿宋" w:hAnsi="仿宋" w:eastAsia="仿宋" w:cs="仿宋"/>
                <w:color w:val="000000" w:themeColor="text1"/>
                <w:sz w:val="21"/>
                <w:szCs w:val="21"/>
                <w14:textFill>
                  <w14:solidFill>
                    <w14:schemeClr w14:val="tx1"/>
                  </w14:solidFill>
                </w14:textFill>
              </w:rPr>
            </w:pPr>
          </w:p>
        </w:tc>
      </w:tr>
      <w:tr w14:paraId="1A70582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6D951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4D4F01C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36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4817E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10D8F3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68BA3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283451E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E2156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5A411E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ADF32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6CE3FDC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31EE2B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7B2922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185EA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6561887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DE2C4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D740CA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7D3F53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7605DCB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87D00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2B220D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13CE69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5734FA1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154AD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340455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30DF0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1C6EE20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E08A7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DE9BD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7F1A0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112FC98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268F5C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337EE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5E619F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657B5E7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27C217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3B0A0D16">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54425174">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采购包10：内镜存储柜</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7E7D574A">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5A5E901">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6A156DFE">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50E0E53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AE6A0D8">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24F83530">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D0E5336">
            <w:pPr>
              <w:jc w:val="center"/>
              <w:rPr>
                <w:rFonts w:hint="eastAsia" w:ascii="仿宋" w:hAnsi="仿宋" w:eastAsia="仿宋" w:cs="仿宋"/>
                <w:color w:val="000000" w:themeColor="text1"/>
                <w:sz w:val="21"/>
                <w:szCs w:val="21"/>
                <w14:textFill>
                  <w14:solidFill>
                    <w14:schemeClr w14:val="tx1"/>
                  </w14:solidFill>
                </w14:textFill>
              </w:rPr>
            </w:pPr>
          </w:p>
        </w:tc>
      </w:tr>
      <w:tr w14:paraId="3C8550F8">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2DB40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7222953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适用范围：适用于医院内镜中心的各类型软式内窥镜的储存。</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10B42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9A8FAB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887F65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634A31E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柜内空气消毒：具有自动和定时两种消毒模式，采用紫外线消毒方式对空气进行消毒，保证进入柜内空气的洁净，有效隔断储存内镜的二次污染</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D8248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317678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C886B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3E19309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储存方式：非托盘式储存。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52BDAC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A9041A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EF654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390345C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储存数量：最大可同时储存16条各类型软式内窥镜。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2E28AE">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EFDD6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1E2898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7E92197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控制系统：采用微电脑控制程序，界面简洁明了，易于操作。可进行时间设置、手动消毒模式设置、自动消毒模式设置、UV设置、照明开关设置等。</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D0F45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CD79DC7">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A6B10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7367F0B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温湿度监控：内置温湿度监控模块，可实时查看柜内温度计湿度。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623C3A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C1D482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7B7F2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0EE613D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开关门检测：内置开关门检测模块，长时间未关门系统自动报警提示</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11F45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5F120F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8F034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03711BEE">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环境温度：5℃ —40℃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5E6A19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3DA44E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7A4E5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6306B1B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主线谱≥250μm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F21BA2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7A6BFC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1918C4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729A31D">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干燥时间：1—60min（可任意设置）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F3148B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BCD093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5187D6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81727B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消毒时间：1—60min（可任意设置）</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1B89C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87477E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111571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1.12</w:t>
            </w:r>
          </w:p>
        </w:tc>
        <w:tc>
          <w:tcPr>
            <w:tcW w:w="6438" w:type="dxa"/>
            <w:tcBorders>
              <w:top w:val="single" w:color="000000" w:sz="4" w:space="0"/>
              <w:left w:val="single" w:color="000000" w:sz="4" w:space="0"/>
              <w:bottom w:val="single" w:color="000000" w:sz="4" w:space="0"/>
              <w:right w:val="single" w:color="000000" w:sz="4" w:space="0"/>
            </w:tcBorders>
            <w:vAlign w:val="center"/>
          </w:tcPr>
          <w:p w14:paraId="4478E14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消毒方式；存放柜内空间采用隐藏式UV气体循环风对柜内存放空间消毒。</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103C5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CA8E4F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7B12C2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1.13</w:t>
            </w:r>
          </w:p>
        </w:tc>
        <w:tc>
          <w:tcPr>
            <w:tcW w:w="6438" w:type="dxa"/>
            <w:tcBorders>
              <w:top w:val="single" w:color="000000" w:sz="4" w:space="0"/>
              <w:left w:val="single" w:color="000000" w:sz="4" w:space="0"/>
              <w:bottom w:val="single" w:color="000000" w:sz="4" w:space="0"/>
              <w:right w:val="single" w:color="000000" w:sz="4" w:space="0"/>
            </w:tcBorders>
            <w:vAlign w:val="center"/>
          </w:tcPr>
          <w:p w14:paraId="7D2A7A15">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电脑控制，一键式操作，简单、方便、快捷，工作时间结束自动停止同时带有声音提示功能。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9FE057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DF5D72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F49AB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1.14</w:t>
            </w:r>
          </w:p>
        </w:tc>
        <w:tc>
          <w:tcPr>
            <w:tcW w:w="6438" w:type="dxa"/>
            <w:tcBorders>
              <w:top w:val="single" w:color="000000" w:sz="4" w:space="0"/>
              <w:left w:val="single" w:color="000000" w:sz="4" w:space="0"/>
              <w:bottom w:val="single" w:color="000000" w:sz="4" w:space="0"/>
              <w:right w:val="single" w:color="000000" w:sz="4" w:space="0"/>
            </w:tcBorders>
            <w:vAlign w:val="center"/>
          </w:tcPr>
          <w:p w14:paraId="1019332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外壳使用1.2mm冷轧板，表面钢琴烤漆，内胆采用进口高分子复合材质，经高温一次性冲压而成，表面平整光滑，易清洁，不易滋生细菌，柜内隐藏式UV气体循环风消毒，具备抽湿功能，能够有效地保护内镜的安全存放，其特点无毒、防腐、耐老化。</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068ED8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A2E51F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D04A64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1.15</w:t>
            </w:r>
          </w:p>
        </w:tc>
        <w:tc>
          <w:tcPr>
            <w:tcW w:w="6438" w:type="dxa"/>
            <w:tcBorders>
              <w:top w:val="single" w:color="000000" w:sz="4" w:space="0"/>
              <w:left w:val="single" w:color="000000" w:sz="4" w:space="0"/>
              <w:bottom w:val="single" w:color="000000" w:sz="4" w:space="0"/>
              <w:right w:val="single" w:color="000000" w:sz="4" w:space="0"/>
            </w:tcBorders>
            <w:vAlign w:val="center"/>
          </w:tcPr>
          <w:p w14:paraId="4294C683">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内镜存放柜可同时存放10条内镜，并可悬挂16条内镜治疗附件。采用垂直式存放，并配有不同的部位固定架，使內镜的插入部、导光部、操作部都能得到固定，全玻璃门体，可直接观察到内镜的存放情况。</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266A5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3992B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0320E7">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2568DE78">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E18451">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19D5E24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41203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2F65408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主机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0FEC3E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FCCDA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0919B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3A067D9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电源电缆 1根</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AFF79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D11360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8060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59E4BC4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氩气软电极（胃镜） 1支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1197AC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7B4B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2FF119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3676F4A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氩气软电极（肠镜） 1支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5964C5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C1C7B3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568DB9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4B8455A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氩气软电极延长线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D17812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E776FE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E6FB85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1CBD7457">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高频连接电缆2 根</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E9600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C98E38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6E9D01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7C2130A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一次性使用可监测中性电极 10片</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4150E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9D9119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63523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38D9E8D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中性电极连接电缆 2根</w:t>
            </w:r>
          </w:p>
        </w:tc>
        <w:tc>
          <w:tcPr>
            <w:tcW w:w="816" w:type="dxa"/>
            <w:tcBorders>
              <w:top w:val="single" w:color="000000" w:sz="4" w:space="0"/>
              <w:left w:val="single" w:color="000000" w:sz="4" w:space="0"/>
              <w:bottom w:val="single" w:color="000000" w:sz="4" w:space="0"/>
              <w:right w:val="single" w:color="000000" w:sz="4" w:space="0"/>
            </w:tcBorders>
            <w:noWrap/>
          </w:tcPr>
          <w:p w14:paraId="7C3C60F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389E8F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065AF0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2.9</w:t>
            </w:r>
          </w:p>
        </w:tc>
        <w:tc>
          <w:tcPr>
            <w:tcW w:w="6438" w:type="dxa"/>
            <w:tcBorders>
              <w:top w:val="single" w:color="000000" w:sz="4" w:space="0"/>
              <w:left w:val="single" w:color="000000" w:sz="4" w:space="0"/>
              <w:bottom w:val="single" w:color="000000" w:sz="4" w:space="0"/>
              <w:right w:val="single" w:color="000000" w:sz="4" w:space="0"/>
            </w:tcBorders>
            <w:vAlign w:val="center"/>
          </w:tcPr>
          <w:p w14:paraId="7381C8D4">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脚踏开关 1只</w:t>
            </w:r>
          </w:p>
        </w:tc>
        <w:tc>
          <w:tcPr>
            <w:tcW w:w="816" w:type="dxa"/>
            <w:tcBorders>
              <w:top w:val="single" w:color="000000" w:sz="4" w:space="0"/>
              <w:left w:val="single" w:color="000000" w:sz="4" w:space="0"/>
              <w:bottom w:val="single" w:color="000000" w:sz="4" w:space="0"/>
              <w:right w:val="single" w:color="000000" w:sz="4" w:space="0"/>
            </w:tcBorders>
            <w:noWrap/>
          </w:tcPr>
          <w:p w14:paraId="4689CCB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616681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93F76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7E47E9E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氩气减压阀 1个</w:t>
            </w:r>
          </w:p>
        </w:tc>
        <w:tc>
          <w:tcPr>
            <w:tcW w:w="816" w:type="dxa"/>
            <w:tcBorders>
              <w:top w:val="single" w:color="000000" w:sz="4" w:space="0"/>
              <w:left w:val="single" w:color="000000" w:sz="4" w:space="0"/>
              <w:bottom w:val="single" w:color="000000" w:sz="4" w:space="0"/>
              <w:right w:val="single" w:color="000000" w:sz="4" w:space="0"/>
            </w:tcBorders>
            <w:noWrap/>
          </w:tcPr>
          <w:p w14:paraId="70CEDEC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B24CC1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CC7B4B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526519F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气管 1根</w:t>
            </w:r>
          </w:p>
        </w:tc>
        <w:tc>
          <w:tcPr>
            <w:tcW w:w="816" w:type="dxa"/>
            <w:tcBorders>
              <w:top w:val="single" w:color="000000" w:sz="4" w:space="0"/>
              <w:left w:val="single" w:color="000000" w:sz="4" w:space="0"/>
              <w:bottom w:val="single" w:color="000000" w:sz="4" w:space="0"/>
              <w:right w:val="single" w:color="000000" w:sz="4" w:space="0"/>
            </w:tcBorders>
            <w:noWrap/>
          </w:tcPr>
          <w:p w14:paraId="113CDAE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150A66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6E5FFD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2.12</w:t>
            </w:r>
          </w:p>
        </w:tc>
        <w:tc>
          <w:tcPr>
            <w:tcW w:w="6438" w:type="dxa"/>
            <w:tcBorders>
              <w:top w:val="single" w:color="000000" w:sz="4" w:space="0"/>
              <w:left w:val="single" w:color="000000" w:sz="4" w:space="0"/>
              <w:bottom w:val="single" w:color="000000" w:sz="4" w:space="0"/>
              <w:right w:val="single" w:color="000000" w:sz="4" w:space="0"/>
            </w:tcBorders>
            <w:vAlign w:val="center"/>
          </w:tcPr>
          <w:p w14:paraId="055C535A">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氩气专用钢瓶 2个</w:t>
            </w:r>
          </w:p>
        </w:tc>
        <w:tc>
          <w:tcPr>
            <w:tcW w:w="816" w:type="dxa"/>
            <w:tcBorders>
              <w:top w:val="single" w:color="000000" w:sz="4" w:space="0"/>
              <w:left w:val="single" w:color="000000" w:sz="4" w:space="0"/>
              <w:bottom w:val="single" w:color="000000" w:sz="4" w:space="0"/>
              <w:right w:val="single" w:color="000000" w:sz="4" w:space="0"/>
            </w:tcBorders>
            <w:noWrap/>
          </w:tcPr>
          <w:p w14:paraId="5563852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32C9DF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0CC503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2.13</w:t>
            </w:r>
          </w:p>
        </w:tc>
        <w:tc>
          <w:tcPr>
            <w:tcW w:w="6438" w:type="dxa"/>
            <w:tcBorders>
              <w:top w:val="single" w:color="000000" w:sz="4" w:space="0"/>
              <w:left w:val="single" w:color="000000" w:sz="4" w:space="0"/>
              <w:bottom w:val="single" w:color="000000" w:sz="4" w:space="0"/>
              <w:right w:val="single" w:color="000000" w:sz="4" w:space="0"/>
            </w:tcBorders>
            <w:vAlign w:val="center"/>
          </w:tcPr>
          <w:p w14:paraId="7AB1D47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专用推车 1辆</w:t>
            </w:r>
          </w:p>
        </w:tc>
        <w:tc>
          <w:tcPr>
            <w:tcW w:w="816" w:type="dxa"/>
            <w:tcBorders>
              <w:top w:val="single" w:color="000000" w:sz="4" w:space="0"/>
              <w:left w:val="single" w:color="000000" w:sz="4" w:space="0"/>
              <w:bottom w:val="single" w:color="000000" w:sz="4" w:space="0"/>
              <w:right w:val="single" w:color="000000" w:sz="4" w:space="0"/>
            </w:tcBorders>
            <w:noWrap/>
          </w:tcPr>
          <w:p w14:paraId="5CA1EB8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9BECAC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92CF061">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59E673D8">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61A806">
            <w:pPr>
              <w:jc w:val="center"/>
              <w:rPr>
                <w:rFonts w:hint="eastAsia" w:ascii="仿宋" w:hAnsi="仿宋" w:eastAsia="仿宋" w:cs="仿宋"/>
                <w:color w:val="000000" w:themeColor="text1"/>
                <w:sz w:val="21"/>
                <w:szCs w:val="21"/>
                <w14:textFill>
                  <w14:solidFill>
                    <w14:schemeClr w14:val="tx1"/>
                  </w14:solidFill>
                </w14:textFill>
              </w:rPr>
            </w:pPr>
          </w:p>
        </w:tc>
      </w:tr>
      <w:tr w14:paraId="48A9D9A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A6C5E5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0476E9E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BA1F2B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5C20435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E3D288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30D7867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3723C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B7CC2F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6D8C4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2A40CA3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E8A3A1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AA7A65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C507F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26C0728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CD2227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86A8A1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EE08B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61222CE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设备使用年限≥10年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7B734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33A05E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88210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4336882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8A35C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5EC2B7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8B6D45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4248391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E0744B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E6155F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8AE7B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5C20B36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76F7E4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065D80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08B54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6FF872E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7026AB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7ABD7482">
      <w:pPr>
        <w:pStyle w:val="3"/>
        <w:ind w:left="0" w:leftChars="0" w:firstLine="0" w:firstLineChars="0"/>
        <w:rPr>
          <w:rFonts w:hint="eastAsia" w:ascii="仿宋" w:hAnsi="仿宋" w:eastAsia="仿宋" w:cs="仿宋"/>
          <w:color w:val="000000" w:themeColor="text1"/>
          <w:sz w:val="21"/>
          <w:szCs w:val="21"/>
          <w:lang w:val="en-US" w:eastAsia="zh-CN"/>
          <w14:textFill>
            <w14:solidFill>
              <w14:schemeClr w14:val="tx1"/>
            </w14:solidFill>
          </w14:textFill>
        </w:rPr>
      </w:pPr>
    </w:p>
    <w:p w14:paraId="3139C671">
      <w:pPr>
        <w:pStyle w:val="3"/>
        <w:spacing w:line="240" w:lineRule="auto"/>
        <w:ind w:left="0" w:leftChars="0" w:firstLine="0" w:firstLineChars="0"/>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采购包11：全自动活检枪</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6E6C9878">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306CF8A">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3F475B44">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5FE1338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378C0F">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48C8B365">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5D3A06">
            <w:pPr>
              <w:jc w:val="center"/>
              <w:rPr>
                <w:rFonts w:hint="eastAsia" w:ascii="仿宋" w:hAnsi="仿宋" w:eastAsia="仿宋" w:cs="仿宋"/>
                <w:color w:val="000000" w:themeColor="text1"/>
                <w:sz w:val="21"/>
                <w:szCs w:val="21"/>
                <w14:textFill>
                  <w14:solidFill>
                    <w14:schemeClr w14:val="tx1"/>
                  </w14:solidFill>
                </w14:textFill>
              </w:rPr>
            </w:pPr>
          </w:p>
        </w:tc>
      </w:tr>
      <w:tr w14:paraId="40ADAE36">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B01D81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02EEE81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穿刺深度调节旋钮,可选15&amp;22mm，对应取样长度12&amp;19mm，满足不同取样需求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FF5130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5C7C4213">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B763C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05D12DF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上弦状态可视窗口，便于观察操作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804CEA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C5703BD">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3799FE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4D4F246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活检针针体刻度标识，便于掌握穿刺深度</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564A5E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459606D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C42512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2198E01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击发保险装置，上弦后自动锁定状态，避免误击发</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0108A08">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455A070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C3C44C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30B2342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板机式上弦键，使用轻巧舒适，可实现单手操作</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168A36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F4C618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5D89CE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69338387">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BC25951">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1B2DC54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DB11AA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65CBB85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活检枪 1把</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5EB08B3">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1F21723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39FC9B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5B8B240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配套活检枪能够使用的所有规格活检针各1套（至少包括14G、18G、20G各1套）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11FA50">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1CA12C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198C45C">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2CC6B6B0">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9EC44F7">
            <w:pPr>
              <w:jc w:val="center"/>
              <w:rPr>
                <w:rFonts w:hint="eastAsia" w:ascii="仿宋" w:hAnsi="仿宋" w:eastAsia="仿宋" w:cs="仿宋"/>
                <w:color w:val="000000" w:themeColor="text1"/>
                <w:sz w:val="21"/>
                <w:szCs w:val="21"/>
                <w14:textFill>
                  <w14:solidFill>
                    <w14:schemeClr w14:val="tx1"/>
                  </w14:solidFill>
                </w14:textFill>
              </w:rPr>
            </w:pPr>
          </w:p>
        </w:tc>
      </w:tr>
      <w:tr w14:paraId="4FB7476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6A235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1959ED43">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36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1FA3A4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6E00CF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61C51C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5531AD8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5E3B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127642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CF59A6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124AB7C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901A09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8AD7C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118BD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7082D7B5">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69E6BA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A42A0C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A50DF3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26ED7DE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638C3C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085520">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DDDA41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35C0B19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7DF590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13ABD6E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653FA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1671502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E4B3BA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FCBA62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849CD1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5899007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2863B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46A525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C896C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3251A45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96100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5545780D">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p>
    <w:p w14:paraId="37C5D6CB">
      <w:pPr>
        <w:spacing w:line="240" w:lineRule="auto"/>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highlight w:val="none"/>
          <w:lang w:val="en-US" w:eastAsia="zh-CN" w:bidi="ar-SA"/>
          <w14:textFill>
            <w14:solidFill>
              <w14:schemeClr w14:val="tx1"/>
            </w14:solidFill>
          </w14:textFill>
        </w:rPr>
        <w:t>采购包12：幽门螺杆菌(Hp)测试仪</w:t>
      </w:r>
    </w:p>
    <w:tbl>
      <w:tblPr>
        <w:tblStyle w:val="6"/>
        <w:tblW w:w="8820" w:type="dxa"/>
        <w:tblInd w:w="96" w:type="dxa"/>
        <w:tblLayout w:type="autofit"/>
        <w:tblCellMar>
          <w:top w:w="0" w:type="dxa"/>
          <w:left w:w="108" w:type="dxa"/>
          <w:bottom w:w="0" w:type="dxa"/>
          <w:right w:w="108" w:type="dxa"/>
        </w:tblCellMar>
      </w:tblPr>
      <w:tblGrid>
        <w:gridCol w:w="1566"/>
        <w:gridCol w:w="6438"/>
        <w:gridCol w:w="816"/>
      </w:tblGrid>
      <w:tr w14:paraId="71DCF711">
        <w:tblPrEx>
          <w:tblCellMar>
            <w:top w:w="0" w:type="dxa"/>
            <w:left w:w="108" w:type="dxa"/>
            <w:bottom w:w="0" w:type="dxa"/>
            <w:right w:w="108" w:type="dxa"/>
          </w:tblCellMar>
        </w:tblPrEx>
        <w:trPr>
          <w:trHeight w:val="3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F636B0E">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序号</w:t>
            </w:r>
          </w:p>
        </w:tc>
        <w:tc>
          <w:tcPr>
            <w:tcW w:w="7254" w:type="dxa"/>
            <w:gridSpan w:val="2"/>
            <w:tcBorders>
              <w:top w:val="single" w:color="000000" w:sz="4" w:space="0"/>
              <w:left w:val="single" w:color="000000" w:sz="4" w:space="0"/>
              <w:bottom w:val="single" w:color="000000" w:sz="4" w:space="0"/>
              <w:right w:val="single" w:color="000000" w:sz="4" w:space="0"/>
            </w:tcBorders>
            <w:vAlign w:val="center"/>
          </w:tcPr>
          <w:p w14:paraId="1205CF82">
            <w:pPr>
              <w:widowControl/>
              <w:jc w:val="center"/>
              <w:textAlignment w:val="top"/>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技术商务要求</w:t>
            </w:r>
          </w:p>
        </w:tc>
      </w:tr>
      <w:tr w14:paraId="4411E09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5996E3">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1</w:t>
            </w:r>
          </w:p>
        </w:tc>
        <w:tc>
          <w:tcPr>
            <w:tcW w:w="6438" w:type="dxa"/>
            <w:tcBorders>
              <w:top w:val="single" w:color="000000" w:sz="4" w:space="0"/>
              <w:left w:val="single" w:color="000000" w:sz="4" w:space="0"/>
              <w:bottom w:val="single" w:color="000000" w:sz="4" w:space="0"/>
              <w:right w:val="single" w:color="000000" w:sz="4" w:space="0"/>
            </w:tcBorders>
            <w:vAlign w:val="center"/>
          </w:tcPr>
          <w:p w14:paraId="666B6F61">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技术参数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A914893">
            <w:pPr>
              <w:jc w:val="center"/>
              <w:rPr>
                <w:rFonts w:hint="eastAsia" w:ascii="仿宋" w:hAnsi="仿宋" w:eastAsia="仿宋" w:cs="仿宋"/>
                <w:color w:val="000000" w:themeColor="text1"/>
                <w:sz w:val="21"/>
                <w:szCs w:val="21"/>
                <w14:textFill>
                  <w14:solidFill>
                    <w14:schemeClr w14:val="tx1"/>
                  </w14:solidFill>
                </w14:textFill>
              </w:rPr>
            </w:pPr>
          </w:p>
        </w:tc>
      </w:tr>
      <w:tr w14:paraId="072F6E2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CFA06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w:t>
            </w:r>
          </w:p>
        </w:tc>
        <w:tc>
          <w:tcPr>
            <w:tcW w:w="6438" w:type="dxa"/>
            <w:tcBorders>
              <w:top w:val="single" w:color="000000" w:sz="4" w:space="0"/>
              <w:left w:val="single" w:color="000000" w:sz="4" w:space="0"/>
              <w:bottom w:val="single" w:color="000000" w:sz="4" w:space="0"/>
              <w:right w:val="single" w:color="000000" w:sz="4" w:space="0"/>
            </w:tcBorders>
            <w:vAlign w:val="center"/>
          </w:tcPr>
          <w:p w14:paraId="1D98DF2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碳14无淬灭标准源探测效率≥15%</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7A1EE5">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5C42D4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2965D9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1.2</w:t>
            </w:r>
          </w:p>
        </w:tc>
        <w:tc>
          <w:tcPr>
            <w:tcW w:w="6438" w:type="dxa"/>
            <w:tcBorders>
              <w:top w:val="single" w:color="000000" w:sz="4" w:space="0"/>
              <w:left w:val="single" w:color="000000" w:sz="4" w:space="0"/>
              <w:bottom w:val="single" w:color="000000" w:sz="4" w:space="0"/>
              <w:right w:val="single" w:color="000000" w:sz="4" w:space="0"/>
            </w:tcBorders>
            <w:vAlign w:val="center"/>
          </w:tcPr>
          <w:p w14:paraId="17438B19">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碳14本底的计数率≤40CPM</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1ADD7A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EA8E9A1">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D3761C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1.3</w:t>
            </w:r>
          </w:p>
        </w:tc>
        <w:tc>
          <w:tcPr>
            <w:tcW w:w="6438" w:type="dxa"/>
            <w:tcBorders>
              <w:top w:val="single" w:color="000000" w:sz="4" w:space="0"/>
              <w:left w:val="single" w:color="000000" w:sz="4" w:space="0"/>
              <w:bottom w:val="single" w:color="000000" w:sz="4" w:space="0"/>
              <w:right w:val="single" w:color="000000" w:sz="4" w:space="0"/>
            </w:tcBorders>
            <w:vAlign w:val="center"/>
          </w:tcPr>
          <w:p w14:paraId="55BE271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仪器连续工作48h后，碳14探测效率的相对变化误差≤30%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DAB907">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16168B30">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B9F949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1.4</w:t>
            </w:r>
          </w:p>
        </w:tc>
        <w:tc>
          <w:tcPr>
            <w:tcW w:w="6438" w:type="dxa"/>
            <w:tcBorders>
              <w:top w:val="single" w:color="000000" w:sz="4" w:space="0"/>
              <w:left w:val="single" w:color="000000" w:sz="4" w:space="0"/>
              <w:bottom w:val="single" w:color="000000" w:sz="4" w:space="0"/>
              <w:right w:val="single" w:color="000000" w:sz="4" w:space="0"/>
            </w:tcBorders>
            <w:vAlign w:val="center"/>
          </w:tcPr>
          <w:p w14:paraId="002FCB91">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仪器测得的源强与已知的源强的相对变化误差≤10%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C4136C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81E612E">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E5C01A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1.5</w:t>
            </w:r>
          </w:p>
        </w:tc>
        <w:tc>
          <w:tcPr>
            <w:tcW w:w="6438" w:type="dxa"/>
            <w:tcBorders>
              <w:top w:val="single" w:color="000000" w:sz="4" w:space="0"/>
              <w:left w:val="single" w:color="000000" w:sz="4" w:space="0"/>
              <w:bottom w:val="single" w:color="000000" w:sz="4" w:space="0"/>
              <w:right w:val="single" w:color="000000" w:sz="4" w:space="0"/>
            </w:tcBorders>
            <w:vAlign w:val="center"/>
          </w:tcPr>
          <w:p w14:paraId="041CB6AA">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仪器原理：液体闪烁计数方式或电离计数方式</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4B9F74D">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D1CB665">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E51A20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1.6</w:t>
            </w:r>
          </w:p>
        </w:tc>
        <w:tc>
          <w:tcPr>
            <w:tcW w:w="6438" w:type="dxa"/>
            <w:tcBorders>
              <w:top w:val="single" w:color="000000" w:sz="4" w:space="0"/>
              <w:left w:val="single" w:color="000000" w:sz="4" w:space="0"/>
              <w:bottom w:val="single" w:color="000000" w:sz="4" w:space="0"/>
              <w:right w:val="single" w:color="000000" w:sz="4" w:space="0"/>
            </w:tcBorders>
            <w:vAlign w:val="center"/>
          </w:tcPr>
          <w:p w14:paraId="7D17A46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安全类型：防触电等级Ⅰ类、Ⅱ类设施类别</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90A44B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5A83756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72866B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1.7</w:t>
            </w:r>
          </w:p>
        </w:tc>
        <w:tc>
          <w:tcPr>
            <w:tcW w:w="6438" w:type="dxa"/>
            <w:tcBorders>
              <w:top w:val="single" w:color="000000" w:sz="4" w:space="0"/>
              <w:left w:val="single" w:color="000000" w:sz="4" w:space="0"/>
              <w:bottom w:val="single" w:color="000000" w:sz="4" w:space="0"/>
              <w:right w:val="single" w:color="000000" w:sz="4" w:space="0"/>
            </w:tcBorders>
            <w:vAlign w:val="center"/>
          </w:tcPr>
          <w:p w14:paraId="7B617A24">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使用环境：温度5℃～40℃，相对湿度：≤75%</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97A1B6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FD80BBA">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A2CB8A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1.8</w:t>
            </w:r>
          </w:p>
        </w:tc>
        <w:tc>
          <w:tcPr>
            <w:tcW w:w="6438" w:type="dxa"/>
            <w:tcBorders>
              <w:top w:val="single" w:color="000000" w:sz="4" w:space="0"/>
              <w:left w:val="single" w:color="000000" w:sz="4" w:space="0"/>
              <w:bottom w:val="single" w:color="000000" w:sz="4" w:space="0"/>
              <w:right w:val="single" w:color="000000" w:sz="4" w:space="0"/>
            </w:tcBorders>
            <w:vAlign w:val="center"/>
          </w:tcPr>
          <w:p w14:paraId="32C4A4E2">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仪器功率：＜50VA。</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EF60834">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F9742F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FCB5FA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1.9</w:t>
            </w:r>
          </w:p>
        </w:tc>
        <w:tc>
          <w:tcPr>
            <w:tcW w:w="6438" w:type="dxa"/>
            <w:tcBorders>
              <w:top w:val="single" w:color="000000" w:sz="4" w:space="0"/>
              <w:left w:val="single" w:color="000000" w:sz="4" w:space="0"/>
              <w:bottom w:val="single" w:color="000000" w:sz="4" w:space="0"/>
              <w:right w:val="single" w:color="000000" w:sz="4" w:space="0"/>
            </w:tcBorders>
            <w:vAlign w:val="center"/>
          </w:tcPr>
          <w:p w14:paraId="278DFD3C">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仪器重量：≤33Kg</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84D8B4C">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E8F0F8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A7374A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CF8BE0F">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测量时间：1、2、3、5、10分钟自动。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617185B">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72F8653B">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1D87CA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1.11</w:t>
            </w:r>
          </w:p>
        </w:tc>
        <w:tc>
          <w:tcPr>
            <w:tcW w:w="6438" w:type="dxa"/>
            <w:tcBorders>
              <w:top w:val="single" w:color="000000" w:sz="4" w:space="0"/>
              <w:left w:val="single" w:color="000000" w:sz="4" w:space="0"/>
              <w:bottom w:val="single" w:color="000000" w:sz="4" w:space="0"/>
              <w:right w:val="single" w:color="000000" w:sz="4" w:space="0"/>
            </w:tcBorders>
            <w:vAlign w:val="center"/>
          </w:tcPr>
          <w:p w14:paraId="404DAB1B">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预热时间：≥30min</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9505B1">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57DC1E82">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605B95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★2</w:t>
            </w:r>
          </w:p>
        </w:tc>
        <w:tc>
          <w:tcPr>
            <w:tcW w:w="6438" w:type="dxa"/>
            <w:tcBorders>
              <w:top w:val="single" w:color="000000" w:sz="4" w:space="0"/>
              <w:left w:val="single" w:color="000000" w:sz="4" w:space="0"/>
              <w:bottom w:val="single" w:color="000000" w:sz="4" w:space="0"/>
              <w:right w:val="single" w:color="000000" w:sz="4" w:space="0"/>
            </w:tcBorders>
            <w:vAlign w:val="center"/>
          </w:tcPr>
          <w:p w14:paraId="1EBB8E1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必须配套的附属设备设施</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1023F0">
            <w:pPr>
              <w:jc w:val="center"/>
              <w:rPr>
                <w:rFonts w:hint="eastAsia" w:ascii="仿宋" w:hAnsi="仿宋" w:eastAsia="仿宋" w:cs="仿宋"/>
                <w:color w:val="000000" w:themeColor="text1"/>
                <w:kern w:val="0"/>
                <w:sz w:val="21"/>
                <w:szCs w:val="21"/>
                <w:lang w:bidi="ar"/>
                <w14:textFill>
                  <w14:solidFill>
                    <w14:schemeClr w14:val="tx1"/>
                  </w14:solidFill>
                </w14:textFill>
              </w:rPr>
            </w:pPr>
          </w:p>
        </w:tc>
      </w:tr>
      <w:tr w14:paraId="75876BE9">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A02E9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w:t>
            </w:r>
          </w:p>
        </w:tc>
        <w:tc>
          <w:tcPr>
            <w:tcW w:w="6438" w:type="dxa"/>
            <w:tcBorders>
              <w:top w:val="single" w:color="000000" w:sz="4" w:space="0"/>
              <w:left w:val="single" w:color="000000" w:sz="4" w:space="0"/>
              <w:bottom w:val="single" w:color="000000" w:sz="4" w:space="0"/>
              <w:right w:val="single" w:color="000000" w:sz="4" w:space="0"/>
            </w:tcBorders>
            <w:vAlign w:val="center"/>
          </w:tcPr>
          <w:p w14:paraId="14DDF09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主板 4套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F17C16F">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1471C95F">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EE607A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2.2</w:t>
            </w:r>
          </w:p>
        </w:tc>
        <w:tc>
          <w:tcPr>
            <w:tcW w:w="6438" w:type="dxa"/>
            <w:tcBorders>
              <w:top w:val="single" w:color="000000" w:sz="4" w:space="0"/>
              <w:left w:val="single" w:color="000000" w:sz="4" w:space="0"/>
              <w:bottom w:val="single" w:color="000000" w:sz="4" w:space="0"/>
              <w:right w:val="single" w:color="000000" w:sz="4" w:space="0"/>
            </w:tcBorders>
            <w:vAlign w:val="center"/>
          </w:tcPr>
          <w:p w14:paraId="0905C498">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光电倍增管 2支</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546349">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0B665664">
        <w:tblPrEx>
          <w:tblCellMar>
            <w:top w:w="0" w:type="dxa"/>
            <w:left w:w="108" w:type="dxa"/>
            <w:bottom w:w="0" w:type="dxa"/>
            <w:right w:w="108" w:type="dxa"/>
          </w:tblCellMar>
        </w:tblPrEx>
        <w:trPr>
          <w:trHeight w:val="348"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CC248C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2.3</w:t>
            </w:r>
          </w:p>
        </w:tc>
        <w:tc>
          <w:tcPr>
            <w:tcW w:w="6438" w:type="dxa"/>
            <w:tcBorders>
              <w:top w:val="single" w:color="000000" w:sz="4" w:space="0"/>
              <w:left w:val="single" w:color="000000" w:sz="4" w:space="0"/>
              <w:bottom w:val="single" w:color="000000" w:sz="4" w:space="0"/>
              <w:right w:val="single" w:color="000000" w:sz="4" w:space="0"/>
            </w:tcBorders>
            <w:vAlign w:val="center"/>
          </w:tcPr>
          <w:p w14:paraId="2BCBC5E0">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高压模块 1块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E8C26A2">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4FE5929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776EC522">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2.4</w:t>
            </w:r>
          </w:p>
        </w:tc>
        <w:tc>
          <w:tcPr>
            <w:tcW w:w="6438" w:type="dxa"/>
            <w:tcBorders>
              <w:top w:val="single" w:color="000000" w:sz="4" w:space="0"/>
              <w:left w:val="single" w:color="000000" w:sz="4" w:space="0"/>
              <w:bottom w:val="single" w:color="000000" w:sz="4" w:space="0"/>
              <w:right w:val="single" w:color="000000" w:sz="4" w:space="0"/>
            </w:tcBorders>
            <w:vAlign w:val="center"/>
          </w:tcPr>
          <w:p w14:paraId="7A728420">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打印机 1台</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76E787A">
            <w:pPr>
              <w:jc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5F5875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F205A0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2.5</w:t>
            </w:r>
          </w:p>
        </w:tc>
        <w:tc>
          <w:tcPr>
            <w:tcW w:w="6438" w:type="dxa"/>
            <w:tcBorders>
              <w:top w:val="single" w:color="000000" w:sz="4" w:space="0"/>
              <w:left w:val="single" w:color="000000" w:sz="4" w:space="0"/>
              <w:bottom w:val="single" w:color="000000" w:sz="4" w:space="0"/>
              <w:right w:val="single" w:color="000000" w:sz="4" w:space="0"/>
            </w:tcBorders>
            <w:vAlign w:val="center"/>
          </w:tcPr>
          <w:p w14:paraId="538D683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开关电源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6868B0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10B7E1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D24266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2.6</w:t>
            </w:r>
          </w:p>
        </w:tc>
        <w:tc>
          <w:tcPr>
            <w:tcW w:w="6438" w:type="dxa"/>
            <w:tcBorders>
              <w:top w:val="single" w:color="000000" w:sz="4" w:space="0"/>
              <w:left w:val="single" w:color="000000" w:sz="4" w:space="0"/>
              <w:bottom w:val="single" w:color="000000" w:sz="4" w:space="0"/>
              <w:right w:val="single" w:color="000000" w:sz="4" w:space="0"/>
            </w:tcBorders>
            <w:vAlign w:val="center"/>
          </w:tcPr>
          <w:p w14:paraId="05FC5E52">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液晶显示器 1块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7506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4F5B8CA3">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348A73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2.7</w:t>
            </w:r>
          </w:p>
        </w:tc>
        <w:tc>
          <w:tcPr>
            <w:tcW w:w="6438" w:type="dxa"/>
            <w:tcBorders>
              <w:top w:val="single" w:color="000000" w:sz="4" w:space="0"/>
              <w:left w:val="single" w:color="000000" w:sz="4" w:space="0"/>
              <w:bottom w:val="single" w:color="000000" w:sz="4" w:space="0"/>
              <w:right w:val="single" w:color="000000" w:sz="4" w:space="0"/>
            </w:tcBorders>
            <w:vAlign w:val="center"/>
          </w:tcPr>
          <w:p w14:paraId="7031434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标准源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5F8813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EA9EFFE">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E726AC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2.8</w:t>
            </w:r>
          </w:p>
        </w:tc>
        <w:tc>
          <w:tcPr>
            <w:tcW w:w="6438" w:type="dxa"/>
            <w:tcBorders>
              <w:top w:val="single" w:color="000000" w:sz="4" w:space="0"/>
              <w:left w:val="single" w:color="000000" w:sz="4" w:space="0"/>
              <w:bottom w:val="single" w:color="000000" w:sz="4" w:space="0"/>
              <w:right w:val="single" w:color="000000" w:sz="4" w:space="0"/>
            </w:tcBorders>
            <w:vAlign w:val="center"/>
          </w:tcPr>
          <w:p w14:paraId="1CD6F2F8">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底座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19760A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1688B6B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CDF083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2.9</w:t>
            </w:r>
          </w:p>
        </w:tc>
        <w:tc>
          <w:tcPr>
            <w:tcW w:w="6438" w:type="dxa"/>
            <w:tcBorders>
              <w:top w:val="single" w:color="000000" w:sz="4" w:space="0"/>
              <w:left w:val="single" w:color="000000" w:sz="4" w:space="0"/>
              <w:bottom w:val="single" w:color="000000" w:sz="4" w:space="0"/>
              <w:right w:val="single" w:color="000000" w:sz="4" w:space="0"/>
            </w:tcBorders>
            <w:vAlign w:val="center"/>
          </w:tcPr>
          <w:p w14:paraId="0B1FAEEB">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键盘 1块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A5CC8B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6DEAED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5D9D61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2.10</w:t>
            </w:r>
          </w:p>
        </w:tc>
        <w:tc>
          <w:tcPr>
            <w:tcW w:w="6438" w:type="dxa"/>
            <w:tcBorders>
              <w:top w:val="single" w:color="000000" w:sz="4" w:space="0"/>
              <w:left w:val="single" w:color="000000" w:sz="4" w:space="0"/>
              <w:bottom w:val="single" w:color="000000" w:sz="4" w:space="0"/>
              <w:right w:val="single" w:color="000000" w:sz="4" w:space="0"/>
            </w:tcBorders>
            <w:vAlign w:val="center"/>
          </w:tcPr>
          <w:p w14:paraId="4C55C7A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变压器 1个 </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73E420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7722877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296BB6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2.11</w:t>
            </w:r>
          </w:p>
        </w:tc>
        <w:tc>
          <w:tcPr>
            <w:tcW w:w="6438" w:type="dxa"/>
            <w:tcBorders>
              <w:top w:val="single" w:color="000000" w:sz="4" w:space="0"/>
              <w:left w:val="single" w:color="000000" w:sz="4" w:space="0"/>
              <w:bottom w:val="single" w:color="000000" w:sz="4" w:space="0"/>
              <w:right w:val="single" w:color="000000" w:sz="4" w:space="0"/>
            </w:tcBorders>
            <w:vAlign w:val="center"/>
          </w:tcPr>
          <w:p w14:paraId="283B1E6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电源线 1根</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D25BFF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57B3127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060840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2.12</w:t>
            </w:r>
          </w:p>
        </w:tc>
        <w:tc>
          <w:tcPr>
            <w:tcW w:w="6438" w:type="dxa"/>
            <w:tcBorders>
              <w:top w:val="single" w:color="000000" w:sz="4" w:space="0"/>
              <w:left w:val="single" w:color="000000" w:sz="4" w:space="0"/>
              <w:bottom w:val="single" w:color="000000" w:sz="4" w:space="0"/>
              <w:right w:val="single" w:color="000000" w:sz="4" w:space="0"/>
            </w:tcBorders>
            <w:vAlign w:val="center"/>
          </w:tcPr>
          <w:p w14:paraId="27069B20">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低通滤波器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3E658B3">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1F01B23A">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D492368">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2.13</w:t>
            </w:r>
          </w:p>
        </w:tc>
        <w:tc>
          <w:tcPr>
            <w:tcW w:w="6438" w:type="dxa"/>
            <w:tcBorders>
              <w:top w:val="single" w:color="000000" w:sz="4" w:space="0"/>
              <w:left w:val="single" w:color="000000" w:sz="4" w:space="0"/>
              <w:bottom w:val="single" w:color="000000" w:sz="4" w:space="0"/>
              <w:right w:val="single" w:color="000000" w:sz="4" w:space="0"/>
            </w:tcBorders>
            <w:vAlign w:val="center"/>
          </w:tcPr>
          <w:p w14:paraId="6C87FABD">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时钟芯片 1块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7A6AB7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4341F29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9EB47F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2.14</w:t>
            </w:r>
          </w:p>
        </w:tc>
        <w:tc>
          <w:tcPr>
            <w:tcW w:w="6438" w:type="dxa"/>
            <w:tcBorders>
              <w:top w:val="single" w:color="000000" w:sz="4" w:space="0"/>
              <w:left w:val="single" w:color="000000" w:sz="4" w:space="0"/>
              <w:bottom w:val="single" w:color="000000" w:sz="4" w:space="0"/>
              <w:right w:val="single" w:color="000000" w:sz="4" w:space="0"/>
            </w:tcBorders>
            <w:vAlign w:val="center"/>
          </w:tcPr>
          <w:p w14:paraId="5D99B98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保险管 2个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CE7D724">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E284EA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7BFC1E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2.15</w:t>
            </w:r>
          </w:p>
        </w:tc>
        <w:tc>
          <w:tcPr>
            <w:tcW w:w="6438" w:type="dxa"/>
            <w:tcBorders>
              <w:top w:val="single" w:color="000000" w:sz="4" w:space="0"/>
              <w:left w:val="single" w:color="000000" w:sz="4" w:space="0"/>
              <w:bottom w:val="single" w:color="000000" w:sz="4" w:space="0"/>
              <w:right w:val="single" w:color="000000" w:sz="4" w:space="0"/>
            </w:tcBorders>
            <w:vAlign w:val="center"/>
          </w:tcPr>
          <w:p w14:paraId="13CE981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标准源（500Bq的碳14标准源及本底标准源） 1套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739FCF0">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85C1CDD">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8F6559B">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2.16</w:t>
            </w:r>
          </w:p>
        </w:tc>
        <w:tc>
          <w:tcPr>
            <w:tcW w:w="6438" w:type="dxa"/>
            <w:tcBorders>
              <w:top w:val="single" w:color="000000" w:sz="4" w:space="0"/>
              <w:left w:val="single" w:color="000000" w:sz="4" w:space="0"/>
              <w:bottom w:val="single" w:color="000000" w:sz="4" w:space="0"/>
              <w:right w:val="single" w:color="000000" w:sz="4" w:space="0"/>
            </w:tcBorders>
            <w:vAlign w:val="center"/>
          </w:tcPr>
          <w:p w14:paraId="5B1DB90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启瓶器 1个</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698F0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2DD04731">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606114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2.17</w:t>
            </w:r>
          </w:p>
        </w:tc>
        <w:tc>
          <w:tcPr>
            <w:tcW w:w="6438" w:type="dxa"/>
            <w:tcBorders>
              <w:top w:val="single" w:color="000000" w:sz="4" w:space="0"/>
              <w:left w:val="single" w:color="000000" w:sz="4" w:space="0"/>
              <w:bottom w:val="single" w:color="000000" w:sz="4" w:space="0"/>
              <w:right w:val="single" w:color="000000" w:sz="4" w:space="0"/>
            </w:tcBorders>
            <w:vAlign w:val="center"/>
          </w:tcPr>
          <w:p w14:paraId="2FBA1F71">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USB连接线 1条</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943637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31900B04">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6851F7D5">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2.18</w:t>
            </w:r>
          </w:p>
        </w:tc>
        <w:tc>
          <w:tcPr>
            <w:tcW w:w="6438" w:type="dxa"/>
            <w:tcBorders>
              <w:top w:val="single" w:color="000000" w:sz="4" w:space="0"/>
              <w:left w:val="single" w:color="000000" w:sz="4" w:space="0"/>
              <w:bottom w:val="single" w:color="000000" w:sz="4" w:space="0"/>
              <w:right w:val="single" w:color="000000" w:sz="4" w:space="0"/>
            </w:tcBorders>
            <w:vAlign w:val="center"/>
          </w:tcPr>
          <w:p w14:paraId="2B9D82D8">
            <w:pPr>
              <w:widowControl/>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打印纸 1卷</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B1517D">
            <w:pPr>
              <w:widowControl/>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具备</w:t>
            </w:r>
          </w:p>
        </w:tc>
      </w:tr>
      <w:tr w14:paraId="683FCA82">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308549F">
            <w:pPr>
              <w:widowControl/>
              <w:jc w:val="center"/>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Style w:val="10"/>
                <w:rFonts w:hint="eastAsia" w:ascii="仿宋" w:hAnsi="仿宋" w:eastAsia="仿宋" w:cs="仿宋"/>
                <w:b/>
                <w:bCs/>
                <w:color w:val="000000" w:themeColor="text1"/>
                <w:sz w:val="21"/>
                <w:szCs w:val="21"/>
                <w:lang w:bidi="ar"/>
                <w14:textFill>
                  <w14:solidFill>
                    <w14:schemeClr w14:val="tx1"/>
                  </w14:solidFill>
                </w14:textFill>
              </w:rPr>
              <w:t>★</w:t>
            </w:r>
            <w:r>
              <w:rPr>
                <w:rFonts w:hint="eastAsia" w:ascii="仿宋" w:hAnsi="仿宋" w:eastAsia="仿宋" w:cs="仿宋"/>
                <w:b/>
                <w:bCs/>
                <w:color w:val="000000" w:themeColor="text1"/>
                <w:kern w:val="0"/>
                <w:sz w:val="21"/>
                <w:szCs w:val="21"/>
                <w:lang w:bidi="ar"/>
                <w14:textFill>
                  <w14:solidFill>
                    <w14:schemeClr w14:val="tx1"/>
                  </w14:solidFill>
                </w14:textFill>
              </w:rPr>
              <w:t>3</w:t>
            </w:r>
          </w:p>
        </w:tc>
        <w:tc>
          <w:tcPr>
            <w:tcW w:w="6438" w:type="dxa"/>
            <w:tcBorders>
              <w:top w:val="single" w:color="000000" w:sz="4" w:space="0"/>
              <w:left w:val="single" w:color="000000" w:sz="4" w:space="0"/>
              <w:bottom w:val="single" w:color="000000" w:sz="4" w:space="0"/>
              <w:right w:val="single" w:color="000000" w:sz="4" w:space="0"/>
            </w:tcBorders>
            <w:vAlign w:val="center"/>
          </w:tcPr>
          <w:p w14:paraId="3D0416EC">
            <w:pPr>
              <w:widowControl/>
              <w:jc w:val="left"/>
              <w:textAlignment w:val="center"/>
              <w:rPr>
                <w:rFonts w:hint="eastAsia" w:ascii="仿宋" w:hAnsi="仿宋" w:eastAsia="仿宋" w:cs="仿宋"/>
                <w:b/>
                <w:bCs/>
                <w:color w:val="000000" w:themeColor="text1"/>
                <w:kern w:val="0"/>
                <w:sz w:val="21"/>
                <w:szCs w:val="21"/>
                <w:lang w:bidi="ar"/>
                <w14:textFill>
                  <w14:solidFill>
                    <w14:schemeClr w14:val="tx1"/>
                  </w14:solidFill>
                </w14:textFill>
              </w:rPr>
            </w:pPr>
            <w:r>
              <w:rPr>
                <w:rFonts w:hint="eastAsia" w:ascii="仿宋" w:hAnsi="仿宋" w:eastAsia="仿宋" w:cs="仿宋"/>
                <w:b/>
                <w:bCs/>
                <w:color w:val="000000" w:themeColor="text1"/>
                <w:kern w:val="0"/>
                <w:sz w:val="21"/>
                <w:szCs w:val="21"/>
                <w:lang w:bidi="ar"/>
                <w14:textFill>
                  <w14:solidFill>
                    <w14:schemeClr w14:val="tx1"/>
                  </w14:solidFill>
                </w14:textFill>
              </w:rPr>
              <w:t>售后服务要求</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739C22F">
            <w:pPr>
              <w:jc w:val="center"/>
              <w:rPr>
                <w:rFonts w:hint="eastAsia" w:ascii="仿宋" w:hAnsi="仿宋" w:eastAsia="仿宋" w:cs="仿宋"/>
                <w:color w:val="000000" w:themeColor="text1"/>
                <w:sz w:val="21"/>
                <w:szCs w:val="21"/>
                <w14:textFill>
                  <w14:solidFill>
                    <w14:schemeClr w14:val="tx1"/>
                  </w14:solidFill>
                </w14:textFill>
              </w:rPr>
            </w:pPr>
          </w:p>
        </w:tc>
      </w:tr>
      <w:tr w14:paraId="7DA8B555">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228783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3.1</w:t>
            </w:r>
          </w:p>
        </w:tc>
        <w:tc>
          <w:tcPr>
            <w:tcW w:w="6438" w:type="dxa"/>
            <w:tcBorders>
              <w:top w:val="single" w:color="000000" w:sz="4" w:space="0"/>
              <w:left w:val="single" w:color="000000" w:sz="4" w:space="0"/>
              <w:bottom w:val="single" w:color="000000" w:sz="4" w:space="0"/>
              <w:right w:val="single" w:color="000000" w:sz="4" w:space="0"/>
            </w:tcBorders>
            <w:vAlign w:val="center"/>
          </w:tcPr>
          <w:p w14:paraId="72F81AF7">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32B94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414B5BE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A93E02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3.2</w:t>
            </w:r>
          </w:p>
        </w:tc>
        <w:tc>
          <w:tcPr>
            <w:tcW w:w="6438" w:type="dxa"/>
            <w:tcBorders>
              <w:top w:val="single" w:color="000000" w:sz="4" w:space="0"/>
              <w:left w:val="single" w:color="000000" w:sz="4" w:space="0"/>
              <w:bottom w:val="single" w:color="000000" w:sz="4" w:space="0"/>
              <w:right w:val="single" w:color="000000" w:sz="4" w:space="0"/>
            </w:tcBorders>
            <w:vAlign w:val="center"/>
          </w:tcPr>
          <w:p w14:paraId="6ABFF33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维修响应速度：1小时内作出维修方案决定；如2小时内无法通过电话解决问题，维修人员必须在接到故障报告后48小时内到达医院，不管是否节假日。</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DBFAC1A">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949D77F">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1E68AE4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3.3</w:t>
            </w:r>
          </w:p>
        </w:tc>
        <w:tc>
          <w:tcPr>
            <w:tcW w:w="6438" w:type="dxa"/>
            <w:tcBorders>
              <w:top w:val="single" w:color="000000" w:sz="4" w:space="0"/>
              <w:left w:val="single" w:color="000000" w:sz="4" w:space="0"/>
              <w:bottom w:val="single" w:color="000000" w:sz="4" w:space="0"/>
              <w:right w:val="single" w:color="000000" w:sz="4" w:space="0"/>
            </w:tcBorders>
            <w:vAlign w:val="center"/>
          </w:tcPr>
          <w:p w14:paraId="170ED34E">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保修期内的开机率，保证开机率≥95%（按工作日计算）</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DBF5D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0207E3B9">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0548ABB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3.4</w:t>
            </w:r>
          </w:p>
        </w:tc>
        <w:tc>
          <w:tcPr>
            <w:tcW w:w="6438" w:type="dxa"/>
            <w:tcBorders>
              <w:top w:val="single" w:color="000000" w:sz="4" w:space="0"/>
              <w:left w:val="single" w:color="000000" w:sz="4" w:space="0"/>
              <w:bottom w:val="single" w:color="000000" w:sz="4" w:space="0"/>
              <w:right w:val="single" w:color="000000" w:sz="4" w:space="0"/>
            </w:tcBorders>
            <w:vAlign w:val="center"/>
          </w:tcPr>
          <w:p w14:paraId="5A96853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提供备件送达期限：＜4天。设备停产后的备件供应：保证十年。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336C28F">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2929CDD7">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4119328E">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3.5</w:t>
            </w:r>
          </w:p>
        </w:tc>
        <w:tc>
          <w:tcPr>
            <w:tcW w:w="6438" w:type="dxa"/>
            <w:tcBorders>
              <w:top w:val="single" w:color="000000" w:sz="4" w:space="0"/>
              <w:left w:val="single" w:color="000000" w:sz="8" w:space="0"/>
              <w:bottom w:val="single" w:color="000000" w:sz="4" w:space="0"/>
              <w:right w:val="single" w:color="000000" w:sz="8" w:space="0"/>
            </w:tcBorders>
            <w:vAlign w:val="center"/>
          </w:tcPr>
          <w:p w14:paraId="1107555C">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设备使用年限≥6年</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4318A8A1">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92608CC">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5B020B9">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3.6</w:t>
            </w:r>
          </w:p>
        </w:tc>
        <w:tc>
          <w:tcPr>
            <w:tcW w:w="6438" w:type="dxa"/>
            <w:tcBorders>
              <w:top w:val="single" w:color="000000" w:sz="4" w:space="0"/>
              <w:left w:val="single" w:color="000000" w:sz="8" w:space="0"/>
              <w:bottom w:val="single" w:color="000000" w:sz="4" w:space="0"/>
              <w:right w:val="single" w:color="000000" w:sz="8" w:space="0"/>
            </w:tcBorders>
            <w:vAlign w:val="center"/>
          </w:tcPr>
          <w:p w14:paraId="61E3FF66">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在货物到达使用单位后，卖方应在15天内派工程技术人员到达现场，在买方技术人员在场的情况下开箱清点货物，组织安装调试，并承担因此发生的一切费用。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130A5F2">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7E1F696">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2890A3B6">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3.7</w:t>
            </w:r>
          </w:p>
        </w:tc>
        <w:tc>
          <w:tcPr>
            <w:tcW w:w="6438" w:type="dxa"/>
            <w:tcBorders>
              <w:top w:val="single" w:color="000000" w:sz="4" w:space="0"/>
              <w:left w:val="single" w:color="000000" w:sz="8" w:space="0"/>
              <w:bottom w:val="single" w:color="000000" w:sz="4" w:space="0"/>
              <w:right w:val="single" w:color="000000" w:sz="8" w:space="0"/>
            </w:tcBorders>
            <w:vAlign w:val="center"/>
          </w:tcPr>
          <w:p w14:paraId="7B4CC65F">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软件终身免费升级。</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BCB8577">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7414999B">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58EE38E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3.8</w:t>
            </w:r>
          </w:p>
        </w:tc>
        <w:tc>
          <w:tcPr>
            <w:tcW w:w="6438" w:type="dxa"/>
            <w:tcBorders>
              <w:top w:val="single" w:color="000000" w:sz="4" w:space="0"/>
              <w:left w:val="single" w:color="000000" w:sz="8" w:space="0"/>
              <w:bottom w:val="single" w:color="000000" w:sz="4" w:space="0"/>
              <w:right w:val="single" w:color="000000" w:sz="8" w:space="0"/>
            </w:tcBorders>
            <w:vAlign w:val="center"/>
          </w:tcPr>
          <w:p w14:paraId="1718A299">
            <w:pPr>
              <w:widowControl/>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现场培训：厂家应提供现场技术培训，保证使用人员正常操作设备各种功能以及维修维护人员的技术培训。网络培训：具有专用的网址或公众号，在线提供高级临床应用直播及产品操作指导。</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6C077C55">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r w14:paraId="6B49C9F8">
        <w:tblPrEx>
          <w:tblCellMar>
            <w:top w:w="0" w:type="dxa"/>
            <w:left w:w="108" w:type="dxa"/>
            <w:bottom w:w="0" w:type="dxa"/>
            <w:right w:w="108" w:type="dxa"/>
          </w:tblCellMar>
        </w:tblPrEx>
        <w:trPr>
          <w:trHeight w:val="363" w:hRule="atLeast"/>
        </w:trPr>
        <w:tc>
          <w:tcPr>
            <w:tcW w:w="1566" w:type="dxa"/>
            <w:tcBorders>
              <w:top w:val="single" w:color="000000" w:sz="4" w:space="0"/>
              <w:left w:val="single" w:color="000000" w:sz="4" w:space="0"/>
              <w:bottom w:val="single" w:color="000000" w:sz="4" w:space="0"/>
              <w:right w:val="single" w:color="000000" w:sz="4" w:space="0"/>
            </w:tcBorders>
            <w:noWrap/>
            <w:vAlign w:val="center"/>
          </w:tcPr>
          <w:p w14:paraId="3A3528DD">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3.9</w:t>
            </w:r>
          </w:p>
        </w:tc>
        <w:tc>
          <w:tcPr>
            <w:tcW w:w="6438" w:type="dxa"/>
            <w:tcBorders>
              <w:top w:val="single" w:color="000000" w:sz="4" w:space="0"/>
              <w:left w:val="single" w:color="000000" w:sz="8" w:space="0"/>
              <w:bottom w:val="single" w:color="000000" w:sz="4" w:space="0"/>
              <w:right w:val="single" w:color="000000" w:sz="8" w:space="0"/>
            </w:tcBorders>
            <w:vAlign w:val="center"/>
          </w:tcPr>
          <w:p w14:paraId="1F7E3C96">
            <w:pPr>
              <w:widowControl/>
              <w:jc w:val="left"/>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若设备需链接医院网络信息系统，供应商应负责设备（含软件及相关服务）与使用医院网络端口链接的相关安装及费用。</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B9BB2DC">
            <w:pPr>
              <w:widowControl/>
              <w:jc w:val="center"/>
              <w:textAlignment w:val="center"/>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具备</w:t>
            </w:r>
          </w:p>
        </w:tc>
      </w:tr>
    </w:tbl>
    <w:p w14:paraId="4A81C650">
      <w:pPr>
        <w:spacing w:line="240" w:lineRule="auto"/>
        <w:rPr>
          <w:rFonts w:hint="eastAsia" w:ascii="仿宋" w:hAnsi="仿宋" w:eastAsia="仿宋" w:cs="仿宋"/>
          <w:b/>
          <w:color w:val="000000" w:themeColor="text1"/>
          <w:sz w:val="28"/>
          <w:szCs w:val="28"/>
          <w:highlight w:val="none"/>
          <w:lang w:val="en-US"/>
          <w14:textFill>
            <w14:solidFill>
              <w14:schemeClr w14:val="tx1"/>
            </w14:solidFill>
          </w14:textFill>
        </w:rPr>
      </w:pPr>
    </w:p>
    <w:p w14:paraId="256CD06F">
      <w:pPr>
        <w:spacing w:line="240" w:lineRule="auto"/>
        <w:rPr>
          <w:rFonts w:hint="eastAsia" w:ascii="仿宋" w:hAnsi="仿宋" w:eastAsia="仿宋" w:cs="仿宋"/>
          <w:b/>
          <w:color w:val="000000" w:themeColor="text1"/>
          <w:sz w:val="28"/>
          <w:szCs w:val="28"/>
          <w:highlight w:val="none"/>
          <w:lang w:val="en-US" w:eastAsia="zh-CN"/>
          <w14:textFill>
            <w14:solidFill>
              <w14:schemeClr w14:val="tx1"/>
            </w14:solidFill>
          </w14:textFill>
        </w:rPr>
      </w:pPr>
      <w:r>
        <w:rPr>
          <w:rFonts w:hint="eastAsia" w:ascii="仿宋" w:hAnsi="仿宋" w:eastAsia="仿宋" w:cs="仿宋"/>
          <w:b/>
          <w:color w:val="000000" w:themeColor="text1"/>
          <w:sz w:val="28"/>
          <w:szCs w:val="28"/>
          <w:highlight w:val="none"/>
          <w:lang w:val="en-US"/>
          <w14:textFill>
            <w14:solidFill>
              <w14:schemeClr w14:val="tx1"/>
            </w14:solidFill>
          </w14:textFill>
        </w:rPr>
        <w:t>★三、商务要求</w:t>
      </w:r>
      <w:bookmarkStart w:id="1" w:name="_Toc30407"/>
      <w:r>
        <w:rPr>
          <w:rFonts w:hint="eastAsia" w:ascii="仿宋" w:hAnsi="仿宋" w:eastAsia="仿宋" w:cs="仿宋"/>
          <w:b/>
          <w:color w:val="000000" w:themeColor="text1"/>
          <w:sz w:val="28"/>
          <w:szCs w:val="28"/>
          <w:highlight w:val="none"/>
          <w:lang w:val="en-US" w:eastAsia="zh-CN"/>
          <w14:textFill>
            <w14:solidFill>
              <w14:schemeClr w14:val="tx1"/>
            </w14:solidFill>
          </w14:textFill>
        </w:rPr>
        <w:t>（以下服务条款产生的所有费用应包含在本次报价中）</w:t>
      </w:r>
    </w:p>
    <w:bookmarkEnd w:id="1"/>
    <w:p w14:paraId="3989ADD9">
      <w:pPr>
        <w:spacing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（一）</w:t>
      </w:r>
      <w:r>
        <w:rPr>
          <w:rFonts w:hint="eastAsia" w:ascii="仿宋" w:hAnsi="仿宋" w:eastAsia="仿宋" w:cs="仿宋"/>
          <w:b/>
          <w:bCs/>
          <w:color w:val="000000" w:themeColor="text1"/>
          <w:sz w:val="24"/>
          <w:szCs w:val="24"/>
          <w14:textFill>
            <w14:solidFill>
              <w14:schemeClr w14:val="tx1"/>
            </w14:solidFill>
          </w14:textFill>
        </w:rPr>
        <w:t>货物质量</w:t>
      </w:r>
    </w:p>
    <w:p w14:paraId="78A8B1D7">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 该设备同时应符合下列标准：</w:t>
      </w:r>
    </w:p>
    <w:p w14:paraId="37BAD856">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1.1 该设备所适用的国家标准（强制性或推荐性标准）、行业标准、地方标准。无论设备的生产地如何，上述标准系指该设备使用地的相关标准。</w:t>
      </w:r>
    </w:p>
    <w:p w14:paraId="149C03C4">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1.2 设备生产企业的标准。</w:t>
      </w:r>
    </w:p>
    <w:p w14:paraId="5FDE9E24">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1.3 投标人所提供的产品说明书或相关说明文档中所列明的标准。</w:t>
      </w:r>
    </w:p>
    <w:p w14:paraId="3D9C08DB">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1.4 多项标准不一致的，按最高的标准执行；虽有上述标准，但双方对质量有特别要求的，应按特别要求执行。 </w:t>
      </w:r>
    </w:p>
    <w:p w14:paraId="754ADAB7">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2.投标人保证其出售的设备是原厂生产的、全新的、未使用过的（包括零部件），生产日期应在自合同签署之日往前推算6个月内，符合原厂质量检测标准（以说明书为准）。</w:t>
      </w:r>
    </w:p>
    <w:p w14:paraId="52FCC6F6">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3.配套材料</w:t>
      </w:r>
    </w:p>
    <w:p w14:paraId="40E69BD8">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 投标人交货时应同时提交设备的下列配套材料：</w:t>
      </w:r>
    </w:p>
    <w:p w14:paraId="5331166C">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3.1.1 原厂出厂证明</w:t>
      </w:r>
    </w:p>
    <w:p w14:paraId="522E051D">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3.1.2 产品合格证书</w:t>
      </w:r>
    </w:p>
    <w:p w14:paraId="7F55DDC4">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3.1.3 保修单</w:t>
      </w:r>
    </w:p>
    <w:p w14:paraId="6B7B1A5E">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3.1.4 使用与维护说明书（中文版）</w:t>
      </w:r>
    </w:p>
    <w:p w14:paraId="4AD7EA59">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3.1.5 设备物料清单</w:t>
      </w:r>
    </w:p>
    <w:p w14:paraId="628557AC">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3.1.6 其他应当具备的随附单证。</w:t>
      </w:r>
    </w:p>
    <w:p w14:paraId="4FFA238F">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3.1.7 若产品为进口产品，还应当附有产品的装箱单、报关单、产品进出口检疫书等有关文件。</w:t>
      </w:r>
    </w:p>
    <w:p w14:paraId="20826C34">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3.1.8 配套材料应用防水袋包装并放在设备包装中，并在设备安装调试完成之后移交丙方。</w:t>
      </w:r>
    </w:p>
    <w:p w14:paraId="7A04A701">
      <w:pPr>
        <w:spacing w:line="360" w:lineRule="auto"/>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(二)合同签订时间:</w:t>
      </w:r>
    </w:p>
    <w:p w14:paraId="1964AFDC">
      <w:pPr>
        <w:spacing w:line="360" w:lineRule="auto"/>
        <w:ind w:firstLine="480" w:firstLineChars="200"/>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投标人</w:t>
      </w:r>
      <w:r>
        <w:rPr>
          <w:rFonts w:hint="eastAsia" w:ascii="仿宋" w:hAnsi="仿宋" w:eastAsia="仿宋" w:cs="仿宋"/>
          <w:b w:val="0"/>
          <w:bCs w:val="0"/>
          <w:color w:val="000000" w:themeColor="text1"/>
          <w:sz w:val="24"/>
          <w:szCs w:val="24"/>
          <w:lang w:eastAsia="zh-CN"/>
          <w14:textFill>
            <w14:solidFill>
              <w14:schemeClr w14:val="tx1"/>
            </w14:solidFill>
          </w14:textFill>
        </w:rPr>
        <w:t>与</w:t>
      </w:r>
      <w:r>
        <w:rPr>
          <w:rFonts w:hint="eastAsia" w:ascii="仿宋" w:hAnsi="仿宋" w:eastAsia="仿宋" w:cs="仿宋"/>
          <w:b w:val="0"/>
          <w:bCs w:val="0"/>
          <w:color w:val="000000" w:themeColor="text1"/>
          <w:sz w:val="24"/>
          <w:szCs w:val="24"/>
          <w:lang w:val="en-US" w:eastAsia="zh-CN"/>
          <w14:textFill>
            <w14:solidFill>
              <w14:schemeClr w14:val="tx1"/>
            </w14:solidFill>
          </w14:textFill>
        </w:rPr>
        <w:t>使用单位</w:t>
      </w:r>
      <w:r>
        <w:rPr>
          <w:rFonts w:hint="eastAsia" w:ascii="仿宋" w:hAnsi="仿宋" w:eastAsia="仿宋" w:cs="仿宋"/>
          <w:b w:val="0"/>
          <w:bCs w:val="0"/>
          <w:color w:val="000000" w:themeColor="text1"/>
          <w:sz w:val="24"/>
          <w:szCs w:val="24"/>
          <w:lang w:eastAsia="zh-CN"/>
          <w14:textFill>
            <w14:solidFill>
              <w14:schemeClr w14:val="tx1"/>
            </w14:solidFill>
          </w14:textFill>
        </w:rPr>
        <w:t>在中标、成交通知书发出之日起5个工作日内，按照采购文件确定的事项完成签订政府采购合同，并送达给海南省卫生健康委员会盖章。</w:t>
      </w:r>
    </w:p>
    <w:p w14:paraId="56E274A1">
      <w:pPr>
        <w:spacing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lang w:val="en-US" w:eastAsia="zh-CN"/>
          <w14:textFill>
            <w14:solidFill>
              <w14:schemeClr w14:val="tx1"/>
            </w14:solidFill>
          </w14:textFill>
        </w:rPr>
        <w:t>三</w:t>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14:textFill>
            <w14:solidFill>
              <w14:schemeClr w14:val="tx1"/>
            </w14:solidFill>
          </w14:textFill>
        </w:rPr>
        <w:t>交货方式</w:t>
      </w:r>
    </w:p>
    <w:p w14:paraId="35718458">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 交货时间：</w:t>
      </w:r>
    </w:p>
    <w:p w14:paraId="547AFA77">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适用采购包4、包5</w:t>
      </w:r>
      <w:bookmarkStart w:id="2" w:name="_GoBack"/>
      <w:bookmarkEnd w:id="2"/>
      <w:r>
        <w:rPr>
          <w:rFonts w:hint="eastAsia" w:ascii="仿宋" w:hAnsi="仿宋" w:eastAsia="仿宋" w:cs="仿宋"/>
          <w:b w:val="0"/>
          <w:bCs w:val="0"/>
          <w:color w:val="000000" w:themeColor="text1"/>
          <w:sz w:val="24"/>
          <w:szCs w:val="24"/>
          <w:lang w:val="en-US" w:eastAsia="zh-CN"/>
          <w14:textFill>
            <w14:solidFill>
              <w14:schemeClr w14:val="tx1"/>
            </w14:solidFill>
          </w14:textFill>
        </w:rPr>
        <w:t>、包7、包8、包9、包10、包11、包12：</w:t>
      </w:r>
    </w:p>
    <w:p w14:paraId="37AF0A8E">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合同签订后15日内交付合同标的物设备。</w:t>
      </w:r>
    </w:p>
    <w:p w14:paraId="0735B779">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适用采购包1、包2、包3、包6：</w:t>
      </w:r>
    </w:p>
    <w:p w14:paraId="37976B9F">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合同签订后国产设备15日内，进口设备60日内交付合同标的物设备。</w:t>
      </w:r>
    </w:p>
    <w:p w14:paraId="4A8780DC">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 交货地点：使用单位指定地点。</w:t>
      </w:r>
    </w:p>
    <w:p w14:paraId="757C96E4">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 交货流程：在货物到使用单位指定地点后，投标人应在15天内派工程技术人员到达现场，在使用单位的技术人员在场的情况下开箱清点货物，组织安装调试，并承担因此发生的一切费用。</w:t>
      </w:r>
    </w:p>
    <w:p w14:paraId="0FB3F939">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 运输及交付</w:t>
      </w:r>
    </w:p>
    <w:p w14:paraId="7600D6E8">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4.1 运输包装：</w:t>
      </w:r>
    </w:p>
    <w:p w14:paraId="6E872581">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4.1.1 投标人应按如下标准包装：必须进行妥善包装，并确保其适合长途运输、防潮、防湿、防锈、耐野蛮装卸，以确保货物不受损。包装费用由投标人自行承担。</w:t>
      </w:r>
    </w:p>
    <w:p w14:paraId="2DA3931B">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4.1.2包装物回收：由投标人回收处置。</w:t>
      </w:r>
    </w:p>
    <w:p w14:paraId="6DEDDA3E">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4.2 运输方式：投标人应选择最适合于保护货物的运输方式进行运输。如使用单位对运输方式有特别要求，投标人应按使用单位要求运输。</w:t>
      </w:r>
    </w:p>
    <w:p w14:paraId="596C0543">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4.3 运费承担：运输到交货地点的运输费用由投标人自行承担；本合同另有约定的除外。</w:t>
      </w:r>
    </w:p>
    <w:p w14:paraId="125455D5">
      <w:pPr>
        <w:spacing w:line="360" w:lineRule="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4.4货物在途风险：货物在途风险由投标人承担。在设备安装调试完毕、通过验收并移交使用单位（即“正式交付”）之前，投标人自行负责设备的保管并承担相关费用。非因使用单位原因导致设备在投标人保护期间发生污染、损坏、失窃的，由投标人负责自行予以修复并承担相应费用。</w:t>
      </w:r>
    </w:p>
    <w:p w14:paraId="2BA82D6F">
      <w:pPr>
        <w:spacing w:line="360" w:lineRule="auto"/>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（四）</w:t>
      </w:r>
      <w:r>
        <w:rPr>
          <w:rFonts w:hint="eastAsia" w:ascii="仿宋" w:hAnsi="仿宋" w:eastAsia="仿宋" w:cs="仿宋"/>
          <w:b/>
          <w:bCs/>
          <w:color w:val="000000" w:themeColor="text1"/>
          <w:sz w:val="24"/>
          <w:szCs w:val="24"/>
          <w:lang w:eastAsia="zh-CN"/>
          <w14:textFill>
            <w14:solidFill>
              <w14:schemeClr w14:val="tx1"/>
            </w14:solidFill>
          </w14:textFill>
        </w:rPr>
        <w:t>安装验收</w:t>
      </w:r>
    </w:p>
    <w:p w14:paraId="3E59209B">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lang w:val="en-US" w:eastAsia="zh-CN"/>
          <w14:textFill>
            <w14:solidFill>
              <w14:schemeClr w14:val="tx1"/>
            </w14:solidFill>
          </w14:textFill>
        </w:rPr>
        <w:t>投标人和使用单位</w:t>
      </w:r>
      <w:r>
        <w:rPr>
          <w:rStyle w:val="11"/>
          <w:rFonts w:hint="eastAsia" w:ascii="仿宋" w:hAnsi="仿宋" w:eastAsia="仿宋" w:cs="仿宋"/>
          <w:color w:val="000000" w:themeColor="text1"/>
          <w:sz w:val="24"/>
          <w:szCs w:val="24"/>
          <w14:textFill>
            <w14:solidFill>
              <w14:schemeClr w14:val="tx1"/>
            </w14:solidFill>
          </w14:textFill>
        </w:rPr>
        <w:t>双方按照如下设备验收流程进行。</w:t>
      </w:r>
    </w:p>
    <w:p w14:paraId="0B055CBB">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开箱查验。</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投标人、使用单位</w:t>
      </w:r>
      <w:r>
        <w:rPr>
          <w:rStyle w:val="11"/>
          <w:rFonts w:hint="eastAsia" w:ascii="仿宋" w:hAnsi="仿宋" w:eastAsia="仿宋" w:cs="仿宋"/>
          <w:color w:val="000000" w:themeColor="text1"/>
          <w:sz w:val="24"/>
          <w:szCs w:val="24"/>
          <w14:textFill>
            <w14:solidFill>
              <w14:schemeClr w14:val="tx1"/>
            </w14:solidFill>
          </w14:textFill>
        </w:rPr>
        <w:t>根据合同及招投标文件要求，共同对设备的包装、外观、设备品牌、原厂商、产地、规格型号、数量、生产日期（应在自合同签署之日往前推算6个月内）等进行查验。如有短缺、损坏、不合格产品等或与合同、招标文件不相符的情形，</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w:t>
      </w:r>
      <w:r>
        <w:rPr>
          <w:rStyle w:val="11"/>
          <w:rFonts w:hint="eastAsia" w:ascii="仿宋" w:hAnsi="仿宋" w:eastAsia="仿宋" w:cs="仿宋"/>
          <w:color w:val="000000" w:themeColor="text1"/>
          <w:sz w:val="24"/>
          <w:szCs w:val="24"/>
          <w:u w:val="single"/>
          <w14:textFill>
            <w14:solidFill>
              <w14:schemeClr w14:val="tx1"/>
            </w14:solidFill>
          </w14:textFill>
        </w:rPr>
        <w:t xml:space="preserve"> </w:t>
      </w:r>
      <w:r>
        <w:rPr>
          <w:rStyle w:val="11"/>
          <w:rFonts w:hint="eastAsia" w:ascii="仿宋" w:hAnsi="仿宋" w:eastAsia="仿宋" w:cs="仿宋"/>
          <w:color w:val="000000" w:themeColor="text1"/>
          <w:sz w:val="24"/>
          <w:szCs w:val="24"/>
          <w:u w:val="single"/>
          <w:lang w:val="en-US" w:eastAsia="zh-CN"/>
          <w14:textFill>
            <w14:solidFill>
              <w14:schemeClr w14:val="tx1"/>
            </w14:solidFill>
          </w14:textFill>
        </w:rPr>
        <w:t>15</w:t>
      </w:r>
      <w:r>
        <w:rPr>
          <w:rStyle w:val="11"/>
          <w:rFonts w:hint="eastAsia" w:ascii="仿宋" w:hAnsi="仿宋" w:eastAsia="仿宋" w:cs="仿宋"/>
          <w:color w:val="000000" w:themeColor="text1"/>
          <w:sz w:val="24"/>
          <w:szCs w:val="24"/>
          <w:u w:val="single"/>
          <w14:textFill>
            <w14:solidFill>
              <w14:schemeClr w14:val="tx1"/>
            </w14:solidFill>
          </w14:textFill>
        </w:rPr>
        <w:t xml:space="preserve"> </w:t>
      </w:r>
      <w:r>
        <w:rPr>
          <w:rStyle w:val="11"/>
          <w:rFonts w:hint="eastAsia" w:ascii="仿宋" w:hAnsi="仿宋" w:eastAsia="仿宋" w:cs="仿宋"/>
          <w:color w:val="000000" w:themeColor="text1"/>
          <w:sz w:val="24"/>
          <w:szCs w:val="24"/>
          <w14:textFill>
            <w14:solidFill>
              <w14:schemeClr w14:val="tx1"/>
            </w14:solidFill>
          </w14:textFill>
        </w:rPr>
        <w:t>日内予以更换，并承担相应的费用以及赔偿</w:t>
      </w:r>
      <w:r>
        <w:rPr>
          <w:rFonts w:hint="eastAsia" w:ascii="仿宋" w:hAnsi="仿宋" w:eastAsia="仿宋" w:cs="仿宋"/>
          <w:color w:val="000000" w:themeColor="text1"/>
          <w:sz w:val="24"/>
          <w:szCs w:val="24"/>
          <w14:textFill>
            <w14:solidFill>
              <w14:schemeClr w14:val="tx1"/>
            </w14:solidFill>
          </w14:textFill>
        </w:rPr>
        <w:t>海南省卫生健康委员会</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遭受的一切损失。该检验仅为初步检验，不作为最终质量验收合格的依据，不免除</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货物质量保证责任，不属于法律意义上的交付。</w:t>
      </w:r>
    </w:p>
    <w:p w14:paraId="723A7A06">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安装调试。</w:t>
      </w:r>
    </w:p>
    <w:p w14:paraId="693F1F37">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 xml:space="preserve">2.1 </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应派专业工程师到现场进行安装、调试设备，保证各项性能正常，符合相关技术要求。在安装调试过程中，</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应全程配合，</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应当承担安装调试期间安全保卫工作及安装照明等工作并承担由此产生的一切费用。</w:t>
      </w:r>
    </w:p>
    <w:p w14:paraId="42751843">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2.2 安装调试期间发生的一切安全事故、人员、设备等的损伤损坏不良事件，均由</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负责处理并承担相应的责任和费用。在安装调试过程中，如合同设备的一项或数项指标未达到规定要求，</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应于</w:t>
      </w:r>
      <w:r>
        <w:rPr>
          <w:rStyle w:val="11"/>
          <w:rFonts w:hint="eastAsia" w:ascii="仿宋" w:hAnsi="仿宋" w:eastAsia="仿宋" w:cs="仿宋"/>
          <w:color w:val="000000" w:themeColor="text1"/>
          <w:sz w:val="24"/>
          <w:szCs w:val="24"/>
          <w14:textFill>
            <w14:solidFill>
              <w14:schemeClr w14:val="tx1"/>
            </w14:solidFill>
          </w14:textFill>
        </w:rPr>
        <w:softHyphen/>
      </w:r>
      <w:r>
        <w:rPr>
          <w:rStyle w:val="11"/>
          <w:rFonts w:hint="eastAsia" w:ascii="仿宋" w:hAnsi="仿宋" w:eastAsia="仿宋" w:cs="仿宋"/>
          <w:color w:val="000000" w:themeColor="text1"/>
          <w:sz w:val="24"/>
          <w:szCs w:val="24"/>
          <w:u w:val="single"/>
          <w14:textFill>
            <w14:solidFill>
              <w14:schemeClr w14:val="tx1"/>
            </w14:solidFill>
          </w14:textFill>
        </w:rPr>
        <w:t xml:space="preserve"> </w:t>
      </w:r>
      <w:r>
        <w:rPr>
          <w:rStyle w:val="11"/>
          <w:rFonts w:hint="eastAsia" w:ascii="仿宋" w:hAnsi="仿宋" w:eastAsia="仿宋" w:cs="仿宋"/>
          <w:color w:val="000000" w:themeColor="text1"/>
          <w:sz w:val="24"/>
          <w:szCs w:val="24"/>
          <w:u w:val="single"/>
          <w:lang w:val="en-US" w:eastAsia="zh-CN"/>
          <w14:textFill>
            <w14:solidFill>
              <w14:schemeClr w14:val="tx1"/>
            </w14:solidFill>
          </w14:textFill>
        </w:rPr>
        <w:t>15</w:t>
      </w:r>
      <w:r>
        <w:rPr>
          <w:rStyle w:val="11"/>
          <w:rFonts w:hint="eastAsia" w:ascii="仿宋" w:hAnsi="仿宋" w:eastAsia="仿宋" w:cs="仿宋"/>
          <w:color w:val="000000" w:themeColor="text1"/>
          <w:sz w:val="24"/>
          <w:szCs w:val="24"/>
          <w14:textFill>
            <w14:solidFill>
              <w14:schemeClr w14:val="tx1"/>
            </w14:solidFill>
          </w14:textFill>
        </w:rPr>
        <w:t>日内予以更换设备，由此产生的费用由</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承担</w:t>
      </w:r>
      <w:r>
        <w:rPr>
          <w:rStyle w:val="11"/>
          <w:rFonts w:hint="eastAsia" w:ascii="仿宋" w:hAnsi="仿宋" w:eastAsia="仿宋" w:cs="仿宋"/>
          <w:color w:val="000000" w:themeColor="text1"/>
          <w:sz w:val="24"/>
          <w:szCs w:val="24"/>
          <w:lang w:val="en-US" w:eastAsia="zh-CN"/>
          <w14:textFill>
            <w14:solidFill>
              <w14:schemeClr w14:val="tx1"/>
            </w14:solidFill>
          </w14:textFill>
        </w:rPr>
        <w:t>,并赔偿</w:t>
      </w:r>
      <w:r>
        <w:rPr>
          <w:rFonts w:hint="eastAsia" w:ascii="仿宋" w:hAnsi="仿宋" w:eastAsia="仿宋" w:cs="仿宋"/>
          <w:color w:val="000000" w:themeColor="text1"/>
          <w:sz w:val="24"/>
          <w:szCs w:val="24"/>
          <w:lang w:val="en-US" w:eastAsia="zh-CN"/>
          <w14:textFill>
            <w14:solidFill>
              <w14:schemeClr w14:val="tx1"/>
            </w14:solidFill>
          </w14:textFill>
        </w:rPr>
        <w:t>海南省卫生健康委员会、使用单位</w:t>
      </w:r>
      <w:r>
        <w:rPr>
          <w:rStyle w:val="11"/>
          <w:rFonts w:hint="eastAsia" w:ascii="仿宋" w:hAnsi="仿宋" w:eastAsia="仿宋" w:cs="仿宋"/>
          <w:color w:val="000000" w:themeColor="text1"/>
          <w:sz w:val="24"/>
          <w:szCs w:val="24"/>
          <w:lang w:val="en-US" w:eastAsia="zh-CN"/>
          <w14:textFill>
            <w14:solidFill>
              <w14:schemeClr w14:val="tx1"/>
            </w14:solidFill>
          </w14:textFill>
        </w:rPr>
        <w:t>遭受的一切损失</w:t>
      </w:r>
      <w:r>
        <w:rPr>
          <w:rStyle w:val="11"/>
          <w:rFonts w:hint="eastAsia" w:ascii="仿宋" w:hAnsi="仿宋" w:eastAsia="仿宋" w:cs="仿宋"/>
          <w:color w:val="000000" w:themeColor="text1"/>
          <w:sz w:val="24"/>
          <w:szCs w:val="24"/>
          <w14:textFill>
            <w14:solidFill>
              <w14:schemeClr w14:val="tx1"/>
            </w14:solidFill>
          </w14:textFill>
        </w:rPr>
        <w:t>。</w:t>
      </w:r>
    </w:p>
    <w:p w14:paraId="4C2F5329">
      <w:pPr>
        <w:pStyle w:val="3"/>
        <w:spacing w:line="360" w:lineRule="auto"/>
        <w:rPr>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kern w:val="2"/>
          <w:sz w:val="24"/>
          <w:szCs w:val="24"/>
          <w:lang w:val="en-US" w:eastAsia="zh-CN" w:bidi="ar-SA"/>
          <w14:textFill>
            <w14:solidFill>
              <w14:schemeClr w14:val="tx1"/>
            </w14:solidFill>
          </w14:textFill>
        </w:rPr>
        <w:t>2.3 投标人保证提供的设备必须为合法渠道销售的全新未使用过的设备，并保证设备不侵犯任何第三方的专利、商标等权利。否则，投标人须承担对第三方的侵权责任并承担因此而发生的所有费用，同时赔偿</w:t>
      </w:r>
      <w:r>
        <w:rPr>
          <w:rFonts w:hint="eastAsia" w:ascii="仿宋" w:hAnsi="仿宋" w:eastAsia="仿宋" w:cs="仿宋"/>
          <w:color w:val="000000" w:themeColor="text1"/>
          <w:sz w:val="24"/>
          <w:szCs w:val="24"/>
          <w:lang w:val="en-US" w:eastAsia="zh-CN"/>
          <w14:textFill>
            <w14:solidFill>
              <w14:schemeClr w14:val="tx1"/>
            </w14:solidFill>
          </w14:textFill>
        </w:rPr>
        <w:t>海南省卫生健康委员会、使用单位</w:t>
      </w:r>
      <w:r>
        <w:rPr>
          <w:rStyle w:val="11"/>
          <w:rFonts w:hint="eastAsia" w:ascii="仿宋" w:hAnsi="仿宋" w:eastAsia="仿宋" w:cs="仿宋"/>
          <w:color w:val="000000" w:themeColor="text1"/>
          <w:kern w:val="2"/>
          <w:sz w:val="24"/>
          <w:szCs w:val="24"/>
          <w:lang w:val="en-US" w:eastAsia="zh-CN" w:bidi="ar-SA"/>
          <w14:textFill>
            <w14:solidFill>
              <w14:schemeClr w14:val="tx1"/>
            </w14:solidFill>
          </w14:textFill>
        </w:rPr>
        <w:t>因此产生的损失。</w:t>
      </w:r>
    </w:p>
    <w:p w14:paraId="70257A75">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人员培训。</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负责对</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使用单位负责</w:t>
      </w:r>
      <w:r>
        <w:rPr>
          <w:rStyle w:val="11"/>
          <w:rFonts w:hint="eastAsia" w:ascii="仿宋" w:hAnsi="仿宋" w:eastAsia="仿宋" w:cs="仿宋"/>
          <w:color w:val="000000" w:themeColor="text1"/>
          <w:sz w:val="24"/>
          <w:szCs w:val="24"/>
          <w14:textFill>
            <w14:solidFill>
              <w14:schemeClr w14:val="tx1"/>
            </w14:solidFill>
          </w14:textFill>
        </w:rPr>
        <w:t>使用、保管、日常保养、清洗消毒和</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工程师等人员进行相应培训，保证</w:t>
      </w:r>
      <w:r>
        <w:rPr>
          <w:rStyle w:val="11"/>
          <w:rFonts w:hint="eastAsia" w:ascii="仿宋" w:hAnsi="仿宋" w:eastAsia="仿宋" w:cs="仿宋"/>
          <w:color w:val="000000" w:themeColor="text1"/>
          <w:sz w:val="24"/>
          <w:szCs w:val="24"/>
          <w:lang w:val="en-US" w:eastAsia="zh-CN"/>
          <w14:textFill>
            <w14:solidFill>
              <w14:schemeClr w14:val="tx1"/>
            </w14:solidFill>
          </w14:textFill>
        </w:rPr>
        <w:t>各使用单位</w:t>
      </w:r>
      <w:r>
        <w:rPr>
          <w:rStyle w:val="11"/>
          <w:rFonts w:hint="eastAsia" w:ascii="仿宋" w:hAnsi="仿宋" w:eastAsia="仿宋" w:cs="仿宋"/>
          <w:color w:val="000000" w:themeColor="text1"/>
          <w:sz w:val="24"/>
          <w:szCs w:val="24"/>
          <w14:textFill>
            <w14:solidFill>
              <w14:schemeClr w14:val="tx1"/>
            </w14:solidFill>
          </w14:textFill>
        </w:rPr>
        <w:t>能安全正常地使用设备。</w:t>
      </w:r>
    </w:p>
    <w:p w14:paraId="6893ED14">
      <w:pPr>
        <w:pStyle w:val="4"/>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lang w:val="en-US" w:eastAsia="zh-CN"/>
          <w14:textFill>
            <w14:solidFill>
              <w14:schemeClr w14:val="tx1"/>
            </w14:solidFill>
          </w14:textFill>
        </w:rPr>
        <w:t>初步</w:t>
      </w:r>
      <w:r>
        <w:rPr>
          <w:rStyle w:val="11"/>
          <w:rFonts w:hint="eastAsia" w:ascii="仿宋" w:hAnsi="仿宋" w:eastAsia="仿宋" w:cs="仿宋"/>
          <w:color w:val="000000" w:themeColor="text1"/>
          <w:sz w:val="24"/>
          <w:szCs w:val="24"/>
          <w14:textFill>
            <w14:solidFill>
              <w14:schemeClr w14:val="tx1"/>
            </w14:solidFill>
          </w14:textFill>
        </w:rPr>
        <w:t>验收。安装调试完毕后</w:t>
      </w:r>
      <w:r>
        <w:rPr>
          <w:rStyle w:val="11"/>
          <w:rFonts w:hint="eastAsia" w:ascii="仿宋" w:hAnsi="仿宋" w:eastAsia="仿宋" w:cs="仿宋"/>
          <w:color w:val="000000" w:themeColor="text1"/>
          <w:sz w:val="24"/>
          <w:szCs w:val="24"/>
          <w:lang w:eastAsia="zh-CN"/>
          <w14:textFill>
            <w14:solidFill>
              <w14:schemeClr w14:val="tx1"/>
            </w14:solidFill>
          </w14:textFill>
        </w:rPr>
        <w:t>，</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根据招投标文件和产品说明书的功能配置、技术参数等进行检验、试用。试用的期限双方根据设备的具体情况另行确定。试用期间如合同设备的一项或数项指标未能达到规定要求，</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应于</w:t>
      </w:r>
      <w:r>
        <w:rPr>
          <w:rStyle w:val="11"/>
          <w:rFonts w:hint="eastAsia" w:ascii="仿宋" w:hAnsi="仿宋" w:eastAsia="仿宋" w:cs="仿宋"/>
          <w:color w:val="000000" w:themeColor="text1"/>
          <w:sz w:val="24"/>
          <w:szCs w:val="24"/>
          <w:u w:val="single"/>
          <w14:textFill>
            <w14:solidFill>
              <w14:schemeClr w14:val="tx1"/>
            </w14:solidFill>
          </w14:textFill>
        </w:rPr>
        <w:t xml:space="preserve"> </w:t>
      </w:r>
      <w:r>
        <w:rPr>
          <w:rStyle w:val="11"/>
          <w:rFonts w:hint="eastAsia" w:ascii="仿宋" w:hAnsi="仿宋" w:eastAsia="仿宋" w:cs="仿宋"/>
          <w:color w:val="000000" w:themeColor="text1"/>
          <w:sz w:val="24"/>
          <w:szCs w:val="24"/>
          <w:u w:val="single"/>
          <w:lang w:val="en-US" w:eastAsia="zh-CN"/>
          <w14:textFill>
            <w14:solidFill>
              <w14:schemeClr w14:val="tx1"/>
            </w14:solidFill>
          </w14:textFill>
        </w:rPr>
        <w:t>15</w:t>
      </w:r>
      <w:r>
        <w:rPr>
          <w:rStyle w:val="11"/>
          <w:rFonts w:hint="eastAsia" w:ascii="仿宋" w:hAnsi="仿宋" w:eastAsia="仿宋" w:cs="仿宋"/>
          <w:color w:val="000000" w:themeColor="text1"/>
          <w:sz w:val="24"/>
          <w:szCs w:val="24"/>
          <w:u w:val="single"/>
          <w14:textFill>
            <w14:solidFill>
              <w14:schemeClr w14:val="tx1"/>
            </w14:solidFill>
          </w14:textFill>
        </w:rPr>
        <w:t xml:space="preserve">  </w:t>
      </w:r>
      <w:r>
        <w:rPr>
          <w:rStyle w:val="11"/>
          <w:rFonts w:hint="eastAsia" w:ascii="仿宋" w:hAnsi="仿宋" w:eastAsia="仿宋" w:cs="仿宋"/>
          <w:color w:val="000000" w:themeColor="text1"/>
          <w:sz w:val="24"/>
          <w:szCs w:val="24"/>
          <w14:textFill>
            <w14:solidFill>
              <w14:schemeClr w14:val="tx1"/>
            </w14:solidFill>
          </w14:textFill>
        </w:rPr>
        <w:t>日内予以更换设备，</w:t>
      </w:r>
      <w:r>
        <w:rPr>
          <w:rFonts w:hint="eastAsia" w:ascii="仿宋" w:hAnsi="仿宋" w:eastAsia="仿宋" w:cs="仿宋"/>
          <w:color w:val="000000" w:themeColor="text1"/>
          <w:sz w:val="24"/>
          <w:szCs w:val="24"/>
          <w:lang w:val="en-US" w:eastAsia="zh-CN"/>
          <w14:textFill>
            <w14:solidFill>
              <w14:schemeClr w14:val="tx1"/>
            </w14:solidFill>
          </w14:textFill>
        </w:rPr>
        <w:t>并重新进行安装验收，</w:t>
      </w:r>
      <w:r>
        <w:rPr>
          <w:rStyle w:val="11"/>
          <w:rFonts w:hint="eastAsia" w:ascii="仿宋" w:hAnsi="仿宋" w:eastAsia="仿宋" w:cs="仿宋"/>
          <w:color w:val="000000" w:themeColor="text1"/>
          <w:sz w:val="24"/>
          <w:szCs w:val="24"/>
          <w14:textFill>
            <w14:solidFill>
              <w14:schemeClr w14:val="tx1"/>
            </w14:solidFill>
          </w14:textFill>
        </w:rPr>
        <w:t>由此产生的费用由</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承担</w:t>
      </w:r>
      <w:r>
        <w:rPr>
          <w:rStyle w:val="11"/>
          <w:rFonts w:hint="eastAsia" w:ascii="仿宋" w:hAnsi="仿宋" w:eastAsia="仿宋" w:cs="仿宋"/>
          <w:color w:val="000000" w:themeColor="text1"/>
          <w:sz w:val="24"/>
          <w:szCs w:val="24"/>
          <w:lang w:val="en-US" w:eastAsia="zh-CN"/>
          <w14:textFill>
            <w14:solidFill>
              <w14:schemeClr w14:val="tx1"/>
            </w14:solidFill>
          </w14:textFill>
        </w:rPr>
        <w:t>,</w:t>
      </w:r>
      <w:r>
        <w:rPr>
          <w:rStyle w:val="11"/>
          <w:rFonts w:hint="eastAsia" w:ascii="仿宋" w:hAnsi="仿宋" w:eastAsia="仿宋" w:cs="仿宋"/>
          <w:color w:val="000000" w:themeColor="text1"/>
          <w:sz w:val="24"/>
          <w:szCs w:val="24"/>
          <w14:textFill>
            <w14:solidFill>
              <w14:schemeClr w14:val="tx1"/>
            </w14:solidFill>
          </w14:textFill>
        </w:rPr>
        <w:t>并赔偿</w:t>
      </w:r>
      <w:r>
        <w:rPr>
          <w:rFonts w:hint="eastAsia" w:ascii="仿宋" w:hAnsi="仿宋" w:eastAsia="仿宋" w:cs="仿宋"/>
          <w:color w:val="000000" w:themeColor="text1"/>
          <w:sz w:val="24"/>
          <w:szCs w:val="24"/>
          <w:lang w:val="en-US" w:eastAsia="zh-CN"/>
          <w14:textFill>
            <w14:solidFill>
              <w14:schemeClr w14:val="tx1"/>
            </w14:solidFill>
          </w14:textFill>
        </w:rPr>
        <w:t>海南省卫生健康委员会、使用单位</w:t>
      </w:r>
      <w:r>
        <w:rPr>
          <w:rStyle w:val="11"/>
          <w:rFonts w:hint="eastAsia" w:ascii="仿宋" w:hAnsi="仿宋" w:eastAsia="仿宋" w:cs="仿宋"/>
          <w:color w:val="000000" w:themeColor="text1"/>
          <w:sz w:val="24"/>
          <w:szCs w:val="24"/>
          <w14:textFill>
            <w14:solidFill>
              <w14:schemeClr w14:val="tx1"/>
            </w14:solidFill>
          </w14:textFill>
        </w:rPr>
        <w:t>遭受的一切损失。</w:t>
      </w:r>
      <w:r>
        <w:rPr>
          <w:rStyle w:val="11"/>
          <w:rFonts w:hint="eastAsia" w:ascii="仿宋" w:hAnsi="仿宋" w:eastAsia="仿宋" w:cs="仿宋"/>
          <w:color w:val="000000" w:themeColor="text1"/>
          <w:sz w:val="24"/>
          <w:szCs w:val="24"/>
          <w:lang w:val="en-US" w:eastAsia="zh-CN"/>
          <w14:textFill>
            <w14:solidFill>
              <w14:schemeClr w14:val="tx1"/>
            </w14:solidFill>
          </w14:textFill>
        </w:rPr>
        <w:t>检验、试用合格后3日内，投标人</w:t>
      </w:r>
      <w:r>
        <w:rPr>
          <w:rStyle w:val="11"/>
          <w:rFonts w:hint="eastAsia" w:ascii="仿宋" w:hAnsi="仿宋" w:eastAsia="仿宋" w:cs="仿宋"/>
          <w:color w:val="000000" w:themeColor="text1"/>
          <w:sz w:val="24"/>
          <w:szCs w:val="24"/>
          <w14:textFill>
            <w14:solidFill>
              <w14:schemeClr w14:val="tx1"/>
            </w14:solidFill>
          </w14:textFill>
        </w:rPr>
        <w:t>应向</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提供要求的验收资料（</w:t>
      </w:r>
      <w:r>
        <w:rPr>
          <w:rStyle w:val="11"/>
          <w:rFonts w:hint="eastAsia" w:ascii="仿宋" w:hAnsi="仿宋" w:eastAsia="仿宋" w:cs="仿宋"/>
          <w:color w:val="000000" w:themeColor="text1"/>
          <w:sz w:val="24"/>
          <w:szCs w:val="24"/>
          <w:lang w:eastAsia="zh-CN"/>
          <w14:textFill>
            <w14:solidFill>
              <w14:schemeClr w14:val="tx1"/>
            </w14:solidFill>
          </w14:textFill>
        </w:rPr>
        <w:t>包括但不限于设备配套材料、相关手续、验收、检验报告等材料</w:t>
      </w:r>
      <w:r>
        <w:rPr>
          <w:rStyle w:val="11"/>
          <w:rFonts w:hint="eastAsia" w:ascii="仿宋" w:hAnsi="仿宋" w:eastAsia="仿宋" w:cs="仿宋"/>
          <w:color w:val="000000" w:themeColor="text1"/>
          <w:sz w:val="24"/>
          <w:szCs w:val="24"/>
          <w14:textFill>
            <w14:solidFill>
              <w14:schemeClr w14:val="tx1"/>
            </w14:solidFill>
          </w14:textFill>
        </w:rPr>
        <w:t>）</w:t>
      </w:r>
      <w:r>
        <w:rPr>
          <w:rStyle w:val="11"/>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并明确</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lang w:eastAsia="zh-CN"/>
          <w14:textFill>
            <w14:solidFill>
              <w14:schemeClr w14:val="tx1"/>
            </w14:solidFill>
          </w14:textFill>
        </w:rPr>
        <w:t>负责该项目维护保养的负责人姓名、联系电话。</w:t>
      </w:r>
      <w:r>
        <w:rPr>
          <w:rFonts w:hint="eastAsia" w:ascii="仿宋" w:hAnsi="仿宋" w:eastAsia="仿宋" w:cs="仿宋"/>
          <w:color w:val="000000" w:themeColor="text1"/>
          <w:sz w:val="24"/>
          <w:szCs w:val="24"/>
          <w:lang w:val="en-US" w:eastAsia="zh-CN"/>
          <w14:textFill>
            <w14:solidFill>
              <w14:schemeClr w14:val="tx1"/>
            </w14:solidFill>
          </w14:textFill>
        </w:rPr>
        <w:t>使用单位应在收到完整的验收资料</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10 </w:t>
      </w:r>
      <w:r>
        <w:rPr>
          <w:rFonts w:hint="eastAsia" w:ascii="仿宋" w:hAnsi="仿宋" w:eastAsia="仿宋" w:cs="仿宋"/>
          <w:color w:val="000000" w:themeColor="text1"/>
          <w:sz w:val="24"/>
          <w:szCs w:val="24"/>
          <w:lang w:val="en-US" w:eastAsia="zh-CN"/>
          <w14:textFill>
            <w14:solidFill>
              <w14:schemeClr w14:val="tx1"/>
            </w14:solidFill>
          </w14:textFill>
        </w:rPr>
        <w:t>日内，在验收报告上签字盖章，自签字并盖章确认之日起，视为设备初步验收合格。</w:t>
      </w:r>
    </w:p>
    <w:p w14:paraId="2E3C1337">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资料提供。</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负责本设备安装调试工程全部档案资料的汇总、整理、归档，</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应按照</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验收要求，收集全部验收资料，加盖公章，并在安装验收通过后移交给</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w:t>
      </w:r>
    </w:p>
    <w:p w14:paraId="4971851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交付后保管</w:t>
      </w:r>
    </w:p>
    <w:p w14:paraId="763428B2">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lang w:val="en-US" w:eastAsia="zh-CN"/>
          <w14:textFill>
            <w14:solidFill>
              <w14:schemeClr w14:val="tx1"/>
            </w14:solidFill>
          </w14:textFill>
        </w:rPr>
        <w:t>6.1</w:t>
      </w:r>
      <w:r>
        <w:rPr>
          <w:rStyle w:val="11"/>
          <w:rFonts w:hint="eastAsia" w:ascii="仿宋" w:hAnsi="仿宋" w:eastAsia="仿宋" w:cs="仿宋"/>
          <w:color w:val="000000" w:themeColor="text1"/>
          <w:sz w:val="24"/>
          <w:szCs w:val="24"/>
          <w14:textFill>
            <w14:solidFill>
              <w14:schemeClr w14:val="tx1"/>
            </w14:solidFill>
          </w14:textFill>
        </w:rPr>
        <w:t>如</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提前到货，或者未经</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同意分批到货，则</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有权暂不予接收。如</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 xml:space="preserve">接收设备的，亦不承担设备的保管责任，不承担设备毁损、灭失的风险。 </w:t>
      </w:r>
    </w:p>
    <w:p w14:paraId="30384169">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r>
        <w:rPr>
          <w:rStyle w:val="11"/>
          <w:rFonts w:hint="eastAsia" w:ascii="仿宋" w:hAnsi="仿宋" w:eastAsia="仿宋" w:cs="仿宋"/>
          <w:color w:val="000000" w:themeColor="text1"/>
          <w:sz w:val="24"/>
          <w:szCs w:val="24"/>
          <w:lang w:val="en-US" w:eastAsia="zh-CN"/>
          <w14:textFill>
            <w14:solidFill>
              <w14:schemeClr w14:val="tx1"/>
            </w14:solidFill>
          </w14:textFill>
        </w:rPr>
        <w:t>6.2</w:t>
      </w:r>
      <w:r>
        <w:rPr>
          <w:rStyle w:val="11"/>
          <w:rFonts w:hint="eastAsia" w:ascii="仿宋" w:hAnsi="仿宋" w:eastAsia="仿宋" w:cs="仿宋"/>
          <w:color w:val="000000" w:themeColor="text1"/>
          <w:sz w:val="24"/>
          <w:szCs w:val="24"/>
          <w:lang w:eastAsia="zh-CN"/>
          <w14:textFill>
            <w14:solidFill>
              <w14:schemeClr w14:val="tx1"/>
            </w14:solidFill>
          </w14:textFill>
        </w:rPr>
        <w:t>设备正式</w:t>
      </w:r>
      <w:r>
        <w:rPr>
          <w:rStyle w:val="11"/>
          <w:rFonts w:hint="eastAsia" w:ascii="仿宋" w:hAnsi="仿宋" w:eastAsia="仿宋" w:cs="仿宋"/>
          <w:color w:val="000000" w:themeColor="text1"/>
          <w:sz w:val="24"/>
          <w:szCs w:val="24"/>
          <w:lang w:val="en-US" w:eastAsia="zh-CN"/>
          <w14:textFill>
            <w14:solidFill>
              <w14:schemeClr w14:val="tx1"/>
            </w14:solidFill>
          </w14:textFill>
        </w:rPr>
        <w:t>交付使用单位</w:t>
      </w:r>
      <w:r>
        <w:rPr>
          <w:rStyle w:val="11"/>
          <w:rFonts w:hint="eastAsia" w:ascii="仿宋" w:hAnsi="仿宋" w:eastAsia="仿宋" w:cs="仿宋"/>
          <w:color w:val="000000" w:themeColor="text1"/>
          <w:sz w:val="24"/>
          <w:szCs w:val="24"/>
          <w:lang w:eastAsia="zh-CN"/>
          <w14:textFill>
            <w14:solidFill>
              <w14:schemeClr w14:val="tx1"/>
            </w14:solidFill>
          </w14:textFill>
        </w:rPr>
        <w:t>后，设备由</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lang w:eastAsia="zh-CN"/>
          <w14:textFill>
            <w14:solidFill>
              <w14:schemeClr w14:val="tx1"/>
            </w14:solidFill>
          </w14:textFill>
        </w:rPr>
        <w:t>保管与运营，</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lang w:eastAsia="zh-CN"/>
          <w14:textFill>
            <w14:solidFill>
              <w14:schemeClr w14:val="tx1"/>
            </w14:solidFill>
          </w14:textFill>
        </w:rPr>
        <w:t>应承担设备毁损、灭失的风险（因设备质量问题造成的除外）。</w:t>
      </w:r>
    </w:p>
    <w:p w14:paraId="0645AE95">
      <w:pPr>
        <w:numPr>
          <w:ilvl w:val="0"/>
          <w:numId w:val="2"/>
        </w:numPr>
        <w:spacing w:line="360" w:lineRule="auto"/>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设备使用观察期</w:t>
      </w:r>
    </w:p>
    <w:p w14:paraId="7114ECE6">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投标人、使用单位双方约定为从设备安装调试并通过验收合格之日起60日为设备使用观察期。若设备在使用观察期内出现问题，按如下约定处理：</w:t>
      </w:r>
    </w:p>
    <w:p w14:paraId="4355F875">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 设备必须符合国家检测标准，符合招投标文件中确定的标准，不存在任何偏差。如设备的标准与约定不符，或设备存在缺陷，投标人应接到使用单位书面通知后 15 日内进行更换或修补，其费用由投标人承担。同时相应延长设备使用观察期。</w:t>
      </w:r>
    </w:p>
    <w:p w14:paraId="5477AAE4">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 如因设备的标准与约定不符，或设备存在缺陷，经更换或修补后仍然存在缺陷，使用单位可要求退货并终止合同，投标人应按合同规定的货款退还给</w:t>
      </w:r>
      <w:r>
        <w:rPr>
          <w:rFonts w:hint="eastAsia" w:ascii="仿宋" w:hAnsi="仿宋" w:eastAsia="仿宋" w:cs="仿宋"/>
          <w:color w:val="000000" w:themeColor="text1"/>
          <w:sz w:val="24"/>
          <w:szCs w:val="24"/>
          <w14:textFill>
            <w14:solidFill>
              <w14:schemeClr w14:val="tx1"/>
            </w14:solidFill>
          </w14:textFill>
        </w:rPr>
        <w:t>海南省卫生健康委员会</w:t>
      </w:r>
      <w:r>
        <w:rPr>
          <w:rFonts w:hint="eastAsia" w:ascii="仿宋" w:hAnsi="仿宋" w:eastAsia="仿宋" w:cs="仿宋"/>
          <w:color w:val="000000" w:themeColor="text1"/>
          <w:sz w:val="24"/>
          <w:szCs w:val="24"/>
          <w:lang w:val="en-US" w:eastAsia="zh-CN"/>
          <w14:textFill>
            <w14:solidFill>
              <w14:schemeClr w14:val="tx1"/>
            </w14:solidFill>
          </w14:textFill>
        </w:rPr>
        <w:t>和使用单位</w:t>
      </w:r>
      <w:r>
        <w:rPr>
          <w:rFonts w:hint="eastAsia" w:ascii="仿宋" w:hAnsi="仿宋" w:eastAsia="仿宋" w:cs="仿宋"/>
          <w:b w:val="0"/>
          <w:bCs w:val="0"/>
          <w:color w:val="000000" w:themeColor="text1"/>
          <w:sz w:val="24"/>
          <w:szCs w:val="24"/>
          <w:lang w:val="en-US" w:eastAsia="zh-CN"/>
          <w14:textFill>
            <w14:solidFill>
              <w14:schemeClr w14:val="tx1"/>
            </w14:solidFill>
          </w14:textFill>
        </w:rPr>
        <w:t>，承担退货发生的费用，并支付合同金额20%的违约金。</w:t>
      </w:r>
    </w:p>
    <w:p w14:paraId="0EF9077B">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3.设备使用观察期阶段由使用单位指定人员与投标人人员共同操作设备。</w:t>
      </w:r>
    </w:p>
    <w:p w14:paraId="3055420E">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4.如因设备的质量问题发生纠纷，应由国家质检部门进行质量鉴定，鉴定费用等相关费用均由投标人承担。</w:t>
      </w:r>
    </w:p>
    <w:p w14:paraId="7C5FD1C0">
      <w:pPr>
        <w:numPr>
          <w:ilvl w:val="0"/>
          <w:numId w:val="0"/>
        </w:num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5.最终验收：使用单位应在设备使用观察期结束后3日内组织各方对设备进行最终验收。设备经最终验收合格后，投标人、使用单位双方应共同签署最终验收合格确认书面文件并及时办理设备的正式移交手续。移交手续办理完成后视为设备已正式交付使用单位。</w:t>
      </w:r>
    </w:p>
    <w:p w14:paraId="35EF3CD4">
      <w:pPr>
        <w:spacing w:line="360" w:lineRule="auto"/>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（六）售后服务</w:t>
      </w:r>
    </w:p>
    <w:p w14:paraId="1E8BC515">
      <w:pPr>
        <w:keepNext w:val="0"/>
        <w:keepLines w:val="0"/>
        <w:pageBreakBefore w:val="0"/>
        <w:kinsoku/>
        <w:wordWrap/>
        <w:overflowPunct/>
        <w:topLinePunct w:val="0"/>
        <w:autoSpaceDE/>
        <w:autoSpaceDN/>
        <w:bidi w:val="0"/>
        <w:adjustRightInd/>
        <w:snapToGrid w:val="0"/>
        <w:spacing w:line="336" w:lineRule="auto"/>
        <w:ind w:firstLine="48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1. 保修期起始日期从设备</w:t>
      </w:r>
      <w:r>
        <w:rPr>
          <w:rStyle w:val="11"/>
          <w:rFonts w:hint="eastAsia" w:ascii="仿宋" w:hAnsi="仿宋" w:eastAsia="仿宋" w:cs="仿宋"/>
          <w:color w:val="000000" w:themeColor="text1"/>
          <w:sz w:val="24"/>
          <w:szCs w:val="24"/>
          <w:lang w:val="en-US" w:eastAsia="zh-CN"/>
          <w14:textFill>
            <w14:solidFill>
              <w14:schemeClr w14:val="tx1"/>
            </w14:solidFill>
          </w14:textFill>
        </w:rPr>
        <w:t>最终</w:t>
      </w:r>
      <w:r>
        <w:rPr>
          <w:rStyle w:val="11"/>
          <w:rFonts w:hint="eastAsia" w:ascii="仿宋" w:hAnsi="仿宋" w:eastAsia="仿宋" w:cs="仿宋"/>
          <w:color w:val="000000" w:themeColor="text1"/>
          <w:sz w:val="24"/>
          <w:szCs w:val="24"/>
          <w14:textFill>
            <w14:solidFill>
              <w14:schemeClr w14:val="tx1"/>
            </w14:solidFill>
          </w14:textFill>
        </w:rPr>
        <w:t>验收</w:t>
      </w:r>
      <w:r>
        <w:rPr>
          <w:rStyle w:val="11"/>
          <w:rFonts w:hint="eastAsia" w:ascii="仿宋" w:hAnsi="仿宋" w:eastAsia="仿宋" w:cs="仿宋"/>
          <w:color w:val="000000" w:themeColor="text1"/>
          <w:sz w:val="24"/>
          <w:szCs w:val="24"/>
          <w:lang w:val="en-US" w:eastAsia="zh-CN"/>
          <w14:textFill>
            <w14:solidFill>
              <w14:schemeClr w14:val="tx1"/>
            </w14:solidFill>
          </w14:textFill>
        </w:rPr>
        <w:t xml:space="preserve"> </w:t>
      </w:r>
      <w:r>
        <w:rPr>
          <w:rStyle w:val="11"/>
          <w:rFonts w:hint="eastAsia" w:ascii="仿宋" w:hAnsi="仿宋" w:eastAsia="仿宋" w:cs="仿宋"/>
          <w:color w:val="000000" w:themeColor="text1"/>
          <w:sz w:val="24"/>
          <w:szCs w:val="24"/>
          <w14:textFill>
            <w14:solidFill>
              <w14:schemeClr w14:val="tx1"/>
            </w14:solidFill>
          </w14:textFill>
        </w:rPr>
        <w:t>合格</w:t>
      </w:r>
      <w:r>
        <w:rPr>
          <w:rStyle w:val="11"/>
          <w:rFonts w:hint="eastAsia" w:ascii="仿宋" w:hAnsi="仿宋" w:eastAsia="仿宋" w:cs="仿宋"/>
          <w:color w:val="000000" w:themeColor="text1"/>
          <w:sz w:val="24"/>
          <w:szCs w:val="24"/>
          <w:lang w:val="en-US" w:eastAsia="zh-CN"/>
          <w14:textFill>
            <w14:solidFill>
              <w14:schemeClr w14:val="tx1"/>
            </w14:solidFill>
          </w14:textFill>
        </w:rPr>
        <w:t>正式</w:t>
      </w:r>
      <w:r>
        <w:rPr>
          <w:rStyle w:val="11"/>
          <w:rFonts w:hint="eastAsia" w:ascii="仿宋" w:hAnsi="仿宋" w:eastAsia="仿宋" w:cs="仿宋"/>
          <w:color w:val="000000" w:themeColor="text1"/>
          <w:sz w:val="24"/>
          <w:szCs w:val="24"/>
          <w14:textFill>
            <w14:solidFill>
              <w14:schemeClr w14:val="tx1"/>
            </w14:solidFill>
          </w14:textFill>
        </w:rPr>
        <w:t>移交</w:t>
      </w:r>
      <w:r>
        <w:rPr>
          <w:rStyle w:val="11"/>
          <w:rFonts w:hint="eastAsia" w:ascii="仿宋" w:hAnsi="仿宋" w:eastAsia="仿宋" w:cs="仿宋"/>
          <w:color w:val="000000" w:themeColor="text1"/>
          <w:sz w:val="24"/>
          <w:szCs w:val="24"/>
          <w:lang w:val="en-US" w:eastAsia="zh-CN"/>
          <w14:textFill>
            <w14:solidFill>
              <w14:schemeClr w14:val="tx1"/>
            </w14:solidFill>
          </w14:textFill>
        </w:rPr>
        <w:t>使用单位</w:t>
      </w:r>
      <w:r>
        <w:rPr>
          <w:rStyle w:val="11"/>
          <w:rFonts w:hint="eastAsia" w:ascii="仿宋" w:hAnsi="仿宋" w:eastAsia="仿宋" w:cs="仿宋"/>
          <w:color w:val="000000" w:themeColor="text1"/>
          <w:sz w:val="24"/>
          <w:szCs w:val="24"/>
          <w14:textFill>
            <w14:solidFill>
              <w14:schemeClr w14:val="tx1"/>
            </w14:solidFill>
          </w14:textFill>
        </w:rPr>
        <w:t>使用之日起算，由</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负责免费维护维修（附厂家售后承诺书）。若本合同第四条约定的设备使用观察期未通过，出现换货情形的，保修期起始日期</w:t>
      </w:r>
      <w:r>
        <w:rPr>
          <w:rStyle w:val="11"/>
          <w:rFonts w:hint="eastAsia" w:ascii="仿宋" w:hAnsi="仿宋" w:eastAsia="仿宋" w:cs="仿宋"/>
          <w:color w:val="000000" w:themeColor="text1"/>
          <w:sz w:val="24"/>
          <w:szCs w:val="24"/>
          <w:lang w:val="en-US" w:eastAsia="zh-CN"/>
          <w14:textFill>
            <w14:solidFill>
              <w14:schemeClr w14:val="tx1"/>
            </w14:solidFill>
          </w14:textFill>
        </w:rPr>
        <w:t>从</w:t>
      </w:r>
      <w:r>
        <w:rPr>
          <w:rStyle w:val="11"/>
          <w:rFonts w:hint="eastAsia" w:ascii="仿宋" w:hAnsi="仿宋" w:eastAsia="仿宋" w:cs="仿宋"/>
          <w:color w:val="000000" w:themeColor="text1"/>
          <w:sz w:val="24"/>
          <w:szCs w:val="24"/>
          <w:lang w:eastAsia="zh-CN"/>
          <w14:textFill>
            <w14:solidFill>
              <w14:schemeClr w14:val="tx1"/>
            </w14:solidFill>
          </w14:textFill>
        </w:rPr>
        <w:t>新</w:t>
      </w:r>
      <w:r>
        <w:rPr>
          <w:rStyle w:val="11"/>
          <w:rFonts w:hint="eastAsia" w:ascii="仿宋" w:hAnsi="仿宋" w:eastAsia="仿宋" w:cs="仿宋"/>
          <w:color w:val="000000" w:themeColor="text1"/>
          <w:sz w:val="24"/>
          <w:szCs w:val="24"/>
          <w14:textFill>
            <w14:solidFill>
              <w14:schemeClr w14:val="tx1"/>
            </w14:solidFill>
          </w14:textFill>
        </w:rPr>
        <w:t>设备通过验收合格</w:t>
      </w:r>
      <w:r>
        <w:rPr>
          <w:rStyle w:val="11"/>
          <w:rFonts w:hint="eastAsia" w:ascii="仿宋" w:hAnsi="仿宋" w:eastAsia="仿宋" w:cs="仿宋"/>
          <w:color w:val="000000" w:themeColor="text1"/>
          <w:sz w:val="24"/>
          <w:szCs w:val="24"/>
          <w:lang w:val="en-US" w:eastAsia="zh-CN"/>
          <w14:textFill>
            <w14:solidFill>
              <w14:schemeClr w14:val="tx1"/>
            </w14:solidFill>
          </w14:textFill>
        </w:rPr>
        <w:t>交付使用单位</w:t>
      </w:r>
      <w:r>
        <w:rPr>
          <w:rStyle w:val="11"/>
          <w:rFonts w:hint="eastAsia" w:ascii="仿宋" w:hAnsi="仿宋" w:eastAsia="仿宋" w:cs="仿宋"/>
          <w:color w:val="000000" w:themeColor="text1"/>
          <w:sz w:val="24"/>
          <w:szCs w:val="24"/>
          <w14:textFill>
            <w14:solidFill>
              <w14:schemeClr w14:val="tx1"/>
            </w14:solidFill>
          </w14:textFill>
        </w:rPr>
        <w:t>使用之日起算。</w:t>
      </w:r>
    </w:p>
    <w:p w14:paraId="5B075A4F">
      <w:pPr>
        <w:keepNext w:val="0"/>
        <w:keepLines w:val="0"/>
        <w:pageBreakBefore w:val="0"/>
        <w:kinsoku/>
        <w:wordWrap/>
        <w:overflowPunct/>
        <w:topLinePunct w:val="0"/>
        <w:autoSpaceDE/>
        <w:autoSpaceDN/>
        <w:bidi w:val="0"/>
        <w:adjustRightInd/>
        <w:snapToGrid w:val="0"/>
        <w:spacing w:line="336" w:lineRule="auto"/>
        <w:ind w:firstLine="48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 xml:space="preserve">2. </w:t>
      </w:r>
      <w:r>
        <w:rPr>
          <w:rStyle w:val="11"/>
          <w:rFonts w:hint="eastAsia" w:ascii="仿宋" w:hAnsi="仿宋" w:eastAsia="仿宋" w:cs="仿宋"/>
          <w:color w:val="000000" w:themeColor="text1"/>
          <w:sz w:val="24"/>
          <w:szCs w:val="24"/>
          <w:lang w:val="en-US" w:eastAsia="zh-CN"/>
          <w14:textFill>
            <w14:solidFill>
              <w14:schemeClr w14:val="tx1"/>
            </w14:solidFill>
          </w14:textFill>
        </w:rPr>
        <w:t>如配备软件系统</w:t>
      </w:r>
      <w:r>
        <w:rPr>
          <w:rStyle w:val="11"/>
          <w:rFonts w:hint="eastAsia" w:ascii="仿宋" w:hAnsi="仿宋" w:eastAsia="仿宋" w:cs="仿宋"/>
          <w:color w:val="000000" w:themeColor="text1"/>
          <w:sz w:val="24"/>
          <w:szCs w:val="24"/>
          <w14:textFill>
            <w14:solidFill>
              <w14:schemeClr w14:val="tx1"/>
            </w14:solidFill>
          </w14:textFill>
        </w:rPr>
        <w:t>，</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w:t>
      </w:r>
      <w:r>
        <w:rPr>
          <w:rStyle w:val="11"/>
          <w:rFonts w:hint="eastAsia" w:ascii="仿宋" w:hAnsi="仿宋" w:eastAsia="仿宋" w:cs="仿宋"/>
          <w:color w:val="000000" w:themeColor="text1"/>
          <w:sz w:val="24"/>
          <w:szCs w:val="24"/>
          <w:lang w:val="en-US" w:eastAsia="zh-CN"/>
          <w14:textFill>
            <w14:solidFill>
              <w14:schemeClr w14:val="tx1"/>
            </w14:solidFill>
          </w14:textFill>
        </w:rPr>
        <w:t>终身</w:t>
      </w:r>
      <w:r>
        <w:rPr>
          <w:rStyle w:val="11"/>
          <w:rFonts w:hint="eastAsia" w:ascii="仿宋" w:hAnsi="仿宋" w:eastAsia="仿宋" w:cs="仿宋"/>
          <w:color w:val="000000" w:themeColor="text1"/>
          <w:sz w:val="24"/>
          <w:szCs w:val="24"/>
          <w14:textFill>
            <w14:solidFill>
              <w14:schemeClr w14:val="tx1"/>
            </w14:solidFill>
          </w14:textFill>
        </w:rPr>
        <w:t>提供软件免费升级，升级必须适配原厂软件，且不得影响设备的质保。</w:t>
      </w:r>
      <w:r>
        <w:rPr>
          <w:rStyle w:val="11"/>
          <w:rFonts w:hint="eastAsia" w:ascii="仿宋" w:hAnsi="仿宋" w:eastAsia="仿宋" w:cs="仿宋"/>
          <w:color w:val="000000" w:themeColor="text1"/>
          <w:sz w:val="24"/>
          <w:szCs w:val="24"/>
          <w:lang w:val="en-US" w:eastAsia="zh-CN"/>
          <w14:textFill>
            <w14:solidFill>
              <w14:schemeClr w14:val="tx1"/>
            </w14:solidFill>
          </w14:textFill>
        </w:rPr>
        <w:t>保修期内，投标人应</w:t>
      </w:r>
      <w:r>
        <w:rPr>
          <w:rStyle w:val="11"/>
          <w:rFonts w:hint="eastAsia" w:ascii="仿宋" w:hAnsi="仿宋" w:eastAsia="仿宋" w:cs="仿宋"/>
          <w:color w:val="000000" w:themeColor="text1"/>
          <w:sz w:val="24"/>
          <w:szCs w:val="24"/>
          <w14:textFill>
            <w14:solidFill>
              <w14:schemeClr w14:val="tx1"/>
            </w14:solidFill>
          </w14:textFill>
        </w:rPr>
        <w:t>无偿指导和培训各使用单位维修及使用人员，主要内容为设备的基本结构、性能、主要部件的构造及修理，日常使用保养与管理，常见故障的排除、紧急情况的处理等，培训地点主要在设备安装现场或由</w:t>
      </w:r>
      <w:r>
        <w:rPr>
          <w:rStyle w:val="11"/>
          <w:rFonts w:hint="eastAsia" w:ascii="仿宋" w:hAnsi="仿宋" w:eastAsia="仿宋" w:cs="仿宋"/>
          <w:color w:val="000000" w:themeColor="text1"/>
          <w:sz w:val="24"/>
          <w:szCs w:val="24"/>
          <w:lang w:val="en-US" w:eastAsia="zh-CN"/>
          <w14:textFill>
            <w14:solidFill>
              <w14:schemeClr w14:val="tx1"/>
            </w14:solidFill>
          </w14:textFill>
        </w:rPr>
        <w:t>各使用单位</w:t>
      </w:r>
      <w:r>
        <w:rPr>
          <w:rStyle w:val="11"/>
          <w:rFonts w:hint="eastAsia" w:ascii="仿宋" w:hAnsi="仿宋" w:eastAsia="仿宋" w:cs="仿宋"/>
          <w:color w:val="000000" w:themeColor="text1"/>
          <w:sz w:val="24"/>
          <w:szCs w:val="24"/>
          <w14:textFill>
            <w14:solidFill>
              <w14:schemeClr w14:val="tx1"/>
            </w14:solidFill>
          </w14:textFill>
        </w:rPr>
        <w:t xml:space="preserve">安排。                                   </w:t>
      </w:r>
    </w:p>
    <w:p w14:paraId="14677AFD">
      <w:pPr>
        <w:keepNext w:val="0"/>
        <w:keepLines w:val="0"/>
        <w:pageBreakBefore w:val="0"/>
        <w:kinsoku/>
        <w:wordWrap/>
        <w:overflowPunct/>
        <w:topLinePunct w:val="0"/>
        <w:autoSpaceDE/>
        <w:autoSpaceDN/>
        <w:bidi w:val="0"/>
        <w:adjustRightInd/>
        <w:snapToGrid w:val="0"/>
        <w:spacing w:line="336" w:lineRule="auto"/>
        <w:ind w:firstLine="481"/>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3. 在保修期内，</w:t>
      </w:r>
      <w:r>
        <w:rPr>
          <w:rStyle w:val="11"/>
          <w:rFonts w:hint="eastAsia" w:ascii="仿宋" w:hAnsi="仿宋" w:eastAsia="仿宋" w:cs="仿宋"/>
          <w:strike w:val="0"/>
          <w:color w:val="000000" w:themeColor="text1"/>
          <w:sz w:val="24"/>
          <w:szCs w:val="24"/>
          <w:u w:val="none"/>
          <w:lang w:val="en-US" w:eastAsia="zh-CN"/>
          <w14:textFill>
            <w14:solidFill>
              <w14:schemeClr w14:val="tx1"/>
            </w14:solidFill>
          </w14:textFill>
        </w:rPr>
        <w:t>投标人</w:t>
      </w:r>
      <w:r>
        <w:rPr>
          <w:rStyle w:val="11"/>
          <w:rFonts w:hint="eastAsia" w:ascii="仿宋" w:hAnsi="仿宋" w:eastAsia="仿宋" w:cs="仿宋"/>
          <w:strike w:val="0"/>
          <w:color w:val="000000" w:themeColor="text1"/>
          <w:sz w:val="24"/>
          <w:szCs w:val="24"/>
          <w:u w:val="none"/>
          <w14:textFill>
            <w14:solidFill>
              <w14:schemeClr w14:val="tx1"/>
            </w14:solidFill>
          </w14:textFill>
        </w:rPr>
        <w:t>技术人员应至少每3个月上门对设备进行维护保养</w:t>
      </w:r>
      <w:r>
        <w:rPr>
          <w:rStyle w:val="11"/>
          <w:rFonts w:hint="eastAsia" w:ascii="仿宋" w:hAnsi="仿宋" w:eastAsia="仿宋" w:cs="仿宋"/>
          <w:color w:val="000000" w:themeColor="text1"/>
          <w:sz w:val="24"/>
          <w:szCs w:val="24"/>
          <w14:textFill>
            <w14:solidFill>
              <w14:schemeClr w14:val="tx1"/>
            </w14:solidFill>
          </w14:textFill>
        </w:rPr>
        <w:t>；接到</w:t>
      </w:r>
      <w:r>
        <w:rPr>
          <w:rStyle w:val="11"/>
          <w:rFonts w:hint="eastAsia" w:ascii="仿宋" w:hAnsi="仿宋" w:eastAsia="仿宋" w:cs="仿宋"/>
          <w:color w:val="000000" w:themeColor="text1"/>
          <w:sz w:val="24"/>
          <w:szCs w:val="24"/>
          <w:lang w:val="en-US" w:eastAsia="zh-CN"/>
          <w14:textFill>
            <w14:solidFill>
              <w14:schemeClr w14:val="tx1"/>
            </w14:solidFill>
          </w14:textFill>
        </w:rPr>
        <w:t>各使用单位</w:t>
      </w:r>
      <w:r>
        <w:rPr>
          <w:rStyle w:val="11"/>
          <w:rFonts w:hint="eastAsia" w:ascii="仿宋" w:hAnsi="仿宋" w:eastAsia="仿宋" w:cs="仿宋"/>
          <w:color w:val="000000" w:themeColor="text1"/>
          <w:sz w:val="24"/>
          <w:szCs w:val="24"/>
          <w14:textFill>
            <w14:solidFill>
              <w14:schemeClr w14:val="tx1"/>
            </w14:solidFill>
          </w14:textFill>
        </w:rPr>
        <w:t>设备故障报修后</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技术人员应在</w:t>
      </w:r>
      <w:r>
        <w:rPr>
          <w:rStyle w:val="11"/>
          <w:rFonts w:hint="eastAsia" w:ascii="仿宋" w:hAnsi="仿宋" w:eastAsia="仿宋" w:cs="仿宋"/>
          <w:color w:val="000000" w:themeColor="text1"/>
          <w:sz w:val="24"/>
          <w:szCs w:val="24"/>
          <w:lang w:val="en-US" w:eastAsia="zh-CN"/>
          <w14:textFill>
            <w14:solidFill>
              <w14:schemeClr w14:val="tx1"/>
            </w14:solidFill>
          </w14:textFill>
        </w:rPr>
        <w:t>2小时内响应并解决问题，未解决则48小时内到达现场，如未到达现场，则按合同第七条第六款执行。</w:t>
      </w:r>
      <w:r>
        <w:rPr>
          <w:rStyle w:val="11"/>
          <w:rFonts w:hint="eastAsia" w:ascii="仿宋" w:hAnsi="仿宋" w:eastAsia="仿宋" w:cs="仿宋"/>
          <w:color w:val="000000" w:themeColor="text1"/>
          <w:sz w:val="24"/>
          <w:szCs w:val="24"/>
          <w14:textFill>
            <w14:solidFill>
              <w14:schemeClr w14:val="tx1"/>
            </w14:solidFill>
          </w14:textFill>
        </w:rPr>
        <w:t>免费保修期内如有故障停机，每停机1天，免费保修期将顺延5天。</w:t>
      </w:r>
    </w:p>
    <w:p w14:paraId="74B33FBA">
      <w:pPr>
        <w:keepNext w:val="0"/>
        <w:keepLines w:val="0"/>
        <w:pageBreakBefore w:val="0"/>
        <w:kinsoku/>
        <w:wordWrap/>
        <w:overflowPunct/>
        <w:topLinePunct w:val="0"/>
        <w:autoSpaceDE/>
        <w:autoSpaceDN/>
        <w:bidi w:val="0"/>
        <w:adjustRightInd/>
        <w:snapToGrid w:val="0"/>
        <w:spacing w:line="336" w:lineRule="auto"/>
        <w:ind w:firstLine="481"/>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4. 在送货、安装、调试、培训、维修运维操作中，</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操作人员应严格遵守操作规程，并对自身人身财产安全负责。</w:t>
      </w:r>
    </w:p>
    <w:p w14:paraId="31E91BD0">
      <w:pPr>
        <w:keepNext w:val="0"/>
        <w:keepLines w:val="0"/>
        <w:pageBreakBefore w:val="0"/>
        <w:kinsoku/>
        <w:wordWrap/>
        <w:overflowPunct/>
        <w:topLinePunct w:val="0"/>
        <w:autoSpaceDE/>
        <w:autoSpaceDN/>
        <w:bidi w:val="0"/>
        <w:adjustRightInd/>
        <w:snapToGrid w:val="0"/>
        <w:spacing w:line="336" w:lineRule="auto"/>
        <w:ind w:firstLine="481" w:firstLineChars="0"/>
        <w:rPr>
          <w:rStyle w:val="11"/>
          <w:rFonts w:hint="eastAsia" w:ascii="仿宋" w:hAnsi="仿宋" w:eastAsia="仿宋" w:cs="仿宋"/>
          <w:color w:val="000000" w:themeColor="text1"/>
          <w:sz w:val="24"/>
          <w:szCs w:val="24"/>
          <w14:textFill>
            <w14:solidFill>
              <w14:schemeClr w14:val="tx1"/>
            </w14:solidFill>
          </w14:textFill>
        </w:rPr>
      </w:pPr>
      <w:r>
        <w:rPr>
          <w:rStyle w:val="11"/>
          <w:rFonts w:hint="eastAsia" w:ascii="仿宋" w:hAnsi="仿宋" w:eastAsia="仿宋" w:cs="仿宋"/>
          <w:color w:val="000000" w:themeColor="text1"/>
          <w:sz w:val="24"/>
          <w:szCs w:val="24"/>
          <w14:textFill>
            <w14:solidFill>
              <w14:schemeClr w14:val="tx1"/>
            </w14:solidFill>
          </w14:textFill>
        </w:rPr>
        <w:t xml:space="preserve">5. </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应做好每次维修运维</w:t>
      </w:r>
      <w:r>
        <w:rPr>
          <w:rStyle w:val="11"/>
          <w:rFonts w:hint="eastAsia" w:ascii="仿宋" w:hAnsi="仿宋" w:eastAsia="仿宋" w:cs="仿宋"/>
          <w:strike w:val="0"/>
          <w:color w:val="000000" w:themeColor="text1"/>
          <w:sz w:val="24"/>
          <w:szCs w:val="24"/>
          <w14:textFill>
            <w14:solidFill>
              <w14:schemeClr w14:val="tx1"/>
            </w14:solidFill>
          </w14:textFill>
        </w:rPr>
        <w:t>保养</w:t>
      </w:r>
      <w:r>
        <w:rPr>
          <w:rStyle w:val="11"/>
          <w:rFonts w:hint="eastAsia" w:ascii="仿宋" w:hAnsi="仿宋" w:eastAsia="仿宋" w:cs="仿宋"/>
          <w:color w:val="000000" w:themeColor="text1"/>
          <w:sz w:val="24"/>
          <w:szCs w:val="24"/>
          <w14:textFill>
            <w14:solidFill>
              <w14:schemeClr w14:val="tx1"/>
            </w14:solidFill>
          </w14:textFill>
        </w:rPr>
        <w:t>内容或项目记录，并由各使用单位、</w:t>
      </w:r>
      <w:r>
        <w:rPr>
          <w:rStyle w:val="11"/>
          <w:rFonts w:hint="eastAsia" w:ascii="仿宋" w:hAnsi="仿宋" w:eastAsia="仿宋" w:cs="仿宋"/>
          <w:color w:val="000000" w:themeColor="text1"/>
          <w:sz w:val="24"/>
          <w:szCs w:val="24"/>
          <w:lang w:val="en-US" w:eastAsia="zh-CN"/>
          <w14:textFill>
            <w14:solidFill>
              <w14:schemeClr w14:val="tx1"/>
            </w14:solidFill>
          </w14:textFill>
        </w:rPr>
        <w:t>投标人</w:t>
      </w:r>
      <w:r>
        <w:rPr>
          <w:rStyle w:val="11"/>
          <w:rFonts w:hint="eastAsia" w:ascii="仿宋" w:hAnsi="仿宋" w:eastAsia="仿宋" w:cs="仿宋"/>
          <w:color w:val="000000" w:themeColor="text1"/>
          <w:sz w:val="24"/>
          <w:szCs w:val="24"/>
          <w14:textFill>
            <w14:solidFill>
              <w14:schemeClr w14:val="tx1"/>
            </w14:solidFill>
          </w14:textFill>
        </w:rPr>
        <w:t>技术人员签字，交由各使用单位备案。</w:t>
      </w:r>
    </w:p>
    <w:p w14:paraId="7CAA113B">
      <w:pPr>
        <w:spacing w:line="360" w:lineRule="auto"/>
        <w:ind w:firstLine="482" w:firstLineChars="200"/>
        <w:rPr>
          <w:rFonts w:hint="eastAsia" w:ascii="仿宋" w:hAnsi="仿宋" w:eastAsia="仿宋" w:cs="仿宋"/>
          <w:b/>
          <w:bCs/>
          <w:color w:val="000000" w:themeColor="text1"/>
          <w:sz w:val="24"/>
          <w:szCs w:val="24"/>
          <w:lang w:val="en-US" w:eastAsia="zh-CN"/>
          <w14:textFill>
            <w14:solidFill>
              <w14:schemeClr w14:val="tx1"/>
            </w14:solidFill>
          </w14:textFill>
        </w:rPr>
      </w:pPr>
    </w:p>
    <w:p w14:paraId="1C2F35F9">
      <w:pPr>
        <w:spacing w:line="360" w:lineRule="auto"/>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（七）付款方式</w:t>
      </w:r>
    </w:p>
    <w:p w14:paraId="0C7B6097">
      <w:p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1. 合同签订后，设备到货且投标人提供有效的合同总价款的80%税务发票及使用单位签字盖章的到货单等相关材料，</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收到完整版材料后 7工作日内向投标人支付合同总价款的80%；设备通过最终验收合格后，投标人向使用单位提交有效的合同总价款的20%税务发票、设备使用说明书、维修手册、合格证、保修单和安装验收报告等全部材料，且提交合同总价款5%的银行保函原件（期限为设备保修期届满后三个月）（如付款单位为</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，则需提供有效的合同总价款的20%税务发票使用单位签字盖章的验收报告，其余相关材料交付使用单位），使用单位（</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）收到完整版材料后7个工作日内向投标人支付合同总价款的20%。（如使用单位为省级医疗机构则全部由省级医疗机构付款。）</w:t>
      </w:r>
    </w:p>
    <w:p w14:paraId="54A76BE3">
      <w:p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 设备自保修期限届满后10日内，经</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或使用单位确认投标人所提供设备无任何产品质量、售后问题，</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或使用单位将合同总价款5%的银行保函原件退还给投标人。</w:t>
      </w:r>
    </w:p>
    <w:p w14:paraId="32ECFE68">
      <w:pPr>
        <w:spacing w:line="360" w:lineRule="auto"/>
        <w:ind w:firstLine="480" w:firstLineChars="200"/>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 见票付款，投标人应于付款前，按照</w:t>
      </w:r>
      <w:r>
        <w:rPr>
          <w:rFonts w:hint="eastAsia" w:ascii="仿宋" w:hAnsi="仿宋" w:eastAsia="仿宋" w:cs="仿宋"/>
          <w:color w:val="000000" w:themeColor="text1"/>
          <w:sz w:val="24"/>
          <w:szCs w:val="24"/>
          <w:lang w:eastAsia="zh-CN"/>
          <w14:textFill>
            <w14:solidFill>
              <w14:schemeClr w14:val="tx1"/>
            </w14:solidFill>
          </w14:textFill>
        </w:rPr>
        <w:t>海南省卫生健康委员会</w:t>
      </w:r>
      <w:r>
        <w:rPr>
          <w:rFonts w:hint="eastAsia" w:ascii="仿宋" w:hAnsi="仿宋" w:eastAsia="仿宋" w:cs="仿宋"/>
          <w:b w:val="0"/>
          <w:bCs w:val="0"/>
          <w:color w:val="000000" w:themeColor="text1"/>
          <w:sz w:val="24"/>
          <w:szCs w:val="24"/>
          <w:lang w:val="en-US" w:eastAsia="zh-CN"/>
          <w14:textFill>
            <w14:solidFill>
              <w14:schemeClr w14:val="tx1"/>
            </w14:solidFill>
          </w14:textFill>
        </w:rPr>
        <w:t>或使用单位要求，提供正规的税务发票，付款单位收到发票后支付相应款项。投标人未提供发票的，付款单位有权暂时不予支付款项，且无需承担相应的违约责任。</w:t>
      </w:r>
    </w:p>
    <w:p w14:paraId="1D0CBF27">
      <w:pPr>
        <w:spacing w:line="240" w:lineRule="auto"/>
        <w:ind w:firstLine="420" w:firstLineChars="200"/>
        <w:rPr>
          <w:rFonts w:hint="eastAsia"/>
          <w:color w:val="000000" w:themeColor="text1"/>
          <w:lang w:val="en-US" w:eastAsia="zh-Hans"/>
          <w14:textFill>
            <w14:solidFill>
              <w14:schemeClr w14:val="tx1"/>
            </w14:solidFill>
          </w14:textFill>
        </w:rPr>
      </w:pPr>
    </w:p>
    <w:p w14:paraId="2D76EB83"/>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6BF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09B40">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E09B4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21A0F"/>
    <w:multiLevelType w:val="singleLevel"/>
    <w:tmpl w:val="FFF21A0F"/>
    <w:lvl w:ilvl="0" w:tentative="0">
      <w:start w:val="1"/>
      <w:numFmt w:val="decimal"/>
      <w:suff w:val="space"/>
      <w:lvlText w:val="%1."/>
      <w:lvlJc w:val="left"/>
    </w:lvl>
  </w:abstractNum>
  <w:abstractNum w:abstractNumId="1">
    <w:nsid w:val="301392EF"/>
    <w:multiLevelType w:val="singleLevel"/>
    <w:tmpl w:val="301392EF"/>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042E63"/>
    <w:rsid w:val="298E56A9"/>
    <w:rsid w:val="32420CAD"/>
    <w:rsid w:val="4B9C37FE"/>
    <w:rsid w:val="535E3DA1"/>
    <w:rsid w:val="6EDA4306"/>
    <w:rsid w:val="7D4C0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character" w:customStyle="1" w:styleId="8">
    <w:name w:val="font11"/>
    <w:basedOn w:val="7"/>
    <w:qFormat/>
    <w:uiPriority w:val="0"/>
    <w:rPr>
      <w:rFonts w:hint="default" w:ascii="仿宋_GB2312" w:eastAsia="仿宋_GB2312" w:cs="仿宋_GB2312"/>
      <w:color w:val="000000"/>
      <w:sz w:val="24"/>
      <w:szCs w:val="24"/>
      <w:u w:val="none"/>
    </w:rPr>
  </w:style>
  <w:style w:type="character" w:customStyle="1" w:styleId="9">
    <w:name w:val="font21"/>
    <w:basedOn w:val="7"/>
    <w:qFormat/>
    <w:uiPriority w:val="0"/>
    <w:rPr>
      <w:rFonts w:hint="default" w:ascii="Times New Roman" w:hAnsi="Times New Roman" w:cs="Times New Roman"/>
      <w:color w:val="000000"/>
      <w:sz w:val="24"/>
      <w:szCs w:val="24"/>
      <w:u w:val="none"/>
    </w:rPr>
  </w:style>
  <w:style w:type="character" w:customStyle="1" w:styleId="10">
    <w:name w:val="font31"/>
    <w:basedOn w:val="7"/>
    <w:qFormat/>
    <w:uiPriority w:val="0"/>
    <w:rPr>
      <w:rFonts w:hint="eastAsia" w:ascii="宋体" w:hAnsi="宋体" w:eastAsia="宋体" w:cs="宋体"/>
      <w:color w:val="000000"/>
      <w:sz w:val="24"/>
      <w:szCs w:val="24"/>
      <w:u w:val="none"/>
    </w:rPr>
  </w:style>
  <w:style w:type="character" w:customStyle="1" w:styleId="11">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2026-08-05T02:23:07Z</dcterms:created>
  <dc:creator>hh</dc:creator>
  <cp:lastModifiedBy>HNCZ</cp:lastModifiedBy>
  <dcterms:modified xsi:type="dcterms:W3CDTF">2026-08-05T02:35:30Z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eyJoZGlkIjoiYmVjNDFhNTJjYmNhZjA0OTZlYTg5YzdhOWRlNGRiMDEiLCJ1c2VySWQiOiI2MzU0ODc5NTgifQ==</vt:lpwstr>
  </property>
  <property fmtid="{D5CDD505-2E9C-101B-9397-08002B2CF9AE}" pid="4" name="ICV">
    <vt:lpwstr>5E7B6716391B43FAA5130F3913EFB37A_12</vt:lpwstr>
  </property>
</Properties>
</file>