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idowControl/>
        <w:spacing w:line="240" w:lineRule="auto"/>
        <w:jc w:val="center"/>
        <w:rPr>
          <w:rFonts w:hint="default"/>
          <w:color w:val="auto"/>
          <w:sz w:val="36"/>
          <w:szCs w:val="36"/>
          <w:highlight w:val="none"/>
          <w:lang w:val="en-US"/>
        </w:rPr>
      </w:pPr>
      <w:r>
        <w:rPr>
          <w:rFonts w:hint="eastAsia" w:cs="宋体"/>
          <w:color w:val="auto"/>
          <w:sz w:val="36"/>
          <w:szCs w:val="36"/>
          <w:highlight w:val="none"/>
          <w:lang w:eastAsia="zh-CN"/>
        </w:rPr>
        <w:t>招标公告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一、项目基本情况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项目编号：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BDHZC202407003-8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项目名称：</w:t>
      </w:r>
      <w:bookmarkStart w:id="22" w:name="_GoBack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北大荒集团总医院医疗设备保修服务购买项目（2024年度医科达医用直线加速器保修服务采购）</w:t>
      </w:r>
      <w:bookmarkEnd w:id="22"/>
    </w:p>
    <w:p>
      <w:pPr>
        <w:pStyle w:val="6"/>
        <w:ind w:left="0" w:leftChars="0" w:firstLine="0" w:firstLineChars="0"/>
        <w:jc w:val="both"/>
        <w:rPr>
          <w:rFonts w:hint="default" w:eastAsia="宋体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3.采购方式：公开招标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4.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预算金额：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人民币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800000元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采购需求：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医科达医用直线加速器保修服务，详见服务需求一览表。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7.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项目实施地点及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服务期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：北大荒集团总医院；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合同签订后1年。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bookmarkStart w:id="0" w:name="_Toc28359080"/>
      <w:bookmarkStart w:id="1" w:name="_Toc35393791"/>
      <w:bookmarkStart w:id="2" w:name="_Toc28359003"/>
      <w:bookmarkStart w:id="3" w:name="_Toc35393622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8.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本项目（是/否）接受联合体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9.本项目（是/否）允许转包、分包：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10.本项目专门面向中小企业采购，中小企业应出具《中小企业声明函》，格式见招标文件。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二、申请人的资格要求：</w:t>
      </w:r>
      <w:bookmarkEnd w:id="0"/>
      <w:bookmarkEnd w:id="1"/>
      <w:bookmarkEnd w:id="2"/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4" w:name="_Toc28359004"/>
      <w:bookmarkStart w:id="5" w:name="_Toc28359081"/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1.满足《中华人民共和国政府采购法》第二十二条规定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（承诺）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2.具备有效的营业执照；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3.参加政府采购活动的前三年内在经营活动中没有重大违法记录（自行提供承诺）；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4.投标人不处于中国政府采购网(www.ccgp.gov.cn)“政府采购严重违法失信行为信息记录”中的禁止参加政府采购活动期间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；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（提供详细截图）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5.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投标人未被列入”中国执行信息公开网”（www.zxgk.court.gov.cn/）中的失信被执行人清单内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；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（提供详细截图）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6.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投标人未被列入“信用中国”网站(www.creditchina.gov.cn)以下任何记录名单之一：重大税收违法失信主体、政府采购严重违法失信行为。（提供详细截图）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  <w:bookmarkStart w:id="6" w:name="_Toc35393623"/>
      <w:bookmarkStart w:id="7" w:name="_Toc35393792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三、获取招标文件</w:t>
      </w:r>
      <w:bookmarkEnd w:id="4"/>
      <w:bookmarkEnd w:id="5"/>
      <w:bookmarkEnd w:id="6"/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获取招标文件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2024年7月3日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23：00时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至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2024年7月12日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00：00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（北京时间）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2.地   点：北大荒集团电子采购平台。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bookmarkStart w:id="8" w:name="_Toc28359082"/>
      <w:bookmarkStart w:id="9" w:name="_Toc35393624"/>
      <w:bookmarkStart w:id="10" w:name="_Toc35393793"/>
      <w:bookmarkStart w:id="11" w:name="_Toc28359005"/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3.方   式：投标人用已办理的CA锁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在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“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北大荒集团电子采购平台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”点击该项目选择“我要报名”-完善投标信息-填写发票信息。完成报名后可在“招标文件领取”页面免费下载招标文件。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四、提交投标文件</w:t>
      </w:r>
      <w:bookmarkEnd w:id="8"/>
      <w:bookmarkEnd w:id="9"/>
      <w:bookmarkEnd w:id="10"/>
      <w:bookmarkEnd w:id="1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1.提交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投标文件截止时间及地点：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2024年7月24日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9：00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（北京时间），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在北大荒集团电子采购平台网上递交。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投标文件截止时间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 w:eastAsia="zh-CN"/>
        </w:rPr>
        <w:t>后递交的投标文件，系统将不予接收。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开标时间及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地点：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2024年7月24日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9：00时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（北京时间），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线上开标，投标人无需到达开标现场。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bookmarkStart w:id="12" w:name="_Toc28359007"/>
      <w:bookmarkStart w:id="13" w:name="_Toc35393625"/>
      <w:bookmarkStart w:id="14" w:name="_Toc28359084"/>
      <w:bookmarkStart w:id="15" w:name="_Toc35393794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五、公告期限</w:t>
      </w:r>
      <w:bookmarkEnd w:id="12"/>
      <w:bookmarkEnd w:id="13"/>
      <w:bookmarkEnd w:id="14"/>
      <w:bookmarkEnd w:id="1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获取招标文件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2024年7月3日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23：00时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至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2024年7月12日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00：00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（北京时间）。</w:t>
      </w:r>
      <w:bookmarkStart w:id="16" w:name="_Toc35393795"/>
      <w:bookmarkStart w:id="17" w:name="_Toc3539362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六、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其他补充事宜</w:t>
      </w:r>
      <w:bookmarkEnd w:id="16"/>
      <w:bookmarkEnd w:id="1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本次招标公告在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黑龙江省公共资源交易网（http://www.hljggzyjyw.org.cn/）、北大荒集团电子采购平台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（www.bdhzb.cn）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中国政府采购网（http://www.ccgp.gov.cn/）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发布。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2.现场踏勘：无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3.投标人提问、质疑以及招标人对招标文件的澄清均通过网上进行。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eastAsia="zh-CN"/>
        </w:rPr>
        <w:t>七、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注册通知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bookmarkStart w:id="18" w:name="_Toc28359008"/>
      <w:bookmarkStart w:id="19" w:name="_Toc28359085"/>
      <w:bookmarkStart w:id="20" w:name="_Toc35393796"/>
      <w:bookmarkStart w:id="21" w:name="_Toc35393627"/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投标人须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在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“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北大荒集团电子采购平台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”(www.bdhzb.cn)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zh-CN" w:eastAsia="zh-CN"/>
        </w:rPr>
        <w:t>进行用户注册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，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具体操作请参阅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北大荒集团电子采购平台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首页通知公告栏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2021年5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18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日发布的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《关于平台用户入库及CA办理的通知》</w:t>
      </w:r>
      <w:r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  <w:t>办理。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入库办理咨询电话：0451-55195701，0451-55195778，CA办理咨询电话：0451-55195720。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八、对本次招标提出询问，请按以下方式联系</w:t>
      </w:r>
      <w:bookmarkEnd w:id="18"/>
      <w:bookmarkEnd w:id="19"/>
      <w:bookmarkEnd w:id="20"/>
      <w:bookmarkEnd w:id="2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1.采购人名称：北大荒集团总医院　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地    址：哈尔滨市南岗区哈双路235号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联 系 人：王先生　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联系方式：0451-55197450　　　　　　　　 　　　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2.采购代理机构名称：北大荒招标有限公司　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地　　址：黑龙江省哈尔滨市香坊区珠江路29号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联 系 人：蓝先生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联系方式：0451-55195710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</w:p>
    <w:p>
      <w:pPr>
        <w:pStyle w:val="6"/>
        <w:rPr>
          <w:rFonts w:hint="eastAsia"/>
          <w:color w:val="auto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80" w:firstLineChars="1700"/>
        <w:jc w:val="right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北大荒招标有限公司                                          </w:t>
      </w:r>
    </w:p>
    <w:p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2024年7月3日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mMzM4YWEzNThiZDljYzhiOTc4NDMxODM1MDBmMWEifQ=="/>
  </w:docVars>
  <w:rsids>
    <w:rsidRoot w:val="722D690C"/>
    <w:rsid w:val="722D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widowControl w:val="0"/>
      <w:suppressLineNumbers w:val="0"/>
      <w:spacing w:before="340" w:beforeAutospacing="0" w:after="330" w:afterAutospacing="0" w:line="576" w:lineRule="auto"/>
      <w:ind w:left="0" w:right="0"/>
      <w:jc w:val="both"/>
      <w:outlineLvl w:val="0"/>
    </w:pPr>
    <w:rPr>
      <w:rFonts w:hint="default" w:ascii="Times New Roman" w:hAnsi="Times New Roman" w:eastAsia="宋体" w:cs="Times New Roman"/>
      <w:b/>
      <w:color w:val="auto"/>
      <w:kern w:val="44"/>
      <w:sz w:val="44"/>
      <w:szCs w:val="44"/>
      <w:lang w:val="en-US" w:eastAsia="zh-CN" w:bidi="ar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Body Text"/>
    <w:basedOn w:val="1"/>
    <w:qFormat/>
    <w:uiPriority w:val="0"/>
    <w:pPr>
      <w:adjustRightInd w:val="0"/>
      <w:spacing w:line="360" w:lineRule="atLeast"/>
      <w:jc w:val="center"/>
      <w:textAlignment w:val="baseline"/>
    </w:pPr>
    <w:rPr>
      <w:kern w:val="0"/>
      <w:sz w:val="24"/>
      <w:szCs w:val="20"/>
    </w:rPr>
  </w:style>
  <w:style w:type="paragraph" w:styleId="6">
    <w:name w:val="Body Text First Indent"/>
    <w:basedOn w:val="5"/>
    <w:qFormat/>
    <w:uiPriority w:val="0"/>
    <w:pPr>
      <w:ind w:firstLine="420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2024-07-03T08:48:00Z</dcterms:created>
  <dc:creator>ltj</dc:creator>
  <cp:lastModifiedBy>ltj</cp:lastModifiedBy>
  <dcterms:modified xsi:type="dcterms:W3CDTF">2024-07-03T08:49:14Z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B6291145816A432AA3DF781D01B3319E_11</vt:lpwstr>
  </property>
</Properties>
</file>