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440001-2024-52698</w:t>
      </w:r>
    </w:p>
    <w:p>
      <w:pPr>
        <w:pStyle w:val="null3"/>
        <w:jc w:val="center"/>
        <w:outlineLvl w:val="3"/>
      </w:pPr>
      <w:r>
        <w:rPr>
          <w:sz w:val="24"/>
          <w:b/>
        </w:rPr>
        <w:t>采购项目编号：</w:t>
      </w:r>
      <w:r>
        <w:rPr>
          <w:sz w:val="24"/>
          <w:b/>
        </w:rPr>
        <w:t>GPCGD241175GC381J</w:t>
      </w:r>
    </w:p>
    <w:p>
      <w:pPr>
        <w:pStyle w:val="null3"/>
        <w:jc w:val="center"/>
        <w:outlineLvl w:val="3"/>
      </w:pPr>
      <w:r>
        <w:rPr>
          <w:sz w:val="24"/>
          <w:b/>
        </w:rPr>
        <w:t>项目名称：</w:t>
      </w:r>
      <w:r>
        <w:rPr>
          <w:sz w:val="24"/>
          <w:b/>
        </w:rPr>
        <w:t>广东省医疗器械质量监督检验所综合检验一室建设医疗器械可用性测试实验室装修工程</w:t>
      </w:r>
    </w:p>
    <w:p>
      <w:pPr>
        <w:pStyle w:val="null3"/>
        <w:jc w:val="center"/>
        <w:outlineLvl w:val="3"/>
      </w:pPr>
      <w:r>
        <w:rPr>
          <w:sz w:val="24"/>
          <w:b/>
        </w:rPr>
        <w:t>采购人：</w:t>
      </w:r>
      <w:r>
        <w:rPr>
          <w:sz w:val="24"/>
          <w:b/>
        </w:rPr>
        <w:t>广东省医疗器械质量监督检验所</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广东省医疗器械质量监督检验所</w:t>
      </w:r>
      <w:r>
        <w:rPr/>
        <w:t>的委托，采用</w:t>
      </w:r>
      <w:r>
        <w:rPr/>
        <w:t>竞争性磋商</w:t>
      </w:r>
      <w:r>
        <w:rPr/>
        <w:t>方式组织采购</w:t>
      </w:r>
      <w:r>
        <w:rPr/>
        <w:t>广东省医疗器械质量监督检验所综合检验一室建设医疗器械可用性测试实验室装修工程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广东省医疗器械质量监督检验所综合检验一室建设医疗器械可用性测试实验室装修工程</w:t>
      </w:r>
    </w:p>
    <w:p>
      <w:pPr>
        <w:pStyle w:val="null3"/>
        <w:ind w:firstLine="480"/>
      </w:pPr>
      <w:r>
        <w:rPr/>
        <w:t>采购计划编号：</w:t>
      </w:r>
      <w:r>
        <w:rPr/>
        <w:t>440001-2024-52698</w:t>
      </w:r>
    </w:p>
    <w:p>
      <w:pPr>
        <w:pStyle w:val="null3"/>
        <w:ind w:firstLine="480"/>
      </w:pPr>
      <w:r>
        <w:rPr/>
        <w:t>采购项目编号：</w:t>
      </w:r>
      <w:r>
        <w:rPr/>
        <w:t>GPCGD241175GC381J</w:t>
      </w:r>
    </w:p>
    <w:p>
      <w:pPr>
        <w:pStyle w:val="null3"/>
        <w:ind w:firstLine="480"/>
      </w:pPr>
      <w:r>
        <w:rPr/>
        <w:t>采购方式：</w:t>
      </w:r>
      <w:r>
        <w:rPr/>
        <w:t>竞争性磋商</w:t>
      </w:r>
    </w:p>
    <w:p>
      <w:pPr>
        <w:pStyle w:val="null3"/>
        <w:ind w:firstLine="480"/>
      </w:pPr>
      <w:r>
        <w:rPr/>
        <w:t>预算金额：</w:t>
      </w:r>
      <w:r>
        <w:rPr/>
        <w:t>1,699,951.47</w:t>
      </w:r>
      <w:r>
        <w:rPr/>
        <w:t>元</w:t>
      </w:r>
    </w:p>
    <w:p>
      <w:pPr>
        <w:pStyle w:val="null3"/>
        <w:outlineLvl w:val="3"/>
      </w:pPr>
      <w:r>
        <w:rPr>
          <w:sz w:val="24"/>
          <w:b/>
        </w:rPr>
        <w:t>2.项目内容及需求情况（采购项目技术规格、参数及要求）</w:t>
      </w:r>
    </w:p>
    <w:p>
      <w:pPr>
        <w:pStyle w:val="null3"/>
      </w:pPr>
      <w:r>
        <w:rPr/>
        <w:t>采购包1(广东省医疗器械质量监督检验所综合检验一室建设医疗器械可用性测试实验室装修工程):</w:t>
      </w:r>
    </w:p>
    <w:p>
      <w:pPr>
        <w:pStyle w:val="null3"/>
      </w:pPr>
      <w:r>
        <w:rPr/>
        <w:t>采购包预算金额：1,699,951.47元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装修工程</w:t>
            </w:r>
          </w:p>
        </w:tc>
        <w:tc>
          <w:tcPr>
            <w:tcW w:type="dxa" w:w="2136"/>
          </w:tcPr>
          <w:p>
            <w:pPr>
              <w:pStyle w:val="null3"/>
            </w:pPr>
            <w:r>
              <w:rPr/>
              <w:t>广东省医疗器械质量监督检验所综合检验一室建设医疗器械可用性测试实验室装修工程</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合同履行期限：详见用户需求书</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3）具有良好的商业信誉和健全的财务会计制度：供应商必须具有良好的商业信誉和健全的财务会计制度（提供以下2种证明材料之一：1. 2023年度经会计师事务所审计的财务状况报告；2. 同时提供①基本开户行出具的资信证明，②《基本存款账号信息》或《开户许可证》。</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采购包1（广东省医疗器械质量监督检验所综合检验一室建设医疗器械可用性测试实验室装修工程）：</w:t>
      </w: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p>
      <w:pPr>
        <w:pStyle w:val="null3"/>
        <w:outlineLvl w:val="3"/>
      </w:pPr>
      <w:r>
        <w:rPr>
          <w:sz w:val="24"/>
          <w:b/>
        </w:rPr>
        <w:t>3.本项目特定的资格要求：</w:t>
      </w:r>
    </w:p>
    <w:p>
      <w:pPr>
        <w:pStyle w:val="null3"/>
      </w:pPr>
      <w:r>
        <w:rPr/>
        <w:t>采购包1（广东省医疗器械质量监督检验所综合检验一室建设医疗器械可用性测试实验室装修工程）：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3)供应商必须具备建筑装修装饰工程专业承包资质。首次响应时响应文件提供证书复印件。</w:t>
      </w:r>
    </w:p>
    <w:p>
      <w:pPr>
        <w:pStyle w:val="null3"/>
      </w:pPr>
      <w:r>
        <w:rPr/>
        <w:t>4)供应商必须具有建设行政主管部门颁发的有效期内的《安全生产许可证》。首次响应时响应文件提供证书复印件。</w:t>
      </w:r>
    </w:p>
    <w:p>
      <w:pPr>
        <w:pStyle w:val="null3"/>
      </w:pPr>
      <w:r>
        <w:rPr/>
        <w:t>5)供应商拟担任本工程的项目负责人，首次响应时响应文件提供以下证书复印件：（1）须具备建筑工程专业二级（或以上）注册建造师执业资格，（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注2：首次响应截止日起，项目负责人不得同时在其他在建工程项目担任项目负责人。（首次响应时提供承诺函）</w:t>
      </w:r>
    </w:p>
    <w:p>
      <w:pPr>
        <w:pStyle w:val="null3"/>
      </w:pPr>
      <w:r>
        <w:rPr/>
        <w:t>6)供应商拟担任本工程的专职安全员须具有在有效期内的安全生产考核合格证(C类)或建筑施工企业专职安全生产管理人员安全生产考核合格证(综合类C3)，提供证书复印件。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项目负责人在任职期间不得担任专职安全员，项目专职安全员在任职期间也不得担任项目负责人，项目负责人和安全员不为同一人。首次响应时响应文件提供承诺函。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广东省医疗器械质量监督检验所</w:t>
      </w:r>
    </w:p>
    <w:p>
      <w:pPr>
        <w:pStyle w:val="null3"/>
        <w:ind w:firstLine="480"/>
      </w:pPr>
      <w:r>
        <w:rPr/>
        <w:t>地址：</w:t>
      </w:r>
      <w:r>
        <w:rPr/>
        <w:t>广州市黄埔区科学城光谱西路1号</w:t>
      </w:r>
    </w:p>
    <w:p>
      <w:pPr>
        <w:pStyle w:val="null3"/>
        <w:ind w:firstLine="480"/>
      </w:pPr>
      <w:r>
        <w:rPr/>
        <w:t>联系方式：</w:t>
      </w:r>
      <w:r>
        <w:rPr/>
        <w:t>020-66602768</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020-83186821（邮箱：gpcgd_zhaol@gd.gov.cn）</w:t>
      </w:r>
    </w:p>
    <w:p>
      <w:pPr>
        <w:pStyle w:val="null3"/>
        <w:outlineLvl w:val="3"/>
      </w:pPr>
      <w:r>
        <w:rPr>
          <w:sz w:val="24"/>
          <w:b/>
        </w:rPr>
        <w:t xml:space="preserve"> 3.项目联系方式</w:t>
      </w:r>
    </w:p>
    <w:p>
      <w:pPr>
        <w:pStyle w:val="null3"/>
        <w:ind w:firstLine="480"/>
      </w:pPr>
      <w:r>
        <w:rPr/>
        <w:t xml:space="preserve"> 项目联系人：</w:t>
      </w:r>
      <w:r>
        <w:rPr/>
        <w:t>赵工</w:t>
      </w:r>
    </w:p>
    <w:p>
      <w:pPr>
        <w:pStyle w:val="null3"/>
        <w:ind w:firstLine="480"/>
      </w:pPr>
      <w:r>
        <w:rPr/>
        <w:t xml:space="preserve"> 电话：</w:t>
      </w:r>
      <w:r>
        <w:rPr/>
        <w:t>020-83186821（邮箱：gpcgd_zhaol@gd.gov.cn）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 xml:space="preserve"> </w:t>
      </w:r>
    </w:p>
    <w:p>
      <w:pPr>
        <w:pStyle w:val="null3"/>
        <w:jc w:val="center"/>
      </w:pPr>
      <w:r>
        <w:rPr>
          <w:sz w:val="28"/>
          <w:b/>
        </w:rPr>
        <w:t>用户需求书</w:t>
      </w:r>
    </w:p>
    <w:p>
      <w:pPr>
        <w:pStyle w:val="null3"/>
        <w:ind w:firstLine="420"/>
        <w:jc w:val="both"/>
      </w:pPr>
      <w:r>
        <w:rPr>
          <w:sz w:val="21"/>
        </w:rPr>
        <w:t>《用户需求书》中标注有“★”号的条款必须实质性响应，负偏离（不满足要求）将导致报价无效。</w:t>
      </w:r>
    </w:p>
    <w:p>
      <w:pPr>
        <w:pStyle w:val="null3"/>
        <w:ind w:firstLine="420"/>
        <w:jc w:val="both"/>
      </w:pPr>
      <w:r>
        <w:rPr>
          <w:sz w:val="21"/>
        </w:rPr>
        <w:t>★本项目不允许分包。如供应商在投标/响应文件中未出现《分包意向协议书》，则视为未采取分包。</w:t>
      </w:r>
    </w:p>
    <w:p>
      <w:pPr>
        <w:pStyle w:val="null3"/>
        <w:ind w:firstLine="420"/>
        <w:jc w:val="both"/>
      </w:pPr>
      <w:r>
        <w:rPr>
          <w:sz w:val="21"/>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格式见用户需求书后附）</w:t>
      </w:r>
    </w:p>
    <w:p>
      <w:pPr>
        <w:pStyle w:val="null3"/>
        <w:jc w:val="both"/>
      </w:pPr>
      <w:r>
        <w:rPr>
          <w:sz w:val="21"/>
          <w:b/>
        </w:rPr>
        <w:t>一、项目概况</w:t>
      </w:r>
    </w:p>
    <w:p>
      <w:pPr>
        <w:pStyle w:val="null3"/>
        <w:ind w:firstLine="480"/>
      </w:pPr>
      <w:r>
        <w:rPr>
          <w:sz w:val="21"/>
        </w:rPr>
        <w:t xml:space="preserve">1. </w:t>
      </w:r>
      <w:r>
        <w:rPr>
          <w:sz w:val="21"/>
        </w:rPr>
        <w:t>项目名称：</w:t>
      </w:r>
      <w:r>
        <w:rPr>
          <w:sz w:val="21"/>
          <w:u w:val="single"/>
        </w:rPr>
        <w:t>广东省医疗器械质量监督检验所综合检验一室建设医疗器械可用性测试实验室装修工程</w:t>
      </w:r>
    </w:p>
    <w:p>
      <w:pPr>
        <w:pStyle w:val="null3"/>
        <w:ind w:firstLine="420"/>
        <w:jc w:val="both"/>
      </w:pPr>
      <w:r>
        <w:rPr>
          <w:sz w:val="21"/>
        </w:rPr>
        <w:t xml:space="preserve">2. </w:t>
      </w:r>
      <w:r>
        <w:rPr>
          <w:sz w:val="21"/>
        </w:rPr>
        <w:t>建设单位：</w:t>
      </w:r>
      <w:r>
        <w:rPr>
          <w:sz w:val="21"/>
          <w:u w:val="single"/>
        </w:rPr>
        <w:t>广东省医疗器械质量监督检验所</w:t>
      </w:r>
    </w:p>
    <w:p>
      <w:pPr>
        <w:pStyle w:val="null3"/>
        <w:ind w:firstLine="420"/>
        <w:jc w:val="both"/>
      </w:pPr>
      <w:r>
        <w:rPr>
          <w:sz w:val="21"/>
        </w:rPr>
        <w:t xml:space="preserve">3. </w:t>
      </w:r>
      <w:r>
        <w:rPr>
          <w:sz w:val="21"/>
        </w:rPr>
        <w:t>项目建设地点：</w:t>
      </w:r>
      <w:r>
        <w:rPr>
          <w:sz w:val="21"/>
          <w:u w:val="single"/>
        </w:rPr>
        <w:t>广东省</w:t>
      </w:r>
      <w:r>
        <w:rPr>
          <w:sz w:val="21"/>
          <w:u w:val="single"/>
        </w:rPr>
        <w:t>深圳市坪山区金辉路14号9号楼</w:t>
      </w:r>
    </w:p>
    <w:p>
      <w:pPr>
        <w:pStyle w:val="null3"/>
        <w:ind w:firstLine="420"/>
        <w:jc w:val="both"/>
      </w:pPr>
      <w:r>
        <w:rPr>
          <w:sz w:val="21"/>
        </w:rPr>
        <w:t>★</w:t>
      </w:r>
      <w:r>
        <w:rPr>
          <w:sz w:val="21"/>
        </w:rPr>
        <w:t xml:space="preserve">4. </w:t>
      </w:r>
      <w:r>
        <w:rPr>
          <w:sz w:val="21"/>
        </w:rPr>
        <w:t>项目采购预算</w:t>
      </w:r>
      <w:r>
        <w:rPr>
          <w:sz w:val="21"/>
        </w:rPr>
        <w:t>及项目最高限价</w:t>
      </w:r>
      <w:r>
        <w:rPr>
          <w:sz w:val="21"/>
        </w:rPr>
        <w:t>：人民币</w:t>
      </w:r>
      <w:r>
        <w:rPr>
          <w:sz w:val="21"/>
          <w:b/>
          <w:u w:val="single"/>
        </w:rPr>
        <w:t xml:space="preserve"> 1</w:t>
      </w:r>
      <w:r>
        <w:rPr>
          <w:sz w:val="21"/>
          <w:b/>
          <w:u w:val="single"/>
        </w:rPr>
        <w:t>,</w:t>
      </w:r>
      <w:r>
        <w:rPr>
          <w:sz w:val="21"/>
          <w:b/>
          <w:u w:val="single"/>
        </w:rPr>
        <w:t>699</w:t>
      </w:r>
      <w:r>
        <w:rPr>
          <w:sz w:val="21"/>
          <w:b/>
          <w:u w:val="single"/>
        </w:rPr>
        <w:t>,</w:t>
      </w:r>
      <w:r>
        <w:rPr>
          <w:sz w:val="21"/>
          <w:b/>
          <w:u w:val="single"/>
        </w:rPr>
        <w:t>951.47</w:t>
      </w:r>
      <w:r>
        <w:rPr>
          <w:sz w:val="21"/>
        </w:rPr>
        <w:t>元（供应商的</w:t>
      </w:r>
      <w:r>
        <w:rPr>
          <w:sz w:val="21"/>
        </w:rPr>
        <w:t>项目</w:t>
      </w:r>
      <w:r>
        <w:rPr>
          <w:sz w:val="21"/>
        </w:rPr>
        <w:t>总报价不得高于此限价，如超出则报价无效</w:t>
      </w:r>
      <w:r>
        <w:rPr>
          <w:sz w:val="21"/>
        </w:rPr>
        <w:t>。</w:t>
      </w:r>
      <w:r>
        <w:rPr>
          <w:sz w:val="21"/>
        </w:rPr>
        <w:t>）</w:t>
      </w:r>
      <w:r>
        <w:rPr>
          <w:sz w:val="21"/>
          <w:b/>
        </w:rPr>
        <w:t>，其中非竞争性费用包括：绿色施工安全防护措施费为</w:t>
      </w:r>
      <w:r>
        <w:rPr>
          <w:sz w:val="21"/>
          <w:b/>
          <w:u w:val="single"/>
        </w:rPr>
        <w:t>29</w:t>
      </w:r>
      <w:r>
        <w:rPr>
          <w:sz w:val="21"/>
          <w:b/>
          <w:u w:val="single"/>
        </w:rPr>
        <w:t>,</w:t>
      </w:r>
      <w:r>
        <w:rPr>
          <w:sz w:val="21"/>
          <w:b/>
          <w:u w:val="single"/>
        </w:rPr>
        <w:t>138.18</w:t>
      </w:r>
      <w:r>
        <w:rPr>
          <w:sz w:val="21"/>
          <w:b/>
        </w:rPr>
        <w:t>元，余泥渣土场外运输排放费</w:t>
      </w:r>
      <w:r>
        <w:rPr>
          <w:sz w:val="21"/>
          <w:b/>
          <w:u w:val="single"/>
        </w:rPr>
        <w:t>12,391.80</w:t>
      </w:r>
      <w:r>
        <w:rPr>
          <w:sz w:val="21"/>
          <w:b/>
        </w:rPr>
        <w:t>元，</w:t>
      </w:r>
      <w:r>
        <w:rPr>
          <w:sz w:val="21"/>
          <w:b/>
        </w:rPr>
        <w:t>暂列金为</w:t>
      </w:r>
      <w:r>
        <w:rPr>
          <w:sz w:val="21"/>
          <w:b/>
          <w:u w:val="single"/>
        </w:rPr>
        <w:t>64</w:t>
      </w:r>
      <w:r>
        <w:rPr>
          <w:sz w:val="21"/>
          <w:b/>
          <w:u w:val="single"/>
        </w:rPr>
        <w:t>,</w:t>
      </w:r>
      <w:r>
        <w:rPr>
          <w:sz w:val="21"/>
          <w:b/>
          <w:u w:val="single"/>
        </w:rPr>
        <w:t>000</w:t>
      </w:r>
      <w:r>
        <w:rPr>
          <w:sz w:val="21"/>
          <w:b/>
          <w:u w:val="single"/>
        </w:rPr>
        <w:t>.00</w:t>
      </w:r>
      <w:r>
        <w:rPr>
          <w:sz w:val="21"/>
          <w:b/>
        </w:rPr>
        <w:t>元。首次响应时提供报价表，格式见</w:t>
      </w:r>
      <w:r>
        <w:rPr>
          <w:sz w:val="21"/>
          <w:b/>
        </w:rPr>
        <w:t>用户</w:t>
      </w:r>
      <w:r>
        <w:rPr>
          <w:sz w:val="21"/>
          <w:b/>
        </w:rPr>
        <w:t>需求书后附。</w:t>
      </w:r>
    </w:p>
    <w:p>
      <w:pPr>
        <w:pStyle w:val="null3"/>
        <w:ind w:firstLine="480"/>
      </w:pPr>
      <w:r>
        <w:rPr>
          <w:sz w:val="21"/>
          <w:color w:val="000000"/>
        </w:rPr>
        <w:t xml:space="preserve">5. </w:t>
      </w:r>
      <w:r>
        <w:rPr>
          <w:sz w:val="21"/>
          <w:color w:val="000000"/>
        </w:rPr>
        <w:t>如磋商小组认为</w:t>
      </w:r>
      <w:r>
        <w:rPr>
          <w:sz w:val="21"/>
          <w:color w:val="000000"/>
        </w:rPr>
        <w:t>供应商</w:t>
      </w:r>
      <w:r>
        <w:rPr>
          <w:sz w:val="21"/>
          <w:color w:val="000000"/>
        </w:rPr>
        <w:t>的报价明显低于其他通过符合性审查</w:t>
      </w:r>
      <w:r>
        <w:rPr>
          <w:sz w:val="21"/>
          <w:color w:val="000000"/>
        </w:rPr>
        <w:t>供应商</w:t>
      </w:r>
      <w:r>
        <w:rPr>
          <w:sz w:val="21"/>
          <w:color w:val="000000"/>
        </w:rPr>
        <w:t>的报价，有可能影响质量或者不能诚信履约的，将要求其在评审现场合理的时间内提供书面说明，必要时提交相关证明材料；</w:t>
      </w:r>
      <w:r>
        <w:rPr>
          <w:sz w:val="21"/>
          <w:color w:val="000000"/>
        </w:rPr>
        <w:t>供应商</w:t>
      </w:r>
      <w:r>
        <w:rPr>
          <w:sz w:val="21"/>
        </w:rPr>
        <w:t>不能证明其报价合理性的，将被作为无效报价处理。</w:t>
      </w:r>
    </w:p>
    <w:p>
      <w:pPr>
        <w:pStyle w:val="null3"/>
        <w:ind w:firstLine="480"/>
      </w:pPr>
      <w:r>
        <w:rPr>
          <w:sz w:val="21"/>
        </w:rPr>
        <w:t xml:space="preserve">6. </w:t>
      </w:r>
      <w:r>
        <w:rPr>
          <w:sz w:val="21"/>
        </w:rPr>
        <w:t>工程规模</w:t>
      </w:r>
      <w:r>
        <w:rPr>
          <w:sz w:val="21"/>
        </w:rPr>
        <w:t>及内容</w:t>
      </w:r>
      <w:r>
        <w:rPr>
          <w:sz w:val="21"/>
        </w:rPr>
        <w:t>：本项目装修建筑面积约</w:t>
      </w:r>
      <w:r>
        <w:rPr>
          <w:sz w:val="21"/>
        </w:rPr>
        <w:t>451</w:t>
      </w:r>
      <w:r>
        <w:rPr>
          <w:sz w:val="21"/>
        </w:rPr>
        <w:t>平方米。本项目将对广东省医疗器械质量监督检验所综合检验一室</w:t>
      </w:r>
      <w:r>
        <w:rPr>
          <w:sz w:val="21"/>
        </w:rPr>
        <w:t>（</w:t>
      </w:r>
      <w:r>
        <w:rPr>
          <w:sz w:val="21"/>
        </w:rPr>
        <w:t>深圳检验室</w:t>
      </w:r>
      <w:r>
        <w:rPr>
          <w:sz w:val="21"/>
        </w:rPr>
        <w:t>）</w:t>
      </w:r>
      <w:r>
        <w:rPr>
          <w:sz w:val="21"/>
        </w:rPr>
        <w:t>的</w:t>
      </w:r>
      <w:r>
        <w:rPr>
          <w:sz w:val="21"/>
        </w:rPr>
        <w:t>四</w:t>
      </w:r>
      <w:r>
        <w:rPr>
          <w:sz w:val="21"/>
        </w:rPr>
        <w:t>楼局部场地进行医疗器械可用性测试平台建设装修</w:t>
      </w:r>
      <w:r>
        <w:rPr>
          <w:sz w:val="21"/>
        </w:rPr>
        <w:t>，</w:t>
      </w:r>
      <w:r>
        <w:rPr>
          <w:sz w:val="21"/>
        </w:rPr>
        <w:t>建设成三大类功能模拟环境房间包含但不限于</w:t>
      </w:r>
      <w:r>
        <w:rPr>
          <w:sz w:val="21"/>
        </w:rPr>
        <w:t>:</w:t>
      </w:r>
      <w:r>
        <w:rPr>
          <w:sz w:val="21"/>
        </w:rPr>
        <w:t>第一类即诊疗系列，包括有单向玻璃的墙壁的多功能模拟室、手术室</w:t>
      </w:r>
      <w:r>
        <w:rPr>
          <w:sz w:val="21"/>
        </w:rPr>
        <w:t>；</w:t>
      </w:r>
      <w:r>
        <w:rPr>
          <w:sz w:val="21"/>
        </w:rPr>
        <w:t>第二类即专业护理系列，包括普通双人病房、</w:t>
      </w:r>
      <w:r>
        <w:rPr>
          <w:sz w:val="21"/>
        </w:rPr>
        <w:t>ICU</w:t>
      </w:r>
      <w:r>
        <w:rPr>
          <w:sz w:val="21"/>
        </w:rPr>
        <w:t>重症监护病房、护士站</w:t>
      </w:r>
      <w:r>
        <w:rPr>
          <w:sz w:val="21"/>
        </w:rPr>
        <w:t>；</w:t>
      </w:r>
      <w:r>
        <w:rPr>
          <w:sz w:val="21"/>
        </w:rPr>
        <w:t>第三类即家庭护理系列，包含普通和智能家居环境模拟室等。通过建设以上各功能房间，</w:t>
      </w:r>
      <w:r>
        <w:rPr>
          <w:sz w:val="21"/>
        </w:rPr>
        <w:t>从空间、照明、温度、湿度、气压、洁净度、噪声、振动、辐射等方面确保环境条件的保真度，</w:t>
      </w:r>
      <w:r>
        <w:rPr>
          <w:sz w:val="21"/>
        </w:rPr>
        <w:t>尽可能还原操作医疗器械时的真实环境，以</w:t>
      </w:r>
      <w:r>
        <w:rPr>
          <w:sz w:val="21"/>
        </w:rPr>
        <w:t>达到支持医疗器械可靠性、可用性实验室及医用机器人等前沿医疗器械产品质量安全评价实验室建设</w:t>
      </w:r>
      <w:r>
        <w:rPr>
          <w:sz w:val="21"/>
        </w:rPr>
        <w:t>要求</w:t>
      </w:r>
      <w:r>
        <w:rPr>
          <w:sz w:val="21"/>
        </w:rPr>
        <w:t>。</w:t>
      </w:r>
      <w:r>
        <w:rPr>
          <w:sz w:val="21"/>
        </w:rPr>
        <w:t>包括装修</w:t>
      </w:r>
      <w:r>
        <w:rPr>
          <w:sz w:val="21"/>
        </w:rPr>
        <w:t>装饰</w:t>
      </w:r>
      <w:r>
        <w:rPr>
          <w:sz w:val="21"/>
        </w:rPr>
        <w:t>工程、给排水工程、电气工程、消防工程、空调通风工程</w:t>
      </w:r>
      <w:r>
        <w:rPr>
          <w:sz w:val="21"/>
        </w:rPr>
        <w:t>、医用气体工程</w:t>
      </w:r>
      <w:r>
        <w:rPr>
          <w:sz w:val="21"/>
        </w:rPr>
        <w:t>等。详见图纸及工程量清单。</w:t>
      </w:r>
    </w:p>
    <w:p>
      <w:pPr>
        <w:pStyle w:val="null3"/>
        <w:ind w:firstLine="420"/>
        <w:jc w:val="both"/>
      </w:pPr>
      <w:r>
        <w:rPr>
          <w:sz w:val="21"/>
        </w:rPr>
        <w:t>本项目不允许联合体参与报价。</w:t>
      </w:r>
    </w:p>
    <w:p>
      <w:pPr>
        <w:pStyle w:val="null3"/>
        <w:ind w:firstLine="420"/>
        <w:jc w:val="both"/>
      </w:pPr>
      <w:r>
        <w:rPr>
          <w:sz w:val="21"/>
        </w:rPr>
        <w:t xml:space="preserve">7. </w:t>
      </w:r>
      <w:r>
        <w:rPr>
          <w:sz w:val="21"/>
        </w:rPr>
        <w:t>本项目属于工程类项目，本项目专门面向中小企业采购，中小企业划分标准所属行业为：建筑业。</w:t>
      </w:r>
    </w:p>
    <w:p>
      <w:pPr>
        <w:pStyle w:val="null3"/>
        <w:ind w:firstLine="420"/>
        <w:jc w:val="both"/>
      </w:pPr>
      <w:r>
        <w:rPr>
          <w:sz w:val="21"/>
        </w:rPr>
        <w:t>8</w:t>
      </w:r>
      <w:r>
        <w:rPr>
          <w:sz w:val="21"/>
        </w:rPr>
        <w:t xml:space="preserve">. </w:t>
      </w:r>
      <w:r>
        <w:rPr>
          <w:sz w:val="21"/>
        </w:rPr>
        <w:t>本项目不允许分包、转包。一经发现，采购人有权取消供应商的承包资格并追究其相关法律责任。</w:t>
      </w:r>
    </w:p>
    <w:p>
      <w:pPr>
        <w:pStyle w:val="null3"/>
        <w:ind w:firstLine="422"/>
        <w:jc w:val="both"/>
      </w:pPr>
      <w:r>
        <w:rPr>
          <w:sz w:val="21"/>
          <w:b/>
        </w:rPr>
        <w:t>二、报价要求及承包方式要求</w:t>
      </w:r>
    </w:p>
    <w:p>
      <w:pPr>
        <w:pStyle w:val="null3"/>
        <w:ind w:firstLine="420"/>
        <w:jc w:val="both"/>
      </w:pPr>
      <w:r>
        <w:rPr>
          <w:sz w:val="21"/>
        </w:rPr>
        <w:t xml:space="preserve">1. </w:t>
      </w:r>
      <w:r>
        <w:rPr>
          <w:sz w:val="21"/>
        </w:rPr>
        <w:t>总</w:t>
      </w:r>
      <w:r>
        <w:rPr>
          <w:sz w:val="21"/>
        </w:rPr>
        <w:t>报价为供应商在磋商响应文件中提出的各项支付金额的总和，应是完成本项目内容的全部费用，包括但不限于：完成工程项目的成本（如材料的采购、施工和安装、运输、质保期售后服务、全额含税发票、人工费用、措施费等）、利润、税金、开办费、技术措施费、大型机械进出场费、风险费、验收手续费及政策性文件规定费用等费用和施工过程中损耗、额外材料、材料检测费、局部设计费等应预见和不可预见费用。所有价格均应以人民币报价，金额单位为元。</w:t>
      </w:r>
    </w:p>
    <w:p>
      <w:pPr>
        <w:pStyle w:val="null3"/>
        <w:ind w:firstLine="420"/>
        <w:jc w:val="both"/>
      </w:pPr>
      <w:r>
        <w:rPr>
          <w:sz w:val="21"/>
        </w:rPr>
        <w:t xml:space="preserve">2. </w:t>
      </w:r>
      <w:r>
        <w:rPr>
          <w:sz w:val="21"/>
        </w:rPr>
        <w:t>供应商须对本项目整体内容响应报价，不允许只对部分内容进行响应；任何只对其中一部分内容进行的报价都被视为无效报价。</w:t>
      </w:r>
    </w:p>
    <w:p>
      <w:pPr>
        <w:pStyle w:val="null3"/>
        <w:ind w:firstLine="420"/>
        <w:jc w:val="both"/>
      </w:pPr>
      <w:r>
        <w:rPr>
          <w:sz w:val="21"/>
        </w:rPr>
        <w:t xml:space="preserve">3. </w:t>
      </w:r>
      <w:r>
        <w:rPr>
          <w:sz w:val="21"/>
        </w:rPr>
        <w:t>供应商应按采购人提供的项目</w:t>
      </w:r>
      <w:r>
        <w:rPr>
          <w:sz w:val="21"/>
        </w:rPr>
        <w:t>工程量</w:t>
      </w:r>
      <w:r>
        <w:rPr>
          <w:sz w:val="21"/>
        </w:rPr>
        <w:t>清单中列出的工程项目和工程量填报单价和合价，不得自行修改工程量清单的项目及数量；每一项目只允许有一个报价，供应商未填单价或合价的工程项目，视为该项所需费用已包括在其它有价款的竞争性报价内，在实施后，采购人将不予以支付。供应商在报价时出现的漏项、错项、错算工程量等非变更原因引起的差异视为已包含在本总报价中，成交金额以总报价为准，采购人不再作出调整。</w:t>
      </w:r>
    </w:p>
    <w:p>
      <w:pPr>
        <w:pStyle w:val="null3"/>
        <w:ind w:firstLine="420"/>
        <w:jc w:val="both"/>
      </w:pPr>
      <w:r>
        <w:rPr>
          <w:sz w:val="21"/>
        </w:rPr>
        <w:t xml:space="preserve">4. </w:t>
      </w:r>
      <w:r>
        <w:rPr>
          <w:sz w:val="21"/>
        </w:rPr>
        <w:t>绿色施工安全防护措施费、余泥渣土场外运输排放费</w:t>
      </w:r>
      <w:r>
        <w:rPr>
          <w:sz w:val="21"/>
        </w:rPr>
        <w:t>、</w:t>
      </w:r>
      <w:r>
        <w:rPr>
          <w:sz w:val="21"/>
        </w:rPr>
        <w:t>暂列金为不可竞争费，在</w:t>
      </w:r>
      <w:r>
        <w:rPr>
          <w:sz w:val="21"/>
        </w:rPr>
        <w:t>总</w:t>
      </w:r>
      <w:r>
        <w:rPr>
          <w:sz w:val="21"/>
        </w:rPr>
        <w:t>报价中必须包含且不得更改该金额，供应商应按照列明的单价或合价的金额报价，否则视为无效响应。</w:t>
      </w:r>
    </w:p>
    <w:p>
      <w:pPr>
        <w:pStyle w:val="null3"/>
        <w:ind w:firstLine="420"/>
        <w:jc w:val="both"/>
      </w:pPr>
      <w:r>
        <w:rPr>
          <w:sz w:val="21"/>
        </w:rPr>
        <w:t xml:space="preserve">5. </w:t>
      </w:r>
      <w:r>
        <w:rPr>
          <w:sz w:val="21"/>
        </w:rPr>
        <w:t>报价不因材料、电费、运输费、任何税率、税种、货币汇率升降、工资、地方政府征收的有关费用、材料差价等引致的价格波动而调整，也不因交通管制、夜间施工、冬、雨季施工、二次搬运施</w:t>
      </w:r>
      <w:r>
        <w:rPr>
          <w:sz w:val="21"/>
        </w:rPr>
        <w:t>工</w:t>
      </w:r>
      <w:r>
        <w:rPr>
          <w:sz w:val="21"/>
        </w:rPr>
        <w:t>场地不足、成品保护、配合服务、临时赶工等情况可能引致的费用调整，并已充分考虑了其他可能因素影响施工所增加的费用。</w:t>
      </w:r>
    </w:p>
    <w:p>
      <w:pPr>
        <w:pStyle w:val="null3"/>
        <w:ind w:firstLine="420"/>
        <w:jc w:val="both"/>
      </w:pPr>
      <w:r>
        <w:rPr>
          <w:sz w:val="21"/>
        </w:rPr>
        <w:t xml:space="preserve">6. </w:t>
      </w:r>
      <w:r>
        <w:rPr>
          <w:sz w:val="21"/>
        </w:rPr>
        <w:t>供应商按本磋商文件充分了解工地位置、情况、道路、储存空间、装卸限制及任何其他足以影响承包价的情况，任何因忽视或误解工地情况而导致的索赔或工期延长申请将不被批准。</w:t>
      </w:r>
    </w:p>
    <w:p>
      <w:pPr>
        <w:pStyle w:val="null3"/>
        <w:ind w:firstLine="420"/>
        <w:jc w:val="both"/>
      </w:pPr>
      <w:r>
        <w:rPr>
          <w:sz w:val="21"/>
        </w:rPr>
        <w:t>★</w:t>
      </w:r>
      <w:r>
        <w:rPr>
          <w:sz w:val="21"/>
        </w:rPr>
        <w:t xml:space="preserve">7. </w:t>
      </w:r>
      <w:r>
        <w:rPr>
          <w:sz w:val="21"/>
        </w:rPr>
        <w:t>承包方式：根据采购人提供的工程量清单、图纸、使用材料说明及资料、工程性质、工程特点，由供应商包人工、包材料、包机械、包质量、包工期、包安全、包安全文明施工、包税费、包环境卫生、包验收、包结算、包资料整理、包竣工图编制和现场整体组织。总价包干。首次响应时提供承诺函，格式见响应文件格式“承诺函”。</w:t>
      </w:r>
    </w:p>
    <w:p>
      <w:pPr>
        <w:pStyle w:val="null3"/>
      </w:pPr>
      <w:r>
        <w:rPr>
          <w:sz w:val="21"/>
          <w:b/>
        </w:rPr>
        <w:t>三、</w:t>
      </w:r>
      <w:r>
        <w:rPr>
          <w:sz w:val="21"/>
          <w:b/>
          <w:color w:val="000000"/>
        </w:rPr>
        <w:t>变更事宜</w:t>
      </w:r>
    </w:p>
    <w:p>
      <w:pPr>
        <w:pStyle w:val="null3"/>
        <w:ind w:firstLine="420"/>
      </w:pPr>
      <w:r>
        <w:rPr>
          <w:sz w:val="21"/>
        </w:rPr>
        <w:t xml:space="preserve">1. </w:t>
      </w:r>
      <w:r>
        <w:rPr>
          <w:sz w:val="21"/>
        </w:rPr>
        <w:t>工程项目实施期间和结算时，图纸和工程量清单中的内容不予增加，即使工程量清单有漏列，只要图纸已有相关内容，均不调整价款。</w:t>
      </w:r>
    </w:p>
    <w:p>
      <w:pPr>
        <w:pStyle w:val="null3"/>
        <w:ind w:firstLine="420"/>
      </w:pPr>
      <w:r>
        <w:rPr>
          <w:sz w:val="21"/>
        </w:rPr>
        <w:t xml:space="preserve">2. </w:t>
      </w:r>
      <w:r>
        <w:rPr>
          <w:sz w:val="21"/>
          <w:color w:val="000000"/>
        </w:rPr>
        <w:t>若在施工过程中由于采购人的设计变更图纸而导致工程量的增减时按合同约定条款执行；</w:t>
      </w:r>
    </w:p>
    <w:p>
      <w:pPr>
        <w:pStyle w:val="null3"/>
        <w:ind w:firstLine="420"/>
        <w:jc w:val="both"/>
      </w:pPr>
      <w:r>
        <w:rPr>
          <w:sz w:val="21"/>
        </w:rPr>
        <w:t xml:space="preserve">3. </w:t>
      </w:r>
      <w:r>
        <w:rPr>
          <w:sz w:val="21"/>
        </w:rPr>
        <w:t>变更的工程价款最终以工程结算时采购人及采购人委托的监理单位审定的结果为准，并且结算价不能超过中标价。</w:t>
      </w:r>
    </w:p>
    <w:p>
      <w:pPr>
        <w:pStyle w:val="null3"/>
        <w:ind w:firstLine="420"/>
        <w:jc w:val="both"/>
      </w:pPr>
      <w:r>
        <w:rPr>
          <w:sz w:val="21"/>
        </w:rPr>
        <w:t xml:space="preserve">4. </w:t>
      </w:r>
      <w:r>
        <w:rPr>
          <w:sz w:val="21"/>
        </w:rPr>
        <w:t>工程结算时需提供设</w:t>
      </w:r>
      <w:r>
        <w:rPr>
          <w:sz w:val="21"/>
          <w:color w:val="000000"/>
        </w:rPr>
        <w:t>备部分主材品牌、价格匹配的依据。</w:t>
      </w:r>
    </w:p>
    <w:p>
      <w:pPr>
        <w:pStyle w:val="null3"/>
        <w:jc w:val="both"/>
      </w:pPr>
      <w:r>
        <w:rPr>
          <w:sz w:val="21"/>
          <w:b/>
        </w:rPr>
        <w:t>四、工程价款支付及</w:t>
      </w:r>
      <w:r>
        <w:rPr>
          <w:sz w:val="21"/>
          <w:b/>
        </w:rPr>
        <w:t>结算的要求</w:t>
      </w:r>
    </w:p>
    <w:p>
      <w:pPr>
        <w:pStyle w:val="null3"/>
        <w:ind w:firstLine="420"/>
        <w:jc w:val="both"/>
      </w:pPr>
      <w:r>
        <w:rPr>
          <w:sz w:val="21"/>
        </w:rPr>
        <w:t xml:space="preserve">1. </w:t>
      </w:r>
      <w:r>
        <w:rPr>
          <w:sz w:val="21"/>
        </w:rPr>
        <w:t>工程款支付方式</w:t>
      </w:r>
    </w:p>
    <w:p>
      <w:pPr>
        <w:pStyle w:val="null3"/>
        <w:ind w:firstLine="420"/>
        <w:jc w:val="both"/>
      </w:pPr>
      <w:r>
        <w:rPr>
          <w:sz w:val="21"/>
        </w:rPr>
        <w:t xml:space="preserve">1.1 </w:t>
      </w:r>
      <w:r>
        <w:rPr>
          <w:sz w:val="21"/>
        </w:rPr>
        <w:t>合同签订后</w:t>
      </w:r>
      <w:r>
        <w:rPr>
          <w:sz w:val="21"/>
        </w:rPr>
        <w:t>10</w:t>
      </w:r>
      <w:r>
        <w:rPr>
          <w:sz w:val="21"/>
        </w:rPr>
        <w:t>个工作日内，供应商开具符合采购人要求的发票</w:t>
      </w:r>
      <w:r>
        <w:rPr>
          <w:sz w:val="21"/>
        </w:rPr>
        <w:t>；</w:t>
      </w:r>
      <w:r>
        <w:rPr>
          <w:sz w:val="21"/>
        </w:rPr>
        <w:t>采购人</w:t>
      </w:r>
      <w:r>
        <w:rPr>
          <w:sz w:val="21"/>
        </w:rPr>
        <w:t>在收到发票后10个工作日内</w:t>
      </w:r>
      <w:r>
        <w:rPr>
          <w:sz w:val="21"/>
        </w:rPr>
        <w:t>支付合同总价（扣减暂列金）的</w:t>
      </w:r>
      <w:r>
        <w:rPr>
          <w:sz w:val="21"/>
        </w:rPr>
        <w:t>30%</w:t>
      </w:r>
      <w:r>
        <w:rPr>
          <w:sz w:val="21"/>
        </w:rPr>
        <w:t>作为预付款给供应商。</w:t>
      </w:r>
    </w:p>
    <w:p>
      <w:pPr>
        <w:pStyle w:val="null3"/>
        <w:ind w:firstLine="420"/>
        <w:jc w:val="both"/>
      </w:pPr>
      <w:r>
        <w:rPr>
          <w:sz w:val="21"/>
        </w:rPr>
        <w:t xml:space="preserve">1.2 </w:t>
      </w:r>
      <w:r>
        <w:rPr>
          <w:sz w:val="21"/>
        </w:rPr>
        <w:t>工程累计进度达</w:t>
      </w:r>
      <w:r>
        <w:rPr>
          <w:sz w:val="21"/>
        </w:rPr>
        <w:t>60%</w:t>
      </w:r>
      <w:r>
        <w:rPr>
          <w:sz w:val="21"/>
        </w:rPr>
        <w:t>，</w:t>
      </w:r>
      <w:r>
        <w:rPr>
          <w:sz w:val="21"/>
        </w:rPr>
        <w:t>且收到</w:t>
      </w:r>
      <w:r>
        <w:rPr>
          <w:sz w:val="21"/>
        </w:rPr>
        <w:t>供应商开具符合采购人要求的发票</w:t>
      </w:r>
      <w:r>
        <w:rPr>
          <w:sz w:val="21"/>
        </w:rPr>
        <w:t>后10个工作日内</w:t>
      </w:r>
      <w:r>
        <w:rPr>
          <w:sz w:val="21"/>
        </w:rPr>
        <w:t>，采购人支付合同总价（扣减暂列金）的</w:t>
      </w:r>
      <w:r>
        <w:rPr>
          <w:sz w:val="21"/>
        </w:rPr>
        <w:t>30%</w:t>
      </w:r>
      <w:r>
        <w:rPr>
          <w:sz w:val="21"/>
        </w:rPr>
        <w:t>作为工程</w:t>
      </w:r>
      <w:r>
        <w:rPr>
          <w:sz w:val="21"/>
        </w:rPr>
        <w:t>进度</w:t>
      </w:r>
      <w:r>
        <w:rPr>
          <w:sz w:val="21"/>
        </w:rPr>
        <w:t>款给供应商。</w:t>
      </w:r>
    </w:p>
    <w:p>
      <w:pPr>
        <w:pStyle w:val="null3"/>
        <w:ind w:firstLine="420"/>
        <w:jc w:val="both"/>
      </w:pPr>
      <w:r>
        <w:rPr>
          <w:sz w:val="21"/>
        </w:rPr>
        <w:t xml:space="preserve">1.3 </w:t>
      </w:r>
      <w:r>
        <w:rPr>
          <w:sz w:val="21"/>
        </w:rPr>
        <w:t>项目竣工验收合格后，工程结算审核完毕，按实际工程量结算，并且结算价不能超过中标价；供应商按规定向采购人办理项目移交手续完毕，供应商提交结算价的</w:t>
      </w:r>
      <w:r>
        <w:rPr>
          <w:sz w:val="21"/>
        </w:rPr>
        <w:t>3%</w:t>
      </w:r>
      <w:r>
        <w:rPr>
          <w:sz w:val="21"/>
        </w:rPr>
        <w:t>作为质保金（支票、汇票、本票、保函等非现金方式）后，采购人支付供应商至结算价的</w:t>
      </w:r>
      <w:r>
        <w:rPr>
          <w:sz w:val="21"/>
        </w:rPr>
        <w:t>100%</w:t>
      </w:r>
      <w:r>
        <w:rPr>
          <w:sz w:val="21"/>
        </w:rPr>
        <w:t>。质量保修期满且完成全部保修项目后，供应商向采购人提出退还（无息）质保金的书面申请，经采购人审批后一个月内退还质保金（无息）。</w:t>
      </w:r>
    </w:p>
    <w:p>
      <w:pPr>
        <w:pStyle w:val="null3"/>
        <w:ind w:firstLine="420"/>
        <w:jc w:val="both"/>
      </w:pPr>
      <w:r>
        <w:rPr>
          <w:sz w:val="21"/>
        </w:rPr>
        <w:t xml:space="preserve">2. </w:t>
      </w:r>
      <w:r>
        <w:rPr>
          <w:sz w:val="21"/>
        </w:rPr>
        <w:t>付款方式：采用银行转账形式。</w:t>
      </w:r>
    </w:p>
    <w:p>
      <w:pPr>
        <w:pStyle w:val="null3"/>
        <w:ind w:firstLine="420"/>
        <w:jc w:val="both"/>
      </w:pPr>
      <w:r>
        <w:rPr>
          <w:sz w:val="21"/>
        </w:rPr>
        <w:t xml:space="preserve">3. </w:t>
      </w:r>
      <w:r>
        <w:rPr>
          <w:sz w:val="21"/>
        </w:rPr>
        <w:t>每笔款项支付之前，供应商须提前向采购人提供请款申请函，经由采购人审核确认金额无误并且符合付款条件后，采购人通知供应商开具相应金额的增值税专用发票或普通发票，供应商应及时将符合采购人要求的发票提交给采购人。供应商未按前述约定流程办理的，采购人有权拒收发票并要求供应商及时纠正重开发票。</w:t>
      </w:r>
    </w:p>
    <w:p>
      <w:pPr>
        <w:pStyle w:val="null3"/>
        <w:jc w:val="both"/>
      </w:pPr>
      <w:r>
        <w:rPr>
          <w:sz w:val="21"/>
          <w:b/>
        </w:rPr>
        <w:t>五、工期要求及规定</w:t>
      </w:r>
    </w:p>
    <w:p>
      <w:pPr>
        <w:pStyle w:val="null3"/>
        <w:ind w:firstLine="420"/>
        <w:jc w:val="both"/>
      </w:pPr>
      <w:r>
        <w:rPr>
          <w:sz w:val="21"/>
        </w:rPr>
        <w:t xml:space="preserve">1. </w:t>
      </w:r>
      <w:r>
        <w:rPr>
          <w:sz w:val="21"/>
        </w:rPr>
        <w:t>工期：</w:t>
      </w:r>
      <w:r>
        <w:rPr>
          <w:sz w:val="21"/>
          <w:u w:val="single"/>
        </w:rPr>
        <w:t>55</w:t>
      </w:r>
      <w:r>
        <w:rPr>
          <w:sz w:val="21"/>
        </w:rPr>
        <w:t>个日历天内完成项目实施，并通过竣工验收交付使用。具体开工日期以采购人或采购人委托的监理人签发的开工令日期为准，不可抗力及采购人原因引起的不能施工，则工期顺延。</w:t>
      </w:r>
    </w:p>
    <w:p>
      <w:pPr>
        <w:pStyle w:val="null3"/>
        <w:ind w:firstLine="420"/>
        <w:jc w:val="both"/>
      </w:pPr>
      <w:r>
        <w:rPr>
          <w:sz w:val="21"/>
        </w:rPr>
        <w:t xml:space="preserve">2. </w:t>
      </w:r>
      <w:r>
        <w:rPr>
          <w:sz w:val="21"/>
        </w:rPr>
        <w:t>供应商须根据工程的工期目标及项目的特点，制定详细的施工进度计划和科学的保证措施。根据总工期要求及施工进度要求，在人员、材料、机械及资金等方面的投入满足开工、竣工以及磋商文件规定的基础上制定科学可靠、完善，完全可行的施工进度计划及保障措施。</w:t>
      </w:r>
    </w:p>
    <w:p>
      <w:pPr>
        <w:pStyle w:val="null3"/>
        <w:ind w:firstLine="420"/>
        <w:jc w:val="both"/>
      </w:pPr>
      <w:r>
        <w:rPr>
          <w:sz w:val="21"/>
          <w:color w:val="000000"/>
        </w:rPr>
        <w:t xml:space="preserve">3. </w:t>
      </w:r>
      <w:r>
        <w:rPr>
          <w:sz w:val="21"/>
          <w:color w:val="000000"/>
        </w:rPr>
        <w:t>因供</w:t>
      </w:r>
      <w:r>
        <w:rPr>
          <w:sz w:val="21"/>
        </w:rPr>
        <w:t>应商的原因不能按期开工或工期延误，工期不顺延，并从逾期之日起每日按合同总额的</w:t>
      </w:r>
      <w:r>
        <w:rPr>
          <w:sz w:val="21"/>
        </w:rPr>
        <w:t>1</w:t>
      </w:r>
      <w:r>
        <w:rPr>
          <w:sz w:val="21"/>
        </w:rPr>
        <w:t>‰比例向采购人支付违约金；逾期超过</w:t>
      </w:r>
      <w:r>
        <w:rPr>
          <w:sz w:val="21"/>
        </w:rPr>
        <w:t>30</w:t>
      </w:r>
      <w:r>
        <w:rPr>
          <w:sz w:val="21"/>
        </w:rPr>
        <w:t>日，采购人有权单方面</w:t>
      </w:r>
      <w:r>
        <w:rPr>
          <w:sz w:val="21"/>
        </w:rPr>
        <w:t>解除</w:t>
      </w:r>
      <w:r>
        <w:rPr>
          <w:sz w:val="21"/>
        </w:rPr>
        <w:t>合同，供应商应按合同总价的</w:t>
      </w:r>
      <w:r>
        <w:rPr>
          <w:sz w:val="21"/>
        </w:rPr>
        <w:t>20%</w:t>
      </w:r>
      <w:r>
        <w:rPr>
          <w:sz w:val="21"/>
        </w:rPr>
        <w:t>向采购人支付违约金并赔偿全部经济损失，采购人保留追究其责任的权利。违约金不足以弥补损失的，供应商应按实际损失全额赔偿。</w:t>
      </w:r>
    </w:p>
    <w:p>
      <w:pPr>
        <w:pStyle w:val="null3"/>
        <w:ind w:firstLine="420"/>
        <w:jc w:val="both"/>
      </w:pPr>
      <w:r>
        <w:rPr>
          <w:sz w:val="21"/>
        </w:rPr>
        <w:t xml:space="preserve">4. </w:t>
      </w:r>
      <w:r>
        <w:rPr>
          <w:sz w:val="21"/>
        </w:rPr>
        <w:t>因设计变更或非供应商原因造成的停电、停水、停气及不可抗力因素影响，导致停工</w:t>
      </w:r>
      <w:r>
        <w:rPr>
          <w:sz w:val="21"/>
        </w:rPr>
        <w:t>8</w:t>
      </w:r>
      <w:r>
        <w:rPr>
          <w:sz w:val="21"/>
        </w:rPr>
        <w:t>小时以上（一周内累计计算），工期相应顺延。如发生上述所述情况，供应商应在事发后</w:t>
      </w:r>
      <w:r>
        <w:rPr>
          <w:sz w:val="21"/>
        </w:rPr>
        <w:t>24</w:t>
      </w:r>
      <w:r>
        <w:rPr>
          <w:sz w:val="21"/>
        </w:rPr>
        <w:t>小时内告知采购人，并提供足够证据予以证实，否则采购人将不接受供应商擅自顺延工期的做法。经采购人现场代表签证后，工期作相应顺延，并用书面形式确定顺延期限。</w:t>
      </w:r>
    </w:p>
    <w:p>
      <w:pPr>
        <w:pStyle w:val="null3"/>
        <w:jc w:val="both"/>
      </w:pPr>
      <w:r>
        <w:rPr>
          <w:sz w:val="21"/>
          <w:b/>
        </w:rPr>
        <w:t>六、工程质量及验收要求</w:t>
      </w:r>
    </w:p>
    <w:p>
      <w:pPr>
        <w:pStyle w:val="null3"/>
        <w:ind w:firstLine="420"/>
        <w:jc w:val="both"/>
      </w:pPr>
      <w:r>
        <w:rPr>
          <w:sz w:val="21"/>
        </w:rPr>
        <w:t xml:space="preserve">1. </w:t>
      </w:r>
      <w:r>
        <w:rPr>
          <w:sz w:val="21"/>
        </w:rPr>
        <w:t>严格按采购人</w:t>
      </w:r>
      <w:r>
        <w:rPr>
          <w:sz w:val="21"/>
        </w:rPr>
        <w:t>的</w:t>
      </w:r>
      <w:r>
        <w:rPr>
          <w:sz w:val="21"/>
        </w:rPr>
        <w:t>工程量清单和施工说明、图纸和有关技术标准、规范和合同规定施工，以</w:t>
      </w:r>
      <w:r>
        <w:rPr>
          <w:sz w:val="21"/>
        </w:rPr>
        <w:t>图纸、</w:t>
      </w:r>
      <w:r>
        <w:rPr>
          <w:sz w:val="21"/>
        </w:rPr>
        <w:t>工程量清单和施工说明、</w:t>
      </w:r>
      <w:r>
        <w:rPr>
          <w:sz w:val="21"/>
        </w:rPr>
        <w:t>设计</w:t>
      </w:r>
      <w:r>
        <w:rPr>
          <w:sz w:val="21"/>
        </w:rPr>
        <w:t>变更和参照《建筑工程施工质量验收统一标准》（</w:t>
      </w:r>
      <w:r>
        <w:rPr>
          <w:sz w:val="21"/>
        </w:rPr>
        <w:t>GB50300-2013</w:t>
      </w:r>
      <w:r>
        <w:rPr>
          <w:sz w:val="21"/>
        </w:rPr>
        <w:t>）、《建筑装饰装修工程质量验收标准》（</w:t>
      </w:r>
      <w:r>
        <w:rPr>
          <w:sz w:val="21"/>
        </w:rPr>
        <w:t>GB50210-2018</w:t>
      </w:r>
      <w:r>
        <w:rPr>
          <w:sz w:val="21"/>
        </w:rPr>
        <w:t>）等现行国家</w:t>
      </w:r>
      <w:r>
        <w:rPr>
          <w:sz w:val="21"/>
        </w:rPr>
        <w:t>颁布</w:t>
      </w:r>
      <w:r>
        <w:rPr>
          <w:sz w:val="21"/>
        </w:rPr>
        <w:t>的</w:t>
      </w:r>
      <w:r>
        <w:rPr>
          <w:sz w:val="21"/>
        </w:rPr>
        <w:t>有关工程</w:t>
      </w:r>
      <w:r>
        <w:rPr>
          <w:sz w:val="21"/>
        </w:rPr>
        <w:t>施工</w:t>
      </w:r>
      <w:r>
        <w:rPr>
          <w:sz w:val="21"/>
        </w:rPr>
        <w:t>质量</w:t>
      </w:r>
      <w:r>
        <w:rPr>
          <w:sz w:val="21"/>
        </w:rPr>
        <w:t>验收标准及规范为</w:t>
      </w:r>
      <w:r>
        <w:rPr>
          <w:sz w:val="21"/>
        </w:rPr>
        <w:t>依据</w:t>
      </w:r>
      <w:r>
        <w:rPr>
          <w:sz w:val="21"/>
        </w:rPr>
        <w:t>，须达到合格或以上的标准；若工程质量不合格，供应商须按采购人的要求停工和返工，返工费用由供应商负责，工期不予顺延。</w:t>
      </w:r>
    </w:p>
    <w:p>
      <w:pPr>
        <w:pStyle w:val="null3"/>
        <w:ind w:firstLine="420"/>
        <w:jc w:val="both"/>
      </w:pPr>
      <w:r>
        <w:rPr>
          <w:sz w:val="21"/>
        </w:rPr>
        <w:t>2.</w:t>
      </w:r>
      <w:r>
        <w:rPr>
          <w:sz w:val="21"/>
        </w:rPr>
        <w:t>由于供应商原因造成质量事故，其返工费用由供应商承担，工期不顺延，由此产生的一切责任均由供应商承担。</w:t>
      </w:r>
    </w:p>
    <w:p>
      <w:pPr>
        <w:pStyle w:val="null3"/>
        <w:ind w:firstLine="420"/>
        <w:jc w:val="both"/>
      </w:pPr>
      <w:r>
        <w:rPr>
          <w:sz w:val="21"/>
        </w:rPr>
        <w:t>3.</w:t>
      </w:r>
      <w:r>
        <w:rPr>
          <w:sz w:val="21"/>
        </w:rPr>
        <w:t>采购人按国家有关规定、规范进行验收，必要时可邀请相关的专业人员或机构参与验收。因工程质量问题发生争议时，由采购人所在地质量技术监督部门鉴定。工程符合质量技术标准的，鉴定费由采购人承担；否则鉴定费由供应商承担。</w:t>
      </w:r>
    </w:p>
    <w:p>
      <w:pPr>
        <w:pStyle w:val="null3"/>
        <w:ind w:firstLine="420"/>
        <w:jc w:val="both"/>
      </w:pPr>
      <w:r>
        <w:rPr>
          <w:sz w:val="21"/>
        </w:rPr>
        <w:t>4.</w:t>
      </w:r>
      <w:r>
        <w:rPr>
          <w:sz w:val="21"/>
        </w:rPr>
        <w:t>隐蔽工程及关键工序部分需报采购人或采购人委托的监理人验收，验收合格后方可进行下一步工序，若未经验收的视为不合格。</w:t>
      </w:r>
    </w:p>
    <w:p>
      <w:pPr>
        <w:pStyle w:val="null3"/>
        <w:ind w:firstLine="420"/>
      </w:pPr>
      <w:r>
        <w:rPr>
          <w:sz w:val="21"/>
        </w:rPr>
        <w:t>5</w:t>
      </w:r>
      <w:r>
        <w:rPr>
          <w:sz w:val="21"/>
        </w:rPr>
        <w:t>.</w:t>
      </w:r>
      <w:r>
        <w:rPr>
          <w:sz w:val="21"/>
        </w:rPr>
        <w:t>经双方协商确定验收时间，采购人在双方确定的验收时间内组织验收，并办理验收、移交手续。如采购人在规定时间内未能组织验收，需及时通知供应商，另定验收日期。若验收不合格，供应商在采购人限定时间内修改后重新验收，并承担由于修改而产生的费用。工期不予顺延，竣工日期以最后检验合格的日期为准。</w:t>
      </w:r>
    </w:p>
    <w:p>
      <w:pPr>
        <w:pStyle w:val="null3"/>
        <w:ind w:firstLine="420"/>
      </w:pPr>
      <w:r>
        <w:rPr>
          <w:sz w:val="21"/>
        </w:rPr>
        <w:t xml:space="preserve">6. </w:t>
      </w:r>
      <w:r>
        <w:rPr>
          <w:sz w:val="21"/>
        </w:rPr>
        <w:t>采购人</w:t>
      </w:r>
      <w:r>
        <w:rPr>
          <w:sz w:val="21"/>
        </w:rPr>
        <w:t>委托第三方检测机构进行空气质量检测，供应商须确保空气质量检测合格；若空气质量检测不合格，供应商须按规范要求返工并去除甲醛直至空气质量检测合格，返工、去除甲醛、复检费用由供应商负责，工期不予顺延。</w:t>
      </w:r>
    </w:p>
    <w:p>
      <w:pPr>
        <w:pStyle w:val="null3"/>
        <w:jc w:val="both"/>
      </w:pPr>
      <w:r>
        <w:rPr>
          <w:sz w:val="21"/>
          <w:b/>
        </w:rPr>
        <w:t>七、安全文明施工要求</w:t>
      </w:r>
    </w:p>
    <w:p>
      <w:pPr>
        <w:pStyle w:val="null3"/>
        <w:ind w:firstLine="420"/>
        <w:jc w:val="both"/>
      </w:pPr>
      <w:r>
        <w:rPr>
          <w:sz w:val="21"/>
        </w:rPr>
        <w:t xml:space="preserve">1. </w:t>
      </w:r>
      <w:r>
        <w:rPr>
          <w:sz w:val="21"/>
        </w:rPr>
        <w:t>施工服务队伍资质要得到当地政府管理部门认可，安装人员要具有劳动部门发出的上岗证。上岗人员要有相应的上岗证，施工前向采购人递交派出人员名单，严禁使用未成年工和不适应现场安全施工要求的老弱病残人员进行施工。</w:t>
      </w:r>
    </w:p>
    <w:p>
      <w:pPr>
        <w:pStyle w:val="null3"/>
        <w:ind w:firstLine="420"/>
        <w:jc w:val="both"/>
      </w:pPr>
      <w:r>
        <w:rPr>
          <w:sz w:val="21"/>
        </w:rPr>
        <w:t xml:space="preserve">2. </w:t>
      </w:r>
      <w:r>
        <w:rPr>
          <w:sz w:val="21"/>
        </w:rPr>
        <w:t>在施工期间，供应商应当严格遵守国家、省、市有关防火、防爆和施工安全以及文明施工、深夜施工、环卫、治安和城管等规定，应建立规章制度和防护、防范措施，并承担由于自身措施不力造成事故责任和发生的费用。</w:t>
      </w:r>
    </w:p>
    <w:p>
      <w:pPr>
        <w:pStyle w:val="null3"/>
        <w:ind w:firstLine="420"/>
        <w:jc w:val="both"/>
      </w:pPr>
      <w:r>
        <w:rPr>
          <w:sz w:val="21"/>
        </w:rPr>
        <w:t xml:space="preserve">3. </w:t>
      </w:r>
      <w:r>
        <w:rPr>
          <w:sz w:val="21"/>
        </w:rPr>
        <w:t>供应商应按安全施工的要求，采取严格科学的安全措施，做好从进场施工开始到验收结束交付工程前的安全施工预防措施，并制定相应的应急预案，确保施工安全和第三者的安全，杜绝一般事故等级及以上的伤亡事故，且确保工伤责任事故死亡人数为零</w:t>
      </w:r>
      <w:r>
        <w:rPr>
          <w:sz w:val="21"/>
        </w:rPr>
        <w:t>；由</w:t>
      </w:r>
      <w:r>
        <w:rPr>
          <w:sz w:val="21"/>
        </w:rPr>
        <w:t>供应商完全承担出于自身安全措施不力所造成的事故责任和发生的费用。</w:t>
      </w:r>
    </w:p>
    <w:p>
      <w:pPr>
        <w:pStyle w:val="null3"/>
        <w:ind w:firstLine="420"/>
        <w:jc w:val="both"/>
      </w:pPr>
      <w:r>
        <w:rPr>
          <w:sz w:val="21"/>
        </w:rPr>
        <w:t xml:space="preserve">4. </w:t>
      </w:r>
      <w:r>
        <w:rPr>
          <w:sz w:val="21"/>
        </w:rPr>
        <w:t>施工队伍应当遵守采购人施工现场和人员管理的规章制度，接受现场管理单位的监督、管理和指导，且保证施工过程不影响采购人单位正常工作。</w:t>
      </w:r>
    </w:p>
    <w:p>
      <w:pPr>
        <w:pStyle w:val="null3"/>
        <w:ind w:firstLine="420"/>
        <w:jc w:val="both"/>
      </w:pPr>
      <w:r>
        <w:rPr>
          <w:sz w:val="21"/>
        </w:rPr>
        <w:t xml:space="preserve">5. </w:t>
      </w:r>
      <w:r>
        <w:rPr>
          <w:sz w:val="21"/>
        </w:rPr>
        <w:t>施工所用的机械工具、设备由施工队伍自备及自费运到施工工地，进场后进行必要的性能安全检查，完工后从工地自费搬出运走，施工所用的材料及机械工具、设备由采购人提供恰当的场所存放并由施工队伍自行保管，不得随便存放，以免造成不必要的丢失、损坏。</w:t>
      </w:r>
    </w:p>
    <w:p>
      <w:pPr>
        <w:pStyle w:val="null3"/>
        <w:ind w:firstLine="420"/>
        <w:jc w:val="both"/>
      </w:pPr>
      <w:r>
        <w:rPr>
          <w:sz w:val="21"/>
        </w:rPr>
        <w:t xml:space="preserve">6. </w:t>
      </w:r>
      <w:r>
        <w:rPr>
          <w:sz w:val="21"/>
        </w:rPr>
        <w:t>供应商在施工期间，须严格遵守政府职能部门的各项规章制度，由于管理不善，导致政府职能部门的罚款和停工整改，由其发生的费用与损失由供应商自行承担，且采购人保留暂缓支付工程款的权利，以确保文明施工有效实行。</w:t>
      </w:r>
    </w:p>
    <w:p>
      <w:pPr>
        <w:pStyle w:val="null3"/>
        <w:ind w:firstLine="420"/>
        <w:jc w:val="both"/>
      </w:pPr>
      <w:r>
        <w:rPr>
          <w:sz w:val="21"/>
        </w:rPr>
        <w:t xml:space="preserve">7. </w:t>
      </w:r>
      <w:r>
        <w:rPr>
          <w:sz w:val="21"/>
        </w:rPr>
        <w:t>本工程不提供施工时临时生活设施及用房，不提供施工临时用水、用电（只提供临时接驳点）；临时用水、用电的敷设由供应商自行解决，供应商为保证工期和质量而采取的其他措施（包括自行发电、自行供水等）所发生的相关费用采购人不再补偿；须建立施工安全用水、用电制度，确保施工用水、用电设备的完好无损。</w:t>
      </w:r>
    </w:p>
    <w:p>
      <w:pPr>
        <w:pStyle w:val="null3"/>
        <w:ind w:firstLine="420"/>
        <w:jc w:val="both"/>
      </w:pPr>
      <w:r>
        <w:rPr>
          <w:sz w:val="21"/>
        </w:rPr>
        <w:t xml:space="preserve">8. </w:t>
      </w:r>
      <w:r>
        <w:rPr>
          <w:sz w:val="21"/>
        </w:rPr>
        <w:t>承诺建筑垃圾须及时清运干净（包括运送至合法堆放点），施工过程中应采取必要的有效措施减少对采购人单位进出人员的生活、工作造成的影响，在竣工后搬走所有施工机械、垃圾及剩余材料，并使竣工现场干净、整齐。有关费用已包含在合同价款内。供应商文明施工措施不能满足要求，采购人不予支付文明施工措施费用。</w:t>
      </w:r>
    </w:p>
    <w:p>
      <w:pPr>
        <w:pStyle w:val="null3"/>
        <w:ind w:firstLine="420"/>
        <w:jc w:val="both"/>
      </w:pPr>
      <w:r>
        <w:rPr>
          <w:sz w:val="21"/>
        </w:rPr>
        <w:t xml:space="preserve">9. </w:t>
      </w:r>
      <w:r>
        <w:rPr>
          <w:sz w:val="21"/>
        </w:rPr>
        <w:t>在施工进行中，供应商要注意保护场内的各种管线和设施（包括但不限于原有消防、门禁、温湿度、空调等管线和设施）。若有任何损坏或事故（包括罚款），须立即通知有关部门，并由供应商承担损失和修复费用。如供应商接到通知三天后不能进行恢复原状，采购人有权委托第三方恢复，由此产生的费用从采购人应付给供应商的款项中扣除。</w:t>
      </w:r>
    </w:p>
    <w:p>
      <w:pPr>
        <w:pStyle w:val="null3"/>
        <w:jc w:val="both"/>
      </w:pPr>
      <w:r>
        <w:rPr>
          <w:sz w:val="21"/>
          <w:b/>
        </w:rPr>
        <w:t>八、材料及设备供应要求</w:t>
      </w:r>
    </w:p>
    <w:p>
      <w:pPr>
        <w:pStyle w:val="null3"/>
        <w:ind w:firstLine="420"/>
        <w:jc w:val="both"/>
      </w:pPr>
      <w:r>
        <w:rPr>
          <w:sz w:val="21"/>
        </w:rPr>
        <w:t xml:space="preserve">1. </w:t>
      </w:r>
      <w:r>
        <w:rPr>
          <w:sz w:val="21"/>
        </w:rPr>
        <w:t>本工程承包范围内所需的材料、成品、未成品和工程施工所用之设备的采购、运输、保管、质量等责任均由供应商承担，保管费用由</w:t>
      </w:r>
      <w:r>
        <w:rPr>
          <w:sz w:val="21"/>
        </w:rPr>
        <w:t>供应商</w:t>
      </w:r>
      <w:r>
        <w:rPr>
          <w:sz w:val="21"/>
        </w:rPr>
        <w:t>承担</w:t>
      </w:r>
      <w:r>
        <w:rPr>
          <w:sz w:val="21"/>
        </w:rPr>
        <w:t>；</w:t>
      </w:r>
      <w:r>
        <w:rPr>
          <w:sz w:val="21"/>
        </w:rPr>
        <w:t>采购人不提供任何材料</w:t>
      </w:r>
      <w:r>
        <w:rPr>
          <w:sz w:val="21"/>
        </w:rPr>
        <w:t>、设备等</w:t>
      </w:r>
      <w:r>
        <w:rPr>
          <w:sz w:val="21"/>
        </w:rPr>
        <w:t>。</w:t>
      </w:r>
    </w:p>
    <w:p>
      <w:pPr>
        <w:pStyle w:val="null3"/>
        <w:ind w:firstLine="420"/>
        <w:jc w:val="both"/>
      </w:pPr>
      <w:r>
        <w:rPr>
          <w:sz w:val="21"/>
        </w:rPr>
        <w:t>2.</w:t>
      </w:r>
      <w:r>
        <w:rPr>
          <w:sz w:val="21"/>
        </w:rPr>
        <w:t>供应商采购供应的材料</w:t>
      </w:r>
      <w:r>
        <w:rPr>
          <w:sz w:val="21"/>
        </w:rPr>
        <w:t>、工程设备</w:t>
      </w:r>
      <w:r>
        <w:rPr>
          <w:sz w:val="21"/>
        </w:rPr>
        <w:t>其品种、型号、规格、质量等，均应符合国家、地方及行业有关规范的规定或合同约定</w:t>
      </w:r>
      <w:r>
        <w:rPr>
          <w:sz w:val="21"/>
        </w:rPr>
        <w:t>的</w:t>
      </w:r>
      <w:r>
        <w:rPr>
          <w:sz w:val="21"/>
        </w:rPr>
        <w:t>要求，并能满足采购人的要求；接受采购人、委托的监理单位、检测单位对材料质量现场抽检。</w:t>
      </w:r>
    </w:p>
    <w:p>
      <w:pPr>
        <w:pStyle w:val="null3"/>
        <w:ind w:firstLine="420"/>
        <w:jc w:val="both"/>
      </w:pPr>
      <w:r>
        <w:rPr>
          <w:sz w:val="21"/>
        </w:rPr>
        <w:t xml:space="preserve">3. </w:t>
      </w:r>
      <w:r>
        <w:rPr>
          <w:sz w:val="21"/>
        </w:rPr>
        <w:t>所有材料设备应</w:t>
      </w:r>
      <w:r>
        <w:rPr>
          <w:sz w:val="21"/>
        </w:rPr>
        <w:t>附有出厂</w:t>
      </w:r>
      <w:r>
        <w:rPr>
          <w:sz w:val="21"/>
        </w:rPr>
        <w:t>合格证明，并保证产品的有效性</w:t>
      </w:r>
      <w:r>
        <w:rPr>
          <w:sz w:val="21"/>
        </w:rPr>
        <w:t>，</w:t>
      </w:r>
      <w:r>
        <w:rPr>
          <w:sz w:val="21"/>
        </w:rPr>
        <w:t>经采购人</w:t>
      </w:r>
      <w:r>
        <w:rPr>
          <w:sz w:val="21"/>
        </w:rPr>
        <w:t>或采购人委托的监理单位（如有）验收合格后</w:t>
      </w:r>
      <w:r>
        <w:rPr>
          <w:sz w:val="21"/>
        </w:rPr>
        <w:t>方可使用。如采购人对材料、设备有异议，应进行检验，检验费用由采购方承担。</w:t>
      </w:r>
    </w:p>
    <w:p>
      <w:pPr>
        <w:pStyle w:val="null3"/>
        <w:ind w:firstLine="420"/>
        <w:jc w:val="both"/>
      </w:pPr>
      <w:r>
        <w:rPr>
          <w:sz w:val="21"/>
        </w:rPr>
        <w:t xml:space="preserve">4. </w:t>
      </w:r>
      <w:r>
        <w:rPr>
          <w:sz w:val="21"/>
        </w:rPr>
        <w:t>由于供应商提供的不符合国家强制性标准、规范</w:t>
      </w:r>
      <w:r>
        <w:rPr>
          <w:sz w:val="21"/>
        </w:rPr>
        <w:t>要求或</w:t>
      </w:r>
      <w:r>
        <w:rPr>
          <w:sz w:val="21"/>
        </w:rPr>
        <w:t>伪劣、假冒等所有不合格材料而导致的损失、事故及一切后果，均由供应商负责并赔偿采购人所有损失，并负责免费修复、拆除、更换所有已施工的不合格材料，并承担发生的费用，由此延误的工期不予顺延。</w:t>
      </w:r>
    </w:p>
    <w:p>
      <w:pPr>
        <w:pStyle w:val="null3"/>
        <w:ind w:firstLine="420"/>
        <w:jc w:val="both"/>
      </w:pPr>
      <w:r>
        <w:rPr>
          <w:sz w:val="21"/>
        </w:rPr>
        <w:t xml:space="preserve">5. </w:t>
      </w:r>
      <w:r>
        <w:rPr>
          <w:sz w:val="21"/>
        </w:rPr>
        <w:t>若供应商使用的标准在本报价技术要求的规定外，供应商应明确说明用于替代的标准或使用规范并提供所使用的标准，该标准是国际公认的同等或更高级的标准，如供应商所使用的标准低于上述标准，采购人将有权不予接受。</w:t>
      </w:r>
    </w:p>
    <w:p>
      <w:pPr>
        <w:pStyle w:val="null3"/>
        <w:ind w:firstLine="420"/>
        <w:jc w:val="both"/>
      </w:pPr>
      <w:r>
        <w:rPr>
          <w:sz w:val="21"/>
        </w:rPr>
        <w:t>6</w:t>
      </w:r>
      <w:r>
        <w:rPr>
          <w:sz w:val="21"/>
        </w:rPr>
        <w:t xml:space="preserve">. </w:t>
      </w:r>
      <w:r>
        <w:rPr>
          <w:sz w:val="21"/>
        </w:rPr>
        <w:t>采购人保留对本工程使用之主要材料品质确认审查的权利及保留另行委托专业队伍对本工程进行独立检测的权利。</w:t>
      </w:r>
    </w:p>
    <w:p>
      <w:pPr>
        <w:pStyle w:val="null3"/>
        <w:ind w:firstLine="420"/>
        <w:jc w:val="both"/>
      </w:pPr>
      <w:r>
        <w:rPr>
          <w:sz w:val="21"/>
        </w:rPr>
        <w:t>7</w:t>
      </w:r>
      <w:r>
        <w:rPr>
          <w:sz w:val="21"/>
        </w:rPr>
        <w:t xml:space="preserve">. </w:t>
      </w:r>
      <w:r>
        <w:rPr>
          <w:sz w:val="21"/>
        </w:rPr>
        <w:t>如项目货物在运输和安装调试过程中，因事故造成货物短缺、损坏，供应商应及时安排换装，以保证货物安装调试的成功完成，如发生换装的相关费用由供应商承担。</w:t>
      </w:r>
    </w:p>
    <w:p>
      <w:pPr>
        <w:pStyle w:val="null3"/>
        <w:ind w:firstLine="420"/>
        <w:jc w:val="both"/>
      </w:pPr>
      <w:r>
        <w:rPr>
          <w:sz w:val="21"/>
        </w:rPr>
        <w:t xml:space="preserve">8. </w:t>
      </w:r>
      <w:r>
        <w:rPr>
          <w:sz w:val="21"/>
        </w:rPr>
        <w:t>材料和设备差价的处理方法：如遇材料涨价，采购人不再另外调整。</w:t>
      </w:r>
    </w:p>
    <w:p>
      <w:pPr>
        <w:pStyle w:val="null3"/>
        <w:ind w:firstLine="420"/>
        <w:jc w:val="both"/>
      </w:pPr>
      <w:r>
        <w:rPr>
          <w:sz w:val="21"/>
        </w:rPr>
        <w:t>★9.本项目所采购的电热水器、水嘴必须已获得国家确定的认证机构出具的、处于有效期之内的节能（或节水）产品认证证书，首次响应时须提供认证证书复印件(加盖供应商公章)。</w:t>
      </w:r>
    </w:p>
    <w:p>
      <w:pPr>
        <w:pStyle w:val="null3"/>
        <w:jc w:val="both"/>
      </w:pPr>
      <w:r>
        <w:rPr>
          <w:sz w:val="21"/>
          <w:b/>
        </w:rPr>
        <w:t>九、</w:t>
      </w:r>
      <w:r>
        <w:rPr>
          <w:sz w:val="21"/>
          <w:b/>
          <w:color w:val="000000"/>
        </w:rPr>
        <w:t>质量保修及售后服务要求</w:t>
      </w:r>
    </w:p>
    <w:p>
      <w:pPr>
        <w:pStyle w:val="null3"/>
        <w:ind w:firstLine="420"/>
        <w:jc w:val="both"/>
      </w:pPr>
      <w:r>
        <w:rPr>
          <w:sz w:val="21"/>
        </w:rPr>
        <w:t xml:space="preserve">1. </w:t>
      </w:r>
      <w:r>
        <w:rPr>
          <w:sz w:val="21"/>
        </w:rPr>
        <w:t>质保期：两年，质保期从工程竣工验收合格之日起计。</w:t>
      </w:r>
    </w:p>
    <w:p>
      <w:pPr>
        <w:pStyle w:val="null3"/>
        <w:ind w:firstLine="420"/>
        <w:jc w:val="both"/>
      </w:pPr>
      <w:r>
        <w:rPr>
          <w:sz w:val="21"/>
        </w:rPr>
        <w:t xml:space="preserve">2. </w:t>
      </w:r>
      <w:r>
        <w:rPr>
          <w:sz w:val="21"/>
        </w:rPr>
        <w:t>质保期内供应商对所供货物（原材料）实行包修、包换、包退、包维护保养，并承担因此而产生的一切费用。质保期内发现质量问题，采购人有权要求有关部门进行检验，相关费用由供应商支付，采购人有权根据检验证书向供应商索赔，若检验结果非供应商责任，相关费用由采购人承担。</w:t>
      </w:r>
    </w:p>
    <w:p>
      <w:pPr>
        <w:pStyle w:val="null3"/>
        <w:ind w:firstLine="420"/>
        <w:jc w:val="both"/>
      </w:pPr>
      <w:r>
        <w:rPr>
          <w:sz w:val="21"/>
        </w:rPr>
        <w:t xml:space="preserve">3. </w:t>
      </w:r>
      <w:r>
        <w:rPr>
          <w:sz w:val="21"/>
        </w:rPr>
        <w:t>质保期内，如设备或零部件、工程部位因质量原因出现故障而造成短期停用时，则质保期相应顺延。如停用时间累计超过</w:t>
      </w:r>
      <w:r>
        <w:rPr>
          <w:sz w:val="21"/>
        </w:rPr>
        <w:t>60</w:t>
      </w:r>
      <w:r>
        <w:rPr>
          <w:sz w:val="21"/>
        </w:rPr>
        <w:t>天则质保期重新计算。</w:t>
      </w:r>
    </w:p>
    <w:p>
      <w:pPr>
        <w:pStyle w:val="null3"/>
        <w:ind w:firstLine="420"/>
        <w:jc w:val="both"/>
      </w:pPr>
      <w:r>
        <w:rPr>
          <w:sz w:val="21"/>
        </w:rPr>
        <w:t xml:space="preserve">4. </w:t>
      </w:r>
      <w:r>
        <w:rPr>
          <w:sz w:val="21"/>
        </w:rPr>
        <w:t>对采购人的服务通知，供应商应在接到采购人通知后</w:t>
      </w:r>
      <w:r>
        <w:rPr>
          <w:sz w:val="21"/>
        </w:rPr>
        <w:t>0.5</w:t>
      </w:r>
      <w:r>
        <w:rPr>
          <w:sz w:val="21"/>
        </w:rPr>
        <w:t>小时内响应，</w:t>
      </w:r>
      <w:r>
        <w:rPr>
          <w:sz w:val="21"/>
        </w:rPr>
        <w:t>2</w:t>
      </w:r>
      <w:r>
        <w:rPr>
          <w:sz w:val="21"/>
        </w:rPr>
        <w:t>小时内派出技术人员到达现场并给出解决方案，</w:t>
      </w:r>
      <w:r>
        <w:rPr>
          <w:sz w:val="21"/>
        </w:rPr>
        <w:t>24</w:t>
      </w:r>
      <w:r>
        <w:rPr>
          <w:sz w:val="21"/>
        </w:rPr>
        <w:t>小时内完成修复，费用由供应商负责。如供应商接到通知三天后不进行返修，采购人有权委托第三方维修，由此产生的费用从质量保证金中扣除。</w:t>
      </w:r>
    </w:p>
    <w:p>
      <w:pPr>
        <w:pStyle w:val="null3"/>
        <w:ind w:firstLine="420"/>
        <w:jc w:val="both"/>
      </w:pPr>
      <w:r>
        <w:rPr>
          <w:sz w:val="21"/>
        </w:rPr>
        <w:t xml:space="preserve">5. </w:t>
      </w:r>
      <w:r>
        <w:rPr>
          <w:sz w:val="21"/>
        </w:rPr>
        <w:t>发生紧急抢修事故的，供应商在接到通知后，应立即赶赴现场进行抢修。</w:t>
      </w:r>
    </w:p>
    <w:p>
      <w:pPr>
        <w:pStyle w:val="null3"/>
        <w:ind w:firstLine="420"/>
        <w:jc w:val="both"/>
      </w:pPr>
      <w:r>
        <w:rPr>
          <w:sz w:val="21"/>
        </w:rPr>
        <w:t xml:space="preserve">6. </w:t>
      </w:r>
      <w:r>
        <w:rPr>
          <w:sz w:val="21"/>
        </w:rPr>
        <w:t>供应商于项目竣工时应指定质保负责人，其通信工具应保持畅通。</w:t>
      </w:r>
    </w:p>
    <w:p>
      <w:pPr>
        <w:pStyle w:val="null3"/>
        <w:ind w:firstLine="420"/>
        <w:jc w:val="both"/>
      </w:pPr>
      <w:r>
        <w:rPr>
          <w:sz w:val="21"/>
        </w:rPr>
        <w:t xml:space="preserve">7. </w:t>
      </w:r>
      <w:r>
        <w:rPr>
          <w:sz w:val="21"/>
        </w:rPr>
        <w:t>项目在质保期内出现质量问题，供应商需无条件进行修复，不准以任何理由拒绝。否则采购人有权委托第三方修复，产生的全部费用由供应商承担。</w:t>
      </w:r>
    </w:p>
    <w:p>
      <w:pPr>
        <w:pStyle w:val="null3"/>
        <w:jc w:val="both"/>
      </w:pPr>
      <w:r>
        <w:rPr>
          <w:sz w:val="21"/>
          <w:b/>
          <w:color w:val="000000"/>
        </w:rPr>
        <w:t>十、</w:t>
      </w:r>
      <w:r>
        <w:rPr>
          <w:sz w:val="21"/>
          <w:b/>
        </w:rPr>
        <w:t>人员配置要求</w:t>
      </w:r>
    </w:p>
    <w:p>
      <w:pPr>
        <w:pStyle w:val="null3"/>
        <w:ind w:firstLine="420"/>
        <w:jc w:val="both"/>
      </w:pPr>
      <w:r>
        <w:rPr>
          <w:sz w:val="21"/>
        </w:rPr>
        <w:t xml:space="preserve">1. </w:t>
      </w:r>
      <w:r>
        <w:rPr>
          <w:sz w:val="21"/>
        </w:rPr>
        <w:t>除项目负责人和专职安全员外，还须配备符合本项目施工需要的技术负责人：均需具备中级工程师或以上职称。</w:t>
      </w:r>
    </w:p>
    <w:p>
      <w:pPr>
        <w:pStyle w:val="null3"/>
        <w:ind w:firstLine="420"/>
        <w:jc w:val="both"/>
      </w:pPr>
      <w:r>
        <w:rPr>
          <w:sz w:val="21"/>
        </w:rPr>
        <w:t xml:space="preserve">2. </w:t>
      </w:r>
      <w:r>
        <w:rPr>
          <w:sz w:val="21"/>
        </w:rPr>
        <w:t>供应商应根据项目的要求成立专业的施工团队（列出项目人员架构表），拟派的施工人员管理架构设置需满足工程施工需要，应具有曾担任过类似本项目的经验。</w:t>
      </w:r>
    </w:p>
    <w:p>
      <w:pPr>
        <w:pStyle w:val="null3"/>
        <w:ind w:firstLine="420"/>
        <w:jc w:val="both"/>
      </w:pPr>
      <w:r>
        <w:rPr>
          <w:sz w:val="21"/>
        </w:rPr>
        <w:t xml:space="preserve">3. </w:t>
      </w:r>
      <w:r>
        <w:rPr>
          <w:sz w:val="21"/>
        </w:rPr>
        <w:t>项目</w:t>
      </w:r>
      <w:r>
        <w:rPr>
          <w:sz w:val="21"/>
        </w:rPr>
        <w:t>配备</w:t>
      </w:r>
      <w:r>
        <w:rPr>
          <w:sz w:val="21"/>
        </w:rPr>
        <w:t>的</w:t>
      </w:r>
      <w:r>
        <w:rPr>
          <w:sz w:val="21"/>
        </w:rPr>
        <w:t>项目负责人和专职安全员不为同一人</w:t>
      </w:r>
      <w:r>
        <w:rPr>
          <w:sz w:val="21"/>
        </w:rPr>
        <w:t>，均</w:t>
      </w:r>
      <w:r>
        <w:rPr>
          <w:sz w:val="21"/>
        </w:rPr>
        <w:t>不得兼任其他在建建设工程项目。</w:t>
      </w:r>
    </w:p>
    <w:p>
      <w:pPr>
        <w:pStyle w:val="null3"/>
        <w:ind w:firstLine="420"/>
        <w:jc w:val="both"/>
      </w:pPr>
      <w:r>
        <w:rPr>
          <w:sz w:val="21"/>
        </w:rPr>
        <w:t xml:space="preserve">4. </w:t>
      </w:r>
      <w:r>
        <w:rPr>
          <w:sz w:val="21"/>
        </w:rPr>
        <w:t>项目负</w:t>
      </w:r>
      <w:r>
        <w:rPr>
          <w:sz w:val="21"/>
          <w:color w:val="000000"/>
        </w:rPr>
        <w:t>责人及专职安全员驻场保证：</w:t>
      </w:r>
      <w:r>
        <w:rPr>
          <w:sz w:val="21"/>
        </w:rPr>
        <w:t>供应商</w:t>
      </w:r>
      <w:r>
        <w:rPr>
          <w:sz w:val="21"/>
          <w:color w:val="000000"/>
        </w:rPr>
        <w:t>承诺拟派的项目负责人和施工技术管理人员派出相关人员并</w:t>
      </w:r>
      <w:r>
        <w:rPr>
          <w:sz w:val="21"/>
        </w:rPr>
        <w:t>常驻施工现场。</w:t>
      </w:r>
    </w:p>
    <w:p>
      <w:pPr>
        <w:pStyle w:val="null3"/>
        <w:ind w:firstLine="420"/>
        <w:jc w:val="both"/>
      </w:pPr>
      <w:r>
        <w:rPr>
          <w:sz w:val="21"/>
        </w:rPr>
        <w:t>★</w:t>
      </w:r>
      <w:r>
        <w:rPr>
          <w:sz w:val="21"/>
        </w:rPr>
        <w:t xml:space="preserve">5. </w:t>
      </w:r>
      <w:r>
        <w:rPr>
          <w:sz w:val="21"/>
        </w:rPr>
        <w:t>供应商承诺必须按响应文件列出的项目负责人</w:t>
      </w:r>
      <w:r>
        <w:rPr>
          <w:sz w:val="21"/>
        </w:rPr>
        <w:t>等</w:t>
      </w:r>
      <w:r>
        <w:rPr>
          <w:sz w:val="21"/>
        </w:rPr>
        <w:t>现场管理人员负责本工程施工的管理工作，承诺进场前提交进场施工人员名单及身份证复印件</w:t>
      </w:r>
      <w:r>
        <w:rPr>
          <w:sz w:val="21"/>
        </w:rPr>
        <w:t>等</w:t>
      </w:r>
      <w:r>
        <w:rPr>
          <w:sz w:val="21"/>
        </w:rPr>
        <w:t>给采购人备案，不得随意更换。首次响应时提供相关承诺，格式见响应文件格式“承诺函”。</w:t>
      </w:r>
    </w:p>
    <w:p>
      <w:pPr>
        <w:pStyle w:val="null3"/>
        <w:ind w:firstLine="420"/>
      </w:pPr>
      <w:r>
        <w:rPr>
          <w:sz w:val="21"/>
        </w:rPr>
        <w:t xml:space="preserve">6. </w:t>
      </w:r>
      <w:r>
        <w:rPr>
          <w:sz w:val="21"/>
        </w:rPr>
        <w:t>项目执行过程中，不得随意更换</w:t>
      </w:r>
      <w:r>
        <w:rPr>
          <w:sz w:val="21"/>
        </w:rPr>
        <w:t>人员</w:t>
      </w:r>
      <w:r>
        <w:rPr>
          <w:sz w:val="21"/>
        </w:rPr>
        <w:t>，如有特殊情况确需更换，则须征得采购人同意，如有违反，一经发现，视为供应商违约，采购人有权取消其成交资格或</w:t>
      </w:r>
      <w:r>
        <w:rPr>
          <w:sz w:val="21"/>
        </w:rPr>
        <w:t>解除</w:t>
      </w:r>
      <w:r>
        <w:rPr>
          <w:sz w:val="21"/>
        </w:rPr>
        <w:t>合同，供应商按签订的合同价</w:t>
      </w:r>
      <w:r>
        <w:rPr>
          <w:sz w:val="21"/>
        </w:rPr>
        <w:t>5%</w:t>
      </w:r>
      <w:r>
        <w:rPr>
          <w:sz w:val="21"/>
        </w:rPr>
        <w:t>支付违约金，并赔偿采购人因此造成的一切损失（包含质量安全事故、拖延工期、增加投资等损失）。在施工过程中，造成损失的，按实际发生额赔偿。</w:t>
      </w:r>
    </w:p>
    <w:p>
      <w:pPr>
        <w:pStyle w:val="null3"/>
        <w:ind w:firstLine="422"/>
        <w:jc w:val="both"/>
      </w:pPr>
      <w:r>
        <w:rPr>
          <w:sz w:val="21"/>
          <w:b/>
        </w:rPr>
        <w:t>十一、其他要求</w:t>
      </w:r>
    </w:p>
    <w:p>
      <w:pPr>
        <w:pStyle w:val="null3"/>
        <w:ind w:firstLine="420"/>
        <w:jc w:val="both"/>
      </w:pPr>
      <w:r>
        <w:rPr>
          <w:sz w:val="21"/>
        </w:rPr>
        <w:t xml:space="preserve">1. </w:t>
      </w:r>
      <w:r>
        <w:rPr>
          <w:sz w:val="21"/>
        </w:rPr>
        <w:t>项目中涉及到的安装、维修或拆除配电设施，应由配电工作人员完成，配电人员应持证上岗，严禁私自在作业现场乱拉、乱接电线，防止由此而发生的火灾和由此而发生的人身伤亡事故，以保证安全生产。</w:t>
      </w:r>
    </w:p>
    <w:p>
      <w:pPr>
        <w:pStyle w:val="null3"/>
        <w:ind w:firstLine="420"/>
        <w:jc w:val="both"/>
      </w:pPr>
      <w:r>
        <w:rPr>
          <w:sz w:val="21"/>
        </w:rPr>
        <w:t xml:space="preserve">2. </w:t>
      </w:r>
      <w:r>
        <w:rPr>
          <w:sz w:val="21"/>
        </w:rPr>
        <w:t>本项目竣工验收后</w:t>
      </w:r>
      <w:r>
        <w:rPr>
          <w:sz w:val="21"/>
        </w:rPr>
        <w:t>15</w:t>
      </w:r>
      <w:r>
        <w:rPr>
          <w:sz w:val="21"/>
        </w:rPr>
        <w:t>天内提供工程结算书及相关资料统一送采购人审核，确认后办理结算手续。</w:t>
      </w:r>
    </w:p>
    <w:p>
      <w:pPr>
        <w:pStyle w:val="null3"/>
        <w:ind w:firstLine="420"/>
        <w:jc w:val="both"/>
      </w:pPr>
      <w:r>
        <w:rPr>
          <w:sz w:val="21"/>
        </w:rPr>
        <w:t xml:space="preserve">3. </w:t>
      </w:r>
      <w:r>
        <w:rPr>
          <w:sz w:val="21"/>
        </w:rPr>
        <w:t>供应商向采购人提交竣工验收申请时，应当向采购人出具质量保修书；质量保修书应明确采购人工程的保修范围、保修期限和保修责任等。</w:t>
      </w:r>
    </w:p>
    <w:p>
      <w:pPr>
        <w:pStyle w:val="null3"/>
        <w:ind w:firstLine="420"/>
        <w:jc w:val="both"/>
      </w:pPr>
      <w:r>
        <w:rPr>
          <w:sz w:val="21"/>
        </w:rPr>
        <w:t xml:space="preserve">4. </w:t>
      </w:r>
      <w:r>
        <w:rPr>
          <w:sz w:val="21"/>
        </w:rPr>
        <w:t>供应商负责竣工图编制、竣工资料的备案、归档，</w:t>
      </w:r>
      <w:r>
        <w:rPr>
          <w:sz w:val="21"/>
        </w:rPr>
        <w:t>按规定整理提供完整的技术档案资料（不少于</w:t>
      </w:r>
      <w:r>
        <w:rPr>
          <w:sz w:val="21"/>
        </w:rPr>
        <w:t>4</w:t>
      </w:r>
      <w:r>
        <w:rPr>
          <w:sz w:val="21"/>
        </w:rPr>
        <w:t>套）并发出竣工通知书</w:t>
      </w:r>
      <w:r>
        <w:rPr>
          <w:sz w:val="21"/>
        </w:rPr>
        <w:t>。</w:t>
      </w:r>
    </w:p>
    <w:p>
      <w:pPr>
        <w:pStyle w:val="null3"/>
        <w:ind w:firstLine="420"/>
        <w:jc w:val="both"/>
      </w:pPr>
      <w:r>
        <w:rPr>
          <w:sz w:val="21"/>
        </w:rPr>
        <w:t xml:space="preserve">5. </w:t>
      </w:r>
      <w:r>
        <w:rPr>
          <w:sz w:val="21"/>
        </w:rPr>
        <w:t>本磋商文件中所涉及的法律、法规、部门规章及标准、规范等内容的版本号若与国家现行版本号不一致，以国家及地方相关的版本号为准。</w:t>
      </w:r>
    </w:p>
    <w:p>
      <w:pPr>
        <w:pStyle w:val="null3"/>
        <w:ind w:firstLine="420"/>
        <w:jc w:val="both"/>
      </w:pPr>
      <w:r>
        <w:rPr>
          <w:sz w:val="21"/>
        </w:rPr>
        <w:t xml:space="preserve">6. </w:t>
      </w:r>
      <w:r>
        <w:rPr>
          <w:sz w:val="21"/>
        </w:rPr>
        <w:t>供应商需根据本项目质量保修要求编制竣工后保修期内维护承诺方案，要求承诺中提及的维护方案合理、可行；包括但不限于设有服务机构、安排专人负责维护等。</w:t>
      </w:r>
    </w:p>
    <w:p>
      <w:pPr>
        <w:pStyle w:val="null3"/>
        <w:ind w:firstLine="420"/>
        <w:jc w:val="both"/>
      </w:pPr>
      <w:r>
        <w:rPr>
          <w:sz w:val="21"/>
        </w:rPr>
        <w:t xml:space="preserve">7. </w:t>
      </w:r>
      <w:r>
        <w:rPr>
          <w:sz w:val="21"/>
        </w:rPr>
        <w:t>供应商所提供的资料须属实，如发现虚假资料，采购人有权单方面</w:t>
      </w:r>
      <w:r>
        <w:rPr>
          <w:sz w:val="21"/>
        </w:rPr>
        <w:t>解除</w:t>
      </w:r>
      <w:r>
        <w:rPr>
          <w:sz w:val="21"/>
        </w:rPr>
        <w:t>合同，工程项目将另行处理，由此而造成的经济损失由供应商负责赔偿。</w:t>
      </w:r>
    </w:p>
    <w:p>
      <w:pPr>
        <w:pStyle w:val="null3"/>
        <w:jc w:val="both"/>
      </w:pPr>
      <w:r>
        <w:rPr>
          <w:sz w:val="21"/>
          <w:b/>
        </w:rPr>
        <w:t>十二、清单、图纸（另册）</w:t>
      </w:r>
    </w:p>
    <w:p>
      <w:pPr>
        <w:pStyle w:val="null3"/>
        <w:jc w:val="both"/>
      </w:pPr>
      <w:r>
        <w:rPr>
          <w:sz w:val="21"/>
          <w:b/>
        </w:rPr>
        <w:t>十三、现场踏勘</w:t>
      </w:r>
    </w:p>
    <w:p>
      <w:pPr>
        <w:pStyle w:val="null3"/>
        <w:ind w:firstLine="420"/>
        <w:jc w:val="both"/>
      </w:pPr>
      <w:r>
        <w:rPr>
          <w:sz w:val="21"/>
        </w:rPr>
        <w:t>本项目不组织现场踏勘。</w:t>
      </w:r>
    </w:p>
    <w:p>
      <w:pPr>
        <w:pStyle w:val="null3"/>
        <w:outlineLvl w:val="1"/>
      </w:pPr>
      <w:r>
        <w:rPr>
          <w:sz w:val="36"/>
          <w:b/>
        </w:rPr>
        <w:t xml:space="preserve"> </w:t>
      </w:r>
    </w:p>
    <w:p>
      <w:pPr>
        <w:pStyle w:val="null3"/>
        <w:jc w:val="both"/>
        <w:outlineLvl w:val="1"/>
      </w:pPr>
      <w:r>
        <w:rPr>
          <w:sz w:val="36"/>
          <w:b/>
        </w:rPr>
        <w:t xml:space="preserve"> </w:t>
      </w:r>
    </w:p>
    <w:p>
      <w:pPr>
        <w:pStyle w:val="null3"/>
        <w:jc w:val="both"/>
        <w:outlineLvl w:val="1"/>
      </w:pPr>
      <w:r>
        <w:rPr>
          <w:sz w:val="21"/>
          <w:b/>
        </w:rPr>
        <w:t>附件1：初次报价表（因云平台投标/报价格式中的“ 首轮报价表”无法满足项目实际，请投标/报价人按此格式填写初次报价表）</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633"/>
        <w:gridCol w:w="1672"/>
        <w:gridCol w:w="58"/>
      </w:tblGrid>
      <w:tr>
        <w:tc>
          <w:tcPr>
            <w:tcW w:type="dxa" w:w="6633"/>
            <w:tcBorders>
              <w:top w:val="single" w:color="000000" w:sz="4"/>
              <w:left w:val="single" w:color="000000" w:sz="4"/>
              <w:bottom w:val="single" w:color="000000" w:sz="4"/>
              <w:right w:val="single" w:color="000000" w:sz="4"/>
            </w:tcBorders>
            <w:tcMar>
              <w:top w:type="dxa" w:w="0"/>
              <w:left w:type="dxa" w:w="60"/>
              <w:bottom w:type="dxa" w:w="0"/>
              <w:right w:type="dxa" w:w="60"/>
            </w:tcMar>
          </w:tcPr>
          <w:p>
            <w:pPr>
              <w:pStyle w:val="null3"/>
              <w:jc w:val="center"/>
            </w:pPr>
            <w:r>
              <w:rPr>
                <w:sz w:val="21"/>
                <w:b/>
              </w:rPr>
              <w:t>总报价（元）</w:t>
            </w:r>
          </w:p>
        </w:tc>
        <w:tc>
          <w:tcPr>
            <w:tcW w:type="dxa" w:w="1672"/>
            <w:tcBorders>
              <w:top w:val="single" w:color="000000" w:sz="4"/>
              <w:left w:val="none" w:color="000000" w:sz="4"/>
              <w:bottom w:val="single" w:color="000000" w:sz="4"/>
              <w:right w:val="single" w:color="000000" w:sz="4"/>
            </w:tcBorders>
            <w:tcMar>
              <w:top w:type="dxa" w:w="0"/>
              <w:left w:type="dxa" w:w="60"/>
              <w:bottom w:type="dxa" w:w="0"/>
              <w:right w:type="dxa" w:w="60"/>
            </w:tcMar>
          </w:tcPr>
          <w:p>
            <w:pPr>
              <w:pStyle w:val="null3"/>
              <w:jc w:val="center"/>
            </w:pPr>
            <w:r>
              <w:rPr>
                <w:sz w:val="21"/>
                <w:b/>
              </w:rPr>
              <w:t>备注</w:t>
            </w:r>
          </w:p>
        </w:tc>
        <w:tc>
          <w:tcPr>
            <w:tcW w:type="dxa" w:w="58"/>
            <w:tcBorders>
              <w:top w:val="none" w:color="000000" w:sz="4"/>
              <w:left w:val="none" w:color="000000" w:sz="4"/>
              <w:bottom w:val="single" w:color="000000" w:sz="4"/>
              <w:right w:val="none" w:color="000000" w:sz="4"/>
            </w:tcBorders>
          </w:tcPr>
          <w:p>
            <w:pPr>
              <w:pStyle w:val="null3"/>
              <w:jc w:val="both"/>
            </w:pPr>
            <w:r>
              <w:rPr>
                <w:sz w:val="21"/>
              </w:rPr>
              <w:t xml:space="preserve"> </w:t>
            </w:r>
          </w:p>
        </w:tc>
      </w:tr>
      <w:tr>
        <w:tc>
          <w:tcPr>
            <w:tcW w:type="dxa" w:w="6633"/>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大写：人民币</w:t>
            </w:r>
          </w:p>
        </w:tc>
        <w:tc>
          <w:tcPr>
            <w:tcW w:type="dxa" w:w="1730"/>
            <w:gridSpan w:val="2"/>
            <w:vMerge w:val="restart"/>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b/>
              </w:rPr>
              <w:t>本报价已包规费、税费等工程量清单中的所有费用</w:t>
            </w:r>
          </w:p>
        </w:tc>
      </w:tr>
      <w:tr>
        <w:tc>
          <w:tcPr>
            <w:tcW w:type="dxa" w:w="6633"/>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小写：￥</w:t>
            </w:r>
          </w:p>
        </w:tc>
        <w:tc>
          <w:tcPr>
            <w:tcW w:type="dxa" w:w="1730"/>
            <w:gridSpan w:val="2"/>
            <w:vMerge/>
            <w:tcBorders>
              <w:top w:val="none" w:color="000000" w:sz="4"/>
              <w:left w:val="none" w:color="000000" w:sz="4"/>
              <w:bottom w:val="single" w:color="000000" w:sz="4"/>
              <w:right w:val="single" w:color="000000" w:sz="4"/>
            </w:tcBorders>
          </w:tcPr>
          <w:p/>
        </w:tc>
      </w:tr>
      <w:tr>
        <w:tc>
          <w:tcPr>
            <w:tcW w:type="dxa" w:w="8305"/>
            <w:gridSpan w:val="2"/>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b/>
              </w:rPr>
              <w:t>其中：固定报价部分如下</w:t>
            </w:r>
          </w:p>
        </w:tc>
        <w:tc>
          <w:tcPr>
            <w:tcW w:type="dxa" w:w="5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633"/>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jc w:val="both"/>
            </w:pPr>
            <w:r>
              <w:rPr>
                <w:sz w:val="21"/>
              </w:rPr>
              <w:t>绿色施工安全防护措施费：</w:t>
            </w:r>
            <w:r>
              <w:rPr>
                <w:sz w:val="21"/>
                <w:b/>
                <w:u w:val="single"/>
              </w:rPr>
              <w:t xml:space="preserve">29,138.18 </w:t>
            </w:r>
            <w:r>
              <w:rPr>
                <w:sz w:val="21"/>
                <w:b/>
              </w:rPr>
              <w:t>元；</w:t>
            </w:r>
          </w:p>
          <w:p>
            <w:pPr>
              <w:pStyle w:val="null3"/>
              <w:ind w:firstLine="420"/>
              <w:jc w:val="both"/>
            </w:pPr>
            <w:r>
              <w:rPr>
                <w:sz w:val="21"/>
              </w:rPr>
              <w:t>余泥渣土场外运输排放费：</w:t>
            </w:r>
            <w:r>
              <w:rPr>
                <w:sz w:val="21"/>
                <w:b/>
                <w:u w:val="single"/>
              </w:rPr>
              <w:t>12,391.80</w:t>
            </w:r>
            <w:r>
              <w:rPr>
                <w:sz w:val="21"/>
                <w:b/>
              </w:rPr>
              <w:t>元；</w:t>
            </w:r>
          </w:p>
          <w:p>
            <w:pPr>
              <w:pStyle w:val="null3"/>
              <w:ind w:firstLine="420"/>
              <w:jc w:val="both"/>
            </w:pPr>
            <w:r>
              <w:rPr>
                <w:sz w:val="21"/>
              </w:rPr>
              <w:t>暂列金：</w:t>
            </w:r>
            <w:r>
              <w:rPr>
                <w:sz w:val="21"/>
                <w:b/>
                <w:u w:val="single"/>
              </w:rPr>
              <w:t>64,000.00</w:t>
            </w:r>
            <w:r>
              <w:rPr>
                <w:sz w:val="21"/>
                <w:b/>
              </w:rPr>
              <w:t>元。</w:t>
            </w:r>
          </w:p>
          <w:p>
            <w:pPr>
              <w:pStyle w:val="null3"/>
              <w:ind w:firstLine="420"/>
              <w:jc w:val="both"/>
            </w:pPr>
          </w:p>
        </w:tc>
        <w:tc>
          <w:tcPr>
            <w:tcW w:type="dxa" w:w="167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jc w:val="both"/>
            </w:pPr>
            <w:r>
              <w:rPr>
                <w:sz w:val="21"/>
              </w:rPr>
              <w:t>此处与工程量清单内容一致，最终报价不作变化</w:t>
            </w:r>
          </w:p>
        </w:tc>
        <w:tc>
          <w:tcPr>
            <w:tcW w:type="dxa" w:w="58"/>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bl>
    <w:p>
      <w:pPr>
        <w:pStyle w:val="null3"/>
        <w:ind w:left="705"/>
        <w:jc w:val="both"/>
      </w:pPr>
      <w:r>
        <w:rPr>
          <w:sz w:val="21"/>
        </w:rPr>
        <w:t>注：1.此表总报价是所有需采购人支付的金额总数，包括《用户需求书》要求的全部内容及采购代理费用。</w:t>
      </w:r>
    </w:p>
    <w:p>
      <w:pPr>
        <w:pStyle w:val="null3"/>
        <w:ind w:left="705"/>
        <w:jc w:val="both"/>
      </w:pPr>
      <w:r>
        <w:rPr>
          <w:sz w:val="21"/>
        </w:rPr>
        <w:t>2.</w:t>
      </w:r>
      <w:r>
        <w:rPr>
          <w:sz w:val="21"/>
        </w:rPr>
        <w:t>总报价中必须包含购置、安装、运输保险、装卸、培训辅导、质保期售后服务、全额含税发票、雇员费用、合同实施过程中应预见和不可预见费用等。所有价格均应予人民币报价，金额单位为元。</w:t>
      </w:r>
    </w:p>
    <w:p>
      <w:pPr>
        <w:pStyle w:val="null3"/>
        <w:ind w:left="630"/>
        <w:jc w:val="both"/>
      </w:pPr>
      <w:r>
        <w:rPr>
          <w:sz w:val="21"/>
        </w:rPr>
        <w:t>3.</w:t>
      </w:r>
      <w:r>
        <w:rPr>
          <w:sz w:val="21"/>
          <w:b/>
        </w:rPr>
        <w:t>温馨提示：</w:t>
      </w:r>
      <w:r>
        <w:rPr>
          <w:sz w:val="21"/>
        </w:rPr>
        <w:t>中文大写金额用汉字，如壹、贰、叁、肆、伍、陆、柒、捌、玖、拾、佰、仟、万、亿、元、角、分、零、整（正）等。</w:t>
      </w:r>
    </w:p>
    <w:p>
      <w:pPr>
        <w:pStyle w:val="null3"/>
        <w:jc w:val="both"/>
      </w:pPr>
      <w:r>
        <w:rPr>
          <w:sz w:val="21"/>
        </w:rPr>
        <w:t>报价供应商名称（盖章）：</w:t>
      </w:r>
    </w:p>
    <w:p>
      <w:pPr>
        <w:pStyle w:val="null3"/>
        <w:ind w:left="705"/>
        <w:jc w:val="both"/>
      </w:pPr>
      <w:r>
        <w:rPr>
          <w:sz w:val="21"/>
        </w:rPr>
        <w:t>日期：   年   月   日</w:t>
      </w:r>
    </w:p>
    <w:p>
      <w:pPr>
        <w:pStyle w:val="null3"/>
      </w:pPr>
      <w:r>
        <w:rPr/>
        <w:t xml:space="preserve"> </w:t>
      </w:r>
    </w:p>
    <w:p>
      <w:pPr>
        <w:pStyle w:val="null3"/>
        <w:ind w:firstLine="420"/>
        <w:jc w:val="left"/>
      </w:pPr>
      <w:r>
        <w:rPr/>
        <w:t xml:space="preserve"> </w:t>
      </w:r>
    </w:p>
    <w:p>
      <w:pPr>
        <w:pStyle w:val="null3"/>
        <w:ind w:firstLine="420"/>
        <w:jc w:val="left"/>
      </w:pPr>
      <w:r>
        <w:rPr>
          <w:sz w:val="21"/>
        </w:rPr>
        <w:t>附件2: (对于采购需求写明“提供承诺” 的条款，供应商可参照以下格式提供承诺)</w:t>
      </w:r>
    </w:p>
    <w:p>
      <w:pPr>
        <w:pStyle w:val="null3"/>
        <w:ind w:firstLine="640"/>
        <w:jc w:val="center"/>
      </w:pPr>
      <w:r>
        <w:rPr>
          <w:sz w:val="32"/>
        </w:rPr>
        <w:t>承诺函</w:t>
      </w:r>
    </w:p>
    <w:p>
      <w:pPr>
        <w:pStyle w:val="null3"/>
        <w:ind w:firstLine="640"/>
        <w:jc w:val="center"/>
      </w:pPr>
      <w:r>
        <w:rPr>
          <w:sz w:val="21"/>
        </w:rPr>
        <w:t xml:space="preserve">致： </w:t>
      </w:r>
      <w:r>
        <w:rPr>
          <w:sz w:val="21"/>
          <w:b/>
          <w:u w:val="single"/>
        </w:rPr>
        <w:t>采购人名称</w:t>
      </w:r>
    </w:p>
    <w:p>
      <w:pPr>
        <w:pStyle w:val="null3"/>
        <w:ind w:firstLine="420"/>
        <w:jc w:val="both"/>
      </w:pPr>
      <w:r>
        <w:rPr>
          <w:sz w:val="21"/>
        </w:rPr>
        <w:t>对于</w:t>
      </w:r>
      <w:r>
        <w:rPr>
          <w:sz w:val="21"/>
        </w:rPr>
        <w:t>项目（项目编号：         ）</w:t>
      </w:r>
      <w:r>
        <w:rPr>
          <w:sz w:val="21"/>
        </w:rPr>
        <w:t>，我方郑重承诺如下：</w:t>
      </w:r>
    </w:p>
    <w:p>
      <w:pPr>
        <w:pStyle w:val="null3"/>
        <w:ind w:firstLine="420"/>
        <w:jc w:val="both"/>
      </w:pPr>
      <w:r>
        <w:rPr>
          <w:sz w:val="21"/>
        </w:rPr>
        <w:t>如中标/成交，我方承诺严格落实采购文件以下条款：(建议复制采购文件相关条款原文)</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供应商名称（盖章）：</w:t>
      </w:r>
    </w:p>
    <w:p>
      <w:pPr>
        <w:pStyle w:val="null3"/>
        <w:ind w:firstLine="3885"/>
        <w:jc w:val="both"/>
      </w:pPr>
      <w:r>
        <w:rPr>
          <w:sz w:val="21"/>
        </w:rPr>
        <w:t>日期：   年   月   日</w:t>
      </w:r>
    </w:p>
    <w:p>
      <w:pPr>
        <w:pStyle w:val="null3"/>
      </w:pPr>
      <w:r>
        <w:rPr/>
        <w:t xml:space="preserve"> </w:t>
      </w:r>
    </w:p>
    <w:p>
      <w:pPr>
        <w:pStyle w:val="null3"/>
      </w:pPr>
      <w:r>
        <w:rPr/>
        <w:t xml:space="preserve"> </w:t>
      </w:r>
    </w:p>
    <w:p>
      <w:pPr>
        <w:pStyle w:val="null3"/>
      </w:pPr>
      <w:r>
        <w:rPr/>
        <w:t xml:space="preserve"> </w:t>
      </w:r>
    </w:p>
    <w:p>
      <w:pPr>
        <w:pStyle w:val="null3"/>
      </w:pPr>
      <w:r>
        <w:rPr/>
        <w:t>采购包1（广东省医疗器械质量监督检验所综合检验一室建设医疗器械可用性测试实验室装修工程）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55个日历天内完成项目实施，并通过竣工验收交付使用。具体开工日期以采购人或采购人委托的监理人签发的开工令日期为准，不可抗力及采购人原因引起的不能施工，则工期顺延。</w:t>
            </w:r>
          </w:p>
        </w:tc>
      </w:tr>
      <w:tr>
        <w:tc>
          <w:tcPr>
            <w:tcW w:type="dxa" w:w="4153"/>
          </w:tcPr>
          <w:p>
            <w:pPr>
              <w:pStyle w:val="null3"/>
            </w:pPr>
            <w:r>
              <w:rPr/>
              <w:t>标的提供的地点</w:t>
            </w:r>
          </w:p>
        </w:tc>
        <w:tc>
          <w:tcPr>
            <w:tcW w:type="dxa" w:w="4153"/>
          </w:tcPr>
          <w:p>
            <w:pPr>
              <w:pStyle w:val="null3"/>
            </w:pPr>
            <w:r>
              <w:rPr/>
              <w:t>广东省深圳市坪山区金辉路14号9号楼</w:t>
            </w:r>
          </w:p>
        </w:tc>
      </w:tr>
      <w:tr>
        <w:tc>
          <w:tcPr>
            <w:tcW w:type="dxa" w:w="4153"/>
          </w:tcPr>
          <w:p>
            <w:pPr>
              <w:pStyle w:val="null3"/>
            </w:pPr>
            <w:r>
              <w:rPr/>
              <w:t>付款方式</w:t>
            </w:r>
          </w:p>
        </w:tc>
        <w:tc>
          <w:tcPr>
            <w:tcW w:type="dxa" w:w="4153"/>
          </w:tcPr>
          <w:p>
            <w:pPr>
              <w:pStyle w:val="null3"/>
            </w:pPr>
            <w:r>
              <w:rPr/>
              <w:t>1期：支付比例30%,详见用户需求书</w:t>
            </w:r>
          </w:p>
          <w:p>
            <w:pPr>
              <w:pStyle w:val="null3"/>
            </w:pPr>
            <w:r>
              <w:rPr/>
              <w:t>2期：支付比例30%,详见用户需求书</w:t>
            </w:r>
          </w:p>
          <w:p>
            <w:pPr>
              <w:pStyle w:val="null3"/>
            </w:pPr>
            <w:r>
              <w:rPr/>
              <w:t>3期：支付比例40%,详见用户需求书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装修工程</w:t>
            </w:r>
          </w:p>
        </w:tc>
        <w:tc>
          <w:tcPr>
            <w:tcW w:type="dxa" w:w="933"/>
          </w:tcPr>
          <w:p>
            <w:pPr>
              <w:pStyle w:val="null3"/>
              <w:jc w:val="left"/>
            </w:pPr>
            <w:r>
              <w:rPr/>
              <w:t>广东省医疗器械质量监督检验所综合检验一室建设医疗器械可用性测试实验室装修工程</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1,699,951.47</w:t>
            </w:r>
          </w:p>
        </w:tc>
        <w:tc>
          <w:tcPr>
            <w:tcW w:type="dxa" w:w="933"/>
          </w:tcPr>
          <w:p>
            <w:pPr>
              <w:pStyle w:val="null3"/>
              <w:jc w:val="right"/>
            </w:pPr>
            <w:r>
              <w:rPr/>
              <w:t>1,699,951.47</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广东省医疗器械质量监督检验所综合检验一室建设医疗器械可用性测试实验室装修工程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（以下★号条款摘自需求内容，具体内容以完整需求部分为准）</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★本项目不允许分包。如供应商在投标/响应文件中未出现《分包意向协议书》，则视为未采取分包。</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供应商须保证，如中标（成交），投标（响应）文件所提供的材料，如果有效期（包括需要年审、继续教育等完成后才能执业的行政许可、人员证书等情形）未能覆盖项目（包组）合同履行期的，将提前按规定办理延期手续，确保合同顺利履行。（供应商提供承诺函，格式见用户需求书后附）</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★4. 项目采购预算及项目最高限价：人民币 1,699,951.47元（供应商的项目总报价不得高于此限价，如超出则报价无效。），其中非竞争性费用包括：绿色施工安全防护措施费为29,138.18元，余泥渣土场外运输排放费12,391.80元，暂列金为64,000.00元。首次响应时提供报价表，格式见用户需求书后附。</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★7. 承包方式：根据采购人提供的工程量清单、图纸、使用材料说明及资料、工程性质、工程特点，由供应商包人工、包材料、包机械、包质量、包工期、包安全、包安全文明施工、包税费、包环境卫生、包验收、包结算、包资料整理、包竣工图编制和现场整体组织。总价包干。首次响应时提供承诺函，格式见响应文件格式“承诺函”。</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★9.本项目所采购的电热水器、水嘴必须已获得国家确定的认证机构出具的、处于有效期之内的节能（或节水）产品认证证书，首次响应时须提供认证证书复印件(加盖供应商公章)。</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★5. 供应商承诺必须按响应文件列出的项目负责人等现场管理人员负责本工程施工的管理工作，承诺进场前提交进场施工人员名单及身份证复印件等给采购人备案，不得随意更换。首次响应时提供相关承诺，格式见响应文件格式“承诺函”。</w:t>
            </w:r>
          </w:p>
        </w:tc>
      </w:tr>
      <w:tr>
        <w:tc>
          <w:tcPr>
            <w:tcW w:type="dxa" w:w="2076"/>
          </w:tcPr>
          <w:p/>
        </w:tc>
        <w:tc>
          <w:tcPr>
            <w:tcW w:type="dxa" w:w="415"/>
          </w:tcPr>
          <w:p>
            <w:pPr>
              <w:pStyle w:val="null3"/>
            </w:pPr>
            <w:r>
              <w:rPr/>
              <w:t>8</w:t>
            </w:r>
          </w:p>
        </w:tc>
        <w:tc>
          <w:tcPr>
            <w:tcW w:type="dxa" w:w="5814"/>
          </w:tcPr>
          <w:p>
            <w:pPr>
              <w:pStyle w:val="null3"/>
            </w:pPr>
            <w:r>
              <w:rPr/>
              <w:t>其他要求详见用户需求书。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广东省医疗器械质量监督检验所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 (推荐使用）</w:t>
      </w:r>
    </w:p>
    <w:p>
      <w:pPr>
        <w:pStyle w:val="null3"/>
        <w:ind w:firstLine="480"/>
      </w:pPr>
      <w:r>
        <w:rPr/>
        <w:t>地址：</w:t>
      </w:r>
      <w:r>
        <w:rPr/>
        <w:t>广州市越秀区越华路112号珠江国际大厦3楼质管科</w:t>
      </w:r>
    </w:p>
    <w:p>
      <w:pPr>
        <w:pStyle w:val="null3"/>
        <w:ind w:firstLine="480"/>
      </w:pPr>
      <w:r>
        <w:rPr/>
        <w:t>邮编：</w:t>
      </w:r>
      <w:r>
        <w:rPr/>
        <w:t>/</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医疗器械质量监督检验所综合检验一室建设医疗器械可用性测试实验室装修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采购包1（广东省医疗器械质量监督检验所综合检验一室建设医疗器械可用性测试实验室装修工程）：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采购包1（广东省医疗器械质量监督检验所综合检验一室建设医疗器械可用性测试实验室装修工程）：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供应商必须具有良好的商业信誉和健全的财务会计制度（提供以下2种证明材料之一：1. 2023年度经会计师事务所审计的财务状况报告；2. 同时提供①基本开户行出具的资信证明，②《基本存款账号信息》或《开户许可证》。</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w:t>
            </w:r>
          </w:p>
        </w:tc>
        <w:tc>
          <w:tcPr>
            <w:tcW w:type="dxa" w:w="4238"/>
          </w:tcPr>
          <w:p>
            <w:pPr>
              <w:pStyle w:val="null3"/>
            </w:pPr>
            <w:r>
              <w:rPr/>
              <w:t>供应商必须具备建筑装修装饰工程专业承包资质。首次响应时响应文件提供证书复印件。</w:t>
            </w:r>
          </w:p>
        </w:tc>
      </w:tr>
      <w:tr>
        <w:tc>
          <w:tcPr>
            <w:tcW w:type="dxa" w:w="890"/>
          </w:tcPr>
          <w:p>
            <w:pPr>
              <w:pStyle w:val="null3"/>
            </w:pPr>
            <w:r>
              <w:rPr/>
              <w:t>9</w:t>
            </w:r>
          </w:p>
        </w:tc>
        <w:tc>
          <w:tcPr>
            <w:tcW w:type="dxa" w:w="3178"/>
          </w:tcPr>
          <w:p>
            <w:pPr>
              <w:pStyle w:val="null3"/>
            </w:pPr>
            <w:r>
              <w:rPr/>
              <w:t>安全生产许可证</w:t>
            </w:r>
          </w:p>
        </w:tc>
        <w:tc>
          <w:tcPr>
            <w:tcW w:type="dxa" w:w="4238"/>
          </w:tcPr>
          <w:p>
            <w:pPr>
              <w:pStyle w:val="null3"/>
            </w:pPr>
            <w:r>
              <w:rPr/>
              <w:t>供应商必须具有建设行政主管部门颁发的有效期内的《安全生产许可证》。首次响应时响应文件提供证书复印件。</w:t>
            </w:r>
          </w:p>
        </w:tc>
      </w:tr>
      <w:tr>
        <w:tc>
          <w:tcPr>
            <w:tcW w:type="dxa" w:w="890"/>
          </w:tcPr>
          <w:p>
            <w:pPr>
              <w:pStyle w:val="null3"/>
            </w:pPr>
            <w:r>
              <w:rPr/>
              <w:t>10</w:t>
            </w:r>
          </w:p>
        </w:tc>
        <w:tc>
          <w:tcPr>
            <w:tcW w:type="dxa" w:w="3178"/>
          </w:tcPr>
          <w:p>
            <w:pPr>
              <w:pStyle w:val="null3"/>
            </w:pPr>
            <w:r>
              <w:rPr/>
              <w:t>项目负责人</w:t>
            </w:r>
          </w:p>
        </w:tc>
        <w:tc>
          <w:tcPr>
            <w:tcW w:type="dxa" w:w="4238"/>
          </w:tcPr>
          <w:p>
            <w:pPr>
              <w:pStyle w:val="null3"/>
            </w:pPr>
            <w:r>
              <w:rPr/>
              <w:t>供应商拟担任本工程的项目负责人，首次响应时响应文件提供以下证书复印件：（1）须具备建筑工程专业二级（或以上）注册建造师执业资格，（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注2：首次响应截止日起，项目负责人不得同时在其他在建工程项目担任项目负责人。（首次响应时提供承诺函）</w:t>
            </w:r>
          </w:p>
        </w:tc>
      </w:tr>
      <w:tr>
        <w:tc>
          <w:tcPr>
            <w:tcW w:type="dxa" w:w="890"/>
          </w:tcPr>
          <w:p>
            <w:pPr>
              <w:pStyle w:val="null3"/>
            </w:pPr>
            <w:r>
              <w:rPr/>
              <w:t>11</w:t>
            </w:r>
          </w:p>
        </w:tc>
        <w:tc>
          <w:tcPr>
            <w:tcW w:type="dxa" w:w="3178"/>
          </w:tcPr>
          <w:p>
            <w:pPr>
              <w:pStyle w:val="null3"/>
            </w:pPr>
            <w:r>
              <w:rPr/>
              <w:t>专职安全员</w:t>
            </w:r>
          </w:p>
        </w:tc>
        <w:tc>
          <w:tcPr>
            <w:tcW w:type="dxa" w:w="4238"/>
          </w:tcPr>
          <w:p>
            <w:pPr>
              <w:pStyle w:val="null3"/>
            </w:pPr>
            <w:r>
              <w:rPr/>
              <w:t>供应商拟担任本工程的专职安全员须具有在有效期内的安全生产考核合格证(C类)或建筑施工企业专职安全生产管理人员安全生产考核合格证(综合类C3)，提供证书复印件。 项目负责人在任职期间不得担任专职安全员，项目专职安全员在任职期间也不得担任项目负责人，项目负责人和安全员不为同一人。首次响应时响应文件提供承诺函。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本项目属于专门面向中小企业采购的项目。报价人须符合本项目采购标的对应行业（建筑业）的政策划分标准的中小企业。监狱企业、残疾人福利单位视同小型、微型企业。 注：中小企业以供应商填写的《中小企业声明函（工程）》（见响应文件格式）为判定标准，残疾人福利性单位以供应商填写的《残疾人福利性单位声明函》（见响应文件格式）为判定标准，监狱企业须供应商提供由省级以上监狱管理局、戒毒管理局（含新疆生产建设兵团）出具的属于监狱企业的证明文件，否则不予认定。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中小企业声明函》的填写要求见《广东省财政厅关于进一步规范政府采购活动中落实促进中小企业发展政策的通知》（粤财采购〔2024〕11号）的规定，供应商可登录https://gdgpo.czt.gd.gov.cn/freecms/site/guangdong/tz/info/2024/15000058.html查阅。</w:t>
            </w:r>
          </w:p>
        </w:tc>
      </w:tr>
    </w:tbl>
    <w:p>
      <w:pPr>
        <w:pStyle w:val="null3"/>
        <w:ind w:firstLine="480"/>
      </w:pPr>
      <w:r>
        <w:rPr/>
        <w:t>表二符合性审查表：</w:t>
      </w:r>
    </w:p>
    <w:p>
      <w:pPr>
        <w:pStyle w:val="null3"/>
      </w:pPr>
      <w:r>
        <w:rPr/>
        <w:t>采购包1（广东省医疗器械质量监督检验所综合检验一室建设医疗器械可用性测试实验室装修工程）：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报价修正</w:t>
            </w:r>
          </w:p>
        </w:tc>
        <w:tc>
          <w:tcPr>
            <w:tcW w:type="dxa" w:w="4238"/>
          </w:tcPr>
          <w:p>
            <w:pPr>
              <w:pStyle w:val="null3"/>
            </w:pPr>
            <w:r>
              <w:rPr/>
              <w:t>如有报价修正的，投标人按规定要求书面确认。</w:t>
            </w:r>
          </w:p>
        </w:tc>
      </w:tr>
      <w:tr>
        <w:tc>
          <w:tcPr>
            <w:tcW w:type="dxa" w:w="890"/>
          </w:tcPr>
          <w:p>
            <w:pPr>
              <w:pStyle w:val="null3"/>
            </w:pPr>
            <w:r>
              <w:rPr/>
              <w:t>2</w:t>
            </w:r>
          </w:p>
        </w:tc>
        <w:tc>
          <w:tcPr>
            <w:tcW w:type="dxa" w:w="3178"/>
          </w:tcPr>
          <w:p>
            <w:pPr>
              <w:pStyle w:val="null3"/>
            </w:pPr>
            <w:r>
              <w:rPr/>
              <w:t>报价漏项</w:t>
            </w:r>
          </w:p>
        </w:tc>
        <w:tc>
          <w:tcPr>
            <w:tcW w:type="dxa" w:w="4238"/>
          </w:tcPr>
          <w:p>
            <w:pPr>
              <w:pStyle w:val="null3"/>
            </w:pPr>
            <w:r>
              <w:rPr/>
              <w:t>对标的没有报价漏项。</w:t>
            </w:r>
          </w:p>
        </w:tc>
      </w:tr>
      <w:tr>
        <w:tc>
          <w:tcPr>
            <w:tcW w:type="dxa" w:w="890"/>
          </w:tcPr>
          <w:p>
            <w:pPr>
              <w:pStyle w:val="null3"/>
            </w:pPr>
            <w:r>
              <w:rPr/>
              <w:t>3</w:t>
            </w:r>
          </w:p>
        </w:tc>
        <w:tc>
          <w:tcPr>
            <w:tcW w:type="dxa" w:w="3178"/>
          </w:tcPr>
          <w:p>
            <w:pPr>
              <w:pStyle w:val="null3"/>
            </w:pPr>
            <w:r>
              <w:rPr/>
              <w:t>提交响应承诺函</w:t>
            </w:r>
          </w:p>
        </w:tc>
        <w:tc>
          <w:tcPr>
            <w:tcW w:type="dxa" w:w="4238"/>
          </w:tcPr>
          <w:p>
            <w:pPr>
              <w:pStyle w:val="null3"/>
            </w:pPr>
            <w:r>
              <w:rPr/>
              <w:t>提交响应承诺函。报价文件完整，报价内容基本完整，无重大错漏，并按要求签署、盖章。</w:t>
            </w:r>
          </w:p>
        </w:tc>
      </w:tr>
      <w:tr>
        <w:tc>
          <w:tcPr>
            <w:tcW w:type="dxa" w:w="890"/>
          </w:tcPr>
          <w:p>
            <w:pPr>
              <w:pStyle w:val="null3"/>
            </w:pPr>
            <w:r>
              <w:rPr/>
              <w:t>4</w:t>
            </w:r>
          </w:p>
        </w:tc>
        <w:tc>
          <w:tcPr>
            <w:tcW w:type="dxa" w:w="3178"/>
          </w:tcPr>
          <w:p>
            <w:pPr>
              <w:pStyle w:val="null3"/>
            </w:pPr>
            <w:r>
              <w:rPr/>
              <w:t>法定代表人/负责人资格证明书及授权委托书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“★”号条款满足采购文件要求。</w:t>
            </w:r>
          </w:p>
        </w:tc>
      </w:tr>
      <w:tr>
        <w:tc>
          <w:tcPr>
            <w:tcW w:type="dxa" w:w="890"/>
          </w:tcPr>
          <w:p>
            <w:pPr>
              <w:pStyle w:val="null3"/>
            </w:pPr>
            <w:r>
              <w:rPr/>
              <w:t>6</w:t>
            </w:r>
          </w:p>
        </w:tc>
        <w:tc>
          <w:tcPr>
            <w:tcW w:type="dxa" w:w="3178"/>
          </w:tcPr>
          <w:p>
            <w:pPr>
              <w:pStyle w:val="null3"/>
            </w:pPr>
            <w:r>
              <w:rPr/>
              <w:t>报价有效期</w:t>
            </w:r>
          </w:p>
        </w:tc>
        <w:tc>
          <w:tcPr>
            <w:tcW w:type="dxa" w:w="4238"/>
          </w:tcPr>
          <w:p>
            <w:pPr>
              <w:pStyle w:val="null3"/>
            </w:pPr>
            <w:r>
              <w:rPr/>
              <w:t>报价有效期为报价截止日起不少于90天。</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报价文件未含有采购人不可接受的附加条件。</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未出现视为报价供应商串标投标所列的情形。</w:t>
            </w:r>
          </w:p>
        </w:tc>
      </w:tr>
      <w:tr>
        <w:tc>
          <w:tcPr>
            <w:tcW w:type="dxa" w:w="890"/>
          </w:tcPr>
          <w:p>
            <w:pPr>
              <w:pStyle w:val="null3"/>
            </w:pPr>
            <w:r>
              <w:rPr/>
              <w:t>9</w:t>
            </w:r>
          </w:p>
        </w:tc>
        <w:tc>
          <w:tcPr>
            <w:tcW w:type="dxa" w:w="3178"/>
          </w:tcPr>
          <w:p>
            <w:pPr>
              <w:pStyle w:val="null3"/>
            </w:pPr>
            <w:r>
              <w:rPr/>
              <w:t>联合体</w:t>
            </w:r>
          </w:p>
        </w:tc>
        <w:tc>
          <w:tcPr>
            <w:tcW w:type="dxa" w:w="4238"/>
          </w:tcPr>
          <w:p>
            <w:pPr>
              <w:pStyle w:val="null3"/>
            </w:pPr>
            <w:r>
              <w:rPr/>
              <w:t>未以联合体形式参与磋商</w:t>
            </w:r>
          </w:p>
        </w:tc>
      </w:tr>
      <w:tr>
        <w:tc>
          <w:tcPr>
            <w:tcW w:type="dxa" w:w="890"/>
          </w:tcPr>
          <w:p>
            <w:pPr>
              <w:pStyle w:val="null3"/>
            </w:pPr>
            <w:r>
              <w:rPr/>
              <w:t>10</w:t>
            </w:r>
          </w:p>
        </w:tc>
        <w:tc>
          <w:tcPr>
            <w:tcW w:type="dxa" w:w="3178"/>
          </w:tcPr>
          <w:p>
            <w:pPr>
              <w:pStyle w:val="null3"/>
            </w:pPr>
            <w:r>
              <w:rPr/>
              <w:t>报价总金额是固定价且是唯一的</w:t>
            </w:r>
          </w:p>
        </w:tc>
        <w:tc>
          <w:tcPr>
            <w:tcW w:type="dxa" w:w="4238"/>
          </w:tcPr>
          <w:p>
            <w:pPr>
              <w:pStyle w:val="null3"/>
            </w:pPr>
            <w:r>
              <w:rPr/>
              <w:t>报价总金额是固定价且是唯一的，总报价不能超过本项目采购最高限价。绿色施工安全防护措施费、余泥渣土场外运输排放费和暂列金按需求固定价报价。如果磋商小组认为报价人的报价明显低于其他通过符合性审查报价人的报价，有可能影响产品质量或者不能诚信履约的，将要求其在评审现场合理的时间内提供书面说明，必要时提交相关证明材料；报价人应能证明其报价合理性的。 注：本项审查在最终报价后进行。</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采购包1(广东省医疗器械质量监督检验所综合检验一室建设医疗器械可用性测试实验室装修工程):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技术部分65.0分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项目总体方案 (7.0分)</w:t>
            </w:r>
            <w:r>
              <w:rPr/>
              <w:t>，（等次分值选择：</w:t>
            </w:r>
            <w:r>
              <w:rPr/>
              <w:t>0.0;</w:t>
            </w:r>
            <w:r>
              <w:rPr/>
              <w:t>1.0;</w:t>
            </w:r>
            <w:r>
              <w:rPr/>
              <w:t>4.0;</w:t>
            </w:r>
            <w:r>
              <w:rPr/>
              <w:t>7.0;</w:t>
            </w:r>
            <w:r>
              <w:rPr/>
              <w:t>）</w:t>
            </w:r>
          </w:p>
        </w:tc>
        <w:tc>
          <w:tcPr>
            <w:tcW w:type="dxa" w:w="5076"/>
          </w:tcPr>
          <w:p>
            <w:pPr>
              <w:pStyle w:val="null3"/>
              <w:jc w:val="left"/>
            </w:pPr>
            <w:r>
              <w:rPr/>
              <w:t>根据用户需求书“二、报价要求及承包方式要求（除★号条款外）”、“三、变更事宜”和“十一、其他要求”，对供应商提供明确、具体、针对性强、可行性强的项目总体方案进行评审： /1、项目总体方案完全满足且优于采购需求，得7分； /2、项目总体方案完全满足采购需求，得4分； /3、项目总体方案不能完全满足采购需求，得1分； /4、不提供方案不得分。</w:t>
            </w:r>
          </w:p>
        </w:tc>
      </w:tr>
      <w:tr>
        <w:tc>
          <w:tcPr>
            <w:tcW w:type="dxa" w:w="922"/>
            <w:gridSpan w:val="2"/>
            <w:vMerge/>
          </w:tcPr>
          <w:p/>
        </w:tc>
        <w:tc>
          <w:tcPr>
            <w:tcW w:type="dxa" w:w="2307"/>
          </w:tcPr>
          <w:p>
            <w:pPr>
              <w:pStyle w:val="null3"/>
              <w:jc w:val="left"/>
            </w:pPr>
            <w:r>
              <w:rPr/>
              <w:t>实施方案 (8.0分)</w:t>
            </w:r>
            <w:r>
              <w:rPr/>
              <w:t>，（等次分值选择：</w:t>
            </w:r>
            <w:r>
              <w:rPr/>
              <w:t>0.0;</w:t>
            </w:r>
            <w:r>
              <w:rPr/>
              <w:t>1.0;</w:t>
            </w:r>
            <w:r>
              <w:rPr/>
              <w:t>4.0;</w:t>
            </w:r>
            <w:r>
              <w:rPr/>
              <w:t>8.0;</w:t>
            </w:r>
            <w:r>
              <w:rPr/>
              <w:t>）</w:t>
            </w:r>
          </w:p>
        </w:tc>
        <w:tc>
          <w:tcPr>
            <w:tcW w:type="dxa" w:w="5076"/>
          </w:tcPr>
          <w:p>
            <w:pPr>
              <w:pStyle w:val="null3"/>
              <w:jc w:val="left"/>
            </w:pPr>
            <w:r>
              <w:rPr/>
              <w:t>根据供应商对用户需求书“八、材料及设备供应要求”的理解所制定的实施方案进行评审： /1、实施方案完全满足且优于采购需求，得8分； /2、实施方案完全满足采购需求，得4分； /3、实施方案不能完全满足采购需求，得1分； /4、不提供方案不得分。</w:t>
            </w:r>
          </w:p>
        </w:tc>
      </w:tr>
      <w:tr>
        <w:tc>
          <w:tcPr>
            <w:tcW w:type="dxa" w:w="922"/>
            <w:gridSpan w:val="2"/>
            <w:vMerge/>
          </w:tcPr>
          <w:p/>
        </w:tc>
        <w:tc>
          <w:tcPr>
            <w:tcW w:type="dxa" w:w="2307"/>
          </w:tcPr>
          <w:p>
            <w:pPr>
              <w:pStyle w:val="null3"/>
              <w:jc w:val="left"/>
            </w:pPr>
            <w:r>
              <w:rPr/>
              <w:t>进度保障方案 (8.0分)</w:t>
            </w:r>
            <w:r>
              <w:rPr/>
              <w:t>，（等次分值选择：</w:t>
            </w:r>
            <w:r>
              <w:rPr/>
              <w:t>0.0;</w:t>
            </w:r>
            <w:r>
              <w:rPr/>
              <w:t>1.0;</w:t>
            </w:r>
            <w:r>
              <w:rPr/>
              <w:t>4.0;</w:t>
            </w:r>
            <w:r>
              <w:rPr/>
              <w:t>8.0;</w:t>
            </w:r>
            <w:r>
              <w:rPr/>
              <w:t>）</w:t>
            </w:r>
          </w:p>
        </w:tc>
        <w:tc>
          <w:tcPr>
            <w:tcW w:type="dxa" w:w="5076"/>
          </w:tcPr>
          <w:p>
            <w:pPr>
              <w:pStyle w:val="null3"/>
              <w:jc w:val="left"/>
            </w:pPr>
            <w:r>
              <w:rPr/>
              <w:t>根据供应商对用户需求书“五、工期要求及规定”的理解所制定的工程进度方案（包括但不限于工期总目标及节点工期目标的制定、确保工期的组织管理措施、确保工期的技术措施、特殊天气的工期保证措施等方面）进行评审： /1、进度保障方案完全满足且优于采购需求，得8分； /2、进度保障方案完全满足采购需求，得4分； /3、进度保障方案不能完全满足采购需求，得1分； /4、不提供方案不得分。</w:t>
            </w:r>
          </w:p>
        </w:tc>
      </w:tr>
      <w:tr>
        <w:tc>
          <w:tcPr>
            <w:tcW w:type="dxa" w:w="922"/>
            <w:gridSpan w:val="2"/>
            <w:vMerge/>
          </w:tcPr>
          <w:p/>
        </w:tc>
        <w:tc>
          <w:tcPr>
            <w:tcW w:type="dxa" w:w="2307"/>
          </w:tcPr>
          <w:p>
            <w:pPr>
              <w:pStyle w:val="null3"/>
              <w:jc w:val="left"/>
            </w:pPr>
            <w:r>
              <w:rPr/>
              <w:t>安全文明施工措施 (8.0分)</w:t>
            </w:r>
            <w:r>
              <w:rPr/>
              <w:t>，（等次分值选择：</w:t>
            </w:r>
            <w:r>
              <w:rPr/>
              <w:t>0.0;</w:t>
            </w:r>
            <w:r>
              <w:rPr/>
              <w:t>1.0;</w:t>
            </w:r>
            <w:r>
              <w:rPr/>
              <w:t>4.0;</w:t>
            </w:r>
            <w:r>
              <w:rPr/>
              <w:t>8.0;</w:t>
            </w:r>
            <w:r>
              <w:rPr/>
              <w:t>）</w:t>
            </w:r>
          </w:p>
        </w:tc>
        <w:tc>
          <w:tcPr>
            <w:tcW w:type="dxa" w:w="5076"/>
          </w:tcPr>
          <w:p>
            <w:pPr>
              <w:pStyle w:val="null3"/>
              <w:jc w:val="left"/>
            </w:pPr>
            <w:r>
              <w:rPr/>
              <w:t>根据供应商对用户需求书“七、安全文明施工要求”的理解所制定的安全文明施工管理方案（方案内容包括但不限于安全管理、文明施工、消防安全、人员安全、机械设备安全、环境保护等方面）进行评审： /1、安全文明施工措施方案完全满足且优于采购需求，得8分； /2、安全文明施工措施方案完全满足采购需求，得4分； /3、安全文明施工措施方案不能完全满足采购需求，得1分； /4、不提供方案不得分。</w:t>
            </w:r>
          </w:p>
        </w:tc>
      </w:tr>
      <w:tr>
        <w:tc>
          <w:tcPr>
            <w:tcW w:type="dxa" w:w="922"/>
            <w:gridSpan w:val="2"/>
            <w:vMerge/>
          </w:tcPr>
          <w:p/>
        </w:tc>
        <w:tc>
          <w:tcPr>
            <w:tcW w:type="dxa" w:w="2307"/>
          </w:tcPr>
          <w:p>
            <w:pPr>
              <w:pStyle w:val="null3"/>
              <w:jc w:val="left"/>
            </w:pPr>
            <w:r>
              <w:rPr/>
              <w:t>质保要求 (6.0分)</w:t>
            </w:r>
            <w:r>
              <w:rPr/>
              <w:t>，（等次分值选择：</w:t>
            </w:r>
            <w:r>
              <w:rPr/>
              <w:t>0.0;</w:t>
            </w:r>
            <w:r>
              <w:rPr/>
              <w:t>1.0;</w:t>
            </w:r>
            <w:r>
              <w:rPr/>
              <w:t>3.0;</w:t>
            </w:r>
            <w:r>
              <w:rPr/>
              <w:t>6.0;</w:t>
            </w:r>
            <w:r>
              <w:rPr/>
              <w:t>）</w:t>
            </w:r>
          </w:p>
        </w:tc>
        <w:tc>
          <w:tcPr>
            <w:tcW w:type="dxa" w:w="5076"/>
          </w:tcPr>
          <w:p>
            <w:pPr>
              <w:pStyle w:val="null3"/>
              <w:jc w:val="left"/>
            </w:pPr>
            <w:r>
              <w:rPr/>
              <w:t>根据用户需求书“九、质量保修及售后服务要求”提供响应方案： /1、方案完全满足且优于采购需求，得6分； /2、方案完全满足采购需求，得3分； /3、方案不能完全满足采购需求，得1分； /4、不提供方案不得分。</w:t>
            </w:r>
          </w:p>
        </w:tc>
      </w:tr>
      <w:tr>
        <w:tc>
          <w:tcPr>
            <w:tcW w:type="dxa" w:w="922"/>
            <w:gridSpan w:val="2"/>
            <w:vMerge/>
          </w:tcPr>
          <w:p/>
        </w:tc>
        <w:tc>
          <w:tcPr>
            <w:tcW w:type="dxa" w:w="2307"/>
          </w:tcPr>
          <w:p>
            <w:pPr>
              <w:pStyle w:val="null3"/>
              <w:jc w:val="left"/>
            </w:pPr>
            <w:r>
              <w:rPr/>
              <w:t>项目团队配置 (6.0分)</w:t>
            </w:r>
          </w:p>
        </w:tc>
        <w:tc>
          <w:tcPr>
            <w:tcW w:type="dxa" w:w="5076"/>
          </w:tcPr>
          <w:p>
            <w:pPr>
              <w:pStyle w:val="null3"/>
              <w:jc w:val="left"/>
            </w:pPr>
            <w:r>
              <w:rPr/>
              <w:t>本工程项目拟投入的技术人员包括但不限于：施工员、质量员、资料员、材料员，每具备上述一种技术人员“职业培训合格证”证书的得1.5分，本项最高得6分。 /注： /1、同一种技术人员提供多份证书的不重复计分； /2、同一类型证书不重复计分； /3、须同时提供以下证明材料：（1）上述人员有效的证书复印件，并同时提供在“住房城乡建设行业从业人员培训管理信息系统（http://rcgz.mohurd.gov.cn）”对证书的信息截图作为评审依据；（2）2024年4月至今任意一个月供应商为上述人员缴纳社保（须至少包含养老保险）的证明材料复印件并加盖供应商公章，不提供的对应项不得分。</w:t>
            </w:r>
          </w:p>
        </w:tc>
      </w:tr>
      <w:tr>
        <w:tc>
          <w:tcPr>
            <w:tcW w:type="dxa" w:w="922"/>
            <w:gridSpan w:val="2"/>
            <w:vMerge/>
          </w:tcPr>
          <w:p/>
        </w:tc>
        <w:tc>
          <w:tcPr>
            <w:tcW w:type="dxa" w:w="2307"/>
          </w:tcPr>
          <w:p>
            <w:pPr>
              <w:pStyle w:val="null3"/>
              <w:jc w:val="left"/>
            </w:pPr>
            <w:r>
              <w:rPr/>
              <w:t>项目负责人 (10.0分)</w:t>
            </w:r>
          </w:p>
        </w:tc>
        <w:tc>
          <w:tcPr>
            <w:tcW w:type="dxa" w:w="5076"/>
          </w:tcPr>
          <w:p>
            <w:pPr>
              <w:pStyle w:val="null3"/>
              <w:jc w:val="left"/>
            </w:pPr>
            <w:r>
              <w:rPr/>
              <w:t>1、拟委派的项目负责人具有建筑施工相关中级职称证书的得2分，具有建筑施工相关高级（或以上）职称证书的得4分；本项最高可得4分。 /2、项目负责人有5年或以上建筑施工工作经验的得2分。 /3、项目负责人2021年1月1日至投标截止时间止，作为项目负责人或项目经理主持完成的验收合格或通过验收的建筑施工工程项目业绩，完成1项，得1分，最高得4分。 /注： /1.第1项须提供有效期内的建筑类职称证书复印件并加盖供应商公章，职称证书按最高级别计分，不累计计算； /2.第2项提供拟派项目负责人的工作履历（须体现工作经验累计年限）并加盖供应商公章； /3.第3项业绩需同时提供：（1）中标（或成交）通知书或施工合同；（2）竣工验收相关证明文件（业绩完成时间以竣工验收文件为准。）； /4.须提供2024年4月至今任意一个月供应商为上述人员缴纳社保（须至少包含养老保险）的证明材料复印件并加盖供应商公章。</w:t>
            </w:r>
          </w:p>
        </w:tc>
      </w:tr>
      <w:tr>
        <w:tc>
          <w:tcPr>
            <w:tcW w:type="dxa" w:w="922"/>
            <w:gridSpan w:val="2"/>
            <w:vMerge/>
          </w:tcPr>
          <w:p/>
        </w:tc>
        <w:tc>
          <w:tcPr>
            <w:tcW w:type="dxa" w:w="2307"/>
          </w:tcPr>
          <w:p>
            <w:pPr>
              <w:pStyle w:val="null3"/>
              <w:jc w:val="left"/>
            </w:pPr>
            <w:r>
              <w:rPr/>
              <w:t>技术负责人 (4.0分)</w:t>
            </w:r>
          </w:p>
        </w:tc>
        <w:tc>
          <w:tcPr>
            <w:tcW w:type="dxa" w:w="5076"/>
          </w:tcPr>
          <w:p>
            <w:pPr>
              <w:pStyle w:val="null3"/>
              <w:jc w:val="left"/>
            </w:pPr>
            <w:r>
              <w:rPr/>
              <w:t>拟委派的技术负责人具备具有建筑施工相关中级职称证书的得2分，具有建筑施工相关高级（或以上）职称证书的得4分。 /注：须同时提供以下证明材料：（1）上述人员有效的证书复印件；（2）提供2024年4月至今任意一个月供应商为上述人员缴纳社保（须至少包含养老保险）的证明材料复印件并加盖供应商公章。</w:t>
            </w:r>
          </w:p>
        </w:tc>
      </w:tr>
      <w:tr>
        <w:tc>
          <w:tcPr>
            <w:tcW w:type="dxa" w:w="922"/>
            <w:gridSpan w:val="2"/>
            <w:vMerge/>
          </w:tcPr>
          <w:p/>
        </w:tc>
        <w:tc>
          <w:tcPr>
            <w:tcW w:type="dxa" w:w="2307"/>
          </w:tcPr>
          <w:p>
            <w:pPr>
              <w:pStyle w:val="null3"/>
              <w:jc w:val="left"/>
            </w:pPr>
            <w:r>
              <w:rPr/>
              <w:t>质量负责人 (4.0分)</w:t>
            </w:r>
          </w:p>
        </w:tc>
        <w:tc>
          <w:tcPr>
            <w:tcW w:type="dxa" w:w="5076"/>
          </w:tcPr>
          <w:p>
            <w:pPr>
              <w:pStyle w:val="null3"/>
              <w:jc w:val="left"/>
            </w:pPr>
            <w:r>
              <w:rPr/>
              <w:t>拟委派的质量负责人具备具有建筑施工相关中级职称证书的得2分，具有建筑施工相关高级（或以上）职称证书的得4分。 /注：须同时提供以下证明材料：（1）上述人员有效的证书复印件（2）提供2024年4月至今任意一个月供应商为上述人员缴纳社保（须至少包含养老保险）的证明材料复印件并加盖供应商公章。</w:t>
            </w:r>
          </w:p>
        </w:tc>
      </w:tr>
      <w:tr>
        <w:tc>
          <w:tcPr>
            <w:tcW w:type="dxa" w:w="922"/>
            <w:gridSpan w:val="2"/>
            <w:vMerge/>
          </w:tcPr>
          <w:p/>
        </w:tc>
        <w:tc>
          <w:tcPr>
            <w:tcW w:type="dxa" w:w="2307"/>
          </w:tcPr>
          <w:p>
            <w:pPr>
              <w:pStyle w:val="null3"/>
              <w:jc w:val="left"/>
            </w:pPr>
            <w:r>
              <w:rPr/>
              <w:t>专职安全员（或安全管理负责人） (4.0分)</w:t>
            </w:r>
          </w:p>
        </w:tc>
        <w:tc>
          <w:tcPr>
            <w:tcW w:type="dxa" w:w="5076"/>
          </w:tcPr>
          <w:p>
            <w:pPr>
              <w:pStyle w:val="null3"/>
              <w:jc w:val="left"/>
            </w:pPr>
            <w:r>
              <w:rPr/>
              <w:t>拟委派的专职安全员（或安全管理负责人）具有安全管理类专业高级工程师（或以上）技术职称的得4分，具有安全管理类专业中级工程师技术职称的得2分。 /注：须同时提供以下证明材料：（1）上述人员有效的证书复印件（2）提供2024年4月至今任意一个月供应商为上述人员缴纳社保（须至少包含养老保险）的证明材料复印件并加盖供应商公章。</w:t>
            </w:r>
          </w:p>
        </w:tc>
      </w:tr>
      <w:tr>
        <w:tc>
          <w:tcPr>
            <w:tcW w:type="dxa" w:w="922"/>
            <w:gridSpan w:val="2"/>
            <w:vMerge w:val="restart"/>
          </w:tcPr>
          <w:p>
            <w:pPr>
              <w:pStyle w:val="null3"/>
              <w:jc w:val="center"/>
            </w:pPr>
            <w:r>
              <w:rPr/>
              <w:t>商务部分</w:t>
            </w:r>
          </w:p>
        </w:tc>
        <w:tc>
          <w:tcPr>
            <w:tcW w:type="dxa" w:w="2307"/>
          </w:tcPr>
          <w:p>
            <w:pPr>
              <w:pStyle w:val="null3"/>
              <w:jc w:val="left"/>
            </w:pPr>
            <w:r>
              <w:rPr/>
              <w:t>认证体系 (2.0分)</w:t>
            </w:r>
          </w:p>
        </w:tc>
        <w:tc>
          <w:tcPr>
            <w:tcW w:type="dxa" w:w="5076"/>
          </w:tcPr>
          <w:p>
            <w:pPr>
              <w:pStyle w:val="null3"/>
              <w:jc w:val="left"/>
            </w:pPr>
            <w:r>
              <w:rPr/>
              <w:t>供应商获得的有效期内的质量管理体系认证证书（认证范围须与建筑工程相关），得2分，本项满分得2分。 /注：提供证书复印件，并须同时提供在“全国认证认可信息公共服务平台” （http://cx.cnca.cn）对体系证书的信息查询截图作为评审依据，已失效或撤销或暂停的不得分。上述证书如因成立时间不足三个月的原因未能获得的且投标人提供书面说明的，可对应得分。</w:t>
            </w:r>
          </w:p>
        </w:tc>
      </w:tr>
      <w:tr>
        <w:tc>
          <w:tcPr>
            <w:tcW w:type="dxa" w:w="922"/>
            <w:gridSpan w:val="2"/>
            <w:vMerge/>
          </w:tcPr>
          <w:p/>
        </w:tc>
        <w:tc>
          <w:tcPr>
            <w:tcW w:type="dxa" w:w="2307"/>
          </w:tcPr>
          <w:p>
            <w:pPr>
              <w:pStyle w:val="null3"/>
              <w:jc w:val="left"/>
            </w:pPr>
            <w:r>
              <w:rPr/>
              <w:t>业绩经验 (12.0分)</w:t>
            </w:r>
          </w:p>
        </w:tc>
        <w:tc>
          <w:tcPr>
            <w:tcW w:type="dxa" w:w="5076"/>
          </w:tcPr>
          <w:p>
            <w:pPr>
              <w:pStyle w:val="null3"/>
              <w:jc w:val="left"/>
            </w:pPr>
            <w:r>
              <w:rPr/>
              <w:t>自2021年1月1日至今（以合同签订时间为准）承接的验收合格或通过验收的医疗器械类实验室、诊疗室、手术室、护理室或病房装修项目，每提供一个项目业绩得2分，最多提供6个项目业绩，本项最高得12分。 /注：须提供合同关键页（合同封面，内容页，双方盖章页）复印件（或扫描件）及竣工验收报告（或竣工验收证明材料）复印件，并加盖供应商公章，不提供或提供资料不全的对应项不得分。同一业主续签不重复计分，未提供证明文件的对应项不得分。</w:t>
            </w:r>
          </w:p>
        </w:tc>
      </w:tr>
      <w:tr>
        <w:tc>
          <w:tcPr>
            <w:tcW w:type="dxa" w:w="922"/>
            <w:gridSpan w:val="2"/>
            <w:vMerge/>
          </w:tcPr>
          <w:p/>
        </w:tc>
        <w:tc>
          <w:tcPr>
            <w:tcW w:type="dxa" w:w="2307"/>
          </w:tcPr>
          <w:p>
            <w:pPr>
              <w:pStyle w:val="null3"/>
              <w:jc w:val="left"/>
            </w:pPr>
            <w:r>
              <w:rPr/>
              <w:t>节能环保产品 (1.0分)</w:t>
            </w:r>
          </w:p>
        </w:tc>
        <w:tc>
          <w:tcPr>
            <w:tcW w:type="dxa" w:w="5076"/>
          </w:tcPr>
          <w:p>
            <w:pPr>
              <w:pStyle w:val="null3"/>
              <w:jc w:val="left"/>
            </w:pPr>
            <w:r>
              <w:rPr/>
              <w:t>投标人(供应商)提供所响应产品每有一项属于“节能产品政府采购品目清单”优先采购范围(即非标注星号的产品)的或“环境标志产品政府采购品目清单”范围的得0.5分，本项最高得分1分。 /注:1、提供国家确定的认证机构出具的有效的节能（节水）产品或环境标志产品认证证书(复印件加盖供应商公章)。 /2、供应商在《关于印发环境标志产品政府采购品目清单的通知》(财库(2019)18号)、《关于印发节能产品政府采购品目清单的通知义财库(2019)19 号)中可以查到对应的清单目录。如后续有更新的则以更新后的文件为准。 /3、上述节能产品包括节水产品。</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广东省政府采购项目</w:t>
      </w:r>
    </w:p>
    <w:p>
      <w:pPr>
        <w:pStyle w:val="null3"/>
        <w:jc w:val="center"/>
      </w:pPr>
      <w:r>
        <w:rPr>
          <w:sz w:val="52"/>
          <w:b/>
        </w:rPr>
        <w:t>建设工程施工合同</w:t>
      </w:r>
    </w:p>
    <w:p>
      <w:pPr>
        <w:pStyle w:val="null3"/>
        <w:jc w:val="center"/>
      </w:pPr>
      <w:r>
        <w:rPr>
          <w:sz w:val="24"/>
          <w:b/>
        </w:rPr>
        <w:t>项目名称：</w:t>
      </w:r>
      <w:r>
        <w:rPr>
          <w:sz w:val="24"/>
          <w:b/>
          <w:u w:val="single"/>
        </w:rPr>
        <w:t xml:space="preserve">                             </w:t>
      </w:r>
    </w:p>
    <w:p>
      <w:pPr>
        <w:pStyle w:val="null3"/>
        <w:ind w:left="1680" w:right="1260"/>
        <w:jc w:val="both"/>
      </w:pPr>
      <w:r>
        <w:rPr>
          <w:sz w:val="24"/>
          <w:b/>
        </w:rPr>
        <w:t>采购编号：</w:t>
      </w:r>
      <w:r>
        <w:rPr>
          <w:sz w:val="24"/>
          <w:b/>
          <w:u w:val="single"/>
        </w:rPr>
        <w:t xml:space="preserve">                             </w:t>
      </w:r>
    </w:p>
    <w:p>
      <w:pPr>
        <w:pStyle w:val="null3"/>
        <w:ind w:left="1680" w:right="1260"/>
        <w:jc w:val="both"/>
      </w:pPr>
      <w:r>
        <w:rPr>
          <w:sz w:val="24"/>
          <w:b/>
        </w:rPr>
        <w:t>甲    方：</w:t>
      </w:r>
      <w:r>
        <w:rPr>
          <w:sz w:val="24"/>
          <w:b/>
          <w:u w:val="single"/>
        </w:rPr>
        <w:t xml:space="preserve">                             </w:t>
      </w:r>
    </w:p>
    <w:p>
      <w:pPr>
        <w:pStyle w:val="null3"/>
        <w:ind w:left="1680" w:right="1260"/>
        <w:jc w:val="both"/>
      </w:pPr>
      <w:r>
        <w:rPr>
          <w:sz w:val="24"/>
          <w:b/>
        </w:rPr>
        <w:t>乙    方：</w:t>
      </w:r>
      <w:r>
        <w:rPr>
          <w:sz w:val="24"/>
          <w:b/>
          <w:u w:val="single"/>
        </w:rPr>
        <w:t xml:space="preserve">                             </w:t>
      </w:r>
    </w:p>
    <w:p>
      <w:pPr>
        <w:pStyle w:val="null3"/>
        <w:ind w:left="1680" w:right="1260"/>
        <w:jc w:val="both"/>
      </w:pPr>
      <w:r>
        <w:rPr>
          <w:sz w:val="24"/>
          <w:b/>
        </w:rPr>
        <w:t>签约地点：</w:t>
      </w:r>
      <w:r>
        <w:rPr>
          <w:sz w:val="24"/>
          <w:b/>
          <w:u w:val="single"/>
        </w:rPr>
        <w:t>广东省广州市</w:t>
      </w:r>
    </w:p>
    <w:p>
      <w:pPr>
        <w:pStyle w:val="null3"/>
        <w:ind w:left="1680" w:right="1260"/>
        <w:jc w:val="both"/>
      </w:pPr>
      <w:r>
        <w:rPr>
          <w:sz w:val="24"/>
          <w:b/>
        </w:rPr>
        <w:t>签订日期：</w:t>
      </w:r>
      <w:r>
        <w:rPr>
          <w:sz w:val="21"/>
          <w:b/>
          <w:u w:val="single"/>
        </w:rPr>
        <w:t xml:space="preserve">      </w:t>
      </w:r>
      <w:r>
        <w:rPr>
          <w:sz w:val="24"/>
          <w:b/>
          <w:u w:val="single"/>
        </w:rPr>
        <w:t>年</w:t>
      </w:r>
      <w:r>
        <w:rPr>
          <w:sz w:val="21"/>
          <w:b/>
          <w:u w:val="single"/>
        </w:rPr>
        <w:t xml:space="preserve">    </w:t>
      </w:r>
      <w:r>
        <w:rPr>
          <w:sz w:val="24"/>
          <w:b/>
          <w:u w:val="single"/>
        </w:rPr>
        <w:t>月</w:t>
      </w:r>
      <w:r>
        <w:rPr>
          <w:sz w:val="21"/>
          <w:b/>
          <w:u w:val="single"/>
        </w:rPr>
        <w:t xml:space="preserve">    </w:t>
      </w:r>
      <w:r>
        <w:rPr>
          <w:sz w:val="24"/>
          <w:b/>
          <w:u w:val="single"/>
        </w:rPr>
        <w:t>日</w:t>
      </w:r>
    </w:p>
    <w:p>
      <w:pPr>
        <w:pStyle w:val="null3"/>
      </w:pPr>
      <w:r>
        <w:rPr>
          <w:sz w:val="21"/>
        </w:rPr>
        <w:t>根据《中华人民共和国民法典》《中华人民共和国建筑法》及有关法律规定，遵循平等、自愿、公平和诚实信用的原则，双方就工程施工及有关事项协商一致，签订本合同，并共同遵守。</w:t>
      </w:r>
    </w:p>
    <w:p>
      <w:pPr>
        <w:pStyle w:val="null3"/>
        <w:jc w:val="both"/>
      </w:pPr>
      <w:r>
        <w:rPr>
          <w:sz w:val="21"/>
          <w:b/>
        </w:rPr>
        <w:t>一、工程概况</w:t>
      </w:r>
    </w:p>
    <w:p>
      <w:pPr>
        <w:pStyle w:val="null3"/>
        <w:ind w:left="315"/>
        <w:jc w:val="both"/>
      </w:pPr>
      <w:r>
        <w:rPr>
          <w:sz w:val="21"/>
        </w:rPr>
        <w:t xml:space="preserve">1. </w:t>
      </w:r>
      <w:r>
        <w:rPr>
          <w:sz w:val="21"/>
        </w:rPr>
        <w:t>项目名称：</w:t>
      </w:r>
      <w:r>
        <w:rPr>
          <w:sz w:val="21"/>
          <w:b/>
          <w:u w:val="single"/>
        </w:rPr>
        <w:t xml:space="preserve">                          </w:t>
      </w:r>
    </w:p>
    <w:p>
      <w:pPr>
        <w:pStyle w:val="null3"/>
        <w:ind w:left="315"/>
        <w:jc w:val="both"/>
      </w:pPr>
      <w:r>
        <w:rPr>
          <w:sz w:val="21"/>
        </w:rPr>
        <w:t xml:space="preserve">2. </w:t>
      </w:r>
      <w:r>
        <w:rPr>
          <w:sz w:val="21"/>
        </w:rPr>
        <w:t>项目建设地点：</w:t>
      </w:r>
      <w:r>
        <w:rPr>
          <w:sz w:val="21"/>
          <w:b/>
          <w:u w:val="single"/>
        </w:rPr>
        <w:t xml:space="preserve">                           </w:t>
      </w:r>
    </w:p>
    <w:p>
      <w:pPr>
        <w:pStyle w:val="null3"/>
        <w:ind w:left="315"/>
        <w:jc w:val="both"/>
      </w:pPr>
      <w:r>
        <w:rPr>
          <w:sz w:val="21"/>
        </w:rPr>
        <w:t xml:space="preserve">3. </w:t>
      </w:r>
      <w:r>
        <w:rPr>
          <w:sz w:val="21"/>
        </w:rPr>
        <w:t>承包范围：</w:t>
      </w:r>
      <w:r>
        <w:rPr>
          <w:sz w:val="21"/>
          <w:u w:val="single"/>
        </w:rPr>
        <w:t>本项目装修建筑面积约451平方米。本项目将对广东省医疗器械质量监督检验所综合检验一室（深圳检验室）的四楼局部场地进行医疗器械可用性测试平台建设装修，建设成三大类功能模拟环境房间包含但不限于:第一类即诊疗系列，包括有单向玻璃的墙壁的多功能模拟室、手术室；第二类即专业护理系列，包括普通双人病房、ICU重症监护病房、护士站；第三类即家庭护理系列，包含普通和智能家居环境模拟室等。通过建设以上各功能房间，从空间、照明、温度、湿度、气压、洁净度、噪声、振动、辐射等方面确保环境条件的保真度，尽可能还原操作医疗器械时的真实环境，以达到支持医疗器械可靠性、可用性实验室及医用机器人等前沿医疗器械产品质量安全评价实验室建设要求。包括装修装饰工程、给排水工程、电气工程、消防工程、空调通风工程、医用气体工程等。详见图纸及工程量清单。</w:t>
      </w:r>
    </w:p>
    <w:p>
      <w:pPr>
        <w:pStyle w:val="null3"/>
        <w:ind w:left="315"/>
        <w:jc w:val="both"/>
      </w:pPr>
      <w:r>
        <w:rPr>
          <w:sz w:val="21"/>
        </w:rPr>
        <w:t xml:space="preserve">4. </w:t>
      </w:r>
      <w:r>
        <w:rPr>
          <w:sz w:val="21"/>
        </w:rPr>
        <w:t>承包方式：按图纸、工程量清单所包含的范围，由乙方包人工、包材料、包机械、包质量、包工期、包安全、包安全文明施工、包税费、包环境卫生、包验收、包结算、包资料整理、包竣工图编制和现场整体组织。总价包干。</w:t>
      </w:r>
    </w:p>
    <w:p>
      <w:pPr>
        <w:pStyle w:val="null3"/>
        <w:ind w:left="315"/>
        <w:jc w:val="both"/>
      </w:pPr>
      <w:r>
        <w:rPr>
          <w:sz w:val="21"/>
        </w:rPr>
        <w:t xml:space="preserve">5. </w:t>
      </w:r>
      <w:r>
        <w:rPr>
          <w:sz w:val="21"/>
        </w:rPr>
        <w:t>工期：</w:t>
      </w:r>
      <w:r>
        <w:rPr>
          <w:sz w:val="21"/>
          <w:u w:val="single"/>
        </w:rPr>
        <w:t xml:space="preserve">    </w:t>
      </w:r>
      <w:r>
        <w:rPr>
          <w:sz w:val="21"/>
        </w:rPr>
        <w:t>个日历天内完成项目实施，并通过竣工验收交付使用。具体开工日期以甲方或甲方委托的监理人签发的开工令日期为准，不可抗力及甲方原因引起的不能施工，则工期顺延。</w:t>
      </w:r>
    </w:p>
    <w:p>
      <w:pPr>
        <w:pStyle w:val="null3"/>
        <w:ind w:left="315"/>
        <w:jc w:val="both"/>
      </w:pPr>
      <w:r>
        <w:rPr>
          <w:sz w:val="21"/>
        </w:rPr>
        <w:t xml:space="preserve">6. </w:t>
      </w:r>
      <w:r>
        <w:rPr>
          <w:sz w:val="21"/>
        </w:rPr>
        <w:t>工程质量：合格或以上（详见第五条：“五、关于工程质量及验收的约定”）。</w:t>
      </w:r>
    </w:p>
    <w:p>
      <w:pPr>
        <w:pStyle w:val="null3"/>
        <w:ind w:left="315"/>
        <w:jc w:val="both"/>
      </w:pPr>
      <w:r>
        <w:rPr>
          <w:sz w:val="21"/>
        </w:rPr>
        <w:t xml:space="preserve">7. </w:t>
      </w:r>
      <w:r>
        <w:rPr>
          <w:sz w:val="21"/>
        </w:rPr>
        <w:t>合同价款</w:t>
      </w:r>
    </w:p>
    <w:p>
      <w:pPr>
        <w:pStyle w:val="null3"/>
        <w:ind w:left="420"/>
        <w:jc w:val="both"/>
      </w:pPr>
      <w:r>
        <w:rPr>
          <w:sz w:val="21"/>
        </w:rPr>
        <w:t xml:space="preserve">7.1 </w:t>
      </w:r>
      <w:r>
        <w:rPr>
          <w:sz w:val="21"/>
        </w:rPr>
        <w:t>合同总价：</w:t>
      </w:r>
      <w:r>
        <w:rPr>
          <w:sz w:val="21"/>
          <w:u w:val="single"/>
        </w:rPr>
        <w:t>¥</w:t>
      </w:r>
      <w:r>
        <w:rPr>
          <w:sz w:val="21"/>
          <w:b/>
          <w:u w:val="single"/>
        </w:rPr>
        <w:t xml:space="preserve">         </w:t>
      </w:r>
      <w:r>
        <w:rPr>
          <w:sz w:val="21"/>
        </w:rPr>
        <w:t>（大写：人民币</w:t>
      </w:r>
      <w:r>
        <w:rPr>
          <w:sz w:val="21"/>
          <w:b/>
          <w:u w:val="single"/>
        </w:rPr>
        <w:t xml:space="preserve">           </w:t>
      </w:r>
      <w:r>
        <w:rPr>
          <w:sz w:val="21"/>
          <w:u w:val="single"/>
        </w:rPr>
        <w:t>元整</w:t>
      </w:r>
      <w:r>
        <w:rPr>
          <w:sz w:val="21"/>
        </w:rPr>
        <w:t>），其中非竞争性费用包括：绿色施工安全防护措施费为</w:t>
      </w:r>
      <w:r>
        <w:rPr>
          <w:sz w:val="21"/>
          <w:u w:val="single"/>
        </w:rPr>
        <w:t>¥29,138.18</w:t>
      </w:r>
      <w:r>
        <w:rPr>
          <w:sz w:val="21"/>
        </w:rPr>
        <w:t>元，余泥渣土场外运输排放费</w:t>
      </w:r>
      <w:r>
        <w:rPr>
          <w:sz w:val="21"/>
          <w:u w:val="single"/>
        </w:rPr>
        <w:t>¥12,391.80</w:t>
      </w:r>
      <w:r>
        <w:rPr>
          <w:sz w:val="21"/>
        </w:rPr>
        <w:t>元，暂列金为</w:t>
      </w:r>
      <w:r>
        <w:rPr>
          <w:sz w:val="21"/>
          <w:u w:val="single"/>
        </w:rPr>
        <w:t>¥64,000.00</w:t>
      </w:r>
      <w:r>
        <w:rPr>
          <w:sz w:val="21"/>
        </w:rPr>
        <w:t>元</w:t>
      </w:r>
      <w:r>
        <w:rPr>
          <w:sz w:val="21"/>
        </w:rPr>
        <w:t>。</w:t>
      </w:r>
    </w:p>
    <w:p>
      <w:pPr>
        <w:pStyle w:val="null3"/>
        <w:ind w:left="420"/>
        <w:jc w:val="both"/>
      </w:pPr>
      <w:r>
        <w:rPr>
          <w:sz w:val="21"/>
        </w:rPr>
        <w:t xml:space="preserve">7.2 </w:t>
      </w:r>
      <w:r>
        <w:rPr>
          <w:sz w:val="21"/>
        </w:rPr>
        <w:t>合同总价是完成本项目内容的全部费用，包括但不限于：完成工程项目的成本（如材料的采购、施工和安装、运输、质保期售后服务、全额含税发票、人工费用、措施费等）、利润、税金、开办费、技术措施费、大型机械进出场费、风险费、验收手续费及政策性文件规定费用等费用和施工过程中损耗、额外材料、材料检测费、局部设计费等应预见和不可预见费用。</w:t>
      </w:r>
    </w:p>
    <w:p>
      <w:pPr>
        <w:pStyle w:val="null3"/>
        <w:ind w:left="420"/>
        <w:jc w:val="both"/>
      </w:pPr>
      <w:r>
        <w:rPr>
          <w:sz w:val="21"/>
        </w:rPr>
        <w:t xml:space="preserve">7.3 </w:t>
      </w:r>
      <w:r>
        <w:rPr>
          <w:sz w:val="21"/>
        </w:rPr>
        <w:t>按图纸、工程量清单所包含的内容实行总价包干，乙方应充分考虑项目内容的可行性和完整性。</w:t>
      </w:r>
    </w:p>
    <w:p>
      <w:pPr>
        <w:pStyle w:val="null3"/>
        <w:jc w:val="both"/>
      </w:pPr>
      <w:r>
        <w:rPr>
          <w:sz w:val="21"/>
          <w:b/>
        </w:rPr>
        <w:t>二、甲方工作</w:t>
      </w:r>
    </w:p>
    <w:p>
      <w:pPr>
        <w:pStyle w:val="null3"/>
        <w:ind w:left="315"/>
        <w:jc w:val="both"/>
      </w:pPr>
      <w:r>
        <w:rPr>
          <w:sz w:val="21"/>
        </w:rPr>
        <w:t xml:space="preserve">1. </w:t>
      </w:r>
      <w:r>
        <w:rPr>
          <w:sz w:val="21"/>
        </w:rPr>
        <w:t>开工前甲方提供经确认的图纸或作法说明，并向乙方进行现场交底。清除影响施工的障碍物，对无法拆除移动的设施、办公用品、陈设等采取保护措施。</w:t>
      </w:r>
    </w:p>
    <w:p>
      <w:pPr>
        <w:pStyle w:val="null3"/>
        <w:ind w:left="315"/>
        <w:jc w:val="both"/>
      </w:pPr>
      <w:r>
        <w:rPr>
          <w:sz w:val="21"/>
        </w:rPr>
        <w:t xml:space="preserve">2. </w:t>
      </w:r>
      <w:r>
        <w:rPr>
          <w:sz w:val="21"/>
        </w:rPr>
        <w:t>指派甲方代表，负责合同履行。对工程质量、进度进行监督检查，联系协同办理验收、变更、登记手续和其他事宜。</w:t>
      </w:r>
    </w:p>
    <w:p>
      <w:pPr>
        <w:pStyle w:val="null3"/>
        <w:ind w:left="315"/>
        <w:jc w:val="both"/>
      </w:pPr>
      <w:r>
        <w:rPr>
          <w:sz w:val="21"/>
        </w:rPr>
        <w:t xml:space="preserve">3. </w:t>
      </w:r>
      <w:r>
        <w:rPr>
          <w:sz w:val="21"/>
        </w:rPr>
        <w:t>如确实需要拆改原建筑物结构或设备管线，由乙方负责到有关部门办理相应审批手续，甲方应予以协助。</w:t>
      </w:r>
    </w:p>
    <w:p>
      <w:pPr>
        <w:pStyle w:val="null3"/>
        <w:jc w:val="both"/>
      </w:pPr>
      <w:r>
        <w:rPr>
          <w:sz w:val="21"/>
          <w:b/>
        </w:rPr>
        <w:t>三、乙方工作</w:t>
      </w:r>
    </w:p>
    <w:p>
      <w:pPr>
        <w:pStyle w:val="null3"/>
        <w:ind w:left="315"/>
        <w:jc w:val="both"/>
      </w:pPr>
      <w:r>
        <w:rPr>
          <w:sz w:val="21"/>
        </w:rPr>
        <w:t xml:space="preserve">1. </w:t>
      </w:r>
      <w:r>
        <w:rPr>
          <w:sz w:val="21"/>
        </w:rPr>
        <w:t>参加甲方组织的图纸或作法说明的现场交底，于开工前</w:t>
      </w:r>
      <w:r>
        <w:rPr>
          <w:sz w:val="21"/>
          <w:b/>
          <w:i/>
          <w:u w:val="single"/>
        </w:rPr>
        <w:t xml:space="preserve">  </w:t>
      </w:r>
      <w:r>
        <w:rPr>
          <w:sz w:val="21"/>
          <w:u w:val="single"/>
        </w:rPr>
        <w:t>7</w:t>
      </w:r>
      <w:r>
        <w:rPr>
          <w:sz w:val="21"/>
          <w:b/>
          <w:i/>
          <w:u w:val="single"/>
        </w:rPr>
        <w:t xml:space="preserve">  </w:t>
      </w:r>
      <w:r>
        <w:rPr>
          <w:sz w:val="21"/>
        </w:rPr>
        <w:t>天提交施工方案、进度计划以及人员配备资料（包括专业技术人员、专业资格证书、项目负责人执业证书、安全考核合格证书等）给甲方审定。</w:t>
      </w:r>
    </w:p>
    <w:p>
      <w:pPr>
        <w:pStyle w:val="null3"/>
        <w:ind w:left="315"/>
        <w:jc w:val="both"/>
      </w:pPr>
      <w:r>
        <w:rPr>
          <w:sz w:val="21"/>
        </w:rPr>
        <w:t xml:space="preserve">2. </w:t>
      </w:r>
      <w:r>
        <w:rPr>
          <w:sz w:val="21"/>
        </w:rPr>
        <w:t>指派</w:t>
      </w:r>
      <w:r>
        <w:rPr>
          <w:sz w:val="21"/>
          <w:u w:val="single"/>
        </w:rPr>
        <w:t xml:space="preserve">         </w:t>
      </w:r>
      <w:r>
        <w:rPr>
          <w:sz w:val="21"/>
        </w:rPr>
        <w:t>为乙方驻工地代表，负责合同履行。按要求组织施工，保质、保量、按期完成施工任务，解决由乙方负责的各项事宜。</w:t>
      </w:r>
    </w:p>
    <w:p>
      <w:pPr>
        <w:pStyle w:val="null3"/>
        <w:ind w:left="315"/>
        <w:jc w:val="both"/>
      </w:pPr>
      <w:r>
        <w:rPr>
          <w:sz w:val="21"/>
        </w:rPr>
        <w:t xml:space="preserve">3. </w:t>
      </w:r>
      <w:r>
        <w:rPr>
          <w:sz w:val="21"/>
        </w:rPr>
        <w:t>乙方必须严格遵守以下各项规定，如由于乙方的原因，致使由下述几点而产生的相关一切经济问题和法律责任全部由乙方承担：</w:t>
      </w:r>
    </w:p>
    <w:p>
      <w:pPr>
        <w:pStyle w:val="null3"/>
        <w:ind w:left="420"/>
        <w:jc w:val="both"/>
      </w:pPr>
      <w:r>
        <w:rPr>
          <w:sz w:val="21"/>
        </w:rPr>
        <w:t xml:space="preserve">3.1 </w:t>
      </w:r>
      <w:r>
        <w:rPr>
          <w:sz w:val="21"/>
        </w:rPr>
        <w:t>严格执行施工规范、安全操作规程、防火安全规定、环境保护规定。严格按照图纸或作法说明进行施工，做好各项质量检查记录。参加竣工验收，编制工程结算。</w:t>
      </w:r>
    </w:p>
    <w:p>
      <w:pPr>
        <w:pStyle w:val="null3"/>
        <w:ind w:left="420"/>
        <w:jc w:val="both"/>
      </w:pPr>
      <w:r>
        <w:rPr>
          <w:sz w:val="21"/>
        </w:rPr>
        <w:t xml:space="preserve">3.2 </w:t>
      </w:r>
      <w:r>
        <w:rPr>
          <w:sz w:val="21"/>
        </w:rPr>
        <w:t>遵守国家或地方政府及有关部门对施工现场管理的规定，妥善保护好施工现场周围建筑物、设备管线、古树名木不受损坏。处理好由于施工带来的扰民问题及与周围单位（住户）的关系。</w:t>
      </w:r>
    </w:p>
    <w:p>
      <w:pPr>
        <w:pStyle w:val="null3"/>
        <w:ind w:left="420"/>
        <w:jc w:val="both"/>
      </w:pPr>
      <w:r>
        <w:rPr>
          <w:sz w:val="21"/>
        </w:rPr>
        <w:t xml:space="preserve">3.3 </w:t>
      </w:r>
      <w:r>
        <w:rPr>
          <w:sz w:val="21"/>
        </w:rPr>
        <w:t>施工中未经甲方同意或有关部门批准，不得随意拆改原建筑物结构及各种设备管线。</w:t>
      </w:r>
    </w:p>
    <w:p>
      <w:pPr>
        <w:pStyle w:val="null3"/>
        <w:ind w:left="420"/>
        <w:jc w:val="both"/>
      </w:pPr>
      <w:r>
        <w:rPr>
          <w:sz w:val="21"/>
        </w:rPr>
        <w:t xml:space="preserve">3.4 </w:t>
      </w:r>
      <w:r>
        <w:rPr>
          <w:sz w:val="21"/>
        </w:rPr>
        <w:t>协调有关部门做好施工现场保卫、消防和垃圾消纳等工作，并承担相应费用。</w:t>
      </w:r>
    </w:p>
    <w:p>
      <w:pPr>
        <w:pStyle w:val="null3"/>
        <w:ind w:left="315"/>
        <w:jc w:val="both"/>
      </w:pPr>
      <w:r>
        <w:rPr>
          <w:sz w:val="21"/>
        </w:rPr>
        <w:t xml:space="preserve">4. </w:t>
      </w:r>
      <w:r>
        <w:rPr>
          <w:sz w:val="21"/>
        </w:rPr>
        <w:t>工程竣工未移交甲方之前，负责对现场的一切设施和工程成品进行保护。</w:t>
      </w:r>
    </w:p>
    <w:p>
      <w:pPr>
        <w:pStyle w:val="null3"/>
        <w:ind w:left="315"/>
        <w:jc w:val="both"/>
      </w:pPr>
      <w:r>
        <w:rPr>
          <w:sz w:val="21"/>
        </w:rPr>
        <w:t xml:space="preserve">5. </w:t>
      </w:r>
      <w:r>
        <w:rPr>
          <w:sz w:val="21"/>
        </w:rPr>
        <w:t>按附件签订《项目负责人驻场承诺书》，并自觉遵守承诺书条款。</w:t>
      </w:r>
    </w:p>
    <w:p>
      <w:pPr>
        <w:pStyle w:val="null3"/>
        <w:ind w:left="315"/>
        <w:jc w:val="both"/>
      </w:pPr>
      <w:r>
        <w:rPr>
          <w:sz w:val="21"/>
        </w:rPr>
        <w:t xml:space="preserve">6. </w:t>
      </w:r>
      <w:r>
        <w:rPr>
          <w:sz w:val="21"/>
        </w:rPr>
        <w:t>按附件签订《专职安全管理人员驻场承诺书》，并自觉遵守承诺书条款。</w:t>
      </w:r>
    </w:p>
    <w:p>
      <w:pPr>
        <w:pStyle w:val="null3"/>
        <w:ind w:left="315"/>
        <w:jc w:val="both"/>
      </w:pPr>
      <w:r>
        <w:rPr>
          <w:sz w:val="21"/>
        </w:rPr>
        <w:t xml:space="preserve">7. </w:t>
      </w:r>
      <w:r>
        <w:rPr>
          <w:sz w:val="21"/>
        </w:rPr>
        <w:t>乙方向甲方提交竣工验收申请时，应当向甲方出具质量保修书；质量保修书应明确甲方工程的保修范围、保修期限和保修责任等。</w:t>
      </w:r>
    </w:p>
    <w:p>
      <w:pPr>
        <w:pStyle w:val="null3"/>
        <w:jc w:val="both"/>
      </w:pPr>
      <w:r>
        <w:rPr>
          <w:sz w:val="21"/>
          <w:b/>
        </w:rPr>
        <w:t>四、关于工期的约定</w:t>
      </w:r>
    </w:p>
    <w:p>
      <w:pPr>
        <w:pStyle w:val="null3"/>
        <w:ind w:left="315"/>
        <w:jc w:val="both"/>
      </w:pPr>
      <w:r>
        <w:rPr>
          <w:sz w:val="21"/>
        </w:rPr>
        <w:t xml:space="preserve">1. </w:t>
      </w:r>
      <w:r>
        <w:rPr>
          <w:sz w:val="21"/>
        </w:rPr>
        <w:t>若因甲方原因造成工期延误的，经甲方确认并签证后，工期相应顺延。</w:t>
      </w:r>
    </w:p>
    <w:p>
      <w:pPr>
        <w:pStyle w:val="null3"/>
        <w:ind w:left="315"/>
        <w:jc w:val="both"/>
      </w:pPr>
      <w:r>
        <w:rPr>
          <w:sz w:val="21"/>
        </w:rPr>
        <w:t xml:space="preserve">2. </w:t>
      </w:r>
      <w:r>
        <w:rPr>
          <w:sz w:val="21"/>
        </w:rPr>
        <w:t>项目实施过程中，出现下列情形，经甲方确认，工期可以顺延：</w:t>
      </w:r>
    </w:p>
    <w:p>
      <w:pPr>
        <w:pStyle w:val="null3"/>
        <w:ind w:firstLine="420"/>
        <w:jc w:val="both"/>
      </w:pPr>
      <w:r>
        <w:rPr>
          <w:sz w:val="21"/>
        </w:rPr>
        <w:t>（1）不可抗因素；</w:t>
      </w:r>
    </w:p>
    <w:p>
      <w:pPr>
        <w:pStyle w:val="null3"/>
        <w:ind w:firstLine="420"/>
        <w:jc w:val="both"/>
      </w:pPr>
      <w:r>
        <w:rPr>
          <w:sz w:val="21"/>
        </w:rPr>
        <w:t>（2）由于工程变更，致使工程量重大增加者（超过总量的10%）；</w:t>
      </w:r>
    </w:p>
    <w:p>
      <w:pPr>
        <w:pStyle w:val="null3"/>
        <w:ind w:firstLine="420"/>
        <w:jc w:val="both"/>
      </w:pPr>
      <w:r>
        <w:rPr>
          <w:sz w:val="21"/>
        </w:rPr>
        <w:t>（3）工程款不能按时或逾期支付者。</w:t>
      </w:r>
    </w:p>
    <w:p>
      <w:pPr>
        <w:pStyle w:val="null3"/>
        <w:ind w:left="315"/>
        <w:jc w:val="both"/>
      </w:pPr>
      <w:r>
        <w:rPr>
          <w:sz w:val="21"/>
        </w:rPr>
        <w:t xml:space="preserve">3. </w:t>
      </w:r>
      <w:r>
        <w:rPr>
          <w:sz w:val="21"/>
        </w:rPr>
        <w:t>因乙方原因不能按期开工或工期延误，工期不顺延，并从逾期之日起每日按合同总价的1‰比例向甲方支付违约金；逾期超过30日，甲方有权单方面解除合同，乙方应按合同总价的20%向甲方支付违约金并赔偿全部经济损失，甲方保留追究其责任的权利。违约金不足以弥补损失的，乙方应按实际损失全额赔偿。</w:t>
      </w:r>
    </w:p>
    <w:p>
      <w:pPr>
        <w:pStyle w:val="null3"/>
        <w:ind w:left="315"/>
        <w:jc w:val="both"/>
      </w:pPr>
      <w:r>
        <w:rPr>
          <w:sz w:val="21"/>
        </w:rPr>
        <w:t xml:space="preserve">4. </w:t>
      </w:r>
      <w:r>
        <w:rPr>
          <w:sz w:val="21"/>
        </w:rPr>
        <w:t>因设计变更或非乙方原因造成的停电、停水、停气及不可抗力因素影响，导致停工</w:t>
      </w:r>
      <w:r>
        <w:rPr>
          <w:sz w:val="21"/>
          <w:u w:val="single"/>
        </w:rPr>
        <w:t>8</w:t>
      </w:r>
      <w:r>
        <w:rPr>
          <w:sz w:val="21"/>
        </w:rPr>
        <w:t>小时以上（一周内累计计算），工期相应顺延。如发生上述所述情况，乙方应在事发后</w:t>
      </w:r>
      <w:r>
        <w:rPr>
          <w:sz w:val="21"/>
          <w:u w:val="single"/>
        </w:rPr>
        <w:t>24</w:t>
      </w:r>
      <w:r>
        <w:rPr>
          <w:sz w:val="21"/>
        </w:rPr>
        <w:t>小时内告知甲方，并提供足够证据予以证实，否则甲方将不接受乙方擅自顺延工期的做法。经甲方现场代表签证后，工期作相应顺延，并用书面形式确定顺延期限。</w:t>
      </w:r>
    </w:p>
    <w:p>
      <w:pPr>
        <w:pStyle w:val="null3"/>
        <w:jc w:val="both"/>
      </w:pPr>
      <w:r>
        <w:rPr>
          <w:sz w:val="21"/>
          <w:b/>
        </w:rPr>
        <w:t>五、关于工程质量及验收的约定</w:t>
      </w:r>
    </w:p>
    <w:p>
      <w:pPr>
        <w:pStyle w:val="null3"/>
        <w:ind w:left="315"/>
        <w:jc w:val="both"/>
      </w:pPr>
      <w:r>
        <w:rPr>
          <w:sz w:val="21"/>
        </w:rPr>
        <w:t xml:space="preserve">1. </w:t>
      </w:r>
      <w:r>
        <w:rPr>
          <w:sz w:val="21"/>
        </w:rPr>
        <w:t>严格按甲方的工程量清单和施工说明、图纸和有关技术标准、规范和合同规定进行施工，以图纸、工程量清单和施工说明、设计变更和参照《建筑工程施工质量验收统一标准》（GB50300-2013）、《建筑装饰装修工程质量验收标准》（GB50210-2018）等现行国家颁布的有关工程施工质量验收标准及规范为依据，须达到合格或以上的标准；若工程质量不合格，乙方须按甲方的要求停工和返工，返工费用由乙方负责，工期不予顺延。</w:t>
      </w:r>
    </w:p>
    <w:p>
      <w:pPr>
        <w:pStyle w:val="null3"/>
        <w:ind w:left="315"/>
        <w:jc w:val="both"/>
      </w:pPr>
      <w:r>
        <w:rPr>
          <w:sz w:val="21"/>
        </w:rPr>
        <w:t xml:space="preserve">2. </w:t>
      </w:r>
      <w:r>
        <w:rPr>
          <w:sz w:val="21"/>
        </w:rPr>
        <w:t>甲方按国家有关规定、规范进行验收，必要时可邀请相关的专业人员或机构参与验收。因</w:t>
      </w:r>
      <w:r>
        <w:rPr>
          <w:sz w:val="21"/>
        </w:rPr>
        <w:t>工程</w:t>
      </w:r>
      <w:r>
        <w:rPr>
          <w:sz w:val="21"/>
        </w:rPr>
        <w:t>质量问题发生争议时，由甲方所在地质量技术监督部门鉴定。</w:t>
      </w:r>
      <w:r>
        <w:rPr>
          <w:sz w:val="21"/>
        </w:rPr>
        <w:t>工程</w:t>
      </w:r>
      <w:r>
        <w:rPr>
          <w:sz w:val="21"/>
        </w:rPr>
        <w:t>符合质量技术标准的，鉴定费由甲方承担；否则鉴定费由乙方承担。</w:t>
      </w:r>
    </w:p>
    <w:p>
      <w:pPr>
        <w:pStyle w:val="null3"/>
        <w:ind w:left="315"/>
        <w:jc w:val="both"/>
      </w:pPr>
      <w:r>
        <w:rPr>
          <w:sz w:val="21"/>
        </w:rPr>
        <w:t xml:space="preserve">3. </w:t>
      </w:r>
      <w:r>
        <w:rPr>
          <w:sz w:val="21"/>
        </w:rPr>
        <w:t>隐蔽工程及关键工序部分需报甲方或甲方委托的监理人验收，验收合格后方可进行下一步工序，若未经验收的视为不合格。乙方应于验收前24小时通知甲方，甲方代表接到通知后24小时内应到现场检验，经甲方或甲方委托的监理人认可签证后，方可进行下一工序施工。若甲方要求复验时，乙方应按要求办理复验。若复验合格，甲方应承担复验费用，由此造成停工，工期顺延；若复验不合格，其复验及返工费用由乙方承担，但工期也不予顺延。</w:t>
      </w:r>
    </w:p>
    <w:p>
      <w:pPr>
        <w:pStyle w:val="null3"/>
        <w:ind w:left="315"/>
        <w:jc w:val="both"/>
      </w:pPr>
      <w:r>
        <w:rPr>
          <w:sz w:val="21"/>
        </w:rPr>
        <w:t xml:space="preserve">4. </w:t>
      </w:r>
      <w:r>
        <w:rPr>
          <w:sz w:val="21"/>
        </w:rPr>
        <w:t>由于乙方原因造成质量事故，其返工费用由乙方承担，工期不顺延，由此产生的一切责任均由乙方承担。</w:t>
      </w:r>
    </w:p>
    <w:p>
      <w:pPr>
        <w:pStyle w:val="null3"/>
        <w:ind w:left="315"/>
        <w:jc w:val="both"/>
      </w:pPr>
      <w:r>
        <w:rPr>
          <w:sz w:val="21"/>
        </w:rPr>
        <w:t xml:space="preserve">5. </w:t>
      </w:r>
      <w:r>
        <w:rPr>
          <w:sz w:val="21"/>
        </w:rPr>
        <w:t>工程竣工后，乙方负责竣工图编制、竣工资料的备案、归档，按规定整理提供完整的技术档案资料（不少于</w:t>
      </w:r>
      <w:r>
        <w:rPr>
          <w:sz w:val="21"/>
          <w:b/>
          <w:u w:val="single"/>
        </w:rPr>
        <w:t>4</w:t>
      </w:r>
      <w:r>
        <w:rPr>
          <w:sz w:val="21"/>
        </w:rPr>
        <w:t>套）并发出竣工通知书。</w:t>
      </w:r>
    </w:p>
    <w:p>
      <w:pPr>
        <w:pStyle w:val="null3"/>
        <w:ind w:left="315"/>
        <w:jc w:val="both"/>
      </w:pPr>
      <w:r>
        <w:rPr>
          <w:sz w:val="21"/>
        </w:rPr>
        <w:t xml:space="preserve">6. </w:t>
      </w:r>
      <w:r>
        <w:rPr>
          <w:sz w:val="21"/>
        </w:rPr>
        <w:t>经双方协商确定验收时间，甲方在双方确定的验收时间内组织验收，并办理验收、移交手续。如甲方在规定时间内未能组织验收，需及时通知乙方，另定验收日期。若验收不合格，乙方在甲方限定时间内修改后重新验收，并承担由于修改而产生的费用。工期不予顺延，竣工日期以最后检验合格的日期为准。</w:t>
      </w:r>
    </w:p>
    <w:p>
      <w:pPr>
        <w:pStyle w:val="null3"/>
        <w:ind w:left="315"/>
        <w:jc w:val="both"/>
      </w:pPr>
      <w:r>
        <w:rPr>
          <w:sz w:val="21"/>
        </w:rPr>
        <w:t xml:space="preserve">7. </w:t>
      </w:r>
      <w:r>
        <w:rPr>
          <w:sz w:val="21"/>
        </w:rPr>
        <w:t>甲方委托第三方检测机构进行空气质量检测，乙方须确保空气质量检测合格；若空气质量检测不合格，乙方须按规范要求返工并去除甲醛直至空气质量检测合格，返工、去除甲醛、复检费用由乙方负责，工期不予顺延。</w:t>
      </w:r>
    </w:p>
    <w:p>
      <w:pPr>
        <w:pStyle w:val="null3"/>
        <w:jc w:val="both"/>
      </w:pPr>
      <w:r>
        <w:rPr>
          <w:sz w:val="21"/>
          <w:b/>
        </w:rPr>
        <w:t>六、关于工程价款支付及结算的约定</w:t>
      </w:r>
    </w:p>
    <w:p>
      <w:pPr>
        <w:pStyle w:val="null3"/>
        <w:ind w:left="315"/>
        <w:jc w:val="both"/>
      </w:pPr>
      <w:r>
        <w:rPr>
          <w:sz w:val="21"/>
        </w:rPr>
        <w:t xml:space="preserve">1. </w:t>
      </w:r>
      <w:r>
        <w:rPr>
          <w:sz w:val="21"/>
        </w:rPr>
        <w:t>工程款支付方式</w:t>
      </w:r>
    </w:p>
    <w:p>
      <w:pPr>
        <w:pStyle w:val="null3"/>
        <w:ind w:left="420"/>
        <w:jc w:val="both"/>
      </w:pPr>
      <w:r>
        <w:rPr>
          <w:sz w:val="21"/>
        </w:rPr>
        <w:t xml:space="preserve">1.1 </w:t>
      </w:r>
      <w:r>
        <w:rPr>
          <w:sz w:val="21"/>
        </w:rPr>
        <w:t>合同签订后10个工作日内，乙方开具符合甲方要求的发票；甲方在收到发票后10个工作日内支付合同总价（扣减暂列金）的30%作为预付款给乙方。</w:t>
      </w:r>
    </w:p>
    <w:p>
      <w:pPr>
        <w:pStyle w:val="null3"/>
        <w:ind w:left="420"/>
        <w:jc w:val="both"/>
      </w:pPr>
      <w:r>
        <w:rPr>
          <w:sz w:val="21"/>
        </w:rPr>
        <w:t xml:space="preserve">1.2 </w:t>
      </w:r>
      <w:r>
        <w:rPr>
          <w:sz w:val="21"/>
        </w:rPr>
        <w:t>工程累计进度达60%，且收到乙方开具符合甲方要求的发票后10个工作日内，甲方支付合同总价（扣减暂列金）的30%作为工程进度款给乙方。</w:t>
      </w:r>
    </w:p>
    <w:p>
      <w:pPr>
        <w:pStyle w:val="null3"/>
        <w:ind w:left="420"/>
        <w:jc w:val="both"/>
      </w:pPr>
      <w:r>
        <w:rPr>
          <w:sz w:val="21"/>
        </w:rPr>
        <w:t xml:space="preserve">1.3 </w:t>
      </w:r>
      <w:r>
        <w:rPr>
          <w:sz w:val="21"/>
        </w:rPr>
        <w:t>项目竣工验收合格后，工程结算审核完毕，按实际工程量结算，并且结算价不能超过中标价；乙方按规定向甲方办理项目移交手续完毕，乙方提交结算价的3%作为质保金（支票、汇票、本票、保函等非现金方式）后，甲方支付乙方至结算价的100%。质量保修期满且完成全部保修项目后，乙方向甲方提出退还（无息）质保金的书面申请，经甲方审批后一个月内退还质保金（无息）。</w:t>
      </w:r>
    </w:p>
    <w:p>
      <w:pPr>
        <w:pStyle w:val="null3"/>
        <w:ind w:left="315"/>
        <w:jc w:val="both"/>
      </w:pPr>
      <w:r>
        <w:rPr>
          <w:sz w:val="21"/>
        </w:rPr>
        <w:t xml:space="preserve">2. </w:t>
      </w:r>
      <w:r>
        <w:rPr>
          <w:sz w:val="21"/>
        </w:rPr>
        <w:t>付款方式：采用银行转账形式。</w:t>
      </w:r>
    </w:p>
    <w:p>
      <w:pPr>
        <w:pStyle w:val="null3"/>
        <w:ind w:left="315"/>
        <w:jc w:val="both"/>
      </w:pPr>
      <w:r>
        <w:rPr>
          <w:sz w:val="21"/>
        </w:rPr>
        <w:t xml:space="preserve">3. </w:t>
      </w:r>
      <w:r>
        <w:rPr>
          <w:sz w:val="21"/>
        </w:rPr>
        <w:t>每笔款项支付之前，乙方须提前向甲方提供请款申请函，经由甲方审核确认金额无误并且符合付款条件后，甲方通知乙方开具相应金额的增值税专用发票或普通发票，乙方应及时将符合甲方要求的发票提交给甲方。乙方未按前述约定流程办理的，甲方有权拒收发票并要求乙方及时纠正重开发票。</w:t>
      </w:r>
    </w:p>
    <w:p>
      <w:pPr>
        <w:pStyle w:val="null3"/>
        <w:jc w:val="both"/>
      </w:pPr>
      <w:r>
        <w:rPr>
          <w:sz w:val="21"/>
          <w:b/>
        </w:rPr>
        <w:t>七、合同价款的约定与调整</w:t>
      </w:r>
    </w:p>
    <w:p>
      <w:pPr>
        <w:pStyle w:val="null3"/>
        <w:ind w:left="315"/>
        <w:jc w:val="both"/>
      </w:pPr>
      <w:r>
        <w:rPr>
          <w:sz w:val="21"/>
        </w:rPr>
        <w:t xml:space="preserve">1. </w:t>
      </w:r>
      <w:r>
        <w:rPr>
          <w:sz w:val="21"/>
        </w:rPr>
        <w:t>合同价款包括了本项目工程量清单、图纸全部内容。</w:t>
      </w:r>
    </w:p>
    <w:p>
      <w:pPr>
        <w:pStyle w:val="null3"/>
        <w:ind w:left="315"/>
        <w:jc w:val="both"/>
      </w:pPr>
      <w:r>
        <w:rPr>
          <w:sz w:val="21"/>
        </w:rPr>
        <w:t xml:space="preserve">2. </w:t>
      </w:r>
      <w:r>
        <w:rPr>
          <w:sz w:val="21"/>
        </w:rPr>
        <w:t>合同价款中包括的风险范围：</w:t>
      </w:r>
    </w:p>
    <w:p>
      <w:pPr>
        <w:pStyle w:val="null3"/>
        <w:ind w:left="420"/>
        <w:jc w:val="both"/>
      </w:pPr>
      <w:r>
        <w:rPr>
          <w:sz w:val="21"/>
        </w:rPr>
        <w:t xml:space="preserve">2.1 </w:t>
      </w:r>
      <w:r>
        <w:rPr>
          <w:sz w:val="21"/>
        </w:rPr>
        <w:t>乙方所编写的综合单价及总价在合同期内，不因材料、电费、运输费、任何税率、税种、货币汇率升降、工资、地方政府征收的有关费用、材料差价等引致的价格波动而调整，也不因交通管制、夜间施工、冬、雨季施工、二次搬运施工场地不足、成品保护、配合服务、临时赶工等情况可能引致的费用调整，并已充分考虑了其他可能因素影响施工所增加的费用。</w:t>
      </w:r>
    </w:p>
    <w:p>
      <w:pPr>
        <w:pStyle w:val="null3"/>
        <w:ind w:left="420"/>
        <w:jc w:val="both"/>
      </w:pPr>
      <w:r>
        <w:rPr>
          <w:sz w:val="21"/>
        </w:rPr>
        <w:t xml:space="preserve">2.2 </w:t>
      </w:r>
      <w:r>
        <w:rPr>
          <w:sz w:val="21"/>
        </w:rPr>
        <w:t>乙方须负责报价的综合单价及总价的准确性及错误估计所引致的损失。乙方未报，但作为一个有经验的、尤其是有着与本工程相类似的工程施工经验的乙方应该从图纸或现场踏勘中、或实际情况中、或自身的工程施工实践中了解到、估计到或可能了解到、估计到的子目之费用应视为已摊到其它的子目单价或总价中去。乙方在报价时出现的漏项、错项、错算工程量等非变更原因引起的差异视为已包含在本总报价中，合同价以报价总价为准，甲方不再作出调整。</w:t>
      </w:r>
    </w:p>
    <w:p>
      <w:pPr>
        <w:pStyle w:val="null3"/>
        <w:ind w:left="315"/>
        <w:jc w:val="both"/>
      </w:pPr>
      <w:r>
        <w:rPr>
          <w:sz w:val="21"/>
        </w:rPr>
        <w:t xml:space="preserve">3. </w:t>
      </w:r>
      <w:r>
        <w:rPr>
          <w:sz w:val="21"/>
        </w:rPr>
        <w:t>合同价款的调整事件：</w:t>
      </w:r>
    </w:p>
    <w:p>
      <w:pPr>
        <w:pStyle w:val="null3"/>
        <w:ind w:left="420"/>
        <w:jc w:val="both"/>
      </w:pPr>
      <w:r>
        <w:rPr>
          <w:sz w:val="21"/>
        </w:rPr>
        <w:t xml:space="preserve">3.1 </w:t>
      </w:r>
      <w:r>
        <w:rPr>
          <w:sz w:val="21"/>
        </w:rPr>
        <w:t>本合同属总价包干合同，按图纸、工程量清单所列内容包干。工程项目实施期间和结算时，图纸和工程量清单中的内容（工程变更和现场签证除外）不予增加，即使工程量清单有漏列，只要图纸已有相关内容，均不调整价款。</w:t>
      </w:r>
    </w:p>
    <w:p>
      <w:pPr>
        <w:pStyle w:val="null3"/>
        <w:ind w:left="420"/>
        <w:jc w:val="both"/>
      </w:pPr>
      <w:r>
        <w:rPr>
          <w:sz w:val="21"/>
        </w:rPr>
        <w:t xml:space="preserve">3.2 </w:t>
      </w:r>
      <w:r>
        <w:rPr>
          <w:sz w:val="21"/>
        </w:rPr>
        <w:t>风险范围以外合同价款调整范围：</w:t>
      </w:r>
    </w:p>
    <w:p>
      <w:pPr>
        <w:pStyle w:val="null3"/>
        <w:ind w:firstLine="420"/>
        <w:jc w:val="both"/>
      </w:pPr>
      <w:r>
        <w:rPr>
          <w:sz w:val="21"/>
        </w:rPr>
        <w:t>（1）设计变更和现场签证(暂估价项除外)增减经费经甲方和乙方双方确认后实施；</w:t>
      </w:r>
    </w:p>
    <w:p>
      <w:pPr>
        <w:pStyle w:val="null3"/>
        <w:ind w:firstLine="420"/>
        <w:jc w:val="both"/>
      </w:pPr>
      <w:r>
        <w:rPr>
          <w:sz w:val="21"/>
        </w:rPr>
        <w:t>（2）甲方给定的以暂估价(项)形式列出的。</w:t>
      </w:r>
    </w:p>
    <w:p>
      <w:pPr>
        <w:pStyle w:val="null3"/>
        <w:ind w:firstLine="420"/>
        <w:jc w:val="both"/>
      </w:pPr>
      <w:r>
        <w:rPr>
          <w:sz w:val="21"/>
        </w:rPr>
        <w:t>（3）金额在1000元以下的变更不做价款调整。</w:t>
      </w:r>
    </w:p>
    <w:p>
      <w:pPr>
        <w:pStyle w:val="null3"/>
        <w:ind w:left="315"/>
        <w:jc w:val="both"/>
      </w:pPr>
      <w:r>
        <w:rPr>
          <w:sz w:val="21"/>
        </w:rPr>
        <w:t xml:space="preserve">4. </w:t>
      </w:r>
      <w:r>
        <w:rPr>
          <w:sz w:val="21"/>
        </w:rPr>
        <w:t>调整方法：</w:t>
      </w:r>
    </w:p>
    <w:p>
      <w:pPr>
        <w:pStyle w:val="null3"/>
        <w:ind w:left="420"/>
        <w:jc w:val="both"/>
      </w:pPr>
      <w:r>
        <w:rPr>
          <w:sz w:val="21"/>
        </w:rPr>
        <w:t xml:space="preserve">4.1 </w:t>
      </w:r>
      <w:r>
        <w:rPr>
          <w:sz w:val="21"/>
        </w:rPr>
        <w:t>设计变更和现场签证由乙方提出经甲方确认后进行调整。任何变更洽商须有监理单位（如需)、甲方签字才能生效，乙方因没有遵守此条款，引起的任何返工，其损失或工期延误都应由乙方负责。</w:t>
      </w:r>
    </w:p>
    <w:p>
      <w:pPr>
        <w:pStyle w:val="null3"/>
        <w:ind w:left="420"/>
        <w:jc w:val="both"/>
      </w:pPr>
      <w:r>
        <w:rPr>
          <w:sz w:val="21"/>
        </w:rPr>
        <w:t xml:space="preserve">4.2 </w:t>
      </w:r>
      <w:r>
        <w:rPr>
          <w:sz w:val="21"/>
        </w:rPr>
        <w:t>甲方给定的以暂估价（项）形式列出的，按工程实施过程中的实际发生额由乙方提出经甲方确认后进行调整。</w:t>
      </w:r>
    </w:p>
    <w:p>
      <w:pPr>
        <w:pStyle w:val="null3"/>
        <w:ind w:left="315"/>
        <w:jc w:val="both"/>
      </w:pPr>
      <w:r>
        <w:rPr>
          <w:sz w:val="21"/>
        </w:rPr>
        <w:t xml:space="preserve">5. </w:t>
      </w:r>
      <w:r>
        <w:rPr>
          <w:sz w:val="21"/>
        </w:rPr>
        <w:t>设计变更及设计外新增工程项目的结算方式，并且结算价不能超过中标价。</w:t>
      </w:r>
    </w:p>
    <w:p>
      <w:pPr>
        <w:pStyle w:val="null3"/>
        <w:ind w:left="420"/>
        <w:jc w:val="both"/>
      </w:pPr>
      <w:r>
        <w:rPr>
          <w:sz w:val="21"/>
        </w:rPr>
        <w:t xml:space="preserve">5.1 </w:t>
      </w:r>
      <w:r>
        <w:rPr>
          <w:sz w:val="21"/>
        </w:rPr>
        <w:t>工程量清单有的项目，按照工程量清单报价进行结算；</w:t>
      </w:r>
    </w:p>
    <w:p>
      <w:pPr>
        <w:pStyle w:val="null3"/>
        <w:ind w:left="420"/>
        <w:jc w:val="both"/>
      </w:pPr>
      <w:r>
        <w:rPr>
          <w:sz w:val="21"/>
        </w:rPr>
        <w:t xml:space="preserve">5.2 </w:t>
      </w:r>
      <w:r>
        <w:rPr>
          <w:sz w:val="21"/>
        </w:rPr>
        <w:t>工程量清单有类似的项目，按照工程量清单报价换算进行结算；</w:t>
      </w:r>
    </w:p>
    <w:p>
      <w:pPr>
        <w:pStyle w:val="null3"/>
        <w:ind w:left="420"/>
        <w:jc w:val="both"/>
      </w:pPr>
      <w:r>
        <w:rPr>
          <w:sz w:val="21"/>
        </w:rPr>
        <w:t xml:space="preserve">5.3 </w:t>
      </w:r>
      <w:r>
        <w:rPr>
          <w:sz w:val="21"/>
        </w:rPr>
        <w:t>工程量清单没有相同或没有类似的项目，按照最新的中华人民共和国国家标准《建设工程工程量清单计价规范》、《广东省安装工程综合定额》、《广东省建筑及装饰工程综合定额》计价，总价给与下浮，下浮率＝（1－成交价/最高限价），其中人工、机械台班价格按施工当期广州建设工程造价管理站发布的价格（或项目所在地相关文件）执行，材料设备价格按以下约定方式结算：</w:t>
      </w:r>
    </w:p>
    <w:p>
      <w:pPr>
        <w:pStyle w:val="null3"/>
        <w:ind w:firstLine="420"/>
        <w:jc w:val="both"/>
      </w:pPr>
      <w:r>
        <w:rPr>
          <w:sz w:val="21"/>
        </w:rPr>
        <w:t>（1）工程量清单有的材料设备，按工程量清单报价进行结算；</w:t>
      </w:r>
    </w:p>
    <w:p>
      <w:pPr>
        <w:pStyle w:val="null3"/>
        <w:ind w:firstLine="420"/>
        <w:jc w:val="both"/>
      </w:pPr>
      <w:r>
        <w:rPr>
          <w:sz w:val="21"/>
        </w:rPr>
        <w:t>（2）工程量清单没有的材料设备，有指导价的按照如下优先顺序确定设备材料价：</w:t>
      </w:r>
    </w:p>
    <w:p>
      <w:pPr>
        <w:pStyle w:val="null3"/>
        <w:ind w:firstLine="420"/>
        <w:jc w:val="both"/>
      </w:pPr>
      <w:r>
        <w:rPr>
          <w:sz w:val="21"/>
        </w:rPr>
        <w:t>Ⅰ、按施工当期《广州工程造价信息》（或项目所在地相关文件）对应材料的市场参考价及市场行情价较低者结算；</w:t>
      </w:r>
    </w:p>
    <w:p>
      <w:pPr>
        <w:pStyle w:val="null3"/>
        <w:ind w:firstLine="420"/>
        <w:jc w:val="both"/>
      </w:pPr>
      <w:r>
        <w:rPr>
          <w:sz w:val="21"/>
        </w:rPr>
        <w:t>Ⅱ、按施工当期《广州工程造价信息》（或项目所在地相关文件）对应品牌材料设备的厂商信息价格下浮10%结算；</w:t>
      </w:r>
    </w:p>
    <w:p>
      <w:pPr>
        <w:pStyle w:val="null3"/>
        <w:ind w:firstLine="420"/>
        <w:jc w:val="both"/>
      </w:pPr>
      <w:r>
        <w:rPr>
          <w:sz w:val="21"/>
        </w:rPr>
        <w:t>Ⅲ、按施工当期《广州地区建设工程材料（设备）厂商价格信息》（或项目所在地相关文件）对应品牌的材料、设备价格下浮10%结算。</w:t>
      </w:r>
    </w:p>
    <w:p>
      <w:pPr>
        <w:pStyle w:val="null3"/>
        <w:ind w:firstLine="420"/>
        <w:jc w:val="both"/>
      </w:pPr>
      <w:r>
        <w:rPr>
          <w:sz w:val="21"/>
        </w:rPr>
        <w:t>（3）工程量清单和指导价都没有可参照的材料设备，由乙方按照市场报价，由甲方监理单位及甲方审定后作为结算依据。</w:t>
      </w:r>
    </w:p>
    <w:p>
      <w:pPr>
        <w:pStyle w:val="null3"/>
        <w:ind w:left="420"/>
        <w:jc w:val="both"/>
      </w:pPr>
      <w:r>
        <w:rPr>
          <w:sz w:val="21"/>
        </w:rPr>
        <w:t xml:space="preserve">5.4 </w:t>
      </w:r>
      <w:r>
        <w:rPr>
          <w:sz w:val="21"/>
        </w:rPr>
        <w:t>工程量清单中没有相同或没有类似且无相关定额的项目，乙方按照施工当期的市场价格编制预算，送甲方/监理单位审定后作为结算依据。措施项目费不另计。</w:t>
      </w:r>
    </w:p>
    <w:p>
      <w:pPr>
        <w:pStyle w:val="null3"/>
        <w:ind w:left="420"/>
        <w:jc w:val="both"/>
      </w:pPr>
      <w:r>
        <w:rPr>
          <w:sz w:val="21"/>
        </w:rPr>
        <w:t xml:space="preserve">5.5 </w:t>
      </w:r>
      <w:r>
        <w:rPr>
          <w:sz w:val="21"/>
        </w:rPr>
        <w:t>本合同总价已包含措施项目费、预算包干费，不再额外计取。</w:t>
      </w:r>
    </w:p>
    <w:p>
      <w:pPr>
        <w:pStyle w:val="null3"/>
        <w:ind w:left="420"/>
        <w:jc w:val="both"/>
      </w:pPr>
      <w:r>
        <w:rPr>
          <w:sz w:val="21"/>
        </w:rPr>
        <w:t xml:space="preserve">5.6 </w:t>
      </w:r>
      <w:r>
        <w:rPr>
          <w:sz w:val="21"/>
        </w:rPr>
        <w:t>其他</w:t>
      </w:r>
    </w:p>
    <w:p>
      <w:pPr>
        <w:pStyle w:val="null3"/>
        <w:ind w:firstLine="420"/>
        <w:jc w:val="both"/>
      </w:pPr>
      <w:r>
        <w:rPr>
          <w:sz w:val="21"/>
        </w:rPr>
        <w:t>（1）乙方因拖欠外包队、分包人（自有分包人）及材料设备乙方费用而发生的债务纠纷，由乙方自行解决，甲方不承担任何责任,也不负责协商解决。</w:t>
      </w:r>
    </w:p>
    <w:p>
      <w:pPr>
        <w:pStyle w:val="null3"/>
        <w:ind w:firstLine="420"/>
        <w:jc w:val="both"/>
      </w:pPr>
      <w:r>
        <w:rPr>
          <w:sz w:val="21"/>
        </w:rPr>
        <w:t>（2）安全文明施工措施费。乙方应按规定读取安全文明施工费用，并列入工程造价，在竞标时不得删减。其他的措施项目可根据施工组织设计自行计算。</w:t>
      </w:r>
    </w:p>
    <w:p>
      <w:pPr>
        <w:pStyle w:val="null3"/>
        <w:ind w:firstLine="420"/>
        <w:jc w:val="both"/>
      </w:pPr>
      <w:r>
        <w:rPr>
          <w:sz w:val="21"/>
        </w:rPr>
        <w:t>（3）规费和税金。规费是指政府和有关职能部门规定必须缴纳的费用，包括工程排污费、社会保障费、住房公积金、危险作业意外伤害保险等；税金按规定计取。</w:t>
      </w:r>
    </w:p>
    <w:p>
      <w:pPr>
        <w:pStyle w:val="null3"/>
        <w:ind w:firstLine="420"/>
        <w:jc w:val="both"/>
      </w:pPr>
      <w:r>
        <w:rPr>
          <w:sz w:val="21"/>
        </w:rPr>
        <w:t>（4）技术规范要求的费用应包括在报价中。</w:t>
      </w:r>
    </w:p>
    <w:p>
      <w:pPr>
        <w:pStyle w:val="null3"/>
        <w:ind w:firstLine="420"/>
        <w:jc w:val="both"/>
      </w:pPr>
      <w:r>
        <w:rPr>
          <w:sz w:val="21"/>
        </w:rPr>
        <w:t>（5）乙方应在考察施工场地的基础上，结合本工程实际工程量及自身劳动力安排，充分考虑如施工人员(含管理人员)的食宿以及材料加工场地、人员及材料的运输等与此相关的费用，并将此部分费用纳入报价中，结算时不做调整。</w:t>
      </w:r>
    </w:p>
    <w:p>
      <w:pPr>
        <w:pStyle w:val="null3"/>
        <w:ind w:firstLine="420"/>
        <w:jc w:val="both"/>
      </w:pPr>
      <w:r>
        <w:rPr>
          <w:sz w:val="21"/>
        </w:rPr>
        <w:t>（6）计日工核算，乙方必须在发生计日工24小时内，向监理人和甲方提交现场签证，否则不予计量。</w:t>
      </w:r>
    </w:p>
    <w:p>
      <w:pPr>
        <w:pStyle w:val="null3"/>
        <w:jc w:val="both"/>
      </w:pPr>
      <w:r>
        <w:rPr>
          <w:sz w:val="21"/>
          <w:b/>
        </w:rPr>
        <w:t>八、关于材料供应的约定</w:t>
      </w:r>
    </w:p>
    <w:p>
      <w:pPr>
        <w:pStyle w:val="null3"/>
        <w:ind w:left="315"/>
        <w:jc w:val="both"/>
      </w:pPr>
      <w:r>
        <w:rPr>
          <w:sz w:val="21"/>
        </w:rPr>
        <w:t xml:space="preserve">1. </w:t>
      </w:r>
      <w:r>
        <w:rPr>
          <w:sz w:val="21"/>
        </w:rPr>
        <w:t>本工程承包范围内所需的材料、成品、未成品和工程施工所用之设备的采购、运输、保管、质量等责任均由乙方承担，保管费用由乙方承担；甲方不提供任何材料、设备等。</w:t>
      </w:r>
    </w:p>
    <w:p>
      <w:pPr>
        <w:pStyle w:val="null3"/>
        <w:ind w:left="315"/>
        <w:jc w:val="both"/>
      </w:pPr>
      <w:r>
        <w:rPr>
          <w:sz w:val="21"/>
        </w:rPr>
        <w:t xml:space="preserve">2. </w:t>
      </w:r>
      <w:r>
        <w:rPr>
          <w:sz w:val="21"/>
        </w:rPr>
        <w:t>乙方采购供应的材料、工程设备其品种、型号、规格、质量等，均应符合国家、地方及行业有关规范的规定或合同约定的要求，并能满足甲方的要求；接受甲方、委托的监理单位、检测单位对材料质量现场抽检。</w:t>
      </w:r>
    </w:p>
    <w:p>
      <w:pPr>
        <w:pStyle w:val="null3"/>
        <w:ind w:left="315"/>
        <w:jc w:val="both"/>
      </w:pPr>
      <w:r>
        <w:rPr>
          <w:sz w:val="21"/>
        </w:rPr>
        <w:t xml:space="preserve">3. </w:t>
      </w:r>
      <w:r>
        <w:rPr>
          <w:sz w:val="21"/>
        </w:rPr>
        <w:t>所有材料设备应附有出厂合格证明，并保证产品的有效性，经甲方甲方委托的监理单位（如有）验收合格后方能使用。如甲方对材料、设备有异议，应进行检验，检验费用由采购方承担。</w:t>
      </w:r>
    </w:p>
    <w:p>
      <w:pPr>
        <w:pStyle w:val="null3"/>
        <w:ind w:left="315"/>
        <w:jc w:val="both"/>
      </w:pPr>
      <w:r>
        <w:rPr>
          <w:sz w:val="21"/>
        </w:rPr>
        <w:t xml:space="preserve">4. </w:t>
      </w:r>
      <w:r>
        <w:rPr>
          <w:sz w:val="21"/>
        </w:rPr>
        <w:t>由于乙方提供的不符合国家强制性标准、规范要求或伪劣、假冒等所有不合格材料而导致的损失、事故及一切后果，均由乙方负责并赔偿甲方所有损失，并负责免费修复、拆除、更换所有已施工的不合格材料，并承担发生的费用，由此延误的工期不予顺延。</w:t>
      </w:r>
    </w:p>
    <w:p>
      <w:pPr>
        <w:pStyle w:val="null3"/>
        <w:ind w:left="315"/>
        <w:jc w:val="both"/>
      </w:pPr>
      <w:r>
        <w:rPr>
          <w:sz w:val="21"/>
        </w:rPr>
        <w:t xml:space="preserve">5. </w:t>
      </w:r>
      <w:r>
        <w:rPr>
          <w:sz w:val="21"/>
        </w:rPr>
        <w:t>甲方保留对本工程使用之主要材料品质确认审查的权利及保留另行委托专业队伍对本工程进行独立检测的权利。</w:t>
      </w:r>
    </w:p>
    <w:p>
      <w:pPr>
        <w:pStyle w:val="null3"/>
        <w:ind w:left="315"/>
        <w:jc w:val="both"/>
      </w:pPr>
      <w:r>
        <w:rPr>
          <w:sz w:val="21"/>
        </w:rPr>
        <w:t xml:space="preserve">6. </w:t>
      </w:r>
      <w:r>
        <w:rPr>
          <w:sz w:val="21"/>
        </w:rPr>
        <w:t>如项目货物在运输和安装调试过程中，因事故造成货物短缺、损坏，乙方应及时安排换装，以保证货物安装调试的成功完成，如发生换装的相关费用由乙方承担。</w:t>
      </w:r>
    </w:p>
    <w:p>
      <w:pPr>
        <w:pStyle w:val="null3"/>
        <w:ind w:left="315"/>
        <w:jc w:val="both"/>
      </w:pPr>
      <w:r>
        <w:rPr>
          <w:sz w:val="21"/>
        </w:rPr>
        <w:t xml:space="preserve">7. </w:t>
      </w:r>
      <w:r>
        <w:rPr>
          <w:sz w:val="21"/>
        </w:rPr>
        <w:t>材料设备和设备差价的处理方法：如遇材料涨价，甲方不再另外调整。</w:t>
      </w:r>
    </w:p>
    <w:p>
      <w:pPr>
        <w:pStyle w:val="null3"/>
        <w:jc w:val="both"/>
      </w:pPr>
      <w:r>
        <w:rPr>
          <w:sz w:val="21"/>
          <w:b/>
        </w:rPr>
        <w:t>九、有关安全文明施工和防火的约定</w:t>
      </w:r>
    </w:p>
    <w:p>
      <w:pPr>
        <w:pStyle w:val="null3"/>
        <w:ind w:left="315"/>
        <w:jc w:val="both"/>
      </w:pPr>
      <w:r>
        <w:rPr>
          <w:sz w:val="21"/>
        </w:rPr>
        <w:t xml:space="preserve">1. </w:t>
      </w:r>
      <w:r>
        <w:rPr>
          <w:sz w:val="21"/>
        </w:rPr>
        <w:t>施工服务队伍资质要得到当地政府管理部门认可，安装人员要具有劳动部门发出的上岗证。上岗人员要有相应的上岗证，施工前向甲方递交派出人员名单，严禁使用未成年工和不适应现场安全施工要求的老弱病残人员进行施工。</w:t>
      </w:r>
    </w:p>
    <w:p>
      <w:pPr>
        <w:pStyle w:val="null3"/>
        <w:ind w:left="315"/>
        <w:jc w:val="both"/>
      </w:pPr>
      <w:r>
        <w:rPr>
          <w:sz w:val="21"/>
        </w:rPr>
        <w:t xml:space="preserve">2. </w:t>
      </w:r>
      <w:r>
        <w:rPr>
          <w:sz w:val="21"/>
        </w:rPr>
        <w:t>在施工期间，乙方必须严格遵守国家、省、市有关防火、防爆和施工安全以及文明施工、深夜施工、环卫、治安和城管等规定，建立规章制度和防护、防范措施，并承担由于自身措施不力造成事故责任和发生的费用。</w:t>
      </w:r>
    </w:p>
    <w:p>
      <w:pPr>
        <w:pStyle w:val="null3"/>
        <w:ind w:left="315"/>
        <w:jc w:val="both"/>
      </w:pPr>
      <w:r>
        <w:rPr>
          <w:sz w:val="21"/>
        </w:rPr>
        <w:t xml:space="preserve">3. </w:t>
      </w:r>
      <w:r>
        <w:rPr>
          <w:sz w:val="21"/>
        </w:rPr>
        <w:t>乙方应按安全施工的要求，采取严格科学的安全措施，做好从进场施工开始到验收结束交付工程前的安全施工预防措施，并制定相应的应急预案，确保施工安全和第三者的安全，杜绝一般事故等级及以上的伤亡事故，且确保工伤责任事故死亡人数为零；由乙方完全承担出于自身安全措施不力所造成的事故责任和发生的费用。</w:t>
      </w:r>
    </w:p>
    <w:p>
      <w:pPr>
        <w:pStyle w:val="null3"/>
        <w:ind w:left="315"/>
        <w:jc w:val="both"/>
      </w:pPr>
      <w:r>
        <w:rPr>
          <w:sz w:val="21"/>
        </w:rPr>
        <w:t xml:space="preserve">4. </w:t>
      </w:r>
      <w:r>
        <w:rPr>
          <w:sz w:val="21"/>
        </w:rPr>
        <w:t>由于乙方在施工生产过程中违反有关安全操作规程、消防条例，导致发生安全或火灾事故，乙方完全承担由此引发的一切经济损失赔偿和法律责任，现场所有的安全责任由乙方负责。</w:t>
      </w:r>
    </w:p>
    <w:p>
      <w:pPr>
        <w:pStyle w:val="null3"/>
        <w:ind w:left="315"/>
        <w:jc w:val="both"/>
      </w:pPr>
      <w:r>
        <w:rPr>
          <w:sz w:val="21"/>
        </w:rPr>
        <w:t xml:space="preserve">5. </w:t>
      </w:r>
      <w:r>
        <w:rPr>
          <w:sz w:val="21"/>
        </w:rPr>
        <w:t>施工队伍应当遵守甲方施工现场和人员管理的规章制度，接受现场管理单位的监督、管理和指导，且保证施工过程不影响甲方单位正常工作。</w:t>
      </w:r>
    </w:p>
    <w:p>
      <w:pPr>
        <w:pStyle w:val="null3"/>
        <w:ind w:left="315"/>
        <w:jc w:val="both"/>
      </w:pPr>
      <w:r>
        <w:rPr>
          <w:sz w:val="21"/>
        </w:rPr>
        <w:t xml:space="preserve">6. </w:t>
      </w:r>
      <w:r>
        <w:rPr>
          <w:sz w:val="21"/>
        </w:rPr>
        <w:t>施工所用的机械工具、设备由施工队伍自备及自费运到施工工地，进场后进行必要的性能安全检查，完工后从工地自费搬出运走，施工所用的材料及机械工具、设备由甲方提供恰当的场所存放并由施工队伍自行保管，不得随便存放，以免造成不必要的丢失、损坏。</w:t>
      </w:r>
    </w:p>
    <w:p>
      <w:pPr>
        <w:pStyle w:val="null3"/>
        <w:ind w:left="315"/>
        <w:jc w:val="both"/>
      </w:pPr>
      <w:r>
        <w:rPr>
          <w:sz w:val="21"/>
        </w:rPr>
        <w:t xml:space="preserve">7. </w:t>
      </w:r>
      <w:r>
        <w:rPr>
          <w:sz w:val="21"/>
        </w:rPr>
        <w:t>乙方在施工期间，须严格遵守政府职能部门的各项规章制度，由于管理不善，导致政府职能部门的罚款和停工整改，由其发生的费用与损失由乙方自行承担，且甲方保留暂缓支付工程款的权利，以确保文明施工有效实行。</w:t>
      </w:r>
    </w:p>
    <w:p>
      <w:pPr>
        <w:pStyle w:val="null3"/>
        <w:ind w:left="315"/>
        <w:jc w:val="both"/>
      </w:pPr>
      <w:r>
        <w:rPr>
          <w:sz w:val="21"/>
        </w:rPr>
        <w:t xml:space="preserve">8. </w:t>
      </w:r>
      <w:r>
        <w:rPr>
          <w:sz w:val="21"/>
        </w:rPr>
        <w:t>本工程不提供施工时临时生活设施及用房，不提供施工临时用水、用电（只提供临时接驳点）；临时用水、用电的敷设由乙方自行解决，乙方为保证工期和质量而采取的其他措施（包括自行发电、自行供水等）所发生的相关费用甲方不再补偿；须建立施工安全用水、用电制度，确保施工用水、用电设备的完好无损。</w:t>
      </w:r>
    </w:p>
    <w:p>
      <w:pPr>
        <w:pStyle w:val="null3"/>
        <w:ind w:left="315"/>
        <w:jc w:val="both"/>
      </w:pPr>
      <w:r>
        <w:rPr>
          <w:sz w:val="21"/>
        </w:rPr>
        <w:t xml:space="preserve">9. </w:t>
      </w:r>
      <w:r>
        <w:rPr>
          <w:sz w:val="21"/>
        </w:rPr>
        <w:t>承诺建筑垃圾须及时清运干净（包括运送至合法堆放点），施工过程中应采取必要的有效措施减少对采购人单位进出人员的生活、工作造成的影响，在竣工后搬走所有施工机械、垃圾及剩余材料，并使竣工现场干净、整齐。有关费用已包含在合同价款内。乙方文明施工措施不能满足要求，甲方不予支付文明施工措施费用。</w:t>
      </w:r>
    </w:p>
    <w:p>
      <w:pPr>
        <w:pStyle w:val="null3"/>
        <w:ind w:left="315"/>
        <w:jc w:val="both"/>
      </w:pPr>
      <w:r>
        <w:rPr>
          <w:sz w:val="21"/>
        </w:rPr>
        <w:t>10.</w:t>
      </w:r>
      <w:r>
        <w:rPr>
          <w:sz w:val="21"/>
        </w:rPr>
        <w:t>在施工进行中，乙方要注意保护场内的各种管线和设施（包括但不限于原有消防、门禁、温湿度、空调等管线和设施）。若有任何损坏</w:t>
      </w:r>
      <w:r>
        <w:rPr>
          <w:sz w:val="21"/>
        </w:rPr>
        <w:t>或事故（包括罚款）</w:t>
      </w:r>
      <w:r>
        <w:rPr>
          <w:sz w:val="21"/>
        </w:rPr>
        <w:t>，须立即通知有关部门，并由乙方承担损失和修复费用。如乙方接到通知三天后不能进行恢复原状，甲方有权委托第三方恢复，由此产生的费用从甲方应付给乙方的款项中扣除。</w:t>
      </w:r>
    </w:p>
    <w:p>
      <w:pPr>
        <w:pStyle w:val="null3"/>
        <w:ind w:left="315"/>
        <w:jc w:val="both"/>
      </w:pPr>
      <w:r>
        <w:rPr>
          <w:sz w:val="21"/>
        </w:rPr>
        <w:t>11.</w:t>
      </w:r>
      <w:r>
        <w:rPr>
          <w:sz w:val="21"/>
        </w:rPr>
        <w:t>项目中涉</w:t>
      </w:r>
      <w:r>
        <w:rPr>
          <w:sz w:val="21"/>
        </w:rPr>
        <w:t>及到的安装、维修或拆除配电设施，应由配电工作人员完成，配电人员应持证上岗，严禁私自在作业现场乱拉、乱接电线，防止由此而发生的火灾和由此而发生的人身伤亡事故，以保证安全生产。</w:t>
      </w:r>
    </w:p>
    <w:p>
      <w:pPr>
        <w:pStyle w:val="null3"/>
        <w:jc w:val="both"/>
      </w:pPr>
      <w:r>
        <w:rPr>
          <w:sz w:val="21"/>
          <w:b/>
        </w:rPr>
        <w:t>十、</w:t>
      </w:r>
      <w:r>
        <w:rPr>
          <w:sz w:val="21"/>
          <w:b/>
          <w:color w:val="000000"/>
        </w:rPr>
        <w:t>质量保修及售后服务约定</w:t>
      </w:r>
    </w:p>
    <w:p>
      <w:pPr>
        <w:pStyle w:val="null3"/>
        <w:ind w:left="315"/>
        <w:jc w:val="both"/>
      </w:pPr>
      <w:r>
        <w:rPr>
          <w:sz w:val="21"/>
        </w:rPr>
        <w:t xml:space="preserve">1. </w:t>
      </w:r>
      <w:r>
        <w:rPr>
          <w:sz w:val="21"/>
        </w:rPr>
        <w:t>质保期：</w:t>
      </w:r>
      <w:r>
        <w:rPr>
          <w:sz w:val="21"/>
          <w:b/>
          <w:u w:val="single"/>
        </w:rPr>
        <w:t xml:space="preserve">     </w:t>
      </w:r>
      <w:r>
        <w:rPr>
          <w:sz w:val="21"/>
        </w:rPr>
        <w:t>年，质保期从工程竣工验收合格之日起计。</w:t>
      </w:r>
    </w:p>
    <w:p>
      <w:pPr>
        <w:pStyle w:val="null3"/>
        <w:ind w:left="315"/>
        <w:jc w:val="both"/>
      </w:pPr>
      <w:r>
        <w:rPr>
          <w:sz w:val="21"/>
        </w:rPr>
        <w:t xml:space="preserve">2. </w:t>
      </w:r>
      <w:r>
        <w:rPr>
          <w:sz w:val="21"/>
        </w:rPr>
        <w:t>质保期内乙方对所供货物（原材料）实行包修、包换、包退、包维护保养，并承担因此而产生的一切费用。质保期内发现质量问题，甲方有权要求有关部门进行检验，相关费用由乙方支付，甲方有权根据检验证书向乙方索赔，若检验结果非乙方责任，相关费用由甲方承担。</w:t>
      </w:r>
    </w:p>
    <w:p>
      <w:pPr>
        <w:pStyle w:val="null3"/>
        <w:ind w:left="315"/>
        <w:jc w:val="both"/>
      </w:pPr>
      <w:r>
        <w:rPr>
          <w:sz w:val="21"/>
        </w:rPr>
        <w:t xml:space="preserve">3. </w:t>
      </w:r>
      <w:r>
        <w:rPr>
          <w:sz w:val="21"/>
        </w:rPr>
        <w:t>质保期内，如设备或零部件、工程部位因质量原因出现故障而造成短期停用时，则质保期和免费维修期相应顺延。如停用时间累计超过60天则质保期重新计算。</w:t>
      </w:r>
    </w:p>
    <w:p>
      <w:pPr>
        <w:pStyle w:val="null3"/>
        <w:ind w:left="315"/>
        <w:jc w:val="both"/>
      </w:pPr>
      <w:r>
        <w:rPr>
          <w:sz w:val="21"/>
        </w:rPr>
        <w:t xml:space="preserve">4. </w:t>
      </w:r>
      <w:r>
        <w:rPr>
          <w:sz w:val="21"/>
        </w:rPr>
        <w:t>对甲方的服务通知，乙方应在接到甲方通知后0.5小时内响应，2小时内派出技术人员到达现场并给出解决方案，24小时内完成修复，费用由乙方负责。如乙方接到通知三天后不进行返修，甲方有权委托第三方维修，由此产生的费用从质量保证金中扣除。</w:t>
      </w:r>
    </w:p>
    <w:p>
      <w:pPr>
        <w:pStyle w:val="null3"/>
        <w:ind w:left="315"/>
        <w:jc w:val="both"/>
      </w:pPr>
      <w:r>
        <w:rPr>
          <w:sz w:val="21"/>
        </w:rPr>
        <w:t xml:space="preserve">5. </w:t>
      </w:r>
      <w:r>
        <w:rPr>
          <w:sz w:val="21"/>
        </w:rPr>
        <w:t>发生紧急抢修事故的，乙方在接到通知后，应立即赶赴现场进行抢修。</w:t>
      </w:r>
    </w:p>
    <w:p>
      <w:pPr>
        <w:pStyle w:val="null3"/>
        <w:ind w:left="315"/>
        <w:jc w:val="both"/>
      </w:pPr>
      <w:r>
        <w:rPr>
          <w:sz w:val="21"/>
        </w:rPr>
        <w:t xml:space="preserve">6. </w:t>
      </w:r>
      <w:r>
        <w:rPr>
          <w:sz w:val="21"/>
        </w:rPr>
        <w:t>乙方于项目竣工时应指定质保负责人，其通信工具应保持畅通。</w:t>
      </w:r>
    </w:p>
    <w:p>
      <w:pPr>
        <w:pStyle w:val="null3"/>
        <w:ind w:left="315"/>
        <w:jc w:val="both"/>
      </w:pPr>
      <w:r>
        <w:rPr>
          <w:sz w:val="21"/>
        </w:rPr>
        <w:t xml:space="preserve">7. </w:t>
      </w:r>
      <w:r>
        <w:rPr>
          <w:sz w:val="21"/>
        </w:rPr>
        <w:t>项目在质保期内出现质量问题，乙方需无条件进行修复，不准以任何理由拒绝。否则甲方有权委托第三方修复，产生的全部费用由乙方承担。</w:t>
      </w:r>
    </w:p>
    <w:p>
      <w:pPr>
        <w:pStyle w:val="null3"/>
        <w:jc w:val="both"/>
      </w:pPr>
      <w:r>
        <w:rPr>
          <w:sz w:val="21"/>
          <w:b/>
        </w:rPr>
        <w:t>十一、违约责任</w:t>
      </w:r>
    </w:p>
    <w:p>
      <w:pPr>
        <w:pStyle w:val="null3"/>
        <w:ind w:left="315"/>
        <w:jc w:val="both"/>
      </w:pPr>
      <w:r>
        <w:rPr>
          <w:sz w:val="21"/>
        </w:rPr>
        <w:t xml:space="preserve">1. </w:t>
      </w:r>
      <w:r>
        <w:rPr>
          <w:sz w:val="21"/>
        </w:rPr>
        <w:t>乙方应妥善保护甲方提供的设备及现场堆放的家具、陈设和工程成品，如造成损失，应照价赔偿。</w:t>
      </w:r>
    </w:p>
    <w:p>
      <w:pPr>
        <w:pStyle w:val="null3"/>
        <w:ind w:left="315"/>
        <w:jc w:val="both"/>
      </w:pPr>
      <w:r>
        <w:rPr>
          <w:sz w:val="21"/>
        </w:rPr>
        <w:t xml:space="preserve">2. </w:t>
      </w:r>
      <w:r>
        <w:rPr>
          <w:sz w:val="21"/>
        </w:rPr>
        <w:t>甲方未办理任何手续，擅自同意拆改原有建筑物结构或设备管线，由此发生的损失或事故（包括罚款），由甲方负责并承担损失；未经甲方同意，乙方擅自拆改原建筑物结构或设备管线，由此发生的损失或事故（包括罚款），由乙方负责并承担损失。</w:t>
      </w:r>
    </w:p>
    <w:p>
      <w:pPr>
        <w:pStyle w:val="null3"/>
        <w:ind w:left="315"/>
        <w:jc w:val="both"/>
      </w:pPr>
      <w:r>
        <w:rPr>
          <w:sz w:val="21"/>
        </w:rPr>
        <w:t xml:space="preserve">3. </w:t>
      </w:r>
      <w:r>
        <w:rPr>
          <w:sz w:val="21"/>
        </w:rPr>
        <w:t>本工程所有设计更改，必须经过甲方书面确认后乙方才可实施，否则视为无效；若乙方未经甲方书面确认而单方面更改设计并实施，则被视为乙方违约，乙方负责修复至原约定的设计，并且承担由此造成的所有费用及损失。</w:t>
      </w:r>
    </w:p>
    <w:p>
      <w:pPr>
        <w:pStyle w:val="null3"/>
        <w:ind w:left="315"/>
        <w:jc w:val="both"/>
      </w:pPr>
      <w:r>
        <w:rPr>
          <w:sz w:val="21"/>
        </w:rPr>
        <w:t xml:space="preserve">4. </w:t>
      </w:r>
      <w:r>
        <w:rPr>
          <w:sz w:val="21"/>
        </w:rPr>
        <w:t>甲方未按要求履行合同义务时，或无故拖延验收、付款时，甲方须向乙方支付违约金，标准为每日按逾期应付款总额的1‰累计，上限为合同总价的5%。</w:t>
      </w:r>
    </w:p>
    <w:p>
      <w:pPr>
        <w:pStyle w:val="null3"/>
        <w:ind w:left="315"/>
        <w:jc w:val="both"/>
      </w:pPr>
      <w:r>
        <w:rPr>
          <w:sz w:val="21"/>
        </w:rPr>
        <w:t xml:space="preserve">5. </w:t>
      </w:r>
      <w:r>
        <w:rPr>
          <w:sz w:val="21"/>
        </w:rPr>
        <w:t>未办理验收手续，甲方擅自动用，造成损失由甲方负责。如甲方确需提前使用，可与乙方就现场情况确认及记录有关资料。</w:t>
      </w:r>
    </w:p>
    <w:p>
      <w:pPr>
        <w:pStyle w:val="null3"/>
        <w:ind w:left="315"/>
        <w:jc w:val="both"/>
      </w:pPr>
      <w:r>
        <w:rPr>
          <w:sz w:val="21"/>
        </w:rPr>
        <w:t xml:space="preserve">6. </w:t>
      </w:r>
      <w:r>
        <w:rPr>
          <w:sz w:val="21"/>
        </w:rPr>
        <w:t>因一方原因，合同无法继续履行时，应通知对方，办理合同终止协议，并由责任方赔偿对方由此造成的经济损失。</w:t>
      </w:r>
    </w:p>
    <w:p>
      <w:pPr>
        <w:pStyle w:val="null3"/>
        <w:ind w:left="315"/>
        <w:jc w:val="both"/>
      </w:pPr>
      <w:r>
        <w:rPr>
          <w:sz w:val="21"/>
        </w:rPr>
        <w:t xml:space="preserve">7. </w:t>
      </w:r>
      <w:r>
        <w:rPr>
          <w:sz w:val="21"/>
        </w:rPr>
        <w:t>乙方发生下列条款的任何一条，甲方有权声明终止本合同的全部或一部分：</w:t>
      </w:r>
    </w:p>
    <w:p>
      <w:pPr>
        <w:pStyle w:val="null3"/>
        <w:ind w:firstLine="420"/>
        <w:jc w:val="both"/>
      </w:pPr>
      <w:r>
        <w:rPr>
          <w:sz w:val="21"/>
        </w:rPr>
        <w:t>（1）依照国家有关法律、法规的规定,宣告破产、倒闭，与债权人达成协议；</w:t>
      </w:r>
    </w:p>
    <w:p>
      <w:pPr>
        <w:pStyle w:val="null3"/>
        <w:ind w:firstLine="420"/>
        <w:jc w:val="both"/>
      </w:pPr>
      <w:r>
        <w:rPr>
          <w:sz w:val="21"/>
        </w:rPr>
        <w:t>（2）办理清算；</w:t>
      </w:r>
    </w:p>
    <w:p>
      <w:pPr>
        <w:pStyle w:val="null3"/>
        <w:ind w:firstLine="420"/>
        <w:jc w:val="both"/>
      </w:pPr>
      <w:r>
        <w:rPr>
          <w:sz w:val="21"/>
        </w:rPr>
        <w:t>（3）办理公司的重整；</w:t>
      </w:r>
    </w:p>
    <w:p>
      <w:pPr>
        <w:pStyle w:val="null3"/>
        <w:ind w:firstLine="420"/>
        <w:jc w:val="both"/>
      </w:pPr>
      <w:r>
        <w:rPr>
          <w:sz w:val="21"/>
        </w:rPr>
        <w:t>（4）与其他公司进行合并；</w:t>
      </w:r>
    </w:p>
    <w:p>
      <w:pPr>
        <w:pStyle w:val="null3"/>
        <w:ind w:firstLine="420"/>
        <w:jc w:val="both"/>
      </w:pPr>
      <w:r>
        <w:rPr>
          <w:sz w:val="21"/>
        </w:rPr>
        <w:t>（5）经甲方确认已经丧失偿还债务的能力；</w:t>
      </w:r>
    </w:p>
    <w:p>
      <w:pPr>
        <w:pStyle w:val="null3"/>
        <w:ind w:firstLine="420"/>
        <w:jc w:val="both"/>
      </w:pPr>
      <w:r>
        <w:rPr>
          <w:sz w:val="21"/>
        </w:rPr>
        <w:t>（6）严重违反合同重要条款约定；</w:t>
      </w:r>
    </w:p>
    <w:p>
      <w:pPr>
        <w:pStyle w:val="null3"/>
        <w:ind w:firstLine="420"/>
        <w:jc w:val="both"/>
      </w:pPr>
      <w:r>
        <w:rPr>
          <w:sz w:val="21"/>
        </w:rPr>
        <w:t>（7）因乙方原因超过工期30日项目工程仍未能通过竣工验收的。</w:t>
      </w:r>
    </w:p>
    <w:p>
      <w:pPr>
        <w:pStyle w:val="null3"/>
        <w:ind w:left="315"/>
        <w:jc w:val="both"/>
      </w:pPr>
      <w:r>
        <w:rPr>
          <w:sz w:val="21"/>
        </w:rPr>
        <w:t xml:space="preserve">8. </w:t>
      </w:r>
      <w:r>
        <w:rPr>
          <w:sz w:val="21"/>
        </w:rPr>
        <w:t>本合同依照合同规定而全部或一部分终止后，乙方应在收到甲方书面通知后，在规定时间内撤走所有人员与工具及器械等。否则乙方放在工地上的工具、器械等将被认为废弃物，甲方有权处理，处理费用由乙方支付。</w:t>
      </w:r>
    </w:p>
    <w:p>
      <w:pPr>
        <w:pStyle w:val="null3"/>
        <w:ind w:left="315"/>
        <w:jc w:val="both"/>
      </w:pPr>
      <w:r>
        <w:rPr>
          <w:sz w:val="21"/>
        </w:rPr>
        <w:t xml:space="preserve">9. </w:t>
      </w:r>
      <w:r>
        <w:rPr>
          <w:sz w:val="21"/>
        </w:rPr>
        <w:t>乙方承诺须按其响应文件列出的项目负责人等现场管理人员负责本工程施工的管理工作，承诺进场前提交进场施工人员名单及身份证复印件等给甲方备案，不得随意更换。</w:t>
      </w:r>
    </w:p>
    <w:p>
      <w:pPr>
        <w:pStyle w:val="null3"/>
        <w:ind w:left="315"/>
        <w:jc w:val="both"/>
      </w:pPr>
      <w:r>
        <w:rPr>
          <w:sz w:val="21"/>
        </w:rPr>
        <w:t>10.</w:t>
      </w:r>
      <w:r>
        <w:rPr>
          <w:sz w:val="21"/>
        </w:rPr>
        <w:t>项目执行过程中，不得随意更换项目负责人及现场管理人员等人员，如有特殊情况确需更换，则须征得甲方同意，如有违反，一经发现，视为乙方违约，甲方有权取消成交资格或解除合同，乙方按签订的合同价5%支付违约金，并赔偿甲方因此造成的一切损失（包含质量安全事故、拖延工期、增加投资等损失）。在施工过程中，造成损失的，按实际发生额赔偿。</w:t>
      </w:r>
    </w:p>
    <w:p>
      <w:pPr>
        <w:pStyle w:val="null3"/>
        <w:ind w:left="315"/>
        <w:jc w:val="both"/>
      </w:pPr>
      <w:r>
        <w:rPr>
          <w:sz w:val="21"/>
        </w:rPr>
        <w:t>11.</w:t>
      </w:r>
      <w:r>
        <w:rPr>
          <w:sz w:val="21"/>
        </w:rPr>
        <w:t>乙方所提供的资料须属实，如发现虚假资料，甲方有权单方面解除合同，工程项目将另行处理，由此而造成的经济损失由乙方负责赔偿。</w:t>
      </w:r>
    </w:p>
    <w:p>
      <w:pPr>
        <w:pStyle w:val="null3"/>
        <w:jc w:val="both"/>
      </w:pPr>
      <w:r>
        <w:rPr>
          <w:sz w:val="21"/>
          <w:b/>
        </w:rPr>
        <w:t>十二、保密</w:t>
      </w:r>
    </w:p>
    <w:p>
      <w:pPr>
        <w:pStyle w:val="null3"/>
        <w:ind w:firstLine="420"/>
        <w:jc w:val="both"/>
      </w:pPr>
      <w:r>
        <w:rPr>
          <w:sz w:val="21"/>
        </w:rPr>
        <w:t>甲乙双方在订立合同、合同履约过程中，知悉的商业秘密、个人信息或者其他应当保密的信息，不得泄露或者不正当地使用；泄露、不正当地使用该商业秘密或者其它非公开信息，造成对方损失的，应当承担赔偿责任。</w:t>
      </w:r>
    </w:p>
    <w:p>
      <w:pPr>
        <w:pStyle w:val="null3"/>
        <w:jc w:val="both"/>
      </w:pPr>
      <w:r>
        <w:rPr>
          <w:sz w:val="21"/>
          <w:b/>
        </w:rPr>
        <w:t>十三、不可抗力</w:t>
      </w:r>
    </w:p>
    <w:p>
      <w:pPr>
        <w:pStyle w:val="null3"/>
        <w:ind w:firstLine="420"/>
        <w:jc w:val="both"/>
      </w:pPr>
      <w:r>
        <w:rPr>
          <w:sz w:val="21"/>
        </w:rPr>
        <w:t>甲乙双方的任何一方因不可抗力不能履行合同时，应及时向对方书面通知不能部分履行或不能完全履行的理由，取得对方同意后，允许延期履行、部分履行或者不履行合同，并根据具体实际情况可部分或全部免除承担违约责任。</w:t>
      </w:r>
    </w:p>
    <w:p>
      <w:pPr>
        <w:pStyle w:val="null3"/>
        <w:jc w:val="both"/>
      </w:pPr>
      <w:r>
        <w:rPr>
          <w:sz w:val="21"/>
          <w:b/>
        </w:rPr>
        <w:t>十四、保险</w:t>
      </w:r>
    </w:p>
    <w:p>
      <w:pPr>
        <w:pStyle w:val="null3"/>
        <w:ind w:firstLine="420"/>
        <w:jc w:val="both"/>
      </w:pPr>
      <w:r>
        <w:rPr>
          <w:sz w:val="21"/>
        </w:rPr>
        <w:t>工程开工前，为合同工程办理建筑工程一切险、安装工程一切险；为从事危险作业的职工办理工伤保险、意外伤害保险，并为施工场地内自有人员生命财产、施工机械设备和材料及其它相关规定要求的投保范围办理保险；为第三者办理第三者责任险，保险保障金额不少于100万元；上述保险的办理工作和相关一切费用由乙方负责和支付。</w:t>
      </w:r>
    </w:p>
    <w:p>
      <w:pPr>
        <w:pStyle w:val="null3"/>
        <w:ind w:firstLine="420"/>
        <w:jc w:val="both"/>
      </w:pPr>
      <w:r>
        <w:rPr>
          <w:sz w:val="21"/>
        </w:rPr>
        <w:t>如乙方不向保险公司投保所致的工伤及安全事故后果由乙方承担。</w:t>
      </w:r>
    </w:p>
    <w:p>
      <w:pPr>
        <w:pStyle w:val="null3"/>
        <w:jc w:val="both"/>
      </w:pPr>
      <w:r>
        <w:rPr>
          <w:sz w:val="21"/>
          <w:b/>
        </w:rPr>
        <w:t>十五、争议或纠纷处理</w:t>
      </w:r>
    </w:p>
    <w:p>
      <w:pPr>
        <w:pStyle w:val="null3"/>
        <w:ind w:left="315"/>
        <w:jc w:val="both"/>
      </w:pPr>
      <w:r>
        <w:rPr>
          <w:sz w:val="21"/>
        </w:rPr>
        <w:t xml:space="preserve">1. </w:t>
      </w:r>
      <w:r>
        <w:rPr>
          <w:sz w:val="21"/>
        </w:rPr>
        <w:t>本合同在履行期间，甲乙双方发生争议时，在不影响工程进度的前提下，双方可采取协商解决或请有关部门进行调解。</w:t>
      </w:r>
    </w:p>
    <w:p>
      <w:pPr>
        <w:pStyle w:val="null3"/>
        <w:ind w:left="315"/>
        <w:jc w:val="both"/>
      </w:pPr>
      <w:r>
        <w:rPr>
          <w:sz w:val="21"/>
        </w:rPr>
        <w:t xml:space="preserve">2. </w:t>
      </w:r>
      <w:r>
        <w:rPr>
          <w:sz w:val="21"/>
        </w:rPr>
        <w:t>当事人不愿通过协商、调解解决或者协商、调解不成时，本合同在执行中发生的争议，双方同意由向甲方所在地法院提交诉讼解决。</w:t>
      </w:r>
    </w:p>
    <w:p>
      <w:pPr>
        <w:pStyle w:val="null3"/>
        <w:ind w:left="315"/>
        <w:jc w:val="both"/>
      </w:pPr>
      <w:r>
        <w:rPr>
          <w:sz w:val="21"/>
        </w:rPr>
        <w:t xml:space="preserve">3. </w:t>
      </w:r>
      <w:r>
        <w:rPr>
          <w:sz w:val="21"/>
        </w:rPr>
        <w:t>在法院审理期间，除提交法院审理的事项外，合同其他部分仍应继续履行。</w:t>
      </w:r>
    </w:p>
    <w:p>
      <w:pPr>
        <w:pStyle w:val="null3"/>
        <w:jc w:val="both"/>
      </w:pPr>
      <w:r>
        <w:rPr>
          <w:sz w:val="21"/>
          <w:b/>
        </w:rPr>
        <w:t>十六、其它约定</w:t>
      </w:r>
    </w:p>
    <w:p>
      <w:pPr>
        <w:pStyle w:val="null3"/>
        <w:ind w:left="315"/>
        <w:jc w:val="both"/>
      </w:pPr>
      <w:r>
        <w:rPr>
          <w:sz w:val="21"/>
        </w:rPr>
        <w:t xml:space="preserve">1. </w:t>
      </w:r>
      <w:r>
        <w:rPr>
          <w:sz w:val="21"/>
        </w:rPr>
        <w:t>本合同自双方签字盖章之日起开始生效，甲乙双方不得单方面变更和解除合约。在合同有效期内，合同的变更需征得双方的同意并以书面的形式确认变更的内容，经双方签字盖章的合同变更内容与本合同具有同等法律效力。</w:t>
      </w:r>
    </w:p>
    <w:p>
      <w:pPr>
        <w:pStyle w:val="null3"/>
        <w:ind w:left="315"/>
        <w:jc w:val="both"/>
      </w:pPr>
      <w:r>
        <w:rPr>
          <w:sz w:val="21"/>
        </w:rPr>
        <w:t xml:space="preserve">2. </w:t>
      </w:r>
      <w:r>
        <w:rPr>
          <w:sz w:val="21"/>
        </w:rPr>
        <w:t>中标通知书、投标文件、磋商文件及本合同之所有附件均为本合同的有效组成部分，与本合同具有同等法律效力，解释的顺序为：本合同（含补充协议、合同修改书、会议纪要、往来信函等履行本合同的相关补充文件）、中标通知书、投标文件（含投标函、商务和技术偏差表、分项报价表、投标设备技术性能指标的详细描述、技术服务和质保期服务计划等）、磋商文件、其他文件。</w:t>
      </w:r>
    </w:p>
    <w:p>
      <w:pPr>
        <w:pStyle w:val="null3"/>
        <w:ind w:left="315"/>
        <w:jc w:val="both"/>
      </w:pPr>
      <w:r>
        <w:rPr>
          <w:sz w:val="21"/>
        </w:rPr>
        <w:t xml:space="preserve">3. </w:t>
      </w:r>
      <w:r>
        <w:rPr>
          <w:sz w:val="21"/>
        </w:rPr>
        <w:t>本合同一式</w:t>
      </w:r>
      <w:r>
        <w:rPr>
          <w:sz w:val="21"/>
          <w:b/>
          <w:u w:val="single"/>
        </w:rPr>
        <w:t xml:space="preserve"> 陆 </w:t>
      </w:r>
      <w:r>
        <w:rPr>
          <w:sz w:val="21"/>
        </w:rPr>
        <w:t>份，甲方执</w:t>
      </w:r>
      <w:r>
        <w:rPr>
          <w:sz w:val="21"/>
          <w:b/>
          <w:u w:val="single"/>
        </w:rPr>
        <w:t xml:space="preserve"> 肆 </w:t>
      </w:r>
      <w:r>
        <w:rPr>
          <w:sz w:val="21"/>
        </w:rPr>
        <w:t>份，乙方执</w:t>
      </w:r>
      <w:r>
        <w:rPr>
          <w:sz w:val="21"/>
          <w:b/>
          <w:u w:val="single"/>
        </w:rPr>
        <w:t xml:space="preserve"> 壹 </w:t>
      </w:r>
      <w:r>
        <w:rPr>
          <w:sz w:val="21"/>
        </w:rPr>
        <w:t>份，采购代理机构备案一份。</w:t>
      </w:r>
    </w:p>
    <w:p>
      <w:pPr>
        <w:pStyle w:val="null3"/>
        <w:ind w:left="315"/>
        <w:jc w:val="both"/>
      </w:pPr>
      <w:r>
        <w:rPr>
          <w:sz w:val="21"/>
        </w:rPr>
        <w:t>（以下无正文）</w:t>
      </w:r>
    </w:p>
    <w:p>
      <w:pPr>
        <w:pStyle w:val="null3"/>
        <w:jc w:val="both"/>
      </w:pPr>
      <w:r>
        <w:rPr>
          <w:sz w:val="21"/>
        </w:rPr>
        <w:t>甲方（盖章）：</w:t>
      </w:r>
    </w:p>
    <w:p>
      <w:pPr>
        <w:pStyle w:val="null3"/>
        <w:jc w:val="both"/>
      </w:pPr>
      <w:r>
        <w:rPr>
          <w:sz w:val="21"/>
        </w:rPr>
        <w:t>甲方代表（签字）：</w:t>
      </w:r>
    </w:p>
    <w:p>
      <w:pPr>
        <w:pStyle w:val="null3"/>
        <w:jc w:val="both"/>
      </w:pPr>
      <w:r>
        <w:rPr>
          <w:sz w:val="21"/>
        </w:rPr>
        <w:t>地  址：广州市黄埔区科学城光谱西路1号</w:t>
      </w:r>
    </w:p>
    <w:p>
      <w:pPr>
        <w:pStyle w:val="null3"/>
        <w:jc w:val="both"/>
      </w:pPr>
      <w:r>
        <w:rPr>
          <w:sz w:val="21"/>
        </w:rPr>
        <w:t>开户银行：</w:t>
      </w:r>
    </w:p>
    <w:p>
      <w:pPr>
        <w:pStyle w:val="null3"/>
        <w:jc w:val="both"/>
      </w:pPr>
      <w:r>
        <w:rPr>
          <w:sz w:val="21"/>
        </w:rPr>
        <w:t>开户账号：</w:t>
      </w:r>
    </w:p>
    <w:p>
      <w:pPr>
        <w:pStyle w:val="null3"/>
        <w:jc w:val="both"/>
      </w:pPr>
      <w:r>
        <w:rPr>
          <w:sz w:val="21"/>
        </w:rPr>
        <w:t>甲方联系人：</w:t>
      </w:r>
    </w:p>
    <w:p>
      <w:pPr>
        <w:pStyle w:val="null3"/>
        <w:jc w:val="both"/>
      </w:pPr>
      <w:r>
        <w:rPr>
          <w:sz w:val="21"/>
        </w:rPr>
        <w:t>联系电话：</w:t>
      </w:r>
    </w:p>
    <w:p>
      <w:pPr>
        <w:pStyle w:val="null3"/>
        <w:jc w:val="both"/>
      </w:pPr>
      <w:r>
        <w:rPr>
          <w:sz w:val="21"/>
        </w:rPr>
        <w:t>乙方（盖章）：</w:t>
      </w:r>
    </w:p>
    <w:p>
      <w:pPr>
        <w:pStyle w:val="null3"/>
        <w:jc w:val="both"/>
      </w:pPr>
      <w:r>
        <w:rPr>
          <w:sz w:val="21"/>
        </w:rPr>
        <w:t>乙方代表（签字）：</w:t>
      </w:r>
    </w:p>
    <w:p>
      <w:pPr>
        <w:pStyle w:val="null3"/>
        <w:ind w:left="840"/>
        <w:jc w:val="both"/>
      </w:pPr>
      <w:r>
        <w:rPr>
          <w:sz w:val="21"/>
        </w:rPr>
        <w:t>地  址：</w:t>
      </w:r>
    </w:p>
    <w:p>
      <w:pPr>
        <w:pStyle w:val="null3"/>
        <w:jc w:val="both"/>
      </w:pPr>
      <w:r>
        <w:rPr>
          <w:sz w:val="21"/>
        </w:rPr>
        <w:t>开户银行：</w:t>
      </w:r>
    </w:p>
    <w:p>
      <w:pPr>
        <w:pStyle w:val="null3"/>
        <w:jc w:val="both"/>
      </w:pPr>
      <w:r>
        <w:rPr>
          <w:sz w:val="21"/>
        </w:rPr>
        <w:t>开户账号：</w:t>
      </w:r>
    </w:p>
    <w:p>
      <w:pPr>
        <w:pStyle w:val="null3"/>
        <w:jc w:val="both"/>
      </w:pPr>
      <w:r>
        <w:rPr>
          <w:sz w:val="21"/>
        </w:rPr>
        <w:t>乙方联系人：</w:t>
      </w:r>
    </w:p>
    <w:p>
      <w:pPr>
        <w:pStyle w:val="null3"/>
        <w:jc w:val="both"/>
      </w:pPr>
      <w:r>
        <w:rPr>
          <w:sz w:val="21"/>
        </w:rPr>
        <w:t>联系电话：</w:t>
      </w:r>
    </w:p>
    <w:p>
      <w:pPr>
        <w:pStyle w:val="null3"/>
      </w:pPr>
      <w:r>
        <w:rPr>
          <w:sz w:val="21"/>
          <w:b/>
        </w:rPr>
        <w:t>附件1</w:t>
      </w:r>
    </w:p>
    <w:p>
      <w:pPr>
        <w:pStyle w:val="null3"/>
        <w:ind w:firstLine="562"/>
        <w:jc w:val="center"/>
      </w:pPr>
      <w:r>
        <w:rPr>
          <w:sz w:val="28"/>
          <w:b/>
        </w:rPr>
        <w:t>项目负责人驻场承诺书</w:t>
      </w:r>
    </w:p>
    <w:p>
      <w:pPr>
        <w:pStyle w:val="null3"/>
        <w:ind w:firstLine="420"/>
        <w:jc w:val="both"/>
      </w:pPr>
      <w:r>
        <w:rPr>
          <w:sz w:val="21"/>
        </w:rPr>
        <w:t>致：</w:t>
      </w:r>
      <w:r>
        <w:rPr>
          <w:sz w:val="21"/>
          <w:u w:val="single"/>
        </w:rPr>
        <w:t xml:space="preserve">            </w:t>
      </w:r>
    </w:p>
    <w:p>
      <w:pPr>
        <w:pStyle w:val="null3"/>
        <w:ind w:firstLine="420"/>
        <w:jc w:val="both"/>
      </w:pPr>
      <w:r>
        <w:rPr>
          <w:sz w:val="21"/>
        </w:rPr>
        <w:t>本人</w:t>
      </w:r>
      <w:r>
        <w:rPr>
          <w:sz w:val="21"/>
          <w:u w:val="single"/>
        </w:rPr>
        <w:t xml:space="preserve">          </w:t>
      </w:r>
      <w:r>
        <w:rPr>
          <w:sz w:val="21"/>
        </w:rPr>
        <w:t>，居民身份证号：</w:t>
      </w:r>
      <w:r>
        <w:rPr>
          <w:sz w:val="21"/>
          <w:u w:val="single"/>
        </w:rPr>
        <w:t xml:space="preserve">              </w:t>
      </w:r>
      <w:r>
        <w:rPr>
          <w:sz w:val="21"/>
        </w:rPr>
        <w:t>（项目负责人建造师证书注册编号：</w:t>
      </w:r>
      <w:r>
        <w:rPr>
          <w:sz w:val="21"/>
          <w:u w:val="single"/>
        </w:rPr>
        <w:t xml:space="preserve">            </w:t>
      </w:r>
      <w:r>
        <w:rPr>
          <w:sz w:val="21"/>
        </w:rPr>
        <w:t>）受</w:t>
      </w:r>
      <w:r>
        <w:rPr>
          <w:sz w:val="21"/>
          <w:u w:val="single"/>
        </w:rPr>
        <w:t xml:space="preserve">              </w:t>
      </w:r>
      <w:r>
        <w:rPr>
          <w:sz w:val="21"/>
        </w:rPr>
        <w:t>委派，拟在</w:t>
      </w:r>
      <w:r>
        <w:rPr>
          <w:sz w:val="21"/>
          <w:u w:val="single"/>
        </w:rPr>
        <w:t xml:space="preserve">             </w:t>
      </w:r>
      <w:r>
        <w:rPr>
          <w:sz w:val="21"/>
        </w:rPr>
        <w:t>担任项目负责人一职。为加强本项目管理，保证我公司履行与采购人签订的广东省政府采购项目建设工程施工合同，圆满完成本工程，我愿就此做出以下承诺：</w:t>
      </w:r>
    </w:p>
    <w:p>
      <w:pPr>
        <w:pStyle w:val="null3"/>
        <w:ind w:firstLine="420"/>
        <w:jc w:val="both"/>
      </w:pPr>
      <w:r>
        <w:rPr>
          <w:sz w:val="21"/>
        </w:rPr>
        <w:t>1</w:t>
      </w:r>
      <w:r>
        <w:rPr>
          <w:sz w:val="21"/>
        </w:rPr>
        <w:t>、本人作为我公司选派的本项目的项目负责人，保证自即日起至项目竣工并通过验收之日止，自始至终全过程常驻工地现场，代表我公司全面负责本工程现场组织，指挥，管理，协调等工作。</w:t>
      </w:r>
    </w:p>
    <w:p>
      <w:pPr>
        <w:pStyle w:val="null3"/>
        <w:ind w:firstLine="420"/>
        <w:jc w:val="both"/>
      </w:pPr>
      <w:r>
        <w:rPr>
          <w:sz w:val="21"/>
        </w:rPr>
        <w:t>2</w:t>
      </w:r>
      <w:r>
        <w:rPr>
          <w:sz w:val="21"/>
        </w:rPr>
        <w:t>、本人承诺在工程签订合同之日起至工程竣工验收完成期间只担任此工程的项目经理，不参加其他任何工程的报名和任何工作，不在其他任何工程担任职务，如有则由采购人按相关法律法规处理，严重影响本工程的，采购人有权提出更换项目负责人。</w:t>
      </w:r>
    </w:p>
    <w:p>
      <w:pPr>
        <w:pStyle w:val="null3"/>
        <w:ind w:firstLine="420"/>
        <w:jc w:val="both"/>
      </w:pPr>
      <w:r>
        <w:rPr>
          <w:sz w:val="21"/>
        </w:rPr>
        <w:t>3</w:t>
      </w:r>
      <w:r>
        <w:rPr>
          <w:sz w:val="21"/>
        </w:rPr>
        <w:t>、承诺在本项目完成后的合同责任保修期内，根据项目实际保修工作需要也能随时到场负责指挥，安排应做的保修工作。除非征得采购人的书面批准，否则如果违背以上承诺，不能常驻施工现场，本人自愿接受采购人给予本人的批评和处罚，并同意采购人就此作为我个人的不良纪录进一步上报有关部门处理。</w:t>
      </w:r>
    </w:p>
    <w:p>
      <w:pPr>
        <w:pStyle w:val="null3"/>
        <w:jc w:val="both"/>
      </w:pPr>
      <w:r>
        <w:rPr>
          <w:sz w:val="21"/>
        </w:rPr>
        <w:t>供应商（盖章）：</w:t>
      </w:r>
    </w:p>
    <w:p>
      <w:pPr>
        <w:pStyle w:val="null3"/>
        <w:jc w:val="both"/>
      </w:pPr>
      <w:r>
        <w:rPr>
          <w:sz w:val="21"/>
        </w:rPr>
        <w:t>项目负责人（签名）：</w:t>
      </w:r>
    </w:p>
    <w:p>
      <w:pPr>
        <w:pStyle w:val="null3"/>
        <w:jc w:val="both"/>
      </w:pPr>
      <w:r>
        <w:rPr>
          <w:sz w:val="21"/>
        </w:rPr>
        <w:t xml:space="preserve">      </w:t>
      </w:r>
      <w:r>
        <w:rPr>
          <w:sz w:val="21"/>
        </w:rPr>
        <w:t>年   月   日</w:t>
      </w:r>
    </w:p>
    <w:p>
      <w:pPr>
        <w:pStyle w:val="null3"/>
      </w:pPr>
      <w:r>
        <w:rPr>
          <w:sz w:val="21"/>
          <w:b/>
        </w:rPr>
        <w:t>附件2</w:t>
      </w:r>
    </w:p>
    <w:p>
      <w:pPr>
        <w:pStyle w:val="null3"/>
        <w:ind w:firstLine="562"/>
        <w:jc w:val="center"/>
      </w:pPr>
      <w:r>
        <w:rPr>
          <w:sz w:val="28"/>
          <w:b/>
        </w:rPr>
        <w:t>专职安全管理人员驻场承诺书</w:t>
      </w:r>
    </w:p>
    <w:p>
      <w:pPr>
        <w:pStyle w:val="null3"/>
        <w:ind w:firstLine="420"/>
        <w:jc w:val="both"/>
      </w:pPr>
      <w:r>
        <w:rPr>
          <w:sz w:val="21"/>
        </w:rPr>
        <w:t>致：</w:t>
      </w:r>
      <w:r>
        <w:rPr>
          <w:sz w:val="21"/>
          <w:u w:val="single"/>
        </w:rPr>
        <w:t xml:space="preserve">            </w:t>
      </w:r>
    </w:p>
    <w:p>
      <w:pPr>
        <w:pStyle w:val="null3"/>
        <w:ind w:firstLine="420"/>
        <w:jc w:val="both"/>
      </w:pPr>
      <w:r>
        <w:rPr>
          <w:sz w:val="21"/>
        </w:rPr>
        <w:t>本人</w:t>
      </w:r>
      <w:r>
        <w:rPr>
          <w:sz w:val="21"/>
          <w:u w:val="single"/>
        </w:rPr>
        <w:t xml:space="preserve">          </w:t>
      </w:r>
      <w:r>
        <w:rPr>
          <w:sz w:val="21"/>
        </w:rPr>
        <w:t>，居民身份证号：</w:t>
      </w:r>
      <w:r>
        <w:rPr>
          <w:sz w:val="21"/>
          <w:u w:val="single"/>
        </w:rPr>
        <w:t xml:space="preserve">              </w:t>
      </w:r>
      <w:r>
        <w:rPr>
          <w:sz w:val="21"/>
        </w:rPr>
        <w:t>（安全生产考核合格证编号：</w:t>
      </w:r>
      <w:r>
        <w:rPr>
          <w:sz w:val="21"/>
          <w:u w:val="single"/>
        </w:rPr>
        <w:t xml:space="preserve">              </w:t>
      </w:r>
      <w:r>
        <w:rPr>
          <w:sz w:val="21"/>
        </w:rPr>
        <w:t>）受</w:t>
      </w:r>
      <w:r>
        <w:rPr>
          <w:sz w:val="21"/>
          <w:u w:val="single"/>
        </w:rPr>
        <w:t xml:space="preserve">              </w:t>
      </w:r>
      <w:r>
        <w:rPr>
          <w:sz w:val="21"/>
        </w:rPr>
        <w:t>委派，拟在</w:t>
      </w:r>
      <w:r>
        <w:rPr>
          <w:sz w:val="21"/>
          <w:u w:val="single"/>
        </w:rPr>
        <w:t xml:space="preserve">              </w:t>
      </w:r>
      <w:r>
        <w:rPr>
          <w:sz w:val="21"/>
        </w:rPr>
        <w:t>担任项目专职安全管理人员一职。为加强本项目安全生产管理，保证我公司履行与采购人签订的广东省政府采购项目建设工程施工合同，圆满完成本工程，我愿就此做出以下承诺：</w:t>
      </w:r>
    </w:p>
    <w:p>
      <w:pPr>
        <w:pStyle w:val="null3"/>
        <w:ind w:firstLine="420"/>
        <w:jc w:val="both"/>
      </w:pPr>
      <w:r>
        <w:rPr>
          <w:sz w:val="21"/>
        </w:rPr>
        <w:t>1</w:t>
      </w:r>
      <w:r>
        <w:rPr>
          <w:sz w:val="21"/>
        </w:rPr>
        <w:t>、本人作为我公司选派的本项目的专职安全管理人员，保证自即日起至项目竣工并通过验收之日止，自始至终全过程常驻工地现场，代表我公司全面负责本工程现场安全生产管理工作。</w:t>
      </w:r>
    </w:p>
    <w:p>
      <w:pPr>
        <w:pStyle w:val="null3"/>
        <w:ind w:firstLine="420"/>
        <w:jc w:val="both"/>
      </w:pPr>
      <w:r>
        <w:rPr>
          <w:sz w:val="21"/>
        </w:rPr>
        <w:t>2</w:t>
      </w:r>
      <w:r>
        <w:rPr>
          <w:sz w:val="21"/>
        </w:rPr>
        <w:t>、本人承诺在工程签订合同之日起至工程竣工验收完成期间只担任此工程的专职安全管理人员，不参加其他任何工程的报名和任何工作，不在其他任何工程担任职务。</w:t>
      </w:r>
    </w:p>
    <w:p>
      <w:pPr>
        <w:pStyle w:val="null3"/>
        <w:ind w:firstLine="420"/>
        <w:jc w:val="both"/>
      </w:pPr>
      <w:r>
        <w:rPr>
          <w:sz w:val="21"/>
        </w:rPr>
        <w:t>3</w:t>
      </w:r>
      <w:r>
        <w:rPr>
          <w:sz w:val="21"/>
        </w:rPr>
        <w:t>、除非征得采购人的书面批准，否则如果违背以上承诺，不能常驻施工现场，本人自愿接受采购人给予本人的批评和处罚，并同意采购人就此作为我个人的不良纪录进一步上报有关部门处理。</w:t>
      </w:r>
    </w:p>
    <w:p>
      <w:pPr>
        <w:pStyle w:val="null3"/>
        <w:jc w:val="both"/>
      </w:pPr>
      <w:r>
        <w:rPr>
          <w:sz w:val="21"/>
        </w:rPr>
        <w:t>供应商（盖章）：</w:t>
      </w:r>
    </w:p>
    <w:p>
      <w:pPr>
        <w:pStyle w:val="null3"/>
        <w:jc w:val="both"/>
      </w:pPr>
      <w:r>
        <w:rPr>
          <w:sz w:val="21"/>
        </w:rPr>
        <w:t>专职安全管理人员（签名）：</w:t>
      </w:r>
    </w:p>
    <w:p>
      <w:pPr>
        <w:pStyle w:val="null3"/>
        <w:jc w:val="left"/>
      </w:pPr>
      <w:r>
        <w:rPr>
          <w:sz w:val="21"/>
        </w:rPr>
        <w:t xml:space="preserve">      </w:t>
      </w:r>
      <w:r>
        <w:rPr>
          <w:sz w:val="21"/>
        </w:rPr>
        <w:t>年   月   日</w:t>
      </w:r>
    </w:p>
    <w:p>
      <w:pPr>
        <w:pStyle w:val="null3"/>
      </w:pPr>
      <w:r>
        <w:rPr/>
        <w:t xml:space="preserve"> </w:t>
      </w:r>
    </w:p>
    <w:p>
      <w:pPr>
        <w:pStyle w:val="null3"/>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440001-2024-52698</w:t>
      </w:r>
    </w:p>
    <w:p>
      <w:pPr>
        <w:pStyle w:val="null3"/>
        <w:jc w:val="center"/>
        <w:outlineLvl w:val="3"/>
      </w:pPr>
      <w:r>
        <w:rPr>
          <w:sz w:val="24"/>
          <w:b/>
        </w:rPr>
        <w:t>采购项目编号：</w:t>
      </w:r>
      <w:r>
        <w:rPr>
          <w:sz w:val="24"/>
          <w:b/>
        </w:rPr>
        <w:t>GPCGD241175GC381J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广东省医疗器械质量监督检验所综合检验一室建设医疗器械可用性测试实验室装修工程</w:t>
      </w:r>
      <w:r>
        <w:rPr>
          <w:u w:val="single"/>
        </w:rPr>
        <w:t>”</w:t>
      </w:r>
      <w:r>
        <w:rPr/>
        <w:t>项目的竞争性磋商[采购项目编号为：</w:t>
      </w:r>
      <w:r>
        <w:rPr>
          <w:u w:val="single"/>
        </w:rPr>
        <w:t>GPCGD241175GC381J</w:t>
      </w:r>
      <w:r>
        <w:rPr/>
        <w:t>]，我方愿参与响应。</w:t>
      </w:r>
    </w:p>
    <w:p>
      <w:pPr>
        <w:pStyle w:val="null3"/>
        <w:ind w:firstLine="480"/>
      </w:pPr>
      <w:r>
        <w:rPr/>
        <w:t>我方确认收到贵方提供的</w:t>
      </w:r>
      <w:r>
        <w:rPr>
          <w:u w:val="single"/>
        </w:rPr>
        <w:t>“</w:t>
      </w:r>
      <w:r>
        <w:rPr>
          <w:u w:val="single"/>
        </w:rPr>
        <w:t>广东省医疗器械质量监督检验所综合检验一室建设医疗器械可用性测试实验室装修工程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广东省医疗器械质量监督检验所综合检验一室建设医疗器械可用性测试实验室装修工程</w:t>
      </w:r>
      <w:r>
        <w:rPr/>
        <w:t>”项目采购[采购项目编号为</w:t>
      </w:r>
      <w:r>
        <w:rPr/>
        <w:t>GPCGD241175GC381J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广东省医疗器械质量监督检验所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广东省医疗器械质量监督检验所综合检验一室建设医疗器械可用性测试实验室装修工程</w:t>
      </w:r>
      <w:r>
        <w:rPr/>
        <w:t>（采购项目编号：</w:t>
      </w:r>
      <w:r>
        <w:rPr/>
        <w:t>GPCGD241175GC381J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广东省医疗器械质量监督检验所综合检验一室建设医疗器械可用性测试实验室装修工程</w:t>
      </w:r>
      <w:r>
        <w:rPr/>
        <w:t>”项目（采购项目编号：</w:t>
      </w:r>
      <w:r>
        <w:rPr/>
        <w:t>GPCGD241175GC381J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