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3DFA5">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420" w:firstLineChars="0"/>
        <w:jc w:val="center"/>
        <w:textAlignment w:val="baseline"/>
        <w:rPr>
          <w:rFonts w:hint="eastAsia" w:asciiTheme="minorEastAsia" w:hAnsiTheme="minorEastAsia" w:eastAsiaTheme="minorEastAsia" w:cstheme="minorEastAsia"/>
          <w:b/>
          <w:bCs/>
          <w:spacing w:val="7"/>
          <w:sz w:val="35"/>
          <w:szCs w:val="35"/>
          <w:lang w:val="en-US" w:eastAsia="zh-CN"/>
        </w:rPr>
      </w:pPr>
      <w:r>
        <w:rPr>
          <w:rFonts w:hint="eastAsia" w:asciiTheme="minorEastAsia" w:hAnsiTheme="minorEastAsia" w:eastAsiaTheme="minorEastAsia" w:cstheme="minorEastAsia"/>
          <w:b/>
          <w:bCs/>
          <w:spacing w:val="7"/>
          <w:sz w:val="35"/>
          <w:szCs w:val="35"/>
          <w:highlight w:val="none"/>
        </w:rPr>
        <w:t>食品经营类事项现场技术指导服务</w:t>
      </w:r>
      <w:r>
        <w:rPr>
          <w:rFonts w:hint="eastAsia" w:asciiTheme="minorEastAsia" w:hAnsiTheme="minorEastAsia" w:eastAsiaTheme="minorEastAsia" w:cstheme="minorEastAsia"/>
          <w:b/>
          <w:bCs/>
          <w:spacing w:val="7"/>
          <w:sz w:val="35"/>
          <w:szCs w:val="35"/>
          <w:highlight w:val="none"/>
        </w:rPr>
        <w:br w:type="textWrapping"/>
      </w:r>
      <w:r>
        <w:rPr>
          <w:rFonts w:hint="eastAsia" w:asciiTheme="minorEastAsia" w:hAnsiTheme="minorEastAsia" w:eastAsiaTheme="minorEastAsia" w:cstheme="minorEastAsia"/>
          <w:b/>
          <w:bCs/>
          <w:spacing w:val="7"/>
          <w:sz w:val="35"/>
          <w:szCs w:val="35"/>
          <w:lang w:val="en-US" w:eastAsia="zh-CN"/>
        </w:rPr>
        <w:t>公开招标公告</w:t>
      </w:r>
    </w:p>
    <w:p w14:paraId="0E27866B">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项目概况</w:t>
      </w:r>
    </w:p>
    <w:p w14:paraId="1146ED2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8" w:firstLineChars="200"/>
        <w:textAlignment w:val="baseline"/>
        <w:outlineLvl w:val="9"/>
        <w:rPr>
          <w:rFonts w:ascii="Arial"/>
          <w:sz w:val="21"/>
        </w:rPr>
      </w:pPr>
      <w:r>
        <w:rPr>
          <w:rFonts w:hint="eastAsia" w:asciiTheme="minorEastAsia" w:hAnsiTheme="minorEastAsia" w:eastAsiaTheme="minorEastAsia" w:cstheme="minorEastAsia"/>
          <w:spacing w:val="2"/>
          <w:sz w:val="24"/>
          <w:szCs w:val="24"/>
          <w:highlight w:val="none"/>
          <w:lang w:val="en-US" w:eastAsia="zh-CN"/>
        </w:rPr>
        <w:t>食品经营类事项现场技术指导服务招标项目的潜</w:t>
      </w:r>
      <w:r>
        <w:rPr>
          <w:rFonts w:hint="eastAsia" w:asciiTheme="minorEastAsia" w:hAnsiTheme="minorEastAsia" w:eastAsiaTheme="minorEastAsia" w:cstheme="minorEastAsia"/>
          <w:spacing w:val="2"/>
          <w:sz w:val="24"/>
          <w:szCs w:val="24"/>
          <w:lang w:val="en-US" w:eastAsia="zh-CN"/>
        </w:rPr>
        <w:t>在投标人应在北京市政府采购电子交易平台获取招标文件，并于2026年09月24日09点00分</w:t>
      </w:r>
      <w:r>
        <w:rPr>
          <w:rFonts w:hint="eastAsia" w:asciiTheme="minorEastAsia" w:hAnsiTheme="minorEastAsia" w:eastAsiaTheme="minorEastAsia" w:cstheme="minorEastAsia"/>
          <w:spacing w:val="2"/>
          <w:sz w:val="24"/>
          <w:szCs w:val="24"/>
          <w:highlight w:val="none"/>
          <w:lang w:val="en-US" w:eastAsia="zh-CN"/>
        </w:rPr>
        <w:t>（</w:t>
      </w:r>
      <w:r>
        <w:rPr>
          <w:rFonts w:hint="eastAsia" w:asciiTheme="minorEastAsia" w:hAnsiTheme="minorEastAsia" w:eastAsiaTheme="minorEastAsia" w:cstheme="minorEastAsia"/>
          <w:spacing w:val="2"/>
          <w:sz w:val="24"/>
          <w:szCs w:val="24"/>
          <w:lang w:val="en-US" w:eastAsia="zh-CN"/>
        </w:rPr>
        <w:t>北京时间）前递交投标文件。</w:t>
      </w:r>
    </w:p>
    <w:p w14:paraId="545B371D">
      <w:pPr>
        <w:pStyle w:val="2"/>
        <w:spacing w:before="0" w:line="360" w:lineRule="auto"/>
        <w:jc w:val="left"/>
        <w:rPr>
          <w:rFonts w:hint="eastAsia" w:ascii="宋体" w:hAnsi="宋体" w:eastAsia="宋体" w:cs="宋体"/>
          <w:sz w:val="24"/>
          <w:szCs w:val="24"/>
        </w:rPr>
      </w:pPr>
      <w:bookmarkStart w:id="0" w:name="_Toc28359079"/>
      <w:bookmarkStart w:id="1" w:name="_Toc28359002"/>
      <w:bookmarkStart w:id="2" w:name="_Toc35393790"/>
      <w:bookmarkStart w:id="3" w:name="_Toc35393621"/>
      <w:bookmarkStart w:id="4" w:name="_Hlk24379207"/>
      <w:r>
        <w:rPr>
          <w:rFonts w:hint="eastAsia" w:ascii="宋体" w:hAnsi="宋体" w:eastAsia="宋体" w:cs="宋体"/>
          <w:sz w:val="24"/>
          <w:szCs w:val="24"/>
        </w:rPr>
        <w:t>一、项目基本情况</w:t>
      </w:r>
      <w:bookmarkEnd w:id="0"/>
      <w:bookmarkEnd w:id="1"/>
      <w:bookmarkEnd w:id="2"/>
      <w:bookmarkEnd w:id="3"/>
    </w:p>
    <w:p w14:paraId="7CFA6E3B">
      <w:pPr>
        <w:spacing w:line="360" w:lineRule="auto"/>
        <w:ind w:firstLine="480" w:firstLineChars="200"/>
        <w:rPr>
          <w:rFonts w:hint="eastAsia" w:ascii="宋体" w:hAnsi="宋体" w:cs="宋体"/>
          <w:sz w:val="24"/>
        </w:rPr>
      </w:pPr>
      <w:r>
        <w:rPr>
          <w:rFonts w:hint="eastAsia" w:ascii="宋体" w:hAnsi="宋体" w:cs="宋体"/>
          <w:sz w:val="24"/>
        </w:rPr>
        <w:t>1.项目编号：</w:t>
      </w:r>
      <w:r>
        <w:rPr>
          <w:rFonts w:hint="eastAsia" w:ascii="宋体" w:hAnsi="宋体" w:cs="宋体"/>
          <w:sz w:val="24"/>
          <w:u w:val="single"/>
        </w:rPr>
        <w:t>999100017000059187-JH001-XM001</w:t>
      </w:r>
    </w:p>
    <w:p w14:paraId="30FDEF85">
      <w:pPr>
        <w:spacing w:line="360" w:lineRule="auto"/>
        <w:ind w:firstLine="480" w:firstLineChars="200"/>
        <w:rPr>
          <w:rFonts w:hint="eastAsia" w:ascii="宋体" w:hAnsi="宋体" w:cs="宋体"/>
          <w:sz w:val="24"/>
        </w:rPr>
      </w:pPr>
      <w:r>
        <w:rPr>
          <w:rFonts w:hint="eastAsia" w:ascii="宋体" w:hAnsi="宋体" w:cs="宋体"/>
          <w:sz w:val="24"/>
        </w:rPr>
        <w:t>2.项目名称：</w:t>
      </w:r>
      <w:r>
        <w:rPr>
          <w:rFonts w:hint="eastAsia" w:ascii="宋体" w:hAnsi="宋体" w:cs="宋体"/>
          <w:sz w:val="24"/>
          <w:u w:val="single"/>
        </w:rPr>
        <w:t>食品经营类事项现场技术指导服务</w:t>
      </w:r>
    </w:p>
    <w:bookmarkEnd w:id="4"/>
    <w:p w14:paraId="2AFD8D41">
      <w:pPr>
        <w:spacing w:line="360" w:lineRule="auto"/>
        <w:ind w:firstLine="480" w:firstLineChars="200"/>
        <w:rPr>
          <w:rFonts w:hint="eastAsia" w:ascii="宋体" w:hAnsi="宋体" w:cs="宋体"/>
          <w:sz w:val="24"/>
        </w:rPr>
      </w:pPr>
      <w:r>
        <w:rPr>
          <w:rFonts w:hint="eastAsia" w:ascii="宋体" w:hAnsi="宋体" w:cs="宋体"/>
          <w:sz w:val="24"/>
        </w:rPr>
        <w:t>3.项目预算金额：</w:t>
      </w:r>
      <w:r>
        <w:rPr>
          <w:rFonts w:hint="eastAsia" w:ascii="宋体" w:hAnsi="宋体" w:cs="宋体"/>
          <w:sz w:val="24"/>
          <w:u w:val="single"/>
        </w:rPr>
        <w:t>260万元</w:t>
      </w:r>
    </w:p>
    <w:p w14:paraId="70EE688A">
      <w:pPr>
        <w:spacing w:line="360" w:lineRule="auto"/>
        <w:ind w:firstLine="480" w:firstLineChars="200"/>
        <w:rPr>
          <w:rFonts w:hint="eastAsia" w:ascii="宋体" w:hAnsi="宋体" w:cs="宋体"/>
          <w:sz w:val="24"/>
        </w:rPr>
      </w:pPr>
      <w:r>
        <w:rPr>
          <w:rFonts w:hint="eastAsia" w:ascii="宋体" w:hAnsi="宋体" w:cs="宋体"/>
          <w:sz w:val="24"/>
        </w:rPr>
        <w:t>4.采购需求：</w:t>
      </w:r>
      <w:r>
        <w:rPr>
          <w:rFonts w:hint="eastAsia" w:ascii="宋体" w:hAnsi="宋体" w:cs="宋体"/>
          <w:sz w:val="24"/>
          <w:u w:val="single"/>
        </w:rPr>
        <w:t>协助北京经济开发区行政审批局对辖区内新增、变更和延续办理食品经营许可证的餐饮服务单位、单位食堂、超市、便利店、食杂店、中央厨房、集体用餐配送单位等</w:t>
      </w:r>
      <w:r>
        <w:rPr>
          <w:rFonts w:hint="eastAsia" w:ascii="宋体" w:hAnsi="宋体" w:cs="宋体"/>
          <w:sz w:val="24"/>
          <w:u w:val="single"/>
          <w:lang w:val="en-US" w:eastAsia="zh-CN"/>
        </w:rPr>
        <w:t>提供</w:t>
      </w:r>
      <w:r>
        <w:rPr>
          <w:rFonts w:hint="eastAsia" w:ascii="宋体" w:hAnsi="宋体" w:cs="宋体"/>
          <w:sz w:val="24"/>
          <w:u w:val="single"/>
        </w:rPr>
        <w:t>发证前技术指导服务工作。具体</w:t>
      </w:r>
      <w:r>
        <w:rPr>
          <w:rFonts w:hint="eastAsia" w:ascii="宋体" w:hAnsi="宋体" w:cs="宋体"/>
          <w:sz w:val="24"/>
          <w:u w:val="single"/>
          <w:lang w:val="en-US" w:eastAsia="zh-CN"/>
        </w:rPr>
        <w:t>需求</w:t>
      </w:r>
      <w:r>
        <w:rPr>
          <w:rFonts w:hint="eastAsia" w:ascii="宋体" w:hAnsi="宋体" w:cs="宋体"/>
          <w:sz w:val="24"/>
          <w:u w:val="single"/>
        </w:rPr>
        <w:t>详见招标文件第五章</w:t>
      </w:r>
      <w:r>
        <w:rPr>
          <w:rFonts w:hint="eastAsia" w:ascii="宋体" w:hAnsi="宋体" w:cs="宋体"/>
          <w:sz w:val="24"/>
          <w:u w:val="single"/>
          <w:lang w:val="en-US" w:eastAsia="zh-CN"/>
        </w:rPr>
        <w:t>采购需求</w:t>
      </w:r>
      <w:r>
        <w:rPr>
          <w:rFonts w:hint="eastAsia" w:ascii="宋体" w:hAnsi="宋体" w:cs="宋体"/>
          <w:sz w:val="24"/>
          <w:u w:val="single"/>
        </w:rPr>
        <w:t>。</w:t>
      </w:r>
    </w:p>
    <w:p w14:paraId="48078320">
      <w:pPr>
        <w:spacing w:line="360" w:lineRule="auto"/>
        <w:ind w:firstLine="480" w:firstLineChars="200"/>
        <w:rPr>
          <w:rFonts w:hint="eastAsia" w:ascii="宋体" w:hAnsi="宋体" w:cs="宋体"/>
          <w:sz w:val="24"/>
          <w:highlight w:val="yellow"/>
          <w:u w:val="single"/>
        </w:rPr>
      </w:pPr>
      <w:r>
        <w:rPr>
          <w:rFonts w:hint="eastAsia" w:ascii="宋体" w:hAnsi="宋体" w:cs="宋体"/>
          <w:sz w:val="24"/>
        </w:rPr>
        <w:t>5.合同履行期限：</w:t>
      </w:r>
      <w:r>
        <w:rPr>
          <w:rFonts w:hint="eastAsia" w:ascii="宋体" w:hAnsi="宋体" w:cs="宋体"/>
          <w:sz w:val="24"/>
          <w:u w:val="single"/>
        </w:rPr>
        <w:t>自签订合同之日起一年内完成全部技术指导服务任务，具体以签订合同为准</w:t>
      </w:r>
      <w:r>
        <w:rPr>
          <w:rFonts w:hint="eastAsia" w:ascii="宋体" w:hAnsi="宋体" w:cs="宋体"/>
          <w:sz w:val="24"/>
          <w:u w:val="single"/>
          <w:lang w:eastAsia="zh-CN"/>
        </w:rPr>
        <w:t>。</w:t>
      </w:r>
    </w:p>
    <w:p w14:paraId="4D991D3E">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6.本项目是否接受联合体投标：□是  </w:t>
      </w:r>
      <w:r>
        <w:rPr>
          <w:rFonts w:hint="eastAsia" w:ascii="宋体" w:hAnsi="宋体" w:cs="宋体"/>
          <w:kern w:val="0"/>
          <w:sz w:val="24"/>
        </w:rPr>
        <w:t>■</w:t>
      </w:r>
      <w:r>
        <w:rPr>
          <w:rFonts w:hint="eastAsia" w:ascii="宋体" w:hAnsi="宋体" w:cs="宋体"/>
          <w:sz w:val="24"/>
        </w:rPr>
        <w:t>否。</w:t>
      </w:r>
    </w:p>
    <w:p w14:paraId="61795145">
      <w:pPr>
        <w:pStyle w:val="2"/>
        <w:spacing w:before="0" w:line="360" w:lineRule="auto"/>
        <w:jc w:val="left"/>
        <w:rPr>
          <w:rFonts w:hint="eastAsia" w:ascii="宋体" w:hAnsi="宋体" w:eastAsia="宋体" w:cs="宋体"/>
          <w:sz w:val="24"/>
          <w:szCs w:val="24"/>
        </w:rPr>
      </w:pPr>
      <w:bookmarkStart w:id="5" w:name="_Toc28359080"/>
      <w:bookmarkStart w:id="6" w:name="_Toc35393622"/>
      <w:bookmarkStart w:id="7" w:name="_Toc35393791"/>
      <w:bookmarkStart w:id="8" w:name="_Toc28359003"/>
      <w:r>
        <w:rPr>
          <w:rFonts w:hint="eastAsia" w:ascii="宋体" w:hAnsi="宋体" w:eastAsia="宋体" w:cs="宋体"/>
          <w:sz w:val="24"/>
          <w:szCs w:val="24"/>
        </w:rPr>
        <w:t>二、申请人的资格要求（须同时满足）</w:t>
      </w:r>
      <w:bookmarkEnd w:id="5"/>
      <w:bookmarkEnd w:id="6"/>
      <w:bookmarkEnd w:id="7"/>
      <w:bookmarkEnd w:id="8"/>
    </w:p>
    <w:p w14:paraId="355A53FB">
      <w:pPr>
        <w:spacing w:line="360" w:lineRule="auto"/>
        <w:ind w:firstLine="480" w:firstLineChars="200"/>
        <w:rPr>
          <w:rFonts w:hint="eastAsia" w:ascii="宋体" w:hAnsi="宋体" w:cs="宋体"/>
          <w:sz w:val="24"/>
        </w:rPr>
      </w:pPr>
      <w:bookmarkStart w:id="9" w:name="_Toc28359081"/>
      <w:bookmarkStart w:id="10" w:name="_Toc28359004"/>
      <w:r>
        <w:rPr>
          <w:rFonts w:hint="eastAsia" w:ascii="宋体" w:hAnsi="宋体" w:cs="宋体"/>
          <w:sz w:val="24"/>
        </w:rPr>
        <w:t>1.满足《中华人民共和国政府采购法》第二十二条规定；</w:t>
      </w:r>
    </w:p>
    <w:p w14:paraId="6554A1EB">
      <w:pPr>
        <w:spacing w:line="360" w:lineRule="auto"/>
        <w:ind w:firstLine="480" w:firstLineChars="200"/>
        <w:rPr>
          <w:rFonts w:hint="eastAsia" w:ascii="宋体" w:hAnsi="宋体" w:cs="宋体"/>
          <w:sz w:val="24"/>
        </w:rPr>
      </w:pPr>
      <w:r>
        <w:rPr>
          <w:rFonts w:hint="eastAsia" w:ascii="宋体" w:hAnsi="宋体" w:cs="宋体"/>
          <w:sz w:val="24"/>
        </w:rPr>
        <w:t>2.落实政府采购政策需满足的资格要求：</w:t>
      </w:r>
    </w:p>
    <w:p w14:paraId="7AD49720">
      <w:pPr>
        <w:spacing w:line="360" w:lineRule="auto"/>
        <w:ind w:firstLine="480" w:firstLineChars="200"/>
        <w:rPr>
          <w:rFonts w:hint="eastAsia" w:ascii="宋体" w:hAnsi="宋体" w:cs="宋体"/>
          <w:sz w:val="24"/>
        </w:rPr>
      </w:pPr>
      <w:r>
        <w:rPr>
          <w:rFonts w:hint="eastAsia" w:ascii="宋体" w:hAnsi="宋体" w:cs="宋体"/>
          <w:sz w:val="24"/>
        </w:rPr>
        <w:t>2.1 中小企业政策</w:t>
      </w:r>
    </w:p>
    <w:p w14:paraId="48B68FE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□本项目不专门面向中小企业预留采购份额。</w:t>
      </w:r>
    </w:p>
    <w:p w14:paraId="1EBB4C57">
      <w:pPr>
        <w:spacing w:line="360" w:lineRule="auto"/>
        <w:ind w:firstLine="480" w:firstLineChars="200"/>
        <w:rPr>
          <w:rFonts w:hint="eastAsia"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 xml:space="preserve">本项目专门面向  </w:t>
      </w:r>
      <w:r>
        <w:rPr>
          <w:rFonts w:hint="eastAsia" w:ascii="宋体" w:hAnsi="宋体" w:cs="宋体"/>
          <w:kern w:val="0"/>
          <w:sz w:val="24"/>
          <w:highlight w:val="none"/>
        </w:rPr>
        <w:t>■</w:t>
      </w:r>
      <w:r>
        <w:rPr>
          <w:rFonts w:hint="eastAsia" w:ascii="宋体" w:hAnsi="宋体" w:cs="宋体"/>
          <w:sz w:val="24"/>
          <w:highlight w:val="none"/>
        </w:rPr>
        <w:t>中小 □小微企业  采购。即：提供的货物全部由符合政策要求的中小/小微企业制造、服务全部由符合政策要求的中小/小微企业承接。</w:t>
      </w:r>
    </w:p>
    <w:p w14:paraId="126C5AA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kern w:val="0"/>
          <w:sz w:val="24"/>
          <w:highlight w:val="none"/>
          <w:u w:val="single"/>
        </w:rPr>
        <w:t xml:space="preserve"> / </w:t>
      </w:r>
      <w:r>
        <w:rPr>
          <w:rFonts w:hint="eastAsia" w:ascii="宋体" w:hAnsi="宋体" w:cs="宋体"/>
          <w:sz w:val="24"/>
          <w:highlight w:val="none"/>
        </w:rPr>
        <w:t>。</w:t>
      </w:r>
    </w:p>
    <w:p w14:paraId="61DEA995">
      <w:pPr>
        <w:spacing w:line="360" w:lineRule="auto"/>
        <w:ind w:firstLine="480" w:firstLineChars="200"/>
        <w:rPr>
          <w:rFonts w:hint="eastAsia" w:ascii="宋体" w:hAnsi="宋体" w:cs="宋体"/>
          <w:sz w:val="24"/>
        </w:rPr>
      </w:pPr>
      <w:r>
        <w:rPr>
          <w:rFonts w:hint="eastAsia" w:ascii="宋体" w:hAnsi="宋体" w:cs="宋体"/>
          <w:sz w:val="24"/>
        </w:rPr>
        <w:t>2.2 其它落实政府采购政策的资格要求（如有）：</w:t>
      </w:r>
      <w:r>
        <w:rPr>
          <w:rFonts w:hint="eastAsia" w:ascii="宋体" w:hAnsi="宋体" w:cs="宋体"/>
          <w:kern w:val="0"/>
          <w:sz w:val="24"/>
          <w:u w:val="single"/>
        </w:rPr>
        <w:t xml:space="preserve"> / </w:t>
      </w:r>
      <w:r>
        <w:rPr>
          <w:rFonts w:hint="eastAsia" w:ascii="宋体" w:hAnsi="宋体" w:cs="宋体"/>
          <w:sz w:val="24"/>
        </w:rPr>
        <w:t>。</w:t>
      </w:r>
    </w:p>
    <w:p w14:paraId="361CAF11">
      <w:pPr>
        <w:spacing w:line="360" w:lineRule="auto"/>
        <w:ind w:firstLine="480" w:firstLineChars="200"/>
        <w:rPr>
          <w:rFonts w:hint="eastAsia" w:ascii="宋体" w:hAnsi="宋体" w:cs="宋体"/>
          <w:i/>
          <w:iCs/>
          <w:sz w:val="24"/>
          <w:u w:val="single"/>
        </w:rPr>
      </w:pPr>
      <w:r>
        <w:rPr>
          <w:rFonts w:hint="eastAsia" w:ascii="宋体" w:hAnsi="宋体" w:cs="宋体"/>
          <w:sz w:val="24"/>
        </w:rPr>
        <w:t>3.本项目的特定资格要求：</w:t>
      </w:r>
    </w:p>
    <w:p w14:paraId="0574F546">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3.1本项目是否属于政府购买服务：</w:t>
      </w:r>
    </w:p>
    <w:p w14:paraId="72F22697">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sz w:val="24"/>
          <w:highlight w:val="none"/>
        </w:rPr>
        <w:t>□否</w:t>
      </w:r>
    </w:p>
    <w:p w14:paraId="4EBF567B">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是，公益一类事业单位、使用事业编制且由财政拨款保障的群团组织，不得作为承接主体；</w:t>
      </w:r>
    </w:p>
    <w:p w14:paraId="7A4961ED">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3.2其他特定资格要求：</w:t>
      </w:r>
      <w:r>
        <w:rPr>
          <w:rFonts w:hint="eastAsia" w:ascii="宋体" w:hAnsi="宋体" w:cs="宋体"/>
          <w:kern w:val="0"/>
          <w:sz w:val="24"/>
          <w:u w:val="single"/>
          <w:lang w:val="en-US" w:eastAsia="zh-CN"/>
        </w:rPr>
        <w:t>/</w:t>
      </w:r>
      <w:r>
        <w:rPr>
          <w:rFonts w:hint="eastAsia" w:ascii="宋体" w:hAnsi="宋体" w:cs="宋体"/>
          <w:kern w:val="0"/>
          <w:sz w:val="24"/>
          <w:u w:val="single"/>
        </w:rPr>
        <w:t>。</w:t>
      </w:r>
    </w:p>
    <w:bookmarkEnd w:id="9"/>
    <w:bookmarkEnd w:id="10"/>
    <w:p w14:paraId="665F04DD">
      <w:pPr>
        <w:pStyle w:val="2"/>
        <w:widowControl/>
        <w:spacing w:before="0" w:line="360" w:lineRule="auto"/>
        <w:jc w:val="left"/>
        <w:rPr>
          <w:rFonts w:hint="eastAsia" w:ascii="宋体" w:hAnsi="宋体" w:eastAsia="宋体" w:cs="宋体"/>
          <w:sz w:val="24"/>
          <w:szCs w:val="24"/>
          <w:highlight w:val="none"/>
        </w:rPr>
      </w:pPr>
      <w:bookmarkStart w:id="11" w:name="_Toc35393792"/>
      <w:bookmarkStart w:id="12" w:name="_Toc35393623"/>
      <w:r>
        <w:rPr>
          <w:rFonts w:hint="eastAsia" w:ascii="宋体" w:hAnsi="宋体" w:eastAsia="宋体" w:cs="宋体"/>
          <w:sz w:val="24"/>
          <w:szCs w:val="24"/>
        </w:rPr>
        <w:t>三、获取</w:t>
      </w:r>
      <w:r>
        <w:rPr>
          <w:rFonts w:hint="eastAsia" w:ascii="宋体" w:hAnsi="宋体" w:eastAsia="宋体" w:cs="宋体"/>
          <w:sz w:val="24"/>
          <w:szCs w:val="24"/>
          <w:highlight w:val="none"/>
        </w:rPr>
        <w:t>招标文件</w:t>
      </w:r>
      <w:bookmarkEnd w:id="11"/>
      <w:bookmarkEnd w:id="12"/>
    </w:p>
    <w:p w14:paraId="42A54BEF">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kern w:val="0"/>
          <w:sz w:val="24"/>
          <w:highlight w:val="none"/>
          <w:u w:val="single"/>
          <w:lang w:bidi="ar"/>
        </w:rPr>
        <w:t>2026</w:t>
      </w:r>
      <w:r>
        <w:rPr>
          <w:rFonts w:hint="eastAsia" w:ascii="宋体" w:hAnsi="宋体" w:cs="宋体"/>
          <w:kern w:val="0"/>
          <w:sz w:val="24"/>
          <w:highlight w:val="none"/>
          <w:lang w:bidi="ar"/>
        </w:rPr>
        <w:t>年</w:t>
      </w:r>
      <w:r>
        <w:rPr>
          <w:rFonts w:hint="eastAsia" w:ascii="宋体" w:hAnsi="宋体" w:cs="宋体"/>
          <w:kern w:val="0"/>
          <w:sz w:val="24"/>
          <w:highlight w:val="none"/>
          <w:u w:val="single"/>
          <w:lang w:val="en-US" w:eastAsia="zh-CN" w:bidi="ar"/>
        </w:rPr>
        <w:t>09</w:t>
      </w:r>
      <w:r>
        <w:rPr>
          <w:rFonts w:hint="eastAsia" w:ascii="宋体" w:hAnsi="宋体" w:cs="宋体"/>
          <w:kern w:val="0"/>
          <w:sz w:val="24"/>
          <w:highlight w:val="none"/>
          <w:lang w:bidi="ar"/>
        </w:rPr>
        <w:t>月</w:t>
      </w:r>
      <w:r>
        <w:rPr>
          <w:rFonts w:hint="eastAsia" w:ascii="宋体" w:hAnsi="宋体" w:cs="宋体"/>
          <w:kern w:val="0"/>
          <w:sz w:val="24"/>
          <w:highlight w:val="none"/>
          <w:u w:val="single"/>
          <w:lang w:val="en-US" w:eastAsia="zh-CN" w:bidi="ar"/>
        </w:rPr>
        <w:t>04</w:t>
      </w:r>
      <w:r>
        <w:rPr>
          <w:rFonts w:hint="eastAsia" w:ascii="宋体" w:hAnsi="宋体" w:cs="宋体"/>
          <w:kern w:val="0"/>
          <w:sz w:val="24"/>
          <w:highlight w:val="none"/>
          <w:lang w:bidi="ar"/>
        </w:rPr>
        <w:t>日至</w:t>
      </w:r>
      <w:r>
        <w:rPr>
          <w:rFonts w:hint="eastAsia" w:ascii="宋体" w:hAnsi="宋体" w:cs="宋体"/>
          <w:kern w:val="0"/>
          <w:sz w:val="24"/>
          <w:highlight w:val="none"/>
          <w:u w:val="single"/>
          <w:lang w:bidi="ar"/>
        </w:rPr>
        <w:t>2026</w:t>
      </w:r>
      <w:r>
        <w:rPr>
          <w:rFonts w:hint="eastAsia" w:ascii="宋体" w:hAnsi="宋体" w:cs="宋体"/>
          <w:kern w:val="0"/>
          <w:sz w:val="24"/>
          <w:highlight w:val="none"/>
          <w:lang w:bidi="ar"/>
        </w:rPr>
        <w:t>年</w:t>
      </w:r>
      <w:r>
        <w:rPr>
          <w:rFonts w:hint="eastAsia" w:ascii="宋体" w:hAnsi="宋体" w:cs="宋体"/>
          <w:kern w:val="0"/>
          <w:sz w:val="24"/>
          <w:highlight w:val="none"/>
          <w:u w:val="single"/>
          <w:lang w:val="en-US" w:eastAsia="zh-CN" w:bidi="ar"/>
        </w:rPr>
        <w:t>09</w:t>
      </w:r>
      <w:r>
        <w:rPr>
          <w:rFonts w:hint="eastAsia" w:ascii="宋体" w:hAnsi="宋体" w:cs="宋体"/>
          <w:kern w:val="0"/>
          <w:sz w:val="24"/>
          <w:highlight w:val="none"/>
          <w:lang w:bidi="ar"/>
        </w:rPr>
        <w:t>月</w:t>
      </w:r>
      <w:r>
        <w:rPr>
          <w:rFonts w:hint="eastAsia" w:ascii="宋体" w:hAnsi="宋体" w:cs="宋体"/>
          <w:kern w:val="0"/>
          <w:sz w:val="24"/>
          <w:highlight w:val="none"/>
          <w:u w:val="single"/>
          <w:lang w:val="en-US" w:eastAsia="zh-CN" w:bidi="ar"/>
        </w:rPr>
        <w:t>10</w:t>
      </w:r>
      <w:r>
        <w:rPr>
          <w:rFonts w:hint="eastAsia" w:ascii="宋体" w:hAnsi="宋体" w:cs="宋体"/>
          <w:kern w:val="0"/>
          <w:sz w:val="24"/>
          <w:highlight w:val="none"/>
          <w:lang w:bidi="ar"/>
        </w:rPr>
        <w:t>日</w:t>
      </w:r>
      <w:r>
        <w:rPr>
          <w:rFonts w:hint="eastAsia" w:ascii="宋体" w:hAnsi="宋体" w:cs="宋体"/>
          <w:sz w:val="24"/>
          <w:highlight w:val="none"/>
          <w:lang w:bidi="ar"/>
        </w:rPr>
        <w:t>，每天上午</w:t>
      </w:r>
      <w:r>
        <w:rPr>
          <w:rFonts w:hint="eastAsia" w:ascii="宋体" w:hAnsi="宋体" w:cs="宋体"/>
          <w:kern w:val="0"/>
          <w:sz w:val="24"/>
          <w:highlight w:val="none"/>
          <w:u w:val="single"/>
          <w:lang w:bidi="ar"/>
        </w:rPr>
        <w:t>08:30</w:t>
      </w:r>
      <w:r>
        <w:rPr>
          <w:rFonts w:hint="eastAsia" w:ascii="宋体" w:hAnsi="宋体" w:cs="宋体"/>
          <w:sz w:val="24"/>
          <w:highlight w:val="none"/>
          <w:lang w:bidi="ar"/>
        </w:rPr>
        <w:t>至</w:t>
      </w:r>
      <w:r>
        <w:rPr>
          <w:rFonts w:hint="eastAsia" w:ascii="宋体" w:hAnsi="宋体" w:cs="宋体"/>
          <w:kern w:val="0"/>
          <w:sz w:val="24"/>
          <w:highlight w:val="none"/>
          <w:u w:val="single"/>
          <w:lang w:bidi="ar"/>
        </w:rPr>
        <w:t>12:00</w:t>
      </w:r>
      <w:r>
        <w:rPr>
          <w:rFonts w:hint="eastAsia" w:ascii="宋体" w:hAnsi="宋体" w:cs="宋体"/>
          <w:sz w:val="24"/>
          <w:highlight w:val="none"/>
          <w:lang w:bidi="ar"/>
        </w:rPr>
        <w:t>，下午</w:t>
      </w:r>
      <w:r>
        <w:rPr>
          <w:rFonts w:hint="eastAsia" w:ascii="宋体" w:hAnsi="宋体" w:cs="宋体"/>
          <w:kern w:val="0"/>
          <w:sz w:val="24"/>
          <w:highlight w:val="none"/>
          <w:u w:val="single"/>
          <w:lang w:bidi="ar"/>
        </w:rPr>
        <w:t>12:00</w:t>
      </w:r>
      <w:r>
        <w:rPr>
          <w:rFonts w:hint="eastAsia" w:ascii="宋体" w:hAnsi="宋体" w:cs="宋体"/>
          <w:sz w:val="24"/>
          <w:highlight w:val="none"/>
          <w:lang w:bidi="ar"/>
        </w:rPr>
        <w:t>至</w:t>
      </w:r>
      <w:r>
        <w:rPr>
          <w:rFonts w:hint="eastAsia" w:ascii="宋体" w:hAnsi="宋体" w:cs="宋体"/>
          <w:kern w:val="0"/>
          <w:sz w:val="24"/>
          <w:highlight w:val="none"/>
          <w:u w:val="single"/>
          <w:lang w:bidi="ar"/>
        </w:rPr>
        <w:t>16:30</w:t>
      </w:r>
      <w:r>
        <w:rPr>
          <w:rFonts w:hint="eastAsia" w:ascii="宋体" w:hAnsi="宋体" w:cs="宋体"/>
          <w:sz w:val="24"/>
          <w:highlight w:val="none"/>
          <w:lang w:bidi="ar"/>
        </w:rPr>
        <w:t>（北京时间，法定节假日除外）。</w:t>
      </w:r>
    </w:p>
    <w:p w14:paraId="0DB407F2">
      <w:pPr>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bidi="ar"/>
        </w:rPr>
        <w:t>2.地点：北京市政府采购电子交易平台</w:t>
      </w:r>
    </w:p>
    <w:p w14:paraId="5C5DEC95">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3.方式：</w:t>
      </w:r>
      <w:r>
        <w:rPr>
          <w:rFonts w:hint="eastAsia" w:ascii="宋体" w:hAnsi="宋体" w:cs="宋体"/>
          <w:sz w:val="24"/>
          <w:highlight w:val="none"/>
          <w:lang w:bidi="ar"/>
        </w:rPr>
        <w:t>供应商使用CA数字证书或电子营业执照登录北京市政府采购电子交易平台（http://zbcg-bjzc.zhongcy.com/bjczj-portal-site/index.html#/home）获取电子版招标文件</w:t>
      </w:r>
      <w:r>
        <w:rPr>
          <w:rFonts w:hint="eastAsia" w:ascii="宋体" w:hAnsi="宋体" w:cs="宋体"/>
          <w:sz w:val="24"/>
          <w:highlight w:val="none"/>
          <w:lang w:bidi="ar"/>
        </w:rPr>
        <w:t>。</w:t>
      </w:r>
    </w:p>
    <w:p w14:paraId="455A48D2">
      <w:pPr>
        <w:widowControl/>
        <w:adjustRightInd w:val="0"/>
        <w:snapToGrid w:val="0"/>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bidi="ar"/>
        </w:rPr>
        <w:t>4.售价：0元。</w:t>
      </w:r>
    </w:p>
    <w:p w14:paraId="3581978A">
      <w:pPr>
        <w:pStyle w:val="2"/>
        <w:widowControl/>
        <w:spacing w:before="0" w:line="360" w:lineRule="auto"/>
        <w:jc w:val="left"/>
        <w:rPr>
          <w:rFonts w:hint="eastAsia" w:ascii="宋体" w:hAnsi="宋体" w:eastAsia="宋体" w:cs="宋体"/>
          <w:sz w:val="24"/>
          <w:szCs w:val="24"/>
          <w:highlight w:val="none"/>
        </w:rPr>
      </w:pPr>
      <w:bookmarkStart w:id="13" w:name="_Toc28359082"/>
      <w:bookmarkStart w:id="14" w:name="_Toc28359005"/>
      <w:bookmarkStart w:id="15" w:name="_Toc35393793"/>
      <w:bookmarkStart w:id="16" w:name="_Toc35393624"/>
      <w:r>
        <w:rPr>
          <w:rFonts w:hint="eastAsia" w:ascii="宋体" w:hAnsi="宋体" w:eastAsia="宋体" w:cs="宋体"/>
          <w:sz w:val="24"/>
          <w:szCs w:val="24"/>
          <w:highlight w:val="none"/>
        </w:rPr>
        <w:t>四、提交投标文件</w:t>
      </w:r>
      <w:bookmarkEnd w:id="13"/>
      <w:bookmarkEnd w:id="14"/>
      <w:r>
        <w:rPr>
          <w:rFonts w:hint="eastAsia" w:ascii="宋体" w:hAnsi="宋体" w:eastAsia="宋体" w:cs="宋体"/>
          <w:sz w:val="24"/>
          <w:szCs w:val="24"/>
          <w:highlight w:val="none"/>
        </w:rPr>
        <w:t>截止时间、开标时间和地点</w:t>
      </w:r>
      <w:bookmarkEnd w:id="15"/>
      <w:bookmarkEnd w:id="16"/>
    </w:p>
    <w:p w14:paraId="6CF1C3C9">
      <w:pPr>
        <w:spacing w:line="360" w:lineRule="auto"/>
        <w:ind w:firstLine="480" w:firstLineChars="200"/>
        <w:rPr>
          <w:rFonts w:hint="eastAsia" w:ascii="宋体" w:hAnsi="宋体" w:cs="宋体"/>
          <w:bCs/>
          <w:sz w:val="24"/>
          <w:u w:val="single"/>
        </w:rPr>
      </w:pPr>
      <w:r>
        <w:rPr>
          <w:rFonts w:hint="eastAsia" w:ascii="宋体" w:hAnsi="宋体" w:cs="宋体"/>
          <w:sz w:val="24"/>
          <w:highlight w:val="none"/>
          <w:lang w:bidi="ar"/>
        </w:rPr>
        <w:t>投标截止时间、开标时间：</w:t>
      </w:r>
      <w:r>
        <w:rPr>
          <w:rFonts w:hint="eastAsia" w:ascii="宋体" w:hAnsi="宋体" w:cs="宋体"/>
          <w:kern w:val="0"/>
          <w:sz w:val="24"/>
          <w:highlight w:val="none"/>
          <w:u w:val="single"/>
          <w:lang w:bidi="ar"/>
        </w:rPr>
        <w:t>2026</w:t>
      </w:r>
      <w:r>
        <w:rPr>
          <w:rFonts w:hint="eastAsia" w:ascii="宋体" w:hAnsi="宋体" w:cs="宋体"/>
          <w:kern w:val="0"/>
          <w:sz w:val="24"/>
          <w:highlight w:val="none"/>
          <w:lang w:bidi="ar"/>
        </w:rPr>
        <w:t>年</w:t>
      </w:r>
      <w:r>
        <w:rPr>
          <w:rFonts w:hint="eastAsia" w:ascii="宋体" w:hAnsi="宋体" w:cs="宋体"/>
          <w:kern w:val="0"/>
          <w:sz w:val="24"/>
          <w:highlight w:val="none"/>
          <w:u w:val="single"/>
          <w:lang w:val="en-US" w:eastAsia="zh-CN" w:bidi="ar"/>
        </w:rPr>
        <w:t>09</w:t>
      </w:r>
      <w:r>
        <w:rPr>
          <w:rFonts w:hint="eastAsia" w:ascii="宋体" w:hAnsi="宋体" w:cs="宋体"/>
          <w:kern w:val="0"/>
          <w:sz w:val="24"/>
          <w:highlight w:val="none"/>
          <w:lang w:bidi="ar"/>
        </w:rPr>
        <w:t>月</w:t>
      </w:r>
      <w:r>
        <w:rPr>
          <w:rFonts w:hint="eastAsia" w:ascii="宋体" w:hAnsi="宋体" w:cs="宋体"/>
          <w:kern w:val="0"/>
          <w:sz w:val="24"/>
          <w:highlight w:val="none"/>
          <w:u w:val="single"/>
          <w:lang w:val="en-US" w:eastAsia="zh-CN" w:bidi="ar"/>
        </w:rPr>
        <w:t>24</w:t>
      </w:r>
      <w:r>
        <w:rPr>
          <w:rFonts w:hint="eastAsia" w:ascii="宋体" w:hAnsi="宋体" w:cs="宋体"/>
          <w:kern w:val="0"/>
          <w:sz w:val="24"/>
          <w:highlight w:val="none"/>
          <w:lang w:bidi="ar"/>
        </w:rPr>
        <w:t>日</w:t>
      </w:r>
      <w:r>
        <w:rPr>
          <w:rFonts w:hint="eastAsia" w:ascii="宋体" w:hAnsi="宋体" w:cs="宋体"/>
          <w:kern w:val="0"/>
          <w:sz w:val="24"/>
          <w:highlight w:val="none"/>
          <w:u w:val="single"/>
          <w:lang w:bidi="ar"/>
        </w:rPr>
        <w:t>09</w:t>
      </w:r>
      <w:r>
        <w:rPr>
          <w:rFonts w:hint="eastAsia" w:ascii="宋体" w:hAnsi="宋体" w:cs="宋体"/>
          <w:kern w:val="0"/>
          <w:sz w:val="24"/>
          <w:highlight w:val="none"/>
          <w:lang w:bidi="ar"/>
        </w:rPr>
        <w:t>点</w:t>
      </w:r>
      <w:r>
        <w:rPr>
          <w:rFonts w:hint="eastAsia" w:ascii="宋体" w:hAnsi="宋体" w:cs="宋体"/>
          <w:kern w:val="0"/>
          <w:sz w:val="24"/>
          <w:highlight w:val="none"/>
          <w:u w:val="single"/>
          <w:lang w:bidi="ar"/>
        </w:rPr>
        <w:t>0</w:t>
      </w:r>
      <w:r>
        <w:rPr>
          <w:rFonts w:hint="eastAsia" w:ascii="宋体" w:hAnsi="宋体" w:cs="宋体"/>
          <w:kern w:val="0"/>
          <w:sz w:val="24"/>
          <w:u w:val="single"/>
          <w:lang w:bidi="ar"/>
        </w:rPr>
        <w:t>0</w:t>
      </w:r>
      <w:r>
        <w:rPr>
          <w:rFonts w:hint="eastAsia" w:ascii="宋体" w:hAnsi="宋体" w:cs="宋体"/>
          <w:kern w:val="0"/>
          <w:sz w:val="24"/>
          <w:lang w:bidi="ar"/>
        </w:rPr>
        <w:t>分</w:t>
      </w:r>
      <w:r>
        <w:rPr>
          <w:rFonts w:hint="eastAsia" w:ascii="宋体" w:hAnsi="宋体" w:cs="宋体"/>
          <w:bCs/>
          <w:sz w:val="24"/>
          <w:lang w:bidi="ar"/>
        </w:rPr>
        <w:t>（北京时间）</w:t>
      </w:r>
      <w:r>
        <w:rPr>
          <w:rFonts w:hint="eastAsia" w:ascii="宋体" w:hAnsi="宋体" w:cs="宋体"/>
          <w:iCs/>
          <w:sz w:val="24"/>
          <w:lang w:bidi="ar"/>
        </w:rPr>
        <w:t>。</w:t>
      </w:r>
    </w:p>
    <w:p w14:paraId="56EDD41C">
      <w:pPr>
        <w:spacing w:line="360" w:lineRule="auto"/>
        <w:ind w:firstLine="480" w:firstLineChars="200"/>
        <w:rPr>
          <w:rFonts w:hint="eastAsia" w:ascii="宋体" w:hAnsi="宋体" w:cs="宋体"/>
          <w:sz w:val="24"/>
          <w:lang w:val="zh-TW" w:bidi="ar"/>
        </w:rPr>
      </w:pPr>
      <w:r>
        <w:rPr>
          <w:rFonts w:hint="eastAsia" w:ascii="宋体" w:hAnsi="宋体" w:cs="宋体"/>
          <w:sz w:val="24"/>
          <w:lang w:bidi="ar"/>
        </w:rPr>
        <w:t>地点：</w:t>
      </w:r>
      <w:r>
        <w:rPr>
          <w:rFonts w:hint="eastAsia" w:ascii="宋体" w:hAnsi="宋体" w:cs="宋体"/>
          <w:sz w:val="24"/>
          <w:u w:val="single"/>
          <w:lang w:bidi="ar"/>
        </w:rPr>
        <w:t>本项目采用远程电子开标方式，由投标人自行对电子投标文件进行解密或供应商在开标地点使用CA认证证书登录北京市政府采购电子交易平台进行电子开标。</w:t>
      </w:r>
    </w:p>
    <w:p w14:paraId="5F053B6E">
      <w:pPr>
        <w:pStyle w:val="2"/>
        <w:spacing w:before="0" w:line="360" w:lineRule="auto"/>
        <w:jc w:val="left"/>
        <w:rPr>
          <w:rFonts w:hint="eastAsia" w:ascii="宋体" w:hAnsi="宋体" w:eastAsia="宋体" w:cs="宋体"/>
          <w:sz w:val="24"/>
          <w:szCs w:val="24"/>
        </w:rPr>
      </w:pPr>
      <w:bookmarkStart w:id="17" w:name="_Toc35393625"/>
      <w:bookmarkStart w:id="18" w:name="_Toc28359007"/>
      <w:bookmarkStart w:id="19" w:name="_Toc28359084"/>
      <w:bookmarkStart w:id="20" w:name="_Toc35393794"/>
      <w:r>
        <w:rPr>
          <w:rFonts w:hint="eastAsia" w:ascii="宋体" w:hAnsi="宋体" w:eastAsia="宋体" w:cs="宋体"/>
          <w:sz w:val="24"/>
          <w:szCs w:val="24"/>
        </w:rPr>
        <w:t>五、公告期限</w:t>
      </w:r>
      <w:bookmarkEnd w:id="17"/>
      <w:bookmarkEnd w:id="18"/>
      <w:bookmarkEnd w:id="19"/>
      <w:bookmarkEnd w:id="20"/>
    </w:p>
    <w:p w14:paraId="6B6F768F">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w:t>
      </w:r>
      <w:bookmarkStart w:id="31" w:name="_GoBack"/>
      <w:bookmarkEnd w:id="31"/>
      <w:r>
        <w:rPr>
          <w:rFonts w:hint="eastAsia" w:ascii="宋体" w:hAnsi="宋体" w:cs="宋体"/>
          <w:kern w:val="0"/>
          <w:sz w:val="24"/>
        </w:rPr>
        <w:t>日。</w:t>
      </w:r>
    </w:p>
    <w:p w14:paraId="7C91F020">
      <w:pPr>
        <w:pStyle w:val="2"/>
        <w:spacing w:before="0" w:line="360" w:lineRule="auto"/>
        <w:jc w:val="left"/>
        <w:rPr>
          <w:rFonts w:hint="eastAsia" w:ascii="宋体" w:hAnsi="宋体" w:eastAsia="宋体" w:cs="宋体"/>
          <w:sz w:val="24"/>
          <w:szCs w:val="24"/>
        </w:rPr>
      </w:pPr>
      <w:bookmarkStart w:id="21" w:name="_Toc35393795"/>
      <w:bookmarkStart w:id="22" w:name="_Toc35393626"/>
      <w:r>
        <w:rPr>
          <w:rFonts w:hint="eastAsia" w:ascii="宋体" w:hAnsi="宋体" w:eastAsia="宋体" w:cs="宋体"/>
          <w:sz w:val="24"/>
          <w:szCs w:val="24"/>
        </w:rPr>
        <w:t>六、其他补充事宜</w:t>
      </w:r>
      <w:bookmarkEnd w:id="21"/>
      <w:bookmarkEnd w:id="22"/>
    </w:p>
    <w:p w14:paraId="697EB9B6">
      <w:pPr>
        <w:spacing w:line="360" w:lineRule="auto"/>
        <w:ind w:firstLine="480" w:firstLineChars="200"/>
        <w:rPr>
          <w:rFonts w:hint="eastAsia" w:ascii="宋体" w:hAnsi="宋体" w:cs="宋体"/>
          <w:sz w:val="24"/>
        </w:rPr>
      </w:pPr>
      <w:r>
        <w:rPr>
          <w:rFonts w:hint="eastAsia" w:ascii="宋体" w:hAnsi="宋体" w:cs="宋体"/>
          <w:sz w:val="24"/>
        </w:rPr>
        <w:t>1.本项目需要落实的政府采购政策：</w:t>
      </w:r>
      <w:r>
        <w:rPr>
          <w:rFonts w:hint="eastAsia" w:ascii="宋体" w:hAnsi="宋体" w:cs="宋体"/>
          <w:kern w:val="0"/>
          <w:sz w:val="24"/>
          <w:u w:val="single"/>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z w:val="24"/>
          <w:szCs w:val="24"/>
          <w:u w:val="single"/>
          <w:lang w:bidi="ar"/>
        </w:rPr>
        <w:t>；</w:t>
      </w:r>
      <w:r>
        <w:rPr>
          <w:rFonts w:hint="eastAsia" w:ascii="宋体" w:hAnsi="宋体" w:eastAsia="宋体" w:cs="宋体"/>
          <w:sz w:val="24"/>
          <w:szCs w:val="24"/>
          <w:highlight w:val="none"/>
          <w:u w:val="single"/>
          <w:lang w:bidi="ar"/>
        </w:rPr>
        <w:t>8）本国产品</w:t>
      </w:r>
      <w:r>
        <w:rPr>
          <w:rFonts w:hint="eastAsia" w:ascii="宋体" w:hAnsi="宋体" w:eastAsia="宋体" w:cs="宋体"/>
          <w:sz w:val="24"/>
          <w:szCs w:val="24"/>
          <w:highlight w:val="none"/>
          <w:u w:val="single"/>
          <w:lang w:eastAsia="zh-CN" w:bidi="ar"/>
        </w:rPr>
        <w:t>；</w:t>
      </w:r>
      <w:r>
        <w:rPr>
          <w:rFonts w:hint="eastAsia" w:ascii="宋体" w:hAnsi="宋体" w:eastAsia="宋体" w:cs="宋体"/>
          <w:sz w:val="24"/>
          <w:szCs w:val="24"/>
          <w:highlight w:val="none"/>
          <w:u w:val="single"/>
          <w:lang w:val="en-US" w:eastAsia="zh-CN" w:bidi="ar"/>
        </w:rPr>
        <w:t>9）政府采购异常低价审查</w:t>
      </w:r>
      <w:r>
        <w:rPr>
          <w:rFonts w:hint="eastAsia" w:ascii="宋体" w:hAnsi="宋体" w:cs="宋体"/>
          <w:sz w:val="24"/>
          <w:lang w:bidi="ar"/>
        </w:rPr>
        <w:t>。</w:t>
      </w:r>
      <w:r>
        <w:rPr>
          <w:rFonts w:hint="eastAsia" w:ascii="宋体" w:hAnsi="宋体" w:cs="宋体"/>
          <w:sz w:val="24"/>
        </w:rPr>
        <w:t xml:space="preserve"> </w:t>
      </w:r>
    </w:p>
    <w:p w14:paraId="3A4DBB8A">
      <w:pPr>
        <w:widowControl/>
        <w:adjustRightInd w:val="0"/>
        <w:snapToGrid w:val="0"/>
        <w:spacing w:line="360" w:lineRule="auto"/>
        <w:ind w:firstLine="480" w:firstLineChars="200"/>
        <w:jc w:val="left"/>
        <w:rPr>
          <w:rFonts w:hint="eastAsia" w:ascii="宋体" w:hAnsi="宋体" w:cs="宋体"/>
          <w:bCs/>
          <w:sz w:val="24"/>
          <w:lang w:bidi="ar"/>
        </w:rPr>
      </w:pPr>
      <w:r>
        <w:rPr>
          <w:rFonts w:hint="eastAsia" w:ascii="宋体" w:hAnsi="宋体" w:cs="宋体"/>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cs="宋体"/>
          <w:bCs/>
          <w:sz w:val="24"/>
          <w:lang w:bidi="ar"/>
        </w:rPr>
        <w:t>CA数字证书</w:t>
      </w:r>
      <w:r>
        <w:rPr>
          <w:rFonts w:hint="eastAsia" w:ascii="宋体" w:hAnsi="宋体" w:cs="宋体"/>
          <w:sz w:val="24"/>
          <w:lang w:bidi="ar"/>
        </w:rPr>
        <w:t>或电子营业执照</w:t>
      </w:r>
      <w:r>
        <w:rPr>
          <w:rFonts w:hint="eastAsia" w:ascii="宋体" w:hAnsi="宋体" w:cs="宋体"/>
          <w:bCs/>
          <w:sz w:val="24"/>
          <w:lang w:bidi="ar"/>
        </w:rPr>
        <w:t>情况确认是否符合本项目电子化采购流程要求。</w:t>
      </w:r>
    </w:p>
    <w:p w14:paraId="52477F45">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CA数字证书服务热线 010-58511086</w:t>
      </w:r>
    </w:p>
    <w:p w14:paraId="7F1A448E">
      <w:pPr>
        <w:adjustRightInd w:val="0"/>
        <w:snapToGrid w:val="0"/>
        <w:spacing w:line="360" w:lineRule="auto"/>
        <w:ind w:firstLine="480" w:firstLineChars="200"/>
        <w:rPr>
          <w:rFonts w:hint="eastAsia" w:ascii="宋体" w:hAnsi="宋体" w:cs="宋体"/>
          <w:sz w:val="24"/>
        </w:rPr>
      </w:pPr>
      <w:r>
        <w:rPr>
          <w:rFonts w:hint="eastAsia" w:ascii="宋体" w:hAnsi="宋体" w:cs="宋体"/>
          <w:sz w:val="24"/>
          <w:lang w:bidi="ar"/>
        </w:rPr>
        <w:t>电子营业执照服务热线 400-699-7000</w:t>
      </w:r>
    </w:p>
    <w:p w14:paraId="6E54128A">
      <w:pPr>
        <w:adjustRightInd w:val="0"/>
        <w:snapToGrid w:val="0"/>
        <w:spacing w:line="360" w:lineRule="auto"/>
        <w:ind w:firstLine="480" w:firstLineChars="200"/>
        <w:rPr>
          <w:rFonts w:hint="eastAsia" w:ascii="宋体" w:hAnsi="宋体" w:cs="宋体"/>
          <w:sz w:val="24"/>
        </w:rPr>
      </w:pPr>
      <w:r>
        <w:rPr>
          <w:rFonts w:hint="eastAsia" w:ascii="宋体" w:hAnsi="宋体" w:cs="宋体"/>
          <w:sz w:val="24"/>
          <w:lang w:bidi="ar"/>
        </w:rPr>
        <w:t>技术支持服务热线</w:t>
      </w:r>
      <w:r>
        <w:rPr>
          <w:rFonts w:hint="eastAsia" w:ascii="宋体" w:hAnsi="宋体" w:cs="宋体"/>
          <w:sz w:val="24"/>
          <w:lang w:val="en-US" w:eastAsia="zh-CN" w:bidi="ar"/>
        </w:rPr>
        <w:t xml:space="preserve"> </w:t>
      </w:r>
      <w:r>
        <w:rPr>
          <w:rFonts w:hint="eastAsia" w:ascii="宋体" w:hAnsi="宋体" w:cs="宋体"/>
          <w:sz w:val="24"/>
          <w:lang w:bidi="ar"/>
        </w:rPr>
        <w:t>010-86483801</w:t>
      </w:r>
    </w:p>
    <w:p w14:paraId="736769A4">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2.1办理CA数字证书或电子营业执照</w:t>
      </w:r>
    </w:p>
    <w:p w14:paraId="3558F8EA">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供应商登录北京市政府采购电子交易平台查阅 “用户指南”—“操作指南”—“市场主体CA办理操作流程指引”/“电子营业执照使用指南”，按照程序要求办理。</w:t>
      </w:r>
    </w:p>
    <w:p w14:paraId="7C408DBF">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2.2注册</w:t>
      </w:r>
    </w:p>
    <w:p w14:paraId="74044A28">
      <w:pPr>
        <w:adjustRightInd w:val="0"/>
        <w:snapToGrid w:val="0"/>
        <w:spacing w:line="360" w:lineRule="auto"/>
        <w:ind w:firstLine="480" w:firstLineChars="200"/>
        <w:rPr>
          <w:rFonts w:hint="eastAsia" w:ascii="宋体" w:hAnsi="宋体" w:cs="宋体"/>
          <w:sz w:val="24"/>
        </w:rPr>
      </w:pPr>
      <w:r>
        <w:rPr>
          <w:rFonts w:hint="eastAsia" w:ascii="宋体" w:hAnsi="宋体" w:cs="宋体"/>
          <w:sz w:val="24"/>
          <w:lang w:bidi="ar"/>
        </w:rPr>
        <w:t>供应商登录北京市政府采购电子交易平台“用户指南”—“操作指南”—“市场主体注册入库操作流程指引”进行自助注册绑定。</w:t>
      </w:r>
    </w:p>
    <w:p w14:paraId="115DC8BF">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2.3驱动、客户端下载</w:t>
      </w:r>
    </w:p>
    <w:p w14:paraId="5B2C811A">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供应商登录北京市政府采购电子交易平台“用户指南”—“工具下载”—“招标采购系统文件驱动安装包”下载相关驱动。</w:t>
      </w:r>
    </w:p>
    <w:p w14:paraId="6C6EC2FA">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供应商登录北京市政府采购电子交易平台“用户指南”—“工具下载”—“投标文件编制工具”下载相关客户端。</w:t>
      </w:r>
    </w:p>
    <w:p w14:paraId="47C7D473">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2.4 获取电子招标文件</w:t>
      </w:r>
    </w:p>
    <w:p w14:paraId="1FE6CF39">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供应商使用CA数字证书或电子营业执照登录北京市政府采购电子交易平台获取电子招标文件。</w:t>
      </w:r>
    </w:p>
    <w:p w14:paraId="0EB584E9">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D5CB5AC">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2.5编制电子投标文件</w:t>
      </w:r>
    </w:p>
    <w:p w14:paraId="174DB26D">
      <w:pPr>
        <w:adjustRightInd w:val="0"/>
        <w:snapToGrid w:val="0"/>
        <w:spacing w:line="360" w:lineRule="auto"/>
        <w:ind w:firstLine="480" w:firstLineChars="200"/>
        <w:rPr>
          <w:rFonts w:hint="eastAsia" w:ascii="宋体" w:hAnsi="宋体" w:cs="宋体"/>
          <w:sz w:val="24"/>
          <w:lang w:bidi="ar"/>
        </w:rPr>
      </w:pPr>
      <w:r>
        <w:rPr>
          <w:rFonts w:hint="eastAsia" w:ascii="宋体" w:hAnsi="宋体" w:cs="宋体"/>
          <w:sz w:val="24"/>
          <w:lang w:bidi="ar"/>
        </w:rPr>
        <w:t>供应商应使用电子投标客户端编制电子投标文件并进行线上投标，供应商电子投标文件需要加密并加盖电子签章</w:t>
      </w:r>
      <w:r>
        <w:rPr>
          <w:rFonts w:hint="eastAsia" w:ascii="宋体" w:hAnsi="宋体" w:cs="宋体"/>
          <w:bCs/>
          <w:sz w:val="24"/>
          <w:lang w:bidi="ar"/>
        </w:rPr>
        <w:t>，如无法按照要求在电子投标文件中加盖电子签章和加密，请及时通过技术支持服务热线联系技术人员</w:t>
      </w:r>
      <w:r>
        <w:rPr>
          <w:rFonts w:hint="eastAsia" w:ascii="宋体" w:hAnsi="宋体" w:cs="宋体"/>
          <w:sz w:val="24"/>
          <w:lang w:bidi="ar"/>
        </w:rPr>
        <w:t>。</w:t>
      </w:r>
    </w:p>
    <w:p w14:paraId="778D7E78">
      <w:pPr>
        <w:widowControl/>
        <w:spacing w:line="360" w:lineRule="auto"/>
        <w:ind w:firstLine="480" w:firstLineChars="200"/>
        <w:jc w:val="left"/>
        <w:rPr>
          <w:rFonts w:hint="eastAsia" w:ascii="宋体" w:hAnsi="宋体" w:cs="宋体"/>
          <w:sz w:val="24"/>
          <w:lang w:val="zh-TW" w:bidi="ar"/>
        </w:rPr>
      </w:pPr>
      <w:r>
        <w:rPr>
          <w:rFonts w:hint="eastAsia" w:ascii="宋体" w:hAnsi="宋体" w:cs="宋体"/>
          <w:sz w:val="24"/>
          <w:lang w:bidi="ar"/>
        </w:rPr>
        <w:t>2</w:t>
      </w:r>
      <w:r>
        <w:rPr>
          <w:rFonts w:hint="eastAsia" w:ascii="宋体" w:hAnsi="宋体" w:cs="宋体"/>
          <w:sz w:val="24"/>
          <w:lang w:val="zh-TW" w:eastAsia="zh-TW" w:bidi="ar"/>
        </w:rPr>
        <w:t>.6</w:t>
      </w:r>
      <w:r>
        <w:rPr>
          <w:rFonts w:hint="eastAsia" w:ascii="宋体" w:hAnsi="宋体" w:cs="宋体"/>
          <w:sz w:val="24"/>
          <w:lang w:val="zh-TW" w:bidi="ar"/>
        </w:rPr>
        <w:t>提交电子投标文件</w:t>
      </w:r>
    </w:p>
    <w:p w14:paraId="75D9DEA6">
      <w:pPr>
        <w:widowControl/>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供应商应于投标截止时间前在北京市政府采购电子交易平台提交电子投标文件，上传电子投标文件过程中请保持与互联网的连接畅通。</w:t>
      </w:r>
    </w:p>
    <w:p w14:paraId="64213797">
      <w:pPr>
        <w:widowControl/>
        <w:spacing w:line="360" w:lineRule="auto"/>
        <w:ind w:firstLine="480" w:firstLineChars="200"/>
        <w:jc w:val="left"/>
        <w:rPr>
          <w:rFonts w:hint="eastAsia" w:ascii="宋体" w:hAnsi="宋体" w:cs="宋体"/>
          <w:sz w:val="24"/>
          <w:lang w:eastAsia="zh-TW" w:bidi="ar"/>
        </w:rPr>
      </w:pPr>
      <w:r>
        <w:rPr>
          <w:rFonts w:hint="eastAsia" w:ascii="宋体" w:hAnsi="宋体" w:cs="宋体"/>
          <w:sz w:val="24"/>
          <w:lang w:bidi="ar"/>
        </w:rPr>
        <w:t>2</w:t>
      </w:r>
      <w:r>
        <w:rPr>
          <w:rFonts w:hint="eastAsia" w:ascii="宋体" w:hAnsi="宋体" w:cs="宋体"/>
          <w:sz w:val="24"/>
          <w:lang w:val="zh-TW" w:bidi="ar"/>
        </w:rPr>
        <w:t>.</w:t>
      </w:r>
      <w:r>
        <w:rPr>
          <w:rFonts w:hint="eastAsia" w:ascii="宋体" w:hAnsi="宋体" w:cs="宋体"/>
          <w:sz w:val="24"/>
          <w:lang w:val="zh-TW" w:eastAsia="zh-TW" w:bidi="ar"/>
        </w:rPr>
        <w:t>7</w:t>
      </w:r>
      <w:r>
        <w:rPr>
          <w:rFonts w:hint="eastAsia" w:ascii="宋体" w:hAnsi="宋体" w:cs="宋体"/>
          <w:sz w:val="24"/>
          <w:lang w:val="zh-TW" w:bidi="ar"/>
        </w:rPr>
        <w:t>电子开标</w:t>
      </w:r>
    </w:p>
    <w:p w14:paraId="79917E37">
      <w:pPr>
        <w:spacing w:line="360" w:lineRule="auto"/>
        <w:ind w:firstLine="480" w:firstLineChars="200"/>
        <w:rPr>
          <w:rFonts w:hint="eastAsia" w:ascii="宋体" w:hAnsi="宋体" w:cs="宋体"/>
          <w:sz w:val="24"/>
          <w:lang w:eastAsia="zh-TW"/>
        </w:rPr>
      </w:pPr>
      <w:r>
        <w:rPr>
          <w:rFonts w:hint="eastAsia" w:ascii="宋体" w:hAnsi="宋体" w:cs="宋体"/>
          <w:sz w:val="24"/>
          <w:lang w:val="zh-TW" w:bidi="ar"/>
        </w:rPr>
        <w:t>供应商在开标地点使用</w:t>
      </w:r>
      <w:r>
        <w:rPr>
          <w:rFonts w:hint="eastAsia" w:ascii="宋体" w:hAnsi="宋体" w:cs="宋体"/>
          <w:sz w:val="24"/>
          <w:lang w:bidi="ar"/>
        </w:rPr>
        <w:t>CA数字证书或电子营业执照</w:t>
      </w:r>
      <w:r>
        <w:rPr>
          <w:rFonts w:hint="eastAsia" w:ascii="宋体" w:hAnsi="宋体" w:cs="宋体"/>
          <w:sz w:val="24"/>
          <w:lang w:val="zh-TW" w:bidi="ar"/>
        </w:rPr>
        <w:t>登录</w:t>
      </w:r>
      <w:r>
        <w:rPr>
          <w:rFonts w:hint="eastAsia" w:ascii="宋体" w:hAnsi="宋体" w:cs="宋体"/>
          <w:sz w:val="24"/>
          <w:lang w:bidi="ar"/>
        </w:rPr>
        <w:t>北京市政府采购电子交易平台进行电子开标</w:t>
      </w:r>
      <w:r>
        <w:rPr>
          <w:rFonts w:hint="eastAsia" w:ascii="宋体" w:hAnsi="宋体" w:cs="宋体"/>
          <w:sz w:val="24"/>
          <w:lang w:val="zh-TW" w:bidi="ar"/>
        </w:rPr>
        <w:t>。</w:t>
      </w:r>
    </w:p>
    <w:p w14:paraId="6AF0849E">
      <w:pPr>
        <w:pStyle w:val="2"/>
        <w:spacing w:before="0" w:line="360" w:lineRule="auto"/>
        <w:jc w:val="left"/>
        <w:rPr>
          <w:rFonts w:hint="eastAsia" w:ascii="宋体" w:hAnsi="宋体" w:eastAsia="宋体" w:cs="宋体"/>
          <w:sz w:val="24"/>
          <w:szCs w:val="24"/>
        </w:rPr>
      </w:pPr>
      <w:bookmarkStart w:id="23" w:name="_Toc35393627"/>
      <w:bookmarkStart w:id="24" w:name="_Toc35393796"/>
      <w:bookmarkStart w:id="25" w:name="_Toc28359008"/>
      <w:bookmarkStart w:id="26" w:name="_Toc28359085"/>
      <w:r>
        <w:rPr>
          <w:rFonts w:hint="eastAsia" w:ascii="宋体" w:hAnsi="宋体" w:eastAsia="宋体" w:cs="宋体"/>
          <w:sz w:val="24"/>
          <w:szCs w:val="24"/>
        </w:rPr>
        <w:t>七、对本次招标提出询问，请按以下方式联系。</w:t>
      </w:r>
      <w:bookmarkEnd w:id="23"/>
      <w:bookmarkEnd w:id="24"/>
      <w:bookmarkEnd w:id="25"/>
      <w:bookmarkEnd w:id="26"/>
    </w:p>
    <w:p w14:paraId="591FA40A">
      <w:pPr>
        <w:spacing w:line="360" w:lineRule="auto"/>
        <w:ind w:left="1079" w:leftChars="371" w:hanging="300" w:hangingChars="125"/>
        <w:jc w:val="left"/>
        <w:rPr>
          <w:rFonts w:hint="eastAsia" w:ascii="宋体" w:hAnsi="宋体" w:cs="宋体"/>
          <w:b/>
          <w:sz w:val="24"/>
        </w:rPr>
      </w:pPr>
      <w:r>
        <w:rPr>
          <w:rFonts w:hint="eastAsia" w:ascii="宋体" w:hAnsi="宋体" w:cs="宋体"/>
          <w:b/>
          <w:sz w:val="24"/>
        </w:rPr>
        <w:t>1.采购人信息</w:t>
      </w:r>
    </w:p>
    <w:p w14:paraId="26A42F1D">
      <w:pPr>
        <w:spacing w:line="360" w:lineRule="auto"/>
        <w:ind w:left="1079" w:leftChars="371" w:hanging="300" w:hangingChars="125"/>
        <w:jc w:val="left"/>
        <w:rPr>
          <w:rFonts w:hint="eastAsia" w:ascii="宋体" w:hAnsi="宋体" w:cs="宋体"/>
          <w:sz w:val="24"/>
        </w:rPr>
      </w:pPr>
      <w:bookmarkStart w:id="27" w:name="_Toc28359086"/>
      <w:bookmarkStart w:id="28" w:name="_Toc28359009"/>
      <w:r>
        <w:rPr>
          <w:rFonts w:hint="eastAsia" w:ascii="宋体" w:hAnsi="宋体" w:cs="宋体"/>
          <w:sz w:val="24"/>
        </w:rPr>
        <w:t>名称：</w:t>
      </w:r>
      <w:r>
        <w:rPr>
          <w:rFonts w:hint="eastAsia" w:ascii="宋体" w:hAnsi="宋体" w:cs="宋体"/>
          <w:sz w:val="24"/>
          <w:u w:val="single"/>
        </w:rPr>
        <w:t>北京经济技术开发区行政审批局</w:t>
      </w:r>
    </w:p>
    <w:p w14:paraId="25D79AB4">
      <w:pPr>
        <w:tabs>
          <w:tab w:val="left" w:pos="1890"/>
        </w:tabs>
        <w:spacing w:line="360" w:lineRule="auto"/>
        <w:ind w:left="1079" w:leftChars="371" w:hanging="300" w:hangingChars="125"/>
        <w:jc w:val="left"/>
        <w:rPr>
          <w:rFonts w:hint="eastAsia" w:ascii="宋体" w:hAnsi="宋体" w:cs="宋体"/>
          <w:sz w:val="24"/>
        </w:rPr>
      </w:pPr>
      <w:r>
        <w:rPr>
          <w:rFonts w:hint="eastAsia" w:ascii="宋体" w:hAnsi="宋体" w:cs="宋体"/>
          <w:sz w:val="24"/>
        </w:rPr>
        <w:t>地址：</w:t>
      </w:r>
      <w:r>
        <w:rPr>
          <w:rFonts w:hint="eastAsia" w:ascii="宋体" w:hAnsi="宋体" w:cs="宋体"/>
          <w:sz w:val="24"/>
          <w:u w:val="single"/>
        </w:rPr>
        <w:t>北京经济技术开发区万源街4号2号楼</w:t>
      </w:r>
    </w:p>
    <w:p w14:paraId="4596367F">
      <w:pPr>
        <w:spacing w:line="360" w:lineRule="auto"/>
        <w:ind w:left="1079" w:leftChars="371" w:hanging="300" w:hangingChars="125"/>
        <w:jc w:val="left"/>
        <w:rPr>
          <w:rFonts w:hint="default" w:ascii="宋体" w:hAnsi="宋体" w:cs="宋体"/>
          <w:sz w:val="24"/>
          <w:highlight w:val="none"/>
          <w:lang w:val="en-US" w:eastAsia="zh-CN"/>
        </w:rPr>
      </w:pPr>
      <w:r>
        <w:rPr>
          <w:rFonts w:hint="eastAsia" w:ascii="宋体" w:hAnsi="宋体" w:cs="宋体"/>
          <w:sz w:val="24"/>
          <w:highlight w:val="none"/>
        </w:rPr>
        <w:t>联系方式：</w:t>
      </w:r>
      <w:r>
        <w:rPr>
          <w:rFonts w:hint="eastAsia" w:ascii="宋体" w:hAnsi="宋体" w:cs="宋体"/>
          <w:sz w:val="24"/>
          <w:highlight w:val="none"/>
          <w:u w:val="single"/>
        </w:rPr>
        <w:t>孙梦钰</w:t>
      </w:r>
      <w:r>
        <w:rPr>
          <w:rFonts w:hint="eastAsia" w:ascii="宋体" w:hAnsi="宋体" w:cs="宋体"/>
          <w:sz w:val="24"/>
          <w:highlight w:val="none"/>
          <w:u w:val="single"/>
          <w:lang w:val="en-US" w:eastAsia="zh-CN"/>
        </w:rPr>
        <w:t xml:space="preserve"> 010-83508562</w:t>
      </w:r>
    </w:p>
    <w:p w14:paraId="6184E557">
      <w:pPr>
        <w:spacing w:line="360" w:lineRule="auto"/>
        <w:ind w:left="1079" w:leftChars="371" w:hanging="300" w:hangingChars="125"/>
        <w:jc w:val="left"/>
        <w:rPr>
          <w:rFonts w:hint="eastAsia" w:ascii="宋体" w:hAnsi="宋体" w:cs="宋体"/>
          <w:b/>
          <w:sz w:val="24"/>
        </w:rPr>
      </w:pPr>
      <w:r>
        <w:rPr>
          <w:rFonts w:hint="eastAsia" w:ascii="宋体" w:hAnsi="宋体" w:cs="宋体"/>
          <w:b/>
          <w:sz w:val="24"/>
        </w:rPr>
        <w:t>2.采购代理机构信息</w:t>
      </w:r>
      <w:bookmarkEnd w:id="27"/>
      <w:bookmarkEnd w:id="28"/>
    </w:p>
    <w:p w14:paraId="425F2288">
      <w:pPr>
        <w:spacing w:line="360" w:lineRule="auto"/>
        <w:ind w:left="1079" w:leftChars="371" w:hanging="300" w:hangingChars="125"/>
        <w:jc w:val="left"/>
        <w:rPr>
          <w:rFonts w:hint="eastAsia" w:ascii="宋体" w:hAnsi="宋体" w:cs="宋体"/>
          <w:sz w:val="24"/>
        </w:rPr>
      </w:pPr>
      <w:bookmarkStart w:id="29" w:name="_Toc28359087"/>
      <w:bookmarkStart w:id="30" w:name="_Toc28359010"/>
      <w:r>
        <w:rPr>
          <w:rFonts w:hint="eastAsia" w:ascii="宋体" w:hAnsi="宋体" w:cs="宋体"/>
          <w:sz w:val="24"/>
        </w:rPr>
        <w:t>名称：</w:t>
      </w:r>
      <w:r>
        <w:rPr>
          <w:rFonts w:hint="eastAsia" w:ascii="宋体" w:hAnsi="宋体" w:cs="宋体"/>
          <w:kern w:val="0"/>
          <w:sz w:val="24"/>
          <w:u w:val="single"/>
        </w:rPr>
        <w:t>汇信（北京）工程管理有限公司</w:t>
      </w:r>
    </w:p>
    <w:p w14:paraId="56BC92C6">
      <w:pPr>
        <w:spacing w:line="360" w:lineRule="auto"/>
        <w:ind w:left="1079" w:leftChars="371" w:hanging="300" w:hangingChars="125"/>
        <w:jc w:val="left"/>
        <w:rPr>
          <w:rFonts w:hint="eastAsia" w:ascii="宋体" w:hAnsi="宋体" w:cs="宋体"/>
          <w:sz w:val="24"/>
        </w:rPr>
      </w:pPr>
      <w:r>
        <w:rPr>
          <w:rFonts w:hint="eastAsia" w:ascii="宋体" w:hAnsi="宋体" w:cs="宋体"/>
          <w:sz w:val="24"/>
        </w:rPr>
        <w:t>地址：</w:t>
      </w:r>
      <w:r>
        <w:rPr>
          <w:rFonts w:hint="eastAsia" w:ascii="宋体" w:hAnsi="宋体" w:cs="宋体"/>
          <w:kern w:val="0"/>
          <w:sz w:val="24"/>
          <w:u w:val="single"/>
        </w:rPr>
        <w:t>北京市经济开发区亦庄云时代B2座-18层</w:t>
      </w:r>
    </w:p>
    <w:p w14:paraId="1B5787D4">
      <w:pPr>
        <w:spacing w:line="360" w:lineRule="auto"/>
        <w:ind w:left="1079" w:leftChars="371" w:hanging="300" w:hangingChars="125"/>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kern w:val="0"/>
          <w:sz w:val="24"/>
          <w:u w:val="single"/>
        </w:rPr>
        <w:t>赵晓明、程远卫  010-53387002</w:t>
      </w:r>
    </w:p>
    <w:p w14:paraId="080297F3">
      <w:pPr>
        <w:spacing w:line="360" w:lineRule="auto"/>
        <w:ind w:left="1079" w:leftChars="371" w:hanging="300" w:hangingChars="125"/>
        <w:jc w:val="left"/>
        <w:rPr>
          <w:rFonts w:hint="eastAsia" w:ascii="宋体" w:hAnsi="宋体" w:cs="宋体"/>
          <w:b/>
          <w:sz w:val="24"/>
          <w:u w:val="single"/>
        </w:rPr>
      </w:pPr>
      <w:r>
        <w:rPr>
          <w:rFonts w:hint="eastAsia" w:ascii="宋体" w:hAnsi="宋体" w:cs="宋体"/>
          <w:b/>
          <w:sz w:val="24"/>
        </w:rPr>
        <w:t>3.项目联系方式</w:t>
      </w:r>
      <w:bookmarkEnd w:id="29"/>
      <w:bookmarkEnd w:id="30"/>
    </w:p>
    <w:p w14:paraId="6B364CAB">
      <w:pPr>
        <w:spacing w:line="360" w:lineRule="auto"/>
        <w:ind w:left="1079" w:leftChars="371" w:hanging="300" w:hangingChars="125"/>
        <w:jc w:val="left"/>
        <w:rPr>
          <w:rFonts w:hint="eastAsia" w:ascii="宋体" w:hAnsi="宋体" w:cs="宋体"/>
          <w:sz w:val="24"/>
        </w:rPr>
      </w:pPr>
      <w:r>
        <w:rPr>
          <w:rFonts w:hint="eastAsia" w:ascii="宋体" w:hAnsi="宋体" w:cs="宋体"/>
          <w:sz w:val="24"/>
        </w:rPr>
        <w:t>项目联系人：</w:t>
      </w:r>
      <w:r>
        <w:rPr>
          <w:rFonts w:hint="eastAsia" w:ascii="宋体" w:hAnsi="宋体" w:cs="宋体"/>
          <w:kern w:val="0"/>
          <w:sz w:val="24"/>
          <w:u w:val="single"/>
        </w:rPr>
        <w:t>赵晓明、程远卫</w:t>
      </w:r>
    </w:p>
    <w:p w14:paraId="24327648">
      <w:pPr>
        <w:spacing w:line="360" w:lineRule="auto"/>
        <w:ind w:left="1079" w:leftChars="371" w:hanging="300" w:hangingChars="125"/>
        <w:jc w:val="left"/>
      </w:pPr>
      <w:r>
        <w:rPr>
          <w:rFonts w:hint="eastAsia" w:ascii="宋体" w:hAnsi="宋体" w:cs="宋体"/>
          <w:sz w:val="24"/>
        </w:rPr>
        <w:t>电话：</w:t>
      </w:r>
      <w:r>
        <w:rPr>
          <w:rFonts w:hint="eastAsia" w:ascii="宋体" w:hAnsi="宋体" w:cs="宋体"/>
          <w:kern w:val="0"/>
          <w:sz w:val="24"/>
          <w:u w:val="single"/>
        </w:rPr>
        <w:t>010-53387002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1D7DC4"/>
    <w:rsid w:val="0D3E2FD1"/>
    <w:rsid w:val="11C0068A"/>
    <w:rsid w:val="151D7DC4"/>
    <w:rsid w:val="1C4074D3"/>
    <w:rsid w:val="2CCA3282"/>
    <w:rsid w:val="2DBE3598"/>
    <w:rsid w:val="358F3676"/>
    <w:rsid w:val="37573BE9"/>
    <w:rsid w:val="4DA474F2"/>
    <w:rsid w:val="58C64BEF"/>
    <w:rsid w:val="6199373F"/>
    <w:rsid w:val="6FAB1E73"/>
    <w:rsid w:val="73A96972"/>
    <w:rsid w:val="76F70B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5"/>
    <w:semiHidden/>
    <w:qFormat/>
    <w:uiPriority w:val="0"/>
    <w:rPr>
      <w:rFonts w:ascii="微软雅黑" w:hAnsi="微软雅黑" w:eastAsia="微软雅黑" w:cs="微软雅黑"/>
      <w:sz w:val="31"/>
      <w:szCs w:val="31"/>
      <w:lang w:val="en-US" w:eastAsia="en-US" w:bidi="ar-SA"/>
    </w:rPr>
  </w:style>
  <w:style w:type="paragraph" w:styleId="5">
    <w:name w:val="Body Text 2"/>
    <w:basedOn w:val="1"/>
    <w:next w:val="4"/>
    <w:qFormat/>
    <w:uiPriority w:val="0"/>
    <w:pPr>
      <w:jc w:val="center"/>
    </w:pPr>
    <w:rPr>
      <w:b/>
      <w:bCs/>
      <w:sz w:val="72"/>
    </w:rPr>
  </w:style>
  <w:style w:type="paragraph" w:styleId="6">
    <w:name w:val="toc 1"/>
    <w:basedOn w:val="1"/>
    <w:next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2048</Words>
  <Characters>2330</Characters>
  <Lines>0</Lines>
  <Paragraphs>0</Paragraphs>
  <TotalTime>1</TotalTime>
  <ScaleCrop>false</ScaleCrop>
  <LinksUpToDate>false</LinksUpToDate>
  <CharactersWithSpaces>2352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2025-10-22T06:19:00Z</dcterms:created>
  <dc:creator>招标代理</dc:creator>
  <cp:lastModifiedBy>招标代理</cp:lastModifiedBy>
  <dcterms:modified xsi:type="dcterms:W3CDTF">2026-09-01T05:28:29Z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4D53F9D2B49D4EBDB92120D39DA0A735_11</vt:lpwstr>
  </property>
  <property fmtid="{D5CDD505-2E9C-101B-9397-08002B2CF9AE}" pid="4" name="KSOTemplateDocerSaveRecord">
    <vt:lpwstr>eyJoZGlkIjoiZGI2NTU2OTM3OGNlMWQ1OTFlNWRhMzNlNTY2OTE2MjAiLCJ1c2VySWQiOiI0OTA4MTI1MzAifQ==</vt:lpwstr>
  </property>
</Properties>
</file>