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275A0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审细则及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标准中要求供应商提供的方案</w:t>
      </w:r>
      <w:r>
        <w:rPr>
          <w:rFonts w:hint="eastAsia" w:ascii="仿宋" w:hAnsi="仿宋" w:eastAsia="仿宋" w:cs="仿宋"/>
          <w:b w:val="0"/>
          <w:bCs w:val="0"/>
          <w:sz w:val="32"/>
          <w:szCs w:val="40"/>
        </w:rPr>
        <w:br w:type="textWrapping"/>
      </w: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（格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35C07"/>
    <w:rsid w:val="7753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2025-03-25T09:12:00Z</dcterms:created>
  <dc:creator>8615208294717</dc:creator>
  <cp:lastModifiedBy>8615208294717</cp:lastModifiedBy>
  <dcterms:modified xsi:type="dcterms:W3CDTF">2025-03-25T09:13:08Z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5C885BCF48B74D37B26C0D6051E628D9_11</vt:lpwstr>
  </property>
  <property fmtid="{D5CDD505-2E9C-101B-9397-08002B2CF9AE}" pid="4" name="KSOTemplateDocerSaveRecord">
    <vt:lpwstr>eyJoZGlkIjoiMTRhNDEzYTkwMGIwNDBjMjdjMjFkMzU1ZGFiYzQ2MmEiLCJ1c2VySWQiOiI1MjUyNjExMzQifQ==</vt:lpwstr>
  </property>
</Properties>
</file>