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512" w:rsidRPr="008A1512" w:rsidRDefault="008A1512" w:rsidP="008A1512">
      <w:pPr>
        <w:widowControl/>
        <w:shd w:val="clear" w:color="auto" w:fill="FFFFFF"/>
        <w:spacing w:line="480" w:lineRule="atLeast"/>
        <w:jc w:val="center"/>
        <w:outlineLvl w:val="1"/>
        <w:rPr>
          <w:rFonts w:ascii="微软雅黑" w:eastAsia="微软雅黑" w:hAnsi="微软雅黑" w:cs="宋体"/>
          <w:b/>
          <w:bCs/>
          <w:color w:val="333333"/>
          <w:kern w:val="0"/>
          <w:sz w:val="39"/>
          <w:szCs w:val="39"/>
        </w:rPr>
      </w:pPr>
      <w:r w:rsidRPr="008A1512">
        <w:rPr>
          <w:rFonts w:ascii="微软雅黑" w:eastAsia="微软雅黑" w:hAnsi="微软雅黑" w:cs="宋体" w:hint="eastAsia"/>
          <w:b/>
          <w:bCs/>
          <w:color w:val="333333"/>
          <w:kern w:val="0"/>
          <w:sz w:val="39"/>
          <w:szCs w:val="39"/>
        </w:rPr>
        <w:t>第三章 技术、服务及其他要求</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333333"/>
          <w:kern w:val="0"/>
          <w:sz w:val="24"/>
          <w:szCs w:val="24"/>
        </w:rPr>
      </w:pPr>
      <w:r w:rsidRPr="008A1512">
        <w:rPr>
          <w:rFonts w:ascii="微软雅黑" w:eastAsia="微软雅黑" w:hAnsi="微软雅黑" w:cs="宋体" w:hint="eastAsia"/>
          <w:color w:val="333333"/>
          <w:kern w:val="0"/>
          <w:sz w:val="24"/>
          <w:szCs w:val="24"/>
        </w:rPr>
        <w:t>（注:本章的技术、服务及其他要求中，带“★”的要求为实质性要求。采购人、代理机构应当根据项目实际要求合理设定，并在第四章符合性审查中明确响应要求。）</w:t>
      </w:r>
    </w:p>
    <w:p w:rsidR="008A1512" w:rsidRPr="008A1512" w:rsidRDefault="008A1512" w:rsidP="008A1512">
      <w:pPr>
        <w:widowControl/>
        <w:shd w:val="clear" w:color="auto" w:fill="FFFFFF"/>
        <w:spacing w:line="480" w:lineRule="atLeast"/>
        <w:jc w:val="left"/>
        <w:outlineLvl w:val="2"/>
        <w:rPr>
          <w:rFonts w:ascii="微软雅黑" w:eastAsia="微软雅黑" w:hAnsi="微软雅黑" w:cs="宋体" w:hint="eastAsia"/>
          <w:b/>
          <w:bCs/>
          <w:color w:val="333333"/>
          <w:kern w:val="0"/>
          <w:sz w:val="27"/>
          <w:szCs w:val="27"/>
        </w:rPr>
      </w:pPr>
      <w:r w:rsidRPr="008A1512">
        <w:rPr>
          <w:rFonts w:ascii="微软雅黑" w:eastAsia="微软雅黑" w:hAnsi="微软雅黑" w:cs="宋体" w:hint="eastAsia"/>
          <w:b/>
          <w:bCs/>
          <w:color w:val="333333"/>
          <w:kern w:val="0"/>
          <w:sz w:val="27"/>
          <w:szCs w:val="27"/>
        </w:rPr>
        <w:t>3.1.采购内容</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采购包预算金额（元）: 344,000.00</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采购包最高限价（元）: 344,000.00</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14"/>
        <w:gridCol w:w="809"/>
        <w:gridCol w:w="1474"/>
        <w:gridCol w:w="1255"/>
        <w:gridCol w:w="1061"/>
        <w:gridCol w:w="590"/>
        <w:gridCol w:w="590"/>
        <w:gridCol w:w="590"/>
        <w:gridCol w:w="590"/>
        <w:gridCol w:w="536"/>
        <w:gridCol w:w="537"/>
      </w:tblGrid>
      <w:tr w:rsidR="008A1512" w:rsidRPr="008A1512" w:rsidTr="008A1512">
        <w:tc>
          <w:tcPr>
            <w:tcW w:w="51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8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采购品目名称</w:t>
            </w:r>
          </w:p>
        </w:tc>
        <w:tc>
          <w:tcPr>
            <w:tcW w:w="8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标的名称</w:t>
            </w:r>
          </w:p>
        </w:tc>
        <w:tc>
          <w:tcPr>
            <w:tcW w:w="102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数量</w:t>
            </w:r>
            <w:r w:rsidRPr="008A1512">
              <w:rPr>
                <w:rFonts w:ascii="宋体" w:eastAsia="宋体" w:hAnsi="宋体" w:cs="宋体"/>
                <w:b/>
                <w:bCs/>
                <w:kern w:val="0"/>
                <w:sz w:val="24"/>
                <w:szCs w:val="24"/>
              </w:rPr>
              <w:br/>
              <w:t>(计量单位)</w:t>
            </w:r>
          </w:p>
        </w:tc>
        <w:tc>
          <w:tcPr>
            <w:tcW w:w="102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标的金额 （元）</w:t>
            </w:r>
          </w:p>
        </w:tc>
        <w:tc>
          <w:tcPr>
            <w:tcW w:w="8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所属行业</w:t>
            </w:r>
          </w:p>
        </w:tc>
        <w:tc>
          <w:tcPr>
            <w:tcW w:w="8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是否涉及核心产品</w:t>
            </w:r>
          </w:p>
        </w:tc>
        <w:tc>
          <w:tcPr>
            <w:tcW w:w="8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是否涉及采购进口产品</w:t>
            </w:r>
          </w:p>
        </w:tc>
        <w:tc>
          <w:tcPr>
            <w:tcW w:w="8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是否涉及强制采购节能产品</w:t>
            </w:r>
          </w:p>
        </w:tc>
        <w:tc>
          <w:tcPr>
            <w:tcW w:w="68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是否涉及优先采购节能产品</w:t>
            </w:r>
          </w:p>
        </w:tc>
        <w:tc>
          <w:tcPr>
            <w:tcW w:w="68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是否涉及优先采购环境标志产品</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更衣间紫外线消毒灯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更衣间9门更衣柜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B快检办公室单通拉门挂墙柜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B快检办公室粘捕式灭蝇灯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C收货区电子落地称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C收货区双层平板工作台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C收货区风幕机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主副食库挡鼠板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主副食库米面架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主副食库四层平板货架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w:t>
            </w:r>
            <w:r w:rsidRPr="008A1512">
              <w:rPr>
                <w:rFonts w:ascii="宋体" w:eastAsia="宋体" w:hAnsi="宋体" w:cs="宋体"/>
                <w:kern w:val="0"/>
                <w:sz w:val="24"/>
                <w:szCs w:val="24"/>
              </w:rPr>
              <w:lastRenderedPageBreak/>
              <w:t>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冷藏间四门</w:t>
            </w:r>
            <w:r w:rsidRPr="008A1512">
              <w:rPr>
                <w:rFonts w:ascii="宋体" w:eastAsia="宋体" w:hAnsi="宋体" w:cs="宋体"/>
                <w:kern w:val="0"/>
                <w:sz w:val="24"/>
                <w:szCs w:val="24"/>
              </w:rPr>
              <w:lastRenderedPageBreak/>
              <w:t>高身雪柜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lastRenderedPageBreak/>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5,000.</w:t>
            </w:r>
            <w:r w:rsidRPr="008A1512">
              <w:rPr>
                <w:rFonts w:ascii="宋体" w:eastAsia="宋体" w:hAnsi="宋体" w:cs="宋体"/>
                <w:kern w:val="0"/>
                <w:sz w:val="24"/>
                <w:szCs w:val="24"/>
              </w:rPr>
              <w:lastRenderedPageBreak/>
              <w:t>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工</w:t>
            </w:r>
            <w:r w:rsidRPr="008A1512">
              <w:rPr>
                <w:rFonts w:ascii="宋体" w:eastAsia="宋体" w:hAnsi="宋体" w:cs="宋体"/>
                <w:kern w:val="0"/>
                <w:sz w:val="24"/>
                <w:szCs w:val="24"/>
              </w:rPr>
              <w:lastRenderedPageBreak/>
              <w:t>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加工区电热水器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加工区平板车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加工区刀具砧板消毒柜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加工区大单星盆水池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加工区绞切肉机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w:t>
            </w:r>
            <w:r w:rsidRPr="008A1512">
              <w:rPr>
                <w:rFonts w:ascii="宋体" w:eastAsia="宋体" w:hAnsi="宋体" w:cs="宋体"/>
                <w:kern w:val="0"/>
                <w:sz w:val="24"/>
                <w:szCs w:val="24"/>
              </w:rPr>
              <w:lastRenderedPageBreak/>
              <w:t>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加工区球茎类切菜机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21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180.00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主厨间双门蒸柜（燃气）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7,000.00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主厨间快速蒸汽机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主厨间不锈钢方盘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24.00（个）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主厨间不锈钢冲孔方盘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24.00（个）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1,320.00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主厨间双星水池柜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2,400.00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主厨间洗地龙头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主厨间调料车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主厨间炉拼台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主厨间双头矮汤炉</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7,800.00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主厨间单头大锅灶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27,000.00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w:t>
            </w:r>
            <w:r w:rsidRPr="008A1512">
              <w:rPr>
                <w:rFonts w:ascii="宋体" w:eastAsia="宋体" w:hAnsi="宋体" w:cs="宋体"/>
                <w:kern w:val="0"/>
                <w:sz w:val="24"/>
                <w:szCs w:val="24"/>
              </w:rPr>
              <w:lastRenderedPageBreak/>
              <w:t>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主厨间风幕</w:t>
            </w:r>
            <w:r w:rsidRPr="008A1512">
              <w:rPr>
                <w:rFonts w:ascii="宋体" w:eastAsia="宋体" w:hAnsi="宋体" w:cs="宋体"/>
                <w:kern w:val="0"/>
                <w:sz w:val="24"/>
                <w:szCs w:val="24"/>
              </w:rPr>
              <w:lastRenderedPageBreak/>
              <w:t>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lastRenderedPageBreak/>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w:t>
            </w:r>
            <w:r w:rsidRPr="008A1512">
              <w:rPr>
                <w:rFonts w:ascii="宋体" w:eastAsia="宋体" w:hAnsi="宋体" w:cs="宋体"/>
                <w:kern w:val="0"/>
                <w:sz w:val="24"/>
                <w:szCs w:val="24"/>
              </w:rPr>
              <w:lastRenderedPageBreak/>
              <w:t>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工</w:t>
            </w:r>
            <w:r w:rsidRPr="008A1512">
              <w:rPr>
                <w:rFonts w:ascii="宋体" w:eastAsia="宋体" w:hAnsi="宋体" w:cs="宋体"/>
                <w:kern w:val="0"/>
                <w:sz w:val="24"/>
                <w:szCs w:val="24"/>
              </w:rPr>
              <w:lastRenderedPageBreak/>
              <w:t>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40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水果间紫外线消毒灯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水果间刀具消毒柜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水果间单星工作台 （带砧板）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水果间洗手星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水果间感应龙头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130.00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备餐间紫外线消毒灯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w:t>
            </w:r>
            <w:r w:rsidRPr="008A1512">
              <w:rPr>
                <w:rFonts w:ascii="宋体" w:eastAsia="宋体" w:hAnsi="宋体" w:cs="宋体"/>
                <w:kern w:val="0"/>
                <w:sz w:val="24"/>
                <w:szCs w:val="24"/>
              </w:rPr>
              <w:lastRenderedPageBreak/>
              <w:t>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备餐间粘捕式灭蝇灯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备餐间单门留样柜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1,400.00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180.00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洗消间三星水池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是</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洗消间高温消毒柜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油烟净化一体烟罩</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8.60（米）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53,320.00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58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高效净化箱</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16,000.00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屏蔽器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16.00（组）</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UV除味系统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8.00（组）</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14,400.00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不锈钢风幕连灯带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8.60（米）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不锈钢灶具墙 体隔离板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8.60（米）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5,160.00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镀锌烟管</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65.00（平方米）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11,700.00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弯头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22.00（平方米）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3,520.00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变接</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1,920.00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三通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16.00（平方米）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2,560.00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w:t>
            </w:r>
            <w:r w:rsidRPr="008A1512">
              <w:rPr>
                <w:rFonts w:ascii="宋体" w:eastAsia="宋体" w:hAnsi="宋体" w:cs="宋体"/>
                <w:kern w:val="0"/>
                <w:sz w:val="24"/>
                <w:szCs w:val="24"/>
              </w:rPr>
              <w:lastRenderedPageBreak/>
              <w:t>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法兰连接盘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15.00</w:t>
            </w:r>
            <w:r w:rsidRPr="008A1512">
              <w:rPr>
                <w:rFonts w:ascii="宋体" w:eastAsia="宋体" w:hAnsi="宋体" w:cs="宋体"/>
                <w:kern w:val="0"/>
                <w:sz w:val="24"/>
                <w:szCs w:val="24"/>
              </w:rPr>
              <w:lastRenderedPageBreak/>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lastRenderedPageBreak/>
              <w:t>1,650.</w:t>
            </w:r>
            <w:r w:rsidRPr="008A1512">
              <w:rPr>
                <w:rFonts w:ascii="宋体" w:eastAsia="宋体" w:hAnsi="宋体" w:cs="宋体"/>
                <w:kern w:val="0"/>
                <w:sz w:val="24"/>
                <w:szCs w:val="24"/>
              </w:rPr>
              <w:lastRenderedPageBreak/>
              <w:t>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工</w:t>
            </w:r>
            <w:r w:rsidRPr="008A1512">
              <w:rPr>
                <w:rFonts w:ascii="宋体" w:eastAsia="宋体" w:hAnsi="宋体" w:cs="宋体"/>
                <w:kern w:val="0"/>
                <w:sz w:val="24"/>
                <w:szCs w:val="24"/>
              </w:rPr>
              <w:lastRenderedPageBreak/>
              <w:t>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68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烟管支架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15.00（套）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调风阀</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出风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电源回路材料</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1,800.00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抽排系统安装辅材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2,500.00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安全系统厨房灭火系统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11,225.00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班级区域电器消毒柜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9,000.00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学生用餐盘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230.00（个）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2,760.00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w:t>
            </w:r>
            <w:r w:rsidRPr="008A1512">
              <w:rPr>
                <w:rFonts w:ascii="宋体" w:eastAsia="宋体" w:hAnsi="宋体" w:cs="宋体"/>
                <w:kern w:val="0"/>
                <w:sz w:val="24"/>
                <w:szCs w:val="24"/>
              </w:rPr>
              <w:lastRenderedPageBreak/>
              <w:t>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汤碗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230.00（个）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1,840.00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77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儿童餐勺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230.00（个）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805.00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儿童水杯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230.00（个）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1,610.00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教师保温桶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760.00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汤碗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餐勺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合金筷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40.00（对）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不锈钢筲箕1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不锈钢筲箕2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不锈钢汤桶1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86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不锈钢汤桶2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1,680.00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不锈钢汤桶3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960.00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鼓型油盆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加厚食品夹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900.00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780.00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不锈钢水瓢</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330.00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w:t>
            </w:r>
            <w:r w:rsidRPr="008A1512">
              <w:rPr>
                <w:rFonts w:ascii="宋体" w:eastAsia="宋体" w:hAnsi="宋体" w:cs="宋体"/>
                <w:kern w:val="0"/>
                <w:sz w:val="24"/>
                <w:szCs w:val="24"/>
              </w:rPr>
              <w:lastRenderedPageBreak/>
              <w:t>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长柄铁锅铲</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390.00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w:t>
            </w:r>
            <w:r w:rsidRPr="008A1512">
              <w:rPr>
                <w:rFonts w:ascii="宋体" w:eastAsia="宋体" w:hAnsi="宋体" w:cs="宋体"/>
                <w:kern w:val="0"/>
                <w:sz w:val="24"/>
                <w:szCs w:val="24"/>
              </w:rPr>
              <w:lastRenderedPageBreak/>
              <w:t>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96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不锈钢炒勺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270.00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全钢分菜勺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全钢分菜勺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不锈钢单漏勺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长柄肉抓</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片刀</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720.00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砍刀</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菜墩</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w:t>
            </w:r>
            <w:r w:rsidRPr="008A1512">
              <w:rPr>
                <w:rFonts w:ascii="宋体" w:eastAsia="宋体" w:hAnsi="宋体" w:cs="宋体"/>
                <w:kern w:val="0"/>
                <w:sz w:val="24"/>
                <w:szCs w:val="24"/>
              </w:rPr>
              <w:lastRenderedPageBreak/>
              <w:t>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双耳菜筐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105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双耳菜筐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225.00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杂物桶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吸水毛巾</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洗碗巾</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留样盒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保鲜盒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保鲜盒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700.00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油格</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密漏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240.00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114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磨刀石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调味盅</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20.00（套）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刷把</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5.00（个）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60.00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饭勺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250.00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点心盘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抽排风换气箱</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4.00（台）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right"/>
              <w:rPr>
                <w:rFonts w:ascii="宋体" w:eastAsia="宋体" w:hAnsi="宋体" w:cs="宋体"/>
                <w:kern w:val="0"/>
                <w:sz w:val="24"/>
                <w:szCs w:val="24"/>
              </w:rPr>
            </w:pPr>
            <w:r w:rsidRPr="008A1512">
              <w:rPr>
                <w:rFonts w:ascii="宋体" w:eastAsia="宋体" w:hAnsi="宋体" w:cs="宋体"/>
                <w:kern w:val="0"/>
                <w:sz w:val="24"/>
                <w:szCs w:val="24"/>
              </w:rPr>
              <w:t>12,000.00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工业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否</w:t>
            </w:r>
          </w:p>
        </w:tc>
      </w:tr>
    </w:tbl>
    <w:p w:rsidR="008A1512" w:rsidRPr="008A1512" w:rsidRDefault="008A1512" w:rsidP="008A1512">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t>报价要求</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73"/>
        <w:gridCol w:w="2632"/>
        <w:gridCol w:w="898"/>
        <w:gridCol w:w="898"/>
        <w:gridCol w:w="1273"/>
        <w:gridCol w:w="898"/>
        <w:gridCol w:w="1274"/>
      </w:tblGrid>
      <w:tr w:rsidR="008A1512" w:rsidRPr="008A1512" w:rsidTr="008A1512">
        <w:tc>
          <w:tcPr>
            <w:tcW w:w="75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195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报价内容</w:t>
            </w:r>
          </w:p>
        </w:tc>
        <w:tc>
          <w:tcPr>
            <w:tcW w:w="108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计量单位</w:t>
            </w:r>
          </w:p>
        </w:tc>
        <w:tc>
          <w:tcPr>
            <w:tcW w:w="108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报价单位</w:t>
            </w:r>
          </w:p>
        </w:tc>
        <w:tc>
          <w:tcPr>
            <w:tcW w:w="16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最高限价</w:t>
            </w:r>
          </w:p>
        </w:tc>
        <w:tc>
          <w:tcPr>
            <w:tcW w:w="108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价款形式</w:t>
            </w:r>
          </w:p>
        </w:tc>
        <w:tc>
          <w:tcPr>
            <w:tcW w:w="162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报价说明</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更衣间紫外线消毒灯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更衣间9门更衣柜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B快检办公室单通拉门挂墙柜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B快检办公室粘捕式灭蝇灯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C收货区电子落地称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C收货区双层平板工作台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C收货区风幕机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主副食库挡鼠板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主副食库米面架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主副食库四层平板货架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冷藏间四门高身雪柜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加工区电热水器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加工区平板车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加工区刀具砧板消毒柜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加工区大单星盆水池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加工区绞切肉机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加工区球茎类切菜机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主厨间双门蒸柜（燃气）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主厨间快速蒸汽机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主厨间不锈钢方盘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主厨间不锈钢冲孔方盘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主厨间双星水池柜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主厨间洗地龙头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32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主厨间调料车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主厨间炉拼台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主厨间双头矮汤炉</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主厨间单头大锅灶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主厨间风幕机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水果间紫外线消毒灯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水果间刀具消毒柜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水果间单星工作台 （带砧板）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水果间洗手星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水果间感应龙头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备餐间紫外线消毒灯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备餐间粘捕式灭蝇灯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备餐间单门留样柜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水果间风幕机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洗消间粘捕式灭蝇灯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洗消间三星水池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洗消间水龙头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洗消间高温消毒柜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油烟净化一体烟罩</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高效净化箱</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屏蔽器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组</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UV除味系统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组</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不锈钢风幕连灯带</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不锈钢灶具墙 体隔离板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镀锌烟管</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弯头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变接</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三通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平方米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法兰连接盘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烟管支架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调风阀</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出风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电源回路材料</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抽排系统安装辅材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安全系统厨房灭火系统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74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班级区域电器消毒柜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学生用餐盘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汤碗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儿童餐勺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儿童水杯</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79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教师保温桶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汤碗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餐勺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合金筷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不锈钢筲箕1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不锈钢筲箕2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不锈钢汤桶1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不锈钢汤桶2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不锈钢汤桶3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88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鼓型油盆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加厚食品夹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不锈钢水瓢</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长柄铁锅铲</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不锈钢炒勺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全钢分菜勺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全钢分菜勺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99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不锈钢单漏勺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长柄肉抓</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片刀</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102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砍刀</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菜墩</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双耳菜筐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双耳菜筐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杂物桶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吸水毛巾</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洗碗巾</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张</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留样盒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保鲜盒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保鲜盒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油格</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密漏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磨刀石</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调味盅</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刷把</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饭勺</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个</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点心盘</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抽排风换气箱</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不设定</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百分比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无</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333333"/>
          <w:kern w:val="0"/>
          <w:sz w:val="24"/>
          <w:szCs w:val="24"/>
        </w:rPr>
      </w:pPr>
      <w:r w:rsidRPr="008A1512">
        <w:rPr>
          <w:rFonts w:ascii="微软雅黑" w:eastAsia="微软雅黑" w:hAnsi="微软雅黑" w:cs="宋体" w:hint="eastAsia"/>
          <w:color w:val="333333"/>
          <w:kern w:val="0"/>
          <w:sz w:val="24"/>
          <w:szCs w:val="24"/>
        </w:rPr>
        <w:t>★注：供应商响应产品应当明确品牌和规格型号并指向唯一产品，不能指向唯一产品的，应通过报价表唯一产品说明栏补充说明。</w:t>
      </w:r>
    </w:p>
    <w:p w:rsidR="008A1512" w:rsidRPr="008A1512" w:rsidRDefault="008A1512" w:rsidP="008A1512">
      <w:pPr>
        <w:widowControl/>
        <w:shd w:val="clear" w:color="auto" w:fill="FFFFFF"/>
        <w:spacing w:line="480" w:lineRule="atLeast"/>
        <w:jc w:val="left"/>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t>本项目涉及核心产品：</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81"/>
        <w:gridCol w:w="2555"/>
        <w:gridCol w:w="2555"/>
        <w:gridCol w:w="2555"/>
      </w:tblGrid>
      <w:tr w:rsidR="008A1512" w:rsidRPr="008A1512" w:rsidTr="008A1512">
        <w:tc>
          <w:tcPr>
            <w:tcW w:w="92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采购品目名称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标的名称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产品名称</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加工区电热水器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加工区电热水器</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333333"/>
          <w:kern w:val="0"/>
          <w:sz w:val="24"/>
          <w:szCs w:val="24"/>
        </w:rPr>
      </w:pPr>
      <w:r w:rsidRPr="008A1512">
        <w:rPr>
          <w:rFonts w:ascii="微软雅黑" w:eastAsia="微软雅黑" w:hAnsi="微软雅黑" w:cs="宋体" w:hint="eastAsia"/>
          <w:color w:val="333333"/>
          <w:kern w:val="0"/>
          <w:sz w:val="24"/>
          <w:szCs w:val="24"/>
        </w:rPr>
        <w:t>注：涉及核心产品的，具体评审规定见第四章。</w:t>
      </w:r>
    </w:p>
    <w:p w:rsidR="008A1512" w:rsidRPr="008A1512" w:rsidRDefault="008A1512" w:rsidP="008A1512">
      <w:pPr>
        <w:widowControl/>
        <w:shd w:val="clear" w:color="auto" w:fill="FFFFFF"/>
        <w:spacing w:line="480" w:lineRule="atLeast"/>
        <w:jc w:val="left"/>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t>本项目涉及采购进口产品：</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81"/>
        <w:gridCol w:w="2555"/>
        <w:gridCol w:w="2555"/>
        <w:gridCol w:w="2555"/>
      </w:tblGrid>
      <w:tr w:rsidR="008A1512" w:rsidRPr="008A1512" w:rsidTr="008A1512">
        <w:tc>
          <w:tcPr>
            <w:tcW w:w="92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采购品目名称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标的名称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产品名称</w:t>
            </w:r>
          </w:p>
        </w:tc>
      </w:tr>
      <w:tr w:rsidR="008A1512" w:rsidRPr="008A1512" w:rsidTr="008A1512">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不涉及</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333333"/>
          <w:kern w:val="0"/>
          <w:sz w:val="24"/>
          <w:szCs w:val="24"/>
        </w:rPr>
      </w:pPr>
      <w:r w:rsidRPr="008A1512">
        <w:rPr>
          <w:rFonts w:ascii="微软雅黑" w:eastAsia="微软雅黑" w:hAnsi="微软雅黑" w:cs="宋体" w:hint="eastAsia"/>
          <w:color w:val="333333"/>
          <w:kern w:val="0"/>
          <w:sz w:val="24"/>
          <w:szCs w:val="24"/>
        </w:rPr>
        <w:t>★注：不涉及采购进口产品时，供应商不得提供进口产品进行响应；涉及采购进口产品时，如国产产品满足采购需求，也可提供国产产品进行响应。</w:t>
      </w:r>
    </w:p>
    <w:p w:rsidR="008A1512" w:rsidRPr="008A1512" w:rsidRDefault="008A1512" w:rsidP="008A1512">
      <w:pPr>
        <w:widowControl/>
        <w:shd w:val="clear" w:color="auto" w:fill="FFFFFF"/>
        <w:spacing w:line="480" w:lineRule="atLeast"/>
        <w:jc w:val="left"/>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t>本项目涉及强制采购节能产品：</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81"/>
        <w:gridCol w:w="2555"/>
        <w:gridCol w:w="2555"/>
        <w:gridCol w:w="2555"/>
      </w:tblGrid>
      <w:tr w:rsidR="008A1512" w:rsidRPr="008A1512" w:rsidTr="008A1512">
        <w:tc>
          <w:tcPr>
            <w:tcW w:w="92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采购品目名称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标的名称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产品名称</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加工区电热水器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加工区电热水器</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加工区水龙头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主厨间水龙头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水果间感应龙头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水果间感应龙头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洗消间水龙头</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333333"/>
          <w:kern w:val="0"/>
          <w:sz w:val="24"/>
          <w:szCs w:val="24"/>
        </w:rPr>
      </w:pPr>
      <w:r w:rsidRPr="008A1512">
        <w:rPr>
          <w:rFonts w:ascii="微软雅黑" w:eastAsia="微软雅黑" w:hAnsi="微软雅黑" w:cs="宋体" w:hint="eastAsia"/>
          <w:color w:val="333333"/>
          <w:kern w:val="0"/>
          <w:sz w:val="24"/>
          <w:szCs w:val="24"/>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rsidR="008A1512" w:rsidRPr="008A1512" w:rsidRDefault="008A1512" w:rsidP="008A1512">
      <w:pPr>
        <w:widowControl/>
        <w:shd w:val="clear" w:color="auto" w:fill="FFFFFF"/>
        <w:spacing w:line="480" w:lineRule="atLeast"/>
        <w:jc w:val="left"/>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t>本项目涉及优先采购节能产品：</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81"/>
        <w:gridCol w:w="2555"/>
        <w:gridCol w:w="2555"/>
        <w:gridCol w:w="2555"/>
      </w:tblGrid>
      <w:tr w:rsidR="008A1512" w:rsidRPr="008A1512" w:rsidTr="008A1512">
        <w:tc>
          <w:tcPr>
            <w:tcW w:w="92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采购品目名称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标的名称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产品名称</w:t>
            </w:r>
          </w:p>
        </w:tc>
      </w:tr>
      <w:tr w:rsidR="008A1512" w:rsidRPr="008A1512" w:rsidTr="008A1512">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不涉及</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333333"/>
          <w:kern w:val="0"/>
          <w:sz w:val="24"/>
          <w:szCs w:val="24"/>
        </w:rPr>
      </w:pPr>
      <w:r w:rsidRPr="008A1512">
        <w:rPr>
          <w:rFonts w:ascii="微软雅黑" w:eastAsia="微软雅黑" w:hAnsi="微软雅黑" w:cs="宋体" w:hint="eastAsia"/>
          <w:color w:val="333333"/>
          <w:kern w:val="0"/>
          <w:sz w:val="24"/>
          <w:szCs w:val="24"/>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rsidR="008A1512" w:rsidRPr="008A1512" w:rsidRDefault="008A1512" w:rsidP="008A1512">
      <w:pPr>
        <w:widowControl/>
        <w:shd w:val="clear" w:color="auto" w:fill="FFFFFF"/>
        <w:spacing w:line="480" w:lineRule="atLeast"/>
        <w:jc w:val="left"/>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t>本项目涉及优先采购环境标志产品：</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10"/>
        <w:gridCol w:w="2182"/>
        <w:gridCol w:w="2777"/>
        <w:gridCol w:w="2777"/>
      </w:tblGrid>
      <w:tr w:rsidR="008A1512" w:rsidRPr="008A1512" w:rsidTr="008A1512">
        <w:tc>
          <w:tcPr>
            <w:tcW w:w="92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采购品目名称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标的名称</w:t>
            </w:r>
          </w:p>
        </w:tc>
        <w:tc>
          <w:tcPr>
            <w:tcW w:w="276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产品名称</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更衣间9门更衣柜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更衣间9门更衣柜</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B快检办公室单通拉门挂墙柜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B快检办公室单通拉门挂墙柜</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C收货区双层平板工作台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C收货区双层平板工作台</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lastRenderedPageBreak/>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主副食库米面架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主副食库米面架</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主副食库四层平板货架</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主副食库四层平板货架</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加工区电热水器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加工区电热水器</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加工区双层平板工作台</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加工区水龙头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主厨间双星水池柜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主厨间双星水池柜</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主厨间水龙头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主厨间双层平板工作台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主厨间双层平板工作台</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主厨间单通上掀门荷台柜</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主厨间炉拼台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主厨间炉拼台</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水果间单星工作台 （带砧板）</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水果间单星工作台 （带砧板）</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水果间感应龙头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水果间感应龙头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水龙头</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水果间单通上掀门荷台柜</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水果间单通上掀门荷台柜</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其他厨卫用具</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洗消间水龙头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洗消间水龙头</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333333"/>
          <w:kern w:val="0"/>
          <w:sz w:val="24"/>
          <w:szCs w:val="24"/>
        </w:rPr>
      </w:pPr>
      <w:r w:rsidRPr="008A1512">
        <w:rPr>
          <w:rFonts w:ascii="微软雅黑" w:eastAsia="微软雅黑" w:hAnsi="微软雅黑" w:cs="宋体" w:hint="eastAsia"/>
          <w:color w:val="333333"/>
          <w:kern w:val="0"/>
          <w:sz w:val="24"/>
          <w:szCs w:val="24"/>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rsidR="008A1512" w:rsidRPr="008A1512" w:rsidRDefault="008A1512" w:rsidP="008A1512">
      <w:pPr>
        <w:widowControl/>
        <w:shd w:val="clear" w:color="auto" w:fill="FFFFFF"/>
        <w:spacing w:line="480" w:lineRule="atLeast"/>
        <w:jc w:val="left"/>
        <w:outlineLvl w:val="2"/>
        <w:rPr>
          <w:rFonts w:ascii="微软雅黑" w:eastAsia="微软雅黑" w:hAnsi="微软雅黑" w:cs="宋体" w:hint="eastAsia"/>
          <w:b/>
          <w:bCs/>
          <w:color w:val="333333"/>
          <w:kern w:val="0"/>
          <w:sz w:val="27"/>
          <w:szCs w:val="27"/>
        </w:rPr>
      </w:pPr>
      <w:r w:rsidRPr="008A1512">
        <w:rPr>
          <w:rFonts w:ascii="微软雅黑" w:eastAsia="微软雅黑" w:hAnsi="微软雅黑" w:cs="宋体" w:hint="eastAsia"/>
          <w:b/>
          <w:bCs/>
          <w:color w:val="333333"/>
          <w:kern w:val="0"/>
          <w:sz w:val="27"/>
          <w:szCs w:val="27"/>
        </w:rPr>
        <w:t>3.2.技术要求</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采购包1：</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标的名称：更衣间紫外线消毒灯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0"/>
        <w:gridCol w:w="1995"/>
        <w:gridCol w:w="5453"/>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kern w:val="0"/>
                <w:sz w:val="24"/>
                <w:szCs w:val="24"/>
              </w:rPr>
              <w:t>1、铝合金灯架，紫外线石英灯管，陶瓷灯头；</w:t>
            </w:r>
            <w:r w:rsidRPr="008A1512">
              <w:rPr>
                <w:rFonts w:ascii="Times New Roman" w:eastAsia="宋体" w:hAnsi="Times New Roman" w:cs="Times New Roman"/>
                <w:kern w:val="0"/>
                <w:sz w:val="24"/>
                <w:szCs w:val="24"/>
              </w:rPr>
              <w:br/>
            </w:r>
            <w:r w:rsidRPr="008A1512">
              <w:rPr>
                <w:rFonts w:ascii="宋体" w:eastAsia="宋体" w:hAnsi="宋体" w:cs="Times New Roman" w:hint="eastAsia"/>
                <w:kern w:val="0"/>
                <w:sz w:val="24"/>
                <w:szCs w:val="24"/>
              </w:rPr>
              <w:t>2、灯管功率30W,适用面积≥30平方米；</w:t>
            </w:r>
            <w:r w:rsidRPr="008A1512">
              <w:rPr>
                <w:rFonts w:ascii="Times New Roman" w:eastAsia="宋体" w:hAnsi="Times New Roman" w:cs="Times New Roman"/>
                <w:kern w:val="0"/>
                <w:sz w:val="24"/>
                <w:szCs w:val="24"/>
              </w:rPr>
              <w:br/>
            </w:r>
            <w:r w:rsidRPr="008A1512">
              <w:rPr>
                <w:rFonts w:ascii="宋体" w:eastAsia="宋体" w:hAnsi="宋体" w:cs="Times New Roman" w:hint="eastAsia"/>
                <w:kern w:val="0"/>
                <w:sz w:val="24"/>
                <w:szCs w:val="24"/>
              </w:rPr>
              <w:t>3、紫外线+臭氧双重杀菌，可有效杀灭光线照射不到的地方。</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标的名称：更衣间9门更衣柜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kern w:val="0"/>
                <w:sz w:val="24"/>
                <w:szCs w:val="24"/>
              </w:rPr>
              <w:t>1、整体材质为冷轧钢板，表面喷塑镀膜。</w:t>
            </w:r>
            <w:r w:rsidRPr="008A1512">
              <w:rPr>
                <w:rFonts w:ascii="Times New Roman" w:eastAsia="宋体" w:hAnsi="Times New Roman" w:cs="Times New Roman"/>
                <w:kern w:val="0"/>
                <w:sz w:val="24"/>
                <w:szCs w:val="24"/>
              </w:rPr>
              <w:br/>
            </w:r>
            <w:r w:rsidRPr="008A1512">
              <w:rPr>
                <w:rFonts w:ascii="宋体" w:eastAsia="宋体" w:hAnsi="宋体" w:cs="Times New Roman" w:hint="eastAsia"/>
                <w:kern w:val="0"/>
                <w:sz w:val="24"/>
                <w:szCs w:val="24"/>
              </w:rPr>
              <w:t>2、柜门带锁；</w:t>
            </w:r>
            <w:r w:rsidRPr="008A1512">
              <w:rPr>
                <w:rFonts w:ascii="Times New Roman" w:eastAsia="宋体" w:hAnsi="Times New Roman" w:cs="Times New Roman"/>
                <w:kern w:val="0"/>
                <w:sz w:val="24"/>
                <w:szCs w:val="24"/>
              </w:rPr>
              <w:br/>
            </w:r>
            <w:r w:rsidRPr="008A1512">
              <w:rPr>
                <w:rFonts w:ascii="宋体" w:eastAsia="宋体" w:hAnsi="宋体" w:cs="Times New Roman" w:hint="eastAsia"/>
                <w:kern w:val="0"/>
                <w:sz w:val="24"/>
                <w:szCs w:val="24"/>
              </w:rPr>
              <w:t>3、焊接部分采用高标准熔接焊；</w:t>
            </w:r>
            <w:r w:rsidRPr="008A1512">
              <w:rPr>
                <w:rFonts w:ascii="Times New Roman" w:eastAsia="宋体" w:hAnsi="Times New Roman" w:cs="Times New Roman"/>
                <w:kern w:val="0"/>
                <w:sz w:val="24"/>
                <w:szCs w:val="24"/>
              </w:rPr>
              <w:br/>
            </w:r>
            <w:r w:rsidRPr="008A1512">
              <w:rPr>
                <w:rFonts w:ascii="宋体" w:eastAsia="宋体" w:hAnsi="宋体" w:cs="Times New Roman" w:hint="eastAsia"/>
                <w:kern w:val="0"/>
                <w:sz w:val="24"/>
                <w:szCs w:val="24"/>
              </w:rPr>
              <w:t>4、柜脚采用≥φ38mm不锈钢管，配可调节高度子弹脚。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5.</w:t>
            </w:r>
            <w:r w:rsidRPr="008A1512">
              <w:rPr>
                <w:rFonts w:ascii="宋体" w:eastAsia="宋体" w:hAnsi="宋体" w:cs="Times New Roman" w:hint="eastAsia"/>
                <w:color w:val="000000"/>
                <w:kern w:val="0"/>
                <w:sz w:val="24"/>
                <w:szCs w:val="24"/>
              </w:rPr>
              <w:t>900mm*390mm*1800mm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标的名称：B快检办公室单通拉门挂墙柜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5"/>
        <w:gridCol w:w="546"/>
        <w:gridCol w:w="1246"/>
        <w:gridCol w:w="626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w:t>
            </w:r>
            <w:r w:rsidRPr="008A1512">
              <w:rPr>
                <w:rFonts w:ascii="宋体" w:eastAsia="宋体" w:hAnsi="宋体" w:cs="宋体"/>
                <w:kern w:val="0"/>
                <w:sz w:val="24"/>
                <w:szCs w:val="24"/>
              </w:rPr>
              <w:lastRenderedPageBreak/>
              <w:t>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1、采用304#不锈钢板制作，面板厚度≥1.2mm；</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lastRenderedPageBreak/>
              <w:t>2、台面内衬≥20mm防潮板用于减震、消音，下置一平层板，板厚≥1.0mm，台面及层板下均以≥1.0mm厚U形不锈钢加强槽钢承托补固；</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3、立管采用≥φ38mm不锈钢圆管连可调节高度子弹脚；</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4、配备上掀式收纳门。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5、</w:t>
            </w:r>
            <w:r w:rsidRPr="008A1512">
              <w:rPr>
                <w:rFonts w:ascii="宋体" w:eastAsia="宋体" w:hAnsi="宋体" w:cs="Times New Roman" w:hint="eastAsia"/>
                <w:color w:val="000000"/>
                <w:kern w:val="0"/>
                <w:sz w:val="24"/>
                <w:szCs w:val="24"/>
              </w:rPr>
              <w:t>1200mm*400mm*600mm。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标的名称：B快检办公室粘捕式灭蝇灯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70"/>
        <w:gridCol w:w="1523"/>
        <w:gridCol w:w="596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ABS阻燃材料，光波诱导，结合粘蝇纸使用，电压：220V,灯管功率：10w，430mm*260mm*130mm。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标的名称：C收货区电子落地称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5"/>
        <w:gridCol w:w="1705"/>
        <w:gridCol w:w="5770"/>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kern w:val="0"/>
                <w:sz w:val="24"/>
                <w:szCs w:val="24"/>
              </w:rPr>
              <w:t>1、最大称重150KG或称重范围：1-150KG,精度50g。</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kern w:val="0"/>
                <w:sz w:val="24"/>
                <w:szCs w:val="24"/>
              </w:rPr>
              <w:t>2、不锈钢秤盘，台面≥400*500，连液晶显示屏，大按键，防水防抖防冻防潮。</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400mm*500mm。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标的名称：C收货区双层平板工作台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598"/>
        <w:gridCol w:w="1862"/>
        <w:gridCol w:w="559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1、台面采用304#不锈钢板材制作，厚度≥1.2mm；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2、台面及下置平层板均以≥1.0mm厚U形不锈钢加强槽钢承托补固；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kern w:val="0"/>
                <w:sz w:val="24"/>
                <w:szCs w:val="24"/>
              </w:rPr>
              <w:t>3、立管采用≥φ38mm不锈钢管连可调节高度子弹脚。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1500mm*800mm*800mm。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标的名称：C收货区风幕机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36"/>
        <w:gridCol w:w="540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1、电源：220V/220w；</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2、风量：≥2970m³/h，风速≥11m/s；</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3、噪音：≤47db</w:t>
            </w:r>
            <w:r w:rsidRPr="008A1512">
              <w:rPr>
                <w:rFonts w:ascii="宋体" w:eastAsia="宋体" w:hAnsi="宋体" w:cs="Times New Roman" w:hint="eastAsia"/>
                <w:color w:val="000000"/>
                <w:kern w:val="0"/>
                <w:sz w:val="24"/>
                <w:szCs w:val="24"/>
              </w:rPr>
              <w:t>（A）</w:t>
            </w:r>
            <w:r w:rsidRPr="008A1512">
              <w:rPr>
                <w:rFonts w:ascii="宋体" w:eastAsia="宋体" w:hAnsi="宋体" w:cs="Times New Roman" w:hint="eastAsia"/>
                <w:kern w:val="0"/>
                <w:sz w:val="24"/>
                <w:szCs w:val="24"/>
              </w:rPr>
              <w:t>；</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4、使用环境：-10°C~+40°C；</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5、金属机身，优质电机；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1500mm*220mm*195mm。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标的名称：主副食库挡鼠板</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29"/>
        <w:gridCol w:w="541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采用304#不锈钢制作，厚度≥1.2mm，1000mm*25mm*600mm。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标的名称：主副食库米面架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w:t>
            </w:r>
            <w:r w:rsidRPr="008A1512">
              <w:rPr>
                <w:rFonts w:ascii="宋体" w:eastAsia="宋体" w:hAnsi="宋体" w:cs="宋体"/>
                <w:b/>
                <w:bCs/>
                <w:kern w:val="0"/>
                <w:sz w:val="24"/>
                <w:szCs w:val="24"/>
              </w:rPr>
              <w:lastRenderedPageBreak/>
              <w:t>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1、层板采用304#不锈钢板材制作，厚度≥1.2mm；</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2、立柱采用50*50*1.0mm矩管制作；</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3、配可调子弹脚调节高低；</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4、1200mm*500mm*200mm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标的名称：主副食库四层平板货架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07"/>
        <w:gridCol w:w="1962"/>
        <w:gridCol w:w="548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1、层板采用304#不锈钢板材制作，厚度≥1.2mm；</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2、层板下以≥1.0mm厚U形不锈钢加强槽钢承托补固；</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3、立柱采用≥φ38mm不锈钢圆制作，连接不锈钢可调子弹脚；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1200mm*500mm*1500mm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标的名称：冷藏间四门高身雪柜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3"/>
        <w:gridCol w:w="519"/>
        <w:gridCol w:w="925"/>
        <w:gridCol w:w="661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1、制冷方式：直冷；温控类型：机械\数显；冷藏室温度：+10℃~-1℃；冷冻室温度：-10℃~-18℃；电源220V/50Hz，功率：≥400W；门数：实体四门；</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2、产品整机材质达到食品级；</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3、在实验室38℃的极端温度环境下也能正常制冷；使用环保冷媒，采用节能压缩机；箱体整体发泡；</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4、净容积：≥860L；双机双温，冷冻室温度等级不低于L3级（-12℃~-15℃) 、冷藏室温度等级不低于H2级（+10℃~-1℃) 标准下，带防凝露电加热，总能量消耗：≤4.20kwh/24h；达到一级能效标准。中标后合同签订前提供中国能效标识。</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1200mm*700mm*1950mm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标的名称：加工区粘捕式灭蝇灯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70"/>
        <w:gridCol w:w="1523"/>
        <w:gridCol w:w="596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ABS阻燃材料，光波诱导，结合粘蝇纸使用，电压：220V,灯管功率：10w，430mm*260mm*130mm。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标的名称：加工区电热水器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72"/>
        <w:gridCol w:w="1553"/>
        <w:gridCol w:w="5935"/>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1、壁挂储水式电热水器；</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2、输入功率：2000W，额定容积：60L；</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3、出水温度：30-75℃；</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4、安全保障：全能漏电保护、传感器故障保护、限时超温超压保护、双极断开超温保护等。</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标的名称：加工区平板车</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80"/>
        <w:gridCol w:w="1647"/>
        <w:gridCol w:w="5832"/>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numPr>
                <w:ilvl w:val="0"/>
                <w:numId w:val="1"/>
              </w:numPr>
              <w:wordWrap w:val="0"/>
              <w:spacing w:line="480" w:lineRule="atLeast"/>
              <w:ind w:left="0" w:firstLine="480"/>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采用304#不锈钢板制作，厚度≥1.2mm；</w:t>
            </w:r>
          </w:p>
          <w:p w:rsidR="008A1512" w:rsidRPr="008A1512" w:rsidRDefault="008A1512" w:rsidP="008A1512">
            <w:pPr>
              <w:widowControl/>
              <w:numPr>
                <w:ilvl w:val="0"/>
                <w:numId w:val="1"/>
              </w:numPr>
              <w:wordWrap w:val="0"/>
              <w:spacing w:line="480" w:lineRule="atLeast"/>
              <w:ind w:left="0" w:firstLine="480"/>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层板板面整体承重加强设计，以≥1.0mm厚U形不锈钢加强槽钢承托补固；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  3.配2个定向轮，2个万向轮；</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850mm*600mm*800mm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标的名称：加工区刀具砧板消毒柜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5"/>
        <w:gridCol w:w="564"/>
        <w:gridCol w:w="1455"/>
        <w:gridCol w:w="6042"/>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numPr>
                <w:ilvl w:val="0"/>
                <w:numId w:val="2"/>
              </w:numPr>
              <w:wordWrap w:val="0"/>
              <w:spacing w:line="480" w:lineRule="atLeast"/>
              <w:ind w:left="0" w:firstLine="0"/>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容积：≥340L，摆放刀数量≥10把，摆放砧板数量≥5个；功率：≥950W；</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2、消毒手段：紫外线臭氧二合一灯管综合消毒；中温隐藏发热体热风循环烘干，烘干温度≤60度；</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3、上下双门，全无磁不锈钢箱体，不锈钢柜门加玻璃透视窗；</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4、670mm*550mm*1500mm。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标的名称：加工区双层平板工作台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598"/>
        <w:gridCol w:w="1862"/>
        <w:gridCol w:w="559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1、台面采用304#不锈钢板材制作，厚度≥1.2mm；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2、台面及下置平层板均以≥1.0mm厚U形不锈钢加强槽钢承托补固；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3、立管采用≥φ38mm不锈钢管连可调节高度子弹脚。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1500mm*800mm*800mm。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标的名称：加工区大单星盆水池</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1、面板采用304#不锈钢板制作，厚度≥1.2mm；</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2、内置星盆1个，外圆角打磨设计；</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3、底部采用≥φ25mm不锈钢管支撑加强补固；</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4、立柱采用≥φ38mm不锈钢管连可调节高度子弹脚；</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5、附带配件：φ50mm不锈钢下水器1套。</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800mm*800mm*800mm+150mm。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标的名称：加工区水龙头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4"/>
        <w:gridCol w:w="1690"/>
        <w:gridCol w:w="578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全铜阀芯，弯管不锈钢，长柄，管径≥18，开孔≥20，两孔中心≥150mm，弯背。</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标的名称：加工区绞切肉机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5"/>
        <w:gridCol w:w="544"/>
        <w:gridCol w:w="1228"/>
        <w:gridCol w:w="628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1、功率：≥2KW；电压：220V或380V，双电机传动；</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2、整机采用304不锈钢板材，绞肉三通组件采用全不锈钢铸造，切肉刀片采用全不锈钢材料，适用于肉类切片、切</w:t>
            </w:r>
            <w:r w:rsidRPr="008A1512">
              <w:rPr>
                <w:rFonts w:ascii="宋体" w:eastAsia="宋体" w:hAnsi="宋体" w:cs="Times New Roman" w:hint="eastAsia"/>
                <w:color w:val="000000"/>
                <w:kern w:val="0"/>
                <w:sz w:val="24"/>
                <w:szCs w:val="24"/>
              </w:rPr>
              <w:lastRenderedPageBreak/>
              <w:t>丝、绞馅、灌肠；</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3、生产效率：≥400kg/h（片）、≥200kg/h（丝）、≥100kg/h（绞肉）；</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1020mm*600mm*900mm。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标的名称：加工区球茎类切菜机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4"/>
        <w:gridCol w:w="543"/>
        <w:gridCol w:w="1208"/>
        <w:gridCol w:w="631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1.切菜规格：1-45mm双刀切削、切菜规格：1-45mm双刀切削、切片规格：3mm、切丁规格：10mm*10mm*10mm、切丝规格：3mm*3mm；</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2、生产能力：≥850kg/h，叶菜类与根茎类切菜部分单独开关控制，根茎类部分两种进料口， 数显控制屏，根茎类门板均安装有开门即停装置；</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650mm*440mm*860mm。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标的名称：主厨间粘捕式灭蝇灯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70"/>
        <w:gridCol w:w="1523"/>
        <w:gridCol w:w="596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ABS阻燃材料，光波诱导，结合粘蝇纸使用，电压：220V,灯管功率：10w，430mm*260mm*130mm。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标的名称：主厨间双门蒸柜（燃气）</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62"/>
        <w:gridCol w:w="1440"/>
        <w:gridCol w:w="605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w:t>
            </w:r>
            <w:r w:rsidRPr="008A1512">
              <w:rPr>
                <w:rFonts w:ascii="宋体" w:eastAsia="宋体" w:hAnsi="宋体" w:cs="宋体"/>
                <w:b/>
                <w:bCs/>
                <w:kern w:val="0"/>
                <w:sz w:val="24"/>
                <w:szCs w:val="24"/>
              </w:rPr>
              <w:lastRenderedPageBreak/>
              <w:t>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1、柜体选用304#不锈钢板材制作，板材厚度≥1.2mm；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2、上下柜体可分离，上蒸柜内置可拆卸式饭盘轨道，前端排水槽，连接疏空滤渣器；</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1150mm*770mm*1720mm。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4、配置不锈钢渐进式把手，耐高温硅胶密封条，不锈钢可调节子弹脚。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5、配置熄火保护装置，中标后签订合同前提供相关证明材料如：检测报告书、产品说明书、技术白皮书。</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标的名称：主厨间快速蒸汽机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612"/>
        <w:gridCol w:w="2018"/>
        <w:gridCol w:w="542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1、蒸汽发生器采用不锈钢板材焊接；</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2、蒸发量≥80kg/h，冷水120秒出蒸汽，热水5秒出蒸汽；</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3、一键式点火。</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4、须与蒸柜匹配。</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标的名称：主厨间不锈钢方盘</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29"/>
        <w:gridCol w:w="541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材质采用304#食品级不锈钢机制成型，600mm*400mm*48mm。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标的名称：主厨间不锈钢冲孔方盘</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29"/>
        <w:gridCol w:w="541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材质采用304#食品级不锈钢机制成型，600mm*400mm*48mm。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标的名称：主厨间风幕机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36"/>
        <w:gridCol w:w="540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1、电源：220V/150w；</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2、风量：≥1780m³/h，风速≥11m/s；</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3、噪音：≤45db（A）；</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4、使用环境：-10°C~+40°C；</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5、金属机身，优质电机；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900mm*220mm*195mm。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标的名称：主厨间单通上掀门荷台柜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4"/>
        <w:gridCol w:w="554"/>
        <w:gridCol w:w="1336"/>
        <w:gridCol w:w="6172"/>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1、采用304#不锈钢板制作，面板厚度≥1.2mm；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2、台面内衬≥20mm防潮板，下置一平层板，板厚≥1.0mm，台面及层板下均以≥1.0mm厚U形不锈钢加强槽钢承托补固；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3、立管采用≥φ38mm不锈钢圆管连可调节高度子弹脚。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kern w:val="0"/>
                <w:sz w:val="24"/>
                <w:szCs w:val="24"/>
              </w:rPr>
              <w:t>4、配备上掀式收纳门。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lastRenderedPageBreak/>
              <w:t>5、</w:t>
            </w:r>
            <w:r w:rsidRPr="008A1512">
              <w:rPr>
                <w:rFonts w:ascii="宋体" w:eastAsia="宋体" w:hAnsi="宋体" w:cs="Times New Roman" w:hint="eastAsia"/>
                <w:color w:val="000000"/>
                <w:kern w:val="0"/>
                <w:sz w:val="24"/>
                <w:szCs w:val="24"/>
              </w:rPr>
              <w:t>1800mm*800mm*800mm。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标的名称：主厨间双星水池柜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1、面板采用304#不锈钢板制作，厚度≥1.2mm；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2、内置星盆2个，外圆角打磨设计；</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3、底部采用≥φ25mm不锈钢管支撑加强补固；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4、立柱采用≥φ38mm不锈钢管连可调节高度子弹脚；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5、附带配件：φ50mm不锈钢下水器1套。</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1200mm*800mm*800mm+150mm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标的名称：主厨间水龙头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4"/>
        <w:gridCol w:w="1690"/>
        <w:gridCol w:w="578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全铜阀芯，弯管不锈钢，长柄，管径≥18，开孔≥20，两孔中心≥150mm，弯背。</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标的名称：主厨间双层平板工作台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598"/>
        <w:gridCol w:w="1862"/>
        <w:gridCol w:w="559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1、台面采用304#不锈钢板材制作，厚度≥1.2mm；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2、台面及下置平层板均以≥1.0mm厚U形不锈钢加</w:t>
            </w:r>
            <w:r w:rsidRPr="008A1512">
              <w:rPr>
                <w:rFonts w:ascii="宋体" w:eastAsia="宋体" w:hAnsi="宋体" w:cs="Times New Roman" w:hint="eastAsia"/>
                <w:color w:val="000000"/>
                <w:kern w:val="0"/>
                <w:sz w:val="24"/>
                <w:szCs w:val="24"/>
              </w:rPr>
              <w:lastRenderedPageBreak/>
              <w:t>强槽钢承托补固；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3、立管采用≥φ38mm不锈钢管连可调节高度子弹脚；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1200mm*800mm*800mm。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标的名称：主厨间洗地龙头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5"/>
        <w:gridCol w:w="543"/>
        <w:gridCol w:w="1213"/>
        <w:gridCol w:w="6305"/>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1、规格：蓝色液压管可配5-13米；</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2、采用不锈钢封闭式卷盘厚度1.2mm，底座钢板厚度5mm，液压管出口采用304不锈钢板加固，系统控制软管的长度和拖拉力度，可自动撤回；</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3、标配一把喷枪或花洒喷头；</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165mm*610mm*464mm。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标的名称：主厨间调料车</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1、采用304#不锈钢板材制作，厚度≥1.2mm；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2、板面需用≥1.0mm厚U形不锈钢加强槽钢承托补固；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3、内置调味缸，配2个定向轮，2个万向轮；</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500mm*650mm*800mm。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标的名称：主厨间单通上掀门荷台柜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4"/>
        <w:gridCol w:w="554"/>
        <w:gridCol w:w="1336"/>
        <w:gridCol w:w="6172"/>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w:t>
            </w:r>
            <w:r w:rsidRPr="008A1512">
              <w:rPr>
                <w:rFonts w:ascii="宋体" w:eastAsia="宋体" w:hAnsi="宋体" w:cs="宋体"/>
                <w:b/>
                <w:bCs/>
                <w:kern w:val="0"/>
                <w:sz w:val="24"/>
                <w:szCs w:val="24"/>
              </w:rPr>
              <w:lastRenderedPageBreak/>
              <w:t>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1、采用304#不锈钢板制作，面板厚度≥1.2mm；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2、台面内衬≥20mm防潮板，下置一平层板，板厚≥1.0mm，台面及层板下均以≥1.0mm厚U形不锈钢加强槽钢承托补固；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3、立管采用≥φ38mm不锈钢圆管连可调节高度子弹脚。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4、配备上掀式收纳门。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5、</w:t>
            </w:r>
            <w:r w:rsidRPr="008A1512">
              <w:rPr>
                <w:rFonts w:ascii="宋体" w:eastAsia="宋体" w:hAnsi="宋体" w:cs="Times New Roman" w:hint="eastAsia"/>
                <w:color w:val="000000"/>
                <w:kern w:val="0"/>
                <w:sz w:val="24"/>
                <w:szCs w:val="24"/>
              </w:rPr>
              <w:t>1800mm*800mm*800mm。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标的名称：主厨间单通上掀门荷台柜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5"/>
        <w:gridCol w:w="553"/>
        <w:gridCol w:w="1329"/>
        <w:gridCol w:w="617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1、采用304#不锈钢板制作，面板厚度≥1.2mm；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2、台面内衬≥20mm防潮板，下置一平层板，板厚≥1.0mm，台面及层 板下均以≥1.0mm厚U形不锈钢加强槽钢承托补固；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3、立管采用≥φ38mm不锈钢圆管连可调节高度子弹脚。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4、配备上掀式收纳门。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5、</w:t>
            </w:r>
            <w:r w:rsidRPr="008A1512">
              <w:rPr>
                <w:rFonts w:ascii="宋体" w:eastAsia="宋体" w:hAnsi="宋体" w:cs="Times New Roman" w:hint="eastAsia"/>
                <w:color w:val="000000"/>
                <w:kern w:val="0"/>
                <w:sz w:val="24"/>
                <w:szCs w:val="24"/>
              </w:rPr>
              <w:t>1500mm*800mm*800mm。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标的名称：主厨间风幕机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36"/>
        <w:gridCol w:w="540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w:t>
            </w:r>
            <w:r w:rsidRPr="008A1512">
              <w:rPr>
                <w:rFonts w:ascii="宋体" w:eastAsia="宋体" w:hAnsi="宋体" w:cs="宋体"/>
                <w:kern w:val="0"/>
                <w:sz w:val="24"/>
                <w:szCs w:val="24"/>
              </w:rPr>
              <w:lastRenderedPageBreak/>
              <w:t>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1、电源：220V/220w；</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2、风量：≥2970m³/h，风速≥11m/s；</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3、噪音：≤47db（A）；</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4、使用环境：-10°C~+40°C；</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5、金属机身，优质电机；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1500mm*220mm*195mm。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标的名称：主厨间炉拼台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1、面板采用304#不锈钢板材制作，厚度≥1.2mm；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2、台面下以≥1.1mm厚U形不锈钢加强槽钢承托补固；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3、立管采用φ38*1.0mm不锈钢圆管连可调节高度子弹脚；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300mm*1150mm*800mm+450mm。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标的名称：主厨间双头矮汤炉</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3"/>
        <w:gridCol w:w="529"/>
        <w:gridCol w:w="1041"/>
        <w:gridCol w:w="6493"/>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1、面板选用304#不锈钢板材制作，厚度≥1.2mm；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2、炉体骨架、炉膛底均采用加厚镀锌板机械下料数控折弯成型，螺钉组装而成，铸铁一次性冲压成型内膛。</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3、炉通脚Φ50mm工业钢管；外套不锈钢管及可调高度的M26可调脚；</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4、集成控制系统，集燃气管、风管、风气联动总成、风机、熄火保护及阀门开关，一体化设计一键启动；</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5、运行噪音≤73dB（A），干烟气中CO（a=1）含量≤0.010%；燃气系统密封性泄漏量≤0.004L/h；中标后签订合同前提供相关证明材料如：检测报告书、产品说明书、技术白皮书等。</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6、产品配置熄火保护功能，中标后签订合同前提供相关证明材料如：检测报告书、产品说明书、技术白皮书等。</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7、为保证燃气使用安全，燃气灶具连接管须符合国家标准。</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8、</w:t>
            </w:r>
            <w:r w:rsidRPr="008A1512">
              <w:rPr>
                <w:rFonts w:ascii="宋体" w:eastAsia="宋体" w:hAnsi="宋体" w:cs="Times New Roman" w:hint="eastAsia"/>
                <w:color w:val="000000"/>
                <w:kern w:val="0"/>
                <w:sz w:val="24"/>
                <w:szCs w:val="24"/>
              </w:rPr>
              <w:t>1300mm*1150mm*800mm+450mm。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标的名称：主厨间单头大锅灶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3"/>
        <w:gridCol w:w="518"/>
        <w:gridCol w:w="920"/>
        <w:gridCol w:w="6625"/>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1、面板选用304#不锈钢板材制作，厚度≥1.2mm，面板一次性拉升成型；</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2、炉体骨架、炉膛底均采用加厚镀锌板机械下料数控折弯成型，螺钉组装而成，（比角钢、黑铁板耐用3倍）膛内特级耐火材料砌成。</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3、前沿带溢水排污槽，配挡渣板；</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4、炉通脚Φ50mm工业钢管；外套不锈钢管及可调高度的M26可调脚；</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5、集成控制系统，集燃气管、风管、风气联动总成、风机、熄火保护及阀门开关于 一体化设计，一键启动，操作简单，故障率低。</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6、运行噪音≤69dB（A），干烟气中 CO（a=1）含量≤0.015%；燃气系统密封性泄 漏量≤0.004L/h； 中标后签订合同前提供产品具有 CMA标识的检测报告复印件佐证并加盖供应商公章；</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7、燃烧器：铸铁材质，外型直径≥280mm;出火孔内直径≥41</w:t>
            </w:r>
            <w:r w:rsidRPr="008A1512">
              <w:rPr>
                <w:rFonts w:ascii="宋体" w:eastAsia="宋体" w:hAnsi="宋体" w:cs="Times New Roman" w:hint="eastAsia"/>
                <w:color w:val="000000"/>
                <w:kern w:val="0"/>
                <w:sz w:val="24"/>
                <w:szCs w:val="24"/>
              </w:rPr>
              <w:lastRenderedPageBreak/>
              <w:t>mm,带直径≥28mm可取式火帽； 共7个出火孔；火种仓设计，火种仓尺寸≥54*46*58mm.带点火针、离子针及长明火管， 具有防水、防堵塞、抗氧化生锈的性能；</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8、能效等级1级。中标后签订合同前提供相关证明材料如：检测报告书、产品说明书、技术白皮书等</w:t>
            </w:r>
            <w:r w:rsidRPr="008A1512">
              <w:rPr>
                <w:rFonts w:ascii="宋体" w:eastAsia="宋体" w:hAnsi="宋体" w:cs="Times New Roman" w:hint="eastAsia"/>
                <w:kern w:val="0"/>
                <w:sz w:val="24"/>
                <w:szCs w:val="24"/>
              </w:rPr>
              <w:t>   9、产品配置熄火保护功能，</w:t>
            </w:r>
            <w:r w:rsidRPr="008A1512">
              <w:rPr>
                <w:rFonts w:ascii="宋体" w:eastAsia="宋体" w:hAnsi="宋体" w:cs="Times New Roman" w:hint="eastAsia"/>
                <w:color w:val="000000"/>
                <w:kern w:val="0"/>
                <w:sz w:val="24"/>
                <w:szCs w:val="24"/>
              </w:rPr>
              <w:t>中标后签订合同前提供相关证明材料如：检测报告书、产品说明书、技术白皮书等。</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10、为保证燃气使用安全，燃气灶具连接管须符合国家标准。</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11、</w:t>
            </w:r>
            <w:r w:rsidRPr="008A1512">
              <w:rPr>
                <w:rFonts w:ascii="宋体" w:eastAsia="宋体" w:hAnsi="宋体" w:cs="Times New Roman" w:hint="eastAsia"/>
                <w:color w:val="000000"/>
                <w:kern w:val="0"/>
                <w:sz w:val="24"/>
                <w:szCs w:val="24"/>
              </w:rPr>
              <w:t>1150mm*1150mm*800mm+450mm。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标的名称：主厨间风幕机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36"/>
        <w:gridCol w:w="540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1、电源：220V/220w；</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2、风量：≥2970m³/h，风速≥11m/s；</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3、噪音：≤47db（A）；</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4、使用环境：-10°C~+40°C；</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5、金属机身，优质电机；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1200mm*220mm*195mm。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标的名称：水果间粘捕式灭蝇灯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70"/>
        <w:gridCol w:w="1523"/>
        <w:gridCol w:w="596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ABS阻燃材料，光波诱导，结合粘蝇纸使用，电压：220V,灯管功率：10w，430mm*260mm*130mm。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标的名称：水果间紫外线消毒灯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0"/>
        <w:gridCol w:w="1995"/>
        <w:gridCol w:w="5453"/>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1、铝合金灯架，紫外线石英灯管，陶瓷灯头；</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2、灯管功率30W,适用面积≥30平方米；</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3、紫外线+臭氧双重杀菌，可有效杀灭光线照射不到的地方。</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标的名称：水果间刀具消毒柜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1、容积： ≥36L，摆放刀数量≥10把；功率： ≥8W；</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2、消毒手段：紫外线臭氧二合一灯管综合消毒；</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kern w:val="0"/>
                <w:sz w:val="24"/>
                <w:szCs w:val="24"/>
              </w:rPr>
              <w:t>3、全无磁不锈钢箱体，不锈钢柜门；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kern w:val="0"/>
                <w:sz w:val="24"/>
                <w:szCs w:val="24"/>
              </w:rPr>
              <w:t>4、400</w:t>
            </w:r>
            <w:r w:rsidRPr="008A1512">
              <w:rPr>
                <w:rFonts w:ascii="宋体" w:eastAsia="宋体" w:hAnsi="宋体" w:cs="Times New Roman" w:hint="eastAsia"/>
                <w:color w:val="000000"/>
                <w:kern w:val="0"/>
                <w:sz w:val="24"/>
                <w:szCs w:val="24"/>
              </w:rPr>
              <w:t>mm</w:t>
            </w:r>
            <w:r w:rsidRPr="008A1512">
              <w:rPr>
                <w:rFonts w:ascii="宋体" w:eastAsia="宋体" w:hAnsi="宋体" w:cs="Times New Roman" w:hint="eastAsia"/>
                <w:kern w:val="0"/>
                <w:sz w:val="24"/>
                <w:szCs w:val="24"/>
              </w:rPr>
              <w:t>*200</w:t>
            </w:r>
            <w:r w:rsidRPr="008A1512">
              <w:rPr>
                <w:rFonts w:ascii="宋体" w:eastAsia="宋体" w:hAnsi="宋体" w:cs="Times New Roman" w:hint="eastAsia"/>
                <w:color w:val="000000"/>
                <w:kern w:val="0"/>
                <w:sz w:val="24"/>
                <w:szCs w:val="24"/>
              </w:rPr>
              <w:t>mm</w:t>
            </w:r>
            <w:r w:rsidRPr="008A1512">
              <w:rPr>
                <w:rFonts w:ascii="宋体" w:eastAsia="宋体" w:hAnsi="宋体" w:cs="Times New Roman" w:hint="eastAsia"/>
                <w:kern w:val="0"/>
                <w:sz w:val="24"/>
                <w:szCs w:val="24"/>
              </w:rPr>
              <w:t>*600</w:t>
            </w:r>
            <w:r w:rsidRPr="008A1512">
              <w:rPr>
                <w:rFonts w:ascii="宋体" w:eastAsia="宋体" w:hAnsi="宋体" w:cs="Times New Roman" w:hint="eastAsia"/>
                <w:color w:val="000000"/>
                <w:kern w:val="0"/>
                <w:sz w:val="24"/>
                <w:szCs w:val="24"/>
              </w:rPr>
              <w:t>mm</w:t>
            </w:r>
            <w:r w:rsidRPr="008A1512">
              <w:rPr>
                <w:rFonts w:ascii="宋体" w:eastAsia="宋体" w:hAnsi="宋体" w:cs="Times New Roman" w:hint="eastAsia"/>
                <w:kern w:val="0"/>
                <w:sz w:val="24"/>
                <w:szCs w:val="24"/>
              </w:rPr>
              <w:t>。</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标的名称：水果间单星工作台 （带砧板）</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1、台面采用304#不锈钢板材制作，厚度≥1.2mm；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2、台面配聚酯一体案板，不易起沙，宰切方便。</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3、防溢水台面，内置星盆一只，外圆角打磨设计；</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4、底部采用≥φ25mm不锈钢管支撑加强补固 ；</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5、立柱采用≥φ38mm不锈钢管连可调节高度子弹</w:t>
            </w:r>
            <w:r w:rsidRPr="008A1512">
              <w:rPr>
                <w:rFonts w:ascii="宋体" w:eastAsia="宋体" w:hAnsi="宋体" w:cs="Times New Roman" w:hint="eastAsia"/>
                <w:color w:val="000000"/>
                <w:kern w:val="0"/>
                <w:sz w:val="24"/>
                <w:szCs w:val="24"/>
              </w:rPr>
              <w:lastRenderedPageBreak/>
              <w:t>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6、附带配件： φ50mm不锈钢下水器1套。</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7、</w:t>
            </w:r>
            <w:r w:rsidRPr="008A1512">
              <w:rPr>
                <w:rFonts w:ascii="宋体" w:eastAsia="宋体" w:hAnsi="宋体" w:cs="Times New Roman" w:hint="eastAsia"/>
                <w:color w:val="000000"/>
                <w:kern w:val="0"/>
                <w:sz w:val="24"/>
                <w:szCs w:val="24"/>
              </w:rPr>
              <w:t>1800mm*700mm*800mm+150mm。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标的名称：水果间洗手星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1、面板采用304#不锈钢板制作，厚度≥1.2mm；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2、内置星盆1个，外圆角打磨设计；</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3、底部采用≥φ25mm不锈钢管支撑加强补固；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4、立柱采用≥φ38mm不锈钢管连可调节高度子弹脚；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5、附带配件： φ50mm不锈钢下水器1套。</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500mm*450mm*600mm。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标的名称：水果间感应龙头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02"/>
        <w:gridCol w:w="1910"/>
        <w:gridCol w:w="554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黄铜主体，多层PVD电镀，红外线感应器，须与洗手星配套使用。</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标的名称：水龙头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4"/>
        <w:gridCol w:w="1690"/>
        <w:gridCol w:w="578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全铜阀芯，弯管不锈钢，长柄，管径≥18，开孔≥20，两孔中心≥150mm，弯背。</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标的名称：备餐间紫外线消毒灯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0"/>
        <w:gridCol w:w="1995"/>
        <w:gridCol w:w="5453"/>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1、铝合金灯架，紫外线石英灯管，陶瓷灯头；</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2、灯管功率30W,适用面积30平方；</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3、紫外线+臭氧双重杀菌，可有效杀灭光线照射不到的地方。</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标的名称：备餐间粘捕式灭蝇灯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70"/>
        <w:gridCol w:w="1523"/>
        <w:gridCol w:w="596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ABS阻燃材料，光波诱导，结合粘蝇纸使用，电压：220V,灯管功率：10w，430mm*260mm*130mm。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标的名称：备餐间单门留样柜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5"/>
        <w:gridCol w:w="554"/>
        <w:gridCol w:w="1343"/>
        <w:gridCol w:w="6164"/>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1、制冷方式：直冷；温控类型：机械\数显；温度：+10℃~-1℃; 电源：220V50Hz，功率： ≥280W；门数：玻璃单门；</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2、产品整机材质达到食品级；配备双锁</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3、净容积：≥500L；</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4、</w:t>
            </w:r>
            <w:r w:rsidRPr="008A1512">
              <w:rPr>
                <w:rFonts w:ascii="宋体" w:eastAsia="宋体" w:hAnsi="宋体" w:cs="Times New Roman" w:hint="eastAsia"/>
                <w:color w:val="000000"/>
                <w:kern w:val="0"/>
                <w:sz w:val="24"/>
                <w:szCs w:val="24"/>
              </w:rPr>
              <w:t>700mm*700mm*1950mm。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标的名称：水果间单通上掀门荷台柜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5"/>
        <w:gridCol w:w="545"/>
        <w:gridCol w:w="1240"/>
        <w:gridCol w:w="627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1采用304#不锈钢板制作，面板厚度≥1.2mm；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2、台面内衬≥20mm防潮板用于减震、消音，下置一平层板，板厚≥1.0mm，台面及层 板下均以≥1.0mm厚U形不锈钢加强槽钢承托补固；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3、立管采用≥φ38mm不锈钢圆管连可调节高度子弹脚。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4、配备上掀式收纳门。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5、</w:t>
            </w:r>
            <w:r w:rsidRPr="008A1512">
              <w:rPr>
                <w:rFonts w:ascii="宋体" w:eastAsia="宋体" w:hAnsi="宋体" w:cs="Times New Roman" w:hint="eastAsia"/>
                <w:color w:val="000000"/>
                <w:kern w:val="0"/>
                <w:sz w:val="24"/>
                <w:szCs w:val="24"/>
              </w:rPr>
              <w:t>1500mm*500mm*800mm。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标的名称：水果间风幕机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36"/>
        <w:gridCol w:w="540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1、电源：220V/220w；</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2、风量：≥2970m³/h，风速≥11m/s；</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3、噪音：≤47db（A）；</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4、使用环境：-10°C~+40°C；</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5、金属机身，优质电机；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1500mm*220mm*195mm。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标的名称：水果间风幕机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3"/>
        <w:gridCol w:w="2036"/>
        <w:gridCol w:w="540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1、电源：220V/180w；</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2、风量：≥2370m³/h，风速≥11m/s；</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3、噪音：≤47db（A）；</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4、使用环境：-10°C~+40°C；</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5、金属机身，优质电机；</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1200mm*220mm*195mm。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标的名称：洗消间粘捕式灭蝇灯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70"/>
        <w:gridCol w:w="1523"/>
        <w:gridCol w:w="596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ABS阻燃材料，光波诱导，结合粘蝇纸使用，电压：220V,灯管功率：10w，430mm*260mm*130mm。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标的名称：洗消间三星水池</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1、面板采用304#不锈钢板制作，厚度≥1.2mm；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2、内置星盆3个，外圆角打磨设计；</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3、底部采用≥φ25mm不锈钢管支撑加强补固；</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4、立柱采用≥φ38mm不锈钢管连可调节高度子弹脚；</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5、附带配件： φ50mm不锈钢下水器1套。</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6、</w:t>
            </w:r>
            <w:r w:rsidRPr="008A1512">
              <w:rPr>
                <w:rFonts w:ascii="宋体" w:eastAsia="宋体" w:hAnsi="宋体" w:cs="Times New Roman" w:hint="eastAsia"/>
                <w:color w:val="000000"/>
                <w:kern w:val="0"/>
                <w:sz w:val="24"/>
                <w:szCs w:val="24"/>
              </w:rPr>
              <w:t>1500mm*700mm*800mm+150mm。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标的名称：洗消间水龙头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4"/>
        <w:gridCol w:w="1690"/>
        <w:gridCol w:w="578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全铜阀芯，弯管不锈钢，长柄，管径≥18，开孔≥20，两孔中心≥150mm，弯背。</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标的名称：洗消间高温消毒柜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3"/>
        <w:gridCol w:w="512"/>
        <w:gridCol w:w="852"/>
        <w:gridCol w:w="669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双门，全不锈钢外壳，整体发泡；外形参数：≥宽1150*厚500*高1850mm，容积：≥620L,功率：≥1800W；无指纹全无磁不锈钢箱体；加深加粗全无磁导轨式四层快餐盘专用层架；隐藏式发热体，热风循环，保证柜体内部温度均匀，精确控温，防止过热或者过压；子弹头柜脚；带独立温度显示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2消毒效果、电器安全：电热方式高温消毒，120℃以上保持时间≥15分钟，柜内最高温度可达145℃以上，对大肠杆菌的平均杀灭对数值＞5，对脊髓灰质炎病毒的平均灭活对数值＞5.8；</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1150mm*500mm*1850mm。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标的名称：油烟净化一体烟罩</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2"/>
        <w:gridCol w:w="524"/>
        <w:gridCol w:w="982"/>
        <w:gridCol w:w="655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 集烟罩、动态拦截、静电净化、离心风机抽排一体化，多重油烟分离技术；</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 不锈钢材质制作，板材厚度≥1.0mm；</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 可内置电场，三系铝铁合金组合电场，高压放电低压吸附，强耐腐蚀性，吸附油烟颗粒；除味技术；</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 控制模块采用一体式按键，设备电源具备开机延时启动功能，具有对运行中负载出现的短路、拉弧、漏电，过载等多重保护；</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5、符合国家饮食业油烟排放标准；</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6、分段控制；</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7、所投“油烟净化一体烟罩”依据GB 8624-2012《建筑材料及制品燃烧 性能分级》标准，测试阻燃等级，阻燃等级达到A(A1)级别。（中标后签订合同前提供具有 CMA标识的检测报告复印件佐证并加盖供应商公章）</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8、</w:t>
            </w:r>
            <w:r w:rsidRPr="008A1512">
              <w:rPr>
                <w:rFonts w:ascii="宋体" w:eastAsia="宋体" w:hAnsi="宋体" w:cs="Times New Roman" w:hint="eastAsia"/>
                <w:color w:val="000000"/>
                <w:kern w:val="0"/>
                <w:sz w:val="24"/>
                <w:szCs w:val="24"/>
              </w:rPr>
              <w:t>L*1350mm*1050mm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标的名称：高效净化箱</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4"/>
        <w:gridCol w:w="532"/>
        <w:gridCol w:w="1078"/>
        <w:gridCol w:w="6452"/>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进风箱顶部开有抽废气小孔。自带金属过滤网，电源电场隔热涂层箱，复式全不锈钢高压电场放电系统和低压电场吸附系统结合，净化效果达98%以上，与排烟系统整体配套定制。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标的名称：屏蔽器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3"/>
        <w:gridCol w:w="527"/>
        <w:gridCol w:w="1023"/>
        <w:gridCol w:w="6513"/>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全不锈钢机身，铜芯电机，耐高温电机：-20℃—200℃都能正常使用，出风口可根据厨房现场上前后三方任意调节。能满足抽排烟罩排烟量2400立方 /小时左右的换气量，与排烟系统整体配套定制。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标的名称：UV除味系统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4"/>
        <w:gridCol w:w="526"/>
        <w:gridCol w:w="1016"/>
        <w:gridCol w:w="6520"/>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利用光解降味原理，UV-C紫外线C波段（185nm)的光束在工作时与空气中的氧气反应生成臭氧。臭氧对有机的增味分子氧化从而生成水和二氧化碳及棕榈酸粉末，减少异 味；与排烟系统整体配套定制。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标的名称：不锈钢风幕连灯带</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4"/>
        <w:gridCol w:w="554"/>
        <w:gridCol w:w="1336"/>
        <w:gridCol w:w="6172"/>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采用≥1.0mm厚不锈钢制作，底部及正面冲新风孔，顶部连接新风管，底部配灯管连罩，与排烟系统整体配 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标的名称：不锈钢灶具墙 体隔离板</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3"/>
        <w:gridCol w:w="561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w:t>
            </w:r>
            <w:r w:rsidRPr="008A1512">
              <w:rPr>
                <w:rFonts w:ascii="宋体" w:eastAsia="宋体" w:hAnsi="宋体" w:cs="宋体"/>
                <w:kern w:val="0"/>
                <w:sz w:val="24"/>
                <w:szCs w:val="24"/>
              </w:rPr>
              <w:lastRenderedPageBreak/>
              <w:t>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采用304#不锈钢板材制作，厚度≥1.2mm；与排烟系</w:t>
            </w:r>
            <w:r w:rsidRPr="008A1512">
              <w:rPr>
                <w:rFonts w:ascii="宋体" w:eastAsia="宋体" w:hAnsi="宋体" w:cs="Times New Roman" w:hint="eastAsia"/>
                <w:color w:val="000000"/>
                <w:kern w:val="0"/>
                <w:sz w:val="24"/>
                <w:szCs w:val="24"/>
              </w:rPr>
              <w:lastRenderedPageBreak/>
              <w:t>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标的名称：镀锌烟管</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1.采用镀锌板制作，厚度≥1.0mm；</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2.双面压筋加强处理；</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标的名称：弯头</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1.采用镀锌板制作，厚度≥1.0mm；</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2.排烟管之间机械性接驳后形成排烟管道系统；</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标的名称：变接</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1.采用镀锌板制作，厚度≥1.0mm；</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2.排烟管之间机械性接驳后形成排烟管道系统；</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标的名称：三通</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1.采用镀锌板制作，厚度≥1.0mm；</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2.排烟管之间机械性接驳后形成排烟管道系统；</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标的名称：法兰连接盘</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1.材质采用国标角钢材料制作，表面刷防锈漆；</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2.以螺栓、密封胶与抽风管道紧密相接；</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标的名称：烟管支架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0"/>
        <w:gridCol w:w="1766"/>
        <w:gridCol w:w="5703"/>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材质采用国标角钢30*30制作，表面刷防锈漆，与排烟系统整体配套定制。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标的名称：调风阀</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4"/>
        <w:gridCol w:w="1808"/>
        <w:gridCol w:w="565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w:t>
            </w:r>
            <w:r w:rsidRPr="008A1512">
              <w:rPr>
                <w:rFonts w:ascii="宋体" w:eastAsia="宋体" w:hAnsi="宋体" w:cs="宋体"/>
                <w:kern w:val="0"/>
                <w:sz w:val="24"/>
                <w:szCs w:val="24"/>
              </w:rPr>
              <w:lastRenderedPageBreak/>
              <w:t>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采用304#不锈钢磨砂板制作，厚度≥1.1mm，与排烟</w:t>
            </w:r>
            <w:r w:rsidRPr="008A1512">
              <w:rPr>
                <w:rFonts w:ascii="宋体" w:eastAsia="宋体" w:hAnsi="宋体" w:cs="Times New Roman" w:hint="eastAsia"/>
                <w:color w:val="000000"/>
                <w:kern w:val="0"/>
                <w:sz w:val="24"/>
                <w:szCs w:val="24"/>
              </w:rPr>
              <w:lastRenderedPageBreak/>
              <w:t>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标的名称：出风</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4"/>
        <w:gridCol w:w="1808"/>
        <w:gridCol w:w="565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采用304#不锈钢磨砂板制作，厚度≥1.1mm，与排烟系统整体配套定制。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标的名称：电源回路材料</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41"/>
        <w:gridCol w:w="5403"/>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使用标准铜芯线，配金属线管，与排烟系统整体配套定制。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标的名称：抽排系统安装辅材</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5"/>
        <w:gridCol w:w="1705"/>
        <w:gridCol w:w="5770"/>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密封胶、吊钩、膨胀螺栓等所有安装所需辅助材料，与排烟系统整体配套定制。</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标的名称：安全系统厨房灭火系统</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65"/>
        <w:gridCol w:w="1473"/>
        <w:gridCol w:w="6022"/>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1、双瓶组，灭火剂充装容量：20L，灭火剂喷射时间30s,喷头数量18个；感温器动作温度：183℃；</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2、驱动气体：氮气，氮气瓶容积：1.2L，氮气驱动瓶贮存压力≥12MPa，减压器出口压力0.74Mpa；</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3、厨房灭火装置具有一体式声光报警功能</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4.当油锅发生火灾时，设备自动启动。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5、</w:t>
            </w:r>
            <w:r w:rsidRPr="008A1512">
              <w:rPr>
                <w:rFonts w:ascii="宋体" w:eastAsia="宋体" w:hAnsi="宋体" w:cs="Times New Roman" w:hint="eastAsia"/>
                <w:color w:val="000000"/>
                <w:kern w:val="0"/>
                <w:sz w:val="24"/>
                <w:szCs w:val="24"/>
              </w:rPr>
              <w:t>680mm*600mm*240mm。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标的名称：班级区域电器消毒柜</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3"/>
        <w:gridCol w:w="516"/>
        <w:gridCol w:w="890"/>
        <w:gridCol w:w="665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带架子，采用全不锈钢材料，柜门钢化玻璃，可放42个口杯，采用紫外线和臭氧双重杀菌消毒，采用中温烤干方式，采用微电脑自动控制，只要轻轻一按，就会自动完成工作，用环保高密度板制作的造型顶。工作期间打开柜门可自动断电，配置漏电保，72*27*134c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标的名称：学生用餐盘</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2、规格≥240*30mm，重量：≥220克。</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w:t>
            </w:r>
            <w:r w:rsidRPr="008A1512">
              <w:rPr>
                <w:rFonts w:ascii="宋体" w:eastAsia="宋体" w:hAnsi="宋体" w:cs="Times New Roman" w:hint="eastAsia"/>
                <w:color w:val="000000"/>
                <w:kern w:val="0"/>
                <w:sz w:val="24"/>
                <w:szCs w:val="24"/>
              </w:rPr>
              <w:t>圆三格。</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标的名称：汤碗</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3"/>
        <w:gridCol w:w="561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1、304食品级不锈钢材质，材质符合GB 4806.9-2023、GB4806.1要求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2、重量：≥85克</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3、规格：</w:t>
            </w:r>
            <w:r w:rsidRPr="008A1512">
              <w:rPr>
                <w:rFonts w:ascii="宋体" w:eastAsia="宋体" w:hAnsi="宋体" w:cs="Times New Roman" w:hint="eastAsia"/>
                <w:color w:val="000000"/>
                <w:kern w:val="0"/>
                <w:sz w:val="24"/>
                <w:szCs w:val="24"/>
              </w:rPr>
              <w:t>11.5CM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标的名称：儿童餐勺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4"/>
        <w:gridCol w:w="1809"/>
        <w:gridCol w:w="565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2、勺宽≥3cm，重量：≥35克</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3、规格：</w:t>
            </w:r>
            <w:r w:rsidRPr="008A1512">
              <w:rPr>
                <w:rFonts w:ascii="宋体" w:eastAsia="宋体" w:hAnsi="宋体" w:cs="Times New Roman" w:hint="eastAsia"/>
                <w:color w:val="000000"/>
                <w:kern w:val="0"/>
                <w:sz w:val="24"/>
                <w:szCs w:val="24"/>
              </w:rPr>
              <w:t>17CM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标的名称：儿童水杯</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4"/>
        <w:gridCol w:w="1809"/>
        <w:gridCol w:w="565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2、容量≥180ml</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3、规格：</w:t>
            </w:r>
            <w:r w:rsidRPr="008A1512">
              <w:rPr>
                <w:rFonts w:ascii="宋体" w:eastAsia="宋体" w:hAnsi="宋体" w:cs="Times New Roman" w:hint="eastAsia"/>
                <w:color w:val="000000"/>
                <w:kern w:val="0"/>
                <w:sz w:val="24"/>
                <w:szCs w:val="24"/>
              </w:rPr>
              <w:t>7CM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标的名称：教师保温桶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3"/>
        <w:gridCol w:w="561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1、304食品级不锈钢材质，材质符合GB 4806.9-2023、GB4806.1要求</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标的名称：汤碗</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4"/>
        <w:gridCol w:w="1809"/>
        <w:gridCol w:w="565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2、重量：≥102克</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3、规格：</w:t>
            </w:r>
            <w:r w:rsidRPr="008A1512">
              <w:rPr>
                <w:rFonts w:ascii="宋体" w:eastAsia="宋体" w:hAnsi="宋体" w:cs="Times New Roman" w:hint="eastAsia"/>
                <w:color w:val="000000"/>
                <w:kern w:val="0"/>
                <w:sz w:val="24"/>
                <w:szCs w:val="24"/>
              </w:rPr>
              <w:t>13CM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标的名称：餐勺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4"/>
        <w:gridCol w:w="1809"/>
        <w:gridCol w:w="5656"/>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2、勺宽≥4cm，重量：≥35克</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3、规格：</w:t>
            </w:r>
            <w:r w:rsidRPr="008A1512">
              <w:rPr>
                <w:rFonts w:ascii="宋体" w:eastAsia="宋体" w:hAnsi="宋体" w:cs="Times New Roman" w:hint="eastAsia"/>
                <w:color w:val="000000"/>
                <w:kern w:val="0"/>
                <w:sz w:val="24"/>
                <w:szCs w:val="24"/>
              </w:rPr>
              <w:t>18CM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标的名称：合金筷</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w:t>
            </w:r>
            <w:r w:rsidRPr="008A1512">
              <w:rPr>
                <w:rFonts w:ascii="宋体" w:eastAsia="宋体" w:hAnsi="宋体" w:cs="宋体"/>
                <w:b/>
                <w:bCs/>
                <w:kern w:val="0"/>
                <w:sz w:val="24"/>
                <w:szCs w:val="24"/>
              </w:rPr>
              <w:lastRenderedPageBreak/>
              <w:t>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合金材质，耐高温，可进消毒柜，规格：常规。</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标的名称：不锈钢筲箕1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1、无磁不锈钢材质；</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2、规格外径≥520mm，宽≥450mm,深度≥150mm。</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3、规格：大号。</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标的名称：不锈钢筲箕2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1、无磁不锈钢材质；</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2、规格外径≥400mm，宽≥350mm,深度≥120mm；</w:t>
            </w:r>
          </w:p>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宋体"/>
                <w:kern w:val="0"/>
                <w:sz w:val="24"/>
                <w:szCs w:val="24"/>
              </w:rPr>
              <w:t>3、规格：小号。</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标的名称：不锈钢汤桶1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5"/>
        <w:gridCol w:w="1704"/>
        <w:gridCol w:w="577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2、规格外径≥250mm，内径≥250mm,底径≥230mm,高</w:t>
            </w:r>
            <w:r w:rsidRPr="008A1512">
              <w:rPr>
                <w:rFonts w:ascii="宋体" w:eastAsia="宋体" w:hAnsi="宋体" w:cs="Times New Roman" w:hint="eastAsia"/>
                <w:color w:val="000000"/>
                <w:kern w:val="0"/>
                <w:sz w:val="24"/>
                <w:szCs w:val="24"/>
              </w:rPr>
              <w:lastRenderedPageBreak/>
              <w:t>度≥250mm，重量≥2000克</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标的名称：不锈钢汤桶2</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5"/>
        <w:gridCol w:w="1704"/>
        <w:gridCol w:w="577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2、规格外径≥400mm，内径≥400mm,底径≥380mm,高度≥400mm，重量≥4900克</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标的名称：不锈钢汤桶3</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84"/>
        <w:gridCol w:w="1697"/>
        <w:gridCol w:w="577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2、规格外径≥600mm，内径≥600mm,底径≥580mm,高度≥600mm，重量≥11000克</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标的名称：鼓型油盆</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6"/>
        <w:gridCol w:w="583"/>
        <w:gridCol w:w="1682"/>
        <w:gridCol w:w="5795"/>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2、规格外径≥300mm，内径≥255mm,高度≥155mm，重</w:t>
            </w:r>
            <w:r w:rsidRPr="008A1512">
              <w:rPr>
                <w:rFonts w:ascii="宋体" w:eastAsia="宋体" w:hAnsi="宋体" w:cs="Times New Roman" w:hint="eastAsia"/>
                <w:color w:val="000000"/>
                <w:kern w:val="0"/>
                <w:sz w:val="24"/>
                <w:szCs w:val="24"/>
              </w:rPr>
              <w:lastRenderedPageBreak/>
              <w:t>量≥630克，规格：10寸。</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标的名称：加厚食品夹</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2、规格≥235mm，宽度≥40mm,重量≥85克，9寸。</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标的名称：不锈钢盆</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2、规格：外径≥700mm,内径≥630mm,高度≥190mm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标的名称：不锈钢盆</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2、规格：外径≥600mm,内径≥530mm,高度≥160mm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标的名称：不锈钢盆</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2、规格：外径≥500mm,内径≥440mm,高度≥150mm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标的名称：不锈钢盆</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2、规格：外径≥300mm,内径≥250mm,高度≥120mm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标的名称：不锈钢水瓢</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优质不锈钢，大号，厚度为≥1.0mm，配≥210mm手柄。</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标的名称：长柄铁锅铲</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w:t>
            </w:r>
            <w:r w:rsidRPr="008A1512">
              <w:rPr>
                <w:rFonts w:ascii="宋体" w:eastAsia="宋体" w:hAnsi="宋体" w:cs="宋体"/>
                <w:kern w:val="0"/>
                <w:sz w:val="24"/>
                <w:szCs w:val="24"/>
              </w:rPr>
              <w:lastRenderedPageBreak/>
              <w:t>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优质不锈钢，大号，宽度为≥190mm，柄长≥1000</w:t>
            </w:r>
            <w:r w:rsidRPr="008A1512">
              <w:rPr>
                <w:rFonts w:ascii="宋体" w:eastAsia="宋体" w:hAnsi="宋体" w:cs="Times New Roman" w:hint="eastAsia"/>
                <w:color w:val="000000"/>
                <w:kern w:val="0"/>
                <w:sz w:val="24"/>
                <w:szCs w:val="24"/>
              </w:rPr>
              <w:lastRenderedPageBreak/>
              <w:t>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标的名称：不锈钢炒勺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2、规格：勺直径≥130mm，长度≥430mm，10两。</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标的名称：全钢分菜勺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2、规格：外径≥125mm，8两。</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标的名称：全钢分菜勺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2、规格：外径≥85mm，3两。</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标的名称：不锈钢单漏勺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1、304食品级不锈钢，材质符合GB 4806.9-2023、GB4806.1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2、规格：外径≥300mm，大号</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标的名称：长柄肉抓</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不锈钢抓头，木质手柄，常规</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标的名称：片刀</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67"/>
        <w:gridCol w:w="1497"/>
        <w:gridCol w:w="5995"/>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1、不锈钢钢材，传统锻打和冲压工艺，淬火技术，精工制作，手工打磨刀口，刃口锋利，硬度高；</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2、刀身长≥21cm；刀身宽≥10Ccm；刀背厚≥2mm；柄长≥10cm，规格：2号。</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标的名称：砍刀</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67"/>
        <w:gridCol w:w="1497"/>
        <w:gridCol w:w="5995"/>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1、不锈钢钢材，传统锻打和冲压工艺，淬火技术，精工制作，手工打磨刀口，刃口锋利，硬度高；</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2、刀身长≥19.5cm；刀身宽≥11Ccm；刀背厚≥5mm；柄长≥10.5cm，规格：1号。</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标的名称：菜墩</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06"/>
        <w:gridCol w:w="1951"/>
        <w:gridCol w:w="550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厚度≥80mm，食品级PE材质，不起渣防生霉，规格：Ф500mm。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标的名称：双耳菜筐</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高密度聚乙烯，耐摔轻便，规格：大号。</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标的名称：双耳菜筐</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高密度聚乙烯，耐摔轻便，规格：双耳菜筐。</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标的名称：杂物桶</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w:t>
            </w:r>
            <w:r w:rsidRPr="008A1512">
              <w:rPr>
                <w:rFonts w:ascii="宋体" w:eastAsia="宋体" w:hAnsi="宋体" w:cs="宋体"/>
                <w:b/>
                <w:bCs/>
                <w:kern w:val="0"/>
                <w:sz w:val="24"/>
                <w:szCs w:val="24"/>
              </w:rPr>
              <w:lastRenderedPageBreak/>
              <w:t>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符</w:t>
            </w:r>
            <w:r w:rsidRPr="008A1512">
              <w:rPr>
                <w:rFonts w:ascii="宋体" w:eastAsia="宋体" w:hAnsi="宋体" w:cs="宋体"/>
                <w:b/>
                <w:bCs/>
                <w:kern w:val="0"/>
                <w:sz w:val="24"/>
                <w:szCs w:val="24"/>
              </w:rPr>
              <w:lastRenderedPageBreak/>
              <w:t>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钢化塑料，钢制手柄，规格：100型。</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标的名称：吸水毛巾</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常规、吸水纤维材质</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标的名称：洗碗巾</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常规、不粘油材质</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标的名称：留样盒</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常规、食品级塑料</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标的名称：保鲜盒</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lastRenderedPageBreak/>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大号、环保塑料制作</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标的名称：保鲜盒</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中号、环保塑料制作</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标的名称：油格</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12寸、不锈材质，规格≥280mm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标的名称：密漏</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不锈材质，规格≥300mm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标的名称：磨刀石</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优质磨料，粗细双面</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标的名称：调味盅</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614"/>
        <w:gridCol w:w="2053"/>
        <w:gridCol w:w="539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304食品级不锈钢材质，带盖，规格：180mm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标的名称：刷把</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9"/>
        <w:gridCol w:w="615"/>
        <w:gridCol w:w="2063"/>
        <w:gridCol w:w="5379"/>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优质竹篾</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标的名称：饭勺</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7"/>
        <w:gridCol w:w="597"/>
        <w:gridCol w:w="1845"/>
        <w:gridCol w:w="561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w:t>
            </w:r>
            <w:r w:rsidRPr="008A1512">
              <w:rPr>
                <w:rFonts w:ascii="宋体" w:eastAsia="宋体" w:hAnsi="宋体" w:cs="宋体"/>
                <w:kern w:val="0"/>
                <w:sz w:val="24"/>
                <w:szCs w:val="24"/>
              </w:rPr>
              <w:lastRenderedPageBreak/>
              <w:t>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lastRenderedPageBreak/>
              <w:t>1、304食品级不锈钢，材质符合GB 4806.9-2023、</w:t>
            </w:r>
            <w:r w:rsidRPr="008A1512">
              <w:rPr>
                <w:rFonts w:ascii="宋体" w:eastAsia="宋体" w:hAnsi="宋体" w:cs="Times New Roman" w:hint="eastAsia"/>
                <w:color w:val="000000"/>
                <w:kern w:val="0"/>
                <w:sz w:val="24"/>
                <w:szCs w:val="24"/>
              </w:rPr>
              <w:lastRenderedPageBreak/>
              <w:t>GB4806.1 要求；</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2、规格：勺径≥75mm，长度≥250mm</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lastRenderedPageBreak/>
        <w:t>标的名称：点心盘</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8"/>
        <w:gridCol w:w="598"/>
        <w:gridCol w:w="1862"/>
        <w:gridCol w:w="559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1、采用304#食品级不锈钢制造，厚度≥1.0mm；盖子手柄隐入盖面；</w:t>
            </w:r>
            <w:r w:rsidRPr="008A1512">
              <w:rPr>
                <w:rFonts w:ascii="Times New Roman" w:eastAsia="宋体" w:hAnsi="Times New Roman" w:cs="Times New Roman"/>
                <w:kern w:val="0"/>
                <w:sz w:val="24"/>
                <w:szCs w:val="24"/>
              </w:rPr>
              <w:br/>
            </w:r>
            <w:r w:rsidRPr="008A1512">
              <w:rPr>
                <w:rFonts w:ascii="宋体" w:eastAsia="宋体" w:hAnsi="宋体" w:cs="Times New Roman" w:hint="eastAsia"/>
                <w:color w:val="000000"/>
                <w:kern w:val="0"/>
                <w:sz w:val="24"/>
                <w:szCs w:val="24"/>
              </w:rPr>
              <w:t>2、外形尺寸≥530*325*65mm，每套含1/1GN盆+PC提手盖子1个。</w:t>
            </w:r>
          </w:p>
        </w:tc>
      </w:tr>
    </w:tbl>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标的名称：抽排风换气箱</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3"/>
        <w:gridCol w:w="534"/>
        <w:gridCol w:w="1102"/>
        <w:gridCol w:w="6427"/>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技术参数与性能指标</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技术参数与性能指标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rPr>
                <w:rFonts w:ascii="宋体" w:eastAsia="宋体" w:hAnsi="宋体" w:cs="宋体"/>
                <w:kern w:val="0"/>
                <w:sz w:val="24"/>
                <w:szCs w:val="24"/>
              </w:rPr>
            </w:pPr>
            <w:r w:rsidRPr="008A1512">
              <w:rPr>
                <w:rFonts w:ascii="宋体" w:eastAsia="宋体" w:hAnsi="宋体" w:cs="Times New Roman" w:hint="eastAsia"/>
                <w:color w:val="000000"/>
                <w:kern w:val="0"/>
                <w:sz w:val="24"/>
                <w:szCs w:val="24"/>
              </w:rPr>
              <w:t>全不锈钢机身，铜芯电机，耐高温电机：-20℃—200℃都能正常使用，出风口可根据厨房现场上前后三方任意调节。能满足抽排烟罩排烟量2400立方 /小时左右的换气量。</w:t>
            </w:r>
          </w:p>
        </w:tc>
      </w:tr>
    </w:tbl>
    <w:p w:rsidR="008A1512" w:rsidRPr="008A1512" w:rsidRDefault="008A1512" w:rsidP="008A1512">
      <w:pPr>
        <w:widowControl/>
        <w:shd w:val="clear" w:color="auto" w:fill="FFFFFF"/>
        <w:spacing w:line="480" w:lineRule="atLeast"/>
        <w:jc w:val="left"/>
        <w:outlineLvl w:val="2"/>
        <w:rPr>
          <w:rFonts w:ascii="微软雅黑" w:eastAsia="微软雅黑" w:hAnsi="微软雅黑" w:cs="宋体" w:hint="eastAsia"/>
          <w:b/>
          <w:bCs/>
          <w:color w:val="333333"/>
          <w:kern w:val="0"/>
          <w:sz w:val="27"/>
          <w:szCs w:val="27"/>
        </w:rPr>
      </w:pPr>
      <w:r w:rsidRPr="008A1512">
        <w:rPr>
          <w:rFonts w:ascii="微软雅黑" w:eastAsia="微软雅黑" w:hAnsi="微软雅黑" w:cs="宋体" w:hint="eastAsia"/>
          <w:b/>
          <w:bCs/>
          <w:color w:val="333333"/>
          <w:kern w:val="0"/>
          <w:sz w:val="27"/>
          <w:szCs w:val="27"/>
        </w:rPr>
        <w:t>3.3.服务要求</w:t>
      </w:r>
    </w:p>
    <w:p w:rsidR="008A1512" w:rsidRPr="008A1512" w:rsidRDefault="008A1512" w:rsidP="008A1512">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t>3.3.1.服务内容要求</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90"/>
        <w:gridCol w:w="629"/>
        <w:gridCol w:w="1546"/>
        <w:gridCol w:w="5881"/>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服务要求名称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服务要求内容</w:t>
            </w:r>
          </w:p>
        </w:tc>
      </w:tr>
      <w:tr w:rsidR="008A1512" w:rsidRPr="008A1512" w:rsidTr="008A1512">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无</w:t>
            </w:r>
          </w:p>
        </w:tc>
      </w:tr>
    </w:tbl>
    <w:p w:rsidR="008A1512" w:rsidRPr="008A1512" w:rsidRDefault="008A1512" w:rsidP="008A1512">
      <w:pPr>
        <w:widowControl/>
        <w:shd w:val="clear" w:color="auto" w:fill="FFFFFF"/>
        <w:spacing w:line="480" w:lineRule="atLeast"/>
        <w:jc w:val="left"/>
        <w:outlineLvl w:val="3"/>
        <w:rPr>
          <w:rFonts w:ascii="微软雅黑" w:eastAsia="微软雅黑" w:hAnsi="微软雅黑" w:cs="宋体" w:hint="eastAsia"/>
          <w:b/>
          <w:bCs/>
          <w:color w:val="333333"/>
          <w:kern w:val="0"/>
          <w:sz w:val="24"/>
          <w:szCs w:val="24"/>
        </w:rPr>
      </w:pPr>
      <w:r w:rsidRPr="008A1512">
        <w:rPr>
          <w:rFonts w:ascii="微软雅黑" w:eastAsia="微软雅黑" w:hAnsi="微软雅黑" w:cs="宋体" w:hint="eastAsia"/>
          <w:b/>
          <w:bCs/>
          <w:color w:val="333333"/>
          <w:kern w:val="0"/>
          <w:sz w:val="24"/>
          <w:szCs w:val="24"/>
        </w:rPr>
        <w:lastRenderedPageBreak/>
        <w:t>3.3.2.商务要求</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82"/>
        <w:gridCol w:w="510"/>
        <w:gridCol w:w="1146"/>
        <w:gridCol w:w="6408"/>
      </w:tblGrid>
      <w:tr w:rsidR="008A1512" w:rsidRPr="008A1512" w:rsidTr="008A1512">
        <w:tc>
          <w:tcPr>
            <w:tcW w:w="4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序号</w:t>
            </w:r>
          </w:p>
        </w:tc>
        <w:tc>
          <w:tcPr>
            <w:tcW w:w="64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符号标识</w:t>
            </w:r>
          </w:p>
        </w:tc>
        <w:tc>
          <w:tcPr>
            <w:tcW w:w="165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商务要求名称</w:t>
            </w:r>
          </w:p>
        </w:tc>
        <w:tc>
          <w:tcPr>
            <w:tcW w:w="6423"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b/>
                <w:bCs/>
                <w:kern w:val="0"/>
                <w:sz w:val="24"/>
                <w:szCs w:val="24"/>
              </w:rPr>
            </w:pPr>
            <w:r w:rsidRPr="008A1512">
              <w:rPr>
                <w:rFonts w:ascii="宋体" w:eastAsia="宋体" w:hAnsi="宋体" w:cs="宋体"/>
                <w:b/>
                <w:bCs/>
                <w:kern w:val="0"/>
                <w:sz w:val="24"/>
                <w:szCs w:val="24"/>
              </w:rPr>
              <w:t>商务要求内容</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交货时间</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自合同签订之日起15日</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交货地点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采购人指定地点</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支付方式</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分期付款</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付款进度安排</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1、合同签订生效后，达到付款条件起10日内，支付合同总金额的30.00%</w:t>
            </w:r>
          </w:p>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2、合同验收合格后成交人提供相同金额完税发票后，达到付款条件起10日内，支付合同总金额的70.00%</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验收、交付标准和方法</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（1）严格按照询价通知书要求和成交人响应文件内容进行验收。 （2）严格按照政府采购相关法律法规以及《财政部关于进一步加强政府采购需求和履约验收管理的指导意见》（财库〔2016〕205 号）的要求进行验收。</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质量保修范围和保修期</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（1）成交人须提供全新的货物（含零部件、配件等），表面无划伤、无碰撞痕迹，且权属清楚，不得侵害他人的知识产权。 （2）货物必须符合或优于国家（行业）标准以及技术指标与出厂标准。 （3）货物制造质量出现问题，成交人应负责三包（包修、包换、包退），费用由成交人负担。 （4）货物到现场后由于采购人保管不当造成的质量问题，成交人亦应负责修理，但费用由采购人负担。 （5）成交人应将所涉及的产品装箱清单、配件、随机工具、用户使用手</w:t>
            </w:r>
            <w:r w:rsidRPr="008A1512">
              <w:rPr>
                <w:rFonts w:ascii="宋体" w:eastAsia="宋体" w:hAnsi="宋体" w:cs="宋体"/>
                <w:kern w:val="0"/>
                <w:sz w:val="24"/>
                <w:szCs w:val="24"/>
              </w:rPr>
              <w:lastRenderedPageBreak/>
              <w:t>册、原厂保修卡等资料交付给采购人；成交人不能完整交付货物及本款规定的单证和工具的，必须负责补齐，否则视为未按合同约定交货。</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lastRenderedPageBreak/>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违约责任与解决争议的方法</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合同履行期间,若双方发生争议，可协商或由有关部门调解解决，协商或调解不成的，由当事人依法维护其合法权益。</w:t>
            </w:r>
          </w:p>
        </w:tc>
      </w:tr>
      <w:tr w:rsidR="008A1512" w:rsidRPr="008A1512" w:rsidTr="008A1512">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center"/>
              <w:rPr>
                <w:rFonts w:ascii="宋体" w:eastAsia="宋体" w:hAnsi="宋体" w:cs="宋体"/>
                <w:kern w:val="0"/>
                <w:sz w:val="24"/>
                <w:szCs w:val="24"/>
              </w:rPr>
            </w:pPr>
            <w:r w:rsidRPr="008A1512">
              <w:rPr>
                <w:rFonts w:ascii="宋体" w:eastAsia="宋体" w:hAnsi="宋体" w:cs="宋体"/>
                <w:kern w:val="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包装方式及运输</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8A1512" w:rsidRPr="008A1512" w:rsidRDefault="008A1512" w:rsidP="008A1512">
            <w:pPr>
              <w:widowControl/>
              <w:wordWrap w:val="0"/>
              <w:spacing w:line="480" w:lineRule="atLeast"/>
              <w:jc w:val="left"/>
              <w:rPr>
                <w:rFonts w:ascii="宋体" w:eastAsia="宋体" w:hAnsi="宋体" w:cs="宋体"/>
                <w:kern w:val="0"/>
                <w:sz w:val="24"/>
                <w:szCs w:val="24"/>
              </w:rPr>
            </w:pPr>
            <w:r w:rsidRPr="008A1512">
              <w:rPr>
                <w:rFonts w:ascii="宋体" w:eastAsia="宋体" w:hAnsi="宋体" w:cs="宋体"/>
                <w:kern w:val="0"/>
                <w:sz w:val="24"/>
                <w:szCs w:val="24"/>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8A1512" w:rsidRPr="008A1512" w:rsidRDefault="008A1512" w:rsidP="008A1512">
      <w:pPr>
        <w:widowControl/>
        <w:shd w:val="clear" w:color="auto" w:fill="FFFFFF"/>
        <w:spacing w:line="480" w:lineRule="atLeast"/>
        <w:jc w:val="left"/>
        <w:outlineLvl w:val="2"/>
        <w:rPr>
          <w:rFonts w:ascii="微软雅黑" w:eastAsia="微软雅黑" w:hAnsi="微软雅黑" w:cs="宋体" w:hint="eastAsia"/>
          <w:b/>
          <w:bCs/>
          <w:color w:val="333333"/>
          <w:kern w:val="0"/>
          <w:sz w:val="27"/>
          <w:szCs w:val="27"/>
        </w:rPr>
      </w:pPr>
      <w:r w:rsidRPr="008A1512">
        <w:rPr>
          <w:rFonts w:ascii="微软雅黑" w:eastAsia="微软雅黑" w:hAnsi="微软雅黑" w:cs="宋体" w:hint="eastAsia"/>
          <w:b/>
          <w:bCs/>
          <w:color w:val="333333"/>
          <w:kern w:val="0"/>
          <w:sz w:val="27"/>
          <w:szCs w:val="27"/>
        </w:rPr>
        <w:t>3.4.其他要求</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采购包1：</w:t>
      </w:r>
    </w:p>
    <w:p w:rsidR="008A1512" w:rsidRPr="008A1512" w:rsidRDefault="008A1512" w:rsidP="008A1512">
      <w:pPr>
        <w:widowControl/>
        <w:shd w:val="clear" w:color="auto" w:fill="FFFFFF"/>
        <w:spacing w:line="480" w:lineRule="atLeast"/>
        <w:ind w:firstLine="480"/>
        <w:jc w:val="left"/>
        <w:rPr>
          <w:rFonts w:ascii="微软雅黑" w:eastAsia="微软雅黑" w:hAnsi="微软雅黑" w:cs="宋体" w:hint="eastAsia"/>
          <w:color w:val="0A82E5"/>
          <w:kern w:val="0"/>
          <w:sz w:val="24"/>
          <w:szCs w:val="24"/>
        </w:rPr>
      </w:pPr>
      <w:r w:rsidRPr="008A1512">
        <w:rPr>
          <w:rFonts w:ascii="微软雅黑" w:eastAsia="微软雅黑" w:hAnsi="微软雅黑" w:cs="宋体" w:hint="eastAsia"/>
          <w:color w:val="0A82E5"/>
          <w:kern w:val="0"/>
          <w:sz w:val="24"/>
          <w:szCs w:val="24"/>
        </w:rPr>
        <w:t>★1、本文件引用技术规范或标准若国家发布有更新的，按更新的技术规范或标准执行。 ★2、供应商为本项目提供的所有货物、辅材中属于《国家强制性产品认证目录》范围内货物的，均应通过国家强制性认证并取得认证证书且在供货时向采购人提供认证证书。否则承担验收不合格及其他不利后果和相关责任。★3、报价“价款形式”说明：（1）、报价百分比是指报结算比例（不是下浮比例）。例如供应商某标的物报价90%，即指该标的物结算单价为标的物“标的金额”×90%。 (2)、所有标的物报价百分比必须一致，否则将作无效报价。</w:t>
      </w:r>
    </w:p>
    <w:p w:rsidR="009C36E6" w:rsidRDefault="009C36E6"/>
    <w:sectPr w:rsidR="009C36E6" w:rsidSect="009C36E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B11434"/>
    <w:multiLevelType w:val="multilevel"/>
    <w:tmpl w:val="53962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87D6AE1"/>
    <w:multiLevelType w:val="multilevel"/>
    <w:tmpl w:val="27845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A1512"/>
    <w:rsid w:val="008A1512"/>
    <w:rsid w:val="009C36E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E6"/>
    <w:pPr>
      <w:widowControl w:val="0"/>
      <w:jc w:val="both"/>
    </w:pPr>
  </w:style>
  <w:style w:type="paragraph" w:styleId="2">
    <w:name w:val="heading 2"/>
    <w:basedOn w:val="a"/>
    <w:link w:val="2Char"/>
    <w:uiPriority w:val="9"/>
    <w:qFormat/>
    <w:rsid w:val="008A1512"/>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8A1512"/>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Char"/>
    <w:uiPriority w:val="9"/>
    <w:qFormat/>
    <w:rsid w:val="008A1512"/>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8A1512"/>
    <w:rPr>
      <w:rFonts w:ascii="宋体" w:eastAsia="宋体" w:hAnsi="宋体" w:cs="宋体"/>
      <w:b/>
      <w:bCs/>
      <w:kern w:val="0"/>
      <w:sz w:val="36"/>
      <w:szCs w:val="36"/>
    </w:rPr>
  </w:style>
  <w:style w:type="character" w:customStyle="1" w:styleId="3Char">
    <w:name w:val="标题 3 Char"/>
    <w:basedOn w:val="a0"/>
    <w:link w:val="3"/>
    <w:uiPriority w:val="9"/>
    <w:rsid w:val="008A1512"/>
    <w:rPr>
      <w:rFonts w:ascii="宋体" w:eastAsia="宋体" w:hAnsi="宋体" w:cs="宋体"/>
      <w:b/>
      <w:bCs/>
      <w:kern w:val="0"/>
      <w:sz w:val="27"/>
      <w:szCs w:val="27"/>
    </w:rPr>
  </w:style>
  <w:style w:type="character" w:customStyle="1" w:styleId="4Char">
    <w:name w:val="标题 4 Char"/>
    <w:basedOn w:val="a0"/>
    <w:link w:val="4"/>
    <w:uiPriority w:val="9"/>
    <w:rsid w:val="008A1512"/>
    <w:rPr>
      <w:rFonts w:ascii="宋体" w:eastAsia="宋体" w:hAnsi="宋体" w:cs="宋体"/>
      <w:b/>
      <w:bCs/>
      <w:kern w:val="0"/>
      <w:sz w:val="24"/>
      <w:szCs w:val="24"/>
    </w:rPr>
  </w:style>
  <w:style w:type="paragraph" w:styleId="a3">
    <w:name w:val="Normal (Web)"/>
    <w:basedOn w:val="a"/>
    <w:uiPriority w:val="99"/>
    <w:unhideWhenUsed/>
    <w:rsid w:val="008A151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8A1512"/>
    <w:rPr>
      <w:b/>
      <w:bCs/>
    </w:rPr>
  </w:style>
</w:styles>
</file>

<file path=word/webSettings.xml><?xml version="1.0" encoding="utf-8"?>
<w:webSettings xmlns:r="http://schemas.openxmlformats.org/officeDocument/2006/relationships" xmlns:w="http://schemas.openxmlformats.org/wordprocessingml/2006/main">
  <w:divs>
    <w:div w:id="1670523733">
      <w:bodyDiv w:val="1"/>
      <w:marLeft w:val="0"/>
      <w:marRight w:val="0"/>
      <w:marTop w:val="0"/>
      <w:marBottom w:val="0"/>
      <w:divBdr>
        <w:top w:val="none" w:sz="0" w:space="0" w:color="auto"/>
        <w:left w:val="none" w:sz="0" w:space="0" w:color="auto"/>
        <w:bottom w:val="none" w:sz="0" w:space="0" w:color="auto"/>
        <w:right w:val="none" w:sz="0" w:space="0" w:color="auto"/>
      </w:divBdr>
      <w:divsChild>
        <w:div w:id="1699357139">
          <w:marLeft w:val="0"/>
          <w:marRight w:val="0"/>
          <w:marTop w:val="0"/>
          <w:marBottom w:val="0"/>
          <w:divBdr>
            <w:top w:val="none" w:sz="0" w:space="0" w:color="auto"/>
            <w:left w:val="none" w:sz="0" w:space="0" w:color="auto"/>
            <w:bottom w:val="none" w:sz="0" w:space="0" w:color="auto"/>
            <w:right w:val="none" w:sz="0" w:space="0" w:color="auto"/>
          </w:divBdr>
        </w:div>
        <w:div w:id="2093816480">
          <w:marLeft w:val="0"/>
          <w:marRight w:val="0"/>
          <w:marTop w:val="0"/>
          <w:marBottom w:val="0"/>
          <w:divBdr>
            <w:top w:val="none" w:sz="0" w:space="0" w:color="auto"/>
            <w:left w:val="none" w:sz="0" w:space="0" w:color="auto"/>
            <w:bottom w:val="none" w:sz="0" w:space="0" w:color="auto"/>
            <w:right w:val="none" w:sz="0" w:space="0" w:color="auto"/>
          </w:divBdr>
          <w:divsChild>
            <w:div w:id="609358429">
              <w:marLeft w:val="0"/>
              <w:marRight w:val="0"/>
              <w:marTop w:val="0"/>
              <w:marBottom w:val="0"/>
              <w:divBdr>
                <w:top w:val="none" w:sz="0" w:space="0" w:color="auto"/>
                <w:left w:val="none" w:sz="0" w:space="0" w:color="auto"/>
                <w:bottom w:val="none" w:sz="0" w:space="0" w:color="auto"/>
                <w:right w:val="none" w:sz="0" w:space="0" w:color="auto"/>
              </w:divBdr>
            </w:div>
          </w:divsChild>
        </w:div>
        <w:div w:id="1316448379">
          <w:marLeft w:val="0"/>
          <w:marRight w:val="0"/>
          <w:marTop w:val="0"/>
          <w:marBottom w:val="0"/>
          <w:divBdr>
            <w:top w:val="none" w:sz="0" w:space="0" w:color="auto"/>
            <w:left w:val="none" w:sz="0" w:space="0" w:color="auto"/>
            <w:bottom w:val="none" w:sz="0" w:space="0" w:color="auto"/>
            <w:right w:val="none" w:sz="0" w:space="0" w:color="auto"/>
          </w:divBdr>
          <w:divsChild>
            <w:div w:id="202788818">
              <w:marLeft w:val="0"/>
              <w:marRight w:val="0"/>
              <w:marTop w:val="0"/>
              <w:marBottom w:val="0"/>
              <w:divBdr>
                <w:top w:val="none" w:sz="0" w:space="0" w:color="auto"/>
                <w:left w:val="none" w:sz="0" w:space="0" w:color="auto"/>
                <w:bottom w:val="none" w:sz="0" w:space="0" w:color="auto"/>
                <w:right w:val="none" w:sz="0" w:space="0" w:color="auto"/>
              </w:divBdr>
            </w:div>
          </w:divsChild>
        </w:div>
        <w:div w:id="1164509628">
          <w:marLeft w:val="0"/>
          <w:marRight w:val="0"/>
          <w:marTop w:val="0"/>
          <w:marBottom w:val="0"/>
          <w:divBdr>
            <w:top w:val="none" w:sz="0" w:space="0" w:color="auto"/>
            <w:left w:val="none" w:sz="0" w:space="0" w:color="auto"/>
            <w:bottom w:val="none" w:sz="0" w:space="0" w:color="auto"/>
            <w:right w:val="none" w:sz="0" w:space="0" w:color="auto"/>
          </w:divBdr>
          <w:divsChild>
            <w:div w:id="1695502273">
              <w:marLeft w:val="0"/>
              <w:marRight w:val="0"/>
              <w:marTop w:val="0"/>
              <w:marBottom w:val="0"/>
              <w:divBdr>
                <w:top w:val="none" w:sz="0" w:space="0" w:color="auto"/>
                <w:left w:val="none" w:sz="0" w:space="0" w:color="auto"/>
                <w:bottom w:val="none" w:sz="0" w:space="0" w:color="auto"/>
                <w:right w:val="none" w:sz="0" w:space="0" w:color="auto"/>
              </w:divBdr>
            </w:div>
          </w:divsChild>
        </w:div>
        <w:div w:id="750010950">
          <w:marLeft w:val="0"/>
          <w:marRight w:val="0"/>
          <w:marTop w:val="0"/>
          <w:marBottom w:val="0"/>
          <w:divBdr>
            <w:top w:val="none" w:sz="0" w:space="0" w:color="auto"/>
            <w:left w:val="none" w:sz="0" w:space="0" w:color="auto"/>
            <w:bottom w:val="none" w:sz="0" w:space="0" w:color="auto"/>
            <w:right w:val="none" w:sz="0" w:space="0" w:color="auto"/>
          </w:divBdr>
          <w:divsChild>
            <w:div w:id="174348779">
              <w:marLeft w:val="0"/>
              <w:marRight w:val="0"/>
              <w:marTop w:val="0"/>
              <w:marBottom w:val="0"/>
              <w:divBdr>
                <w:top w:val="none" w:sz="0" w:space="0" w:color="auto"/>
                <w:left w:val="none" w:sz="0" w:space="0" w:color="auto"/>
                <w:bottom w:val="none" w:sz="0" w:space="0" w:color="auto"/>
                <w:right w:val="none" w:sz="0" w:space="0" w:color="auto"/>
              </w:divBdr>
            </w:div>
          </w:divsChild>
        </w:div>
        <w:div w:id="235677637">
          <w:marLeft w:val="0"/>
          <w:marRight w:val="0"/>
          <w:marTop w:val="0"/>
          <w:marBottom w:val="0"/>
          <w:divBdr>
            <w:top w:val="none" w:sz="0" w:space="0" w:color="auto"/>
            <w:left w:val="none" w:sz="0" w:space="0" w:color="auto"/>
            <w:bottom w:val="none" w:sz="0" w:space="0" w:color="auto"/>
            <w:right w:val="none" w:sz="0" w:space="0" w:color="auto"/>
          </w:divBdr>
          <w:divsChild>
            <w:div w:id="46686896">
              <w:marLeft w:val="0"/>
              <w:marRight w:val="0"/>
              <w:marTop w:val="0"/>
              <w:marBottom w:val="0"/>
              <w:divBdr>
                <w:top w:val="none" w:sz="0" w:space="0" w:color="auto"/>
                <w:left w:val="none" w:sz="0" w:space="0" w:color="auto"/>
                <w:bottom w:val="none" w:sz="0" w:space="0" w:color="auto"/>
                <w:right w:val="none" w:sz="0" w:space="0" w:color="auto"/>
              </w:divBdr>
            </w:div>
          </w:divsChild>
        </w:div>
        <w:div w:id="466627703">
          <w:marLeft w:val="0"/>
          <w:marRight w:val="0"/>
          <w:marTop w:val="0"/>
          <w:marBottom w:val="0"/>
          <w:divBdr>
            <w:top w:val="none" w:sz="0" w:space="0" w:color="auto"/>
            <w:left w:val="none" w:sz="0" w:space="0" w:color="auto"/>
            <w:bottom w:val="none" w:sz="0" w:space="0" w:color="auto"/>
            <w:right w:val="none" w:sz="0" w:space="0" w:color="auto"/>
          </w:divBdr>
          <w:divsChild>
            <w:div w:id="1278677628">
              <w:marLeft w:val="0"/>
              <w:marRight w:val="0"/>
              <w:marTop w:val="0"/>
              <w:marBottom w:val="0"/>
              <w:divBdr>
                <w:top w:val="none" w:sz="0" w:space="0" w:color="auto"/>
                <w:left w:val="none" w:sz="0" w:space="0" w:color="auto"/>
                <w:bottom w:val="none" w:sz="0" w:space="0" w:color="auto"/>
                <w:right w:val="none" w:sz="0" w:space="0" w:color="auto"/>
              </w:divBdr>
            </w:div>
          </w:divsChild>
        </w:div>
        <w:div w:id="1786076977">
          <w:marLeft w:val="0"/>
          <w:marRight w:val="0"/>
          <w:marTop w:val="0"/>
          <w:marBottom w:val="0"/>
          <w:divBdr>
            <w:top w:val="none" w:sz="0" w:space="0" w:color="auto"/>
            <w:left w:val="none" w:sz="0" w:space="0" w:color="auto"/>
            <w:bottom w:val="none" w:sz="0" w:space="0" w:color="auto"/>
            <w:right w:val="none" w:sz="0" w:space="0" w:color="auto"/>
          </w:divBdr>
          <w:divsChild>
            <w:div w:id="1245577232">
              <w:marLeft w:val="0"/>
              <w:marRight w:val="0"/>
              <w:marTop w:val="0"/>
              <w:marBottom w:val="0"/>
              <w:divBdr>
                <w:top w:val="none" w:sz="0" w:space="0" w:color="auto"/>
                <w:left w:val="none" w:sz="0" w:space="0" w:color="auto"/>
                <w:bottom w:val="none" w:sz="0" w:space="0" w:color="auto"/>
                <w:right w:val="none" w:sz="0" w:space="0" w:color="auto"/>
              </w:divBdr>
              <w:divsChild>
                <w:div w:id="1801453977">
                  <w:marLeft w:val="0"/>
                  <w:marRight w:val="0"/>
                  <w:marTop w:val="0"/>
                  <w:marBottom w:val="0"/>
                  <w:divBdr>
                    <w:top w:val="none" w:sz="0" w:space="0" w:color="auto"/>
                    <w:left w:val="none" w:sz="0" w:space="0" w:color="auto"/>
                    <w:bottom w:val="none" w:sz="0" w:space="0" w:color="auto"/>
                    <w:right w:val="none" w:sz="0" w:space="0" w:color="auto"/>
                  </w:divBdr>
                </w:div>
                <w:div w:id="1636792066">
                  <w:marLeft w:val="0"/>
                  <w:marRight w:val="0"/>
                  <w:marTop w:val="0"/>
                  <w:marBottom w:val="0"/>
                  <w:divBdr>
                    <w:top w:val="none" w:sz="0" w:space="0" w:color="auto"/>
                    <w:left w:val="none" w:sz="0" w:space="0" w:color="auto"/>
                    <w:bottom w:val="none" w:sz="0" w:space="0" w:color="auto"/>
                    <w:right w:val="none" w:sz="0" w:space="0" w:color="auto"/>
                  </w:divBdr>
                </w:div>
                <w:div w:id="983120934">
                  <w:marLeft w:val="0"/>
                  <w:marRight w:val="0"/>
                  <w:marTop w:val="0"/>
                  <w:marBottom w:val="0"/>
                  <w:divBdr>
                    <w:top w:val="none" w:sz="0" w:space="0" w:color="auto"/>
                    <w:left w:val="none" w:sz="0" w:space="0" w:color="auto"/>
                    <w:bottom w:val="none" w:sz="0" w:space="0" w:color="auto"/>
                    <w:right w:val="none" w:sz="0" w:space="0" w:color="auto"/>
                  </w:divBdr>
                </w:div>
                <w:div w:id="166753225">
                  <w:marLeft w:val="0"/>
                  <w:marRight w:val="0"/>
                  <w:marTop w:val="0"/>
                  <w:marBottom w:val="0"/>
                  <w:divBdr>
                    <w:top w:val="none" w:sz="0" w:space="0" w:color="auto"/>
                    <w:left w:val="none" w:sz="0" w:space="0" w:color="auto"/>
                    <w:bottom w:val="none" w:sz="0" w:space="0" w:color="auto"/>
                    <w:right w:val="none" w:sz="0" w:space="0" w:color="auto"/>
                  </w:divBdr>
                </w:div>
                <w:div w:id="37048175">
                  <w:marLeft w:val="0"/>
                  <w:marRight w:val="0"/>
                  <w:marTop w:val="0"/>
                  <w:marBottom w:val="0"/>
                  <w:divBdr>
                    <w:top w:val="none" w:sz="0" w:space="0" w:color="auto"/>
                    <w:left w:val="none" w:sz="0" w:space="0" w:color="auto"/>
                    <w:bottom w:val="none" w:sz="0" w:space="0" w:color="auto"/>
                    <w:right w:val="none" w:sz="0" w:space="0" w:color="auto"/>
                  </w:divBdr>
                </w:div>
                <w:div w:id="1764644370">
                  <w:marLeft w:val="0"/>
                  <w:marRight w:val="0"/>
                  <w:marTop w:val="0"/>
                  <w:marBottom w:val="0"/>
                  <w:divBdr>
                    <w:top w:val="none" w:sz="0" w:space="0" w:color="auto"/>
                    <w:left w:val="none" w:sz="0" w:space="0" w:color="auto"/>
                    <w:bottom w:val="none" w:sz="0" w:space="0" w:color="auto"/>
                    <w:right w:val="none" w:sz="0" w:space="0" w:color="auto"/>
                  </w:divBdr>
                </w:div>
                <w:div w:id="447092341">
                  <w:marLeft w:val="0"/>
                  <w:marRight w:val="0"/>
                  <w:marTop w:val="0"/>
                  <w:marBottom w:val="0"/>
                  <w:divBdr>
                    <w:top w:val="none" w:sz="0" w:space="0" w:color="auto"/>
                    <w:left w:val="none" w:sz="0" w:space="0" w:color="auto"/>
                    <w:bottom w:val="none" w:sz="0" w:space="0" w:color="auto"/>
                    <w:right w:val="none" w:sz="0" w:space="0" w:color="auto"/>
                  </w:divBdr>
                </w:div>
                <w:div w:id="274483983">
                  <w:marLeft w:val="0"/>
                  <w:marRight w:val="0"/>
                  <w:marTop w:val="0"/>
                  <w:marBottom w:val="0"/>
                  <w:divBdr>
                    <w:top w:val="none" w:sz="0" w:space="0" w:color="auto"/>
                    <w:left w:val="none" w:sz="0" w:space="0" w:color="auto"/>
                    <w:bottom w:val="none" w:sz="0" w:space="0" w:color="auto"/>
                    <w:right w:val="none" w:sz="0" w:space="0" w:color="auto"/>
                  </w:divBdr>
                </w:div>
                <w:div w:id="220674356">
                  <w:marLeft w:val="0"/>
                  <w:marRight w:val="0"/>
                  <w:marTop w:val="0"/>
                  <w:marBottom w:val="0"/>
                  <w:divBdr>
                    <w:top w:val="none" w:sz="0" w:space="0" w:color="auto"/>
                    <w:left w:val="none" w:sz="0" w:space="0" w:color="auto"/>
                    <w:bottom w:val="none" w:sz="0" w:space="0" w:color="auto"/>
                    <w:right w:val="none" w:sz="0" w:space="0" w:color="auto"/>
                  </w:divBdr>
                </w:div>
                <w:div w:id="387605312">
                  <w:marLeft w:val="0"/>
                  <w:marRight w:val="0"/>
                  <w:marTop w:val="0"/>
                  <w:marBottom w:val="0"/>
                  <w:divBdr>
                    <w:top w:val="none" w:sz="0" w:space="0" w:color="auto"/>
                    <w:left w:val="none" w:sz="0" w:space="0" w:color="auto"/>
                    <w:bottom w:val="none" w:sz="0" w:space="0" w:color="auto"/>
                    <w:right w:val="none" w:sz="0" w:space="0" w:color="auto"/>
                  </w:divBdr>
                </w:div>
                <w:div w:id="1122379986">
                  <w:marLeft w:val="0"/>
                  <w:marRight w:val="0"/>
                  <w:marTop w:val="0"/>
                  <w:marBottom w:val="0"/>
                  <w:divBdr>
                    <w:top w:val="none" w:sz="0" w:space="0" w:color="auto"/>
                    <w:left w:val="none" w:sz="0" w:space="0" w:color="auto"/>
                    <w:bottom w:val="none" w:sz="0" w:space="0" w:color="auto"/>
                    <w:right w:val="none" w:sz="0" w:space="0" w:color="auto"/>
                  </w:divBdr>
                </w:div>
                <w:div w:id="70086791">
                  <w:marLeft w:val="0"/>
                  <w:marRight w:val="0"/>
                  <w:marTop w:val="0"/>
                  <w:marBottom w:val="0"/>
                  <w:divBdr>
                    <w:top w:val="none" w:sz="0" w:space="0" w:color="auto"/>
                    <w:left w:val="none" w:sz="0" w:space="0" w:color="auto"/>
                    <w:bottom w:val="none" w:sz="0" w:space="0" w:color="auto"/>
                    <w:right w:val="none" w:sz="0" w:space="0" w:color="auto"/>
                  </w:divBdr>
                </w:div>
                <w:div w:id="381907701">
                  <w:marLeft w:val="0"/>
                  <w:marRight w:val="0"/>
                  <w:marTop w:val="0"/>
                  <w:marBottom w:val="0"/>
                  <w:divBdr>
                    <w:top w:val="none" w:sz="0" w:space="0" w:color="auto"/>
                    <w:left w:val="none" w:sz="0" w:space="0" w:color="auto"/>
                    <w:bottom w:val="none" w:sz="0" w:space="0" w:color="auto"/>
                    <w:right w:val="none" w:sz="0" w:space="0" w:color="auto"/>
                  </w:divBdr>
                </w:div>
                <w:div w:id="1954358660">
                  <w:marLeft w:val="0"/>
                  <w:marRight w:val="0"/>
                  <w:marTop w:val="0"/>
                  <w:marBottom w:val="0"/>
                  <w:divBdr>
                    <w:top w:val="none" w:sz="0" w:space="0" w:color="auto"/>
                    <w:left w:val="none" w:sz="0" w:space="0" w:color="auto"/>
                    <w:bottom w:val="none" w:sz="0" w:space="0" w:color="auto"/>
                    <w:right w:val="none" w:sz="0" w:space="0" w:color="auto"/>
                  </w:divBdr>
                </w:div>
                <w:div w:id="702898389">
                  <w:marLeft w:val="0"/>
                  <w:marRight w:val="0"/>
                  <w:marTop w:val="0"/>
                  <w:marBottom w:val="0"/>
                  <w:divBdr>
                    <w:top w:val="none" w:sz="0" w:space="0" w:color="auto"/>
                    <w:left w:val="none" w:sz="0" w:space="0" w:color="auto"/>
                    <w:bottom w:val="none" w:sz="0" w:space="0" w:color="auto"/>
                    <w:right w:val="none" w:sz="0" w:space="0" w:color="auto"/>
                  </w:divBdr>
                </w:div>
                <w:div w:id="2012441490">
                  <w:marLeft w:val="0"/>
                  <w:marRight w:val="0"/>
                  <w:marTop w:val="0"/>
                  <w:marBottom w:val="0"/>
                  <w:divBdr>
                    <w:top w:val="none" w:sz="0" w:space="0" w:color="auto"/>
                    <w:left w:val="none" w:sz="0" w:space="0" w:color="auto"/>
                    <w:bottom w:val="none" w:sz="0" w:space="0" w:color="auto"/>
                    <w:right w:val="none" w:sz="0" w:space="0" w:color="auto"/>
                  </w:divBdr>
                </w:div>
                <w:div w:id="1498155609">
                  <w:marLeft w:val="0"/>
                  <w:marRight w:val="0"/>
                  <w:marTop w:val="0"/>
                  <w:marBottom w:val="0"/>
                  <w:divBdr>
                    <w:top w:val="none" w:sz="0" w:space="0" w:color="auto"/>
                    <w:left w:val="none" w:sz="0" w:space="0" w:color="auto"/>
                    <w:bottom w:val="none" w:sz="0" w:space="0" w:color="auto"/>
                    <w:right w:val="none" w:sz="0" w:space="0" w:color="auto"/>
                  </w:divBdr>
                </w:div>
                <w:div w:id="2076583314">
                  <w:marLeft w:val="0"/>
                  <w:marRight w:val="0"/>
                  <w:marTop w:val="0"/>
                  <w:marBottom w:val="0"/>
                  <w:divBdr>
                    <w:top w:val="none" w:sz="0" w:space="0" w:color="auto"/>
                    <w:left w:val="none" w:sz="0" w:space="0" w:color="auto"/>
                    <w:bottom w:val="none" w:sz="0" w:space="0" w:color="auto"/>
                    <w:right w:val="none" w:sz="0" w:space="0" w:color="auto"/>
                  </w:divBdr>
                </w:div>
                <w:div w:id="1516455342">
                  <w:marLeft w:val="0"/>
                  <w:marRight w:val="0"/>
                  <w:marTop w:val="0"/>
                  <w:marBottom w:val="0"/>
                  <w:divBdr>
                    <w:top w:val="none" w:sz="0" w:space="0" w:color="auto"/>
                    <w:left w:val="none" w:sz="0" w:space="0" w:color="auto"/>
                    <w:bottom w:val="none" w:sz="0" w:space="0" w:color="auto"/>
                    <w:right w:val="none" w:sz="0" w:space="0" w:color="auto"/>
                  </w:divBdr>
                </w:div>
                <w:div w:id="976953486">
                  <w:marLeft w:val="0"/>
                  <w:marRight w:val="0"/>
                  <w:marTop w:val="0"/>
                  <w:marBottom w:val="0"/>
                  <w:divBdr>
                    <w:top w:val="none" w:sz="0" w:space="0" w:color="auto"/>
                    <w:left w:val="none" w:sz="0" w:space="0" w:color="auto"/>
                    <w:bottom w:val="none" w:sz="0" w:space="0" w:color="auto"/>
                    <w:right w:val="none" w:sz="0" w:space="0" w:color="auto"/>
                  </w:divBdr>
                </w:div>
                <w:div w:id="401908">
                  <w:marLeft w:val="0"/>
                  <w:marRight w:val="0"/>
                  <w:marTop w:val="0"/>
                  <w:marBottom w:val="0"/>
                  <w:divBdr>
                    <w:top w:val="none" w:sz="0" w:space="0" w:color="auto"/>
                    <w:left w:val="none" w:sz="0" w:space="0" w:color="auto"/>
                    <w:bottom w:val="none" w:sz="0" w:space="0" w:color="auto"/>
                    <w:right w:val="none" w:sz="0" w:space="0" w:color="auto"/>
                  </w:divBdr>
                </w:div>
                <w:div w:id="735127100">
                  <w:marLeft w:val="0"/>
                  <w:marRight w:val="0"/>
                  <w:marTop w:val="0"/>
                  <w:marBottom w:val="0"/>
                  <w:divBdr>
                    <w:top w:val="none" w:sz="0" w:space="0" w:color="auto"/>
                    <w:left w:val="none" w:sz="0" w:space="0" w:color="auto"/>
                    <w:bottom w:val="none" w:sz="0" w:space="0" w:color="auto"/>
                    <w:right w:val="none" w:sz="0" w:space="0" w:color="auto"/>
                  </w:divBdr>
                </w:div>
                <w:div w:id="1525048973">
                  <w:marLeft w:val="0"/>
                  <w:marRight w:val="0"/>
                  <w:marTop w:val="0"/>
                  <w:marBottom w:val="0"/>
                  <w:divBdr>
                    <w:top w:val="none" w:sz="0" w:space="0" w:color="auto"/>
                    <w:left w:val="none" w:sz="0" w:space="0" w:color="auto"/>
                    <w:bottom w:val="none" w:sz="0" w:space="0" w:color="auto"/>
                    <w:right w:val="none" w:sz="0" w:space="0" w:color="auto"/>
                  </w:divBdr>
                </w:div>
                <w:div w:id="1185099747">
                  <w:marLeft w:val="0"/>
                  <w:marRight w:val="0"/>
                  <w:marTop w:val="0"/>
                  <w:marBottom w:val="0"/>
                  <w:divBdr>
                    <w:top w:val="none" w:sz="0" w:space="0" w:color="auto"/>
                    <w:left w:val="none" w:sz="0" w:space="0" w:color="auto"/>
                    <w:bottom w:val="none" w:sz="0" w:space="0" w:color="auto"/>
                    <w:right w:val="none" w:sz="0" w:space="0" w:color="auto"/>
                  </w:divBdr>
                </w:div>
                <w:div w:id="636490358">
                  <w:marLeft w:val="0"/>
                  <w:marRight w:val="0"/>
                  <w:marTop w:val="0"/>
                  <w:marBottom w:val="0"/>
                  <w:divBdr>
                    <w:top w:val="none" w:sz="0" w:space="0" w:color="auto"/>
                    <w:left w:val="none" w:sz="0" w:space="0" w:color="auto"/>
                    <w:bottom w:val="none" w:sz="0" w:space="0" w:color="auto"/>
                    <w:right w:val="none" w:sz="0" w:space="0" w:color="auto"/>
                  </w:divBdr>
                </w:div>
                <w:div w:id="1493374258">
                  <w:marLeft w:val="0"/>
                  <w:marRight w:val="0"/>
                  <w:marTop w:val="0"/>
                  <w:marBottom w:val="0"/>
                  <w:divBdr>
                    <w:top w:val="none" w:sz="0" w:space="0" w:color="auto"/>
                    <w:left w:val="none" w:sz="0" w:space="0" w:color="auto"/>
                    <w:bottom w:val="none" w:sz="0" w:space="0" w:color="auto"/>
                    <w:right w:val="none" w:sz="0" w:space="0" w:color="auto"/>
                  </w:divBdr>
                </w:div>
                <w:div w:id="920675990">
                  <w:marLeft w:val="0"/>
                  <w:marRight w:val="0"/>
                  <w:marTop w:val="0"/>
                  <w:marBottom w:val="0"/>
                  <w:divBdr>
                    <w:top w:val="none" w:sz="0" w:space="0" w:color="auto"/>
                    <w:left w:val="none" w:sz="0" w:space="0" w:color="auto"/>
                    <w:bottom w:val="none" w:sz="0" w:space="0" w:color="auto"/>
                    <w:right w:val="none" w:sz="0" w:space="0" w:color="auto"/>
                  </w:divBdr>
                </w:div>
                <w:div w:id="642581220">
                  <w:marLeft w:val="0"/>
                  <w:marRight w:val="0"/>
                  <w:marTop w:val="0"/>
                  <w:marBottom w:val="0"/>
                  <w:divBdr>
                    <w:top w:val="none" w:sz="0" w:space="0" w:color="auto"/>
                    <w:left w:val="none" w:sz="0" w:space="0" w:color="auto"/>
                    <w:bottom w:val="none" w:sz="0" w:space="0" w:color="auto"/>
                    <w:right w:val="none" w:sz="0" w:space="0" w:color="auto"/>
                  </w:divBdr>
                </w:div>
                <w:div w:id="1563834189">
                  <w:marLeft w:val="0"/>
                  <w:marRight w:val="0"/>
                  <w:marTop w:val="0"/>
                  <w:marBottom w:val="0"/>
                  <w:divBdr>
                    <w:top w:val="none" w:sz="0" w:space="0" w:color="auto"/>
                    <w:left w:val="none" w:sz="0" w:space="0" w:color="auto"/>
                    <w:bottom w:val="none" w:sz="0" w:space="0" w:color="auto"/>
                    <w:right w:val="none" w:sz="0" w:space="0" w:color="auto"/>
                  </w:divBdr>
                </w:div>
                <w:div w:id="304549080">
                  <w:marLeft w:val="0"/>
                  <w:marRight w:val="0"/>
                  <w:marTop w:val="0"/>
                  <w:marBottom w:val="0"/>
                  <w:divBdr>
                    <w:top w:val="none" w:sz="0" w:space="0" w:color="auto"/>
                    <w:left w:val="none" w:sz="0" w:space="0" w:color="auto"/>
                    <w:bottom w:val="none" w:sz="0" w:space="0" w:color="auto"/>
                    <w:right w:val="none" w:sz="0" w:space="0" w:color="auto"/>
                  </w:divBdr>
                </w:div>
                <w:div w:id="1302344711">
                  <w:marLeft w:val="0"/>
                  <w:marRight w:val="0"/>
                  <w:marTop w:val="0"/>
                  <w:marBottom w:val="0"/>
                  <w:divBdr>
                    <w:top w:val="none" w:sz="0" w:space="0" w:color="auto"/>
                    <w:left w:val="none" w:sz="0" w:space="0" w:color="auto"/>
                    <w:bottom w:val="none" w:sz="0" w:space="0" w:color="auto"/>
                    <w:right w:val="none" w:sz="0" w:space="0" w:color="auto"/>
                  </w:divBdr>
                </w:div>
                <w:div w:id="47387853">
                  <w:marLeft w:val="0"/>
                  <w:marRight w:val="0"/>
                  <w:marTop w:val="0"/>
                  <w:marBottom w:val="0"/>
                  <w:divBdr>
                    <w:top w:val="none" w:sz="0" w:space="0" w:color="auto"/>
                    <w:left w:val="none" w:sz="0" w:space="0" w:color="auto"/>
                    <w:bottom w:val="none" w:sz="0" w:space="0" w:color="auto"/>
                    <w:right w:val="none" w:sz="0" w:space="0" w:color="auto"/>
                  </w:divBdr>
                </w:div>
                <w:div w:id="2129086055">
                  <w:marLeft w:val="0"/>
                  <w:marRight w:val="0"/>
                  <w:marTop w:val="0"/>
                  <w:marBottom w:val="0"/>
                  <w:divBdr>
                    <w:top w:val="none" w:sz="0" w:space="0" w:color="auto"/>
                    <w:left w:val="none" w:sz="0" w:space="0" w:color="auto"/>
                    <w:bottom w:val="none" w:sz="0" w:space="0" w:color="auto"/>
                    <w:right w:val="none" w:sz="0" w:space="0" w:color="auto"/>
                  </w:divBdr>
                </w:div>
                <w:div w:id="1739472473">
                  <w:marLeft w:val="0"/>
                  <w:marRight w:val="0"/>
                  <w:marTop w:val="0"/>
                  <w:marBottom w:val="0"/>
                  <w:divBdr>
                    <w:top w:val="none" w:sz="0" w:space="0" w:color="auto"/>
                    <w:left w:val="none" w:sz="0" w:space="0" w:color="auto"/>
                    <w:bottom w:val="none" w:sz="0" w:space="0" w:color="auto"/>
                    <w:right w:val="none" w:sz="0" w:space="0" w:color="auto"/>
                  </w:divBdr>
                </w:div>
                <w:div w:id="30612780">
                  <w:marLeft w:val="0"/>
                  <w:marRight w:val="0"/>
                  <w:marTop w:val="0"/>
                  <w:marBottom w:val="0"/>
                  <w:divBdr>
                    <w:top w:val="none" w:sz="0" w:space="0" w:color="auto"/>
                    <w:left w:val="none" w:sz="0" w:space="0" w:color="auto"/>
                    <w:bottom w:val="none" w:sz="0" w:space="0" w:color="auto"/>
                    <w:right w:val="none" w:sz="0" w:space="0" w:color="auto"/>
                  </w:divBdr>
                </w:div>
                <w:div w:id="676689906">
                  <w:marLeft w:val="0"/>
                  <w:marRight w:val="0"/>
                  <w:marTop w:val="0"/>
                  <w:marBottom w:val="0"/>
                  <w:divBdr>
                    <w:top w:val="none" w:sz="0" w:space="0" w:color="auto"/>
                    <w:left w:val="none" w:sz="0" w:space="0" w:color="auto"/>
                    <w:bottom w:val="none" w:sz="0" w:space="0" w:color="auto"/>
                    <w:right w:val="none" w:sz="0" w:space="0" w:color="auto"/>
                  </w:divBdr>
                </w:div>
                <w:div w:id="463042819">
                  <w:marLeft w:val="0"/>
                  <w:marRight w:val="0"/>
                  <w:marTop w:val="0"/>
                  <w:marBottom w:val="0"/>
                  <w:divBdr>
                    <w:top w:val="none" w:sz="0" w:space="0" w:color="auto"/>
                    <w:left w:val="none" w:sz="0" w:space="0" w:color="auto"/>
                    <w:bottom w:val="none" w:sz="0" w:space="0" w:color="auto"/>
                    <w:right w:val="none" w:sz="0" w:space="0" w:color="auto"/>
                  </w:divBdr>
                </w:div>
                <w:div w:id="65613284">
                  <w:marLeft w:val="0"/>
                  <w:marRight w:val="0"/>
                  <w:marTop w:val="0"/>
                  <w:marBottom w:val="0"/>
                  <w:divBdr>
                    <w:top w:val="none" w:sz="0" w:space="0" w:color="auto"/>
                    <w:left w:val="none" w:sz="0" w:space="0" w:color="auto"/>
                    <w:bottom w:val="none" w:sz="0" w:space="0" w:color="auto"/>
                    <w:right w:val="none" w:sz="0" w:space="0" w:color="auto"/>
                  </w:divBdr>
                </w:div>
                <w:div w:id="481852313">
                  <w:marLeft w:val="0"/>
                  <w:marRight w:val="0"/>
                  <w:marTop w:val="0"/>
                  <w:marBottom w:val="0"/>
                  <w:divBdr>
                    <w:top w:val="none" w:sz="0" w:space="0" w:color="auto"/>
                    <w:left w:val="none" w:sz="0" w:space="0" w:color="auto"/>
                    <w:bottom w:val="none" w:sz="0" w:space="0" w:color="auto"/>
                    <w:right w:val="none" w:sz="0" w:space="0" w:color="auto"/>
                  </w:divBdr>
                </w:div>
                <w:div w:id="1060058287">
                  <w:marLeft w:val="0"/>
                  <w:marRight w:val="0"/>
                  <w:marTop w:val="0"/>
                  <w:marBottom w:val="0"/>
                  <w:divBdr>
                    <w:top w:val="none" w:sz="0" w:space="0" w:color="auto"/>
                    <w:left w:val="none" w:sz="0" w:space="0" w:color="auto"/>
                    <w:bottom w:val="none" w:sz="0" w:space="0" w:color="auto"/>
                    <w:right w:val="none" w:sz="0" w:space="0" w:color="auto"/>
                  </w:divBdr>
                </w:div>
                <w:div w:id="743531621">
                  <w:marLeft w:val="0"/>
                  <w:marRight w:val="0"/>
                  <w:marTop w:val="0"/>
                  <w:marBottom w:val="0"/>
                  <w:divBdr>
                    <w:top w:val="none" w:sz="0" w:space="0" w:color="auto"/>
                    <w:left w:val="none" w:sz="0" w:space="0" w:color="auto"/>
                    <w:bottom w:val="none" w:sz="0" w:space="0" w:color="auto"/>
                    <w:right w:val="none" w:sz="0" w:space="0" w:color="auto"/>
                  </w:divBdr>
                </w:div>
                <w:div w:id="595746028">
                  <w:marLeft w:val="0"/>
                  <w:marRight w:val="0"/>
                  <w:marTop w:val="0"/>
                  <w:marBottom w:val="0"/>
                  <w:divBdr>
                    <w:top w:val="none" w:sz="0" w:space="0" w:color="auto"/>
                    <w:left w:val="none" w:sz="0" w:space="0" w:color="auto"/>
                    <w:bottom w:val="none" w:sz="0" w:space="0" w:color="auto"/>
                    <w:right w:val="none" w:sz="0" w:space="0" w:color="auto"/>
                  </w:divBdr>
                </w:div>
                <w:div w:id="1663387326">
                  <w:marLeft w:val="0"/>
                  <w:marRight w:val="0"/>
                  <w:marTop w:val="0"/>
                  <w:marBottom w:val="0"/>
                  <w:divBdr>
                    <w:top w:val="none" w:sz="0" w:space="0" w:color="auto"/>
                    <w:left w:val="none" w:sz="0" w:space="0" w:color="auto"/>
                    <w:bottom w:val="none" w:sz="0" w:space="0" w:color="auto"/>
                    <w:right w:val="none" w:sz="0" w:space="0" w:color="auto"/>
                  </w:divBdr>
                </w:div>
                <w:div w:id="227882244">
                  <w:marLeft w:val="0"/>
                  <w:marRight w:val="0"/>
                  <w:marTop w:val="0"/>
                  <w:marBottom w:val="0"/>
                  <w:divBdr>
                    <w:top w:val="none" w:sz="0" w:space="0" w:color="auto"/>
                    <w:left w:val="none" w:sz="0" w:space="0" w:color="auto"/>
                    <w:bottom w:val="none" w:sz="0" w:space="0" w:color="auto"/>
                    <w:right w:val="none" w:sz="0" w:space="0" w:color="auto"/>
                  </w:divBdr>
                </w:div>
                <w:div w:id="1732072886">
                  <w:marLeft w:val="0"/>
                  <w:marRight w:val="0"/>
                  <w:marTop w:val="0"/>
                  <w:marBottom w:val="0"/>
                  <w:divBdr>
                    <w:top w:val="none" w:sz="0" w:space="0" w:color="auto"/>
                    <w:left w:val="none" w:sz="0" w:space="0" w:color="auto"/>
                    <w:bottom w:val="none" w:sz="0" w:space="0" w:color="auto"/>
                    <w:right w:val="none" w:sz="0" w:space="0" w:color="auto"/>
                  </w:divBdr>
                </w:div>
                <w:div w:id="1184514706">
                  <w:marLeft w:val="0"/>
                  <w:marRight w:val="0"/>
                  <w:marTop w:val="0"/>
                  <w:marBottom w:val="0"/>
                  <w:divBdr>
                    <w:top w:val="none" w:sz="0" w:space="0" w:color="auto"/>
                    <w:left w:val="none" w:sz="0" w:space="0" w:color="auto"/>
                    <w:bottom w:val="none" w:sz="0" w:space="0" w:color="auto"/>
                    <w:right w:val="none" w:sz="0" w:space="0" w:color="auto"/>
                  </w:divBdr>
                </w:div>
                <w:div w:id="1847748509">
                  <w:marLeft w:val="0"/>
                  <w:marRight w:val="0"/>
                  <w:marTop w:val="0"/>
                  <w:marBottom w:val="0"/>
                  <w:divBdr>
                    <w:top w:val="none" w:sz="0" w:space="0" w:color="auto"/>
                    <w:left w:val="none" w:sz="0" w:space="0" w:color="auto"/>
                    <w:bottom w:val="none" w:sz="0" w:space="0" w:color="auto"/>
                    <w:right w:val="none" w:sz="0" w:space="0" w:color="auto"/>
                  </w:divBdr>
                </w:div>
                <w:div w:id="407074474">
                  <w:marLeft w:val="0"/>
                  <w:marRight w:val="0"/>
                  <w:marTop w:val="0"/>
                  <w:marBottom w:val="0"/>
                  <w:divBdr>
                    <w:top w:val="none" w:sz="0" w:space="0" w:color="auto"/>
                    <w:left w:val="none" w:sz="0" w:space="0" w:color="auto"/>
                    <w:bottom w:val="none" w:sz="0" w:space="0" w:color="auto"/>
                    <w:right w:val="none" w:sz="0" w:space="0" w:color="auto"/>
                  </w:divBdr>
                </w:div>
                <w:div w:id="199048933">
                  <w:marLeft w:val="0"/>
                  <w:marRight w:val="0"/>
                  <w:marTop w:val="0"/>
                  <w:marBottom w:val="0"/>
                  <w:divBdr>
                    <w:top w:val="none" w:sz="0" w:space="0" w:color="auto"/>
                    <w:left w:val="none" w:sz="0" w:space="0" w:color="auto"/>
                    <w:bottom w:val="none" w:sz="0" w:space="0" w:color="auto"/>
                    <w:right w:val="none" w:sz="0" w:space="0" w:color="auto"/>
                  </w:divBdr>
                </w:div>
                <w:div w:id="1777676827">
                  <w:marLeft w:val="0"/>
                  <w:marRight w:val="0"/>
                  <w:marTop w:val="0"/>
                  <w:marBottom w:val="0"/>
                  <w:divBdr>
                    <w:top w:val="none" w:sz="0" w:space="0" w:color="auto"/>
                    <w:left w:val="none" w:sz="0" w:space="0" w:color="auto"/>
                    <w:bottom w:val="none" w:sz="0" w:space="0" w:color="auto"/>
                    <w:right w:val="none" w:sz="0" w:space="0" w:color="auto"/>
                  </w:divBdr>
                </w:div>
                <w:div w:id="1303270089">
                  <w:marLeft w:val="0"/>
                  <w:marRight w:val="0"/>
                  <w:marTop w:val="0"/>
                  <w:marBottom w:val="0"/>
                  <w:divBdr>
                    <w:top w:val="none" w:sz="0" w:space="0" w:color="auto"/>
                    <w:left w:val="none" w:sz="0" w:space="0" w:color="auto"/>
                    <w:bottom w:val="none" w:sz="0" w:space="0" w:color="auto"/>
                    <w:right w:val="none" w:sz="0" w:space="0" w:color="auto"/>
                  </w:divBdr>
                </w:div>
                <w:div w:id="383528163">
                  <w:marLeft w:val="0"/>
                  <w:marRight w:val="0"/>
                  <w:marTop w:val="0"/>
                  <w:marBottom w:val="0"/>
                  <w:divBdr>
                    <w:top w:val="none" w:sz="0" w:space="0" w:color="auto"/>
                    <w:left w:val="none" w:sz="0" w:space="0" w:color="auto"/>
                    <w:bottom w:val="none" w:sz="0" w:space="0" w:color="auto"/>
                    <w:right w:val="none" w:sz="0" w:space="0" w:color="auto"/>
                  </w:divBdr>
                </w:div>
                <w:div w:id="425924876">
                  <w:marLeft w:val="0"/>
                  <w:marRight w:val="0"/>
                  <w:marTop w:val="0"/>
                  <w:marBottom w:val="0"/>
                  <w:divBdr>
                    <w:top w:val="none" w:sz="0" w:space="0" w:color="auto"/>
                    <w:left w:val="none" w:sz="0" w:space="0" w:color="auto"/>
                    <w:bottom w:val="none" w:sz="0" w:space="0" w:color="auto"/>
                    <w:right w:val="none" w:sz="0" w:space="0" w:color="auto"/>
                  </w:divBdr>
                </w:div>
                <w:div w:id="1957906479">
                  <w:marLeft w:val="0"/>
                  <w:marRight w:val="0"/>
                  <w:marTop w:val="0"/>
                  <w:marBottom w:val="0"/>
                  <w:divBdr>
                    <w:top w:val="none" w:sz="0" w:space="0" w:color="auto"/>
                    <w:left w:val="none" w:sz="0" w:space="0" w:color="auto"/>
                    <w:bottom w:val="none" w:sz="0" w:space="0" w:color="auto"/>
                    <w:right w:val="none" w:sz="0" w:space="0" w:color="auto"/>
                  </w:divBdr>
                </w:div>
                <w:div w:id="1579902877">
                  <w:marLeft w:val="0"/>
                  <w:marRight w:val="0"/>
                  <w:marTop w:val="0"/>
                  <w:marBottom w:val="0"/>
                  <w:divBdr>
                    <w:top w:val="none" w:sz="0" w:space="0" w:color="auto"/>
                    <w:left w:val="none" w:sz="0" w:space="0" w:color="auto"/>
                    <w:bottom w:val="none" w:sz="0" w:space="0" w:color="auto"/>
                    <w:right w:val="none" w:sz="0" w:space="0" w:color="auto"/>
                  </w:divBdr>
                </w:div>
                <w:div w:id="424308281">
                  <w:marLeft w:val="0"/>
                  <w:marRight w:val="0"/>
                  <w:marTop w:val="0"/>
                  <w:marBottom w:val="0"/>
                  <w:divBdr>
                    <w:top w:val="none" w:sz="0" w:space="0" w:color="auto"/>
                    <w:left w:val="none" w:sz="0" w:space="0" w:color="auto"/>
                    <w:bottom w:val="none" w:sz="0" w:space="0" w:color="auto"/>
                    <w:right w:val="none" w:sz="0" w:space="0" w:color="auto"/>
                  </w:divBdr>
                </w:div>
                <w:div w:id="681785949">
                  <w:marLeft w:val="0"/>
                  <w:marRight w:val="0"/>
                  <w:marTop w:val="0"/>
                  <w:marBottom w:val="0"/>
                  <w:divBdr>
                    <w:top w:val="none" w:sz="0" w:space="0" w:color="auto"/>
                    <w:left w:val="none" w:sz="0" w:space="0" w:color="auto"/>
                    <w:bottom w:val="none" w:sz="0" w:space="0" w:color="auto"/>
                    <w:right w:val="none" w:sz="0" w:space="0" w:color="auto"/>
                  </w:divBdr>
                </w:div>
                <w:div w:id="717123680">
                  <w:marLeft w:val="0"/>
                  <w:marRight w:val="0"/>
                  <w:marTop w:val="0"/>
                  <w:marBottom w:val="0"/>
                  <w:divBdr>
                    <w:top w:val="none" w:sz="0" w:space="0" w:color="auto"/>
                    <w:left w:val="none" w:sz="0" w:space="0" w:color="auto"/>
                    <w:bottom w:val="none" w:sz="0" w:space="0" w:color="auto"/>
                    <w:right w:val="none" w:sz="0" w:space="0" w:color="auto"/>
                  </w:divBdr>
                </w:div>
                <w:div w:id="938634882">
                  <w:marLeft w:val="0"/>
                  <w:marRight w:val="0"/>
                  <w:marTop w:val="0"/>
                  <w:marBottom w:val="0"/>
                  <w:divBdr>
                    <w:top w:val="none" w:sz="0" w:space="0" w:color="auto"/>
                    <w:left w:val="none" w:sz="0" w:space="0" w:color="auto"/>
                    <w:bottom w:val="none" w:sz="0" w:space="0" w:color="auto"/>
                    <w:right w:val="none" w:sz="0" w:space="0" w:color="auto"/>
                  </w:divBdr>
                </w:div>
                <w:div w:id="615404968">
                  <w:marLeft w:val="0"/>
                  <w:marRight w:val="0"/>
                  <w:marTop w:val="0"/>
                  <w:marBottom w:val="0"/>
                  <w:divBdr>
                    <w:top w:val="none" w:sz="0" w:space="0" w:color="auto"/>
                    <w:left w:val="none" w:sz="0" w:space="0" w:color="auto"/>
                    <w:bottom w:val="none" w:sz="0" w:space="0" w:color="auto"/>
                    <w:right w:val="none" w:sz="0" w:space="0" w:color="auto"/>
                  </w:divBdr>
                </w:div>
                <w:div w:id="736317088">
                  <w:marLeft w:val="0"/>
                  <w:marRight w:val="0"/>
                  <w:marTop w:val="0"/>
                  <w:marBottom w:val="0"/>
                  <w:divBdr>
                    <w:top w:val="none" w:sz="0" w:space="0" w:color="auto"/>
                    <w:left w:val="none" w:sz="0" w:space="0" w:color="auto"/>
                    <w:bottom w:val="none" w:sz="0" w:space="0" w:color="auto"/>
                    <w:right w:val="none" w:sz="0" w:space="0" w:color="auto"/>
                  </w:divBdr>
                </w:div>
                <w:div w:id="1636179534">
                  <w:marLeft w:val="0"/>
                  <w:marRight w:val="0"/>
                  <w:marTop w:val="0"/>
                  <w:marBottom w:val="0"/>
                  <w:divBdr>
                    <w:top w:val="none" w:sz="0" w:space="0" w:color="auto"/>
                    <w:left w:val="none" w:sz="0" w:space="0" w:color="auto"/>
                    <w:bottom w:val="none" w:sz="0" w:space="0" w:color="auto"/>
                    <w:right w:val="none" w:sz="0" w:space="0" w:color="auto"/>
                  </w:divBdr>
                </w:div>
                <w:div w:id="952052822">
                  <w:marLeft w:val="0"/>
                  <w:marRight w:val="0"/>
                  <w:marTop w:val="0"/>
                  <w:marBottom w:val="0"/>
                  <w:divBdr>
                    <w:top w:val="none" w:sz="0" w:space="0" w:color="auto"/>
                    <w:left w:val="none" w:sz="0" w:space="0" w:color="auto"/>
                    <w:bottom w:val="none" w:sz="0" w:space="0" w:color="auto"/>
                    <w:right w:val="none" w:sz="0" w:space="0" w:color="auto"/>
                  </w:divBdr>
                </w:div>
                <w:div w:id="95713444">
                  <w:marLeft w:val="0"/>
                  <w:marRight w:val="0"/>
                  <w:marTop w:val="0"/>
                  <w:marBottom w:val="0"/>
                  <w:divBdr>
                    <w:top w:val="none" w:sz="0" w:space="0" w:color="auto"/>
                    <w:left w:val="none" w:sz="0" w:space="0" w:color="auto"/>
                    <w:bottom w:val="none" w:sz="0" w:space="0" w:color="auto"/>
                    <w:right w:val="none" w:sz="0" w:space="0" w:color="auto"/>
                  </w:divBdr>
                </w:div>
                <w:div w:id="1501385144">
                  <w:marLeft w:val="0"/>
                  <w:marRight w:val="0"/>
                  <w:marTop w:val="0"/>
                  <w:marBottom w:val="0"/>
                  <w:divBdr>
                    <w:top w:val="none" w:sz="0" w:space="0" w:color="auto"/>
                    <w:left w:val="none" w:sz="0" w:space="0" w:color="auto"/>
                    <w:bottom w:val="none" w:sz="0" w:space="0" w:color="auto"/>
                    <w:right w:val="none" w:sz="0" w:space="0" w:color="auto"/>
                  </w:divBdr>
                </w:div>
                <w:div w:id="394470840">
                  <w:marLeft w:val="0"/>
                  <w:marRight w:val="0"/>
                  <w:marTop w:val="0"/>
                  <w:marBottom w:val="0"/>
                  <w:divBdr>
                    <w:top w:val="none" w:sz="0" w:space="0" w:color="auto"/>
                    <w:left w:val="none" w:sz="0" w:space="0" w:color="auto"/>
                    <w:bottom w:val="none" w:sz="0" w:space="0" w:color="auto"/>
                    <w:right w:val="none" w:sz="0" w:space="0" w:color="auto"/>
                  </w:divBdr>
                </w:div>
                <w:div w:id="78478853">
                  <w:marLeft w:val="0"/>
                  <w:marRight w:val="0"/>
                  <w:marTop w:val="0"/>
                  <w:marBottom w:val="0"/>
                  <w:divBdr>
                    <w:top w:val="none" w:sz="0" w:space="0" w:color="auto"/>
                    <w:left w:val="none" w:sz="0" w:space="0" w:color="auto"/>
                    <w:bottom w:val="none" w:sz="0" w:space="0" w:color="auto"/>
                    <w:right w:val="none" w:sz="0" w:space="0" w:color="auto"/>
                  </w:divBdr>
                </w:div>
                <w:div w:id="1048870558">
                  <w:marLeft w:val="0"/>
                  <w:marRight w:val="0"/>
                  <w:marTop w:val="0"/>
                  <w:marBottom w:val="0"/>
                  <w:divBdr>
                    <w:top w:val="none" w:sz="0" w:space="0" w:color="auto"/>
                    <w:left w:val="none" w:sz="0" w:space="0" w:color="auto"/>
                    <w:bottom w:val="none" w:sz="0" w:space="0" w:color="auto"/>
                    <w:right w:val="none" w:sz="0" w:space="0" w:color="auto"/>
                  </w:divBdr>
                </w:div>
                <w:div w:id="539440420">
                  <w:marLeft w:val="0"/>
                  <w:marRight w:val="0"/>
                  <w:marTop w:val="0"/>
                  <w:marBottom w:val="0"/>
                  <w:divBdr>
                    <w:top w:val="none" w:sz="0" w:space="0" w:color="auto"/>
                    <w:left w:val="none" w:sz="0" w:space="0" w:color="auto"/>
                    <w:bottom w:val="none" w:sz="0" w:space="0" w:color="auto"/>
                    <w:right w:val="none" w:sz="0" w:space="0" w:color="auto"/>
                  </w:divBdr>
                </w:div>
                <w:div w:id="771894852">
                  <w:marLeft w:val="0"/>
                  <w:marRight w:val="0"/>
                  <w:marTop w:val="0"/>
                  <w:marBottom w:val="0"/>
                  <w:divBdr>
                    <w:top w:val="none" w:sz="0" w:space="0" w:color="auto"/>
                    <w:left w:val="none" w:sz="0" w:space="0" w:color="auto"/>
                    <w:bottom w:val="none" w:sz="0" w:space="0" w:color="auto"/>
                    <w:right w:val="none" w:sz="0" w:space="0" w:color="auto"/>
                  </w:divBdr>
                </w:div>
                <w:div w:id="2011524956">
                  <w:marLeft w:val="0"/>
                  <w:marRight w:val="0"/>
                  <w:marTop w:val="0"/>
                  <w:marBottom w:val="0"/>
                  <w:divBdr>
                    <w:top w:val="none" w:sz="0" w:space="0" w:color="auto"/>
                    <w:left w:val="none" w:sz="0" w:space="0" w:color="auto"/>
                    <w:bottom w:val="none" w:sz="0" w:space="0" w:color="auto"/>
                    <w:right w:val="none" w:sz="0" w:space="0" w:color="auto"/>
                  </w:divBdr>
                </w:div>
                <w:div w:id="1352415255">
                  <w:marLeft w:val="0"/>
                  <w:marRight w:val="0"/>
                  <w:marTop w:val="0"/>
                  <w:marBottom w:val="0"/>
                  <w:divBdr>
                    <w:top w:val="none" w:sz="0" w:space="0" w:color="auto"/>
                    <w:left w:val="none" w:sz="0" w:space="0" w:color="auto"/>
                    <w:bottom w:val="none" w:sz="0" w:space="0" w:color="auto"/>
                    <w:right w:val="none" w:sz="0" w:space="0" w:color="auto"/>
                  </w:divBdr>
                </w:div>
                <w:div w:id="1918244202">
                  <w:marLeft w:val="0"/>
                  <w:marRight w:val="0"/>
                  <w:marTop w:val="0"/>
                  <w:marBottom w:val="0"/>
                  <w:divBdr>
                    <w:top w:val="none" w:sz="0" w:space="0" w:color="auto"/>
                    <w:left w:val="none" w:sz="0" w:space="0" w:color="auto"/>
                    <w:bottom w:val="none" w:sz="0" w:space="0" w:color="auto"/>
                    <w:right w:val="none" w:sz="0" w:space="0" w:color="auto"/>
                  </w:divBdr>
                </w:div>
                <w:div w:id="617763302">
                  <w:marLeft w:val="0"/>
                  <w:marRight w:val="0"/>
                  <w:marTop w:val="0"/>
                  <w:marBottom w:val="0"/>
                  <w:divBdr>
                    <w:top w:val="none" w:sz="0" w:space="0" w:color="auto"/>
                    <w:left w:val="none" w:sz="0" w:space="0" w:color="auto"/>
                    <w:bottom w:val="none" w:sz="0" w:space="0" w:color="auto"/>
                    <w:right w:val="none" w:sz="0" w:space="0" w:color="auto"/>
                  </w:divBdr>
                </w:div>
                <w:div w:id="107701160">
                  <w:marLeft w:val="0"/>
                  <w:marRight w:val="0"/>
                  <w:marTop w:val="0"/>
                  <w:marBottom w:val="0"/>
                  <w:divBdr>
                    <w:top w:val="none" w:sz="0" w:space="0" w:color="auto"/>
                    <w:left w:val="none" w:sz="0" w:space="0" w:color="auto"/>
                    <w:bottom w:val="none" w:sz="0" w:space="0" w:color="auto"/>
                    <w:right w:val="none" w:sz="0" w:space="0" w:color="auto"/>
                  </w:divBdr>
                </w:div>
                <w:div w:id="1495337526">
                  <w:marLeft w:val="0"/>
                  <w:marRight w:val="0"/>
                  <w:marTop w:val="0"/>
                  <w:marBottom w:val="0"/>
                  <w:divBdr>
                    <w:top w:val="none" w:sz="0" w:space="0" w:color="auto"/>
                    <w:left w:val="none" w:sz="0" w:space="0" w:color="auto"/>
                    <w:bottom w:val="none" w:sz="0" w:space="0" w:color="auto"/>
                    <w:right w:val="none" w:sz="0" w:space="0" w:color="auto"/>
                  </w:divBdr>
                </w:div>
                <w:div w:id="1175077532">
                  <w:marLeft w:val="0"/>
                  <w:marRight w:val="0"/>
                  <w:marTop w:val="0"/>
                  <w:marBottom w:val="0"/>
                  <w:divBdr>
                    <w:top w:val="none" w:sz="0" w:space="0" w:color="auto"/>
                    <w:left w:val="none" w:sz="0" w:space="0" w:color="auto"/>
                    <w:bottom w:val="none" w:sz="0" w:space="0" w:color="auto"/>
                    <w:right w:val="none" w:sz="0" w:space="0" w:color="auto"/>
                  </w:divBdr>
                </w:div>
                <w:div w:id="58748247">
                  <w:marLeft w:val="0"/>
                  <w:marRight w:val="0"/>
                  <w:marTop w:val="0"/>
                  <w:marBottom w:val="0"/>
                  <w:divBdr>
                    <w:top w:val="none" w:sz="0" w:space="0" w:color="auto"/>
                    <w:left w:val="none" w:sz="0" w:space="0" w:color="auto"/>
                    <w:bottom w:val="none" w:sz="0" w:space="0" w:color="auto"/>
                    <w:right w:val="none" w:sz="0" w:space="0" w:color="auto"/>
                  </w:divBdr>
                </w:div>
                <w:div w:id="1486124361">
                  <w:marLeft w:val="0"/>
                  <w:marRight w:val="0"/>
                  <w:marTop w:val="0"/>
                  <w:marBottom w:val="0"/>
                  <w:divBdr>
                    <w:top w:val="none" w:sz="0" w:space="0" w:color="auto"/>
                    <w:left w:val="none" w:sz="0" w:space="0" w:color="auto"/>
                    <w:bottom w:val="none" w:sz="0" w:space="0" w:color="auto"/>
                    <w:right w:val="none" w:sz="0" w:space="0" w:color="auto"/>
                  </w:divBdr>
                </w:div>
                <w:div w:id="656760537">
                  <w:marLeft w:val="0"/>
                  <w:marRight w:val="0"/>
                  <w:marTop w:val="0"/>
                  <w:marBottom w:val="0"/>
                  <w:divBdr>
                    <w:top w:val="none" w:sz="0" w:space="0" w:color="auto"/>
                    <w:left w:val="none" w:sz="0" w:space="0" w:color="auto"/>
                    <w:bottom w:val="none" w:sz="0" w:space="0" w:color="auto"/>
                    <w:right w:val="none" w:sz="0" w:space="0" w:color="auto"/>
                  </w:divBdr>
                </w:div>
                <w:div w:id="1295599905">
                  <w:marLeft w:val="0"/>
                  <w:marRight w:val="0"/>
                  <w:marTop w:val="0"/>
                  <w:marBottom w:val="0"/>
                  <w:divBdr>
                    <w:top w:val="none" w:sz="0" w:space="0" w:color="auto"/>
                    <w:left w:val="none" w:sz="0" w:space="0" w:color="auto"/>
                    <w:bottom w:val="none" w:sz="0" w:space="0" w:color="auto"/>
                    <w:right w:val="none" w:sz="0" w:space="0" w:color="auto"/>
                  </w:divBdr>
                </w:div>
                <w:div w:id="422537219">
                  <w:marLeft w:val="0"/>
                  <w:marRight w:val="0"/>
                  <w:marTop w:val="0"/>
                  <w:marBottom w:val="0"/>
                  <w:divBdr>
                    <w:top w:val="none" w:sz="0" w:space="0" w:color="auto"/>
                    <w:left w:val="none" w:sz="0" w:space="0" w:color="auto"/>
                    <w:bottom w:val="none" w:sz="0" w:space="0" w:color="auto"/>
                    <w:right w:val="none" w:sz="0" w:space="0" w:color="auto"/>
                  </w:divBdr>
                </w:div>
                <w:div w:id="1524248922">
                  <w:marLeft w:val="0"/>
                  <w:marRight w:val="0"/>
                  <w:marTop w:val="0"/>
                  <w:marBottom w:val="0"/>
                  <w:divBdr>
                    <w:top w:val="none" w:sz="0" w:space="0" w:color="auto"/>
                    <w:left w:val="none" w:sz="0" w:space="0" w:color="auto"/>
                    <w:bottom w:val="none" w:sz="0" w:space="0" w:color="auto"/>
                    <w:right w:val="none" w:sz="0" w:space="0" w:color="auto"/>
                  </w:divBdr>
                </w:div>
                <w:div w:id="1444572257">
                  <w:marLeft w:val="0"/>
                  <w:marRight w:val="0"/>
                  <w:marTop w:val="0"/>
                  <w:marBottom w:val="0"/>
                  <w:divBdr>
                    <w:top w:val="none" w:sz="0" w:space="0" w:color="auto"/>
                    <w:left w:val="none" w:sz="0" w:space="0" w:color="auto"/>
                    <w:bottom w:val="none" w:sz="0" w:space="0" w:color="auto"/>
                    <w:right w:val="none" w:sz="0" w:space="0" w:color="auto"/>
                  </w:divBdr>
                </w:div>
                <w:div w:id="1731230478">
                  <w:marLeft w:val="0"/>
                  <w:marRight w:val="0"/>
                  <w:marTop w:val="0"/>
                  <w:marBottom w:val="0"/>
                  <w:divBdr>
                    <w:top w:val="none" w:sz="0" w:space="0" w:color="auto"/>
                    <w:left w:val="none" w:sz="0" w:space="0" w:color="auto"/>
                    <w:bottom w:val="none" w:sz="0" w:space="0" w:color="auto"/>
                    <w:right w:val="none" w:sz="0" w:space="0" w:color="auto"/>
                  </w:divBdr>
                </w:div>
                <w:div w:id="1721633981">
                  <w:marLeft w:val="0"/>
                  <w:marRight w:val="0"/>
                  <w:marTop w:val="0"/>
                  <w:marBottom w:val="0"/>
                  <w:divBdr>
                    <w:top w:val="none" w:sz="0" w:space="0" w:color="auto"/>
                    <w:left w:val="none" w:sz="0" w:space="0" w:color="auto"/>
                    <w:bottom w:val="none" w:sz="0" w:space="0" w:color="auto"/>
                    <w:right w:val="none" w:sz="0" w:space="0" w:color="auto"/>
                  </w:divBdr>
                </w:div>
                <w:div w:id="872497284">
                  <w:marLeft w:val="0"/>
                  <w:marRight w:val="0"/>
                  <w:marTop w:val="0"/>
                  <w:marBottom w:val="0"/>
                  <w:divBdr>
                    <w:top w:val="none" w:sz="0" w:space="0" w:color="auto"/>
                    <w:left w:val="none" w:sz="0" w:space="0" w:color="auto"/>
                    <w:bottom w:val="none" w:sz="0" w:space="0" w:color="auto"/>
                    <w:right w:val="none" w:sz="0" w:space="0" w:color="auto"/>
                  </w:divBdr>
                </w:div>
                <w:div w:id="828250981">
                  <w:marLeft w:val="0"/>
                  <w:marRight w:val="0"/>
                  <w:marTop w:val="0"/>
                  <w:marBottom w:val="0"/>
                  <w:divBdr>
                    <w:top w:val="none" w:sz="0" w:space="0" w:color="auto"/>
                    <w:left w:val="none" w:sz="0" w:space="0" w:color="auto"/>
                    <w:bottom w:val="none" w:sz="0" w:space="0" w:color="auto"/>
                    <w:right w:val="none" w:sz="0" w:space="0" w:color="auto"/>
                  </w:divBdr>
                </w:div>
                <w:div w:id="335768798">
                  <w:marLeft w:val="0"/>
                  <w:marRight w:val="0"/>
                  <w:marTop w:val="0"/>
                  <w:marBottom w:val="0"/>
                  <w:divBdr>
                    <w:top w:val="none" w:sz="0" w:space="0" w:color="auto"/>
                    <w:left w:val="none" w:sz="0" w:space="0" w:color="auto"/>
                    <w:bottom w:val="none" w:sz="0" w:space="0" w:color="auto"/>
                    <w:right w:val="none" w:sz="0" w:space="0" w:color="auto"/>
                  </w:divBdr>
                </w:div>
                <w:div w:id="759523911">
                  <w:marLeft w:val="0"/>
                  <w:marRight w:val="0"/>
                  <w:marTop w:val="0"/>
                  <w:marBottom w:val="0"/>
                  <w:divBdr>
                    <w:top w:val="none" w:sz="0" w:space="0" w:color="auto"/>
                    <w:left w:val="none" w:sz="0" w:space="0" w:color="auto"/>
                    <w:bottom w:val="none" w:sz="0" w:space="0" w:color="auto"/>
                    <w:right w:val="none" w:sz="0" w:space="0" w:color="auto"/>
                  </w:divBdr>
                </w:div>
                <w:div w:id="1447581768">
                  <w:marLeft w:val="0"/>
                  <w:marRight w:val="0"/>
                  <w:marTop w:val="0"/>
                  <w:marBottom w:val="0"/>
                  <w:divBdr>
                    <w:top w:val="none" w:sz="0" w:space="0" w:color="auto"/>
                    <w:left w:val="none" w:sz="0" w:space="0" w:color="auto"/>
                    <w:bottom w:val="none" w:sz="0" w:space="0" w:color="auto"/>
                    <w:right w:val="none" w:sz="0" w:space="0" w:color="auto"/>
                  </w:divBdr>
                </w:div>
                <w:div w:id="1941909863">
                  <w:marLeft w:val="0"/>
                  <w:marRight w:val="0"/>
                  <w:marTop w:val="0"/>
                  <w:marBottom w:val="0"/>
                  <w:divBdr>
                    <w:top w:val="none" w:sz="0" w:space="0" w:color="auto"/>
                    <w:left w:val="none" w:sz="0" w:space="0" w:color="auto"/>
                    <w:bottom w:val="none" w:sz="0" w:space="0" w:color="auto"/>
                    <w:right w:val="none" w:sz="0" w:space="0" w:color="auto"/>
                  </w:divBdr>
                </w:div>
                <w:div w:id="1362510367">
                  <w:marLeft w:val="0"/>
                  <w:marRight w:val="0"/>
                  <w:marTop w:val="0"/>
                  <w:marBottom w:val="0"/>
                  <w:divBdr>
                    <w:top w:val="none" w:sz="0" w:space="0" w:color="auto"/>
                    <w:left w:val="none" w:sz="0" w:space="0" w:color="auto"/>
                    <w:bottom w:val="none" w:sz="0" w:space="0" w:color="auto"/>
                    <w:right w:val="none" w:sz="0" w:space="0" w:color="auto"/>
                  </w:divBdr>
                </w:div>
                <w:div w:id="1047336024">
                  <w:marLeft w:val="0"/>
                  <w:marRight w:val="0"/>
                  <w:marTop w:val="0"/>
                  <w:marBottom w:val="0"/>
                  <w:divBdr>
                    <w:top w:val="none" w:sz="0" w:space="0" w:color="auto"/>
                    <w:left w:val="none" w:sz="0" w:space="0" w:color="auto"/>
                    <w:bottom w:val="none" w:sz="0" w:space="0" w:color="auto"/>
                    <w:right w:val="none" w:sz="0" w:space="0" w:color="auto"/>
                  </w:divBdr>
                </w:div>
                <w:div w:id="2112241258">
                  <w:marLeft w:val="0"/>
                  <w:marRight w:val="0"/>
                  <w:marTop w:val="0"/>
                  <w:marBottom w:val="0"/>
                  <w:divBdr>
                    <w:top w:val="none" w:sz="0" w:space="0" w:color="auto"/>
                    <w:left w:val="none" w:sz="0" w:space="0" w:color="auto"/>
                    <w:bottom w:val="none" w:sz="0" w:space="0" w:color="auto"/>
                    <w:right w:val="none" w:sz="0" w:space="0" w:color="auto"/>
                  </w:divBdr>
                </w:div>
                <w:div w:id="152724440">
                  <w:marLeft w:val="0"/>
                  <w:marRight w:val="0"/>
                  <w:marTop w:val="0"/>
                  <w:marBottom w:val="0"/>
                  <w:divBdr>
                    <w:top w:val="none" w:sz="0" w:space="0" w:color="auto"/>
                    <w:left w:val="none" w:sz="0" w:space="0" w:color="auto"/>
                    <w:bottom w:val="none" w:sz="0" w:space="0" w:color="auto"/>
                    <w:right w:val="none" w:sz="0" w:space="0" w:color="auto"/>
                  </w:divBdr>
                </w:div>
                <w:div w:id="1926382931">
                  <w:marLeft w:val="0"/>
                  <w:marRight w:val="0"/>
                  <w:marTop w:val="0"/>
                  <w:marBottom w:val="0"/>
                  <w:divBdr>
                    <w:top w:val="none" w:sz="0" w:space="0" w:color="auto"/>
                    <w:left w:val="none" w:sz="0" w:space="0" w:color="auto"/>
                    <w:bottom w:val="none" w:sz="0" w:space="0" w:color="auto"/>
                    <w:right w:val="none" w:sz="0" w:space="0" w:color="auto"/>
                  </w:divBdr>
                </w:div>
                <w:div w:id="803305336">
                  <w:marLeft w:val="0"/>
                  <w:marRight w:val="0"/>
                  <w:marTop w:val="0"/>
                  <w:marBottom w:val="0"/>
                  <w:divBdr>
                    <w:top w:val="none" w:sz="0" w:space="0" w:color="auto"/>
                    <w:left w:val="none" w:sz="0" w:space="0" w:color="auto"/>
                    <w:bottom w:val="none" w:sz="0" w:space="0" w:color="auto"/>
                    <w:right w:val="none" w:sz="0" w:space="0" w:color="auto"/>
                  </w:divBdr>
                </w:div>
                <w:div w:id="1677996296">
                  <w:marLeft w:val="0"/>
                  <w:marRight w:val="0"/>
                  <w:marTop w:val="0"/>
                  <w:marBottom w:val="0"/>
                  <w:divBdr>
                    <w:top w:val="none" w:sz="0" w:space="0" w:color="auto"/>
                    <w:left w:val="none" w:sz="0" w:space="0" w:color="auto"/>
                    <w:bottom w:val="none" w:sz="0" w:space="0" w:color="auto"/>
                    <w:right w:val="none" w:sz="0" w:space="0" w:color="auto"/>
                  </w:divBdr>
                </w:div>
                <w:div w:id="248779057">
                  <w:marLeft w:val="0"/>
                  <w:marRight w:val="0"/>
                  <w:marTop w:val="0"/>
                  <w:marBottom w:val="0"/>
                  <w:divBdr>
                    <w:top w:val="none" w:sz="0" w:space="0" w:color="auto"/>
                    <w:left w:val="none" w:sz="0" w:space="0" w:color="auto"/>
                    <w:bottom w:val="none" w:sz="0" w:space="0" w:color="auto"/>
                    <w:right w:val="none" w:sz="0" w:space="0" w:color="auto"/>
                  </w:divBdr>
                </w:div>
                <w:div w:id="523402262">
                  <w:marLeft w:val="0"/>
                  <w:marRight w:val="0"/>
                  <w:marTop w:val="0"/>
                  <w:marBottom w:val="0"/>
                  <w:divBdr>
                    <w:top w:val="none" w:sz="0" w:space="0" w:color="auto"/>
                    <w:left w:val="none" w:sz="0" w:space="0" w:color="auto"/>
                    <w:bottom w:val="none" w:sz="0" w:space="0" w:color="auto"/>
                    <w:right w:val="none" w:sz="0" w:space="0" w:color="auto"/>
                  </w:divBdr>
                </w:div>
                <w:div w:id="2104564078">
                  <w:marLeft w:val="0"/>
                  <w:marRight w:val="0"/>
                  <w:marTop w:val="0"/>
                  <w:marBottom w:val="0"/>
                  <w:divBdr>
                    <w:top w:val="none" w:sz="0" w:space="0" w:color="auto"/>
                    <w:left w:val="none" w:sz="0" w:space="0" w:color="auto"/>
                    <w:bottom w:val="none" w:sz="0" w:space="0" w:color="auto"/>
                    <w:right w:val="none" w:sz="0" w:space="0" w:color="auto"/>
                  </w:divBdr>
                </w:div>
                <w:div w:id="843860432">
                  <w:marLeft w:val="0"/>
                  <w:marRight w:val="0"/>
                  <w:marTop w:val="0"/>
                  <w:marBottom w:val="0"/>
                  <w:divBdr>
                    <w:top w:val="none" w:sz="0" w:space="0" w:color="auto"/>
                    <w:left w:val="none" w:sz="0" w:space="0" w:color="auto"/>
                    <w:bottom w:val="none" w:sz="0" w:space="0" w:color="auto"/>
                    <w:right w:val="none" w:sz="0" w:space="0" w:color="auto"/>
                  </w:divBdr>
                </w:div>
                <w:div w:id="1586959909">
                  <w:marLeft w:val="0"/>
                  <w:marRight w:val="0"/>
                  <w:marTop w:val="0"/>
                  <w:marBottom w:val="0"/>
                  <w:divBdr>
                    <w:top w:val="none" w:sz="0" w:space="0" w:color="auto"/>
                    <w:left w:val="none" w:sz="0" w:space="0" w:color="auto"/>
                    <w:bottom w:val="none" w:sz="0" w:space="0" w:color="auto"/>
                    <w:right w:val="none" w:sz="0" w:space="0" w:color="auto"/>
                  </w:divBdr>
                </w:div>
                <w:div w:id="372460736">
                  <w:marLeft w:val="0"/>
                  <w:marRight w:val="0"/>
                  <w:marTop w:val="0"/>
                  <w:marBottom w:val="0"/>
                  <w:divBdr>
                    <w:top w:val="none" w:sz="0" w:space="0" w:color="auto"/>
                    <w:left w:val="none" w:sz="0" w:space="0" w:color="auto"/>
                    <w:bottom w:val="none" w:sz="0" w:space="0" w:color="auto"/>
                    <w:right w:val="none" w:sz="0" w:space="0" w:color="auto"/>
                  </w:divBdr>
                </w:div>
                <w:div w:id="169686804">
                  <w:marLeft w:val="0"/>
                  <w:marRight w:val="0"/>
                  <w:marTop w:val="0"/>
                  <w:marBottom w:val="0"/>
                  <w:divBdr>
                    <w:top w:val="none" w:sz="0" w:space="0" w:color="auto"/>
                    <w:left w:val="none" w:sz="0" w:space="0" w:color="auto"/>
                    <w:bottom w:val="none" w:sz="0" w:space="0" w:color="auto"/>
                    <w:right w:val="none" w:sz="0" w:space="0" w:color="auto"/>
                  </w:divBdr>
                </w:div>
                <w:div w:id="141392526">
                  <w:marLeft w:val="0"/>
                  <w:marRight w:val="0"/>
                  <w:marTop w:val="0"/>
                  <w:marBottom w:val="0"/>
                  <w:divBdr>
                    <w:top w:val="none" w:sz="0" w:space="0" w:color="auto"/>
                    <w:left w:val="none" w:sz="0" w:space="0" w:color="auto"/>
                    <w:bottom w:val="none" w:sz="0" w:space="0" w:color="auto"/>
                    <w:right w:val="none" w:sz="0" w:space="0" w:color="auto"/>
                  </w:divBdr>
                </w:div>
                <w:div w:id="1122387069">
                  <w:marLeft w:val="0"/>
                  <w:marRight w:val="0"/>
                  <w:marTop w:val="0"/>
                  <w:marBottom w:val="0"/>
                  <w:divBdr>
                    <w:top w:val="none" w:sz="0" w:space="0" w:color="auto"/>
                    <w:left w:val="none" w:sz="0" w:space="0" w:color="auto"/>
                    <w:bottom w:val="none" w:sz="0" w:space="0" w:color="auto"/>
                    <w:right w:val="none" w:sz="0" w:space="0" w:color="auto"/>
                  </w:divBdr>
                </w:div>
                <w:div w:id="8221229">
                  <w:marLeft w:val="0"/>
                  <w:marRight w:val="0"/>
                  <w:marTop w:val="0"/>
                  <w:marBottom w:val="0"/>
                  <w:divBdr>
                    <w:top w:val="none" w:sz="0" w:space="0" w:color="auto"/>
                    <w:left w:val="none" w:sz="0" w:space="0" w:color="auto"/>
                    <w:bottom w:val="none" w:sz="0" w:space="0" w:color="auto"/>
                    <w:right w:val="none" w:sz="0" w:space="0" w:color="auto"/>
                  </w:divBdr>
                </w:div>
                <w:div w:id="1263951029">
                  <w:marLeft w:val="0"/>
                  <w:marRight w:val="0"/>
                  <w:marTop w:val="0"/>
                  <w:marBottom w:val="0"/>
                  <w:divBdr>
                    <w:top w:val="none" w:sz="0" w:space="0" w:color="auto"/>
                    <w:left w:val="none" w:sz="0" w:space="0" w:color="auto"/>
                    <w:bottom w:val="none" w:sz="0" w:space="0" w:color="auto"/>
                    <w:right w:val="none" w:sz="0" w:space="0" w:color="auto"/>
                  </w:divBdr>
                </w:div>
                <w:div w:id="745688875">
                  <w:marLeft w:val="0"/>
                  <w:marRight w:val="0"/>
                  <w:marTop w:val="0"/>
                  <w:marBottom w:val="0"/>
                  <w:divBdr>
                    <w:top w:val="none" w:sz="0" w:space="0" w:color="auto"/>
                    <w:left w:val="none" w:sz="0" w:space="0" w:color="auto"/>
                    <w:bottom w:val="none" w:sz="0" w:space="0" w:color="auto"/>
                    <w:right w:val="none" w:sz="0" w:space="0" w:color="auto"/>
                  </w:divBdr>
                </w:div>
                <w:div w:id="1286543444">
                  <w:marLeft w:val="0"/>
                  <w:marRight w:val="0"/>
                  <w:marTop w:val="0"/>
                  <w:marBottom w:val="0"/>
                  <w:divBdr>
                    <w:top w:val="none" w:sz="0" w:space="0" w:color="auto"/>
                    <w:left w:val="none" w:sz="0" w:space="0" w:color="auto"/>
                    <w:bottom w:val="none" w:sz="0" w:space="0" w:color="auto"/>
                    <w:right w:val="none" w:sz="0" w:space="0" w:color="auto"/>
                  </w:divBdr>
                </w:div>
                <w:div w:id="1713919878">
                  <w:marLeft w:val="0"/>
                  <w:marRight w:val="0"/>
                  <w:marTop w:val="0"/>
                  <w:marBottom w:val="0"/>
                  <w:divBdr>
                    <w:top w:val="none" w:sz="0" w:space="0" w:color="auto"/>
                    <w:left w:val="none" w:sz="0" w:space="0" w:color="auto"/>
                    <w:bottom w:val="none" w:sz="0" w:space="0" w:color="auto"/>
                    <w:right w:val="none" w:sz="0" w:space="0" w:color="auto"/>
                  </w:divBdr>
                </w:div>
                <w:div w:id="1494951198">
                  <w:marLeft w:val="0"/>
                  <w:marRight w:val="0"/>
                  <w:marTop w:val="0"/>
                  <w:marBottom w:val="0"/>
                  <w:divBdr>
                    <w:top w:val="none" w:sz="0" w:space="0" w:color="auto"/>
                    <w:left w:val="none" w:sz="0" w:space="0" w:color="auto"/>
                    <w:bottom w:val="none" w:sz="0" w:space="0" w:color="auto"/>
                    <w:right w:val="none" w:sz="0" w:space="0" w:color="auto"/>
                  </w:divBdr>
                </w:div>
                <w:div w:id="163669804">
                  <w:marLeft w:val="0"/>
                  <w:marRight w:val="0"/>
                  <w:marTop w:val="0"/>
                  <w:marBottom w:val="0"/>
                  <w:divBdr>
                    <w:top w:val="none" w:sz="0" w:space="0" w:color="auto"/>
                    <w:left w:val="none" w:sz="0" w:space="0" w:color="auto"/>
                    <w:bottom w:val="none" w:sz="0" w:space="0" w:color="auto"/>
                    <w:right w:val="none" w:sz="0" w:space="0" w:color="auto"/>
                  </w:divBdr>
                </w:div>
                <w:div w:id="618026225">
                  <w:marLeft w:val="0"/>
                  <w:marRight w:val="0"/>
                  <w:marTop w:val="0"/>
                  <w:marBottom w:val="0"/>
                  <w:divBdr>
                    <w:top w:val="none" w:sz="0" w:space="0" w:color="auto"/>
                    <w:left w:val="none" w:sz="0" w:space="0" w:color="auto"/>
                    <w:bottom w:val="none" w:sz="0" w:space="0" w:color="auto"/>
                    <w:right w:val="none" w:sz="0" w:space="0" w:color="auto"/>
                  </w:divBdr>
                </w:div>
                <w:div w:id="1096174064">
                  <w:marLeft w:val="0"/>
                  <w:marRight w:val="0"/>
                  <w:marTop w:val="0"/>
                  <w:marBottom w:val="0"/>
                  <w:divBdr>
                    <w:top w:val="none" w:sz="0" w:space="0" w:color="auto"/>
                    <w:left w:val="none" w:sz="0" w:space="0" w:color="auto"/>
                    <w:bottom w:val="none" w:sz="0" w:space="0" w:color="auto"/>
                    <w:right w:val="none" w:sz="0" w:space="0" w:color="auto"/>
                  </w:divBdr>
                </w:div>
                <w:div w:id="218052066">
                  <w:marLeft w:val="0"/>
                  <w:marRight w:val="0"/>
                  <w:marTop w:val="0"/>
                  <w:marBottom w:val="0"/>
                  <w:divBdr>
                    <w:top w:val="none" w:sz="0" w:space="0" w:color="auto"/>
                    <w:left w:val="none" w:sz="0" w:space="0" w:color="auto"/>
                    <w:bottom w:val="none" w:sz="0" w:space="0" w:color="auto"/>
                    <w:right w:val="none" w:sz="0" w:space="0" w:color="auto"/>
                  </w:divBdr>
                </w:div>
                <w:div w:id="76893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82925">
          <w:marLeft w:val="0"/>
          <w:marRight w:val="0"/>
          <w:marTop w:val="0"/>
          <w:marBottom w:val="0"/>
          <w:divBdr>
            <w:top w:val="none" w:sz="0" w:space="0" w:color="auto"/>
            <w:left w:val="none" w:sz="0" w:space="0" w:color="auto"/>
            <w:bottom w:val="none" w:sz="0" w:space="0" w:color="auto"/>
            <w:right w:val="none" w:sz="0" w:space="0" w:color="auto"/>
          </w:divBdr>
          <w:divsChild>
            <w:div w:id="121844519">
              <w:marLeft w:val="0"/>
              <w:marRight w:val="0"/>
              <w:marTop w:val="0"/>
              <w:marBottom w:val="0"/>
              <w:divBdr>
                <w:top w:val="none" w:sz="0" w:space="0" w:color="auto"/>
                <w:left w:val="none" w:sz="0" w:space="0" w:color="auto"/>
                <w:bottom w:val="none" w:sz="0" w:space="0" w:color="auto"/>
                <w:right w:val="none" w:sz="0" w:space="0" w:color="auto"/>
              </w:divBdr>
            </w:div>
          </w:divsChild>
        </w:div>
        <w:div w:id="1874809155">
          <w:marLeft w:val="0"/>
          <w:marRight w:val="0"/>
          <w:marTop w:val="0"/>
          <w:marBottom w:val="0"/>
          <w:divBdr>
            <w:top w:val="none" w:sz="0" w:space="0" w:color="auto"/>
            <w:left w:val="none" w:sz="0" w:space="0" w:color="auto"/>
            <w:bottom w:val="none" w:sz="0" w:space="0" w:color="auto"/>
            <w:right w:val="none" w:sz="0" w:space="0" w:color="auto"/>
          </w:divBdr>
          <w:divsChild>
            <w:div w:id="1387148481">
              <w:marLeft w:val="0"/>
              <w:marRight w:val="0"/>
              <w:marTop w:val="0"/>
              <w:marBottom w:val="0"/>
              <w:divBdr>
                <w:top w:val="none" w:sz="0" w:space="0" w:color="auto"/>
                <w:left w:val="none" w:sz="0" w:space="0" w:color="auto"/>
                <w:bottom w:val="none" w:sz="0" w:space="0" w:color="auto"/>
                <w:right w:val="none" w:sz="0" w:space="0" w:color="auto"/>
              </w:divBdr>
            </w:div>
          </w:divsChild>
        </w:div>
        <w:div w:id="1997873397">
          <w:marLeft w:val="0"/>
          <w:marRight w:val="0"/>
          <w:marTop w:val="0"/>
          <w:marBottom w:val="0"/>
          <w:divBdr>
            <w:top w:val="none" w:sz="0" w:space="0" w:color="auto"/>
            <w:left w:val="none" w:sz="0" w:space="0" w:color="auto"/>
            <w:bottom w:val="none" w:sz="0" w:space="0" w:color="auto"/>
            <w:right w:val="none" w:sz="0" w:space="0" w:color="auto"/>
          </w:divBdr>
          <w:divsChild>
            <w:div w:id="44939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68</Pages>
  <Words>4233</Words>
  <Characters>24134</Characters>
  <Application>Microsoft Office Word</Application>
  <DocSecurity>0</DocSecurity>
  <Lines>201</Lines>
  <Paragraphs>56</Paragraphs>
  <ScaleCrop>false</ScaleCrop>
  <Company/>
  <LinksUpToDate>false</LinksUpToDate>
  <CharactersWithSpaces>28311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2025-01-13T01:24:00Z</dcterms:created>
  <dcterms:modified xsi:type="dcterms:W3CDTF">2025-01-13T01:25:00Z</dcterms:modified>
</cp:coreProperties>
</file>