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6A2CF3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36"/>
          <w:szCs w:val="36"/>
          <w:lang w:eastAsia="zh-CN"/>
        </w:rPr>
        <w:t>临沧片区2026年辅警被装联合采购项目中标公告</w:t>
      </w:r>
    </w:p>
    <w:p w14:paraId="7B42010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一、项目编号：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LCBG202616</w:t>
      </w:r>
      <w:r>
        <w:rPr>
          <w:rFonts w:hint="eastAsia" w:ascii="宋体" w:hAnsi="宋体" w:eastAsia="宋体" w:cs="宋体"/>
          <w:sz w:val="24"/>
          <w:szCs w:val="24"/>
        </w:rPr>
        <w:t>（招标文件编号：</w:t>
      </w:r>
      <w:r>
        <w:rPr>
          <w:rFonts w:hint="eastAsia" w:ascii="宋体" w:hAnsi="宋体" w:eastAsia="宋体" w:cs="宋体"/>
          <w:color w:val="000000" w:themeColor="text1"/>
          <w:kern w:val="2"/>
          <w:sz w:val="24"/>
          <w:szCs w:val="24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  <w:t>LCBG202616</w:t>
      </w:r>
      <w:r>
        <w:rPr>
          <w:rFonts w:hint="eastAsia" w:ascii="宋体" w:hAnsi="宋体" w:eastAsia="宋体" w:cs="宋体"/>
          <w:sz w:val="24"/>
          <w:szCs w:val="24"/>
        </w:rPr>
        <w:t>）</w:t>
      </w:r>
    </w:p>
    <w:p w14:paraId="5C4DF3F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二、项目名称：</w:t>
      </w:r>
      <w:r>
        <w:rPr>
          <w:rFonts w:hint="eastAsia" w:ascii="宋体" w:hAnsi="宋体" w:eastAsia="宋体" w:cs="宋体"/>
          <w:b/>
          <w:bCs/>
          <w:sz w:val="24"/>
          <w:szCs w:val="24"/>
          <w:lang w:eastAsia="zh-CN"/>
        </w:rPr>
        <w:t>临沧片区2026年辅警被装联合采购项目</w:t>
      </w:r>
    </w:p>
    <w:p w14:paraId="5DAA9A4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三、中标（成交）信息</w:t>
      </w:r>
    </w:p>
    <w:p w14:paraId="041E621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供应商名称：四川得福制衣有限公司</w:t>
      </w:r>
    </w:p>
    <w:p w14:paraId="08ABE8C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供应商地址：四川省德阳市庐山南路三段 26 号</w:t>
      </w:r>
    </w:p>
    <w:p w14:paraId="4A94C13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</w:rPr>
        <w:t>中标（成交）金额：139.9241000（万元）</w:t>
      </w:r>
    </w:p>
    <w:p w14:paraId="02CDEE1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四、主要标的信息</w:t>
      </w:r>
    </w:p>
    <w:tbl>
      <w:tblPr>
        <w:tblStyle w:val="6"/>
        <w:tblW w:w="989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46"/>
        <w:gridCol w:w="750"/>
        <w:gridCol w:w="2775"/>
        <w:gridCol w:w="2130"/>
        <w:gridCol w:w="765"/>
        <w:gridCol w:w="1578"/>
        <w:gridCol w:w="1452"/>
      </w:tblGrid>
      <w:tr w14:paraId="7212A6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1" w:hRule="atLeast"/>
          <w:jc w:val="center"/>
        </w:trPr>
        <w:tc>
          <w:tcPr>
            <w:tcW w:w="446" w:type="dxa"/>
            <w:vAlign w:val="center"/>
          </w:tcPr>
          <w:p w14:paraId="260202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  <w:t>序号</w:t>
            </w:r>
          </w:p>
        </w:tc>
        <w:tc>
          <w:tcPr>
            <w:tcW w:w="750" w:type="dxa"/>
            <w:vAlign w:val="center"/>
          </w:tcPr>
          <w:p w14:paraId="2FBC1F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  <w:t>供应商名称</w:t>
            </w:r>
          </w:p>
        </w:tc>
        <w:tc>
          <w:tcPr>
            <w:tcW w:w="2775" w:type="dxa"/>
            <w:vAlign w:val="center"/>
          </w:tcPr>
          <w:p w14:paraId="788582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  <w:t>货物名称</w:t>
            </w:r>
          </w:p>
        </w:tc>
        <w:tc>
          <w:tcPr>
            <w:tcW w:w="2130" w:type="dxa"/>
            <w:vAlign w:val="center"/>
          </w:tcPr>
          <w:p w14:paraId="607CBB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  <w:t>货物品牌</w:t>
            </w:r>
          </w:p>
        </w:tc>
        <w:tc>
          <w:tcPr>
            <w:tcW w:w="765" w:type="dxa"/>
            <w:vAlign w:val="center"/>
          </w:tcPr>
          <w:p w14:paraId="78E785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default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  <w:t>货物型号</w:t>
            </w:r>
          </w:p>
        </w:tc>
        <w:tc>
          <w:tcPr>
            <w:tcW w:w="1578" w:type="dxa"/>
            <w:vAlign w:val="center"/>
          </w:tcPr>
          <w:p w14:paraId="50DF44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  <w:t>货物数量</w:t>
            </w:r>
          </w:p>
        </w:tc>
        <w:tc>
          <w:tcPr>
            <w:tcW w:w="1452" w:type="dxa"/>
            <w:vAlign w:val="center"/>
          </w:tcPr>
          <w:p w14:paraId="17BFA7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  <w:t>货物单价(元)</w:t>
            </w:r>
          </w:p>
        </w:tc>
      </w:tr>
      <w:tr w14:paraId="0F82BE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29" w:hRule="atLeast"/>
          <w:jc w:val="center"/>
        </w:trPr>
        <w:tc>
          <w:tcPr>
            <w:tcW w:w="446" w:type="dxa"/>
            <w:vAlign w:val="center"/>
          </w:tcPr>
          <w:p w14:paraId="17EA42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  <w:t>1</w:t>
            </w:r>
          </w:p>
        </w:tc>
        <w:tc>
          <w:tcPr>
            <w:tcW w:w="750" w:type="dxa"/>
            <w:vAlign w:val="center"/>
          </w:tcPr>
          <w:p w14:paraId="06199D2B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sz w:val="22"/>
                <w:szCs w:val="22"/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83838"/>
                <w:spacing w:val="0"/>
                <w:kern w:val="0"/>
                <w:sz w:val="22"/>
                <w:szCs w:val="22"/>
                <w:lang w:val="en-US" w:eastAsia="zh-CN" w:bidi="ar"/>
              </w:rPr>
              <w:t>四川得福制衣有限公司</w:t>
            </w:r>
          </w:p>
        </w:tc>
        <w:tc>
          <w:tcPr>
            <w:tcW w:w="2775" w:type="dxa"/>
            <w:vAlign w:val="center"/>
          </w:tcPr>
          <w:p w14:paraId="10CCE1F1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83838"/>
                <w:spacing w:val="0"/>
                <w:kern w:val="0"/>
                <w:sz w:val="22"/>
                <w:szCs w:val="22"/>
                <w:lang w:val="en-US" w:eastAsia="zh-CN" w:bidi="ar"/>
              </w:rPr>
              <w:t>临沧边境管理支队辅警服装及民辅警值班备勤床品货物名称：辅警布面作训帽；辅警网眼作训帽；勤务辅警夏执勤服；勤务长袖制式衬衣；勤务单裤；夏作训服（含臂章）；春秋作训服/勤务春秋执勤服（含臂章）；警服短袖T恤衫；辅警布面作训鞋；辅警软式肩章；辅警套式肩章；辅警丝织胸徽；辅警丝织警号；辅警多功能服（不含裤子）；警用被套；警用床单（床笠）。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83838"/>
                <w:spacing w:val="0"/>
                <w:kern w:val="0"/>
                <w:sz w:val="22"/>
                <w:szCs w:val="22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83838"/>
                <w:spacing w:val="0"/>
                <w:kern w:val="0"/>
                <w:sz w:val="22"/>
                <w:szCs w:val="22"/>
                <w:lang w:val="en-US" w:eastAsia="zh-CN" w:bidi="ar"/>
              </w:rPr>
              <w:t>中华人民共和国清水河出入境边防检查站2026年专职辅警被装采购货物名称：辅警布面作训帽；辅警网眼作训帽；勤务辅警夏执勤服；辅警勤务长袖制式衬衣；辅警勤务单裤；辅警夏作训服（含臂章）；春秋作训服（含臂章）；警服短袖T恤衫；辅警布面作训鞋；辅警软式肩章；辅警套式肩章；辅警丝织胸徽；辅警丝织警号；多功能大衣（不含裤子）；警用床单；辅警大檐帽；辅警卷檐帽；辅警执勤腰带；帽徽（金属）；领带；警用棉被；警用垫褥；警用枕头。</w:t>
            </w:r>
          </w:p>
        </w:tc>
        <w:tc>
          <w:tcPr>
            <w:tcW w:w="2130" w:type="dxa"/>
            <w:vAlign w:val="center"/>
          </w:tcPr>
          <w:p w14:paraId="6813509A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sz w:val="22"/>
                <w:szCs w:val="22"/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83838"/>
                <w:spacing w:val="0"/>
                <w:kern w:val="0"/>
                <w:sz w:val="22"/>
                <w:szCs w:val="22"/>
                <w:lang w:val="en-US" w:eastAsia="zh-CN" w:bidi="ar"/>
              </w:rPr>
              <w:t>临沧边境管理支队辅警服装及民辅警值班备勤床品货物品牌：英迈杰；英迈杰；四川得福；四川得福；四川得福；四川得福；四川得福；四川得福；重庆际华；浙江星源；浙江星源；浙江星源；浙江星源；四川得福；南通汉诺；南通汉诺；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83838"/>
                <w:spacing w:val="0"/>
                <w:kern w:val="0"/>
                <w:sz w:val="22"/>
                <w:szCs w:val="22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83838"/>
                <w:spacing w:val="0"/>
                <w:kern w:val="0"/>
                <w:sz w:val="22"/>
                <w:szCs w:val="22"/>
                <w:lang w:val="en-US" w:eastAsia="zh-CN" w:bidi="ar"/>
              </w:rPr>
              <w:t>中华人民共和国清水河出入境边防检查站2026年专职辅警被装采购货物品牌：英迈杰；英迈杰；四川得福；四川得福；四川得福；四川得福；四川得福；四川得福；重庆际华；浙江星源；浙江星源；浙江星源；浙江星源；四川得福；南通汉诺；英迈杰；英迈杰；浙江星源；浙江星源；浙江星源；南通汉诺；南通汉诺；南通汉诺</w:t>
            </w:r>
          </w:p>
        </w:tc>
        <w:tc>
          <w:tcPr>
            <w:tcW w:w="765" w:type="dxa"/>
            <w:vAlign w:val="center"/>
          </w:tcPr>
          <w:p w14:paraId="46CA15D5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sz w:val="22"/>
                <w:szCs w:val="22"/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83838"/>
                <w:spacing w:val="0"/>
                <w:kern w:val="0"/>
                <w:sz w:val="22"/>
                <w:szCs w:val="22"/>
                <w:lang w:val="en-US" w:eastAsia="zh-CN" w:bidi="ar"/>
              </w:rPr>
              <w:t>按采购方需求定制</w:t>
            </w:r>
          </w:p>
        </w:tc>
        <w:tc>
          <w:tcPr>
            <w:tcW w:w="1578" w:type="dxa"/>
            <w:vAlign w:val="center"/>
          </w:tcPr>
          <w:p w14:paraId="4B6D6DC3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sz w:val="22"/>
                <w:szCs w:val="22"/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83838"/>
                <w:spacing w:val="0"/>
                <w:kern w:val="0"/>
                <w:sz w:val="22"/>
                <w:szCs w:val="22"/>
                <w:lang w:val="en-US" w:eastAsia="zh-CN" w:bidi="ar"/>
              </w:rPr>
              <w:t>临沧边境管理支队辅警服装及民辅警值班备勤床品数量：80顶；560顶；640件；80件；640条；1280套；640套；1200件；1200双；560副；560副；640副；560副；80件；2800床；2800床。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83838"/>
                <w:spacing w:val="0"/>
                <w:kern w:val="0"/>
                <w:sz w:val="22"/>
                <w:szCs w:val="22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83838"/>
                <w:spacing w:val="0"/>
                <w:kern w:val="0"/>
                <w:sz w:val="22"/>
                <w:szCs w:val="22"/>
                <w:lang w:val="en-US" w:eastAsia="zh-CN" w:bidi="ar"/>
              </w:rPr>
              <w:t>中华人民共和国清水河出入境边防检查站2026年专职辅警被装采购货物数量：39顶；39顶；215件；39件；215条；215套；215套；215 件；215 双；39 副；39 副；39副；39副；39 件；39床；143顶；72顶；39 条；39 个；39 条；39床；39床；39个</w:t>
            </w:r>
          </w:p>
        </w:tc>
        <w:tc>
          <w:tcPr>
            <w:tcW w:w="1452" w:type="dxa"/>
            <w:vAlign w:val="center"/>
          </w:tcPr>
          <w:p w14:paraId="3D259110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sz w:val="22"/>
                <w:szCs w:val="22"/>
                <w:vertAlign w:val="baseli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83838"/>
                <w:spacing w:val="0"/>
                <w:kern w:val="0"/>
                <w:sz w:val="22"/>
                <w:szCs w:val="22"/>
                <w:lang w:val="en-US" w:eastAsia="zh-CN" w:bidi="ar"/>
              </w:rPr>
              <w:t>临沧边境管理支队辅警服装及民辅警值班备勤床品货物单价：24；24；81；75；86；214；243；65；116；6.5；3.5；1.5；1.5；275；81；55。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83838"/>
                <w:spacing w:val="0"/>
                <w:kern w:val="0"/>
                <w:sz w:val="22"/>
                <w:szCs w:val="22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383838"/>
                <w:spacing w:val="0"/>
                <w:kern w:val="0"/>
                <w:sz w:val="22"/>
                <w:szCs w:val="22"/>
                <w:lang w:val="en-US" w:eastAsia="zh-CN" w:bidi="ar"/>
              </w:rPr>
              <w:t>中华人民共和国清水河出入境边防检查站2026年专职辅警被装采购货物单价：24；24；81；75；86；214；243；65；116；6.5；3.5；1.5；1.5；275；55；44；44.5；33；3；14；165；81；48。</w:t>
            </w:r>
          </w:p>
        </w:tc>
      </w:tr>
    </w:tbl>
    <w:p w14:paraId="7E3DC15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五、评审专家（单一来源采购人员）名单：</w:t>
      </w:r>
    </w:p>
    <w:p w14:paraId="61203DA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包丽琼、张汉菊、张世英、闵德书、严超（采购人代表）</w:t>
      </w:r>
    </w:p>
    <w:p w14:paraId="7E896AF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六、代理服务收费标准及金额：</w:t>
      </w:r>
    </w:p>
    <w:p w14:paraId="1B99552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本项目代理费收费标准：成交供应商须承担采购代理服务费，本项目采购代理服务费以成交价为计算基数下浮20%计算，计算方法为差额定率累进法，代理费计算公式=（100万×1.5%）×80%+（（成交金额-100万）×1.1%）×80%，由成交供应商在领取成交通知书时（前）一次性支付。</w:t>
      </w:r>
    </w:p>
    <w:p w14:paraId="49FBAA7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本项目代理费总金额：1.551332 万元（人民币）</w:t>
      </w:r>
    </w:p>
    <w:p w14:paraId="319F7FE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七、公告期限</w:t>
      </w:r>
    </w:p>
    <w:p w14:paraId="16CB5F5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自本公告发布之日起1个工作日。</w:t>
      </w:r>
    </w:p>
    <w:p w14:paraId="3DC712B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八、其它补充事宜</w:t>
      </w:r>
    </w:p>
    <w:p w14:paraId="24422A9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1、本项目临沧边境管理支队辅警服装及民辅警值班备勤床品成交价：118.5080万元；中华人民共和国清水河出入境边防检查站 2026 年专职辅警被装采购成交价：21.4161万元</w:t>
      </w:r>
    </w:p>
    <w:p w14:paraId="704285E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2、本项目中标人为四川得福制衣有限公司，中标价为：139.9241000（万元），综合得分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：</w:t>
      </w:r>
      <w:r>
        <w:rPr>
          <w:rFonts w:hint="eastAsia" w:ascii="宋体" w:hAnsi="宋体" w:eastAsia="宋体" w:cs="宋体"/>
          <w:sz w:val="24"/>
          <w:szCs w:val="24"/>
        </w:rPr>
        <w:t>99.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20分</w:t>
      </w:r>
      <w:bookmarkStart w:id="0" w:name="_GoBack"/>
      <w:bookmarkEnd w:id="0"/>
      <w:r>
        <w:rPr>
          <w:rFonts w:hint="eastAsia" w:ascii="宋体" w:hAnsi="宋体" w:eastAsia="宋体" w:cs="宋体"/>
          <w:sz w:val="24"/>
          <w:szCs w:val="24"/>
        </w:rPr>
        <w:t>。</w:t>
      </w:r>
    </w:p>
    <w:p w14:paraId="60E32F5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3、</w:t>
      </w:r>
      <w:r>
        <w:rPr>
          <w:rFonts w:hint="eastAsia" w:ascii="宋体" w:hAnsi="宋体" w:eastAsia="宋体" w:cs="宋体"/>
          <w:sz w:val="24"/>
          <w:szCs w:val="24"/>
        </w:rPr>
        <w:t>本次成交公告在中国政府采购网（www.ccgp.gov.cn）和乐采云平台（https://www.lecaiyun.com/）上发布，我公司对其他网站或媒体转载的公告及公告内容不承担任何责任。</w:t>
      </w:r>
    </w:p>
    <w:p w14:paraId="6618BC7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九、凡对本次公告内容提出询问，请按以下方式联系。</w:t>
      </w:r>
    </w:p>
    <w:p w14:paraId="5B7C433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1.采购人信息</w:t>
      </w:r>
    </w:p>
    <w:p w14:paraId="613FD34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名 称：临沧边境管理支队</w:t>
      </w:r>
    </w:p>
    <w:p w14:paraId="7FD2D11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地址：云南省临沧市临翔区沧江路112号</w:t>
      </w:r>
    </w:p>
    <w:p w14:paraId="6F5EF8D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联系方式：0883-2685146</w:t>
      </w:r>
    </w:p>
    <w:p w14:paraId="5D76196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联合采购人名称：中华人民共和国清水河出入境边防检查站</w:t>
      </w:r>
    </w:p>
    <w:p w14:paraId="2E59E32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联合采购人地址：临沧市耿马县孟定镇中国边检</w:t>
      </w:r>
    </w:p>
    <w:p w14:paraId="16CFC88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联合采购人联系方式：0883-8826903</w:t>
      </w:r>
    </w:p>
    <w:p w14:paraId="4334129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2.采购代理机构信息</w:t>
      </w:r>
    </w:p>
    <w:p w14:paraId="172B853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名 称：云南力勤工程咨询有限公司</w:t>
      </w:r>
    </w:p>
    <w:p w14:paraId="544D77A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地址：云南省临沧市临翔区忙角社区世纪路 428 号临沧市消防支队干部统建房1幢1单元 201室</w:t>
      </w:r>
    </w:p>
    <w:p w14:paraId="5FA10DE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联系方式：0883-2162788</w:t>
      </w:r>
    </w:p>
    <w:p w14:paraId="425DF09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3.项目联系方式</w:t>
      </w:r>
    </w:p>
    <w:p w14:paraId="62AF847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项目联系人：林超/施泽涛</w:t>
      </w:r>
    </w:p>
    <w:p w14:paraId="244C143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电 话：19188300225/18408827394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315620E"/>
    <w:multiLevelType w:val="multilevel"/>
    <w:tmpl w:val="0315620E"/>
    <w:lvl w:ilvl="0" w:tentative="0">
      <w:start w:val="1"/>
      <w:numFmt w:val="decimal"/>
      <w:lvlText w:val="%1"/>
      <w:lvlJc w:val="left"/>
      <w:pPr>
        <w:tabs>
          <w:tab w:val="left" w:pos="360"/>
        </w:tabs>
        <w:ind w:left="284" w:hanging="284"/>
      </w:pPr>
      <w:rPr>
        <w:rFonts w:hint="default" w:ascii="Times New Roman" w:hAnsi="Times New Roman"/>
        <w:b/>
        <w:i w:val="0"/>
        <w:sz w:val="28"/>
      </w:rPr>
    </w:lvl>
    <w:lvl w:ilvl="1" w:tentative="0">
      <w:start w:val="1"/>
      <w:numFmt w:val="decimal"/>
      <w:lvlText w:val="%1.%2"/>
      <w:lvlJc w:val="left"/>
      <w:pPr>
        <w:tabs>
          <w:tab w:val="left" w:pos="1021"/>
        </w:tabs>
        <w:ind w:left="1021" w:hanging="596"/>
      </w:pPr>
      <w:rPr>
        <w:rFonts w:hint="default" w:ascii="Times New Roman" w:hAnsi="Times New Roman"/>
        <w:b/>
        <w:i w:val="0"/>
        <w:sz w:val="28"/>
      </w:rPr>
    </w:lvl>
    <w:lvl w:ilvl="2" w:tentative="0">
      <w:start w:val="1"/>
      <w:numFmt w:val="decimal"/>
      <w:pStyle w:val="2"/>
      <w:lvlText w:val="%1.%2.%3"/>
      <w:lvlJc w:val="left"/>
      <w:pPr>
        <w:tabs>
          <w:tab w:val="left" w:pos="1588"/>
        </w:tabs>
        <w:ind w:left="1588" w:hanging="737"/>
      </w:pPr>
      <w:rPr>
        <w:rFonts w:hint="default" w:ascii="Times New Roman" w:hAnsi="Times New Roman"/>
        <w:b/>
        <w:i w:val="0"/>
        <w:sz w:val="24"/>
      </w:rPr>
    </w:lvl>
    <w:lvl w:ilvl="3" w:tentative="0">
      <w:start w:val="1"/>
      <w:numFmt w:val="decimal"/>
      <w:lvlText w:val="%1.%2.%3.%4"/>
      <w:lvlJc w:val="left"/>
      <w:pPr>
        <w:tabs>
          <w:tab w:val="left" w:pos="2155"/>
        </w:tabs>
        <w:ind w:left="2258" w:hanging="1078"/>
      </w:pPr>
      <w:rPr>
        <w:rFonts w:hint="default" w:ascii="Arial" w:hAnsi="Arial"/>
        <w:b w:val="0"/>
        <w:i w:val="0"/>
        <w:sz w:val="24"/>
      </w:rPr>
    </w:lvl>
    <w:lvl w:ilvl="4" w:tentative="0">
      <w:start w:val="1"/>
      <w:numFmt w:val="decimal"/>
      <w:lvlText w:val="%1.%2.%3.%4.%5"/>
      <w:lvlJc w:val="left"/>
      <w:pPr>
        <w:tabs>
          <w:tab w:val="left" w:pos="3141"/>
        </w:tabs>
        <w:ind w:left="2551" w:hanging="850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tabs>
          <w:tab w:val="left" w:pos="3566"/>
        </w:tabs>
        <w:ind w:left="3260" w:hanging="1134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4351"/>
        </w:tabs>
        <w:ind w:left="3827" w:hanging="127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5136"/>
        </w:tabs>
        <w:ind w:left="4394" w:hanging="1418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5562"/>
        </w:tabs>
        <w:ind w:left="5102" w:hanging="170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7AA5C0E"/>
    <w:rsid w:val="03C82EA6"/>
    <w:rsid w:val="05177689"/>
    <w:rsid w:val="07AA5C0E"/>
    <w:rsid w:val="139526CB"/>
    <w:rsid w:val="150C68CB"/>
    <w:rsid w:val="29C70094"/>
    <w:rsid w:val="4185310F"/>
    <w:rsid w:val="4F8B3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paragraph" w:styleId="2">
    <w:name w:val="heading 3"/>
    <w:basedOn w:val="1"/>
    <w:next w:val="1"/>
    <w:qFormat/>
    <w:uiPriority w:val="0"/>
    <w:pPr>
      <w:numPr>
        <w:ilvl w:val="2"/>
        <w:numId w:val="1"/>
      </w:numPr>
      <w:tabs>
        <w:tab w:val="left" w:pos="900"/>
        <w:tab w:val="clear" w:pos="1588"/>
      </w:tabs>
      <w:adjustRightInd w:val="0"/>
      <w:spacing w:before="120" w:line="360" w:lineRule="auto"/>
      <w:textAlignment w:val="baseline"/>
      <w:outlineLvl w:val="2"/>
    </w:pPr>
    <w:rPr>
      <w:rFonts w:eastAsia="黑体"/>
      <w:b/>
      <w:kern w:val="0"/>
      <w:sz w:val="28"/>
      <w:szCs w:val="20"/>
      <w:lang w:val="zh-CN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1679</Words>
  <Characters>1990</Characters>
  <Lines>0</Lines>
  <Paragraphs>0</Paragraphs>
  <TotalTime>2</TotalTime>
  <ScaleCrop>false</ScaleCrop>
  <LinksUpToDate>false</LinksUpToDate>
  <CharactersWithSpaces>2009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2026-04-03T01:02:00Z</dcterms:created>
  <dc:creator>大贰！</dc:creator>
  <cp:lastModifiedBy>Administrator</cp:lastModifiedBy>
  <dcterms:modified xsi:type="dcterms:W3CDTF">2026-06-30T09:08:16Z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DD079030573F4C7D8704DAD9E8B4D0F7_13</vt:lpwstr>
  </property>
  <property fmtid="{D5CDD505-2E9C-101B-9397-08002B2CF9AE}" pid="4" name="KSOTemplateDocerSaveRecord">
    <vt:lpwstr>eyJoZGlkIjoiZDA4ZWFmZmFkNmIwMjIwMjdiMTYzNDk3M2E2NzVlYjUiLCJ1c2VySWQiOiI3MDAyNTk1MjcifQ==</vt:lpwstr>
  </property>
</Properties>
</file>