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版本号：N511501202500055020260312002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工业互联网实训室设备采购项目(二次)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N5115012025000550</w:t>
      </w:r>
    </w:p>
    <w:p>
      <w:pPr>
        <w:pStyle w:val="null3"/>
        <w:jc w:val="left"/>
        <w:outlineLvl w:val="2"/>
      </w:pPr>
      <w:r>
        <w:rPr>
          <w:rFonts w:ascii="仿宋_GB2312" w:hAnsi="仿宋_GB2312" w:cs="仿宋_GB2312" w:eastAsia="仿宋_GB2312"/>
          <w:sz w:val="28"/>
          <w:b/>
        </w:rPr>
        <w:t>四川省宜宾市职业技术学校</w:t>
      </w:r>
    </w:p>
    <w:p>
      <w:pPr>
        <w:pStyle w:val="null3"/>
        <w:jc w:val="center"/>
        <w:outlineLvl w:val="2"/>
      </w:pPr>
      <w:r>
        <w:rPr>
          <w:rFonts w:ascii="仿宋_GB2312" w:hAnsi="仿宋_GB2312" w:cs="仿宋_GB2312" w:eastAsia="仿宋_GB2312"/>
          <w:sz w:val="28"/>
          <w:b/>
        </w:rPr>
        <w:t>宜宾诺昱项目管理有限公司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宜宾诺昱项目管理有限公司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四川省宜宾市职业技术学校</w:t>
      </w:r>
      <w:r>
        <w:rPr>
          <w:rFonts w:ascii="仿宋_GB2312" w:hAnsi="仿宋_GB2312" w:cs="仿宋_GB2312" w:eastAsia="仿宋_GB2312"/>
        </w:rPr>
        <w:t xml:space="preserve"> 委托，拟对 </w:t>
      </w:r>
      <w:r>
        <w:rPr>
          <w:rFonts w:ascii="仿宋_GB2312" w:hAnsi="仿宋_GB2312" w:cs="仿宋_GB2312" w:eastAsia="仿宋_GB2312"/>
        </w:rPr>
        <w:t>工业互联网实训室设备采购项目(二次)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N5115012025000550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工业互联网实训室设备采购项目(二次)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四川省宜宾市职业技术学校采购工业互联网实训室设备采购项目1套。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四川省宜宾市职业技术学校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四川省宜宾市南岸西区大湾路7号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陈晓琪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13684195828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宜宾诺昱项目管理有限公司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四川省宜宾市叙州区宜宾市叙州区柏溪街道城北新区一曼大道（三益·幸福里）1幢3层3、4号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18144281770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采购包1：570,000.00元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代理服务费收费标准：本项目招标代理服务按照预算金额为基准，按照下列收费标准计算收取，100万元(不含)以下：1.5%，其费用由成交供应商收到成交通知后2个工作日一次性支付至采购代理机构。 代理服务费计算公式：（57万元x1.5%）=0.855万元*0.8=0.684万元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四川省宜宾市职业技术学校</w:t>
      </w:r>
      <w:r>
        <w:rPr>
          <w:rFonts w:ascii="仿宋_GB2312" w:hAnsi="仿宋_GB2312" w:cs="仿宋_GB2312" w:eastAsia="仿宋_GB2312"/>
        </w:rPr>
        <w:t xml:space="preserve"> 和 </w:t>
      </w:r>
      <w:r>
        <w:rPr>
          <w:rFonts w:ascii="仿宋_GB2312" w:hAnsi="仿宋_GB2312" w:cs="仿宋_GB2312" w:eastAsia="仿宋_GB2312"/>
        </w:rPr>
        <w:t>宜宾诺昱项目管理有限公司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四川省宜宾市职业技术学校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宜宾诺昱项目管理有限公司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达到验收条件后，自供应商提出验收申请之日起 10 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按国家有关规定以及采购文件的服务要求和技术指标、供应商的响应文件及承诺与本合同约定标准进行验收；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按国家有关规定以及采购文件的服务要求和技术指标、供应商的响应文件及承诺与本合同约定标准进行验收。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按国家有关规定以及采购文件的服务要求和商务指标、供应商的响应文件及承诺与本合同约定标准进行验收。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《财政部关于进一步加强政府采购需求和履约验收管理的指导意见》(财库〔2016〕205号)的要求、采购文件的服务内容及质量要求，成交人的响应文件及承诺与合同约定标准进行验收。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四川省宜宾市职业技术学校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宜宾诺昱项目管理有限公司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宜宾诺昱项目管理有限公司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联系电话：18144281770</w:t>
      </w:r>
    </w:p>
    <w:p>
      <w:pPr>
        <w:pStyle w:val="null3"/>
        <w:jc w:val="left"/>
      </w:pPr>
      <w:r>
        <w:rPr>
          <w:rFonts w:ascii="仿宋_GB2312" w:hAnsi="仿宋_GB2312" w:cs="仿宋_GB2312" w:eastAsia="仿宋_GB2312"/>
        </w:rPr>
        <w:t>地址：四川省宜宾市叙州区宜宾市叙州区柏溪街道城北新区一曼大道（三益·幸福里）1幢3层3、4号</w:t>
      </w:r>
    </w:p>
    <w:p>
      <w:pPr>
        <w:pStyle w:val="null3"/>
        <w:jc w:val="left"/>
      </w:pPr>
      <w:r>
        <w:rPr>
          <w:rFonts w:ascii="仿宋_GB2312" w:hAnsi="仿宋_GB2312" w:cs="仿宋_GB2312" w:eastAsia="仿宋_GB2312"/>
        </w:rPr>
        <w:t>邮编：644600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570,000.00</w:t>
      </w:r>
    </w:p>
    <w:p>
      <w:pPr>
        <w:pStyle w:val="null3"/>
        <w:jc w:val="left"/>
      </w:pPr>
      <w:r>
        <w:rPr>
          <w:rFonts w:ascii="仿宋_GB2312" w:hAnsi="仿宋_GB2312" w:cs="仿宋_GB2312" w:eastAsia="仿宋_GB2312"/>
        </w:rPr>
        <w:t>采购包最高限价（元）: 540,000.00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工业互联网实训室设备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工业互联网实训室设备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供应商报价不的超过最高限价,超过最高限价作无效投标处理.</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工业互联网实训室设备</w:t>
            </w:r>
          </w:p>
        </w:tc>
        <w:tc>
          <w:tcPr>
            <w:tcW w:type="dxa" w:w="2492"/>
          </w:tcPr>
          <w:p>
            <w:pPr>
              <w:pStyle w:val="null3"/>
              <w:jc w:val="left"/>
            </w:pPr>
            <w:r>
              <w:rPr>
                <w:rFonts w:ascii="仿宋_GB2312" w:hAnsi="仿宋_GB2312" w:cs="仿宋_GB2312" w:eastAsia="仿宋_GB2312"/>
              </w:rPr>
              <w:t>工业互联网实训室设备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标的名称：工业互联网实训室设备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0"/>
              <w:gridCol w:w="323"/>
              <w:gridCol w:w="4430"/>
              <w:gridCol w:w="224"/>
              <w:gridCol w:w="271"/>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44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产品参数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工业网络技术综合应用平台</w:t>
                  </w:r>
                </w:p>
              </w:tc>
              <w:tc>
                <w:tcPr>
                  <w:tcW w:type="dxa" w:w="44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一、设备技术参数要求：</w:t>
                  </w:r>
                </w:p>
                <w:p>
                  <w:pPr>
                    <w:pStyle w:val="null3"/>
                    <w:numPr>
                      <w:ilvl w:val="0"/>
                      <w:numId w:val="1"/>
                    </w:numPr>
                    <w:ind w:left="315"/>
                    <w:jc w:val="both"/>
                  </w:pPr>
                  <w:r>
                    <w:rPr>
                      <w:rFonts w:ascii="仿宋_GB2312" w:hAnsi="仿宋_GB2312" w:cs="仿宋_GB2312" w:eastAsia="仿宋_GB2312"/>
                      <w:sz w:val="24"/>
                    </w:rPr>
                    <w:t xml:space="preserve"> 工作电源：AC220V±10％，50Hz；</w:t>
                  </w:r>
                </w:p>
                <w:p>
                  <w:pPr>
                    <w:pStyle w:val="null3"/>
                    <w:numPr>
                      <w:ilvl w:val="0"/>
                      <w:numId w:val="1"/>
                    </w:numPr>
                    <w:ind w:left="315"/>
                    <w:jc w:val="both"/>
                  </w:pPr>
                  <w:r>
                    <w:rPr>
                      <w:rFonts w:ascii="仿宋_GB2312" w:hAnsi="仿宋_GB2312" w:cs="仿宋_GB2312" w:eastAsia="仿宋_GB2312"/>
                      <w:sz w:val="24"/>
                    </w:rPr>
                    <w:t xml:space="preserve"> 额定功率：≤1.9kW；</w:t>
                  </w:r>
                </w:p>
                <w:p>
                  <w:pPr>
                    <w:pStyle w:val="null3"/>
                    <w:numPr>
                      <w:ilvl w:val="0"/>
                      <w:numId w:val="1"/>
                    </w:numPr>
                    <w:ind w:left="315"/>
                    <w:jc w:val="both"/>
                  </w:pPr>
                  <w:r>
                    <w:rPr>
                      <w:rFonts w:ascii="仿宋_GB2312" w:hAnsi="仿宋_GB2312" w:cs="仿宋_GB2312" w:eastAsia="仿宋_GB2312"/>
                      <w:sz w:val="24"/>
                    </w:rPr>
                    <w:t xml:space="preserve"> 环境湿度：≤90%；</w:t>
                  </w:r>
                </w:p>
                <w:p>
                  <w:pPr>
                    <w:pStyle w:val="null3"/>
                    <w:numPr>
                      <w:ilvl w:val="0"/>
                      <w:numId w:val="1"/>
                    </w:numPr>
                    <w:ind w:left="315"/>
                    <w:jc w:val="both"/>
                  </w:pPr>
                  <w:r>
                    <w:rPr>
                      <w:rFonts w:ascii="仿宋_GB2312" w:hAnsi="仿宋_GB2312" w:cs="仿宋_GB2312" w:eastAsia="仿宋_GB2312"/>
                      <w:sz w:val="24"/>
                    </w:rPr>
                    <w:t xml:space="preserve"> 安全保护功能：急停按钮，漏电保护,过流保护；</w:t>
                  </w:r>
                </w:p>
                <w:p>
                  <w:pPr>
                    <w:pStyle w:val="null3"/>
                    <w:numPr>
                      <w:ilvl w:val="0"/>
                      <w:numId w:val="1"/>
                    </w:numPr>
                    <w:ind w:left="315"/>
                    <w:jc w:val="both"/>
                  </w:pPr>
                  <w:r>
                    <w:rPr>
                      <w:rFonts w:ascii="仿宋_GB2312" w:hAnsi="仿宋_GB2312" w:cs="仿宋_GB2312" w:eastAsia="仿宋_GB2312"/>
                      <w:sz w:val="24"/>
                    </w:rPr>
                    <w:t xml:space="preserve"> 设备总尺寸：≧L4500mm×W840mm×H1500mm。</w:t>
                  </w:r>
                </w:p>
                <w:p>
                  <w:pPr>
                    <w:pStyle w:val="null3"/>
                    <w:jc w:val="both"/>
                  </w:pPr>
                  <w:r>
                    <w:rPr>
                      <w:rFonts w:ascii="仿宋_GB2312" w:hAnsi="仿宋_GB2312" w:cs="仿宋_GB2312" w:eastAsia="仿宋_GB2312"/>
                      <w:sz w:val="24"/>
                    </w:rPr>
                    <w:t>二、设备详细参数要求：</w:t>
                  </w:r>
                </w:p>
                <w:p>
                  <w:pPr>
                    <w:pStyle w:val="null3"/>
                    <w:ind w:firstLine="241"/>
                    <w:jc w:val="left"/>
                  </w:pPr>
                  <w:r>
                    <w:rPr>
                      <w:rFonts w:ascii="仿宋_GB2312" w:hAnsi="仿宋_GB2312" w:cs="仿宋_GB2312" w:eastAsia="仿宋_GB2312"/>
                      <w:sz w:val="24"/>
                      <w:b/>
                    </w:rPr>
                    <w:t>（1）工业互联网开发平台</w:t>
                  </w:r>
                </w:p>
                <w:p>
                  <w:pPr>
                    <w:pStyle w:val="null3"/>
                    <w:ind w:firstLine="480"/>
                    <w:jc w:val="left"/>
                  </w:pPr>
                  <w:r>
                    <w:rPr>
                      <w:rFonts w:ascii="仿宋_GB2312" w:hAnsi="仿宋_GB2312" w:cs="仿宋_GB2312" w:eastAsia="仿宋_GB2312"/>
                      <w:sz w:val="24"/>
                    </w:rPr>
                    <w:t>客户体验平台：1.具有可视化图文交互界面，可直观选择物料种类、产品数量和产品规格；2.具有查询订单相关信息（下单时间、订单号、药品种类、瓶装数）、订单状态（未完成订单、加工中订单、已完成订单）。</w:t>
                  </w:r>
                </w:p>
                <w:p>
                  <w:pPr>
                    <w:pStyle w:val="null3"/>
                    <w:ind w:firstLine="480"/>
                    <w:jc w:val="left"/>
                  </w:pPr>
                  <w:r>
                    <w:rPr>
                      <w:rFonts w:ascii="仿宋_GB2312" w:hAnsi="仿宋_GB2312" w:cs="仿宋_GB2312" w:eastAsia="仿宋_GB2312"/>
                      <w:sz w:val="24"/>
                    </w:rPr>
                    <w:t>系统智能看板：具有系统全过程数据采集监控、设备状态显示、订单执行状态显示等；由系统总看板和分步单元看板组成；总看板能够监控系统总体进度与各类数据信息，监控设备运行状态、周边传感器数据、当前工单生产进度、工单数据信息、工单排产信息等；分步单元看板分步监测各单元详细数据包含颗粒填装单元看板、加盖拧盖单元看板、检测分拣单看板、加工包装单元看板、智能物流单元看板；</w:t>
                  </w:r>
                </w:p>
                <w:p>
                  <w:pPr>
                    <w:pStyle w:val="null3"/>
                    <w:ind w:firstLine="480"/>
                    <w:jc w:val="both"/>
                  </w:pPr>
                  <w:r>
                    <w:rPr>
                      <w:rFonts w:ascii="仿宋_GB2312" w:hAnsi="仿宋_GB2312" w:cs="仿宋_GB2312" w:eastAsia="仿宋_GB2312"/>
                      <w:sz w:val="24"/>
                    </w:rPr>
                    <w:t>系统数据配置：通过智能网关采集系统各单元设备数据，设置推送各关联数据信息，动作定义，开发者自定义指令编写，数据库数据的获取方式，数据库数据的更新，产品存储信息数据，工单信息更新等；</w:t>
                  </w:r>
                </w:p>
                <w:p>
                  <w:pPr>
                    <w:pStyle w:val="null3"/>
                    <w:ind w:firstLine="480"/>
                    <w:jc w:val="both"/>
                  </w:pPr>
                  <w:r>
                    <w:rPr>
                      <w:rFonts w:ascii="仿宋_GB2312" w:hAnsi="仿宋_GB2312" w:cs="仿宋_GB2312" w:eastAsia="仿宋_GB2312"/>
                      <w:sz w:val="24"/>
                    </w:rPr>
                    <w:t>系统管理平台:具有对平台商品的新增、修改、删除、图片上传、上下架等功能；对工单进行删除等操作；根据实际需求，可添加生产历史信息表、检测结果表、生产工单表等查询报表；配置单元看板的展示等。</w:t>
                  </w:r>
                </w:p>
                <w:p>
                  <w:pPr>
                    <w:pStyle w:val="null3"/>
                    <w:jc w:val="both"/>
                  </w:pPr>
                  <w:r>
                    <w:rPr>
                      <w:rFonts w:ascii="仿宋_GB2312" w:hAnsi="仿宋_GB2312" w:cs="仿宋_GB2312" w:eastAsia="仿宋_GB2312"/>
                      <w:sz w:val="24"/>
                      <w:b/>
                    </w:rPr>
                    <w:t>（2）网络模块</w:t>
                  </w:r>
                </w:p>
                <w:p>
                  <w:pPr>
                    <w:pStyle w:val="null3"/>
                    <w:jc w:val="both"/>
                  </w:pPr>
                  <w:r>
                    <w:rPr>
                      <w:rFonts w:ascii="仿宋_GB2312" w:hAnsi="仿宋_GB2312" w:cs="仿宋_GB2312" w:eastAsia="仿宋_GB2312"/>
                      <w:sz w:val="24"/>
                    </w:rPr>
                    <w:t>1.供电电压：24VDC；</w:t>
                  </w:r>
                </w:p>
                <w:p>
                  <w:pPr>
                    <w:pStyle w:val="null3"/>
                    <w:jc w:val="both"/>
                  </w:pPr>
                  <w:r>
                    <w:rPr>
                      <w:rFonts w:ascii="仿宋_GB2312" w:hAnsi="仿宋_GB2312" w:cs="仿宋_GB2312" w:eastAsia="仿宋_GB2312"/>
                      <w:sz w:val="24"/>
                    </w:rPr>
                    <w:t>2.电气隔离：500VAC；</w:t>
                  </w:r>
                </w:p>
                <w:p>
                  <w:pPr>
                    <w:pStyle w:val="null3"/>
                    <w:jc w:val="both"/>
                  </w:pPr>
                  <w:r>
                    <w:rPr>
                      <w:rFonts w:ascii="仿宋_GB2312" w:hAnsi="仿宋_GB2312" w:cs="仿宋_GB2312" w:eastAsia="仿宋_GB2312"/>
                      <w:sz w:val="24"/>
                    </w:rPr>
                    <w:t>3.网络接口：2*RJ45；</w:t>
                  </w:r>
                </w:p>
                <w:p>
                  <w:pPr>
                    <w:pStyle w:val="null3"/>
                    <w:jc w:val="both"/>
                  </w:pPr>
                  <w:r>
                    <w:rPr>
                      <w:rFonts w:ascii="仿宋_GB2312" w:hAnsi="仿宋_GB2312" w:cs="仿宋_GB2312" w:eastAsia="仿宋_GB2312"/>
                      <w:sz w:val="24"/>
                    </w:rPr>
                    <w:t>4.通讯速率：100Mbps；</w:t>
                  </w:r>
                </w:p>
                <w:p>
                  <w:pPr>
                    <w:pStyle w:val="null3"/>
                    <w:jc w:val="both"/>
                  </w:pPr>
                  <w:r>
                    <w:rPr>
                      <w:rFonts w:ascii="仿宋_GB2312" w:hAnsi="仿宋_GB2312" w:cs="仿宋_GB2312" w:eastAsia="仿宋_GB2312"/>
                      <w:sz w:val="24"/>
                    </w:rPr>
                    <w:t>5.网络拓扑：支持MRP冗余；</w:t>
                  </w:r>
                </w:p>
                <w:p>
                  <w:pPr>
                    <w:pStyle w:val="null3"/>
                    <w:jc w:val="both"/>
                  </w:pPr>
                  <w:r>
                    <w:rPr>
                      <w:rFonts w:ascii="仿宋_GB2312" w:hAnsi="仿宋_GB2312" w:cs="仿宋_GB2312" w:eastAsia="仿宋_GB2312"/>
                      <w:sz w:val="24"/>
                    </w:rPr>
                    <w:t>6.网络协议：EtherCAT。</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RFID</w:t>
                  </w:r>
                  <w:r>
                    <w:rPr>
                      <w:rFonts w:ascii="仿宋_GB2312" w:hAnsi="仿宋_GB2312" w:cs="仿宋_GB2312" w:eastAsia="仿宋_GB2312"/>
                      <w:sz w:val="24"/>
                      <w:b/>
                    </w:rPr>
                    <w:t>模块</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）工作电压：24V；</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）最大工作电流：1000mA；</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）工作频率：920MHZ -922MHZ；</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）通讯接</w:t>
                  </w:r>
                  <w:r>
                    <w:rPr>
                      <w:rFonts w:ascii="仿宋_GB2312" w:hAnsi="仿宋_GB2312" w:cs="仿宋_GB2312" w:eastAsia="仿宋_GB2312"/>
                      <w:sz w:val="24"/>
                    </w:rPr>
                    <w:t>口：TCP/IP；</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）发射功率：10dbm-30dbm可调；</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）最大读取距离：300mm；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）外形尺寸：L80mm×W80mm×H33.6mm（±5mm）；</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）单次读写周期≤可读写字节数由标签决定；</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）防护等级：≧IP67。</w:t>
                  </w:r>
                </w:p>
                <w:p>
                  <w:pPr>
                    <w:pStyle w:val="null3"/>
                    <w:jc w:val="left"/>
                  </w:pPr>
                  <w:r>
                    <w:rPr>
                      <w:rFonts w:ascii="仿宋_GB2312" w:hAnsi="仿宋_GB2312" w:cs="仿宋_GB2312" w:eastAsia="仿宋_GB2312"/>
                      <w:sz w:val="24"/>
                      <w:b/>
                    </w:rPr>
                    <w:t>（4）循环颗料上料机构</w:t>
                  </w:r>
                </w:p>
                <w:p>
                  <w:pPr>
                    <w:pStyle w:val="null3"/>
                    <w:jc w:val="left"/>
                  </w:pPr>
                  <w:r>
                    <w:rPr>
                      <w:rFonts w:ascii="仿宋_GB2312" w:hAnsi="仿宋_GB2312" w:cs="仿宋_GB2312" w:eastAsia="仿宋_GB2312"/>
                      <w:sz w:val="24"/>
                    </w:rPr>
                    <w:t>功能：</w:t>
                  </w:r>
                  <w:r>
                    <w:rPr>
                      <w:rFonts w:ascii="仿宋_GB2312" w:hAnsi="仿宋_GB2312" w:cs="仿宋_GB2312" w:eastAsia="仿宋_GB2312"/>
                      <w:sz w:val="24"/>
                    </w:rPr>
                    <w:t>采用</w:t>
                  </w:r>
                  <w:r>
                    <w:rPr>
                      <w:rFonts w:ascii="仿宋_GB2312" w:hAnsi="仿宋_GB2312" w:cs="仿宋_GB2312" w:eastAsia="仿宋_GB2312"/>
                      <w:sz w:val="24"/>
                    </w:rPr>
                    <w:t>单电机驱动双向双带系统，由变频器驱动两条皮带不同方向运行，通过导向机构实现颗粒物料定向选料，将颗粒输送到料槽。</w:t>
                  </w:r>
                </w:p>
                <w:p>
                  <w:pPr>
                    <w:pStyle w:val="null3"/>
                    <w:ind w:firstLine="120"/>
                    <w:jc w:val="left"/>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b/>
                    </w:rPr>
                    <w:t>供应商须在响应文件中提供循环选料机构的</w:t>
                  </w:r>
                  <w:r>
                    <w:rPr>
                      <w:rFonts w:ascii="仿宋_GB2312" w:hAnsi="仿宋_GB2312" w:cs="仿宋_GB2312" w:eastAsia="仿宋_GB2312"/>
                      <w:sz w:val="24"/>
                      <w:b/>
                    </w:rPr>
                    <w:t>产品</w:t>
                  </w:r>
                  <w:r>
                    <w:rPr>
                      <w:rFonts w:ascii="仿宋_GB2312" w:hAnsi="仿宋_GB2312" w:cs="仿宋_GB2312" w:eastAsia="仿宋_GB2312"/>
                      <w:sz w:val="24"/>
                      <w:b/>
                    </w:rPr>
                    <w:t>彩页或产品说明书</w:t>
                  </w:r>
                  <w:r>
                    <w:rPr>
                      <w:rFonts w:ascii="仿宋_GB2312" w:hAnsi="仿宋_GB2312" w:cs="仿宋_GB2312" w:eastAsia="仿宋_GB2312"/>
                      <w:sz w:val="24"/>
                      <w:b/>
                    </w:rPr>
                    <w:t>，</w:t>
                  </w:r>
                  <w:r>
                    <w:rPr>
                      <w:rFonts w:ascii="仿宋_GB2312" w:hAnsi="仿宋_GB2312" w:cs="仿宋_GB2312" w:eastAsia="仿宋_GB2312"/>
                      <w:sz w:val="24"/>
                      <w:b/>
                    </w:rPr>
                    <w:t>产品彩页或产品说明书</w:t>
                  </w:r>
                  <w:r>
                    <w:rPr>
                      <w:rFonts w:ascii="仿宋_GB2312" w:hAnsi="仿宋_GB2312" w:cs="仿宋_GB2312" w:eastAsia="仿宋_GB2312"/>
                      <w:sz w:val="24"/>
                      <w:b/>
                    </w:rPr>
                    <w:t>中需要体现出循环输送带为单电机驱动双向双带系统，通过控制机构皮带能够实现双向调速运转），</w:t>
                  </w:r>
                  <w:r>
                    <w:rPr>
                      <w:rFonts w:ascii="仿宋_GB2312" w:hAnsi="仿宋_GB2312" w:cs="仿宋_GB2312" w:eastAsia="仿宋_GB2312"/>
                      <w:sz w:val="24"/>
                      <w:b/>
                    </w:rPr>
                    <w:t>未提供或提供不全视为无效响应。</w:t>
                  </w:r>
                </w:p>
                <w:p>
                  <w:pPr>
                    <w:pStyle w:val="null3"/>
                    <w:jc w:val="left"/>
                  </w:pPr>
                  <w:r>
                    <w:rPr>
                      <w:rFonts w:ascii="仿宋_GB2312" w:hAnsi="仿宋_GB2312" w:cs="仿宋_GB2312" w:eastAsia="仿宋_GB2312"/>
                      <w:sz w:val="24"/>
                    </w:rPr>
                    <w:t>尺寸：≧L388mm*W180mm*H412mm。</w:t>
                  </w:r>
                </w:p>
                <w:p>
                  <w:pPr>
                    <w:pStyle w:val="null3"/>
                    <w:jc w:val="left"/>
                  </w:pPr>
                  <w:r>
                    <w:rPr>
                      <w:rFonts w:ascii="仿宋_GB2312" w:hAnsi="仿宋_GB2312" w:cs="仿宋_GB2312" w:eastAsia="仿宋_GB2312"/>
                      <w:sz w:val="24"/>
                    </w:rPr>
                    <w:t>三相交流减速电机</w:t>
                  </w:r>
                </w:p>
                <w:p>
                  <w:pPr>
                    <w:pStyle w:val="null3"/>
                    <w:jc w:val="left"/>
                  </w:pPr>
                  <w:r>
                    <w:rPr>
                      <w:rFonts w:ascii="仿宋_GB2312" w:hAnsi="仿宋_GB2312" w:cs="仿宋_GB2312" w:eastAsia="仿宋_GB2312"/>
                      <w:sz w:val="24"/>
                    </w:rPr>
                    <w:t>电压：三相AC220V;</w:t>
                  </w:r>
                </w:p>
                <w:p>
                  <w:pPr>
                    <w:pStyle w:val="null3"/>
                    <w:jc w:val="left"/>
                  </w:pPr>
                  <w:r>
                    <w:rPr>
                      <w:rFonts w:ascii="仿宋_GB2312" w:hAnsi="仿宋_GB2312" w:cs="仿宋_GB2312" w:eastAsia="仿宋_GB2312"/>
                      <w:sz w:val="24"/>
                    </w:rPr>
                    <w:t>功率：≧15W，减速比值≧25。</w:t>
                  </w:r>
                </w:p>
                <w:p>
                  <w:pPr>
                    <w:pStyle w:val="null3"/>
                    <w:jc w:val="left"/>
                  </w:pPr>
                  <w:r>
                    <w:rPr>
                      <w:rFonts w:ascii="仿宋_GB2312" w:hAnsi="仿宋_GB2312" w:cs="仿宋_GB2312" w:eastAsia="仿宋_GB2312"/>
                      <w:sz w:val="24"/>
                    </w:rPr>
                    <w:t>高精度数字光纤传感器</w:t>
                  </w:r>
                </w:p>
                <w:p>
                  <w:pPr>
                    <w:pStyle w:val="null3"/>
                    <w:jc w:val="left"/>
                  </w:pPr>
                  <w:r>
                    <w:rPr>
                      <w:rFonts w:ascii="仿宋_GB2312" w:hAnsi="仿宋_GB2312" w:cs="仿宋_GB2312" w:eastAsia="仿宋_GB2312"/>
                      <w:sz w:val="24"/>
                    </w:rPr>
                    <w:t>电源电压：12V至24VDC±10%;</w:t>
                  </w:r>
                </w:p>
                <w:p>
                  <w:pPr>
                    <w:pStyle w:val="null3"/>
                    <w:jc w:val="left"/>
                  </w:pPr>
                  <w:r>
                    <w:rPr>
                      <w:rFonts w:ascii="仿宋_GB2312" w:hAnsi="仿宋_GB2312" w:cs="仿宋_GB2312" w:eastAsia="仿宋_GB2312"/>
                      <w:sz w:val="24"/>
                    </w:rPr>
                    <w:t>保护电路：电源具有逆电极保护、输出具有过流保护、过电压保护功能;</w:t>
                  </w:r>
                </w:p>
                <w:p>
                  <w:pPr>
                    <w:pStyle w:val="null3"/>
                    <w:jc w:val="left"/>
                  </w:pPr>
                  <w:r>
                    <w:rPr>
                      <w:rFonts w:ascii="仿宋_GB2312" w:hAnsi="仿宋_GB2312" w:cs="仿宋_GB2312" w:eastAsia="仿宋_GB2312"/>
                      <w:sz w:val="24"/>
                    </w:rPr>
                    <w:t>输出功能：LIGHT-ON/DARK-ON(开关选择）;</w:t>
                  </w:r>
                </w:p>
                <w:p>
                  <w:pPr>
                    <w:pStyle w:val="null3"/>
                    <w:jc w:val="left"/>
                  </w:pPr>
                  <w:r>
                    <w:rPr>
                      <w:rFonts w:ascii="仿宋_GB2312" w:hAnsi="仿宋_GB2312" w:cs="仿宋_GB2312" w:eastAsia="仿宋_GB2312"/>
                      <w:sz w:val="24"/>
                    </w:rPr>
                    <w:t>延时功能：断开延时计时器/开启延时计时器/单次计时器;</w:t>
                  </w:r>
                </w:p>
                <w:p>
                  <w:pPr>
                    <w:pStyle w:val="null3"/>
                    <w:jc w:val="left"/>
                  </w:pPr>
                  <w:r>
                    <w:rPr>
                      <w:rFonts w:ascii="仿宋_GB2312" w:hAnsi="仿宋_GB2312" w:cs="仿宋_GB2312" w:eastAsia="仿宋_GB2312"/>
                      <w:sz w:val="24"/>
                    </w:rPr>
                    <w:t>响应时间：50μs（HIGHSPEED)/250μs（FINF)1ms(SUOER)/16ms(MEGA)。</w:t>
                  </w:r>
                </w:p>
                <w:p>
                  <w:pPr>
                    <w:pStyle w:val="null3"/>
                    <w:jc w:val="left"/>
                  </w:pPr>
                  <w:r>
                    <w:rPr>
                      <w:rFonts w:ascii="仿宋_GB2312" w:hAnsi="仿宋_GB2312" w:cs="仿宋_GB2312" w:eastAsia="仿宋_GB2312"/>
                      <w:sz w:val="24"/>
                    </w:rPr>
                    <w:t>光纤头：检测距离：20至190mm,最小弯曲半径：R20。</w:t>
                  </w:r>
                </w:p>
                <w:p>
                  <w:pPr>
                    <w:pStyle w:val="null3"/>
                    <w:jc w:val="left"/>
                  </w:pPr>
                  <w:r>
                    <w:rPr>
                      <w:rFonts w:ascii="仿宋_GB2312" w:hAnsi="仿宋_GB2312" w:cs="仿宋_GB2312" w:eastAsia="仿宋_GB2312"/>
                      <w:sz w:val="24"/>
                    </w:rPr>
                    <w:t>传送皮带：材质：PVC黑色平面，厚度：≧2.0mm，尺寸：≧840*26mm、≧1006*24mm。</w:t>
                  </w:r>
                </w:p>
                <w:p>
                  <w:pPr>
                    <w:pStyle w:val="null3"/>
                    <w:jc w:val="left"/>
                  </w:pPr>
                  <w:r>
                    <w:rPr>
                      <w:rFonts w:ascii="仿宋_GB2312" w:hAnsi="仿宋_GB2312" w:cs="仿宋_GB2312" w:eastAsia="仿宋_GB2312"/>
                      <w:sz w:val="24"/>
                    </w:rPr>
                    <w:t>同步带：节线长≧345mm，节距≧3.0mm，带宽≧100mm黑色。</w:t>
                  </w:r>
                </w:p>
                <w:p>
                  <w:pPr>
                    <w:pStyle w:val="null3"/>
                    <w:jc w:val="left"/>
                  </w:pPr>
                  <w:r>
                    <w:rPr>
                      <w:rFonts w:ascii="仿宋_GB2312" w:hAnsi="仿宋_GB2312" w:cs="仿宋_GB2312" w:eastAsia="仿宋_GB2312"/>
                      <w:sz w:val="24"/>
                    </w:rPr>
                    <w:t>推料气缸：缸径：≧6mm,行程：≧30mm。</w:t>
                  </w:r>
                </w:p>
                <w:p>
                  <w:pPr>
                    <w:pStyle w:val="null3"/>
                    <w:jc w:val="left"/>
                  </w:pPr>
                  <w:r>
                    <w:rPr>
                      <w:rFonts w:ascii="仿宋_GB2312" w:hAnsi="仿宋_GB2312" w:cs="仿宋_GB2312" w:eastAsia="仿宋_GB2312"/>
                      <w:sz w:val="24"/>
                    </w:rPr>
                    <w:t>配套单电控电磁阀、磁性开关、电磁阀及气动接头。</w:t>
                  </w:r>
                </w:p>
                <w:p>
                  <w:pPr>
                    <w:pStyle w:val="null3"/>
                    <w:jc w:val="left"/>
                  </w:pPr>
                  <w:r>
                    <w:rPr>
                      <w:rFonts w:ascii="仿宋_GB2312" w:hAnsi="仿宋_GB2312" w:cs="仿宋_GB2312" w:eastAsia="仿宋_GB2312"/>
                      <w:sz w:val="24"/>
                      <w:b/>
                    </w:rPr>
                    <w:t>（5）上料填装机构</w:t>
                  </w:r>
                </w:p>
                <w:p>
                  <w:pPr>
                    <w:pStyle w:val="null3"/>
                    <w:jc w:val="both"/>
                  </w:pPr>
                  <w:r>
                    <w:rPr>
                      <w:rFonts w:ascii="仿宋_GB2312" w:hAnsi="仿宋_GB2312" w:cs="仿宋_GB2312" w:eastAsia="仿宋_GB2312"/>
                      <w:sz w:val="24"/>
                    </w:rPr>
                    <w:t>功能要求：要求该机构包括升降装置、旋转装置、真空吸盘、真空发生器、安装板、信号集中板；该机构的旋转角度范围可实现0~190°可调，且机构可实现重复定位，精度要求≤0.2°。空瓶子与目标颜色物料到位后，上料填装机构吸盘旋转至目标物料正上方，然后下降吸取目标物料，旋转至空瓶子正上方，将目标物料放入空瓶子内。</w:t>
                  </w:r>
                </w:p>
                <w:p>
                  <w:pPr>
                    <w:pStyle w:val="null3"/>
                    <w:ind w:firstLine="120"/>
                    <w:jc w:val="left"/>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b/>
                    </w:rPr>
                    <w:t>供应商须在响应文件中提供颗粒填装机构的产品彩页或</w:t>
                  </w:r>
                  <w:r>
                    <w:rPr>
                      <w:rFonts w:ascii="仿宋_GB2312" w:hAnsi="仿宋_GB2312" w:cs="仿宋_GB2312" w:eastAsia="仿宋_GB2312"/>
                      <w:sz w:val="24"/>
                      <w:b/>
                    </w:rPr>
                    <w:t>产品</w:t>
                  </w:r>
                  <w:r>
                    <w:rPr>
                      <w:rFonts w:ascii="仿宋_GB2312" w:hAnsi="仿宋_GB2312" w:cs="仿宋_GB2312" w:eastAsia="仿宋_GB2312"/>
                      <w:sz w:val="24"/>
                      <w:b/>
                    </w:rPr>
                    <w:t>说明书</w:t>
                  </w:r>
                  <w:r>
                    <w:rPr>
                      <w:rFonts w:ascii="仿宋_GB2312" w:hAnsi="仿宋_GB2312" w:cs="仿宋_GB2312" w:eastAsia="仿宋_GB2312"/>
                      <w:sz w:val="24"/>
                      <w:b/>
                    </w:rPr>
                    <w:t>，产品彩页或</w:t>
                  </w:r>
                  <w:r>
                    <w:rPr>
                      <w:rFonts w:ascii="仿宋_GB2312" w:hAnsi="仿宋_GB2312" w:cs="仿宋_GB2312" w:eastAsia="仿宋_GB2312"/>
                      <w:sz w:val="24"/>
                      <w:b/>
                    </w:rPr>
                    <w:t>产品</w:t>
                  </w:r>
                  <w:r>
                    <w:rPr>
                      <w:rFonts w:ascii="仿宋_GB2312" w:hAnsi="仿宋_GB2312" w:cs="仿宋_GB2312" w:eastAsia="仿宋_GB2312"/>
                      <w:sz w:val="24"/>
                      <w:b/>
                    </w:rPr>
                    <w:t>说明书需体现出颗粒填装机构：回转角度范围：0~190°可调，重复精度：≤0.2°），</w:t>
                  </w:r>
                  <w:r>
                    <w:rPr>
                      <w:rFonts w:ascii="仿宋_GB2312" w:hAnsi="仿宋_GB2312" w:cs="仿宋_GB2312" w:eastAsia="仿宋_GB2312"/>
                      <w:sz w:val="24"/>
                      <w:b/>
                    </w:rPr>
                    <w:t>未提供或提供不全视为无效响应。</w:t>
                  </w:r>
                </w:p>
                <w:p>
                  <w:pPr>
                    <w:pStyle w:val="null3"/>
                    <w:jc w:val="left"/>
                  </w:pPr>
                  <w:r>
                    <w:rPr>
                      <w:rFonts w:ascii="仿宋_GB2312" w:hAnsi="仿宋_GB2312" w:cs="仿宋_GB2312" w:eastAsia="仿宋_GB2312"/>
                      <w:sz w:val="24"/>
                    </w:rPr>
                    <w:t>尺寸：≧L235mm*W277mm*H230m</w:t>
                  </w:r>
                  <w:r>
                    <w:rPr>
                      <w:rFonts w:ascii="仿宋_GB2312" w:hAnsi="仿宋_GB2312" w:cs="仿宋_GB2312" w:eastAsia="仿宋_GB2312"/>
                      <w:sz w:val="24"/>
                    </w:rPr>
                    <w:t>m</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 xml:space="preserve"> 安装底板：铝材加工成型，表面阳极氧化处理。</w:t>
                  </w:r>
                </w:p>
                <w:p>
                  <w:pPr>
                    <w:pStyle w:val="null3"/>
                    <w:numPr>
                      <w:ilvl w:val="0"/>
                      <w:numId w:val="1"/>
                    </w:numPr>
                    <w:jc w:val="both"/>
                  </w:pPr>
                  <w:r>
                    <w:rPr>
                      <w:rFonts w:ascii="仿宋_GB2312" w:hAnsi="仿宋_GB2312" w:cs="仿宋_GB2312" w:eastAsia="仿宋_GB2312"/>
                      <w:sz w:val="24"/>
                    </w:rPr>
                    <w:t xml:space="preserve"> 旋转气缸：回转角度范围：0~190°，重复精度：≤0.2°，动作方式：复动式。</w:t>
                  </w:r>
                </w:p>
                <w:p>
                  <w:pPr>
                    <w:pStyle w:val="null3"/>
                    <w:numPr>
                      <w:ilvl w:val="0"/>
                      <w:numId w:val="1"/>
                    </w:numPr>
                    <w:jc w:val="both"/>
                  </w:pPr>
                  <w:r>
                    <w:rPr>
                      <w:rFonts w:ascii="仿宋_GB2312" w:hAnsi="仿宋_GB2312" w:cs="仿宋_GB2312" w:eastAsia="仿宋_GB2312"/>
                      <w:sz w:val="24"/>
                    </w:rPr>
                    <w:t xml:space="preserve"> 双轴升降气缸：缸径≧φ10，行程≧90mm。</w:t>
                  </w:r>
                </w:p>
                <w:p>
                  <w:pPr>
                    <w:pStyle w:val="null3"/>
                    <w:numPr>
                      <w:ilvl w:val="0"/>
                      <w:numId w:val="1"/>
                    </w:numPr>
                    <w:jc w:val="both"/>
                  </w:pPr>
                  <w:r>
                    <w:rPr>
                      <w:rFonts w:ascii="仿宋_GB2312" w:hAnsi="仿宋_GB2312" w:cs="仿宋_GB2312" w:eastAsia="仿宋_GB2312"/>
                      <w:sz w:val="24"/>
                    </w:rPr>
                    <w:t xml:space="preserve"> 真空吸盘：吸盘材质:丁腈橡胶材质（黑色），支架型式：直立弹簧式，吸盘外径尺寸：≧φ10，弹簧压缩长度：≧10mm。</w:t>
                  </w:r>
                </w:p>
                <w:p>
                  <w:pPr>
                    <w:pStyle w:val="null3"/>
                    <w:numPr>
                      <w:ilvl w:val="0"/>
                      <w:numId w:val="1"/>
                    </w:numPr>
                    <w:jc w:val="both"/>
                  </w:pPr>
                  <w:r>
                    <w:rPr>
                      <w:rFonts w:ascii="仿宋_GB2312" w:hAnsi="仿宋_GB2312" w:cs="仿宋_GB2312" w:eastAsia="仿宋_GB2312"/>
                      <w:sz w:val="24"/>
                    </w:rPr>
                    <w:t xml:space="preserve"> 配套单电控电磁阀、磁性开关、电磁阀及气动接头等。</w:t>
                  </w:r>
                </w:p>
                <w:p>
                  <w:pPr>
                    <w:pStyle w:val="null3"/>
                    <w:numPr>
                      <w:ilvl w:val="0"/>
                      <w:numId w:val="1"/>
                    </w:numPr>
                    <w:jc w:val="both"/>
                  </w:pPr>
                  <w:r>
                    <w:rPr>
                      <w:rFonts w:ascii="仿宋_GB2312" w:hAnsi="仿宋_GB2312" w:cs="仿宋_GB2312" w:eastAsia="仿宋_GB2312"/>
                      <w:sz w:val="24"/>
                    </w:rPr>
                    <w:t xml:space="preserve"> 真空发生器：喷嘴直径：≧φ0.5mm，最高真空度：-85KPa。</w:t>
                  </w:r>
                </w:p>
                <w:p>
                  <w:pPr>
                    <w:pStyle w:val="null3"/>
                    <w:spacing w:after="120"/>
                    <w:jc w:val="both"/>
                  </w:pPr>
                  <w:r>
                    <w:rPr>
                      <w:rFonts w:ascii="仿宋_GB2312" w:hAnsi="仿宋_GB2312" w:cs="仿宋_GB2312" w:eastAsia="仿宋_GB2312"/>
                      <w:sz w:val="24"/>
                      <w:b/>
                    </w:rPr>
                    <w:t>（6）加盖机构</w:t>
                  </w:r>
                </w:p>
                <w:p>
                  <w:pPr>
                    <w:pStyle w:val="null3"/>
                    <w:jc w:val="left"/>
                  </w:pPr>
                  <w:r>
                    <w:rPr>
                      <w:rFonts w:ascii="仿宋_GB2312" w:hAnsi="仿宋_GB2312" w:cs="仿宋_GB2312" w:eastAsia="仿宋_GB2312"/>
                      <w:sz w:val="24"/>
                    </w:rPr>
                    <w:t>功能：加盖定位机构将瓶子固定，推盖气缸将瓶盖推出的同时，压盖气缸将盖子（白色或蓝色）压装到瓶子上，完成瓶盖的装配。</w:t>
                  </w:r>
                </w:p>
                <w:p>
                  <w:pPr>
                    <w:pStyle w:val="null3"/>
                    <w:jc w:val="left"/>
                  </w:pPr>
                  <w:r>
                    <w:rPr>
                      <w:rFonts w:ascii="仿宋_GB2312" w:hAnsi="仿宋_GB2312" w:cs="仿宋_GB2312" w:eastAsia="仿宋_GB2312"/>
                      <w:sz w:val="24"/>
                    </w:rPr>
                    <w:t>尺寸：≧L140mm*W310mm*H505mm。</w:t>
                  </w:r>
                </w:p>
                <w:p>
                  <w:pPr>
                    <w:pStyle w:val="null3"/>
                    <w:jc w:val="left"/>
                  </w:pPr>
                  <w:r>
                    <w:rPr>
                      <w:rFonts w:ascii="仿宋_GB2312" w:hAnsi="仿宋_GB2312" w:cs="仿宋_GB2312" w:eastAsia="仿宋_GB2312"/>
                      <w:sz w:val="24"/>
                    </w:rPr>
                    <w:t>圆柱型光电传感器：检测范围：≧11cm，反应时间：≧1.5ms，电源电压：12V至24VDC±10%。</w:t>
                  </w:r>
                </w:p>
                <w:p>
                  <w:pPr>
                    <w:pStyle w:val="null3"/>
                    <w:jc w:val="left"/>
                  </w:pPr>
                  <w:r>
                    <w:rPr>
                      <w:rFonts w:ascii="仿宋_GB2312" w:hAnsi="仿宋_GB2312" w:cs="仿宋_GB2312" w:eastAsia="仿宋_GB2312"/>
                      <w:sz w:val="24"/>
                    </w:rPr>
                    <w:t>推盖气缸：缸径≧φ10，行程≧60mm。</w:t>
                  </w:r>
                </w:p>
                <w:p>
                  <w:pPr>
                    <w:pStyle w:val="null3"/>
                    <w:jc w:val="left"/>
                  </w:pPr>
                  <w:r>
                    <w:rPr>
                      <w:rFonts w:ascii="仿宋_GB2312" w:hAnsi="仿宋_GB2312" w:cs="仿宋_GB2312" w:eastAsia="仿宋_GB2312"/>
                      <w:sz w:val="24"/>
                    </w:rPr>
                    <w:t>压盖气缸：缸径≧φ10，行程≧80mm。</w:t>
                  </w:r>
                </w:p>
                <w:p>
                  <w:pPr>
                    <w:pStyle w:val="null3"/>
                    <w:jc w:val="left"/>
                  </w:pPr>
                  <w:r>
                    <w:rPr>
                      <w:rFonts w:ascii="仿宋_GB2312" w:hAnsi="仿宋_GB2312" w:cs="仿宋_GB2312" w:eastAsia="仿宋_GB2312"/>
                      <w:sz w:val="24"/>
                    </w:rPr>
                    <w:t>配套单电控电磁阀、磁性开关、电磁阀及气动接头等。</w:t>
                  </w:r>
                </w:p>
                <w:p>
                  <w:pPr>
                    <w:pStyle w:val="null3"/>
                    <w:jc w:val="both"/>
                  </w:pPr>
                  <w:r>
                    <w:rPr>
                      <w:rFonts w:ascii="仿宋_GB2312" w:hAnsi="仿宋_GB2312" w:cs="仿宋_GB2312" w:eastAsia="仿宋_GB2312"/>
                      <w:sz w:val="24"/>
                      <w:b/>
                    </w:rPr>
                    <w:t>（7）拧盖机构</w:t>
                  </w:r>
                </w:p>
                <w:p>
                  <w:pPr>
                    <w:pStyle w:val="null3"/>
                    <w:jc w:val="left"/>
                  </w:pPr>
                  <w:r>
                    <w:rPr>
                      <w:rFonts w:ascii="仿宋_GB2312" w:hAnsi="仿宋_GB2312" w:cs="仿宋_GB2312" w:eastAsia="仿宋_GB2312"/>
                      <w:sz w:val="24"/>
                    </w:rPr>
                    <w:t>功能：拧盖定位机构将瓶子固定后，拧盖电机启动旋转，拧盖机构缓慢下，拧盖芯与瓶盖接触，依据摩擦力带动瓶盖旋转，直至瓶盖拧紧。</w:t>
                  </w:r>
                </w:p>
                <w:p>
                  <w:pPr>
                    <w:pStyle w:val="null3"/>
                    <w:jc w:val="left"/>
                  </w:pPr>
                  <w:r>
                    <w:rPr>
                      <w:rFonts w:ascii="仿宋_GB2312" w:hAnsi="仿宋_GB2312" w:cs="仿宋_GB2312" w:eastAsia="仿宋_GB2312"/>
                      <w:sz w:val="24"/>
                    </w:rPr>
                    <w:t>尺寸：≧L152mm*W205mm*H490mm。</w:t>
                  </w:r>
                </w:p>
                <w:p>
                  <w:pPr>
                    <w:pStyle w:val="null3"/>
                    <w:jc w:val="left"/>
                  </w:pPr>
                  <w:r>
                    <w:rPr>
                      <w:rFonts w:ascii="仿宋_GB2312" w:hAnsi="仿宋_GB2312" w:cs="仿宋_GB2312" w:eastAsia="仿宋_GB2312"/>
                      <w:sz w:val="24"/>
                    </w:rPr>
                    <w:t>主材料：铝材加工成型，表面阳极氧化处理。</w:t>
                  </w:r>
                </w:p>
                <w:p>
                  <w:pPr>
                    <w:pStyle w:val="null3"/>
                    <w:jc w:val="left"/>
                  </w:pPr>
                  <w:r>
                    <w:rPr>
                      <w:rFonts w:ascii="仿宋_GB2312" w:hAnsi="仿宋_GB2312" w:cs="仿宋_GB2312" w:eastAsia="仿宋_GB2312"/>
                      <w:sz w:val="24"/>
                    </w:rPr>
                    <w:t>拧盖装置导杆材料:45#镀硬铬。</w:t>
                  </w:r>
                </w:p>
                <w:p>
                  <w:pPr>
                    <w:pStyle w:val="null3"/>
                    <w:jc w:val="left"/>
                  </w:pPr>
                  <w:r>
                    <w:rPr>
                      <w:rFonts w:ascii="仿宋_GB2312" w:hAnsi="仿宋_GB2312" w:cs="仿宋_GB2312" w:eastAsia="仿宋_GB2312"/>
                      <w:sz w:val="24"/>
                    </w:rPr>
                    <w:t>拧盖电机：额定电压：24VDC，额定功率：≧8W，额定转速：≧66Rr/min，极数：≧2极，转矩：≧1.316N.m。</w:t>
                  </w:r>
                </w:p>
                <w:p>
                  <w:pPr>
                    <w:pStyle w:val="null3"/>
                    <w:jc w:val="left"/>
                  </w:pPr>
                  <w:r>
                    <w:rPr>
                      <w:rFonts w:ascii="仿宋_GB2312" w:hAnsi="仿宋_GB2312" w:cs="仿宋_GB2312" w:eastAsia="仿宋_GB2312"/>
                      <w:sz w:val="24"/>
                    </w:rPr>
                    <w:t>拧盖升降气缸：缸径≧φ10，行程≧30mm。</w:t>
                  </w:r>
                </w:p>
                <w:p>
                  <w:pPr>
                    <w:pStyle w:val="null3"/>
                    <w:jc w:val="left"/>
                  </w:pPr>
                  <w:r>
                    <w:rPr>
                      <w:rFonts w:ascii="仿宋_GB2312" w:hAnsi="仿宋_GB2312" w:cs="仿宋_GB2312" w:eastAsia="仿宋_GB2312"/>
                      <w:sz w:val="24"/>
                    </w:rPr>
                    <w:t>电机罩防护罩：采用1.2mm冷轧钢板折弯成型，表面静电喷塑，尺寸：≧L107mm*W186mm*H158mm。</w:t>
                  </w:r>
                </w:p>
                <w:p>
                  <w:pPr>
                    <w:pStyle w:val="null3"/>
                    <w:jc w:val="left"/>
                  </w:pPr>
                  <w:r>
                    <w:rPr>
                      <w:rFonts w:ascii="仿宋_GB2312" w:hAnsi="仿宋_GB2312" w:cs="仿宋_GB2312" w:eastAsia="仿宋_GB2312"/>
                      <w:sz w:val="24"/>
                    </w:rPr>
                    <w:t>配套单电控电磁阀、磁性开关及气动接头等。</w:t>
                  </w:r>
                </w:p>
                <w:p>
                  <w:pPr>
                    <w:pStyle w:val="null3"/>
                    <w:spacing w:after="120"/>
                    <w:jc w:val="both"/>
                  </w:pPr>
                  <w:r>
                    <w:rPr>
                      <w:rFonts w:ascii="仿宋_GB2312" w:hAnsi="仿宋_GB2312" w:cs="仿宋_GB2312" w:eastAsia="仿宋_GB2312"/>
                      <w:sz w:val="24"/>
                      <w:b/>
                    </w:rPr>
                    <w:t>（8）拧盖检测机构</w:t>
                  </w:r>
                </w:p>
                <w:p>
                  <w:pPr>
                    <w:pStyle w:val="null3"/>
                    <w:jc w:val="left"/>
                  </w:pPr>
                  <w:r>
                    <w:rPr>
                      <w:rFonts w:ascii="仿宋_GB2312" w:hAnsi="仿宋_GB2312" w:cs="仿宋_GB2312" w:eastAsia="仿宋_GB2312"/>
                      <w:sz w:val="24"/>
                    </w:rPr>
                    <w:t>功能：通过回归反射传感器检测瓶盖是否拧紧；</w:t>
                  </w:r>
                </w:p>
                <w:p>
                  <w:pPr>
                    <w:pStyle w:val="null3"/>
                    <w:jc w:val="left"/>
                  </w:pPr>
                  <w:r>
                    <w:rPr>
                      <w:rFonts w:ascii="仿宋_GB2312" w:hAnsi="仿宋_GB2312" w:cs="仿宋_GB2312" w:eastAsia="仿宋_GB2312"/>
                      <w:sz w:val="24"/>
                    </w:rPr>
                    <w:t>传感器支架：尺寸≧L40mm*W30mm*H120mm。</w:t>
                  </w:r>
                </w:p>
                <w:p>
                  <w:pPr>
                    <w:pStyle w:val="null3"/>
                    <w:jc w:val="left"/>
                  </w:pPr>
                  <w:r>
                    <w:rPr>
                      <w:rFonts w:ascii="仿宋_GB2312" w:hAnsi="仿宋_GB2312" w:cs="仿宋_GB2312" w:eastAsia="仿宋_GB2312"/>
                      <w:sz w:val="24"/>
                    </w:rPr>
                    <w:t>材料：铝材加工成型，表面阳极氧化处理。</w:t>
                  </w:r>
                </w:p>
                <w:p>
                  <w:pPr>
                    <w:pStyle w:val="null3"/>
                    <w:jc w:val="left"/>
                  </w:pPr>
                  <w:r>
                    <w:rPr>
                      <w:rFonts w:ascii="仿宋_GB2312" w:hAnsi="仿宋_GB2312" w:cs="仿宋_GB2312" w:eastAsia="仿宋_GB2312"/>
                      <w:sz w:val="24"/>
                    </w:rPr>
                    <w:t>回归反射型传感器：电源电压：12V至24VDC±10%，距离：0.1m-4m。</w:t>
                  </w:r>
                </w:p>
                <w:p>
                  <w:pPr>
                    <w:pStyle w:val="null3"/>
                    <w:jc w:val="left"/>
                  </w:pPr>
                  <w:r>
                    <w:rPr>
                      <w:rFonts w:ascii="仿宋_GB2312" w:hAnsi="仿宋_GB2312" w:cs="仿宋_GB2312" w:eastAsia="仿宋_GB2312"/>
                      <w:sz w:val="24"/>
                    </w:rPr>
                    <w:t>反射板：尺寸：≧L60mm*W40mm*H7.5mm。</w:t>
                  </w:r>
                </w:p>
                <w:p>
                  <w:pPr>
                    <w:pStyle w:val="null3"/>
                    <w:jc w:val="left"/>
                  </w:pPr>
                  <w:r>
                    <w:rPr>
                      <w:rFonts w:ascii="仿宋_GB2312" w:hAnsi="仿宋_GB2312" w:cs="仿宋_GB2312" w:eastAsia="仿宋_GB2312"/>
                      <w:sz w:val="24"/>
                      <w:b/>
                    </w:rPr>
                    <w:t>（9）龙门检测机构</w:t>
                  </w:r>
                </w:p>
                <w:p>
                  <w:pPr>
                    <w:pStyle w:val="null3"/>
                    <w:jc w:val="left"/>
                  </w:pPr>
                  <w:r>
                    <w:rPr>
                      <w:rFonts w:ascii="仿宋_GB2312" w:hAnsi="仿宋_GB2312" w:cs="仿宋_GB2312" w:eastAsia="仿宋_GB2312"/>
                      <w:sz w:val="24"/>
                    </w:rPr>
                    <w:t>功能：检测瓶子内部颗粒是否符合要求，（根据自已需要检测的颗粒对传感器进行调节），对拧盖与颗粒均合格的瓶子进行瓶盖颜色判别。</w:t>
                  </w:r>
                </w:p>
                <w:p>
                  <w:pPr>
                    <w:pStyle w:val="null3"/>
                    <w:jc w:val="left"/>
                  </w:pPr>
                  <w:r>
                    <w:rPr>
                      <w:rFonts w:ascii="仿宋_GB2312" w:hAnsi="仿宋_GB2312" w:cs="仿宋_GB2312" w:eastAsia="仿宋_GB2312"/>
                      <w:sz w:val="24"/>
                    </w:rPr>
                    <w:t>尺寸：≧L183mm*W71mm*H215mm。</w:t>
                  </w:r>
                </w:p>
                <w:p>
                  <w:pPr>
                    <w:pStyle w:val="null3"/>
                    <w:jc w:val="left"/>
                  </w:pPr>
                  <w:r>
                    <w:rPr>
                      <w:rFonts w:ascii="仿宋_GB2312" w:hAnsi="仿宋_GB2312" w:cs="仿宋_GB2312" w:eastAsia="仿宋_GB2312"/>
                      <w:sz w:val="24"/>
                    </w:rPr>
                    <w:t>龙门机构：龙门主体采用茶褐色半透明有机玻璃加工粘合而成，龙门外壳采用采用1.2mm冷轧钢板折弯成型，表面静电喷塑处理。</w:t>
                  </w:r>
                </w:p>
                <w:p>
                  <w:pPr>
                    <w:pStyle w:val="null3"/>
                    <w:jc w:val="left"/>
                  </w:pPr>
                  <w:r>
                    <w:rPr>
                      <w:rFonts w:ascii="仿宋_GB2312" w:hAnsi="仿宋_GB2312" w:cs="仿宋_GB2312" w:eastAsia="仿宋_GB2312"/>
                      <w:sz w:val="24"/>
                    </w:rPr>
                    <w:t>高精度数字光纤传感器：</w:t>
                  </w:r>
                </w:p>
                <w:p>
                  <w:pPr>
                    <w:pStyle w:val="null3"/>
                    <w:jc w:val="left"/>
                  </w:pPr>
                  <w:r>
                    <w:rPr>
                      <w:rFonts w:ascii="仿宋_GB2312" w:hAnsi="仿宋_GB2312" w:cs="仿宋_GB2312" w:eastAsia="仿宋_GB2312"/>
                      <w:sz w:val="24"/>
                    </w:rPr>
                    <w:t>电源电压：12V至24VDC±10%;</w:t>
                  </w:r>
                </w:p>
                <w:p>
                  <w:pPr>
                    <w:pStyle w:val="null3"/>
                    <w:jc w:val="left"/>
                  </w:pPr>
                  <w:r>
                    <w:rPr>
                      <w:rFonts w:ascii="仿宋_GB2312" w:hAnsi="仿宋_GB2312" w:cs="仿宋_GB2312" w:eastAsia="仿宋_GB2312"/>
                      <w:sz w:val="24"/>
                    </w:rPr>
                    <w:t>保护电路：电源具有逆电极保护、输出具有过流保护、过电压保护功能;</w:t>
                  </w:r>
                </w:p>
                <w:p>
                  <w:pPr>
                    <w:pStyle w:val="null3"/>
                    <w:jc w:val="left"/>
                  </w:pPr>
                  <w:r>
                    <w:rPr>
                      <w:rFonts w:ascii="仿宋_GB2312" w:hAnsi="仿宋_GB2312" w:cs="仿宋_GB2312" w:eastAsia="仿宋_GB2312"/>
                      <w:sz w:val="24"/>
                    </w:rPr>
                    <w:t>输出功能：LIGHT-ON/DARK-ON(开关选择）;</w:t>
                  </w:r>
                </w:p>
                <w:p>
                  <w:pPr>
                    <w:pStyle w:val="null3"/>
                    <w:jc w:val="left"/>
                  </w:pPr>
                  <w:r>
                    <w:rPr>
                      <w:rFonts w:ascii="仿宋_GB2312" w:hAnsi="仿宋_GB2312" w:cs="仿宋_GB2312" w:eastAsia="仿宋_GB2312"/>
                      <w:sz w:val="24"/>
                    </w:rPr>
                    <w:t>延时功能：断开延时计时器/开启延时计时器/单次计时器;</w:t>
                  </w:r>
                </w:p>
                <w:p>
                  <w:pPr>
                    <w:pStyle w:val="null3"/>
                    <w:jc w:val="left"/>
                  </w:pPr>
                  <w:r>
                    <w:rPr>
                      <w:rFonts w:ascii="仿宋_GB2312" w:hAnsi="仿宋_GB2312" w:cs="仿宋_GB2312" w:eastAsia="仿宋_GB2312"/>
                      <w:sz w:val="24"/>
                    </w:rPr>
                    <w:t>响应时间：50μs（HIGHSPEED)/250μs（FINF)1ms(SUOER)/16ms(MEGA)。</w:t>
                  </w:r>
                </w:p>
                <w:p>
                  <w:pPr>
                    <w:pStyle w:val="null3"/>
                    <w:jc w:val="left"/>
                  </w:pPr>
                  <w:r>
                    <w:rPr>
                      <w:rFonts w:ascii="仿宋_GB2312" w:hAnsi="仿宋_GB2312" w:cs="仿宋_GB2312" w:eastAsia="仿宋_GB2312"/>
                      <w:sz w:val="24"/>
                    </w:rPr>
                    <w:t>光纤头1：检测距离：20mm至190mm,最小弯曲半径：R20。</w:t>
                  </w:r>
                </w:p>
                <w:p>
                  <w:pPr>
                    <w:pStyle w:val="null3"/>
                    <w:jc w:val="left"/>
                  </w:pPr>
                  <w:r>
                    <w:rPr>
                      <w:rFonts w:ascii="仿宋_GB2312" w:hAnsi="仿宋_GB2312" w:cs="仿宋_GB2312" w:eastAsia="仿宋_GB2312"/>
                      <w:sz w:val="24"/>
                    </w:rPr>
                    <w:t>光纤头2：检测距离：220mm至1800mm,最小弯曲半径：R25。</w:t>
                  </w:r>
                </w:p>
                <w:p>
                  <w:pPr>
                    <w:pStyle w:val="null3"/>
                    <w:jc w:val="left"/>
                  </w:pPr>
                  <w:r>
                    <w:rPr>
                      <w:rFonts w:ascii="仿宋_GB2312" w:hAnsi="仿宋_GB2312" w:cs="仿宋_GB2312" w:eastAsia="仿宋_GB2312"/>
                      <w:sz w:val="24"/>
                    </w:rPr>
                    <w:t>七彩灯带：检测距离：额定电压：24VDC，颜色种类：红/绿/蓝。</w:t>
                  </w:r>
                </w:p>
                <w:p>
                  <w:pPr>
                    <w:pStyle w:val="null3"/>
                    <w:jc w:val="left"/>
                  </w:pPr>
                  <w:r>
                    <w:rPr>
                      <w:rFonts w:ascii="仿宋_GB2312" w:hAnsi="仿宋_GB2312" w:cs="仿宋_GB2312" w:eastAsia="仿宋_GB2312"/>
                      <w:sz w:val="24"/>
                      <w:b/>
                    </w:rPr>
                    <w:t>（10）不合格品分拣机构</w:t>
                  </w:r>
                </w:p>
                <w:p>
                  <w:pPr>
                    <w:pStyle w:val="null3"/>
                    <w:jc w:val="left"/>
                  </w:pPr>
                  <w:r>
                    <w:rPr>
                      <w:rFonts w:ascii="仿宋_GB2312" w:hAnsi="仿宋_GB2312" w:cs="仿宋_GB2312" w:eastAsia="仿宋_GB2312"/>
                      <w:sz w:val="24"/>
                    </w:rPr>
                    <w:t>功能：拧盖或颗粒不合格的瓶子通过分拣机构推送到废品皮带上（辅皮带）；</w:t>
                  </w:r>
                </w:p>
                <w:p>
                  <w:pPr>
                    <w:pStyle w:val="null3"/>
                    <w:jc w:val="left"/>
                  </w:pPr>
                  <w:r>
                    <w:rPr>
                      <w:rFonts w:ascii="仿宋_GB2312" w:hAnsi="仿宋_GB2312" w:cs="仿宋_GB2312" w:eastAsia="仿宋_GB2312"/>
                      <w:sz w:val="24"/>
                    </w:rPr>
                    <w:t>尺寸：≧L151mm*W53mm*H57mm。</w:t>
                  </w:r>
                </w:p>
                <w:p>
                  <w:pPr>
                    <w:pStyle w:val="null3"/>
                    <w:jc w:val="left"/>
                  </w:pPr>
                  <w:r>
                    <w:rPr>
                      <w:rFonts w:ascii="仿宋_GB2312" w:hAnsi="仿宋_GB2312" w:cs="仿宋_GB2312" w:eastAsia="仿宋_GB2312"/>
                      <w:sz w:val="24"/>
                    </w:rPr>
                    <w:t>材料：铝材加工成型，表面阳极氧化处理。</w:t>
                  </w:r>
                </w:p>
                <w:p>
                  <w:pPr>
                    <w:pStyle w:val="null3"/>
                    <w:jc w:val="left"/>
                  </w:pPr>
                  <w:r>
                    <w:rPr>
                      <w:rFonts w:ascii="仿宋_GB2312" w:hAnsi="仿宋_GB2312" w:cs="仿宋_GB2312" w:eastAsia="仿宋_GB2312"/>
                      <w:sz w:val="24"/>
                    </w:rPr>
                    <w:t>分拣气缸：缸径≧φ10，行程≧60mm。</w:t>
                  </w:r>
                </w:p>
                <w:p>
                  <w:pPr>
                    <w:pStyle w:val="null3"/>
                    <w:jc w:val="left"/>
                  </w:pPr>
                  <w:r>
                    <w:rPr>
                      <w:rFonts w:ascii="仿宋_GB2312" w:hAnsi="仿宋_GB2312" w:cs="仿宋_GB2312" w:eastAsia="仿宋_GB2312"/>
                      <w:sz w:val="24"/>
                    </w:rPr>
                    <w:t>配套单电控电磁阀、磁性开关及气动接头等。</w:t>
                  </w:r>
                </w:p>
                <w:p>
                  <w:pPr>
                    <w:pStyle w:val="null3"/>
                    <w:spacing w:after="120"/>
                    <w:jc w:val="both"/>
                  </w:pPr>
                  <w:r>
                    <w:rPr>
                      <w:rFonts w:ascii="仿宋_GB2312" w:hAnsi="仿宋_GB2312" w:cs="仿宋_GB2312" w:eastAsia="仿宋_GB2312"/>
                      <w:sz w:val="24"/>
                      <w:b/>
                    </w:rPr>
                    <w:t>（11）视觉检测机构</w:t>
                  </w:r>
                </w:p>
                <w:p>
                  <w:pPr>
                    <w:pStyle w:val="null3"/>
                    <w:numPr>
                      <w:ilvl w:val="0"/>
                      <w:numId w:val="1"/>
                    </w:numPr>
                    <w:jc w:val="both"/>
                  </w:pPr>
                  <w:r>
                    <w:rPr>
                      <w:rFonts w:ascii="仿宋_GB2312" w:hAnsi="仿宋_GB2312" w:cs="仿宋_GB2312" w:eastAsia="仿宋_GB2312"/>
                      <w:sz w:val="24"/>
                    </w:rPr>
                    <w:t xml:space="preserve"> 图像芯片：1/3英寸CMOS752*480像素;</w:t>
                  </w:r>
                </w:p>
                <w:p>
                  <w:pPr>
                    <w:pStyle w:val="null3"/>
                    <w:numPr>
                      <w:ilvl w:val="0"/>
                      <w:numId w:val="1"/>
                    </w:numPr>
                    <w:jc w:val="both"/>
                  </w:pPr>
                  <w:r>
                    <w:rPr>
                      <w:rFonts w:ascii="仿宋_GB2312" w:hAnsi="仿宋_GB2312" w:cs="仿宋_GB2312" w:eastAsia="仿宋_GB2312"/>
                      <w:sz w:val="24"/>
                    </w:rPr>
                    <w:t xml:space="preserve"> 镜头：Micro视频镜头：M12*1mm;</w:t>
                  </w:r>
                </w:p>
                <w:p>
                  <w:pPr>
                    <w:pStyle w:val="null3"/>
                    <w:numPr>
                      <w:ilvl w:val="0"/>
                      <w:numId w:val="1"/>
                    </w:numPr>
                    <w:jc w:val="both"/>
                  </w:pPr>
                  <w:r>
                    <w:rPr>
                      <w:rFonts w:ascii="仿宋_GB2312" w:hAnsi="仿宋_GB2312" w:cs="仿宋_GB2312" w:eastAsia="仿宋_GB2312"/>
                      <w:sz w:val="24"/>
                    </w:rPr>
                    <w:t xml:space="preserve"> 光源：自带环形光源。</w:t>
                  </w:r>
                </w:p>
                <w:p>
                  <w:pPr>
                    <w:pStyle w:val="null3"/>
                    <w:spacing w:after="120"/>
                    <w:jc w:val="both"/>
                  </w:pPr>
                  <w:r>
                    <w:rPr>
                      <w:rFonts w:ascii="仿宋_GB2312" w:hAnsi="仿宋_GB2312" w:cs="仿宋_GB2312" w:eastAsia="仿宋_GB2312"/>
                      <w:sz w:val="24"/>
                      <w:b/>
                    </w:rPr>
                    <w:t>（12）纸盒搬运模块</w:t>
                  </w:r>
                </w:p>
                <w:p>
                  <w:pPr>
                    <w:pStyle w:val="null3"/>
                    <w:numPr>
                      <w:ilvl w:val="0"/>
                      <w:numId w:val="1"/>
                    </w:numPr>
                    <w:jc w:val="both"/>
                  </w:pPr>
                  <w:r>
                    <w:rPr>
                      <w:rFonts w:ascii="仿宋_GB2312" w:hAnsi="仿宋_GB2312" w:cs="仿宋_GB2312" w:eastAsia="仿宋_GB2312"/>
                      <w:sz w:val="24"/>
                    </w:rPr>
                    <w:t xml:space="preserve"> 功能：将输送带上物料瓶子搬运装入包装纸盒，在把包装好瓶子的包装纸盒搬运放回输送带上;</w:t>
                  </w:r>
                </w:p>
                <w:p>
                  <w:pPr>
                    <w:pStyle w:val="null3"/>
                    <w:numPr>
                      <w:ilvl w:val="0"/>
                      <w:numId w:val="1"/>
                    </w:numPr>
                    <w:jc w:val="both"/>
                  </w:pPr>
                  <w:r>
                    <w:rPr>
                      <w:rFonts w:ascii="仿宋_GB2312" w:hAnsi="仿宋_GB2312" w:cs="仿宋_GB2312" w:eastAsia="仿宋_GB2312"/>
                      <w:sz w:val="24"/>
                    </w:rPr>
                    <w:t xml:space="preserve"> 支撑安装架：采用优质铝材加工氧化处理，配铝型材组合而成，简洁美观;</w:t>
                  </w:r>
                </w:p>
                <w:p>
                  <w:pPr>
                    <w:pStyle w:val="null3"/>
                    <w:numPr>
                      <w:ilvl w:val="0"/>
                      <w:numId w:val="1"/>
                    </w:numPr>
                    <w:jc w:val="both"/>
                  </w:pPr>
                  <w:r>
                    <w:rPr>
                      <w:rFonts w:ascii="仿宋_GB2312" w:hAnsi="仿宋_GB2312" w:cs="仿宋_GB2312" w:eastAsia="仿宋_GB2312"/>
                      <w:sz w:val="24"/>
                    </w:rPr>
                    <w:t xml:space="preserve"> 取料无杆气缸：缸径：≧φ20，行程：≧150mm;</w:t>
                  </w:r>
                </w:p>
                <w:p>
                  <w:pPr>
                    <w:pStyle w:val="null3"/>
                    <w:numPr>
                      <w:ilvl w:val="0"/>
                      <w:numId w:val="1"/>
                    </w:numPr>
                    <w:jc w:val="both"/>
                  </w:pPr>
                  <w:r>
                    <w:rPr>
                      <w:rFonts w:ascii="仿宋_GB2312" w:hAnsi="仿宋_GB2312" w:cs="仿宋_GB2312" w:eastAsia="仿宋_GB2312"/>
                      <w:sz w:val="24"/>
                    </w:rPr>
                    <w:t xml:space="preserve"> 取料紧凑型气缸：缸径：≧φ25，行程：≧60/90mm;</w:t>
                  </w:r>
                </w:p>
                <w:p>
                  <w:pPr>
                    <w:pStyle w:val="null3"/>
                    <w:numPr>
                      <w:ilvl w:val="0"/>
                      <w:numId w:val="1"/>
                    </w:numPr>
                    <w:jc w:val="both"/>
                  </w:pPr>
                  <w:r>
                    <w:rPr>
                      <w:rFonts w:ascii="仿宋_GB2312" w:hAnsi="仿宋_GB2312" w:cs="仿宋_GB2312" w:eastAsia="仿宋_GB2312"/>
                      <w:sz w:val="24"/>
                    </w:rPr>
                    <w:t xml:space="preserve"> 抓手气缸：行程：≧7mm</w:t>
                  </w:r>
                </w:p>
                <w:p>
                  <w:pPr>
                    <w:pStyle w:val="null3"/>
                    <w:jc w:val="both"/>
                  </w:pPr>
                  <w:r>
                    <w:rPr>
                      <w:rFonts w:ascii="仿宋_GB2312" w:hAnsi="仿宋_GB2312" w:cs="仿宋_GB2312" w:eastAsia="仿宋_GB2312"/>
                      <w:sz w:val="24"/>
                      <w:b/>
                    </w:rPr>
                    <w:t>（13）物流搬运模块</w:t>
                  </w:r>
                </w:p>
                <w:p>
                  <w:pPr>
                    <w:pStyle w:val="null3"/>
                    <w:jc w:val="left"/>
                  </w:pPr>
                  <w:r>
                    <w:rPr>
                      <w:rFonts w:ascii="仿宋_GB2312" w:hAnsi="仿宋_GB2312" w:cs="仿宋_GB2312" w:eastAsia="仿宋_GB2312"/>
                      <w:sz w:val="24"/>
                    </w:rPr>
                    <w:t>功能</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功</w:t>
                  </w:r>
                  <w:r>
                    <w:rPr>
                      <w:rFonts w:ascii="仿宋_GB2312" w:hAnsi="仿宋_GB2312" w:cs="仿宋_GB2312" w:eastAsia="仿宋_GB2312"/>
                      <w:sz w:val="24"/>
                    </w:rPr>
                    <w:t>将包装好的物料通过</w:t>
                  </w:r>
                  <w:r>
                    <w:rPr>
                      <w:rFonts w:ascii="仿宋_GB2312" w:hAnsi="仿宋_GB2312" w:cs="仿宋_GB2312" w:eastAsia="仿宋_GB2312"/>
                      <w:sz w:val="24"/>
                    </w:rPr>
                    <w:t>T</w:t>
                  </w:r>
                  <w:r>
                    <w:rPr>
                      <w:rFonts w:ascii="仿宋_GB2312" w:hAnsi="仿宋_GB2312" w:cs="仿宋_GB2312" w:eastAsia="仿宋_GB2312"/>
                      <w:sz w:val="24"/>
                    </w:rPr>
                    <w:t>字型</w:t>
                  </w:r>
                  <w:r>
                    <w:rPr>
                      <w:rFonts w:ascii="仿宋_GB2312" w:hAnsi="仿宋_GB2312" w:cs="仿宋_GB2312" w:eastAsia="仿宋_GB2312"/>
                      <w:sz w:val="24"/>
                    </w:rPr>
                    <w:t>双轴伺服机构与气动装置配合，拾取搬运到平面仓库指定位置。伺服控制X、Y轴：外壳采用优质铝型材加工，内置同步带联动装置，配合伺服电机驱动。</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供应商须在响应文件中提供物流搬运模块的</w:t>
                  </w:r>
                  <w:r>
                    <w:rPr>
                      <w:rFonts w:ascii="仿宋_GB2312" w:hAnsi="仿宋_GB2312" w:cs="仿宋_GB2312" w:eastAsia="仿宋_GB2312"/>
                      <w:sz w:val="22"/>
                      <w:b/>
                    </w:rPr>
                    <w:t>产品</w:t>
                  </w:r>
                  <w:r>
                    <w:rPr>
                      <w:rFonts w:ascii="仿宋_GB2312" w:hAnsi="仿宋_GB2312" w:cs="仿宋_GB2312" w:eastAsia="仿宋_GB2312"/>
                      <w:sz w:val="22"/>
                      <w:b/>
                    </w:rPr>
                    <w:t>彩页或</w:t>
                  </w:r>
                  <w:r>
                    <w:rPr>
                      <w:rFonts w:ascii="仿宋_GB2312" w:hAnsi="仿宋_GB2312" w:cs="仿宋_GB2312" w:eastAsia="仿宋_GB2312"/>
                      <w:sz w:val="22"/>
                      <w:b/>
                    </w:rPr>
                    <w:t>产品</w:t>
                  </w:r>
                  <w:r>
                    <w:rPr>
                      <w:rFonts w:ascii="仿宋_GB2312" w:hAnsi="仿宋_GB2312" w:cs="仿宋_GB2312" w:eastAsia="仿宋_GB2312"/>
                      <w:sz w:val="22"/>
                      <w:b/>
                    </w:rPr>
                    <w:t>说明书</w:t>
                  </w:r>
                  <w:r>
                    <w:rPr>
                      <w:rFonts w:ascii="仿宋_GB2312" w:hAnsi="仿宋_GB2312" w:cs="仿宋_GB2312" w:eastAsia="仿宋_GB2312"/>
                      <w:sz w:val="22"/>
                      <w:b/>
                    </w:rPr>
                    <w:t>，</w:t>
                  </w:r>
                  <w:r>
                    <w:rPr>
                      <w:rFonts w:ascii="仿宋_GB2312" w:hAnsi="仿宋_GB2312" w:cs="仿宋_GB2312" w:eastAsia="仿宋_GB2312"/>
                      <w:sz w:val="22"/>
                      <w:b/>
                    </w:rPr>
                    <w:t>产品</w:t>
                  </w:r>
                  <w:r>
                    <w:rPr>
                      <w:rFonts w:ascii="仿宋_GB2312" w:hAnsi="仿宋_GB2312" w:cs="仿宋_GB2312" w:eastAsia="仿宋_GB2312"/>
                      <w:sz w:val="22"/>
                      <w:b/>
                    </w:rPr>
                    <w:t>彩页或</w:t>
                  </w:r>
                  <w:r>
                    <w:rPr>
                      <w:rFonts w:ascii="仿宋_GB2312" w:hAnsi="仿宋_GB2312" w:cs="仿宋_GB2312" w:eastAsia="仿宋_GB2312"/>
                      <w:sz w:val="22"/>
                      <w:b/>
                    </w:rPr>
                    <w:t>产品</w:t>
                  </w:r>
                  <w:r>
                    <w:rPr>
                      <w:rFonts w:ascii="仿宋_GB2312" w:hAnsi="仿宋_GB2312" w:cs="仿宋_GB2312" w:eastAsia="仿宋_GB2312"/>
                      <w:sz w:val="22"/>
                      <w:b/>
                    </w:rPr>
                    <w:t>说明书</w:t>
                  </w:r>
                  <w:r>
                    <w:rPr>
                      <w:rFonts w:ascii="仿宋_GB2312" w:hAnsi="仿宋_GB2312" w:cs="仿宋_GB2312" w:eastAsia="仿宋_GB2312"/>
                      <w:sz w:val="22"/>
                      <w:b/>
                    </w:rPr>
                    <w:t>中需体现出物流搬运模块为</w:t>
                  </w:r>
                  <w:r>
                    <w:rPr>
                      <w:rFonts w:ascii="仿宋_GB2312" w:hAnsi="仿宋_GB2312" w:cs="仿宋_GB2312" w:eastAsia="仿宋_GB2312"/>
                      <w:sz w:val="22"/>
                      <w:b/>
                    </w:rPr>
                    <w:t>T</w:t>
                  </w:r>
                  <w:r>
                    <w:rPr>
                      <w:rFonts w:ascii="仿宋_GB2312" w:hAnsi="仿宋_GB2312" w:cs="仿宋_GB2312" w:eastAsia="仿宋_GB2312"/>
                      <w:sz w:val="22"/>
                      <w:b/>
                    </w:rPr>
                    <w:t>字型双轴运动机构</w:t>
                  </w:r>
                  <w:r>
                    <w:rPr>
                      <w:rFonts w:ascii="仿宋_GB2312" w:hAnsi="仿宋_GB2312" w:cs="仿宋_GB2312" w:eastAsia="仿宋_GB2312"/>
                      <w:sz w:val="22"/>
                      <w:b/>
                    </w:rPr>
                    <w:t>,</w:t>
                  </w:r>
                  <w:r>
                    <w:rPr>
                      <w:rFonts w:ascii="仿宋_GB2312" w:hAnsi="仿宋_GB2312" w:cs="仿宋_GB2312" w:eastAsia="仿宋_GB2312"/>
                      <w:sz w:val="22"/>
                      <w:b/>
                    </w:rPr>
                    <w:t>未提供或提供不全视为无效响应</w:t>
                  </w:r>
                  <w:r>
                    <w:rPr>
                      <w:rFonts w:ascii="仿宋_GB2312" w:hAnsi="仿宋_GB2312" w:cs="仿宋_GB2312" w:eastAsia="仿宋_GB2312"/>
                      <w:sz w:val="22"/>
                      <w:b/>
                    </w:rPr>
                    <w:t>。</w:t>
                  </w:r>
                </w:p>
                <w:p>
                  <w:pPr>
                    <w:pStyle w:val="null3"/>
                    <w:jc w:val="left"/>
                  </w:pPr>
                  <w:r>
                    <w:rPr>
                      <w:rFonts w:ascii="仿宋_GB2312" w:hAnsi="仿宋_GB2312" w:cs="仿宋_GB2312" w:eastAsia="仿宋_GB2312"/>
                      <w:sz w:val="24"/>
                    </w:rPr>
                    <w:t>伺服驱动器：额定电压：220V；额定输出电流：1.6A；转矩控制精度：±2%；位置输出形态：A相、B相、Z相：差分驱动器输出；通讯协议：Modbus、EtherCAT。</w:t>
                  </w:r>
                </w:p>
                <w:p>
                  <w:pPr>
                    <w:pStyle w:val="null3"/>
                    <w:jc w:val="left"/>
                  </w:pPr>
                  <w:r>
                    <w:rPr>
                      <w:rFonts w:ascii="仿宋_GB2312" w:hAnsi="仿宋_GB2312" w:cs="仿宋_GB2312" w:eastAsia="仿宋_GB2312"/>
                      <w:sz w:val="24"/>
                    </w:rPr>
                    <w:t>伺服电机：额定电压：220V,额定功率：100W，额定转速：3000rpm，编码器：多圈绝对值编码器，额定转矩：0.32N.m，额定电流：1.1A。</w:t>
                  </w:r>
                </w:p>
                <w:p>
                  <w:pPr>
                    <w:pStyle w:val="null3"/>
                    <w:jc w:val="left"/>
                  </w:pPr>
                  <w:r>
                    <w:rPr>
                      <w:rFonts w:ascii="仿宋_GB2312" w:hAnsi="仿宋_GB2312" w:cs="仿宋_GB2312" w:eastAsia="仿宋_GB2312"/>
                      <w:sz w:val="24"/>
                    </w:rPr>
                    <w:t>微型光电传感器：电源电压：5V至24VDC±10%。检测范围：5mm，保护回路：负载短路保护。</w:t>
                  </w:r>
                </w:p>
                <w:p>
                  <w:pPr>
                    <w:pStyle w:val="null3"/>
                    <w:jc w:val="left"/>
                  </w:pPr>
                  <w:r>
                    <w:rPr>
                      <w:rFonts w:ascii="仿宋_GB2312" w:hAnsi="仿宋_GB2312" w:cs="仿宋_GB2312" w:eastAsia="仿宋_GB2312"/>
                      <w:sz w:val="24"/>
                    </w:rPr>
                    <w:t>升降双轴气缸：缸径：φ10，行程：30mm。</w:t>
                  </w:r>
                </w:p>
                <w:p>
                  <w:pPr>
                    <w:pStyle w:val="null3"/>
                    <w:jc w:val="left"/>
                  </w:pPr>
                  <w:r>
                    <w:rPr>
                      <w:rFonts w:ascii="仿宋_GB2312" w:hAnsi="仿宋_GB2312" w:cs="仿宋_GB2312" w:eastAsia="仿宋_GB2312"/>
                      <w:sz w:val="24"/>
                    </w:rPr>
                    <w:t>抓手气缸：行程：5mm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4"/>
                      <w:b/>
                    </w:rPr>
                    <w:t>（14）包装定位装夹机构</w:t>
                  </w:r>
                </w:p>
                <w:p>
                  <w:pPr>
                    <w:pStyle w:val="null3"/>
                    <w:numPr>
                      <w:ilvl w:val="0"/>
                      <w:numId w:val="1"/>
                    </w:numPr>
                    <w:jc w:val="both"/>
                  </w:pPr>
                  <w:r>
                    <w:rPr>
                      <w:rFonts w:ascii="仿宋_GB2312" w:hAnsi="仿宋_GB2312" w:cs="仿宋_GB2312" w:eastAsia="仿宋_GB2312"/>
                      <w:sz w:val="24"/>
                    </w:rPr>
                    <w:t xml:space="preserve"> 功能：与盒底升降机构配合使用，用于防止盒底定位。</w:t>
                  </w:r>
                </w:p>
                <w:p>
                  <w:pPr>
                    <w:pStyle w:val="null3"/>
                    <w:numPr>
                      <w:ilvl w:val="0"/>
                      <w:numId w:val="1"/>
                    </w:numPr>
                    <w:jc w:val="both"/>
                  </w:pPr>
                  <w:r>
                    <w:rPr>
                      <w:rFonts w:ascii="仿宋_GB2312" w:hAnsi="仿宋_GB2312" w:cs="仿宋_GB2312" w:eastAsia="仿宋_GB2312"/>
                      <w:sz w:val="24"/>
                    </w:rPr>
                    <w:t xml:space="preserve"> 尺寸：≧L55mm*W187mm*H136mm。</w:t>
                  </w:r>
                </w:p>
                <w:p>
                  <w:pPr>
                    <w:pStyle w:val="null3"/>
                    <w:numPr>
                      <w:ilvl w:val="0"/>
                      <w:numId w:val="1"/>
                    </w:numPr>
                    <w:jc w:val="both"/>
                  </w:pPr>
                  <w:r>
                    <w:rPr>
                      <w:rFonts w:ascii="仿宋_GB2312" w:hAnsi="仿宋_GB2312" w:cs="仿宋_GB2312" w:eastAsia="仿宋_GB2312"/>
                      <w:sz w:val="24"/>
                    </w:rPr>
                    <w:t xml:space="preserve"> 材料：铝材加工成型，表面阳极氧化处理。</w:t>
                  </w:r>
                </w:p>
                <w:p>
                  <w:pPr>
                    <w:pStyle w:val="null3"/>
                    <w:numPr>
                      <w:ilvl w:val="0"/>
                      <w:numId w:val="1"/>
                    </w:numPr>
                    <w:jc w:val="both"/>
                  </w:pPr>
                  <w:r>
                    <w:rPr>
                      <w:rFonts w:ascii="仿宋_GB2312" w:hAnsi="仿宋_GB2312" w:cs="仿宋_GB2312" w:eastAsia="仿宋_GB2312"/>
                      <w:sz w:val="24"/>
                    </w:rPr>
                    <w:t xml:space="preserve"> 双轴气缸：缸径：≧φ10，行程：≧30mm。</w:t>
                  </w:r>
                </w:p>
                <w:p>
                  <w:pPr>
                    <w:pStyle w:val="null3"/>
                    <w:numPr>
                      <w:ilvl w:val="0"/>
                      <w:numId w:val="1"/>
                    </w:numPr>
                    <w:jc w:val="both"/>
                  </w:pPr>
                  <w:r>
                    <w:rPr>
                      <w:rFonts w:ascii="仿宋_GB2312" w:hAnsi="仿宋_GB2312" w:cs="仿宋_GB2312" w:eastAsia="仿宋_GB2312"/>
                      <w:sz w:val="24"/>
                    </w:rPr>
                    <w:t xml:space="preserve"> 配套单电控电磁阀、磁性开关及气动接头等。</w:t>
                  </w:r>
                </w:p>
                <w:p>
                  <w:pPr>
                    <w:pStyle w:val="null3"/>
                    <w:spacing w:after="120"/>
                    <w:jc w:val="both"/>
                  </w:pPr>
                  <w:r>
                    <w:rPr>
                      <w:rFonts w:ascii="仿宋_GB2312" w:hAnsi="仿宋_GB2312" w:cs="仿宋_GB2312" w:eastAsia="仿宋_GB2312"/>
                      <w:sz w:val="24"/>
                      <w:b/>
                    </w:rPr>
                    <w:t>（15）短输送带</w:t>
                  </w:r>
                </w:p>
                <w:p>
                  <w:pPr>
                    <w:pStyle w:val="null3"/>
                    <w:numPr>
                      <w:ilvl w:val="0"/>
                      <w:numId w:val="1"/>
                    </w:numPr>
                    <w:jc w:val="both"/>
                  </w:pPr>
                  <w:r>
                    <w:rPr>
                      <w:rFonts w:ascii="仿宋_GB2312" w:hAnsi="仿宋_GB2312" w:cs="仿宋_GB2312" w:eastAsia="仿宋_GB2312"/>
                      <w:sz w:val="24"/>
                    </w:rPr>
                    <w:t xml:space="preserve"> 功能：用于物料瓶子的输送装置。</w:t>
                  </w:r>
                </w:p>
                <w:p>
                  <w:pPr>
                    <w:pStyle w:val="null3"/>
                    <w:numPr>
                      <w:ilvl w:val="0"/>
                      <w:numId w:val="1"/>
                    </w:numPr>
                    <w:jc w:val="both"/>
                  </w:pPr>
                  <w:r>
                    <w:rPr>
                      <w:rFonts w:ascii="仿宋_GB2312" w:hAnsi="仿宋_GB2312" w:cs="仿宋_GB2312" w:eastAsia="仿宋_GB2312"/>
                      <w:sz w:val="24"/>
                    </w:rPr>
                    <w:t xml:space="preserve"> 主输送带尺寸：≧L315mm*W165mm*H160mm。</w:t>
                  </w:r>
                </w:p>
                <w:p>
                  <w:pPr>
                    <w:pStyle w:val="null3"/>
                    <w:numPr>
                      <w:ilvl w:val="0"/>
                      <w:numId w:val="1"/>
                    </w:numPr>
                    <w:jc w:val="both"/>
                  </w:pPr>
                  <w:r>
                    <w:rPr>
                      <w:rFonts w:ascii="仿宋_GB2312" w:hAnsi="仿宋_GB2312" w:cs="仿宋_GB2312" w:eastAsia="仿宋_GB2312"/>
                      <w:sz w:val="24"/>
                    </w:rPr>
                    <w:t xml:space="preserve"> 主输送带结构：主要零部件采用铝材加工成型，表面阳极氧化处理，型材主体采用3060铝型材加工成型。</w:t>
                  </w:r>
                </w:p>
                <w:p>
                  <w:pPr>
                    <w:pStyle w:val="null3"/>
                    <w:numPr>
                      <w:ilvl w:val="0"/>
                      <w:numId w:val="1"/>
                    </w:numPr>
                    <w:jc w:val="both"/>
                  </w:pPr>
                  <w:r>
                    <w:rPr>
                      <w:rFonts w:ascii="仿宋_GB2312" w:hAnsi="仿宋_GB2312" w:cs="仿宋_GB2312" w:eastAsia="仿宋_GB2312"/>
                      <w:sz w:val="24"/>
                    </w:rPr>
                    <w:t xml:space="preserve"> 直流减速电机：电压：24VDC,功率：≧10W,减速比：≧50。</w:t>
                  </w:r>
                </w:p>
                <w:p>
                  <w:pPr>
                    <w:pStyle w:val="null3"/>
                    <w:numPr>
                      <w:ilvl w:val="0"/>
                      <w:numId w:val="1"/>
                    </w:numPr>
                    <w:jc w:val="both"/>
                  </w:pPr>
                  <w:r>
                    <w:rPr>
                      <w:rFonts w:ascii="仿宋_GB2312" w:hAnsi="仿宋_GB2312" w:cs="仿宋_GB2312" w:eastAsia="仿宋_GB2312"/>
                      <w:sz w:val="24"/>
                    </w:rPr>
                    <w:t xml:space="preserve"> 同步带：线长：≧162.56mm，齿数：≧32，带宽：≧9.5mm。</w:t>
                  </w:r>
                </w:p>
                <w:p>
                  <w:pPr>
                    <w:pStyle w:val="null3"/>
                    <w:numPr>
                      <w:ilvl w:val="0"/>
                      <w:numId w:val="1"/>
                    </w:numPr>
                    <w:jc w:val="both"/>
                  </w:pPr>
                  <w:r>
                    <w:rPr>
                      <w:rFonts w:ascii="仿宋_GB2312" w:hAnsi="仿宋_GB2312" w:cs="仿宋_GB2312" w:eastAsia="仿宋_GB2312"/>
                      <w:sz w:val="24"/>
                    </w:rPr>
                    <w:t xml:space="preserve"> 同步轮：节距：≧5.08mm，节径≧19.4mm，齿数：≧12Z，齿顶径：≧18.9mm。</w:t>
                  </w:r>
                </w:p>
                <w:p>
                  <w:pPr>
                    <w:pStyle w:val="null3"/>
                    <w:numPr>
                      <w:ilvl w:val="0"/>
                      <w:numId w:val="1"/>
                    </w:numPr>
                    <w:jc w:val="both"/>
                  </w:pPr>
                  <w:r>
                    <w:rPr>
                      <w:rFonts w:ascii="仿宋_GB2312" w:hAnsi="仿宋_GB2312" w:cs="仿宋_GB2312" w:eastAsia="仿宋_GB2312"/>
                      <w:sz w:val="24"/>
                    </w:rPr>
                    <w:t xml:space="preserve"> 传送皮带：材质：PVC黑色平面，厚度：≧2.0mm。</w:t>
                  </w:r>
                </w:p>
                <w:p>
                  <w:pPr>
                    <w:pStyle w:val="null3"/>
                    <w:numPr>
                      <w:ilvl w:val="0"/>
                      <w:numId w:val="1"/>
                    </w:numPr>
                    <w:jc w:val="both"/>
                  </w:pPr>
                  <w:r>
                    <w:rPr>
                      <w:rFonts w:ascii="仿宋_GB2312" w:hAnsi="仿宋_GB2312" w:cs="仿宋_GB2312" w:eastAsia="仿宋_GB2312"/>
                      <w:sz w:val="24"/>
                    </w:rPr>
                    <w:t xml:space="preserve"> 皮带防护罩：采用1.0mm冷轧钢板折弯成型，表面静电喷塑处理，尺寸：≧L102mm*W63mm*H35mm。</w:t>
                  </w:r>
                </w:p>
                <w:p>
                  <w:pPr>
                    <w:pStyle w:val="null3"/>
                    <w:spacing w:after="120"/>
                    <w:jc w:val="both"/>
                  </w:pPr>
                  <w:r>
                    <w:rPr>
                      <w:rFonts w:ascii="仿宋_GB2312" w:hAnsi="仿宋_GB2312" w:cs="仿宋_GB2312" w:eastAsia="仿宋_GB2312"/>
                      <w:sz w:val="24"/>
                      <w:b/>
                    </w:rPr>
                    <w:t>（16）主输送带</w:t>
                  </w:r>
                </w:p>
                <w:p>
                  <w:pPr>
                    <w:pStyle w:val="null3"/>
                    <w:numPr>
                      <w:ilvl w:val="0"/>
                      <w:numId w:val="1"/>
                    </w:numPr>
                    <w:jc w:val="both"/>
                  </w:pPr>
                  <w:r>
                    <w:rPr>
                      <w:rFonts w:ascii="仿宋_GB2312" w:hAnsi="仿宋_GB2312" w:cs="仿宋_GB2312" w:eastAsia="仿宋_GB2312"/>
                      <w:sz w:val="24"/>
                    </w:rPr>
                    <w:t xml:space="preserve"> 功能：用于物料瓶子的输送装置；</w:t>
                  </w:r>
                </w:p>
                <w:p>
                  <w:pPr>
                    <w:pStyle w:val="null3"/>
                    <w:numPr>
                      <w:ilvl w:val="0"/>
                      <w:numId w:val="1"/>
                    </w:numPr>
                    <w:jc w:val="both"/>
                  </w:pPr>
                  <w:r>
                    <w:rPr>
                      <w:rFonts w:ascii="仿宋_GB2312" w:hAnsi="仿宋_GB2312" w:cs="仿宋_GB2312" w:eastAsia="仿宋_GB2312"/>
                      <w:sz w:val="24"/>
                    </w:rPr>
                    <w:t xml:space="preserve"> 主输送带尺寸：≧L610mm*W165mm*H160mm。</w:t>
                  </w:r>
                </w:p>
                <w:p>
                  <w:pPr>
                    <w:pStyle w:val="null3"/>
                    <w:numPr>
                      <w:ilvl w:val="0"/>
                      <w:numId w:val="1"/>
                    </w:numPr>
                    <w:jc w:val="both"/>
                  </w:pPr>
                  <w:r>
                    <w:rPr>
                      <w:rFonts w:ascii="仿宋_GB2312" w:hAnsi="仿宋_GB2312" w:cs="仿宋_GB2312" w:eastAsia="仿宋_GB2312"/>
                      <w:sz w:val="24"/>
                    </w:rPr>
                    <w:t xml:space="preserve"> 主输送带结构：主要零部件采用铝材加工成型，表面阳极氧化处理，型材主体采用3060铝型材加工成型。</w:t>
                  </w:r>
                </w:p>
                <w:p>
                  <w:pPr>
                    <w:pStyle w:val="null3"/>
                    <w:numPr>
                      <w:ilvl w:val="0"/>
                      <w:numId w:val="1"/>
                    </w:numPr>
                    <w:jc w:val="both"/>
                  </w:pPr>
                  <w:r>
                    <w:rPr>
                      <w:rFonts w:ascii="仿宋_GB2312" w:hAnsi="仿宋_GB2312" w:cs="仿宋_GB2312" w:eastAsia="仿宋_GB2312"/>
                      <w:sz w:val="24"/>
                    </w:rPr>
                    <w:t xml:space="preserve"> 直流减速电机：电压：24VDC,功率：≧10W,减速比：≧50。</w:t>
                  </w:r>
                </w:p>
                <w:p>
                  <w:pPr>
                    <w:pStyle w:val="null3"/>
                    <w:numPr>
                      <w:ilvl w:val="0"/>
                      <w:numId w:val="1"/>
                    </w:numPr>
                    <w:jc w:val="both"/>
                  </w:pPr>
                  <w:r>
                    <w:rPr>
                      <w:rFonts w:ascii="仿宋_GB2312" w:hAnsi="仿宋_GB2312" w:cs="仿宋_GB2312" w:eastAsia="仿宋_GB2312"/>
                      <w:sz w:val="24"/>
                    </w:rPr>
                    <w:t xml:space="preserve"> 同步带：节线长：≧162.56mm，齿数：≧32，带宽：≧9.5mm。</w:t>
                  </w:r>
                </w:p>
                <w:p>
                  <w:pPr>
                    <w:pStyle w:val="null3"/>
                    <w:numPr>
                      <w:ilvl w:val="0"/>
                      <w:numId w:val="1"/>
                    </w:numPr>
                    <w:jc w:val="both"/>
                  </w:pPr>
                  <w:r>
                    <w:rPr>
                      <w:rFonts w:ascii="仿宋_GB2312" w:hAnsi="仿宋_GB2312" w:cs="仿宋_GB2312" w:eastAsia="仿宋_GB2312"/>
                      <w:sz w:val="24"/>
                    </w:rPr>
                    <w:t xml:space="preserve"> 同步轮：节距：≧5.08mm，节径≧19.4mm，齿数：≧12Z，齿顶径：≧18.9mm。</w:t>
                  </w:r>
                </w:p>
                <w:p>
                  <w:pPr>
                    <w:pStyle w:val="null3"/>
                    <w:numPr>
                      <w:ilvl w:val="0"/>
                      <w:numId w:val="1"/>
                    </w:numPr>
                    <w:jc w:val="both"/>
                  </w:pPr>
                  <w:r>
                    <w:rPr>
                      <w:rFonts w:ascii="仿宋_GB2312" w:hAnsi="仿宋_GB2312" w:cs="仿宋_GB2312" w:eastAsia="仿宋_GB2312"/>
                      <w:sz w:val="24"/>
                    </w:rPr>
                    <w:t xml:space="preserve"> 传送皮带：材质：PVC黑色平面，厚度：≧2.0mm。</w:t>
                  </w:r>
                </w:p>
                <w:p>
                  <w:pPr>
                    <w:pStyle w:val="null3"/>
                    <w:numPr>
                      <w:ilvl w:val="0"/>
                      <w:numId w:val="1"/>
                    </w:numPr>
                    <w:jc w:val="both"/>
                  </w:pPr>
                  <w:r>
                    <w:rPr>
                      <w:rFonts w:ascii="仿宋_GB2312" w:hAnsi="仿宋_GB2312" w:cs="仿宋_GB2312" w:eastAsia="仿宋_GB2312"/>
                      <w:sz w:val="24"/>
                    </w:rPr>
                    <w:t xml:space="preserve"> 皮带防护罩：采用1.0mm冷轧钢板折弯成型，表面静电喷塑处理，尺寸：≧L102mm*W63mm*H35mm。</w:t>
                  </w:r>
                </w:p>
                <w:p>
                  <w:pPr>
                    <w:pStyle w:val="null3"/>
                    <w:jc w:val="both"/>
                  </w:pPr>
                  <w:r>
                    <w:rPr>
                      <w:rFonts w:ascii="仿宋_GB2312" w:hAnsi="仿宋_GB2312" w:cs="仿宋_GB2312" w:eastAsia="仿宋_GB2312"/>
                      <w:sz w:val="24"/>
                      <w:b/>
                    </w:rPr>
                    <w:t>（17）定位装夹机构</w:t>
                  </w:r>
                </w:p>
                <w:p>
                  <w:pPr>
                    <w:pStyle w:val="null3"/>
                    <w:numPr>
                      <w:ilvl w:val="0"/>
                      <w:numId w:val="1"/>
                    </w:numPr>
                    <w:jc w:val="both"/>
                  </w:pPr>
                  <w:r>
                    <w:rPr>
                      <w:rFonts w:ascii="仿宋_GB2312" w:hAnsi="仿宋_GB2312" w:cs="仿宋_GB2312" w:eastAsia="仿宋_GB2312"/>
                      <w:sz w:val="24"/>
                    </w:rPr>
                    <w:t xml:space="preserve"> 功能：将输送到位的瓶子进行固定。</w:t>
                  </w:r>
                </w:p>
                <w:p>
                  <w:pPr>
                    <w:pStyle w:val="null3"/>
                    <w:numPr>
                      <w:ilvl w:val="0"/>
                      <w:numId w:val="1"/>
                    </w:numPr>
                    <w:jc w:val="both"/>
                  </w:pPr>
                  <w:r>
                    <w:rPr>
                      <w:rFonts w:ascii="仿宋_GB2312" w:hAnsi="仿宋_GB2312" w:cs="仿宋_GB2312" w:eastAsia="仿宋_GB2312"/>
                      <w:sz w:val="24"/>
                    </w:rPr>
                    <w:t xml:space="preserve"> 机构尺寸：≧L174mm*W92mm*H82mm，铝材加工成型，表面阳极氧化处理。</w:t>
                  </w:r>
                </w:p>
                <w:p>
                  <w:pPr>
                    <w:pStyle w:val="null3"/>
                    <w:numPr>
                      <w:ilvl w:val="0"/>
                      <w:numId w:val="1"/>
                    </w:numPr>
                    <w:jc w:val="both"/>
                  </w:pPr>
                  <w:r>
                    <w:rPr>
                      <w:rFonts w:ascii="仿宋_GB2312" w:hAnsi="仿宋_GB2312" w:cs="仿宋_GB2312" w:eastAsia="仿宋_GB2312"/>
                      <w:sz w:val="24"/>
                    </w:rPr>
                    <w:t xml:space="preserve"> 双轴定位气缸：缸径≧φ10，行程≧20mm。</w:t>
                  </w:r>
                </w:p>
                <w:p>
                  <w:pPr>
                    <w:pStyle w:val="null3"/>
                    <w:numPr>
                      <w:ilvl w:val="0"/>
                      <w:numId w:val="1"/>
                    </w:numPr>
                    <w:jc w:val="both"/>
                  </w:pPr>
                  <w:r>
                    <w:rPr>
                      <w:rFonts w:ascii="仿宋_GB2312" w:hAnsi="仿宋_GB2312" w:cs="仿宋_GB2312" w:eastAsia="仿宋_GB2312"/>
                      <w:sz w:val="24"/>
                    </w:rPr>
                    <w:t xml:space="preserve"> 配套磁性开关、电磁阀及配套气动接头等。</w:t>
                  </w:r>
                </w:p>
                <w:p>
                  <w:pPr>
                    <w:pStyle w:val="null3"/>
                    <w:spacing w:after="120"/>
                    <w:jc w:val="both"/>
                  </w:pPr>
                  <w:r>
                    <w:rPr>
                      <w:rFonts w:ascii="仿宋_GB2312" w:hAnsi="仿宋_GB2312" w:cs="仿宋_GB2312" w:eastAsia="仿宋_GB2312"/>
                      <w:sz w:val="24"/>
                      <w:b/>
                    </w:rPr>
                    <w:t>（18）电气控制挂板</w:t>
                  </w:r>
                </w:p>
                <w:p>
                  <w:pPr>
                    <w:pStyle w:val="null3"/>
                    <w:numPr>
                      <w:ilvl w:val="0"/>
                      <w:numId w:val="1"/>
                    </w:numPr>
                    <w:jc w:val="both"/>
                  </w:pPr>
                  <w:r>
                    <w:rPr>
                      <w:rFonts w:ascii="仿宋_GB2312" w:hAnsi="仿宋_GB2312" w:cs="仿宋_GB2312" w:eastAsia="仿宋_GB2312"/>
                      <w:sz w:val="24"/>
                    </w:rPr>
                    <w:t xml:space="preserve"> 功能：电气控制挂板安装于模型桌体内部，采用可拆卸式斜面放置，按设备单元功能不同，挂板上会安装有工控器件、变频器与低压电器元件。挂板上下两端安装有铝制拉手，方便挂板装卸。</w:t>
                  </w:r>
                </w:p>
                <w:p>
                  <w:pPr>
                    <w:pStyle w:val="null3"/>
                    <w:numPr>
                      <w:ilvl w:val="0"/>
                      <w:numId w:val="1"/>
                    </w:numPr>
                    <w:jc w:val="both"/>
                  </w:pPr>
                  <w:r>
                    <w:rPr>
                      <w:rFonts w:ascii="仿宋_GB2312" w:hAnsi="仿宋_GB2312" w:cs="仿宋_GB2312" w:eastAsia="仿宋_GB2312"/>
                      <w:sz w:val="24"/>
                    </w:rPr>
                    <w:t xml:space="preserve"> 挂板结构：采用1.5mm冷轧钢板折弯成型，表面静电喷塑处理。</w:t>
                  </w:r>
                </w:p>
                <w:p>
                  <w:pPr>
                    <w:pStyle w:val="null3"/>
                    <w:numPr>
                      <w:ilvl w:val="0"/>
                      <w:numId w:val="1"/>
                    </w:numPr>
                    <w:jc w:val="both"/>
                  </w:pPr>
                  <w:r>
                    <w:rPr>
                      <w:rFonts w:ascii="仿宋_GB2312" w:hAnsi="仿宋_GB2312" w:cs="仿宋_GB2312" w:eastAsia="仿宋_GB2312"/>
                      <w:sz w:val="24"/>
                    </w:rPr>
                    <w:t xml:space="preserve"> 小型中间继电器：DC24V。</w:t>
                  </w:r>
                </w:p>
                <w:p>
                  <w:pPr>
                    <w:pStyle w:val="null3"/>
                    <w:numPr>
                      <w:ilvl w:val="0"/>
                      <w:numId w:val="1"/>
                    </w:numPr>
                    <w:jc w:val="both"/>
                  </w:pPr>
                  <w:r>
                    <w:rPr>
                      <w:rFonts w:ascii="仿宋_GB2312" w:hAnsi="仿宋_GB2312" w:cs="仿宋_GB2312" w:eastAsia="仿宋_GB2312"/>
                      <w:sz w:val="24"/>
                    </w:rPr>
                    <w:t xml:space="preserve"> 交流接触器：AC220V。</w:t>
                  </w:r>
                </w:p>
                <w:p>
                  <w:pPr>
                    <w:pStyle w:val="null3"/>
                    <w:numPr>
                      <w:ilvl w:val="0"/>
                      <w:numId w:val="1"/>
                    </w:numPr>
                    <w:jc w:val="both"/>
                  </w:pPr>
                  <w:r>
                    <w:rPr>
                      <w:rFonts w:ascii="仿宋_GB2312" w:hAnsi="仿宋_GB2312" w:cs="仿宋_GB2312" w:eastAsia="仿宋_GB2312"/>
                      <w:sz w:val="24"/>
                    </w:rPr>
                    <w:t xml:space="preserve"> 小型断路器：2PC10A。</w:t>
                  </w:r>
                </w:p>
                <w:p>
                  <w:pPr>
                    <w:pStyle w:val="null3"/>
                    <w:numPr>
                      <w:ilvl w:val="0"/>
                      <w:numId w:val="1"/>
                    </w:numPr>
                    <w:jc w:val="both"/>
                  </w:pPr>
                  <w:r>
                    <w:rPr>
                      <w:rFonts w:ascii="仿宋_GB2312" w:hAnsi="仿宋_GB2312" w:cs="仿宋_GB2312" w:eastAsia="仿宋_GB2312"/>
                      <w:sz w:val="24"/>
                    </w:rPr>
                    <w:t xml:space="preserve"> 熔断器座：RT28N-32。</w:t>
                  </w:r>
                </w:p>
                <w:p>
                  <w:pPr>
                    <w:pStyle w:val="null3"/>
                    <w:numPr>
                      <w:ilvl w:val="0"/>
                      <w:numId w:val="1"/>
                    </w:numPr>
                    <w:jc w:val="both"/>
                  </w:pPr>
                  <w:r>
                    <w:rPr>
                      <w:rFonts w:ascii="仿宋_GB2312" w:hAnsi="仿宋_GB2312" w:cs="仿宋_GB2312" w:eastAsia="仿宋_GB2312"/>
                      <w:sz w:val="24"/>
                    </w:rPr>
                    <w:t xml:space="preserve"> 开关电源：+24V/6.5A。</w:t>
                  </w:r>
                </w:p>
                <w:p>
                  <w:pPr>
                    <w:pStyle w:val="null3"/>
                    <w:numPr>
                      <w:ilvl w:val="0"/>
                      <w:numId w:val="1"/>
                    </w:numPr>
                    <w:jc w:val="both"/>
                  </w:pPr>
                  <w:r>
                    <w:rPr>
                      <w:rFonts w:ascii="仿宋_GB2312" w:hAnsi="仿宋_GB2312" w:cs="仿宋_GB2312" w:eastAsia="仿宋_GB2312"/>
                      <w:sz w:val="24"/>
                    </w:rPr>
                    <w:t xml:space="preserve"> 导轨插座：3孔10A。</w:t>
                  </w:r>
                </w:p>
                <w:p>
                  <w:pPr>
                    <w:pStyle w:val="null3"/>
                    <w:numPr>
                      <w:ilvl w:val="0"/>
                      <w:numId w:val="1"/>
                    </w:numPr>
                    <w:jc w:val="both"/>
                  </w:pPr>
                  <w:r>
                    <w:rPr>
                      <w:rFonts w:ascii="仿宋_GB2312" w:hAnsi="仿宋_GB2312" w:cs="仿宋_GB2312" w:eastAsia="仿宋_GB2312"/>
                      <w:sz w:val="24"/>
                    </w:rPr>
                    <w:t xml:space="preserve"> 可编程控制器：晶体管型不少于14点输入10点输出。（安装于颗料填装单元、加盖拧盖单元挂板上）。</w:t>
                  </w:r>
                </w:p>
                <w:p>
                  <w:pPr>
                    <w:pStyle w:val="null3"/>
                    <w:numPr>
                      <w:ilvl w:val="0"/>
                      <w:numId w:val="1"/>
                    </w:numPr>
                    <w:jc w:val="both"/>
                  </w:pPr>
                  <w:r>
                    <w:rPr>
                      <w:rFonts w:ascii="仿宋_GB2312" w:hAnsi="仿宋_GB2312" w:cs="仿宋_GB2312" w:eastAsia="仿宋_GB2312"/>
                      <w:sz w:val="24"/>
                    </w:rPr>
                    <w:t xml:space="preserve"> 可编程控制器：不少于8点输入8点输出（安装于检测分拣单元挂板上）。</w:t>
                  </w:r>
                </w:p>
                <w:p>
                  <w:pPr>
                    <w:pStyle w:val="null3"/>
                    <w:numPr>
                      <w:ilvl w:val="0"/>
                      <w:numId w:val="1"/>
                    </w:numPr>
                    <w:jc w:val="both"/>
                  </w:pPr>
                  <w:r>
                    <w:rPr>
                      <w:rFonts w:ascii="仿宋_GB2312" w:hAnsi="仿宋_GB2312" w:cs="仿宋_GB2312" w:eastAsia="仿宋_GB2312"/>
                      <w:sz w:val="24"/>
                    </w:rPr>
                    <w:t xml:space="preserve"> 可编程控制器：不少于16点输入14点输出。（安装于加工包装单元、智能物流单元挂板上）。</w:t>
                  </w:r>
                </w:p>
                <w:p>
                  <w:pPr>
                    <w:pStyle w:val="null3"/>
                    <w:numPr>
                      <w:ilvl w:val="0"/>
                      <w:numId w:val="1"/>
                    </w:numPr>
                    <w:jc w:val="both"/>
                  </w:pPr>
                  <w:r>
                    <w:rPr>
                      <w:rFonts w:ascii="仿宋_GB2312" w:hAnsi="仿宋_GB2312" w:cs="仿宋_GB2312" w:eastAsia="仿宋_GB2312"/>
                      <w:sz w:val="24"/>
                    </w:rPr>
                    <w:t xml:space="preserve"> 变频器：</w:t>
                  </w:r>
                </w:p>
                <w:p>
                  <w:pPr>
                    <w:pStyle w:val="null3"/>
                    <w:numPr>
                      <w:ilvl w:val="0"/>
                      <w:numId w:val="1"/>
                    </w:numPr>
                    <w:ind w:left="105"/>
                    <w:jc w:val="both"/>
                  </w:pPr>
                  <w:r>
                    <w:rPr>
                      <w:rFonts w:ascii="仿宋_GB2312" w:hAnsi="仿宋_GB2312" w:cs="仿宋_GB2312" w:eastAsia="仿宋_GB2312"/>
                      <w:sz w:val="24"/>
                    </w:rPr>
                    <w:t xml:space="preserve"> 电源输入类型：单相200V电源;</w:t>
                  </w:r>
                </w:p>
                <w:p>
                  <w:pPr>
                    <w:pStyle w:val="null3"/>
                    <w:numPr>
                      <w:ilvl w:val="0"/>
                      <w:numId w:val="1"/>
                    </w:numPr>
                    <w:ind w:left="105"/>
                    <w:jc w:val="both"/>
                  </w:pPr>
                  <w:r>
                    <w:rPr>
                      <w:rFonts w:ascii="仿宋_GB2312" w:hAnsi="仿宋_GB2312" w:cs="仿宋_GB2312" w:eastAsia="仿宋_GB2312"/>
                      <w:sz w:val="24"/>
                    </w:rPr>
                    <w:t xml:space="preserve"> 适用电机容量(kW)：0.4;</w:t>
                  </w:r>
                </w:p>
                <w:p>
                  <w:pPr>
                    <w:pStyle w:val="null3"/>
                    <w:numPr>
                      <w:ilvl w:val="0"/>
                      <w:numId w:val="1"/>
                    </w:numPr>
                    <w:ind w:left="105"/>
                    <w:jc w:val="both"/>
                  </w:pPr>
                  <w:r>
                    <w:rPr>
                      <w:rFonts w:ascii="仿宋_GB2312" w:hAnsi="仿宋_GB2312" w:cs="仿宋_GB2312" w:eastAsia="仿宋_GB2312"/>
                      <w:sz w:val="24"/>
                    </w:rPr>
                    <w:t xml:space="preserve"> 额定容量(kVA)：1.0;</w:t>
                  </w:r>
                </w:p>
                <w:p>
                  <w:pPr>
                    <w:pStyle w:val="null3"/>
                    <w:numPr>
                      <w:ilvl w:val="0"/>
                      <w:numId w:val="1"/>
                    </w:numPr>
                    <w:ind w:left="105"/>
                    <w:jc w:val="both"/>
                  </w:pPr>
                  <w:r>
                    <w:rPr>
                      <w:rFonts w:ascii="仿宋_GB2312" w:hAnsi="仿宋_GB2312" w:cs="仿宋_GB2312" w:eastAsia="仿宋_GB2312"/>
                      <w:sz w:val="24"/>
                    </w:rPr>
                    <w:t xml:space="preserve"> 额定电流(A)：2.5;</w:t>
                  </w:r>
                </w:p>
                <w:p>
                  <w:pPr>
                    <w:pStyle w:val="null3"/>
                    <w:numPr>
                      <w:ilvl w:val="0"/>
                      <w:numId w:val="1"/>
                    </w:numPr>
                    <w:ind w:left="105"/>
                    <w:jc w:val="both"/>
                  </w:pPr>
                  <w:r>
                    <w:rPr>
                      <w:rFonts w:ascii="仿宋_GB2312" w:hAnsi="仿宋_GB2312" w:cs="仿宋_GB2312" w:eastAsia="仿宋_GB2312"/>
                      <w:sz w:val="24"/>
                    </w:rPr>
                    <w:t xml:space="preserve"> 过载额定电流:150%60s,200%0.5s(反限时特性);</w:t>
                  </w:r>
                </w:p>
                <w:p>
                  <w:pPr>
                    <w:pStyle w:val="null3"/>
                    <w:numPr>
                      <w:ilvl w:val="0"/>
                      <w:numId w:val="1"/>
                    </w:numPr>
                    <w:ind w:left="105"/>
                    <w:jc w:val="both"/>
                  </w:pPr>
                  <w:r>
                    <w:rPr>
                      <w:rFonts w:ascii="仿宋_GB2312" w:hAnsi="仿宋_GB2312" w:cs="仿宋_GB2312" w:eastAsia="仿宋_GB2312"/>
                      <w:sz w:val="24"/>
                    </w:rPr>
                    <w:t xml:space="preserve"> 电压：3相200V~240V;</w:t>
                  </w:r>
                </w:p>
                <w:p>
                  <w:pPr>
                    <w:pStyle w:val="null3"/>
                    <w:numPr>
                      <w:ilvl w:val="0"/>
                      <w:numId w:val="1"/>
                    </w:numPr>
                    <w:ind w:left="105"/>
                    <w:jc w:val="both"/>
                  </w:pPr>
                  <w:r>
                    <w:rPr>
                      <w:rFonts w:ascii="仿宋_GB2312" w:hAnsi="仿宋_GB2312" w:cs="仿宋_GB2312" w:eastAsia="仿宋_GB2312"/>
                      <w:sz w:val="24"/>
                    </w:rPr>
                    <w:t xml:space="preserve"> 额定输入交流电压·频率：单相20OV~240V50Hz/60Hz;</w:t>
                  </w:r>
                </w:p>
                <w:p>
                  <w:pPr>
                    <w:pStyle w:val="null3"/>
                    <w:numPr>
                      <w:ilvl w:val="0"/>
                      <w:numId w:val="1"/>
                    </w:numPr>
                    <w:ind w:left="105"/>
                    <w:jc w:val="both"/>
                  </w:pPr>
                  <w:r>
                    <w:rPr>
                      <w:rFonts w:ascii="仿宋_GB2312" w:hAnsi="仿宋_GB2312" w:cs="仿宋_GB2312" w:eastAsia="仿宋_GB2312"/>
                      <w:sz w:val="24"/>
                    </w:rPr>
                    <w:t xml:space="preserve"> 交流电压容许波动范围：170~264V50Hz/60Hz;</w:t>
                  </w:r>
                </w:p>
                <w:p>
                  <w:pPr>
                    <w:pStyle w:val="null3"/>
                    <w:numPr>
                      <w:ilvl w:val="0"/>
                      <w:numId w:val="1"/>
                    </w:numPr>
                    <w:ind w:left="105"/>
                    <w:jc w:val="both"/>
                  </w:pPr>
                  <w:r>
                    <w:rPr>
                      <w:rFonts w:ascii="仿宋_GB2312" w:hAnsi="仿宋_GB2312" w:cs="仿宋_GB2312" w:eastAsia="仿宋_GB2312"/>
                      <w:sz w:val="24"/>
                    </w:rPr>
                    <w:t xml:space="preserve"> 频率容许波动范围：±5%;</w:t>
                  </w:r>
                </w:p>
                <w:p>
                  <w:pPr>
                    <w:pStyle w:val="null3"/>
                    <w:numPr>
                      <w:ilvl w:val="0"/>
                      <w:numId w:val="1"/>
                    </w:numPr>
                    <w:ind w:left="105"/>
                    <w:jc w:val="both"/>
                  </w:pPr>
                  <w:r>
                    <w:rPr>
                      <w:rFonts w:ascii="仿宋_GB2312" w:hAnsi="仿宋_GB2312" w:cs="仿宋_GB2312" w:eastAsia="仿宋_GB2312"/>
                      <w:sz w:val="24"/>
                    </w:rPr>
                    <w:t xml:space="preserve"> 额定容量(kVA)：1.5。</w:t>
                  </w:r>
                </w:p>
                <w:p>
                  <w:pPr>
                    <w:pStyle w:val="null3"/>
                    <w:spacing w:after="120"/>
                    <w:jc w:val="both"/>
                  </w:pPr>
                  <w:r>
                    <w:rPr>
                      <w:rFonts w:ascii="仿宋_GB2312" w:hAnsi="仿宋_GB2312" w:cs="仿宋_GB2312" w:eastAsia="仿宋_GB2312"/>
                      <w:sz w:val="24"/>
                      <w:b/>
                    </w:rPr>
                    <w:t>（19）操作控制板</w:t>
                  </w:r>
                </w:p>
                <w:p>
                  <w:pPr>
                    <w:pStyle w:val="null3"/>
                    <w:numPr>
                      <w:ilvl w:val="0"/>
                      <w:numId w:val="1"/>
                    </w:numPr>
                    <w:jc w:val="both"/>
                  </w:pPr>
                  <w:r>
                    <w:rPr>
                      <w:rFonts w:ascii="仿宋_GB2312" w:hAnsi="仿宋_GB2312" w:cs="仿宋_GB2312" w:eastAsia="仿宋_GB2312"/>
                      <w:sz w:val="24"/>
                    </w:rPr>
                    <w:t xml:space="preserve"> 功能：采用斜面组合结构设计，操作面板设计有“启动”、“停止”、“复位”、“上电”等按钮和指示灯，并且带一个急停按钮。</w:t>
                  </w:r>
                </w:p>
                <w:p>
                  <w:pPr>
                    <w:pStyle w:val="null3"/>
                    <w:numPr>
                      <w:ilvl w:val="0"/>
                      <w:numId w:val="1"/>
                    </w:numPr>
                    <w:jc w:val="both"/>
                  </w:pPr>
                  <w:r>
                    <w:rPr>
                      <w:rFonts w:ascii="仿宋_GB2312" w:hAnsi="仿宋_GB2312" w:cs="仿宋_GB2312" w:eastAsia="仿宋_GB2312"/>
                      <w:sz w:val="24"/>
                    </w:rPr>
                    <w:t xml:space="preserve"> 操作面板：采用优质钣金加工而成，铝板上贴PVC优质薄膜。</w:t>
                  </w:r>
                </w:p>
                <w:p>
                  <w:pPr>
                    <w:pStyle w:val="null3"/>
                    <w:numPr>
                      <w:ilvl w:val="0"/>
                      <w:numId w:val="1"/>
                    </w:numPr>
                    <w:jc w:val="both"/>
                  </w:pPr>
                  <w:r>
                    <w:rPr>
                      <w:rFonts w:ascii="仿宋_GB2312" w:hAnsi="仿宋_GB2312" w:cs="仿宋_GB2312" w:eastAsia="仿宋_GB2312"/>
                      <w:sz w:val="24"/>
                    </w:rPr>
                    <w:t xml:space="preserve"> 电源不锈钢带灯按钮：红色灯DC24V。</w:t>
                  </w:r>
                </w:p>
                <w:p>
                  <w:pPr>
                    <w:pStyle w:val="null3"/>
                    <w:numPr>
                      <w:ilvl w:val="0"/>
                      <w:numId w:val="1"/>
                    </w:numPr>
                    <w:jc w:val="both"/>
                  </w:pPr>
                  <w:r>
                    <w:rPr>
                      <w:rFonts w:ascii="仿宋_GB2312" w:hAnsi="仿宋_GB2312" w:cs="仿宋_GB2312" w:eastAsia="仿宋_GB2312"/>
                      <w:sz w:val="24"/>
                    </w:rPr>
                    <w:t xml:space="preserve"> 启动不锈钢带灯按钮：绿色灯DC24V。</w:t>
                  </w:r>
                </w:p>
                <w:p>
                  <w:pPr>
                    <w:pStyle w:val="null3"/>
                    <w:numPr>
                      <w:ilvl w:val="0"/>
                      <w:numId w:val="1"/>
                    </w:numPr>
                    <w:jc w:val="both"/>
                  </w:pPr>
                  <w:r>
                    <w:rPr>
                      <w:rFonts w:ascii="仿宋_GB2312" w:hAnsi="仿宋_GB2312" w:cs="仿宋_GB2312" w:eastAsia="仿宋_GB2312"/>
                      <w:sz w:val="24"/>
                    </w:rPr>
                    <w:t xml:space="preserve"> 停止不锈钢带灯按钮：红色灯DC24V。</w:t>
                  </w:r>
                </w:p>
                <w:p>
                  <w:pPr>
                    <w:pStyle w:val="null3"/>
                    <w:numPr>
                      <w:ilvl w:val="0"/>
                      <w:numId w:val="1"/>
                    </w:numPr>
                    <w:jc w:val="both"/>
                  </w:pPr>
                  <w:r>
                    <w:rPr>
                      <w:rFonts w:ascii="仿宋_GB2312" w:hAnsi="仿宋_GB2312" w:cs="仿宋_GB2312" w:eastAsia="仿宋_GB2312"/>
                      <w:sz w:val="24"/>
                    </w:rPr>
                    <w:t xml:space="preserve"> 复位不锈钢带灯按钮：黄色灯DC24V。</w:t>
                  </w:r>
                </w:p>
                <w:p>
                  <w:pPr>
                    <w:pStyle w:val="null3"/>
                    <w:numPr>
                      <w:ilvl w:val="0"/>
                      <w:numId w:val="1"/>
                    </w:numPr>
                    <w:jc w:val="both"/>
                  </w:pPr>
                  <w:r>
                    <w:rPr>
                      <w:rFonts w:ascii="仿宋_GB2312" w:hAnsi="仿宋_GB2312" w:cs="仿宋_GB2312" w:eastAsia="仿宋_GB2312"/>
                      <w:sz w:val="24"/>
                    </w:rPr>
                    <w:t xml:space="preserve"> 不锈钢两位钥匙开关：LA128。</w:t>
                  </w:r>
                </w:p>
                <w:p>
                  <w:pPr>
                    <w:pStyle w:val="null3"/>
                    <w:numPr>
                      <w:ilvl w:val="0"/>
                      <w:numId w:val="1"/>
                    </w:numPr>
                    <w:jc w:val="both"/>
                  </w:pPr>
                  <w:r>
                    <w:rPr>
                      <w:rFonts w:ascii="仿宋_GB2312" w:hAnsi="仿宋_GB2312" w:cs="仿宋_GB2312" w:eastAsia="仿宋_GB2312"/>
                      <w:sz w:val="24"/>
                    </w:rPr>
                    <w:t xml:space="preserve"> 上电金属指示灯：DC24V绿色。</w:t>
                  </w:r>
                </w:p>
                <w:p>
                  <w:pPr>
                    <w:pStyle w:val="null3"/>
                    <w:numPr>
                      <w:ilvl w:val="0"/>
                      <w:numId w:val="1"/>
                    </w:numPr>
                    <w:jc w:val="both"/>
                  </w:pPr>
                  <w:r>
                    <w:rPr>
                      <w:rFonts w:ascii="仿宋_GB2312" w:hAnsi="仿宋_GB2312" w:cs="仿宋_GB2312" w:eastAsia="仿宋_GB2312"/>
                      <w:sz w:val="24"/>
                    </w:rPr>
                    <w:t xml:space="preserve"> 断电金属指示灯：DC24V红色。</w:t>
                  </w:r>
                </w:p>
                <w:p>
                  <w:pPr>
                    <w:pStyle w:val="null3"/>
                    <w:numPr>
                      <w:ilvl w:val="0"/>
                      <w:numId w:val="1"/>
                    </w:numPr>
                    <w:jc w:val="both"/>
                  </w:pPr>
                  <w:r>
                    <w:rPr>
                      <w:rFonts w:ascii="仿宋_GB2312" w:hAnsi="仿宋_GB2312" w:cs="仿宋_GB2312" w:eastAsia="仿宋_GB2312"/>
                      <w:sz w:val="24"/>
                    </w:rPr>
                    <w:t xml:space="preserve"> 单机金属指示灯：DC24V蓝色。</w:t>
                  </w:r>
                </w:p>
                <w:p>
                  <w:pPr>
                    <w:pStyle w:val="null3"/>
                    <w:numPr>
                      <w:ilvl w:val="0"/>
                      <w:numId w:val="1"/>
                    </w:numPr>
                    <w:jc w:val="both"/>
                  </w:pPr>
                  <w:r>
                    <w:rPr>
                      <w:rFonts w:ascii="仿宋_GB2312" w:hAnsi="仿宋_GB2312" w:cs="仿宋_GB2312" w:eastAsia="仿宋_GB2312"/>
                      <w:sz w:val="24"/>
                    </w:rPr>
                    <w:t xml:space="preserve"> 联机金属指示灯：DC24V白色。</w:t>
                  </w:r>
                </w:p>
                <w:p>
                  <w:pPr>
                    <w:pStyle w:val="null3"/>
                    <w:numPr>
                      <w:ilvl w:val="0"/>
                      <w:numId w:val="1"/>
                    </w:numPr>
                    <w:jc w:val="both"/>
                  </w:pPr>
                  <w:r>
                    <w:rPr>
                      <w:rFonts w:ascii="仿宋_GB2312" w:hAnsi="仿宋_GB2312" w:cs="仿宋_GB2312" w:eastAsia="仿宋_GB2312"/>
                      <w:sz w:val="24"/>
                    </w:rPr>
                    <w:t xml:space="preserve"> 急停按钮：常闭红色。</w:t>
                  </w:r>
                </w:p>
                <w:p>
                  <w:pPr>
                    <w:pStyle w:val="null3"/>
                    <w:jc w:val="both"/>
                  </w:pPr>
                  <w:r>
                    <w:rPr>
                      <w:rFonts w:ascii="仿宋_GB2312" w:hAnsi="仿宋_GB2312" w:cs="仿宋_GB2312" w:eastAsia="仿宋_GB2312"/>
                      <w:sz w:val="24"/>
                      <w:b/>
                    </w:rPr>
                    <w:t>（20）台面电气接口板</w:t>
                  </w:r>
                </w:p>
                <w:p>
                  <w:pPr>
                    <w:pStyle w:val="null3"/>
                    <w:numPr>
                      <w:ilvl w:val="0"/>
                      <w:numId w:val="1"/>
                    </w:numPr>
                    <w:jc w:val="both"/>
                  </w:pPr>
                  <w:r>
                    <w:rPr>
                      <w:rFonts w:ascii="仿宋_GB2312" w:hAnsi="仿宋_GB2312" w:cs="仿宋_GB2312" w:eastAsia="仿宋_GB2312"/>
                      <w:sz w:val="24"/>
                    </w:rPr>
                    <w:t xml:space="preserve"> 尺寸：PCB板≧L110mm*W72mm。</w:t>
                  </w:r>
                </w:p>
                <w:p>
                  <w:pPr>
                    <w:pStyle w:val="null3"/>
                    <w:numPr>
                      <w:ilvl w:val="0"/>
                      <w:numId w:val="1"/>
                    </w:numPr>
                    <w:jc w:val="both"/>
                  </w:pPr>
                  <w:r>
                    <w:rPr>
                      <w:rFonts w:ascii="仿宋_GB2312" w:hAnsi="仿宋_GB2312" w:cs="仿宋_GB2312" w:eastAsia="仿宋_GB2312"/>
                      <w:sz w:val="24"/>
                    </w:rPr>
                    <w:t xml:space="preserve"> 功能：信号电平转换，带有工作状态指示。</w:t>
                  </w:r>
                </w:p>
                <w:p>
                  <w:pPr>
                    <w:pStyle w:val="null3"/>
                    <w:numPr>
                      <w:ilvl w:val="0"/>
                      <w:numId w:val="1"/>
                    </w:numPr>
                    <w:jc w:val="both"/>
                  </w:pPr>
                  <w:r>
                    <w:rPr>
                      <w:rFonts w:ascii="仿宋_GB2312" w:hAnsi="仿宋_GB2312" w:cs="仿宋_GB2312" w:eastAsia="仿宋_GB2312"/>
                      <w:sz w:val="24"/>
                    </w:rPr>
                    <w:t xml:space="preserve"> 接线方式：采用弹片式接线端子与DB37针接口。</w:t>
                  </w:r>
                </w:p>
                <w:p>
                  <w:pPr>
                    <w:pStyle w:val="null3"/>
                    <w:numPr>
                      <w:ilvl w:val="0"/>
                      <w:numId w:val="1"/>
                    </w:numPr>
                    <w:jc w:val="both"/>
                  </w:pPr>
                  <w:r>
                    <w:rPr>
                      <w:rFonts w:ascii="仿宋_GB2312" w:hAnsi="仿宋_GB2312" w:cs="仿宋_GB2312" w:eastAsia="仿宋_GB2312"/>
                      <w:sz w:val="24"/>
                    </w:rPr>
                    <w:t xml:space="preserve"> 端口数量：≧37路。</w:t>
                  </w:r>
                </w:p>
                <w:p>
                  <w:pPr>
                    <w:pStyle w:val="null3"/>
                    <w:spacing w:after="120"/>
                    <w:jc w:val="both"/>
                  </w:pPr>
                  <w:r>
                    <w:rPr>
                      <w:rFonts w:ascii="仿宋_GB2312" w:hAnsi="仿宋_GB2312" w:cs="仿宋_GB2312" w:eastAsia="仿宋_GB2312"/>
                      <w:sz w:val="24"/>
                      <w:b/>
                    </w:rPr>
                    <w:t>（21）直流电机驱动板</w:t>
                  </w:r>
                </w:p>
                <w:p>
                  <w:pPr>
                    <w:pStyle w:val="null3"/>
                    <w:numPr>
                      <w:ilvl w:val="0"/>
                      <w:numId w:val="1"/>
                    </w:numPr>
                    <w:jc w:val="both"/>
                  </w:pPr>
                  <w:r>
                    <w:rPr>
                      <w:rFonts w:ascii="仿宋_GB2312" w:hAnsi="仿宋_GB2312" w:cs="仿宋_GB2312" w:eastAsia="仿宋_GB2312"/>
                      <w:sz w:val="24"/>
                    </w:rPr>
                    <w:t xml:space="preserve"> 尺寸：PCB板≧L31mm*W72mm。</w:t>
                  </w:r>
                </w:p>
                <w:p>
                  <w:pPr>
                    <w:pStyle w:val="null3"/>
                    <w:numPr>
                      <w:ilvl w:val="0"/>
                      <w:numId w:val="1"/>
                    </w:numPr>
                    <w:jc w:val="both"/>
                  </w:pPr>
                  <w:r>
                    <w:rPr>
                      <w:rFonts w:ascii="仿宋_GB2312" w:hAnsi="仿宋_GB2312" w:cs="仿宋_GB2312" w:eastAsia="仿宋_GB2312"/>
                      <w:sz w:val="24"/>
                    </w:rPr>
                    <w:t xml:space="preserve"> 功能：控制输送带电机正反转，可由程序控制及手动控制。</w:t>
                  </w:r>
                </w:p>
                <w:p>
                  <w:pPr>
                    <w:pStyle w:val="null3"/>
                    <w:numPr>
                      <w:ilvl w:val="0"/>
                      <w:numId w:val="1"/>
                    </w:numPr>
                    <w:jc w:val="both"/>
                  </w:pPr>
                  <w:r>
                    <w:rPr>
                      <w:rFonts w:ascii="仿宋_GB2312" w:hAnsi="仿宋_GB2312" w:cs="仿宋_GB2312" w:eastAsia="仿宋_GB2312"/>
                      <w:sz w:val="24"/>
                    </w:rPr>
                    <w:t xml:space="preserve"> 接线方式：采用弹片式接线端子，快速接线式。</w:t>
                  </w:r>
                </w:p>
                <w:p>
                  <w:pPr>
                    <w:pStyle w:val="null3"/>
                    <w:spacing w:after="120"/>
                    <w:jc w:val="both"/>
                  </w:pPr>
                  <w:r>
                    <w:rPr>
                      <w:rFonts w:ascii="仿宋_GB2312" w:hAnsi="仿宋_GB2312" w:cs="仿宋_GB2312" w:eastAsia="仿宋_GB2312"/>
                      <w:sz w:val="24"/>
                      <w:b/>
                    </w:rPr>
                    <w:t>（22）气源处理装置</w:t>
                  </w:r>
                </w:p>
                <w:p>
                  <w:pPr>
                    <w:pStyle w:val="null3"/>
                    <w:numPr>
                      <w:ilvl w:val="0"/>
                      <w:numId w:val="1"/>
                    </w:numPr>
                    <w:jc w:val="both"/>
                  </w:pPr>
                  <w:r>
                    <w:rPr>
                      <w:rFonts w:ascii="仿宋_GB2312" w:hAnsi="仿宋_GB2312" w:cs="仿宋_GB2312" w:eastAsia="仿宋_GB2312"/>
                      <w:sz w:val="24"/>
                    </w:rPr>
                    <w:t xml:space="preserve"> 功能：调节控制用气压力。</w:t>
                  </w:r>
                </w:p>
                <w:p>
                  <w:pPr>
                    <w:pStyle w:val="null3"/>
                    <w:numPr>
                      <w:ilvl w:val="0"/>
                      <w:numId w:val="1"/>
                    </w:numPr>
                    <w:jc w:val="both"/>
                  </w:pPr>
                  <w:r>
                    <w:rPr>
                      <w:rFonts w:ascii="仿宋_GB2312" w:hAnsi="仿宋_GB2312" w:cs="仿宋_GB2312" w:eastAsia="仿宋_GB2312"/>
                      <w:sz w:val="24"/>
                    </w:rPr>
                    <w:t xml:space="preserve"> 尺寸：L138mm*W89mm*H197mm（±10mm）。</w:t>
                  </w:r>
                </w:p>
                <w:p>
                  <w:pPr>
                    <w:pStyle w:val="null3"/>
                    <w:numPr>
                      <w:ilvl w:val="0"/>
                      <w:numId w:val="1"/>
                    </w:numPr>
                    <w:jc w:val="both"/>
                  </w:pPr>
                  <w:r>
                    <w:rPr>
                      <w:rFonts w:ascii="仿宋_GB2312" w:hAnsi="仿宋_GB2312" w:cs="仿宋_GB2312" w:eastAsia="仿宋_GB2312"/>
                      <w:sz w:val="24"/>
                    </w:rPr>
                    <w:t xml:space="preserve"> 安装支架：采用≧1.5mm304不锈钢板折弯成型。</w:t>
                  </w:r>
                </w:p>
                <w:p>
                  <w:pPr>
                    <w:pStyle w:val="null3"/>
                    <w:numPr>
                      <w:ilvl w:val="0"/>
                      <w:numId w:val="1"/>
                    </w:numPr>
                    <w:jc w:val="both"/>
                  </w:pPr>
                  <w:r>
                    <w:rPr>
                      <w:rFonts w:ascii="仿宋_GB2312" w:hAnsi="仿宋_GB2312" w:cs="仿宋_GB2312" w:eastAsia="仿宋_GB2312"/>
                      <w:sz w:val="24"/>
                    </w:rPr>
                    <w:t xml:space="preserve"> 气源处理元件：，接管口径：PT1/8，调压范围：自动及差压排水式：0.15~0.9MPa，手动排水式：0.05 MPa ~0.9MPa，最高使用压力：1MPa，保证耐压力：1.5MPa。</w:t>
                  </w:r>
                </w:p>
                <w:p>
                  <w:pPr>
                    <w:pStyle w:val="null3"/>
                    <w:spacing w:after="120"/>
                    <w:jc w:val="both"/>
                  </w:pPr>
                  <w:r>
                    <w:rPr>
                      <w:rFonts w:ascii="仿宋_GB2312" w:hAnsi="仿宋_GB2312" w:cs="仿宋_GB2312" w:eastAsia="仿宋_GB2312"/>
                      <w:sz w:val="24"/>
                      <w:b/>
                    </w:rPr>
                    <w:t>（23）实训桌体</w:t>
                  </w:r>
                </w:p>
                <w:p>
                  <w:pPr>
                    <w:pStyle w:val="null3"/>
                    <w:numPr>
                      <w:ilvl w:val="0"/>
                      <w:numId w:val="1"/>
                    </w:numPr>
                    <w:jc w:val="both"/>
                  </w:pPr>
                  <w:r>
                    <w:rPr>
                      <w:rFonts w:ascii="仿宋_GB2312" w:hAnsi="仿宋_GB2312" w:cs="仿宋_GB2312" w:eastAsia="仿宋_GB2312"/>
                      <w:sz w:val="24"/>
                    </w:rPr>
                    <w:t xml:space="preserve"> 由实训桌身、铝型材桌面组成。</w:t>
                  </w:r>
                </w:p>
                <w:p>
                  <w:pPr>
                    <w:pStyle w:val="null3"/>
                    <w:numPr>
                      <w:ilvl w:val="0"/>
                      <w:numId w:val="1"/>
                    </w:numPr>
                    <w:jc w:val="both"/>
                  </w:pPr>
                  <w:r>
                    <w:rPr>
                      <w:rFonts w:ascii="仿宋_GB2312" w:hAnsi="仿宋_GB2312" w:cs="仿宋_GB2312" w:eastAsia="仿宋_GB2312"/>
                      <w:sz w:val="24"/>
                    </w:rPr>
                    <w:t xml:space="preserve"> 实训桌身：采用冷轧钢板折弯焊接而成，表面静电喷塑处理，具有防火、防水、防腐蚀。桌身底部装有四个万向轮和四个可调脚，万向轮移动时用，可调脚固定时用，移动固定两相宜，每个实训桌内可嵌入一块电气控制挂板。</w:t>
                  </w:r>
                </w:p>
                <w:p>
                  <w:pPr>
                    <w:pStyle w:val="null3"/>
                    <w:numPr>
                      <w:ilvl w:val="0"/>
                      <w:numId w:val="1"/>
                    </w:numPr>
                    <w:jc w:val="both"/>
                  </w:pPr>
                  <w:r>
                    <w:rPr>
                      <w:rFonts w:ascii="仿宋_GB2312" w:hAnsi="仿宋_GB2312" w:cs="仿宋_GB2312" w:eastAsia="仿宋_GB2312"/>
                      <w:sz w:val="24"/>
                    </w:rPr>
                    <w:t xml:space="preserve"> 铝型材桌面：采用2060铝型材拼接而成。方便学生将工件在其上任意位置、任意方式地安装，而不局限于在给定的孔位上按给定的方式安装。</w:t>
                  </w:r>
                </w:p>
                <w:p>
                  <w:pPr>
                    <w:pStyle w:val="null3"/>
                    <w:jc w:val="both"/>
                  </w:pPr>
                  <w:r>
                    <w:rPr>
                      <w:rFonts w:ascii="仿宋_GB2312" w:hAnsi="仿宋_GB2312" w:cs="仿宋_GB2312" w:eastAsia="仿宋_GB2312"/>
                      <w:sz w:val="24"/>
                      <w:b/>
                    </w:rPr>
                    <w:t>（24）电源盒模块</w:t>
                  </w:r>
                </w:p>
                <w:p>
                  <w:pPr>
                    <w:pStyle w:val="null3"/>
                    <w:numPr>
                      <w:ilvl w:val="0"/>
                      <w:numId w:val="1"/>
                    </w:numPr>
                    <w:jc w:val="both"/>
                  </w:pPr>
                  <w:r>
                    <w:rPr>
                      <w:rFonts w:ascii="仿宋_GB2312" w:hAnsi="仿宋_GB2312" w:cs="仿宋_GB2312" w:eastAsia="仿宋_GB2312"/>
                      <w:sz w:val="24"/>
                    </w:rPr>
                    <w:t xml:space="preserve"> 功能：可同时满足≧5个单元设备的供电，预留备用电源1组，配置信号指示灯、快速连接接口。</w:t>
                  </w:r>
                </w:p>
                <w:p>
                  <w:pPr>
                    <w:pStyle w:val="null3"/>
                    <w:numPr>
                      <w:ilvl w:val="0"/>
                      <w:numId w:val="1"/>
                    </w:numPr>
                    <w:jc w:val="both"/>
                  </w:pPr>
                  <w:r>
                    <w:rPr>
                      <w:rFonts w:ascii="仿宋_GB2312" w:hAnsi="仿宋_GB2312" w:cs="仿宋_GB2312" w:eastAsia="仿宋_GB2312"/>
                      <w:sz w:val="24"/>
                    </w:rPr>
                    <w:t xml:space="preserve"> 电源输出电压：AC220V。</w:t>
                  </w:r>
                </w:p>
                <w:p>
                  <w:pPr>
                    <w:pStyle w:val="null3"/>
                    <w:numPr>
                      <w:ilvl w:val="0"/>
                      <w:numId w:val="1"/>
                    </w:numPr>
                    <w:jc w:val="both"/>
                  </w:pPr>
                  <w:r>
                    <w:rPr>
                      <w:rFonts w:ascii="仿宋_GB2312" w:hAnsi="仿宋_GB2312" w:cs="仿宋_GB2312" w:eastAsia="仿宋_GB2312"/>
                      <w:sz w:val="24"/>
                    </w:rPr>
                    <w:t xml:space="preserve"> 尺寸：≧L296mm*W226mm*H90mm。</w:t>
                  </w:r>
                </w:p>
                <w:p>
                  <w:pPr>
                    <w:pStyle w:val="null3"/>
                    <w:numPr>
                      <w:ilvl w:val="0"/>
                      <w:numId w:val="1"/>
                    </w:numPr>
                    <w:jc w:val="both"/>
                  </w:pPr>
                  <w:r>
                    <w:rPr>
                      <w:rFonts w:ascii="仿宋_GB2312" w:hAnsi="仿宋_GB2312" w:cs="仿宋_GB2312" w:eastAsia="仿宋_GB2312"/>
                      <w:sz w:val="24"/>
                    </w:rPr>
                    <w:t xml:space="preserve"> 安全保护：具有漏电保护、过流保护等用电安全保护功能。，</w:t>
                  </w:r>
                </w:p>
                <w:p>
                  <w:pPr>
                    <w:pStyle w:val="null3"/>
                    <w:numPr>
                      <w:ilvl w:val="0"/>
                      <w:numId w:val="1"/>
                    </w:numPr>
                    <w:jc w:val="both"/>
                  </w:pPr>
                  <w:r>
                    <w:rPr>
                      <w:rFonts w:ascii="仿宋_GB2312" w:hAnsi="仿宋_GB2312" w:cs="仿宋_GB2312" w:eastAsia="仿宋_GB2312"/>
                      <w:sz w:val="24"/>
                    </w:rPr>
                    <w:t xml:space="preserve"> 电源盒合体：壳体采用1.2mm冷轧钢板折弯成型。</w:t>
                  </w:r>
                </w:p>
                <w:p>
                  <w:pPr>
                    <w:pStyle w:val="null3"/>
                    <w:numPr>
                      <w:ilvl w:val="0"/>
                      <w:numId w:val="1"/>
                    </w:numPr>
                    <w:jc w:val="both"/>
                  </w:pPr>
                  <w:r>
                    <w:rPr>
                      <w:rFonts w:ascii="仿宋_GB2312" w:hAnsi="仿宋_GB2312" w:cs="仿宋_GB2312" w:eastAsia="仿宋_GB2312"/>
                      <w:sz w:val="24"/>
                    </w:rPr>
                    <w:t xml:space="preserve"> 电源盒面板：采用2.0mm铝板加工而成，表面静电喷塑后UV打印字符。</w:t>
                  </w:r>
                </w:p>
                <w:p>
                  <w:pPr>
                    <w:pStyle w:val="null3"/>
                    <w:jc w:val="both"/>
                  </w:pPr>
                  <w:r>
                    <w:rPr>
                      <w:rFonts w:ascii="仿宋_GB2312" w:hAnsi="仿宋_GB2312" w:cs="仿宋_GB2312" w:eastAsia="仿宋_GB2312"/>
                      <w:sz w:val="24"/>
                      <w:b/>
                    </w:rPr>
                    <w:t>（25）空气压缩机</w:t>
                  </w:r>
                </w:p>
                <w:p>
                  <w:pPr>
                    <w:pStyle w:val="null3"/>
                    <w:numPr>
                      <w:ilvl w:val="0"/>
                      <w:numId w:val="1"/>
                    </w:numPr>
                    <w:jc w:val="both"/>
                  </w:pPr>
                  <w:r>
                    <w:rPr>
                      <w:rFonts w:ascii="仿宋_GB2312" w:hAnsi="仿宋_GB2312" w:cs="仿宋_GB2312" w:eastAsia="仿宋_GB2312"/>
                      <w:sz w:val="24"/>
                    </w:rPr>
                    <w:t xml:space="preserve"> 输出功率：≧350W；</w:t>
                  </w:r>
                </w:p>
                <w:p>
                  <w:pPr>
                    <w:pStyle w:val="null3"/>
                    <w:numPr>
                      <w:ilvl w:val="0"/>
                      <w:numId w:val="1"/>
                    </w:numPr>
                    <w:jc w:val="both"/>
                  </w:pPr>
                  <w:r>
                    <w:rPr>
                      <w:rFonts w:ascii="仿宋_GB2312" w:hAnsi="仿宋_GB2312" w:cs="仿宋_GB2312" w:eastAsia="仿宋_GB2312"/>
                      <w:sz w:val="24"/>
                    </w:rPr>
                    <w:t xml:space="preserve"> 工作压力：≧0.6mpa ；</w:t>
                  </w:r>
                </w:p>
                <w:p>
                  <w:pPr>
                    <w:pStyle w:val="null3"/>
                    <w:numPr>
                      <w:ilvl w:val="0"/>
                      <w:numId w:val="1"/>
                    </w:numPr>
                    <w:jc w:val="both"/>
                  </w:pPr>
                  <w:r>
                    <w:rPr>
                      <w:rFonts w:ascii="仿宋_GB2312" w:hAnsi="仿宋_GB2312" w:cs="仿宋_GB2312" w:eastAsia="仿宋_GB2312"/>
                      <w:sz w:val="24"/>
                    </w:rPr>
                    <w:t xml:space="preserve"> 排气量：≧40L/min ；</w:t>
                  </w:r>
                </w:p>
                <w:p>
                  <w:pPr>
                    <w:pStyle w:val="null3"/>
                    <w:numPr>
                      <w:ilvl w:val="0"/>
                      <w:numId w:val="1"/>
                    </w:numPr>
                    <w:jc w:val="both"/>
                  </w:pPr>
                  <w:r>
                    <w:rPr>
                      <w:rFonts w:ascii="仿宋_GB2312" w:hAnsi="仿宋_GB2312" w:cs="仿宋_GB2312" w:eastAsia="仿宋_GB2312"/>
                      <w:sz w:val="24"/>
                    </w:rPr>
                    <w:t xml:space="preserve"> 储气罐容积:≧12L。</w:t>
                  </w:r>
                </w:p>
                <w:p>
                  <w:pPr>
                    <w:pStyle w:val="null3"/>
                    <w:spacing w:after="120"/>
                    <w:jc w:val="both"/>
                  </w:pPr>
                  <w:r>
                    <w:rPr>
                      <w:rFonts w:ascii="仿宋_GB2312" w:hAnsi="仿宋_GB2312" w:cs="仿宋_GB2312" w:eastAsia="仿宋_GB2312"/>
                      <w:sz w:val="24"/>
                      <w:b/>
                    </w:rPr>
                    <w:t>（26）编程工作台</w:t>
                  </w:r>
                </w:p>
                <w:p>
                  <w:pPr>
                    <w:pStyle w:val="null3"/>
                    <w:numPr>
                      <w:ilvl w:val="0"/>
                      <w:numId w:val="1"/>
                    </w:numPr>
                    <w:jc w:val="both"/>
                  </w:pPr>
                  <w:r>
                    <w:rPr>
                      <w:rFonts w:ascii="仿宋_GB2312" w:hAnsi="仿宋_GB2312" w:cs="仿宋_GB2312" w:eastAsia="仿宋_GB2312"/>
                      <w:sz w:val="24"/>
                    </w:rPr>
                    <w:t xml:space="preserve"> 功能：单工位设计，用于放置编程电脑，方便学员实训使用。</w:t>
                  </w:r>
                </w:p>
                <w:p>
                  <w:pPr>
                    <w:pStyle w:val="null3"/>
                    <w:numPr>
                      <w:ilvl w:val="0"/>
                      <w:numId w:val="1"/>
                    </w:numPr>
                    <w:jc w:val="both"/>
                  </w:pPr>
                  <w:r>
                    <w:rPr>
                      <w:rFonts w:ascii="仿宋_GB2312" w:hAnsi="仿宋_GB2312" w:cs="仿宋_GB2312" w:eastAsia="仿宋_GB2312"/>
                      <w:sz w:val="24"/>
                    </w:rPr>
                    <w:t xml:space="preserve"> 尺寸：≧L600mm×W700mm×H780mm。</w:t>
                  </w:r>
                </w:p>
                <w:p>
                  <w:pPr>
                    <w:pStyle w:val="null3"/>
                    <w:numPr>
                      <w:ilvl w:val="0"/>
                      <w:numId w:val="1"/>
                    </w:numPr>
                    <w:jc w:val="both"/>
                  </w:pPr>
                  <w:r>
                    <w:rPr>
                      <w:rFonts w:ascii="仿宋_GB2312" w:hAnsi="仿宋_GB2312" w:cs="仿宋_GB2312" w:eastAsia="仿宋_GB2312"/>
                      <w:sz w:val="24"/>
                    </w:rPr>
                    <w:t xml:space="preserve"> 桌身：桌身采用Q235冷轧钢板折弯焊接而成，桌体底采用带刹车万向轮，移动和固定两相宜，方便调整设备的摆放位置。</w:t>
                  </w:r>
                </w:p>
                <w:p>
                  <w:pPr>
                    <w:pStyle w:val="null3"/>
                    <w:numPr>
                      <w:ilvl w:val="0"/>
                      <w:numId w:val="1"/>
                    </w:numPr>
                    <w:jc w:val="both"/>
                  </w:pPr>
                  <w:r>
                    <w:rPr>
                      <w:rFonts w:ascii="仿宋_GB2312" w:hAnsi="仿宋_GB2312" w:cs="仿宋_GB2312" w:eastAsia="仿宋_GB2312"/>
                      <w:sz w:val="24"/>
                    </w:rPr>
                    <w:t xml:space="preserve"> 台面：采用≧20mm厚高密度中纤板外贴防火板,PVC截面封边，桌边鸭嘴型设计，台面具有耐磨、耐热、耐污及易清洁等特点。</w:t>
                  </w:r>
                </w:p>
                <w:p>
                  <w:pPr>
                    <w:pStyle w:val="null3"/>
                    <w:jc w:val="both"/>
                  </w:pPr>
                  <w:r>
                    <w:rPr>
                      <w:rFonts w:ascii="仿宋_GB2312" w:hAnsi="仿宋_GB2312" w:cs="仿宋_GB2312" w:eastAsia="仿宋_GB2312"/>
                      <w:sz w:val="24"/>
                      <w:b/>
                    </w:rPr>
                    <w:t>（27）装配桌</w:t>
                  </w:r>
                </w:p>
                <w:p>
                  <w:pPr>
                    <w:pStyle w:val="null3"/>
                    <w:numPr>
                      <w:ilvl w:val="0"/>
                      <w:numId w:val="1"/>
                    </w:numPr>
                    <w:jc w:val="both"/>
                  </w:pPr>
                  <w:r>
                    <w:rPr>
                      <w:rFonts w:ascii="仿宋_GB2312" w:hAnsi="仿宋_GB2312" w:cs="仿宋_GB2312" w:eastAsia="仿宋_GB2312"/>
                      <w:sz w:val="24"/>
                    </w:rPr>
                    <w:t xml:space="preserve"> 功能：由桌身、工具柜、台面组成，用于电气及机械结构的装配平台。</w:t>
                  </w:r>
                </w:p>
                <w:p>
                  <w:pPr>
                    <w:pStyle w:val="null3"/>
                    <w:numPr>
                      <w:ilvl w:val="0"/>
                      <w:numId w:val="1"/>
                    </w:numPr>
                    <w:jc w:val="both"/>
                  </w:pPr>
                  <w:r>
                    <w:rPr>
                      <w:rFonts w:ascii="仿宋_GB2312" w:hAnsi="仿宋_GB2312" w:cs="仿宋_GB2312" w:eastAsia="仿宋_GB2312"/>
                      <w:sz w:val="24"/>
                    </w:rPr>
                    <w:t xml:space="preserve"> 尺寸：≧L1500mm×W700mm×H780mm</w:t>
                  </w:r>
                </w:p>
                <w:p>
                  <w:pPr>
                    <w:pStyle w:val="null3"/>
                    <w:numPr>
                      <w:ilvl w:val="0"/>
                      <w:numId w:val="1"/>
                    </w:numPr>
                    <w:jc w:val="both"/>
                  </w:pPr>
                  <w:r>
                    <w:rPr>
                      <w:rFonts w:ascii="仿宋_GB2312" w:hAnsi="仿宋_GB2312" w:cs="仿宋_GB2312" w:eastAsia="仿宋_GB2312"/>
                      <w:sz w:val="24"/>
                    </w:rPr>
                    <w:t xml:space="preserve"> 桌身：采用冷轧钢板折弯焊接而成，喷塑后组装连接，装配桌预设电源插座扩展孔，依据用途可加装电源插座。整个装配桌可随意拆装，方便运输安装。</w:t>
                  </w:r>
                </w:p>
                <w:p>
                  <w:pPr>
                    <w:pStyle w:val="null3"/>
                    <w:numPr>
                      <w:ilvl w:val="0"/>
                      <w:numId w:val="1"/>
                    </w:numPr>
                    <w:jc w:val="both"/>
                  </w:pPr>
                  <w:r>
                    <w:rPr>
                      <w:rFonts w:ascii="仿宋_GB2312" w:hAnsi="仿宋_GB2312" w:cs="仿宋_GB2312" w:eastAsia="仿宋_GB2312"/>
                      <w:sz w:val="24"/>
                    </w:rPr>
                    <w:t xml:space="preserve"> 工具柜：采用冷轧钢板折弯焊接而成，工具柜有多个抽屉，可储藏工具，放置于装配桌底部一侧。</w:t>
                  </w:r>
                </w:p>
                <w:p>
                  <w:pPr>
                    <w:pStyle w:val="null3"/>
                    <w:numPr>
                      <w:ilvl w:val="0"/>
                      <w:numId w:val="1"/>
                    </w:numPr>
                    <w:jc w:val="both"/>
                  </w:pPr>
                  <w:r>
                    <w:rPr>
                      <w:rFonts w:ascii="仿宋_GB2312" w:hAnsi="仿宋_GB2312" w:cs="仿宋_GB2312" w:eastAsia="仿宋_GB2312"/>
                      <w:sz w:val="24"/>
                    </w:rPr>
                    <w:t xml:space="preserve"> 台面：采用≧20mm厚高密度中纤板外贴防火板,PVC截面封边，台面具有耐磨、耐热、耐污及易清洁等特点。</w:t>
                  </w:r>
                </w:p>
                <w:p>
                  <w:pPr>
                    <w:pStyle w:val="null3"/>
                    <w:jc w:val="both"/>
                  </w:pPr>
                  <w:r>
                    <w:rPr>
                      <w:rFonts w:ascii="仿宋_GB2312" w:hAnsi="仿宋_GB2312" w:cs="仿宋_GB2312" w:eastAsia="仿宋_GB2312"/>
                      <w:sz w:val="24"/>
                      <w:b/>
                    </w:rPr>
                    <w:t>（28）培训资源包</w:t>
                  </w:r>
                </w:p>
                <w:p>
                  <w:pPr>
                    <w:pStyle w:val="null3"/>
                    <w:numPr>
                      <w:ilvl w:val="0"/>
                      <w:numId w:val="1"/>
                    </w:numPr>
                    <w:jc w:val="both"/>
                  </w:pPr>
                  <w:r>
                    <w:rPr>
                      <w:rFonts w:ascii="仿宋_GB2312" w:hAnsi="仿宋_GB2312" w:cs="仿宋_GB2312" w:eastAsia="仿宋_GB2312"/>
                      <w:sz w:val="24"/>
                      <w:b/>
                    </w:rPr>
                    <w:t>设备使用说明书</w:t>
                  </w:r>
                </w:p>
                <w:p>
                  <w:pPr>
                    <w:pStyle w:val="null3"/>
                    <w:numPr>
                      <w:ilvl w:val="0"/>
                      <w:numId w:val="1"/>
                    </w:numPr>
                    <w:jc w:val="left"/>
                  </w:pPr>
                  <w:r>
                    <w:rPr>
                      <w:rFonts w:ascii="仿宋_GB2312" w:hAnsi="仿宋_GB2312" w:cs="仿宋_GB2312" w:eastAsia="仿宋_GB2312"/>
                      <w:sz w:val="24"/>
                    </w:rPr>
                    <w:t xml:space="preserve"> 系统介绍</w:t>
                  </w:r>
                </w:p>
                <w:p>
                  <w:pPr>
                    <w:pStyle w:val="null3"/>
                    <w:numPr>
                      <w:ilvl w:val="0"/>
                      <w:numId w:val="1"/>
                    </w:numPr>
                    <w:jc w:val="left"/>
                  </w:pPr>
                  <w:r>
                    <w:rPr>
                      <w:rFonts w:ascii="仿宋_GB2312" w:hAnsi="仿宋_GB2312" w:cs="仿宋_GB2312" w:eastAsia="仿宋_GB2312"/>
                      <w:sz w:val="24"/>
                    </w:rPr>
                    <w:t xml:space="preserve"> 使用说明  </w:t>
                  </w:r>
                </w:p>
                <w:p>
                  <w:pPr>
                    <w:pStyle w:val="null3"/>
                    <w:numPr>
                      <w:ilvl w:val="0"/>
                      <w:numId w:val="1"/>
                    </w:numPr>
                    <w:jc w:val="left"/>
                  </w:pPr>
                  <w:r>
                    <w:rPr>
                      <w:rFonts w:ascii="仿宋_GB2312" w:hAnsi="仿宋_GB2312" w:cs="仿宋_GB2312" w:eastAsia="仿宋_GB2312"/>
                      <w:sz w:val="24"/>
                    </w:rPr>
                    <w:t xml:space="preserve"> 安全事项  </w:t>
                  </w:r>
                </w:p>
                <w:p>
                  <w:pPr>
                    <w:pStyle w:val="null3"/>
                    <w:numPr>
                      <w:ilvl w:val="0"/>
                      <w:numId w:val="1"/>
                    </w:numPr>
                    <w:jc w:val="left"/>
                  </w:pPr>
                  <w:r>
                    <w:rPr>
                      <w:rFonts w:ascii="仿宋_GB2312" w:hAnsi="仿宋_GB2312" w:cs="仿宋_GB2312" w:eastAsia="仿宋_GB2312"/>
                      <w:sz w:val="24"/>
                    </w:rPr>
                    <w:t xml:space="preserve"> 设备维护  </w:t>
                  </w:r>
                </w:p>
                <w:p>
                  <w:pPr>
                    <w:pStyle w:val="null3"/>
                    <w:numPr>
                      <w:ilvl w:val="0"/>
                      <w:numId w:val="1"/>
                    </w:numPr>
                    <w:jc w:val="left"/>
                  </w:pPr>
                  <w:r>
                    <w:rPr>
                      <w:rFonts w:ascii="仿宋_GB2312" w:hAnsi="仿宋_GB2312" w:cs="仿宋_GB2312" w:eastAsia="仿宋_GB2312"/>
                      <w:sz w:val="24"/>
                    </w:rPr>
                    <w:t xml:space="preserve"> 设备安装  </w:t>
                  </w:r>
                </w:p>
                <w:p>
                  <w:pPr>
                    <w:pStyle w:val="null3"/>
                    <w:numPr>
                      <w:ilvl w:val="0"/>
                      <w:numId w:val="1"/>
                    </w:numPr>
                    <w:jc w:val="left"/>
                  </w:pPr>
                  <w:r>
                    <w:rPr>
                      <w:rFonts w:ascii="仿宋_GB2312" w:hAnsi="仿宋_GB2312" w:cs="仿宋_GB2312" w:eastAsia="仿宋_GB2312"/>
                      <w:sz w:val="24"/>
                    </w:rPr>
                    <w:t xml:space="preserve"> 应用软件的介绍   </w:t>
                  </w:r>
                </w:p>
                <w:p>
                  <w:pPr>
                    <w:pStyle w:val="null3"/>
                    <w:numPr>
                      <w:ilvl w:val="0"/>
                      <w:numId w:val="1"/>
                    </w:numPr>
                    <w:jc w:val="both"/>
                  </w:pPr>
                  <w:r>
                    <w:rPr>
                      <w:rFonts w:ascii="仿宋_GB2312" w:hAnsi="仿宋_GB2312" w:cs="仿宋_GB2312" w:eastAsia="仿宋_GB2312"/>
                      <w:sz w:val="24"/>
                      <w:b/>
                    </w:rPr>
                    <w:t>培训教材学材</w:t>
                  </w:r>
                </w:p>
                <w:p>
                  <w:pPr>
                    <w:pStyle w:val="null3"/>
                    <w:ind w:left="480"/>
                    <w:jc w:val="both"/>
                  </w:pPr>
                  <w:r>
                    <w:rPr>
                      <w:rFonts w:ascii="仿宋_GB2312" w:hAnsi="仿宋_GB2312" w:cs="仿宋_GB2312" w:eastAsia="仿宋_GB2312"/>
                      <w:sz w:val="24"/>
                    </w:rPr>
                    <w:t xml:space="preserve">总共四个项目，每个项目不少于3个任务。   </w:t>
                  </w:r>
                </w:p>
                <w:p>
                  <w:pPr>
                    <w:pStyle w:val="null3"/>
                    <w:numPr>
                      <w:ilvl w:val="0"/>
                      <w:numId w:val="1"/>
                    </w:numPr>
                    <w:jc w:val="both"/>
                  </w:pPr>
                  <w:r>
                    <w:rPr>
                      <w:rFonts w:ascii="仿宋_GB2312" w:hAnsi="仿宋_GB2312" w:cs="仿宋_GB2312" w:eastAsia="仿宋_GB2312"/>
                      <w:sz w:val="24"/>
                      <w:b/>
                    </w:rPr>
                    <w:t>视频资源</w:t>
                  </w:r>
                </w:p>
                <w:p>
                  <w:pPr>
                    <w:pStyle w:val="null3"/>
                    <w:numPr>
                      <w:ilvl w:val="0"/>
                      <w:numId w:val="1"/>
                    </w:numPr>
                    <w:jc w:val="left"/>
                  </w:pPr>
                  <w:r>
                    <w:rPr>
                      <w:rFonts w:ascii="仿宋_GB2312" w:hAnsi="仿宋_GB2312" w:cs="仿宋_GB2312" w:eastAsia="仿宋_GB2312"/>
                      <w:sz w:val="24"/>
                    </w:rPr>
                    <w:t xml:space="preserve"> 工业网络技术综合应用平台整机运行视频</w:t>
                  </w:r>
                </w:p>
                <w:p>
                  <w:pPr>
                    <w:pStyle w:val="null3"/>
                    <w:numPr>
                      <w:ilvl w:val="0"/>
                      <w:numId w:val="1"/>
                    </w:numPr>
                    <w:jc w:val="both"/>
                  </w:pPr>
                  <w:r>
                    <w:rPr>
                      <w:rFonts w:ascii="仿宋_GB2312" w:hAnsi="仿宋_GB2312" w:cs="仿宋_GB2312" w:eastAsia="仿宋_GB2312"/>
                      <w:sz w:val="24"/>
                      <w:b/>
                    </w:rPr>
                    <w:t>器件手册（电子版）</w:t>
                  </w:r>
                </w:p>
                <w:p>
                  <w:pPr>
                    <w:pStyle w:val="null3"/>
                    <w:numPr>
                      <w:ilvl w:val="0"/>
                      <w:numId w:val="1"/>
                    </w:numPr>
                    <w:jc w:val="left"/>
                  </w:pPr>
                  <w:r>
                    <w:rPr>
                      <w:rFonts w:ascii="仿宋_GB2312" w:hAnsi="仿宋_GB2312" w:cs="仿宋_GB2312" w:eastAsia="仿宋_GB2312"/>
                      <w:sz w:val="24"/>
                    </w:rPr>
                    <w:t xml:space="preserve"> 《伺服用户手册》</w:t>
                  </w:r>
                </w:p>
                <w:p>
                  <w:pPr>
                    <w:pStyle w:val="null3"/>
                    <w:numPr>
                      <w:ilvl w:val="0"/>
                      <w:numId w:val="1"/>
                    </w:numPr>
                    <w:jc w:val="left"/>
                  </w:pPr>
                  <w:r>
                    <w:rPr>
                      <w:rFonts w:ascii="仿宋_GB2312" w:hAnsi="仿宋_GB2312" w:cs="仿宋_GB2312" w:eastAsia="仿宋_GB2312"/>
                      <w:sz w:val="24"/>
                    </w:rPr>
                    <w:t xml:space="preserve"> 《变频器使用手册》</w:t>
                  </w:r>
                </w:p>
                <w:p>
                  <w:pPr>
                    <w:pStyle w:val="null3"/>
                    <w:numPr>
                      <w:ilvl w:val="0"/>
                      <w:numId w:val="1"/>
                    </w:numPr>
                    <w:jc w:val="left"/>
                  </w:pPr>
                  <w:r>
                    <w:rPr>
                      <w:rFonts w:ascii="仿宋_GB2312" w:hAnsi="仿宋_GB2312" w:cs="仿宋_GB2312" w:eastAsia="仿宋_GB2312"/>
                      <w:sz w:val="24"/>
                    </w:rPr>
                    <w:t xml:space="preserve"> 《智能阀岛使用手册手册》</w:t>
                  </w:r>
                </w:p>
                <w:p>
                  <w:pPr>
                    <w:pStyle w:val="null3"/>
                    <w:numPr>
                      <w:ilvl w:val="0"/>
                      <w:numId w:val="1"/>
                    </w:numPr>
                    <w:jc w:val="left"/>
                  </w:pPr>
                  <w:r>
                    <w:rPr>
                      <w:rFonts w:ascii="仿宋_GB2312" w:hAnsi="仿宋_GB2312" w:cs="仿宋_GB2312" w:eastAsia="仿宋_GB2312"/>
                      <w:sz w:val="24"/>
                    </w:rPr>
                    <w:t xml:space="preserve"> 《视觉使用手册》</w:t>
                  </w:r>
                </w:p>
                <w:p>
                  <w:pPr>
                    <w:pStyle w:val="null3"/>
                    <w:numPr>
                      <w:ilvl w:val="0"/>
                      <w:numId w:val="1"/>
                    </w:numPr>
                    <w:jc w:val="both"/>
                  </w:pPr>
                  <w:r>
                    <w:rPr>
                      <w:rFonts w:ascii="仿宋_GB2312" w:hAnsi="仿宋_GB2312" w:cs="仿宋_GB2312" w:eastAsia="仿宋_GB2312"/>
                      <w:sz w:val="24"/>
                      <w:b/>
                    </w:rPr>
                    <w:t>工作站程序数据实例</w:t>
                  </w:r>
                </w:p>
                <w:p>
                  <w:pPr>
                    <w:pStyle w:val="null3"/>
                    <w:numPr>
                      <w:ilvl w:val="0"/>
                      <w:numId w:val="1"/>
                    </w:numPr>
                    <w:jc w:val="left"/>
                  </w:pPr>
                  <w:r>
                    <w:rPr>
                      <w:rFonts w:ascii="仿宋_GB2312" w:hAnsi="仿宋_GB2312" w:cs="仿宋_GB2312" w:eastAsia="仿宋_GB2312"/>
                      <w:sz w:val="24"/>
                    </w:rPr>
                    <w:t xml:space="preserve"> 《颗粒填装单元运行程序数据实例》</w:t>
                  </w:r>
                </w:p>
                <w:p>
                  <w:pPr>
                    <w:pStyle w:val="null3"/>
                    <w:numPr>
                      <w:ilvl w:val="0"/>
                      <w:numId w:val="1"/>
                    </w:numPr>
                    <w:jc w:val="left"/>
                  </w:pPr>
                  <w:r>
                    <w:rPr>
                      <w:rFonts w:ascii="仿宋_GB2312" w:hAnsi="仿宋_GB2312" w:cs="仿宋_GB2312" w:eastAsia="仿宋_GB2312"/>
                      <w:sz w:val="24"/>
                    </w:rPr>
                    <w:t xml:space="preserve"> 《加盖拧盖单元运行程序数据实例》</w:t>
                  </w:r>
                </w:p>
                <w:p>
                  <w:pPr>
                    <w:pStyle w:val="null3"/>
                    <w:numPr>
                      <w:ilvl w:val="0"/>
                      <w:numId w:val="1"/>
                    </w:numPr>
                    <w:jc w:val="left"/>
                  </w:pPr>
                  <w:r>
                    <w:rPr>
                      <w:rFonts w:ascii="仿宋_GB2312" w:hAnsi="仿宋_GB2312" w:cs="仿宋_GB2312" w:eastAsia="仿宋_GB2312"/>
                      <w:sz w:val="24"/>
                    </w:rPr>
                    <w:t xml:space="preserve"> 《检测分拣单元运行程序数据实例》</w:t>
                  </w:r>
                </w:p>
                <w:p>
                  <w:pPr>
                    <w:pStyle w:val="null3"/>
                    <w:numPr>
                      <w:ilvl w:val="0"/>
                      <w:numId w:val="1"/>
                    </w:numPr>
                    <w:jc w:val="left"/>
                  </w:pPr>
                  <w:r>
                    <w:rPr>
                      <w:rFonts w:ascii="仿宋_GB2312" w:hAnsi="仿宋_GB2312" w:cs="仿宋_GB2312" w:eastAsia="仿宋_GB2312"/>
                      <w:sz w:val="24"/>
                    </w:rPr>
                    <w:t xml:space="preserve"> 《加工包装单元运行程序数据实例》</w:t>
                  </w:r>
                </w:p>
                <w:p>
                  <w:pPr>
                    <w:pStyle w:val="null3"/>
                    <w:numPr>
                      <w:ilvl w:val="0"/>
                      <w:numId w:val="1"/>
                    </w:numPr>
                    <w:jc w:val="left"/>
                  </w:pPr>
                  <w:r>
                    <w:rPr>
                      <w:rFonts w:ascii="仿宋_GB2312" w:hAnsi="仿宋_GB2312" w:cs="仿宋_GB2312" w:eastAsia="仿宋_GB2312"/>
                      <w:sz w:val="24"/>
                    </w:rPr>
                    <w:t xml:space="preserve"> 《智能物流单元运行程序数据实例》</w:t>
                  </w:r>
                </w:p>
                <w:p>
                  <w:pPr>
                    <w:pStyle w:val="null3"/>
                    <w:numPr>
                      <w:ilvl w:val="0"/>
                      <w:numId w:val="1"/>
                    </w:numPr>
                    <w:jc w:val="left"/>
                  </w:pPr>
                  <w:r>
                    <w:rPr>
                      <w:rFonts w:ascii="仿宋_GB2312" w:hAnsi="仿宋_GB2312" w:cs="仿宋_GB2312" w:eastAsia="仿宋_GB2312"/>
                      <w:sz w:val="24"/>
                    </w:rPr>
                    <w:t xml:space="preserve"> 《系统整机运行程序数据实例》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20日历天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宜宾市职业技术学校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1、合同签订之日起，达到付款条件起10日内，据实结算说明为支付合同金额的50.00%</w:t>
            </w:r>
          </w:p>
          <w:p>
            <w:pPr>
              <w:pStyle w:val="null3"/>
              <w:jc w:val="left"/>
            </w:pPr>
            <w:r>
              <w:rPr>
                <w:rFonts w:ascii="仿宋_GB2312" w:hAnsi="仿宋_GB2312" w:cs="仿宋_GB2312" w:eastAsia="仿宋_GB2312"/>
              </w:rPr>
              <w:t>2、验收合格后，达到付款条件起，达到付款条件起10日内，据实结算说明为支付合同总金额的50.00%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将严格按照政府采购相关法律法规、采购文件要求、成交供应商响应文件和承诺、合同相关约定以及国家和行业相关标准进行验收，其他未尽事宜按照《财政部关于进一步加强政府采购需求和履约验收管理的指导意见》（财库〔2016〕205号）的要求进行验收。 （2）采购人与供应商双方如对质量要求和技术指标的约定标准有相互抵触或异议的事项，由采购人在采购文件及响应文件中按质量要求和技术指标比较优胜的原则确定该项的约定标准进行验收。 (3) 该设备须符合中华人民共和国职业技能大赛(工业互联网工程技术项目)竞赛及训练技术文件要求. 2.2.验收方式： （1）验收组织方式：自行验收，采购人根据采购项目具体情况自行组织验收，成立验收小组，根据项目实际情况制定验收方案，出具验收报告。</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（1）本项目质保期限为1年（质保期为验收合格之日起开始计算），如有国家行业相关标准，按国家行业相关标准执行。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成交供应商应严格遵守承诺，如有违约，将赔偿因违约给采购人造成的经济损失。如因成交供应商工作人员在履行职责过程中的的疏忽、失职、过错等故意或者过失原因给采购人造成损失或侵害，包括但不限于采购人本身的财产损失、由此而导致的采购人对任何第三方的法律责任等，成交供应商对此均应承担全部的赔偿责任。 2.合同履行期间,若双方发生争议，双方本着友好合作的态度，对合同履行过程中发生的违约行为进行及时的协商解决或由有关部门调解解决，如不能协商解决可向人民法院通过诉讼解决。 3．若因中标人原因在合同规定服务期限内无法履约及提供合格的服务，采购人有权终止合同，并由采购人提请项目同级财政部门将其列入不良行为记录；因不可抗拒力所导致的服务中止或终止等按照《中华人民共和国民法典》有关条文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采购包1： ★1.收到成交通知书后5日内和采购人签订合同。 ★2.交付时间要求：按照采购文件要求。如果供应商无故拖延交付时间，逾期每日扣成交金额1%的违约金，并且采购人有权无条件解除合同，并要求成交供应商赔偿一切损失。 ★3.报价要求：本项目合同按总价包干。 ★4.供应商应保证所提供的产品其任何一部分均不会侵犯任何第三方的专利权、商标权或著作权。 ★5.在采购合同履约过程中发生的或与本合同有关的争端，供应商与采购人应通过友好协商解决，协商或调解不成的，由当事人依法维护其合法权益。 ★6.特别说明：成交供应商应当保证提供的所有货物和服务符合国家现行有关质量标准或者优于国家现行相关行业技术规范（或标准）及国家强制性标准。 ★7.成交供应商须在供货时，提供所投设备具有国家认可的第三方检测机构出具的带CMA标识的检测报告扫描件给采购人查验，若无法提供或者查验不通过，将取消成交资格，且视为虚假响应，提交监督管理部门（单独提供承诺函，未单独提供视为无效响应）。 ★8.本项目不收取履约保证金. 9.未尽事宜，签订合同时具体约定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健全的财务会计制度可提供承诺函或者提供近三年内（任意一年）经第三方审计机构出具的财务审计报告复印件（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具有健全的财务会计制度.pdf,投标（响应）函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商务、服务应答</w:t>
            </w:r>
          </w:p>
        </w:tc>
        <w:tc>
          <w:tcPr>
            <w:tcW w:type="dxa" w:w="3322"/>
          </w:tcPr>
          <w:p>
            <w:pPr>
              <w:pStyle w:val="null3"/>
              <w:jc w:val="left"/>
            </w:pPr>
            <w:r>
              <w:rPr>
                <w:rFonts w:ascii="仿宋_GB2312" w:hAnsi="仿宋_GB2312" w:cs="仿宋_GB2312" w:eastAsia="仿宋_GB2312"/>
              </w:rPr>
              <w:t>按第三章带★号内容应答</w:t>
            </w:r>
          </w:p>
        </w:tc>
        <w:tc>
          <w:tcPr>
            <w:tcW w:type="dxa" w:w="1661"/>
          </w:tcPr>
          <w:p>
            <w:pPr>
              <w:pStyle w:val="null3"/>
              <w:jc w:val="left"/>
            </w:pPr>
            <w:r>
              <w:rPr>
                <w:rFonts w:ascii="仿宋_GB2312" w:hAnsi="仿宋_GB2312" w:cs="仿宋_GB2312" w:eastAsia="仿宋_GB2312"/>
              </w:rPr>
              <w:t>产品技术参数响应表,供应商应提交的相关证明材料,商务应答表.docx,服务应答表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详见附件：具有健全的财务会计制度.pdf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《谈判文件》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