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8544A" w14:textId="4EEB0D81" w:rsidR="005761D7" w:rsidRPr="00546B68" w:rsidRDefault="005761D7" w:rsidP="005761D7">
      <w:pPr>
        <w:pStyle w:val="null3"/>
        <w:jc w:val="center"/>
        <w:outlineLvl w:val="2"/>
        <w:rPr>
          <w:rFonts w:ascii="宋体" w:eastAsia="宋体" w:hAnsi="宋体" w:hint="default"/>
          <w:b/>
          <w:sz w:val="28"/>
        </w:rPr>
      </w:pPr>
      <w:r w:rsidRPr="00546B68">
        <w:rPr>
          <w:rFonts w:ascii="宋体" w:eastAsia="宋体" w:hAnsi="宋体"/>
          <w:b/>
          <w:sz w:val="28"/>
        </w:rPr>
        <w:t>服务要求</w:t>
      </w:r>
    </w:p>
    <w:p w14:paraId="6DB622DD" w14:textId="77777777" w:rsidR="00546B68" w:rsidRPr="00546B68" w:rsidRDefault="00546B68" w:rsidP="00546B68">
      <w:pPr>
        <w:pStyle w:val="null3"/>
        <w:outlineLvl w:val="2"/>
        <w:rPr>
          <w:rFonts w:ascii="宋体" w:eastAsia="宋体" w:hAnsi="宋体" w:hint="default"/>
        </w:rPr>
      </w:pPr>
      <w:r w:rsidRPr="00546B68">
        <w:rPr>
          <w:rFonts w:ascii="宋体" w:eastAsia="宋体" w:hAnsi="宋体"/>
          <w:b/>
          <w:sz w:val="28"/>
        </w:rPr>
        <w:t>3.3.服务要求</w:t>
      </w:r>
    </w:p>
    <w:p w14:paraId="7F646A06" w14:textId="77777777" w:rsidR="00546B68" w:rsidRPr="00546B68" w:rsidRDefault="00546B68" w:rsidP="00546B68">
      <w:pPr>
        <w:pStyle w:val="null3"/>
        <w:outlineLvl w:val="3"/>
        <w:rPr>
          <w:rFonts w:ascii="宋体" w:eastAsia="宋体" w:hAnsi="宋体" w:hint="default"/>
        </w:rPr>
      </w:pPr>
      <w:r w:rsidRPr="00546B68">
        <w:rPr>
          <w:rFonts w:ascii="宋体" w:eastAsia="宋体" w:hAnsi="宋体"/>
          <w:b/>
          <w:sz w:val="24"/>
        </w:rPr>
        <w:t>3.3.1.服务内容要求</w:t>
      </w:r>
    </w:p>
    <w:p w14:paraId="4A445E31" w14:textId="77777777" w:rsidR="00546B68" w:rsidRPr="00546B68" w:rsidRDefault="00546B68" w:rsidP="00546B68">
      <w:pPr>
        <w:pStyle w:val="null3"/>
        <w:rPr>
          <w:rFonts w:ascii="宋体" w:eastAsia="宋体" w:hAnsi="宋体" w:hint="default"/>
        </w:rPr>
      </w:pPr>
      <w:r w:rsidRPr="00546B68">
        <w:rPr>
          <w:rFonts w:ascii="宋体" w:eastAsia="宋体" w:hAnsi="宋体"/>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34"/>
        <w:gridCol w:w="850"/>
        <w:gridCol w:w="851"/>
        <w:gridCol w:w="6139"/>
      </w:tblGrid>
      <w:tr w:rsidR="00546B68" w:rsidRPr="00546B68" w14:paraId="4041DBD3" w14:textId="77777777" w:rsidTr="00FD094F">
        <w:tc>
          <w:tcPr>
            <w:tcW w:w="534" w:type="dxa"/>
          </w:tcPr>
          <w:p w14:paraId="3BDE5AF0" w14:textId="77777777" w:rsidR="00546B68" w:rsidRPr="00546B68" w:rsidRDefault="00546B68" w:rsidP="00FD094F">
            <w:pPr>
              <w:pStyle w:val="null3"/>
              <w:rPr>
                <w:rFonts w:ascii="宋体" w:eastAsia="宋体" w:hAnsi="宋体" w:hint="default"/>
              </w:rPr>
            </w:pPr>
            <w:r w:rsidRPr="00546B68">
              <w:rPr>
                <w:rFonts w:ascii="宋体" w:eastAsia="宋体" w:hAnsi="宋体"/>
              </w:rPr>
              <w:t xml:space="preserve"> 序号</w:t>
            </w:r>
          </w:p>
        </w:tc>
        <w:tc>
          <w:tcPr>
            <w:tcW w:w="850" w:type="dxa"/>
          </w:tcPr>
          <w:p w14:paraId="5C537A8F" w14:textId="77777777" w:rsidR="00546B68" w:rsidRPr="00546B68" w:rsidRDefault="00546B68" w:rsidP="00FD094F">
            <w:pPr>
              <w:pStyle w:val="null3"/>
              <w:rPr>
                <w:rFonts w:ascii="宋体" w:eastAsia="宋体" w:hAnsi="宋体" w:hint="default"/>
              </w:rPr>
            </w:pPr>
            <w:r w:rsidRPr="00546B68">
              <w:rPr>
                <w:rFonts w:ascii="宋体" w:eastAsia="宋体" w:hAnsi="宋体"/>
              </w:rPr>
              <w:t xml:space="preserve"> 符号标识</w:t>
            </w:r>
          </w:p>
        </w:tc>
        <w:tc>
          <w:tcPr>
            <w:tcW w:w="851" w:type="dxa"/>
          </w:tcPr>
          <w:p w14:paraId="0991A3D5" w14:textId="77777777" w:rsidR="00546B68" w:rsidRPr="00546B68" w:rsidRDefault="00546B68" w:rsidP="00FD094F">
            <w:pPr>
              <w:pStyle w:val="null3"/>
              <w:rPr>
                <w:rFonts w:ascii="宋体" w:eastAsia="宋体" w:hAnsi="宋体" w:hint="default"/>
              </w:rPr>
            </w:pPr>
            <w:r w:rsidRPr="00546B68">
              <w:rPr>
                <w:rFonts w:ascii="宋体" w:eastAsia="宋体" w:hAnsi="宋体"/>
              </w:rPr>
              <w:t xml:space="preserve"> 服务要求名称</w:t>
            </w:r>
          </w:p>
        </w:tc>
        <w:tc>
          <w:tcPr>
            <w:tcW w:w="6139" w:type="dxa"/>
          </w:tcPr>
          <w:p w14:paraId="3346DABA" w14:textId="77777777" w:rsidR="00546B68" w:rsidRPr="00546B68" w:rsidRDefault="00546B68" w:rsidP="00FD094F">
            <w:pPr>
              <w:pStyle w:val="null3"/>
              <w:rPr>
                <w:rFonts w:ascii="宋体" w:eastAsia="宋体" w:hAnsi="宋体" w:hint="default"/>
              </w:rPr>
            </w:pPr>
            <w:r w:rsidRPr="00546B68">
              <w:rPr>
                <w:rFonts w:ascii="宋体" w:eastAsia="宋体" w:hAnsi="宋体"/>
              </w:rPr>
              <w:t xml:space="preserve"> 服务要求内容</w:t>
            </w:r>
          </w:p>
        </w:tc>
      </w:tr>
      <w:tr w:rsidR="00546B68" w:rsidRPr="00546B68" w14:paraId="1A8BA4AD" w14:textId="77777777" w:rsidTr="00FD094F">
        <w:tc>
          <w:tcPr>
            <w:tcW w:w="534" w:type="dxa"/>
          </w:tcPr>
          <w:p w14:paraId="399B07B8" w14:textId="77777777" w:rsidR="00546B68" w:rsidRPr="00546B68" w:rsidRDefault="00546B68" w:rsidP="00FD094F">
            <w:pPr>
              <w:pStyle w:val="null3"/>
              <w:rPr>
                <w:rFonts w:ascii="宋体" w:eastAsia="宋体" w:hAnsi="宋体" w:hint="default"/>
              </w:rPr>
            </w:pPr>
            <w:r w:rsidRPr="00546B68">
              <w:rPr>
                <w:rFonts w:ascii="宋体" w:eastAsia="宋体" w:hAnsi="宋体"/>
              </w:rPr>
              <w:t>1</w:t>
            </w:r>
          </w:p>
        </w:tc>
        <w:tc>
          <w:tcPr>
            <w:tcW w:w="850" w:type="dxa"/>
          </w:tcPr>
          <w:p w14:paraId="0B83DE10"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5CEAB279" w14:textId="77777777" w:rsidR="00546B68" w:rsidRPr="00546B68" w:rsidRDefault="00546B68" w:rsidP="00FD094F">
            <w:pPr>
              <w:pStyle w:val="null3"/>
              <w:rPr>
                <w:rFonts w:ascii="宋体" w:eastAsia="宋体" w:hAnsi="宋体" w:hint="default"/>
              </w:rPr>
            </w:pPr>
            <w:r w:rsidRPr="00546B68">
              <w:rPr>
                <w:rFonts w:ascii="宋体" w:eastAsia="宋体" w:hAnsi="宋体"/>
              </w:rPr>
              <w:t>质量保修范围和保修期</w:t>
            </w:r>
          </w:p>
        </w:tc>
        <w:tc>
          <w:tcPr>
            <w:tcW w:w="6139" w:type="dxa"/>
          </w:tcPr>
          <w:p w14:paraId="32CDC1AC" w14:textId="77777777" w:rsidR="00546B68" w:rsidRPr="00546B68" w:rsidRDefault="00546B68" w:rsidP="00FD094F">
            <w:pPr>
              <w:pStyle w:val="null3"/>
              <w:rPr>
                <w:rFonts w:ascii="宋体" w:eastAsia="宋体" w:hAnsi="宋体" w:hint="default"/>
              </w:rPr>
            </w:pPr>
            <w:r w:rsidRPr="00546B68">
              <w:rPr>
                <w:rFonts w:ascii="宋体" w:eastAsia="宋体" w:hAnsi="宋体" w:cs="宋体"/>
                <w:color w:val="333333"/>
                <w:sz w:val="21"/>
                <w:shd w:val="clear" w:color="auto" w:fill="FFFFFF"/>
              </w:rPr>
              <w:t>供应商负责对合约范围内的信息系统及相关硬件进行质保三年，维护期为验收合格之日起三年。</w:t>
            </w:r>
          </w:p>
        </w:tc>
      </w:tr>
      <w:tr w:rsidR="00546B68" w:rsidRPr="00546B68" w14:paraId="45C4127F" w14:textId="77777777" w:rsidTr="00FD094F">
        <w:tc>
          <w:tcPr>
            <w:tcW w:w="534" w:type="dxa"/>
          </w:tcPr>
          <w:p w14:paraId="7A39355F" w14:textId="77777777" w:rsidR="00546B68" w:rsidRPr="00546B68" w:rsidRDefault="00546B68" w:rsidP="00FD094F">
            <w:pPr>
              <w:pStyle w:val="null3"/>
              <w:rPr>
                <w:rFonts w:ascii="宋体" w:eastAsia="宋体" w:hAnsi="宋体" w:hint="default"/>
              </w:rPr>
            </w:pPr>
            <w:r w:rsidRPr="00546B68">
              <w:rPr>
                <w:rFonts w:ascii="宋体" w:eastAsia="宋体" w:hAnsi="宋体"/>
              </w:rPr>
              <w:t>2</w:t>
            </w:r>
          </w:p>
        </w:tc>
        <w:tc>
          <w:tcPr>
            <w:tcW w:w="850" w:type="dxa"/>
          </w:tcPr>
          <w:p w14:paraId="7FC16403"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3926B383" w14:textId="77777777" w:rsidR="00546B68" w:rsidRPr="00546B68" w:rsidRDefault="00546B68" w:rsidP="00FD094F">
            <w:pPr>
              <w:pStyle w:val="null3"/>
              <w:rPr>
                <w:rFonts w:ascii="宋体" w:eastAsia="宋体" w:hAnsi="宋体" w:hint="default"/>
              </w:rPr>
            </w:pPr>
            <w:r w:rsidRPr="00546B68">
              <w:rPr>
                <w:rFonts w:ascii="宋体" w:eastAsia="宋体" w:hAnsi="宋体"/>
              </w:rPr>
              <w:t>知识产权归属和处理方式</w:t>
            </w:r>
          </w:p>
        </w:tc>
        <w:tc>
          <w:tcPr>
            <w:tcW w:w="6139" w:type="dxa"/>
          </w:tcPr>
          <w:p w14:paraId="1CC17C23" w14:textId="77777777" w:rsidR="00546B68" w:rsidRPr="00546B68" w:rsidRDefault="00546B68" w:rsidP="00FD094F">
            <w:pPr>
              <w:pStyle w:val="null3"/>
              <w:rPr>
                <w:rFonts w:ascii="宋体" w:eastAsia="宋体" w:hAnsi="宋体" w:hint="default"/>
              </w:rPr>
            </w:pPr>
            <w:r w:rsidRPr="00546B68">
              <w:rPr>
                <w:rFonts w:ascii="宋体" w:eastAsia="宋体" w:hAnsi="宋体" w:cs="宋体"/>
                <w:color w:val="333333"/>
                <w:sz w:val="21"/>
                <w:shd w:val="clear" w:color="auto" w:fill="FFFFFF"/>
              </w:rPr>
              <w:t>供应商须提供完整的项目建设内容，且产权归属清楚，不得侵害他人的知识产权。</w:t>
            </w:r>
          </w:p>
        </w:tc>
      </w:tr>
      <w:tr w:rsidR="00546B68" w:rsidRPr="00546B68" w14:paraId="20EB14F7" w14:textId="77777777" w:rsidTr="00FD094F">
        <w:tc>
          <w:tcPr>
            <w:tcW w:w="534" w:type="dxa"/>
          </w:tcPr>
          <w:p w14:paraId="0E066C6E" w14:textId="77777777" w:rsidR="00546B68" w:rsidRPr="00546B68" w:rsidRDefault="00546B68" w:rsidP="00FD094F">
            <w:pPr>
              <w:pStyle w:val="null3"/>
              <w:rPr>
                <w:rFonts w:ascii="宋体" w:eastAsia="宋体" w:hAnsi="宋体" w:hint="default"/>
              </w:rPr>
            </w:pPr>
            <w:r w:rsidRPr="00546B68">
              <w:rPr>
                <w:rFonts w:ascii="宋体" w:eastAsia="宋体" w:hAnsi="宋体"/>
              </w:rPr>
              <w:t>3</w:t>
            </w:r>
          </w:p>
        </w:tc>
        <w:tc>
          <w:tcPr>
            <w:tcW w:w="850" w:type="dxa"/>
          </w:tcPr>
          <w:p w14:paraId="277A66B8"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1DC36182" w14:textId="77777777" w:rsidR="00546B68" w:rsidRPr="00546B68" w:rsidRDefault="00546B68" w:rsidP="00FD094F">
            <w:pPr>
              <w:pStyle w:val="null3"/>
              <w:rPr>
                <w:rFonts w:ascii="宋体" w:eastAsia="宋体" w:hAnsi="宋体" w:hint="default"/>
              </w:rPr>
            </w:pPr>
            <w:r w:rsidRPr="00546B68">
              <w:rPr>
                <w:rFonts w:ascii="宋体" w:eastAsia="宋体" w:hAnsi="宋体"/>
              </w:rPr>
              <w:t>成本补偿和风险分担约定</w:t>
            </w:r>
          </w:p>
        </w:tc>
        <w:tc>
          <w:tcPr>
            <w:tcW w:w="6139" w:type="dxa"/>
          </w:tcPr>
          <w:p w14:paraId="6B8088B2"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(1)供应商逾期交付的（不可抗力事件除外），每逾期一日应向采购人支付合同总金额0.05%的违约金，累计至完成之日止；如供应商逾期30日历日仍未完成的，采购人有权终止合同，供应商除应按逾期天数向甲方支付违约金外，还应按合同总金额30%向采购人支付违约金，并全额退还采购人已支付给供应商的款项。</w:t>
            </w:r>
          </w:p>
          <w:p w14:paraId="3D091804" w14:textId="77777777" w:rsidR="00546B68" w:rsidRPr="00546B68" w:rsidRDefault="00546B68" w:rsidP="00FD094F">
            <w:pPr>
              <w:pStyle w:val="null3"/>
              <w:rPr>
                <w:rFonts w:ascii="宋体" w:eastAsia="宋体" w:hAnsi="宋体" w:hint="default"/>
              </w:rPr>
            </w:pPr>
            <w:r w:rsidRPr="00546B68">
              <w:rPr>
                <w:rFonts w:ascii="宋体" w:eastAsia="宋体" w:hAnsi="宋体" w:cs="宋体"/>
                <w:color w:val="333333"/>
                <w:sz w:val="21"/>
                <w:shd w:val="clear" w:color="auto" w:fill="FFFFFF"/>
              </w:rPr>
              <w:t>(2)在合同有效期内，任何一方因为不可抗力事件导致不能履行合同，则合同履行期可延长，其延长期与不可抗力影响期相同。3.不可抗力事件发生后，应立即通知对方。</w:t>
            </w:r>
          </w:p>
        </w:tc>
      </w:tr>
      <w:tr w:rsidR="00546B68" w:rsidRPr="00546B68" w14:paraId="18A605EF" w14:textId="77777777" w:rsidTr="00FD094F">
        <w:tc>
          <w:tcPr>
            <w:tcW w:w="534" w:type="dxa"/>
          </w:tcPr>
          <w:p w14:paraId="75901474" w14:textId="77777777" w:rsidR="00546B68" w:rsidRPr="00546B68" w:rsidRDefault="00546B68" w:rsidP="00FD094F">
            <w:pPr>
              <w:pStyle w:val="null3"/>
              <w:rPr>
                <w:rFonts w:ascii="宋体" w:eastAsia="宋体" w:hAnsi="宋体" w:hint="default"/>
              </w:rPr>
            </w:pPr>
            <w:r w:rsidRPr="00546B68">
              <w:rPr>
                <w:rFonts w:ascii="宋体" w:eastAsia="宋体" w:hAnsi="宋体"/>
              </w:rPr>
              <w:t>4</w:t>
            </w:r>
          </w:p>
        </w:tc>
        <w:tc>
          <w:tcPr>
            <w:tcW w:w="850" w:type="dxa"/>
          </w:tcPr>
          <w:p w14:paraId="336DA658"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10934FB8" w14:textId="77777777" w:rsidR="00546B68" w:rsidRPr="00546B68" w:rsidRDefault="00546B68" w:rsidP="00FD094F">
            <w:pPr>
              <w:pStyle w:val="null3"/>
              <w:rPr>
                <w:rFonts w:ascii="宋体" w:eastAsia="宋体" w:hAnsi="宋体" w:hint="default"/>
              </w:rPr>
            </w:pPr>
            <w:r w:rsidRPr="00546B68">
              <w:rPr>
                <w:rFonts w:ascii="宋体" w:eastAsia="宋体" w:hAnsi="宋体"/>
              </w:rPr>
              <w:t>违约责任与解决争议的方法</w:t>
            </w:r>
          </w:p>
        </w:tc>
        <w:tc>
          <w:tcPr>
            <w:tcW w:w="6139" w:type="dxa"/>
          </w:tcPr>
          <w:p w14:paraId="7E65FFD6" w14:textId="77777777" w:rsidR="00546B68" w:rsidRPr="00546B68" w:rsidRDefault="00546B68" w:rsidP="00FD094F">
            <w:pPr>
              <w:pStyle w:val="null3"/>
              <w:rPr>
                <w:rFonts w:ascii="宋体" w:eastAsia="宋体" w:hAnsi="宋体" w:hint="default"/>
              </w:rPr>
            </w:pPr>
            <w:r w:rsidRPr="00546B68">
              <w:rPr>
                <w:rFonts w:ascii="宋体" w:eastAsia="宋体" w:hAnsi="宋体" w:cs="宋体"/>
                <w:color w:val="333333"/>
                <w:sz w:val="21"/>
                <w:shd w:val="clear" w:color="auto" w:fill="FFFFFF"/>
              </w:rPr>
              <w:t>违约责任：在履行合同过程中，如果成交供应商可能遇到妨碍按时提供产品的情况时，应及时以书面形式将拖延的事实、可能拖延的期限和理由通知甲方。采购人在收到供应商通知后，5个工作日对情况进行评价，并确定是否同意延期。如果成交供应商没有按照合同规定的时间提供服务（因甲方原因造成的除外），采购人可以在应付的合同款项中扣除误期赔偿费而不影响合同项下的其他补救方法，赔偿费按每（天）赔偿合同总价的百分之零点零五（0.05%）计收，直至提供服务为止。</w:t>
            </w:r>
          </w:p>
          <w:p w14:paraId="2A14A536" w14:textId="77777777" w:rsidR="00546B68" w:rsidRPr="00546B68" w:rsidRDefault="00546B68" w:rsidP="00FD094F">
            <w:pPr>
              <w:pStyle w:val="null3"/>
              <w:rPr>
                <w:rFonts w:ascii="宋体" w:eastAsia="宋体" w:hAnsi="宋体" w:hint="default"/>
              </w:rPr>
            </w:pPr>
            <w:r w:rsidRPr="00546B68">
              <w:rPr>
                <w:rFonts w:ascii="宋体" w:eastAsia="宋体" w:hAnsi="宋体"/>
              </w:rPr>
              <w:t>解决争议：</w:t>
            </w:r>
          </w:p>
          <w:p w14:paraId="7512D4D1"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sz w:val="21"/>
              </w:rPr>
              <w:t>（一）所有因本合同引起的或与本合同有关的任何争议将通过双方友好协商解决。如果双方不能协商达成一致的，向甲方所在地有管辖权的法院提起诉讼。</w:t>
            </w:r>
          </w:p>
          <w:p w14:paraId="6E7B4BB6"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sz w:val="21"/>
              </w:rPr>
              <w:t>（二）仲裁、诉讼或调解进行过程中，双方将继续履行本合同未涉争议的其他部分。</w:t>
            </w:r>
          </w:p>
          <w:p w14:paraId="0B1473A4"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sz w:val="21"/>
              </w:rPr>
              <w:t>（三）因争议产生的所有费用，包括不限于仲裁费用、律师费、交通费、采取财产保全的费用、公证费等，均由违约方承担。</w:t>
            </w:r>
          </w:p>
          <w:p w14:paraId="2AA50B0F" w14:textId="77777777" w:rsidR="00546B68" w:rsidRPr="00546B68" w:rsidRDefault="00546B68" w:rsidP="00FD094F">
            <w:pPr>
              <w:pStyle w:val="null3"/>
              <w:rPr>
                <w:rFonts w:ascii="宋体" w:eastAsia="宋体" w:hAnsi="宋体" w:hint="default"/>
              </w:rPr>
            </w:pPr>
            <w:r w:rsidRPr="00546B68">
              <w:rPr>
                <w:rFonts w:ascii="宋体" w:eastAsia="宋体" w:hAnsi="宋体"/>
              </w:rPr>
              <w:t xml:space="preserve"> </w:t>
            </w:r>
          </w:p>
        </w:tc>
      </w:tr>
      <w:tr w:rsidR="00546B68" w:rsidRPr="00546B68" w14:paraId="5A056C59" w14:textId="77777777" w:rsidTr="00FD094F">
        <w:tc>
          <w:tcPr>
            <w:tcW w:w="534" w:type="dxa"/>
          </w:tcPr>
          <w:p w14:paraId="343E603E" w14:textId="77777777" w:rsidR="00546B68" w:rsidRPr="00546B68" w:rsidRDefault="00546B68" w:rsidP="00FD094F">
            <w:pPr>
              <w:pStyle w:val="null3"/>
              <w:rPr>
                <w:rFonts w:ascii="宋体" w:eastAsia="宋体" w:hAnsi="宋体" w:hint="default"/>
              </w:rPr>
            </w:pPr>
            <w:r w:rsidRPr="00546B68">
              <w:rPr>
                <w:rFonts w:ascii="宋体" w:eastAsia="宋体" w:hAnsi="宋体"/>
              </w:rPr>
              <w:t>5</w:t>
            </w:r>
          </w:p>
        </w:tc>
        <w:tc>
          <w:tcPr>
            <w:tcW w:w="850" w:type="dxa"/>
          </w:tcPr>
          <w:p w14:paraId="57FEE9C3"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695AC35E" w14:textId="77777777" w:rsidR="00546B68" w:rsidRPr="00546B68" w:rsidRDefault="00546B68" w:rsidP="00FD094F">
            <w:pPr>
              <w:pStyle w:val="null3"/>
              <w:rPr>
                <w:rFonts w:ascii="宋体" w:eastAsia="宋体" w:hAnsi="宋体" w:hint="default"/>
              </w:rPr>
            </w:pPr>
            <w:r w:rsidRPr="00546B68">
              <w:rPr>
                <w:rFonts w:ascii="宋体" w:eastAsia="宋体" w:hAnsi="宋体"/>
              </w:rPr>
              <w:t>风险控制措施和替代方案</w:t>
            </w:r>
          </w:p>
        </w:tc>
        <w:tc>
          <w:tcPr>
            <w:tcW w:w="6139" w:type="dxa"/>
          </w:tcPr>
          <w:p w14:paraId="5A05CBB5"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该采购项目按照《政府采购需求管理办法》第二十五条规定，本项目是否需要组织风险判断、提出处置措施和替代方案：是</w:t>
            </w:r>
          </w:p>
          <w:p w14:paraId="2B64C170"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（1）国家政策变化风险的应对措施： 双方协商解决。</w:t>
            </w:r>
          </w:p>
          <w:p w14:paraId="535DA1A1"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（2）实施环境变化风险的应对措施： 双方协商解决。</w:t>
            </w:r>
          </w:p>
          <w:p w14:paraId="4A0E8351"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（3）重大技术变化风险的应对措施： 双方协商解决。</w:t>
            </w:r>
          </w:p>
          <w:p w14:paraId="29D08E7F"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lastRenderedPageBreak/>
              <w:t>（4）预算项目调整风险的应对措施： 双方协商解决。</w:t>
            </w:r>
          </w:p>
          <w:p w14:paraId="40F77055"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（5）因质疑投诉影响采购进度风险的应对措施： 1.严格按照采购程序执行；2.采购的前期工作准备充分，保证发布的采购文件符合《政府采购法》相关规定，无歧视性、指向性，确保充分竞争；3.一旦发生质疑、投诉，按照法定要求及时规范处理。</w:t>
            </w:r>
          </w:p>
          <w:p w14:paraId="6F9D50AE"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（6）采购失败风险的应对措施： 1.与主管职能部门、招标代理公司共同分析失败原因；2.针对失败原因（如预算不足、资格条件过高等），及时调整需求并修订采购文件，按照法定流程再次启动采购程序。</w:t>
            </w:r>
          </w:p>
          <w:p w14:paraId="012D2152"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（7）不按规定签订或者履行合同风险的应对措施： 甲、乙双方对因履行本合同所持有或知悉的信息资料（包括但不限于各方及其工作人员、客户的信息、文件、影音资料等）负有保密等义务，若双方中任何一方违反前述约定的，应向被泄密方承担违约责任，承担被泄密方及其客户遭受的一切损失（包括但不限于经济损失、商誉损失）。 若有一方违反本合同规定导致本合同无法履行，另外一方有权终止合同，如违约方造成守约方或第三方其他损失的，违约方需进行相关赔偿。 双方都违反合同约定的，应当各自承担相应的责任。</w:t>
            </w:r>
          </w:p>
          <w:p w14:paraId="3B63EEE0"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（8）出现损害国家利益和社会公共利益情形风险的应对措施： 若因一方违约给另外一方造成不良社会影响或经济损失，则非违约方有权要求违约方消除影响并作相应的经济赔偿。</w:t>
            </w:r>
          </w:p>
          <w:p w14:paraId="03CFE80A"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(9）其他采购和合同履行过程的风险及应对措施： 无。</w:t>
            </w:r>
          </w:p>
        </w:tc>
      </w:tr>
      <w:tr w:rsidR="00546B68" w:rsidRPr="00546B68" w14:paraId="7C4E9002" w14:textId="77777777" w:rsidTr="00FD094F">
        <w:tc>
          <w:tcPr>
            <w:tcW w:w="534" w:type="dxa"/>
          </w:tcPr>
          <w:p w14:paraId="1D1A6C53" w14:textId="77777777" w:rsidR="00546B68" w:rsidRPr="00546B68" w:rsidRDefault="00546B68" w:rsidP="00FD094F">
            <w:pPr>
              <w:pStyle w:val="null3"/>
              <w:rPr>
                <w:rFonts w:ascii="宋体" w:eastAsia="宋体" w:hAnsi="宋体" w:hint="default"/>
              </w:rPr>
            </w:pPr>
            <w:r w:rsidRPr="00546B68">
              <w:rPr>
                <w:rFonts w:ascii="宋体" w:eastAsia="宋体" w:hAnsi="宋体"/>
              </w:rPr>
              <w:lastRenderedPageBreak/>
              <w:t>6</w:t>
            </w:r>
          </w:p>
        </w:tc>
        <w:tc>
          <w:tcPr>
            <w:tcW w:w="850" w:type="dxa"/>
          </w:tcPr>
          <w:p w14:paraId="19BA6566"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851" w:type="dxa"/>
          </w:tcPr>
          <w:p w14:paraId="1ED0CB34" w14:textId="77777777" w:rsidR="00546B68" w:rsidRPr="00546B68" w:rsidRDefault="00546B68" w:rsidP="00FD094F">
            <w:pPr>
              <w:pStyle w:val="null3"/>
              <w:rPr>
                <w:rFonts w:ascii="宋体" w:eastAsia="宋体" w:hAnsi="宋体" w:hint="default"/>
              </w:rPr>
            </w:pPr>
            <w:r w:rsidRPr="00546B68">
              <w:rPr>
                <w:rFonts w:ascii="宋体" w:eastAsia="宋体" w:hAnsi="宋体"/>
              </w:rPr>
              <w:t>履约验收方案</w:t>
            </w:r>
          </w:p>
        </w:tc>
        <w:tc>
          <w:tcPr>
            <w:tcW w:w="6139" w:type="dxa"/>
          </w:tcPr>
          <w:p w14:paraId="4B1058DD"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（1）验收组织方式：自行验收    </w:t>
            </w:r>
          </w:p>
          <w:p w14:paraId="4D2E015B"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（2）是否邀请本项目的其他供应商：否  </w:t>
            </w:r>
          </w:p>
          <w:p w14:paraId="78F6EF8C"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（3）是否邀请专家：否   </w:t>
            </w:r>
          </w:p>
          <w:p w14:paraId="3450D8DA"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（4）是否邀请服务对象：否   </w:t>
            </w:r>
          </w:p>
          <w:p w14:paraId="1C9BFAF0"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（5）是否邀请第三方检测机构：否   </w:t>
            </w:r>
          </w:p>
          <w:p w14:paraId="26F69790"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（6）履约验收程序：一次性验收</w:t>
            </w:r>
          </w:p>
          <w:p w14:paraId="5D214900"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（7）履约验收时间：</w:t>
            </w:r>
          </w:p>
          <w:tbl>
            <w:tblPr>
              <w:tblW w:w="0" w:type="auto"/>
              <w:tblInd w:w="135"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3279"/>
              <w:gridCol w:w="1134"/>
              <w:gridCol w:w="1276"/>
            </w:tblGrid>
            <w:tr w:rsidR="00546B68" w:rsidRPr="00546B68" w14:paraId="600E09CD" w14:textId="77777777" w:rsidTr="00FD094F">
              <w:tc>
                <w:tcPr>
                  <w:tcW w:w="327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0FA6F19"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验收条件</w:t>
                  </w:r>
                </w:p>
              </w:tc>
              <w:tc>
                <w:tcPr>
                  <w:tcW w:w="1134"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284F3B8" w14:textId="77777777" w:rsidR="00546B68" w:rsidRPr="00546B68" w:rsidRDefault="00546B68" w:rsidP="00FD094F">
                  <w:pPr>
                    <w:pStyle w:val="null3"/>
                    <w:rPr>
                      <w:rFonts w:ascii="宋体" w:eastAsia="宋体" w:hAnsi="宋体" w:hint="default"/>
                    </w:rPr>
                  </w:pPr>
                  <w:r w:rsidRPr="00546B68">
                    <w:rPr>
                      <w:rFonts w:ascii="宋体" w:eastAsia="宋体" w:hAnsi="宋体" w:cs="宋体"/>
                      <w:color w:val="333333"/>
                      <w:sz w:val="21"/>
                      <w:shd w:val="clear" w:color="auto" w:fill="FFFFFF"/>
                    </w:rPr>
                    <w:t>达到验收条件XX日内</w:t>
                  </w:r>
                </w:p>
              </w:tc>
              <w:tc>
                <w:tcPr>
                  <w:tcW w:w="1276"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18680F5"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验收合同总金额XX%</w:t>
                  </w:r>
                </w:p>
              </w:tc>
            </w:tr>
            <w:tr w:rsidR="00546B68" w:rsidRPr="00546B68" w14:paraId="010C10AF" w14:textId="77777777" w:rsidTr="00FD094F">
              <w:tc>
                <w:tcPr>
                  <w:tcW w:w="327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159AE34E"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系统上线运行后，依据经评审后的采购要求和中标供应商投标时规格（包括配置）、技术指标响应承诺及其它承诺逐项（条）验收</w:t>
                  </w:r>
                </w:p>
              </w:tc>
              <w:tc>
                <w:tcPr>
                  <w:tcW w:w="1134"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720ED50A"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10</w:t>
                  </w:r>
                </w:p>
              </w:tc>
              <w:tc>
                <w:tcPr>
                  <w:tcW w:w="127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3E0FD931"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100</w:t>
                  </w:r>
                </w:p>
              </w:tc>
            </w:tr>
          </w:tbl>
          <w:p w14:paraId="46E8C1EC"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rPr>
              <w:t xml:space="preserve"> </w:t>
            </w:r>
          </w:p>
          <w:p w14:paraId="6A6444FD"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（8）验收组织的其他事项： 采购人组织相关人员验收。</w:t>
            </w:r>
          </w:p>
          <w:p w14:paraId="23B78371"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（9）技术履约验收内容：  根据合同约定的质量要求和技术指标逐项进行验收            </w:t>
            </w:r>
          </w:p>
          <w:p w14:paraId="523A3E3F"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（10）商务履约验收内容： 根据合同约定的质量要求和技术指标逐项进行验收            </w:t>
            </w:r>
          </w:p>
          <w:p w14:paraId="1F72D992"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 xml:space="preserve">（11）履约验收标准： 按照合同约定的内容逐项（条）验收，如发现任何一项与合同约定的内容承诺不符，采购人有权拒绝接受，给采购人带来损失的将按相关规定进行赔偿和承担虚假响应责任。                </w:t>
            </w:r>
          </w:p>
          <w:p w14:paraId="141171FC" w14:textId="77777777" w:rsidR="00546B68" w:rsidRPr="00546B68" w:rsidRDefault="00546B68" w:rsidP="00FD094F">
            <w:pPr>
              <w:pStyle w:val="null3"/>
              <w:ind w:firstLine="480"/>
              <w:rPr>
                <w:rFonts w:ascii="宋体" w:eastAsia="宋体" w:hAnsi="宋体" w:hint="default"/>
              </w:rPr>
            </w:pPr>
            <w:r w:rsidRPr="00546B68">
              <w:rPr>
                <w:rFonts w:ascii="宋体" w:eastAsia="宋体" w:hAnsi="宋体" w:cs="宋体"/>
                <w:color w:val="333333"/>
                <w:sz w:val="21"/>
                <w:shd w:val="clear" w:color="auto" w:fill="FFFFFF"/>
              </w:rPr>
              <w:t>（12）履约验收其他事项：其他未尽事宜应严格按照《财政部关于进一步加强政府采购需求和履约验收管理的指导意见》（财库[2016]205号）的要求进行。</w:t>
            </w:r>
          </w:p>
        </w:tc>
      </w:tr>
    </w:tbl>
    <w:p w14:paraId="6CF79728" w14:textId="77777777" w:rsidR="00546B68" w:rsidRPr="00546B68" w:rsidRDefault="00546B68" w:rsidP="00546B68">
      <w:pPr>
        <w:pStyle w:val="null3"/>
        <w:outlineLvl w:val="3"/>
        <w:rPr>
          <w:rFonts w:ascii="宋体" w:eastAsia="宋体" w:hAnsi="宋体" w:hint="default"/>
        </w:rPr>
      </w:pPr>
      <w:r w:rsidRPr="00546B68">
        <w:rPr>
          <w:rFonts w:ascii="宋体" w:eastAsia="宋体" w:hAnsi="宋体"/>
          <w:b/>
          <w:sz w:val="24"/>
        </w:rPr>
        <w:lastRenderedPageBreak/>
        <w:t>3.3.2.商务要求</w:t>
      </w:r>
    </w:p>
    <w:p w14:paraId="716ED23D" w14:textId="77777777" w:rsidR="00546B68" w:rsidRPr="00546B68" w:rsidRDefault="00546B68" w:rsidP="00546B68">
      <w:pPr>
        <w:pStyle w:val="null3"/>
        <w:rPr>
          <w:rFonts w:ascii="宋体" w:eastAsia="宋体" w:hAnsi="宋体" w:hint="default"/>
        </w:rPr>
      </w:pPr>
      <w:r w:rsidRPr="00546B68">
        <w:rPr>
          <w:rFonts w:ascii="宋体" w:eastAsia="宋体" w:hAnsi="宋体"/>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75"/>
        <w:gridCol w:w="993"/>
        <w:gridCol w:w="1275"/>
        <w:gridCol w:w="5361"/>
      </w:tblGrid>
      <w:tr w:rsidR="00546B68" w:rsidRPr="00546B68" w14:paraId="44A49CFB" w14:textId="77777777" w:rsidTr="00FD094F">
        <w:tc>
          <w:tcPr>
            <w:tcW w:w="675" w:type="dxa"/>
          </w:tcPr>
          <w:p w14:paraId="43845FFA" w14:textId="77777777" w:rsidR="00546B68" w:rsidRPr="00546B68" w:rsidRDefault="00546B68" w:rsidP="00FD094F">
            <w:pPr>
              <w:pStyle w:val="null3"/>
              <w:rPr>
                <w:rFonts w:ascii="宋体" w:eastAsia="宋体" w:hAnsi="宋体" w:hint="default"/>
              </w:rPr>
            </w:pPr>
            <w:r w:rsidRPr="00546B68">
              <w:rPr>
                <w:rFonts w:ascii="宋体" w:eastAsia="宋体" w:hAnsi="宋体"/>
              </w:rPr>
              <w:t>序号</w:t>
            </w:r>
          </w:p>
        </w:tc>
        <w:tc>
          <w:tcPr>
            <w:tcW w:w="993" w:type="dxa"/>
          </w:tcPr>
          <w:p w14:paraId="4862D05D" w14:textId="77777777" w:rsidR="00546B68" w:rsidRPr="00546B68" w:rsidRDefault="00546B68" w:rsidP="00FD094F">
            <w:pPr>
              <w:pStyle w:val="null3"/>
              <w:rPr>
                <w:rFonts w:ascii="宋体" w:eastAsia="宋体" w:hAnsi="宋体" w:hint="default"/>
              </w:rPr>
            </w:pPr>
            <w:r w:rsidRPr="00546B68">
              <w:rPr>
                <w:rFonts w:ascii="宋体" w:eastAsia="宋体" w:hAnsi="宋体"/>
              </w:rPr>
              <w:t>符号标识</w:t>
            </w:r>
          </w:p>
        </w:tc>
        <w:tc>
          <w:tcPr>
            <w:tcW w:w="1275" w:type="dxa"/>
          </w:tcPr>
          <w:p w14:paraId="11E051C3" w14:textId="77777777" w:rsidR="00546B68" w:rsidRPr="00546B68" w:rsidRDefault="00546B68" w:rsidP="00FD094F">
            <w:pPr>
              <w:pStyle w:val="null3"/>
              <w:rPr>
                <w:rFonts w:ascii="宋体" w:eastAsia="宋体" w:hAnsi="宋体" w:hint="default"/>
              </w:rPr>
            </w:pPr>
            <w:r w:rsidRPr="00546B68">
              <w:rPr>
                <w:rFonts w:ascii="宋体" w:eastAsia="宋体" w:hAnsi="宋体"/>
              </w:rPr>
              <w:t>商务要求名称</w:t>
            </w:r>
          </w:p>
        </w:tc>
        <w:tc>
          <w:tcPr>
            <w:tcW w:w="5361" w:type="dxa"/>
          </w:tcPr>
          <w:p w14:paraId="65AD4E60" w14:textId="77777777" w:rsidR="00546B68" w:rsidRPr="00546B68" w:rsidRDefault="00546B68" w:rsidP="00FD094F">
            <w:pPr>
              <w:pStyle w:val="null3"/>
              <w:rPr>
                <w:rFonts w:ascii="宋体" w:eastAsia="宋体" w:hAnsi="宋体" w:hint="default"/>
              </w:rPr>
            </w:pPr>
            <w:r w:rsidRPr="00546B68">
              <w:rPr>
                <w:rFonts w:ascii="宋体" w:eastAsia="宋体" w:hAnsi="宋体"/>
              </w:rPr>
              <w:t>商务要求内容</w:t>
            </w:r>
          </w:p>
        </w:tc>
      </w:tr>
      <w:tr w:rsidR="00546B68" w:rsidRPr="00546B68" w14:paraId="101ECE64" w14:textId="77777777" w:rsidTr="00FD094F">
        <w:tc>
          <w:tcPr>
            <w:tcW w:w="675" w:type="dxa"/>
          </w:tcPr>
          <w:p w14:paraId="7A27166E" w14:textId="77777777" w:rsidR="00546B68" w:rsidRPr="00546B68" w:rsidRDefault="00546B68" w:rsidP="00FD094F">
            <w:pPr>
              <w:pStyle w:val="null3"/>
              <w:rPr>
                <w:rFonts w:ascii="宋体" w:eastAsia="宋体" w:hAnsi="宋体" w:hint="default"/>
              </w:rPr>
            </w:pPr>
            <w:r w:rsidRPr="00546B68">
              <w:rPr>
                <w:rFonts w:ascii="宋体" w:eastAsia="宋体" w:hAnsi="宋体"/>
              </w:rPr>
              <w:t>1</w:t>
            </w:r>
          </w:p>
        </w:tc>
        <w:tc>
          <w:tcPr>
            <w:tcW w:w="993" w:type="dxa"/>
          </w:tcPr>
          <w:p w14:paraId="48948494"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04AEFD1B" w14:textId="77777777" w:rsidR="00546B68" w:rsidRPr="00546B68" w:rsidRDefault="00546B68" w:rsidP="00FD094F">
            <w:pPr>
              <w:pStyle w:val="null3"/>
              <w:rPr>
                <w:rFonts w:ascii="宋体" w:eastAsia="宋体" w:hAnsi="宋体" w:hint="default"/>
              </w:rPr>
            </w:pPr>
            <w:r w:rsidRPr="00546B68">
              <w:rPr>
                <w:rFonts w:ascii="宋体" w:eastAsia="宋体" w:hAnsi="宋体"/>
              </w:rPr>
              <w:t>服务期限</w:t>
            </w:r>
          </w:p>
        </w:tc>
        <w:tc>
          <w:tcPr>
            <w:tcW w:w="5361" w:type="dxa"/>
          </w:tcPr>
          <w:p w14:paraId="4830B865" w14:textId="77777777" w:rsidR="00546B68" w:rsidRPr="00546B68" w:rsidRDefault="00546B68" w:rsidP="00FD094F">
            <w:pPr>
              <w:pStyle w:val="null3"/>
              <w:rPr>
                <w:rFonts w:ascii="宋体" w:eastAsia="宋体" w:hAnsi="宋体" w:hint="default"/>
              </w:rPr>
            </w:pPr>
            <w:r w:rsidRPr="00546B68">
              <w:rPr>
                <w:rFonts w:ascii="宋体" w:eastAsia="宋体" w:hAnsi="宋体"/>
              </w:rPr>
              <w:t>自合同签订之日起90日内</w:t>
            </w:r>
          </w:p>
        </w:tc>
      </w:tr>
      <w:tr w:rsidR="00546B68" w:rsidRPr="00546B68" w14:paraId="39A92895" w14:textId="77777777" w:rsidTr="00FD094F">
        <w:tc>
          <w:tcPr>
            <w:tcW w:w="675" w:type="dxa"/>
          </w:tcPr>
          <w:p w14:paraId="08E081B0" w14:textId="77777777" w:rsidR="00546B68" w:rsidRPr="00546B68" w:rsidRDefault="00546B68" w:rsidP="00FD094F">
            <w:pPr>
              <w:pStyle w:val="null3"/>
              <w:rPr>
                <w:rFonts w:ascii="宋体" w:eastAsia="宋体" w:hAnsi="宋体" w:hint="default"/>
              </w:rPr>
            </w:pPr>
            <w:r w:rsidRPr="00546B68">
              <w:rPr>
                <w:rFonts w:ascii="宋体" w:eastAsia="宋体" w:hAnsi="宋体"/>
              </w:rPr>
              <w:t>2</w:t>
            </w:r>
          </w:p>
        </w:tc>
        <w:tc>
          <w:tcPr>
            <w:tcW w:w="993" w:type="dxa"/>
          </w:tcPr>
          <w:p w14:paraId="27DBE89F"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3A77F1A1" w14:textId="77777777" w:rsidR="00546B68" w:rsidRPr="00546B68" w:rsidRDefault="00546B68" w:rsidP="00FD094F">
            <w:pPr>
              <w:pStyle w:val="null3"/>
              <w:rPr>
                <w:rFonts w:ascii="宋体" w:eastAsia="宋体" w:hAnsi="宋体" w:hint="default"/>
              </w:rPr>
            </w:pPr>
            <w:r w:rsidRPr="00546B68">
              <w:rPr>
                <w:rFonts w:ascii="宋体" w:eastAsia="宋体" w:hAnsi="宋体"/>
              </w:rPr>
              <w:t>服务地点</w:t>
            </w:r>
          </w:p>
        </w:tc>
        <w:tc>
          <w:tcPr>
            <w:tcW w:w="5361" w:type="dxa"/>
          </w:tcPr>
          <w:p w14:paraId="267D8D79" w14:textId="77777777" w:rsidR="00546B68" w:rsidRPr="00546B68" w:rsidRDefault="00546B68" w:rsidP="00FD094F">
            <w:pPr>
              <w:pStyle w:val="null3"/>
              <w:rPr>
                <w:rFonts w:ascii="宋体" w:eastAsia="宋体" w:hAnsi="宋体" w:hint="default"/>
              </w:rPr>
            </w:pPr>
            <w:r w:rsidRPr="00546B68">
              <w:rPr>
                <w:rFonts w:ascii="宋体" w:eastAsia="宋体" w:hAnsi="宋体"/>
              </w:rPr>
              <w:t>成都市第四人民医院</w:t>
            </w:r>
          </w:p>
        </w:tc>
      </w:tr>
      <w:tr w:rsidR="00546B68" w:rsidRPr="00546B68" w14:paraId="17530C1E" w14:textId="77777777" w:rsidTr="00FD094F">
        <w:tc>
          <w:tcPr>
            <w:tcW w:w="675" w:type="dxa"/>
          </w:tcPr>
          <w:p w14:paraId="2986BCDD" w14:textId="77777777" w:rsidR="00546B68" w:rsidRPr="00546B68" w:rsidRDefault="00546B68" w:rsidP="00FD094F">
            <w:pPr>
              <w:pStyle w:val="null3"/>
              <w:rPr>
                <w:rFonts w:ascii="宋体" w:eastAsia="宋体" w:hAnsi="宋体" w:hint="default"/>
              </w:rPr>
            </w:pPr>
            <w:r w:rsidRPr="00546B68">
              <w:rPr>
                <w:rFonts w:ascii="宋体" w:eastAsia="宋体" w:hAnsi="宋体"/>
              </w:rPr>
              <w:t>3</w:t>
            </w:r>
          </w:p>
        </w:tc>
        <w:tc>
          <w:tcPr>
            <w:tcW w:w="993" w:type="dxa"/>
          </w:tcPr>
          <w:p w14:paraId="310830DE"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22479289" w14:textId="77777777" w:rsidR="00546B68" w:rsidRPr="00546B68" w:rsidRDefault="00546B68" w:rsidP="00FD094F">
            <w:pPr>
              <w:pStyle w:val="null3"/>
              <w:rPr>
                <w:rFonts w:ascii="宋体" w:eastAsia="宋体" w:hAnsi="宋体" w:hint="default"/>
              </w:rPr>
            </w:pPr>
            <w:r w:rsidRPr="00546B68">
              <w:rPr>
                <w:rFonts w:ascii="宋体" w:eastAsia="宋体" w:hAnsi="宋体"/>
              </w:rPr>
              <w:t>验收、交付标准和方法</w:t>
            </w:r>
          </w:p>
        </w:tc>
        <w:tc>
          <w:tcPr>
            <w:tcW w:w="5361" w:type="dxa"/>
          </w:tcPr>
          <w:p w14:paraId="2ECD5C1A" w14:textId="77777777" w:rsidR="00546B68" w:rsidRPr="00546B68" w:rsidRDefault="00546B68" w:rsidP="00FD094F">
            <w:pPr>
              <w:pStyle w:val="null3"/>
              <w:rPr>
                <w:rFonts w:ascii="宋体" w:eastAsia="宋体" w:hAnsi="宋体" w:hint="default"/>
              </w:rPr>
            </w:pPr>
            <w:r w:rsidRPr="00546B68">
              <w:rPr>
                <w:rFonts w:ascii="宋体" w:eastAsia="宋体" w:hAnsi="宋体"/>
              </w:rPr>
              <w:t>①完成项目上线运行一个月，系统功能达到合同要求后进行验收。②依据经评审后的采购要求和中标供应商投标时规格（包括配置）、技术指标响应承诺及其它承诺逐项（条）验收，如发现任何一项与采购文件承诺不符，采购人有权拒绝接受，给采购人带来损失的中标供应商将按相关规定向采购人进行赔偿和承担虚假响应责任。③验收时如发现所交付的软件、设备质量不符合标准及本合同规定之情形者，采购人应做出详尽的现场记录，或由双方签署备忘录，此现场记录或备忘录可用作补充、缺失和更换设备的有效证据，由此产生的时间延误与有关费用由中标供应商承担，验收期限相应顺延。验收前供应商需提供有资质的第三方机构测试报告。验收合格，双方签署初步验收报告。④验收完成后，中标供应商应将项目建设相关的技术资料交付给采购人； ⑤其他未尽事宜应严格按照《财政部关于进一步加强政府采购需求和履约验收管理的指导意见》（财库〔2016〕205 号）的要求进行。</w:t>
            </w:r>
          </w:p>
        </w:tc>
      </w:tr>
      <w:tr w:rsidR="00546B68" w:rsidRPr="00546B68" w14:paraId="5795EA82" w14:textId="77777777" w:rsidTr="00FD094F">
        <w:tc>
          <w:tcPr>
            <w:tcW w:w="675" w:type="dxa"/>
          </w:tcPr>
          <w:p w14:paraId="680496FD" w14:textId="77777777" w:rsidR="00546B68" w:rsidRPr="00546B68" w:rsidRDefault="00546B68" w:rsidP="00FD094F">
            <w:pPr>
              <w:pStyle w:val="null3"/>
              <w:rPr>
                <w:rFonts w:ascii="宋体" w:eastAsia="宋体" w:hAnsi="宋体" w:hint="default"/>
              </w:rPr>
            </w:pPr>
            <w:r w:rsidRPr="00546B68">
              <w:rPr>
                <w:rFonts w:ascii="宋体" w:eastAsia="宋体" w:hAnsi="宋体"/>
              </w:rPr>
              <w:t>4</w:t>
            </w:r>
          </w:p>
        </w:tc>
        <w:tc>
          <w:tcPr>
            <w:tcW w:w="993" w:type="dxa"/>
          </w:tcPr>
          <w:p w14:paraId="13215BAD"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01C6C7AE" w14:textId="77777777" w:rsidR="00546B68" w:rsidRPr="00546B68" w:rsidRDefault="00546B68" w:rsidP="00FD094F">
            <w:pPr>
              <w:pStyle w:val="null3"/>
              <w:rPr>
                <w:rFonts w:ascii="宋体" w:eastAsia="宋体" w:hAnsi="宋体" w:hint="default"/>
              </w:rPr>
            </w:pPr>
            <w:r w:rsidRPr="00546B68">
              <w:rPr>
                <w:rFonts w:ascii="宋体" w:eastAsia="宋体" w:hAnsi="宋体"/>
              </w:rPr>
              <w:t>支付方式</w:t>
            </w:r>
          </w:p>
        </w:tc>
        <w:tc>
          <w:tcPr>
            <w:tcW w:w="5361" w:type="dxa"/>
          </w:tcPr>
          <w:p w14:paraId="41E70ACB" w14:textId="77777777" w:rsidR="00546B68" w:rsidRPr="00546B68" w:rsidRDefault="00546B68" w:rsidP="00FD094F">
            <w:pPr>
              <w:pStyle w:val="null3"/>
              <w:rPr>
                <w:rFonts w:ascii="宋体" w:eastAsia="宋体" w:hAnsi="宋体" w:hint="default"/>
              </w:rPr>
            </w:pPr>
            <w:r w:rsidRPr="00546B68">
              <w:rPr>
                <w:rFonts w:ascii="宋体" w:eastAsia="宋体" w:hAnsi="宋体"/>
              </w:rPr>
              <w:t>分期付款</w:t>
            </w:r>
          </w:p>
        </w:tc>
      </w:tr>
      <w:tr w:rsidR="00546B68" w:rsidRPr="00546B68" w14:paraId="715A0831" w14:textId="77777777" w:rsidTr="00FD094F">
        <w:tc>
          <w:tcPr>
            <w:tcW w:w="675" w:type="dxa"/>
          </w:tcPr>
          <w:p w14:paraId="2D526920" w14:textId="77777777" w:rsidR="00546B68" w:rsidRPr="00546B68" w:rsidRDefault="00546B68" w:rsidP="00FD094F">
            <w:pPr>
              <w:pStyle w:val="null3"/>
              <w:rPr>
                <w:rFonts w:ascii="宋体" w:eastAsia="宋体" w:hAnsi="宋体" w:hint="default"/>
              </w:rPr>
            </w:pPr>
            <w:r w:rsidRPr="00546B68">
              <w:rPr>
                <w:rFonts w:ascii="宋体" w:eastAsia="宋体" w:hAnsi="宋体"/>
              </w:rPr>
              <w:t>5</w:t>
            </w:r>
          </w:p>
        </w:tc>
        <w:tc>
          <w:tcPr>
            <w:tcW w:w="993" w:type="dxa"/>
          </w:tcPr>
          <w:p w14:paraId="4D97B9AE"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50BB25DF" w14:textId="77777777" w:rsidR="00546B68" w:rsidRPr="00546B68" w:rsidRDefault="00546B68" w:rsidP="00FD094F">
            <w:pPr>
              <w:pStyle w:val="null3"/>
              <w:rPr>
                <w:rFonts w:ascii="宋体" w:eastAsia="宋体" w:hAnsi="宋体" w:hint="default"/>
              </w:rPr>
            </w:pPr>
            <w:r w:rsidRPr="00546B68">
              <w:rPr>
                <w:rFonts w:ascii="宋体" w:eastAsia="宋体" w:hAnsi="宋体"/>
              </w:rPr>
              <w:t>付款进度安排</w:t>
            </w:r>
          </w:p>
        </w:tc>
        <w:tc>
          <w:tcPr>
            <w:tcW w:w="5361" w:type="dxa"/>
          </w:tcPr>
          <w:p w14:paraId="36A8B7CD" w14:textId="77777777" w:rsidR="00546B68" w:rsidRPr="00546B68" w:rsidRDefault="00546B68" w:rsidP="00FD094F">
            <w:pPr>
              <w:pStyle w:val="null3"/>
              <w:rPr>
                <w:rFonts w:ascii="宋体" w:eastAsia="宋体" w:hAnsi="宋体" w:hint="default"/>
              </w:rPr>
            </w:pPr>
            <w:r w:rsidRPr="00546B68">
              <w:rPr>
                <w:rFonts w:ascii="宋体" w:eastAsia="宋体" w:hAnsi="宋体"/>
              </w:rPr>
              <w:t>1、合同签订生效且收到供应商合法等额有效发票后，达到付款条件起10日内，支付合同总金额的30.00%</w:t>
            </w:r>
          </w:p>
          <w:p w14:paraId="019FFA82" w14:textId="77777777" w:rsidR="00546B68" w:rsidRPr="00546B68" w:rsidRDefault="00546B68" w:rsidP="00FD094F">
            <w:pPr>
              <w:pStyle w:val="null3"/>
              <w:rPr>
                <w:rFonts w:ascii="宋体" w:eastAsia="宋体" w:hAnsi="宋体" w:hint="default"/>
              </w:rPr>
            </w:pPr>
            <w:r w:rsidRPr="00546B68">
              <w:rPr>
                <w:rFonts w:ascii="宋体" w:eastAsia="宋体" w:hAnsi="宋体"/>
              </w:rPr>
              <w:t>2、项目验收合格且收到供应商合法等额有效发票后，达到付款条件起10日内，支付合同总金额的70.00%</w:t>
            </w:r>
          </w:p>
        </w:tc>
      </w:tr>
      <w:tr w:rsidR="00546B68" w:rsidRPr="00546B68" w14:paraId="58652D84" w14:textId="77777777" w:rsidTr="00FD094F">
        <w:tc>
          <w:tcPr>
            <w:tcW w:w="675" w:type="dxa"/>
          </w:tcPr>
          <w:p w14:paraId="25F93E22" w14:textId="77777777" w:rsidR="00546B68" w:rsidRPr="00546B68" w:rsidRDefault="00546B68" w:rsidP="00FD094F">
            <w:pPr>
              <w:pStyle w:val="null3"/>
              <w:rPr>
                <w:rFonts w:ascii="宋体" w:eastAsia="宋体" w:hAnsi="宋体" w:hint="default"/>
              </w:rPr>
            </w:pPr>
            <w:r w:rsidRPr="00546B68">
              <w:rPr>
                <w:rFonts w:ascii="宋体" w:eastAsia="宋体" w:hAnsi="宋体"/>
              </w:rPr>
              <w:t>6</w:t>
            </w:r>
          </w:p>
        </w:tc>
        <w:tc>
          <w:tcPr>
            <w:tcW w:w="993" w:type="dxa"/>
          </w:tcPr>
          <w:p w14:paraId="65D166CE" w14:textId="77777777" w:rsidR="00546B68" w:rsidRPr="00546B68" w:rsidRDefault="00546B68" w:rsidP="00FD094F">
            <w:pPr>
              <w:pStyle w:val="null3"/>
              <w:rPr>
                <w:rFonts w:ascii="宋体" w:eastAsia="宋体" w:hAnsi="宋体" w:hint="default"/>
              </w:rPr>
            </w:pPr>
            <w:r w:rsidRPr="00546B68">
              <w:rPr>
                <w:rFonts w:ascii="宋体" w:eastAsia="宋体" w:hAnsi="宋体"/>
              </w:rPr>
              <w:t>★</w:t>
            </w:r>
          </w:p>
        </w:tc>
        <w:tc>
          <w:tcPr>
            <w:tcW w:w="1275" w:type="dxa"/>
          </w:tcPr>
          <w:p w14:paraId="2D61DF7A" w14:textId="77777777" w:rsidR="00546B68" w:rsidRPr="00546B68" w:rsidRDefault="00546B68" w:rsidP="00FD094F">
            <w:pPr>
              <w:pStyle w:val="null3"/>
              <w:rPr>
                <w:rFonts w:ascii="宋体" w:eastAsia="宋体" w:hAnsi="宋体" w:hint="default"/>
              </w:rPr>
            </w:pPr>
            <w:r w:rsidRPr="00546B68">
              <w:rPr>
                <w:rFonts w:ascii="宋体" w:eastAsia="宋体" w:hAnsi="宋体"/>
              </w:rPr>
              <w:t>违约责任与解决争议的方法</w:t>
            </w:r>
          </w:p>
        </w:tc>
        <w:tc>
          <w:tcPr>
            <w:tcW w:w="5361" w:type="dxa"/>
          </w:tcPr>
          <w:p w14:paraId="1EC721B7" w14:textId="77777777" w:rsidR="00546B68" w:rsidRPr="00546B68" w:rsidRDefault="00546B68" w:rsidP="00FD094F">
            <w:pPr>
              <w:pStyle w:val="null3"/>
              <w:rPr>
                <w:rFonts w:ascii="宋体" w:eastAsia="宋体" w:hAnsi="宋体" w:hint="default"/>
              </w:rPr>
            </w:pPr>
            <w:r w:rsidRPr="00546B68">
              <w:rPr>
                <w:rFonts w:ascii="宋体" w:eastAsia="宋体" w:hAnsi="宋体"/>
              </w:rPr>
              <w:t>在履行合同过程中，如果成交供应商可能遇到妨碍按时提供产品的情况时，应及时以书面形式将拖延的事实、可能拖延的期限和理由通知甲方。采购人在收到供应商通知后，5个工作日对情况进行评价，并确定是否同意延期。如果成交供应商没有按照合同规定的时间提供服务（因甲方原因造成的除外），采购人可以在应付的合同款项中扣除误期赔偿费而不影响合同项下的其他补救方法，赔偿费按每（天）赔偿合同总价的百分之零点零五（0.05%）计收，直至提供服务为止。</w:t>
            </w:r>
          </w:p>
        </w:tc>
      </w:tr>
    </w:tbl>
    <w:p w14:paraId="3C8FF818" w14:textId="77777777" w:rsidR="00546B68" w:rsidRPr="00546B68" w:rsidRDefault="00546B68" w:rsidP="00546B68">
      <w:pPr>
        <w:pStyle w:val="null3"/>
        <w:outlineLvl w:val="2"/>
        <w:rPr>
          <w:rFonts w:ascii="宋体" w:eastAsia="宋体" w:hAnsi="宋体" w:hint="default"/>
        </w:rPr>
      </w:pPr>
      <w:r w:rsidRPr="00546B68">
        <w:rPr>
          <w:rFonts w:ascii="宋体" w:eastAsia="宋体" w:hAnsi="宋体"/>
          <w:b/>
          <w:sz w:val="28"/>
        </w:rPr>
        <w:t>3.4.其他要求</w:t>
      </w:r>
    </w:p>
    <w:p w14:paraId="7A2D9412" w14:textId="77777777" w:rsidR="00546B68" w:rsidRPr="00546B68" w:rsidRDefault="00546B68" w:rsidP="00546B68">
      <w:pPr>
        <w:pStyle w:val="null3"/>
        <w:ind w:firstLine="480"/>
        <w:rPr>
          <w:rFonts w:ascii="宋体" w:eastAsia="宋体" w:hAnsi="宋体" w:hint="default"/>
        </w:rPr>
      </w:pPr>
      <w:r w:rsidRPr="00546B68">
        <w:rPr>
          <w:rFonts w:ascii="宋体" w:eastAsia="宋体" w:hAnsi="宋体"/>
        </w:rPr>
        <w:t>采购包1：</w:t>
      </w:r>
    </w:p>
    <w:p w14:paraId="41967132" w14:textId="77777777" w:rsidR="00546B68" w:rsidRPr="00546B68" w:rsidRDefault="00546B68" w:rsidP="00546B68">
      <w:pPr>
        <w:pStyle w:val="null3"/>
        <w:rPr>
          <w:rFonts w:ascii="宋体" w:eastAsia="宋体" w:hAnsi="宋体" w:hint="default"/>
        </w:rPr>
      </w:pPr>
      <w:r w:rsidRPr="00546B68">
        <w:rPr>
          <w:rFonts w:ascii="宋体" w:eastAsia="宋体" w:hAnsi="宋体"/>
        </w:rPr>
        <w:t>1)注：以上标注“★”的内容为本次采购项目实质性要求，不允许有负偏离。 2)供应商为本项目配备项目实施方案（评审因素）（①.系统的主要流程；②.人员配置；③.建设需求分析及项目总体框架设计方案；④.系统性能设计方案；⑤.项目重难点分析及合理化建议；⑥.工期管控及进度安排；⑦.质量保证措施等）；售后服务方案（评审因素）（①售后服务计划；②应急响应措施；③服务承诺；④培训计划等）</w:t>
      </w:r>
    </w:p>
    <w:p w14:paraId="2A71E049" w14:textId="77777777" w:rsidR="00546B68" w:rsidRPr="00546B68" w:rsidRDefault="00546B68" w:rsidP="005761D7">
      <w:pPr>
        <w:pStyle w:val="null3"/>
        <w:jc w:val="center"/>
        <w:outlineLvl w:val="2"/>
        <w:rPr>
          <w:rFonts w:ascii="宋体" w:eastAsia="宋体" w:hAnsi="宋体"/>
        </w:rPr>
      </w:pPr>
    </w:p>
    <w:sectPr w:rsidR="00546B68" w:rsidRPr="00546B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25349" w14:textId="77777777" w:rsidR="00F2471D" w:rsidRDefault="00F2471D" w:rsidP="005761D7">
      <w:r>
        <w:separator/>
      </w:r>
    </w:p>
  </w:endnote>
  <w:endnote w:type="continuationSeparator" w:id="0">
    <w:p w14:paraId="76C1E28C" w14:textId="77777777" w:rsidR="00F2471D" w:rsidRDefault="00F2471D" w:rsidP="00576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198E68" w14:textId="77777777" w:rsidR="00F2471D" w:rsidRDefault="00F2471D" w:rsidP="005761D7">
      <w:r>
        <w:separator/>
      </w:r>
    </w:p>
  </w:footnote>
  <w:footnote w:type="continuationSeparator" w:id="0">
    <w:p w14:paraId="07B67576" w14:textId="77777777" w:rsidR="00F2471D" w:rsidRDefault="00F2471D" w:rsidP="005761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E44C6"/>
    <w:rsid w:val="000862A1"/>
    <w:rsid w:val="000E44C6"/>
    <w:rsid w:val="00546B68"/>
    <w:rsid w:val="005761D7"/>
    <w:rsid w:val="00F122C1"/>
    <w:rsid w:val="00F2471D"/>
    <w:rsid w:val="00FC3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62925"/>
  <w15:chartTrackingRefBased/>
  <w15:docId w15:val="{88792E75-4F3D-41CC-A2AF-FE8C63E5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62A1"/>
    <w:pPr>
      <w:widowControl w:val="0"/>
      <w:jc w:val="both"/>
    </w:pPr>
    <w:rPr>
      <w:rFonts w:eastAsia="宋体"/>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61D7"/>
    <w:pPr>
      <w:tabs>
        <w:tab w:val="center" w:pos="4153"/>
        <w:tab w:val="right" w:pos="8306"/>
      </w:tabs>
      <w:snapToGrid w:val="0"/>
      <w:jc w:val="center"/>
    </w:pPr>
    <w:rPr>
      <w:sz w:val="18"/>
      <w:szCs w:val="18"/>
    </w:rPr>
  </w:style>
  <w:style w:type="character" w:customStyle="1" w:styleId="a4">
    <w:name w:val="页眉 字符"/>
    <w:basedOn w:val="a0"/>
    <w:link w:val="a3"/>
    <w:uiPriority w:val="99"/>
    <w:rsid w:val="005761D7"/>
    <w:rPr>
      <w:rFonts w:eastAsia="宋体"/>
      <w:sz w:val="18"/>
      <w:szCs w:val="18"/>
    </w:rPr>
  </w:style>
  <w:style w:type="paragraph" w:styleId="a5">
    <w:name w:val="footer"/>
    <w:basedOn w:val="a"/>
    <w:link w:val="a6"/>
    <w:uiPriority w:val="99"/>
    <w:unhideWhenUsed/>
    <w:rsid w:val="005761D7"/>
    <w:pPr>
      <w:tabs>
        <w:tab w:val="center" w:pos="4153"/>
        <w:tab w:val="right" w:pos="8306"/>
      </w:tabs>
      <w:snapToGrid w:val="0"/>
      <w:jc w:val="left"/>
    </w:pPr>
    <w:rPr>
      <w:sz w:val="18"/>
      <w:szCs w:val="18"/>
    </w:rPr>
  </w:style>
  <w:style w:type="character" w:customStyle="1" w:styleId="a6">
    <w:name w:val="页脚 字符"/>
    <w:basedOn w:val="a0"/>
    <w:link w:val="a5"/>
    <w:uiPriority w:val="99"/>
    <w:rsid w:val="005761D7"/>
    <w:rPr>
      <w:rFonts w:eastAsia="宋体"/>
      <w:sz w:val="18"/>
      <w:szCs w:val="18"/>
    </w:rPr>
  </w:style>
  <w:style w:type="paragraph" w:customStyle="1" w:styleId="null3">
    <w:name w:val="null3"/>
    <w:hidden/>
    <w:rsid w:val="005761D7"/>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470</Words>
  <Characters>2679</Characters>
  <Application>Microsoft Office Word</Application>
  <DocSecurity>0</DocSecurity>
  <Lines>22</Lines>
  <Paragraphs>6</Paragraphs>
  <ScaleCrop>false</ScaleCrop>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Bond James</dc:creator>
  <cp:keywords/>
  <dc:description/>
  <cp:lastModifiedBy>Bond James</cp:lastModifiedBy>
  <cp:revision>3</cp:revision>
  <dcterms:created xsi:type="dcterms:W3CDTF">2024-08-19T08:05:00Z</dcterms:created>
  <dcterms:modified xsi:type="dcterms:W3CDTF">2024-09-18T01:28:00Z</dcterms:modified>
</cp:coreProperties>
</file>