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C5AB36">
      <w:pPr>
        <w:jc w:val="center"/>
        <w:rPr>
          <w:rFonts w:hint="eastAsia" w:ascii="宋体" w:hAnsi="宋体" w:eastAsia="宋体" w:cs="宋体"/>
          <w:b/>
          <w:sz w:val="36"/>
          <w:szCs w:val="36"/>
          <w:u w:val="none"/>
          <w:lang w:eastAsia="zh-CN"/>
        </w:rPr>
      </w:pPr>
      <w:r>
        <w:rPr>
          <w:rFonts w:hint="eastAsia" w:ascii="宋体" w:hAnsi="宋体" w:eastAsia="宋体" w:cs="宋体"/>
          <w:b/>
          <w:sz w:val="36"/>
          <w:szCs w:val="36"/>
          <w:u w:val="none"/>
          <w:lang w:eastAsia="zh-CN"/>
        </w:rPr>
        <w:t>驻马店市中医院康复设备购置项目（三次）</w:t>
      </w:r>
    </w:p>
    <w:p w14:paraId="3CAD19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非中标单位得分与排名</w:t>
      </w:r>
    </w:p>
    <w:p w14:paraId="591DBF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24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A包：</w:t>
      </w:r>
    </w:p>
    <w:tbl>
      <w:tblPr>
        <w:tblStyle w:val="7"/>
        <w:tblW w:w="95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9"/>
        <w:gridCol w:w="4650"/>
        <w:gridCol w:w="1519"/>
        <w:gridCol w:w="1369"/>
        <w:gridCol w:w="1015"/>
      </w:tblGrid>
      <w:tr w14:paraId="3AF184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949" w:type="dxa"/>
            <w:vAlign w:val="center"/>
          </w:tcPr>
          <w:p w14:paraId="2189909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序号</w:t>
            </w:r>
          </w:p>
        </w:tc>
        <w:tc>
          <w:tcPr>
            <w:tcW w:w="4650" w:type="dxa"/>
            <w:vAlign w:val="center"/>
          </w:tcPr>
          <w:p w14:paraId="0E12557D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519" w:type="dxa"/>
            <w:vAlign w:val="center"/>
          </w:tcPr>
          <w:p w14:paraId="6AD12AC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得分</w:t>
            </w:r>
          </w:p>
        </w:tc>
        <w:tc>
          <w:tcPr>
            <w:tcW w:w="1369" w:type="dxa"/>
            <w:vAlign w:val="center"/>
          </w:tcPr>
          <w:p w14:paraId="46F60AD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8"/>
                <w:sz w:val="24"/>
                <w:szCs w:val="24"/>
              </w:rPr>
              <w:t>排名</w:t>
            </w:r>
          </w:p>
        </w:tc>
        <w:tc>
          <w:tcPr>
            <w:tcW w:w="1015" w:type="dxa"/>
            <w:shd w:val="clear"/>
            <w:vAlign w:val="center"/>
          </w:tcPr>
          <w:p w14:paraId="593A5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793DF6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  <w:jc w:val="center"/>
        </w:trPr>
        <w:tc>
          <w:tcPr>
            <w:tcW w:w="949" w:type="dxa"/>
            <w:vAlign w:val="center"/>
          </w:tcPr>
          <w:p w14:paraId="75B8879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650" w:type="dxa"/>
            <w:vAlign w:val="center"/>
          </w:tcPr>
          <w:p w14:paraId="430A1D5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郑州安享医疗科技有限</w:t>
            </w:r>
            <w:r>
              <w:rPr>
                <w:rFonts w:hint="eastAsia" w:ascii="宋体" w:hAnsi="宋体" w:eastAsia="宋体" w:cs="宋体"/>
                <w:spacing w:val="19"/>
                <w:sz w:val="24"/>
                <w:szCs w:val="24"/>
              </w:rPr>
              <w:t>公司</w:t>
            </w:r>
          </w:p>
        </w:tc>
        <w:tc>
          <w:tcPr>
            <w:tcW w:w="1519" w:type="dxa"/>
            <w:vAlign w:val="center"/>
          </w:tcPr>
          <w:p w14:paraId="51DECDE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87.11</w:t>
            </w:r>
          </w:p>
        </w:tc>
        <w:tc>
          <w:tcPr>
            <w:tcW w:w="1369" w:type="dxa"/>
            <w:vAlign w:val="center"/>
          </w:tcPr>
          <w:p w14:paraId="28B2B70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015" w:type="dxa"/>
            <w:shd w:val="clear"/>
            <w:vAlign w:val="center"/>
          </w:tcPr>
          <w:p w14:paraId="1B63F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4FA7BB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  <w:jc w:val="center"/>
        </w:trPr>
        <w:tc>
          <w:tcPr>
            <w:tcW w:w="949" w:type="dxa"/>
            <w:vAlign w:val="center"/>
          </w:tcPr>
          <w:p w14:paraId="12FE67E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50" w:type="dxa"/>
            <w:vAlign w:val="center"/>
          </w:tcPr>
          <w:p w14:paraId="2483921D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河南锦尚商贸有限公司</w:t>
            </w:r>
          </w:p>
        </w:tc>
        <w:tc>
          <w:tcPr>
            <w:tcW w:w="1519" w:type="dxa"/>
            <w:vAlign w:val="center"/>
          </w:tcPr>
          <w:p w14:paraId="560E83C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86.96</w:t>
            </w:r>
          </w:p>
        </w:tc>
        <w:tc>
          <w:tcPr>
            <w:tcW w:w="1369" w:type="dxa"/>
            <w:vAlign w:val="center"/>
          </w:tcPr>
          <w:p w14:paraId="2F5C7F34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015" w:type="dxa"/>
            <w:shd w:val="clear"/>
            <w:vAlign w:val="center"/>
          </w:tcPr>
          <w:p w14:paraId="37AC08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4D65C2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949" w:type="dxa"/>
            <w:vAlign w:val="center"/>
          </w:tcPr>
          <w:p w14:paraId="22A773B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650" w:type="dxa"/>
            <w:vAlign w:val="center"/>
          </w:tcPr>
          <w:p w14:paraId="16B5CBD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周口市汇创医疗器械销</w:t>
            </w:r>
            <w:r>
              <w:rPr>
                <w:rFonts w:hint="eastAsia" w:ascii="宋体" w:hAnsi="宋体" w:eastAsia="宋体" w:cs="宋体"/>
                <w:spacing w:val="7"/>
                <w:sz w:val="24"/>
                <w:szCs w:val="24"/>
              </w:rPr>
              <w:t>售有限公司</w:t>
            </w:r>
          </w:p>
        </w:tc>
        <w:tc>
          <w:tcPr>
            <w:tcW w:w="1519" w:type="dxa"/>
            <w:vAlign w:val="center"/>
          </w:tcPr>
          <w:p w14:paraId="22080E44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85.62</w:t>
            </w:r>
          </w:p>
        </w:tc>
        <w:tc>
          <w:tcPr>
            <w:tcW w:w="1369" w:type="dxa"/>
            <w:vAlign w:val="center"/>
          </w:tcPr>
          <w:p w14:paraId="55C88C7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015" w:type="dxa"/>
            <w:shd w:val="clear"/>
            <w:vAlign w:val="center"/>
          </w:tcPr>
          <w:p w14:paraId="31C98C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62ECF0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atLeast"/>
          <w:jc w:val="center"/>
        </w:trPr>
        <w:tc>
          <w:tcPr>
            <w:tcW w:w="949" w:type="dxa"/>
            <w:vAlign w:val="center"/>
          </w:tcPr>
          <w:p w14:paraId="0E54086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650" w:type="dxa"/>
            <w:vAlign w:val="center"/>
          </w:tcPr>
          <w:p w14:paraId="75232BA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1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河南卓恒建设发展有限</w:t>
            </w:r>
            <w:r>
              <w:rPr>
                <w:rFonts w:hint="eastAsia" w:ascii="宋体" w:hAnsi="宋体" w:eastAsia="宋体" w:cs="宋体"/>
                <w:spacing w:val="19"/>
                <w:sz w:val="24"/>
                <w:szCs w:val="24"/>
              </w:rPr>
              <w:t>公司</w:t>
            </w:r>
          </w:p>
        </w:tc>
        <w:tc>
          <w:tcPr>
            <w:tcW w:w="1519" w:type="dxa"/>
            <w:vAlign w:val="center"/>
          </w:tcPr>
          <w:p w14:paraId="48044FA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75.95</w:t>
            </w:r>
          </w:p>
        </w:tc>
        <w:tc>
          <w:tcPr>
            <w:tcW w:w="1369" w:type="dxa"/>
            <w:vAlign w:val="center"/>
          </w:tcPr>
          <w:p w14:paraId="1B6DCA3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015" w:type="dxa"/>
            <w:shd w:val="clear"/>
            <w:vAlign w:val="center"/>
          </w:tcPr>
          <w:p w14:paraId="0356B6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7EC0F3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  <w:jc w:val="center"/>
        </w:trPr>
        <w:tc>
          <w:tcPr>
            <w:tcW w:w="949" w:type="dxa"/>
            <w:vAlign w:val="center"/>
          </w:tcPr>
          <w:p w14:paraId="71BDB61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650" w:type="dxa"/>
            <w:vAlign w:val="center"/>
          </w:tcPr>
          <w:p w14:paraId="3BB75EC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1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"/>
                <w:sz w:val="24"/>
                <w:szCs w:val="24"/>
              </w:rPr>
              <w:t>泰源工程集团股份有限</w:t>
            </w:r>
            <w:r>
              <w:rPr>
                <w:rFonts w:hint="eastAsia" w:ascii="宋体" w:hAnsi="宋体" w:eastAsia="宋体" w:cs="宋体"/>
                <w:spacing w:val="19"/>
                <w:sz w:val="24"/>
                <w:szCs w:val="24"/>
              </w:rPr>
              <w:t>公司</w:t>
            </w:r>
          </w:p>
        </w:tc>
        <w:tc>
          <w:tcPr>
            <w:tcW w:w="1519" w:type="dxa"/>
            <w:vAlign w:val="center"/>
          </w:tcPr>
          <w:p w14:paraId="6133B4D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66.19</w:t>
            </w:r>
          </w:p>
        </w:tc>
        <w:tc>
          <w:tcPr>
            <w:tcW w:w="1369" w:type="dxa"/>
            <w:vAlign w:val="center"/>
          </w:tcPr>
          <w:p w14:paraId="5C75C0FD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015" w:type="dxa"/>
            <w:shd w:val="clear"/>
            <w:vAlign w:val="center"/>
          </w:tcPr>
          <w:p w14:paraId="3B02D1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</w:tbl>
    <w:p w14:paraId="0A16D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24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B包：</w:t>
      </w:r>
    </w:p>
    <w:tbl>
      <w:tblPr>
        <w:tblStyle w:val="7"/>
        <w:tblW w:w="95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9"/>
        <w:gridCol w:w="4650"/>
        <w:gridCol w:w="1519"/>
        <w:gridCol w:w="1369"/>
        <w:gridCol w:w="1015"/>
      </w:tblGrid>
      <w:tr w14:paraId="1266B2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949" w:type="dxa"/>
            <w:vAlign w:val="center"/>
          </w:tcPr>
          <w:p w14:paraId="14CF3C7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序号</w:t>
            </w:r>
          </w:p>
        </w:tc>
        <w:tc>
          <w:tcPr>
            <w:tcW w:w="4650" w:type="dxa"/>
            <w:vAlign w:val="center"/>
          </w:tcPr>
          <w:p w14:paraId="627D9F9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519" w:type="dxa"/>
            <w:vAlign w:val="center"/>
          </w:tcPr>
          <w:p w14:paraId="5A4CC4C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得分</w:t>
            </w:r>
          </w:p>
        </w:tc>
        <w:tc>
          <w:tcPr>
            <w:tcW w:w="1369" w:type="dxa"/>
            <w:vAlign w:val="center"/>
          </w:tcPr>
          <w:p w14:paraId="17346D6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8"/>
                <w:sz w:val="24"/>
                <w:szCs w:val="24"/>
              </w:rPr>
              <w:t>排名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2DACF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5DDF44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  <w:jc w:val="center"/>
        </w:trPr>
        <w:tc>
          <w:tcPr>
            <w:tcW w:w="949" w:type="dxa"/>
            <w:vAlign w:val="center"/>
          </w:tcPr>
          <w:p w14:paraId="4EC2EEDA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650" w:type="dxa"/>
            <w:shd w:val="clear"/>
            <w:vAlign w:val="center"/>
          </w:tcPr>
          <w:p w14:paraId="63D9857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0" w:firstLineChars="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郑州安享医疗科技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有限公司</w:t>
            </w:r>
          </w:p>
        </w:tc>
        <w:tc>
          <w:tcPr>
            <w:tcW w:w="1519" w:type="dxa"/>
            <w:shd w:val="clear"/>
            <w:vAlign w:val="center"/>
          </w:tcPr>
          <w:p w14:paraId="32B2CD8A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0" w:firstLineChars="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95.74</w:t>
            </w:r>
          </w:p>
        </w:tc>
        <w:tc>
          <w:tcPr>
            <w:tcW w:w="1369" w:type="dxa"/>
            <w:vAlign w:val="center"/>
          </w:tcPr>
          <w:p w14:paraId="364B161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2F49CB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4BA4F6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949" w:type="dxa"/>
            <w:vAlign w:val="center"/>
          </w:tcPr>
          <w:p w14:paraId="0FEE62E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50" w:type="dxa"/>
            <w:shd w:val="clear"/>
            <w:vAlign w:val="center"/>
          </w:tcPr>
          <w:p w14:paraId="37708D8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0" w:firstLineChars="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河南秉扬医疗器械有限公司</w:t>
            </w:r>
          </w:p>
        </w:tc>
        <w:tc>
          <w:tcPr>
            <w:tcW w:w="1519" w:type="dxa"/>
            <w:shd w:val="clear"/>
            <w:vAlign w:val="center"/>
          </w:tcPr>
          <w:p w14:paraId="21B9829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0" w:firstLineChars="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95.65</w:t>
            </w:r>
          </w:p>
        </w:tc>
        <w:tc>
          <w:tcPr>
            <w:tcW w:w="1369" w:type="dxa"/>
            <w:vAlign w:val="center"/>
          </w:tcPr>
          <w:p w14:paraId="3AF8145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27C2EE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28B876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949" w:type="dxa"/>
            <w:vAlign w:val="center"/>
          </w:tcPr>
          <w:p w14:paraId="2474A36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650" w:type="dxa"/>
            <w:shd w:val="clear"/>
            <w:vAlign w:val="center"/>
          </w:tcPr>
          <w:p w14:paraId="7BC7D33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0" w:firstLineChars="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华润驻马店医药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  <w:t>有限公司</w:t>
            </w:r>
          </w:p>
        </w:tc>
        <w:tc>
          <w:tcPr>
            <w:tcW w:w="1519" w:type="dxa"/>
            <w:shd w:val="clear"/>
            <w:vAlign w:val="center"/>
          </w:tcPr>
          <w:p w14:paraId="7BE96F5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0" w:firstLineChars="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78.00</w:t>
            </w:r>
          </w:p>
        </w:tc>
        <w:tc>
          <w:tcPr>
            <w:tcW w:w="1369" w:type="dxa"/>
            <w:vAlign w:val="center"/>
          </w:tcPr>
          <w:p w14:paraId="1BFA80D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737826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</w:tbl>
    <w:p w14:paraId="448E09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24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C包：</w:t>
      </w:r>
    </w:p>
    <w:tbl>
      <w:tblPr>
        <w:tblStyle w:val="7"/>
        <w:tblW w:w="95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9"/>
        <w:gridCol w:w="4650"/>
        <w:gridCol w:w="1519"/>
        <w:gridCol w:w="1369"/>
        <w:gridCol w:w="1015"/>
      </w:tblGrid>
      <w:tr w14:paraId="71E888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949" w:type="dxa"/>
            <w:vAlign w:val="center"/>
          </w:tcPr>
          <w:p w14:paraId="37359A5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序号</w:t>
            </w:r>
          </w:p>
        </w:tc>
        <w:tc>
          <w:tcPr>
            <w:tcW w:w="4650" w:type="dxa"/>
            <w:vAlign w:val="center"/>
          </w:tcPr>
          <w:p w14:paraId="26D9332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519" w:type="dxa"/>
            <w:vAlign w:val="center"/>
          </w:tcPr>
          <w:p w14:paraId="327FEEA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得分</w:t>
            </w:r>
          </w:p>
        </w:tc>
        <w:tc>
          <w:tcPr>
            <w:tcW w:w="1369" w:type="dxa"/>
            <w:vAlign w:val="center"/>
          </w:tcPr>
          <w:p w14:paraId="6407129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18"/>
                <w:sz w:val="24"/>
                <w:szCs w:val="24"/>
              </w:rPr>
              <w:t>排名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37126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30C6C7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  <w:jc w:val="center"/>
        </w:trPr>
        <w:tc>
          <w:tcPr>
            <w:tcW w:w="949" w:type="dxa"/>
            <w:vAlign w:val="center"/>
          </w:tcPr>
          <w:p w14:paraId="4DFB7FB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650" w:type="dxa"/>
            <w:shd w:val="clear" w:color="auto" w:fill="auto"/>
            <w:vAlign w:val="center"/>
          </w:tcPr>
          <w:p w14:paraId="006D34B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0" w:firstLineChars="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河南卓恒建设发展有限公司</w:t>
            </w:r>
          </w:p>
        </w:tc>
        <w:tc>
          <w:tcPr>
            <w:tcW w:w="1519" w:type="dxa"/>
            <w:shd w:val="clear"/>
            <w:vAlign w:val="center"/>
          </w:tcPr>
          <w:p w14:paraId="2BC6FB1A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0" w:firstLineChars="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71.90</w:t>
            </w:r>
          </w:p>
        </w:tc>
        <w:tc>
          <w:tcPr>
            <w:tcW w:w="1369" w:type="dxa"/>
            <w:vAlign w:val="center"/>
          </w:tcPr>
          <w:p w14:paraId="198A349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74824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3B911D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949" w:type="dxa"/>
            <w:vAlign w:val="center"/>
          </w:tcPr>
          <w:p w14:paraId="09A568E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50" w:type="dxa"/>
            <w:shd w:val="clear" w:color="auto" w:fill="auto"/>
            <w:vAlign w:val="center"/>
          </w:tcPr>
          <w:p w14:paraId="4E80988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0" w:firstLineChars="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泰源工程集团股份有限公司</w:t>
            </w:r>
          </w:p>
        </w:tc>
        <w:tc>
          <w:tcPr>
            <w:tcW w:w="1519" w:type="dxa"/>
            <w:shd w:val="clear"/>
            <w:vAlign w:val="center"/>
          </w:tcPr>
          <w:p w14:paraId="76345CF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30" w:firstLineChars="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71.78</w:t>
            </w:r>
          </w:p>
        </w:tc>
        <w:tc>
          <w:tcPr>
            <w:tcW w:w="1369" w:type="dxa"/>
            <w:vAlign w:val="center"/>
          </w:tcPr>
          <w:p w14:paraId="6F0F4F94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30"/>
              <w:jc w:val="center"/>
              <w:textAlignment w:val="auto"/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1BFC58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</w:tbl>
    <w:p w14:paraId="739535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2.废标单位废标原因如下：</w:t>
      </w:r>
    </w:p>
    <w:p w14:paraId="103D2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A包：中原民生医药（河南）有限公司：未在"资格审查及评审材料”菜单中上传资格评审材料。</w:t>
      </w:r>
    </w:p>
    <w:p w14:paraId="2F98EE27">
      <w:p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bookmarkStart w:id="0" w:name="_GoBack"/>
      <w:bookmarkEnd w:id="0"/>
    </w:p>
    <w:sectPr>
      <w:pgSz w:w="11906" w:h="16838"/>
      <w:pgMar w:top="1270" w:right="1080" w:bottom="1213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monospace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7921E3"/>
    <w:rsid w:val="147921E3"/>
    <w:rsid w:val="3BCA5104"/>
    <w:rsid w:val="43115576"/>
    <w:rsid w:val="47766C62"/>
    <w:rsid w:val="6B7F008C"/>
    <w:rsid w:val="74EC4A3A"/>
    <w:rsid w:val="7758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toolbarlabel2"/>
    <w:basedOn w:val="5"/>
    <w:uiPriority w:val="0"/>
  </w:style>
  <w:style w:type="character" w:customStyle="1" w:styleId="9">
    <w:name w:val="toolbarlabel"/>
    <w:basedOn w:val="5"/>
    <w:uiPriority w:val="0"/>
    <w:rPr>
      <w:color w:val="333333"/>
      <w:sz w:val="18"/>
      <w:szCs w:val="18"/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90</Characters>
  <Lines>0</Lines>
  <Paragraphs>0</Paragraphs>
  <TotalTime>4</TotalTime>
  <ScaleCrop>false</ScaleCrop>
  <LinksUpToDate>false</LinksUpToDate>
  <CharactersWithSpaces>90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2026-02-26T06:03:00Z</dcterms:created>
  <dc:creator>开心就好</dc:creator>
  <cp:lastModifiedBy>木水吉</cp:lastModifiedBy>
  <dcterms:modified xsi:type="dcterms:W3CDTF">2026-10-28T02:20:44Z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273AACD400B94692BBA84C3EED11A63B_13</vt:lpwstr>
  </property>
  <property fmtid="{D5CDD505-2E9C-101B-9397-08002B2CF9AE}" pid="4" name="KSOTemplateDocerSaveRecord">
    <vt:lpwstr>eyJoZGlkIjoiZTgxOWRhMDgzY2Y3N2E4MjRhM2FiMjdhNTBkMGNhMWQiLCJ1c2VySWQiOiIzNzEzODgxODIifQ==</vt:lpwstr>
  </property>
</Properties>
</file>