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版本号：N510101202600057020260527001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2026年大气科研重点实验室运行科研服务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N5101012026000570</w:t>
      </w:r>
    </w:p>
    <w:p>
      <w:pPr>
        <w:pStyle w:val="null3"/>
        <w:jc w:val="left"/>
        <w:outlineLvl w:val="2"/>
      </w:pPr>
      <w:r>
        <w:rPr>
          <w:rFonts w:ascii="仿宋_GB2312" w:hAnsi="仿宋_GB2312" w:cs="仿宋_GB2312" w:eastAsia="仿宋_GB2312"/>
          <w:sz w:val="28"/>
          <w:b/>
        </w:rPr>
        <w:t>成都市环境保护科学研究院</w:t>
      </w:r>
    </w:p>
    <w:p>
      <w:pPr>
        <w:pStyle w:val="null3"/>
        <w:jc w:val="center"/>
        <w:outlineLvl w:val="2"/>
      </w:pPr>
      <w:r>
        <w:rPr>
          <w:rFonts w:ascii="仿宋_GB2312" w:hAnsi="仿宋_GB2312" w:cs="仿宋_GB2312" w:eastAsia="仿宋_GB2312"/>
          <w:sz w:val="28"/>
          <w:b/>
        </w:rPr>
        <w:t>四川建招项目管理有限公司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四川建招项目管理有限公司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成都市环境保护科学研究院</w:t>
      </w:r>
      <w:r>
        <w:rPr>
          <w:rFonts w:ascii="仿宋_GB2312" w:hAnsi="仿宋_GB2312" w:cs="仿宋_GB2312" w:eastAsia="仿宋_GB2312"/>
        </w:rPr>
        <w:t xml:space="preserve"> 委托，拟对 </w:t>
      </w:r>
      <w:r>
        <w:rPr>
          <w:rFonts w:ascii="仿宋_GB2312" w:hAnsi="仿宋_GB2312" w:cs="仿宋_GB2312" w:eastAsia="仿宋_GB2312"/>
        </w:rPr>
        <w:t>2026年大气科研重点实验室运行科研服务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N5101012026000570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2026年大气科研重点实验室运行科研服务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成都市大气科研重点实验室是生态环境部成渝地区复杂地形大气污染成因与防控重点实验室的重要载体，根据实验室建设需求，在2026年设置4个重点项目《基于海拔落差的垂直观测的大气污染演变研究》《成渝地区大气氧化性关键因子及减排响应研究》《基于五基协调监测技术的成渝地区多污染物排放研究》《成渝核心城市餐饮行业排放结构及典型排放特征指纹谱研究》、1个一般项目《静稳高湿条件下含氮有机化合物液相生成与消光贡献》、1个青年项目《基于机器学习模型的成都市气态亚硝酸浓度、影响因素及减排潜势预测》，开展相关探索性研究工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jc w:val="left"/>
      </w:pPr>
      <w:r>
        <w:rPr>
          <w:rFonts w:ascii="仿宋_GB2312" w:hAnsi="仿宋_GB2312" w:cs="仿宋_GB2312" w:eastAsia="仿宋_GB2312"/>
        </w:rPr>
        <w:t>采购包3：无。</w:t>
      </w:r>
    </w:p>
    <w:p>
      <w:pPr>
        <w:pStyle w:val="null3"/>
        <w:jc w:val="left"/>
      </w:pPr>
      <w:r>
        <w:rPr>
          <w:rFonts w:ascii="仿宋_GB2312" w:hAnsi="仿宋_GB2312" w:cs="仿宋_GB2312" w:eastAsia="仿宋_GB2312"/>
        </w:rPr>
        <w:t>采购包4：无。</w:t>
      </w:r>
    </w:p>
    <w:p>
      <w:pPr>
        <w:pStyle w:val="null3"/>
        <w:jc w:val="left"/>
      </w:pPr>
      <w:r>
        <w:rPr>
          <w:rFonts w:ascii="仿宋_GB2312" w:hAnsi="仿宋_GB2312" w:cs="仿宋_GB2312" w:eastAsia="仿宋_GB2312"/>
        </w:rPr>
        <w:t>采购包5：无。</w:t>
      </w:r>
    </w:p>
    <w:p>
      <w:pPr>
        <w:pStyle w:val="null3"/>
        <w:jc w:val="left"/>
      </w:pPr>
      <w:r>
        <w:rPr>
          <w:rFonts w:ascii="仿宋_GB2312" w:hAnsi="仿宋_GB2312" w:cs="仿宋_GB2312" w:eastAsia="仿宋_GB2312"/>
        </w:rPr>
        <w:t>采购包6：无。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成都市环境保护科学研究院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成都市青羊区芳邻路8号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610072</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028-87011689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四川建招项目管理有限公司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 xml:space="preserve"> 成都市高新区益州大道北段777号中航交流中心3栋7层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毛女士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028-86717818-0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采购包1：300,000.00元</w:t>
            </w:r>
          </w:p>
          <w:p>
            <w:pPr>
              <w:pStyle w:val="null3"/>
              <w:jc w:val="left"/>
            </w:pPr>
            <w:r>
              <w:rPr>
                <w:rFonts w:ascii="仿宋_GB2312" w:hAnsi="仿宋_GB2312" w:cs="仿宋_GB2312" w:eastAsia="仿宋_GB2312"/>
              </w:rPr>
              <w:t>采购包2：300,000.00元</w:t>
            </w:r>
          </w:p>
          <w:p>
            <w:pPr>
              <w:pStyle w:val="null3"/>
              <w:jc w:val="left"/>
            </w:pPr>
            <w:r>
              <w:rPr>
                <w:rFonts w:ascii="仿宋_GB2312" w:hAnsi="仿宋_GB2312" w:cs="仿宋_GB2312" w:eastAsia="仿宋_GB2312"/>
              </w:rPr>
              <w:t>采购包3：300,000.00元</w:t>
            </w:r>
          </w:p>
          <w:p>
            <w:pPr>
              <w:pStyle w:val="null3"/>
              <w:jc w:val="left"/>
            </w:pPr>
            <w:r>
              <w:rPr>
                <w:rFonts w:ascii="仿宋_GB2312" w:hAnsi="仿宋_GB2312" w:cs="仿宋_GB2312" w:eastAsia="仿宋_GB2312"/>
              </w:rPr>
              <w:t>采购包4：200,000.00元</w:t>
            </w:r>
          </w:p>
          <w:p>
            <w:pPr>
              <w:pStyle w:val="null3"/>
              <w:jc w:val="left"/>
            </w:pPr>
            <w:r>
              <w:rPr>
                <w:rFonts w:ascii="仿宋_GB2312" w:hAnsi="仿宋_GB2312" w:cs="仿宋_GB2312" w:eastAsia="仿宋_GB2312"/>
              </w:rPr>
              <w:t>采购包5：100,000.00元</w:t>
            </w:r>
          </w:p>
          <w:p>
            <w:pPr>
              <w:pStyle w:val="null3"/>
              <w:jc w:val="left"/>
            </w:pPr>
            <w:r>
              <w:rPr>
                <w:rFonts w:ascii="仿宋_GB2312" w:hAnsi="仿宋_GB2312" w:cs="仿宋_GB2312" w:eastAsia="仿宋_GB2312"/>
              </w:rPr>
              <w:t>采购包6：50,000.00元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p>
          <w:p>
            <w:pPr>
              <w:pStyle w:val="null3"/>
              <w:jc w:val="left"/>
            </w:pPr>
            <w:r>
              <w:rPr>
                <w:rFonts w:ascii="仿宋_GB2312" w:hAnsi="仿宋_GB2312" w:cs="仿宋_GB2312" w:eastAsia="仿宋_GB2312"/>
              </w:rPr>
              <w:t>采购包5：综合评分法</w:t>
            </w:r>
          </w:p>
          <w:p>
            <w:pPr>
              <w:pStyle w:val="null3"/>
              <w:jc w:val="left"/>
            </w:pPr>
            <w:r>
              <w:rPr>
                <w:rFonts w:ascii="仿宋_GB2312" w:hAnsi="仿宋_GB2312" w:cs="仿宋_GB2312" w:eastAsia="仿宋_GB2312"/>
              </w:rPr>
              <w:t>采购包6：综合评分法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采购包3：不接受联合体</w:t>
            </w:r>
          </w:p>
          <w:p>
            <w:pPr>
              <w:pStyle w:val="null3"/>
              <w:jc w:val="left"/>
            </w:pPr>
            <w:r>
              <w:rPr>
                <w:rFonts w:ascii="仿宋_GB2312" w:hAnsi="仿宋_GB2312" w:cs="仿宋_GB2312" w:eastAsia="仿宋_GB2312"/>
              </w:rPr>
              <w:t>采购包4：不接受联合体</w:t>
            </w:r>
          </w:p>
          <w:p>
            <w:pPr>
              <w:pStyle w:val="null3"/>
              <w:jc w:val="left"/>
            </w:pPr>
            <w:r>
              <w:rPr>
                <w:rFonts w:ascii="仿宋_GB2312" w:hAnsi="仿宋_GB2312" w:cs="仿宋_GB2312" w:eastAsia="仿宋_GB2312"/>
              </w:rPr>
              <w:t>采购包5：不接受联合体</w:t>
            </w:r>
          </w:p>
          <w:p>
            <w:pPr>
              <w:pStyle w:val="null3"/>
              <w:jc w:val="left"/>
            </w:pPr>
            <w:r>
              <w:rPr>
                <w:rFonts w:ascii="仿宋_GB2312" w:hAnsi="仿宋_GB2312" w:cs="仿宋_GB2312" w:eastAsia="仿宋_GB2312"/>
              </w:rPr>
              <w:t>采购包6：不接受联合体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p>
            <w:pPr>
              <w:pStyle w:val="null3"/>
              <w:jc w:val="left"/>
            </w:pPr>
            <w:r>
              <w:rPr>
                <w:rFonts w:ascii="仿宋_GB2312" w:hAnsi="仿宋_GB2312" w:cs="仿宋_GB2312" w:eastAsia="仿宋_GB2312"/>
              </w:rPr>
              <w:t>采购包3：不收取</w:t>
            </w:r>
          </w:p>
          <w:p>
            <w:pPr>
              <w:pStyle w:val="null3"/>
              <w:jc w:val="left"/>
            </w:pPr>
            <w:r>
              <w:rPr>
                <w:rFonts w:ascii="仿宋_GB2312" w:hAnsi="仿宋_GB2312" w:cs="仿宋_GB2312" w:eastAsia="仿宋_GB2312"/>
              </w:rPr>
              <w:t>采购包4：不收取</w:t>
            </w:r>
          </w:p>
          <w:p>
            <w:pPr>
              <w:pStyle w:val="null3"/>
              <w:jc w:val="left"/>
            </w:pPr>
            <w:r>
              <w:rPr>
                <w:rFonts w:ascii="仿宋_GB2312" w:hAnsi="仿宋_GB2312" w:cs="仿宋_GB2312" w:eastAsia="仿宋_GB2312"/>
              </w:rPr>
              <w:t>采购包5：不收取</w:t>
            </w:r>
          </w:p>
          <w:p>
            <w:pPr>
              <w:pStyle w:val="null3"/>
              <w:jc w:val="left"/>
            </w:pPr>
            <w:r>
              <w:rPr>
                <w:rFonts w:ascii="仿宋_GB2312" w:hAnsi="仿宋_GB2312" w:cs="仿宋_GB2312" w:eastAsia="仿宋_GB2312"/>
              </w:rPr>
              <w:t>采购包6：不收取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代理服务费收费标准：各采购包代理服务费根据成本加合理利润原则，以成交金额作为计算基数，按差额定率累进法进行计算，按费率标准下浮10%收取， 计算方式如下：成交金额（0-100万）*1.5%*90% 。 交纳形式：现金或转账。 账户名：四川建招项目管理有限公司； 开户行：中国农业银行成都青羊万达支行； 账号：22893101040006849； 大额行号：103651089313。</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pPr>
            <w:r>
              <w:rPr>
                <w:rFonts w:ascii="仿宋_GB2312" w:hAnsi="仿宋_GB2312" w:cs="仿宋_GB2312" w:eastAsia="仿宋_GB2312"/>
              </w:rPr>
              <w:t>采购包4：否</w:t>
            </w:r>
          </w:p>
          <w:p>
            <w:pPr>
              <w:pStyle w:val="null3"/>
              <w:jc w:val="left"/>
            </w:pPr>
            <w:r>
              <w:rPr>
                <w:rFonts w:ascii="仿宋_GB2312" w:hAnsi="仿宋_GB2312" w:cs="仿宋_GB2312" w:eastAsia="仿宋_GB2312"/>
              </w:rPr>
              <w:t>采购包5：否</w:t>
            </w:r>
          </w:p>
          <w:p>
            <w:pPr>
              <w:pStyle w:val="null3"/>
              <w:jc w:val="left"/>
            </w:pPr>
            <w:r>
              <w:rPr>
                <w:rFonts w:ascii="仿宋_GB2312" w:hAnsi="仿宋_GB2312" w:cs="仿宋_GB2312" w:eastAsia="仿宋_GB2312"/>
              </w:rPr>
              <w:t>采购包6：否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成都市环境保护科学研究院</w:t>
      </w:r>
      <w:r>
        <w:rPr>
          <w:rFonts w:ascii="仿宋_GB2312" w:hAnsi="仿宋_GB2312" w:cs="仿宋_GB2312" w:eastAsia="仿宋_GB2312"/>
        </w:rPr>
        <w:t xml:space="preserve"> 和 </w:t>
      </w:r>
      <w:r>
        <w:rPr>
          <w:rFonts w:ascii="仿宋_GB2312" w:hAnsi="仿宋_GB2312" w:cs="仿宋_GB2312" w:eastAsia="仿宋_GB2312"/>
        </w:rPr>
        <w:t>四川建招项目管理有限公司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成都市环境保护科学研究院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四川建招项目管理有限公司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委托代理机构验收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委托代理机构验收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委托代理机构验收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委托代理机构验收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委托代理机构验收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委托代理机构验收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jc w:val="left"/>
      </w:pPr>
      <w:r>
        <w:rPr>
          <w:rFonts w:ascii="仿宋_GB2312" w:hAnsi="仿宋_GB2312" w:cs="仿宋_GB2312" w:eastAsia="仿宋_GB2312"/>
        </w:rPr>
        <w:t>采购包6：</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r>
        <w:rPr>
          <w:rFonts w:ascii="仿宋_GB2312" w:hAnsi="仿宋_GB2312" w:cs="仿宋_GB2312" w:eastAsia="仿宋_GB2312"/>
        </w:rPr>
        <w:t>是</w:t>
      </w:r>
    </w:p>
    <w:p>
      <w:pPr>
        <w:pStyle w:val="null3"/>
        <w:jc w:val="left"/>
      </w:pPr>
      <w:r>
        <w:rPr>
          <w:rFonts w:ascii="仿宋_GB2312" w:hAnsi="仿宋_GB2312" w:cs="仿宋_GB2312" w:eastAsia="仿宋_GB2312"/>
        </w:rPr>
        <w:t>采购包3：</w:t>
      </w:r>
      <w:r>
        <w:rPr>
          <w:rFonts w:ascii="仿宋_GB2312" w:hAnsi="仿宋_GB2312" w:cs="仿宋_GB2312" w:eastAsia="仿宋_GB2312"/>
        </w:rPr>
        <w:t>是</w:t>
      </w:r>
    </w:p>
    <w:p>
      <w:pPr>
        <w:pStyle w:val="null3"/>
        <w:jc w:val="left"/>
      </w:pPr>
      <w:r>
        <w:rPr>
          <w:rFonts w:ascii="仿宋_GB2312" w:hAnsi="仿宋_GB2312" w:cs="仿宋_GB2312" w:eastAsia="仿宋_GB2312"/>
        </w:rPr>
        <w:t>采购包4：</w:t>
      </w:r>
      <w:r>
        <w:rPr>
          <w:rFonts w:ascii="仿宋_GB2312" w:hAnsi="仿宋_GB2312" w:cs="仿宋_GB2312" w:eastAsia="仿宋_GB2312"/>
        </w:rPr>
        <w:t>是</w:t>
      </w:r>
    </w:p>
    <w:p>
      <w:pPr>
        <w:pStyle w:val="null3"/>
        <w:jc w:val="left"/>
      </w:pPr>
      <w:r>
        <w:rPr>
          <w:rFonts w:ascii="仿宋_GB2312" w:hAnsi="仿宋_GB2312" w:cs="仿宋_GB2312" w:eastAsia="仿宋_GB2312"/>
        </w:rPr>
        <w:t>采购包5：</w:t>
      </w:r>
      <w:r>
        <w:rPr>
          <w:rFonts w:ascii="仿宋_GB2312" w:hAnsi="仿宋_GB2312" w:cs="仿宋_GB2312" w:eastAsia="仿宋_GB2312"/>
        </w:rPr>
        <w:t>是</w:t>
      </w:r>
    </w:p>
    <w:p>
      <w:pPr>
        <w:pStyle w:val="null3"/>
        <w:jc w:val="left"/>
      </w:pPr>
      <w:r>
        <w:rPr>
          <w:rFonts w:ascii="仿宋_GB2312" w:hAnsi="仿宋_GB2312" w:cs="仿宋_GB2312" w:eastAsia="仿宋_GB2312"/>
        </w:rPr>
        <w:t>采购包6：</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jc w:val="left"/>
      </w:pPr>
      <w:r>
        <w:rPr>
          <w:rFonts w:ascii="仿宋_GB2312" w:hAnsi="仿宋_GB2312" w:cs="仿宋_GB2312" w:eastAsia="仿宋_GB2312"/>
        </w:rPr>
        <w:t>采购包6：</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jc w:val="left"/>
      </w:pPr>
      <w:r>
        <w:rPr>
          <w:rFonts w:ascii="仿宋_GB2312" w:hAnsi="仿宋_GB2312" w:cs="仿宋_GB2312" w:eastAsia="仿宋_GB2312"/>
        </w:rPr>
        <w:t>采购包5：</w:t>
      </w:r>
      <w:r>
        <w:rPr>
          <w:rFonts w:ascii="仿宋_GB2312" w:hAnsi="仿宋_GB2312" w:cs="仿宋_GB2312" w:eastAsia="仿宋_GB2312"/>
        </w:rPr>
        <w:t>否</w:t>
      </w:r>
    </w:p>
    <w:p>
      <w:pPr>
        <w:pStyle w:val="null3"/>
        <w:jc w:val="left"/>
      </w:pPr>
      <w:r>
        <w:rPr>
          <w:rFonts w:ascii="仿宋_GB2312" w:hAnsi="仿宋_GB2312" w:cs="仿宋_GB2312" w:eastAsia="仿宋_GB2312"/>
        </w:rPr>
        <w:t>采购包6：</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供应商应在完成全部服务并按要求提交所有成果资料后提出履约验收申请，采购人在收到履约验收申请后12日内组织履约验收。</w:t>
      </w:r>
      <w:r>
        <w:rPr>
          <w:rFonts w:ascii="仿宋_GB2312" w:hAnsi="仿宋_GB2312" w:cs="仿宋_GB2312" w:eastAsia="仿宋_GB2312"/>
        </w:rPr>
        <w:t xml:space="preserve"> ，达到验收条件起 </w:t>
      </w:r>
      <w:r>
        <w:rPr>
          <w:rFonts w:ascii="仿宋_GB2312" w:hAnsi="仿宋_GB2312" w:cs="仿宋_GB2312" w:eastAsia="仿宋_GB2312"/>
        </w:rPr>
        <w:t>12</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供应商应在完成全部服务并按要求提交所有成果资料后提出履约验收申请，采购人在收到履约验收申请后12日内组织履约验收。</w:t>
      </w:r>
      <w:r>
        <w:rPr>
          <w:rFonts w:ascii="仿宋_GB2312" w:hAnsi="仿宋_GB2312" w:cs="仿宋_GB2312" w:eastAsia="仿宋_GB2312"/>
        </w:rPr>
        <w:t xml:space="preserve"> ，达到验收条件起 </w:t>
      </w:r>
      <w:r>
        <w:rPr>
          <w:rFonts w:ascii="仿宋_GB2312" w:hAnsi="仿宋_GB2312" w:cs="仿宋_GB2312" w:eastAsia="仿宋_GB2312"/>
        </w:rPr>
        <w:t>12</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供应商应在完成全部服务并按要求提交所有成果资料后提出履约验收申请，采购人在收到履约验收申请后12日内组织履约验收。</w:t>
      </w:r>
      <w:r>
        <w:rPr>
          <w:rFonts w:ascii="仿宋_GB2312" w:hAnsi="仿宋_GB2312" w:cs="仿宋_GB2312" w:eastAsia="仿宋_GB2312"/>
        </w:rPr>
        <w:t xml:space="preserve"> ，达到验收条件起 </w:t>
      </w:r>
      <w:r>
        <w:rPr>
          <w:rFonts w:ascii="仿宋_GB2312" w:hAnsi="仿宋_GB2312" w:cs="仿宋_GB2312" w:eastAsia="仿宋_GB2312"/>
        </w:rPr>
        <w:t>12</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采购包4：</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供应商应在完成全部服务并按要求提交所有成果资料后提出履约验收申请，采购人在收到履约验收申请后12日内组织履约验收。</w:t>
      </w:r>
      <w:r>
        <w:rPr>
          <w:rFonts w:ascii="仿宋_GB2312" w:hAnsi="仿宋_GB2312" w:cs="仿宋_GB2312" w:eastAsia="仿宋_GB2312"/>
        </w:rPr>
        <w:t xml:space="preserve"> ，达到验收条件起 </w:t>
      </w:r>
      <w:r>
        <w:rPr>
          <w:rFonts w:ascii="仿宋_GB2312" w:hAnsi="仿宋_GB2312" w:cs="仿宋_GB2312" w:eastAsia="仿宋_GB2312"/>
        </w:rPr>
        <w:t>12</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采购包5：</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供应商应在完成全部服务并按要求提交所有成果资料后提出履约验收申请，采购人在收到履约验收申请后12日内组织履约验收。</w:t>
      </w:r>
      <w:r>
        <w:rPr>
          <w:rFonts w:ascii="仿宋_GB2312" w:hAnsi="仿宋_GB2312" w:cs="仿宋_GB2312" w:eastAsia="仿宋_GB2312"/>
        </w:rPr>
        <w:t xml:space="preserve"> ，达到验收条件起 </w:t>
      </w:r>
      <w:r>
        <w:rPr>
          <w:rFonts w:ascii="仿宋_GB2312" w:hAnsi="仿宋_GB2312" w:cs="仿宋_GB2312" w:eastAsia="仿宋_GB2312"/>
        </w:rPr>
        <w:t>12</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采购包6：</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供应商应在完成全部服务并按要求提交所有成果资料后提出履约验收申请，采购人在收到履约验收申请后12日内组织履约验收。</w:t>
      </w:r>
      <w:r>
        <w:rPr>
          <w:rFonts w:ascii="仿宋_GB2312" w:hAnsi="仿宋_GB2312" w:cs="仿宋_GB2312" w:eastAsia="仿宋_GB2312"/>
        </w:rPr>
        <w:t xml:space="preserve"> ，达到验收条件起 </w:t>
      </w:r>
      <w:r>
        <w:rPr>
          <w:rFonts w:ascii="仿宋_GB2312" w:hAnsi="仿宋_GB2312" w:cs="仿宋_GB2312" w:eastAsia="仿宋_GB2312"/>
        </w:rPr>
        <w:t>12</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采购人、供应商双方如对质量要求和技术指标的约定标准有相互抵触或异议的事项，由采购人在采购文件和投标文件中按质量要求和技术指标比较优胜的原则确定该项的约定标准进行验收。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采购人、供应商双方如对质量要求和技术指标的约定标准有相互抵触或异议的事项，由采购人在采购文件和投标文件中按质量要求和技术指标比较优胜的原则确定该项的约定标准进行验收。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采购人、供应商双方如对质量要求和技术指标的约定标准有相互抵触或异议的事项，由采购人在采购文件和投标文件中按质量要求和技术指标比较优胜的原则确定该项的约定标准进行验收。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采购人、供应商双方如对质量要求和技术指标的约定标准有相互抵触或异议的事项，由采购人在采购文件和投标文件中按质量要求和技术指标比较优胜的原则确定该项的约定标准进行验收。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采购人、供应商双方如对质量要求和技术指标的约定标准有相互抵触或异议的事项，由采购人在采购文件和投标文件中按质量要求和技术指标比较优胜的原则确定该项的约定标准进行验收。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采购人、供应商双方如对质量要求和技术指标的约定标准有相互抵触或异议的事项，由采购人在采购文件和投标文件中按质量要求和技术指标比较优胜的原则确定该项的约定标准进行验收。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按采购文件、供应商投标文件以及本合同约定的内容进行验收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按采购文件、供应商投标文件以及本合同约定的内容进行验收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按采购文件、供应商投标文件以及本合同约定的内容进行验收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按采购文件、供应商投标文件以及本合同约定的内容进行验收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按采购文件、供应商投标文件以及本合同约定的内容进行验收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按采购文件、供应商投标文件以及本合同约定的内容进行验收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按采购文件、供应商投标文件以及本合同约定的内容进行验收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按采购文件、供应商投标文件以及本合同约定的内容进行验收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按采购文件、供应商投标文件以及本合同约定的内容进行验收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按采购文件、供应商投标文件以及本合同约定的内容进行验收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按采购文件、供应商投标文件以及本合同约定的内容进行验收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按采购文件、供应商投标文件以及本合同约定的内容进行验收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205号）、《政府采购需求管理办法》（财库〔2021〕22号）、本项目采购文件、供应商的投标文件及承诺、采购合同约定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严格按照政府采购相关法律法规以及《财政部关于进一步加强政府采购需求和履约验收管理的指导意见》（财库〔2016〕205号）、《政府采购需求管理办法》（财库〔2021〕22号）、本项目采购文件、供应商的投标文件及承诺、采购合同约定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严格按照政府采购相关法律法规以及《财政部关于进一步加强政府采购需求和履约验收管理的指导意见》（财库〔2016〕205号）、《政府采购需求管理办法》（财库〔2021〕22号）、本项目采购文件、供应商的投标文件及承诺、采购合同约定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严格按照政府采购相关法律法规以及《财政部关于进一步加强政府采购需求和履约验收管理的指导意见》（财库〔2016〕205号）、《政府采购需求管理办法》（财库〔2021〕22号）、本项目采购文件、供应商的投标文件及承诺、采购合同约定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严格按照政府采购相关法律法规以及《财政部关于进一步加强政府采购需求和履约验收管理的指导意见》（财库〔2016〕205号）、《政府采购需求管理办法》（财库〔2021〕22号）、本项目采购文件、供应商的投标文件及承诺、采购合同约定进行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严格按照政府采购相关法律法规以及《财政部关于进一步加强政府采购需求和履约验收管理的指导意见》（财库〔2016〕205号）、《政府采购需求管理办法》（财库〔2021〕22号）、本项目采购文件、供应商的投标文件及承诺、采购合同约定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采购人、供应商双方如对质量要求和技术指标的约定标准有相互抵触或异议的事项，由采购人在采购文件和投标文件中按质量要求和技术指标比较优胜的原则确定该项的约定标准进行验收。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采购人、供应商双方如对质量要求和技术指标的约定标准有相互抵触或异议的事项，由采购人在采购文件和投标文件中按质量要求和技术指标比较优胜的原则确定该项的约定标准进行验收。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采购人、供应商双方如对质量要求和技术指标的约定标准有相互抵触或异议的事项，由采购人在采购文件和投标文件中按质量要求和技术指标比较优胜的原则确定该项的约定标准进行验收。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采购人、供应商双方如对质量要求和技术指标的约定标准有相互抵触或异议的事项，由采购人在采购文件和投标文件中按质量要求和技术指标比较优胜的原则确定该项的约定标准进行验收。</w:t>
      </w:r>
    </w:p>
    <w:p>
      <w:pPr>
        <w:pStyle w:val="null3"/>
        <w:jc w:val="left"/>
      </w:pPr>
      <w:r>
        <w:rPr>
          <w:rFonts w:ascii="仿宋_GB2312" w:hAnsi="仿宋_GB2312" w:cs="仿宋_GB2312" w:eastAsia="仿宋_GB2312"/>
        </w:rPr>
        <w:t>采购包5：</w:t>
      </w:r>
      <w:r>
        <w:rPr>
          <w:rFonts w:ascii="仿宋_GB2312" w:hAnsi="仿宋_GB2312" w:cs="仿宋_GB2312" w:eastAsia="仿宋_GB2312"/>
        </w:rPr>
        <w:t>采购人、供应商双方如对质量要求和技术指标的约定标准有相互抵触或异议的事项，由采购人在采购文件和投标文件中按质量要求和技术指标比较优胜的原则确定该项的约定标准进行验收。</w:t>
      </w:r>
    </w:p>
    <w:p>
      <w:pPr>
        <w:pStyle w:val="null3"/>
        <w:jc w:val="left"/>
      </w:pPr>
      <w:r>
        <w:rPr>
          <w:rFonts w:ascii="仿宋_GB2312" w:hAnsi="仿宋_GB2312" w:cs="仿宋_GB2312" w:eastAsia="仿宋_GB2312"/>
        </w:rPr>
        <w:t>采购包6：</w:t>
      </w:r>
      <w:r>
        <w:rPr>
          <w:rFonts w:ascii="仿宋_GB2312" w:hAnsi="仿宋_GB2312" w:cs="仿宋_GB2312" w:eastAsia="仿宋_GB2312"/>
        </w:rPr>
        <w:t>采购人、供应商双方如对质量要求和技术指标的约定标准有相互抵触或异议的事项，由采购人在采购文件和投标文件中按质量要求和技术指标比较优胜的原则确定该项的约定标准进行验收。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成都市环境保护科学研究院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四川建招项目管理有限公司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四川建招项目管理有限公司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联系电话：028-87011689</w:t>
      </w:r>
    </w:p>
    <w:p>
      <w:pPr>
        <w:pStyle w:val="null3"/>
        <w:jc w:val="left"/>
      </w:pPr>
      <w:r>
        <w:rPr>
          <w:rFonts w:ascii="仿宋_GB2312" w:hAnsi="仿宋_GB2312" w:cs="仿宋_GB2312" w:eastAsia="仿宋_GB2312"/>
        </w:rPr>
        <w:t>地址：成都市青羊区芳邻路8号</w:t>
      </w:r>
    </w:p>
    <w:p>
      <w:pPr>
        <w:pStyle w:val="null3"/>
        <w:jc w:val="left"/>
      </w:pPr>
      <w:r>
        <w:rPr>
          <w:rFonts w:ascii="仿宋_GB2312" w:hAnsi="仿宋_GB2312" w:cs="仿宋_GB2312" w:eastAsia="仿宋_GB2312"/>
        </w:rPr>
        <w:t>邮编：610072</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联系人：毛女士</w:t>
      </w:r>
    </w:p>
    <w:p>
      <w:pPr>
        <w:pStyle w:val="null3"/>
        <w:jc w:val="left"/>
      </w:pPr>
      <w:r>
        <w:rPr>
          <w:rFonts w:ascii="仿宋_GB2312" w:hAnsi="仿宋_GB2312" w:cs="仿宋_GB2312" w:eastAsia="仿宋_GB2312"/>
        </w:rPr>
        <w:t>联系电话：028-86717818-0</w:t>
      </w:r>
    </w:p>
    <w:p>
      <w:pPr>
        <w:pStyle w:val="null3"/>
        <w:jc w:val="left"/>
      </w:pPr>
      <w:r>
        <w:rPr>
          <w:rFonts w:ascii="仿宋_GB2312" w:hAnsi="仿宋_GB2312" w:cs="仿宋_GB2312" w:eastAsia="仿宋_GB2312"/>
        </w:rPr>
        <w:t>地址：成都市高新区益州大道北段777号中航交流中心3栋7层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jc w:val="left"/>
      </w:pPr>
      <w:r>
        <w:rPr>
          <w:rFonts w:ascii="仿宋_GB2312" w:hAnsi="仿宋_GB2312" w:cs="仿宋_GB2312" w:eastAsia="仿宋_GB2312"/>
        </w:rPr>
        <w:t>采购包4：不需要样品评审</w:t>
      </w:r>
    </w:p>
    <w:p>
      <w:pPr>
        <w:pStyle w:val="null3"/>
        <w:jc w:val="left"/>
      </w:pPr>
      <w:r>
        <w:rPr>
          <w:rFonts w:ascii="仿宋_GB2312" w:hAnsi="仿宋_GB2312" w:cs="仿宋_GB2312" w:eastAsia="仿宋_GB2312"/>
        </w:rPr>
        <w:t>采购包5：不需要样品评审</w:t>
      </w:r>
    </w:p>
    <w:p>
      <w:pPr>
        <w:pStyle w:val="null3"/>
        <w:jc w:val="left"/>
      </w:pPr>
      <w:r>
        <w:rPr>
          <w:rFonts w:ascii="仿宋_GB2312" w:hAnsi="仿宋_GB2312" w:cs="仿宋_GB2312" w:eastAsia="仿宋_GB2312"/>
        </w:rPr>
        <w:t>采购包6：不需要样品评审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C01031900 环境科学技术研究服务</w:t>
            </w:r>
          </w:p>
        </w:tc>
        <w:tc>
          <w:tcPr>
            <w:tcW w:type="dxa" w:w="821"/>
          </w:tcPr>
          <w:p>
            <w:pPr>
              <w:pStyle w:val="null3"/>
              <w:jc w:val="left"/>
            </w:pPr>
            <w:r>
              <w:rPr>
                <w:rFonts w:ascii="仿宋_GB2312" w:hAnsi="仿宋_GB2312" w:cs="仿宋_GB2312" w:eastAsia="仿宋_GB2312"/>
              </w:rPr>
              <w:t>01包-基于海拔落差的垂直观测的大气污染演变研究</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C01031900 环境科学技术研究服务</w:t>
            </w:r>
          </w:p>
        </w:tc>
        <w:tc>
          <w:tcPr>
            <w:tcW w:type="dxa" w:w="821"/>
          </w:tcPr>
          <w:p>
            <w:pPr>
              <w:pStyle w:val="null3"/>
              <w:jc w:val="left"/>
            </w:pPr>
            <w:r>
              <w:rPr>
                <w:rFonts w:ascii="仿宋_GB2312" w:hAnsi="仿宋_GB2312" w:cs="仿宋_GB2312" w:eastAsia="仿宋_GB2312"/>
              </w:rPr>
              <w:t>02包-成渝地区大气氧化性关键因子及减排响应研究</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C01031900 环境科学技术研究服务</w:t>
            </w:r>
          </w:p>
        </w:tc>
        <w:tc>
          <w:tcPr>
            <w:tcW w:type="dxa" w:w="821"/>
          </w:tcPr>
          <w:p>
            <w:pPr>
              <w:pStyle w:val="null3"/>
              <w:jc w:val="left"/>
            </w:pPr>
            <w:r>
              <w:rPr>
                <w:rFonts w:ascii="仿宋_GB2312" w:hAnsi="仿宋_GB2312" w:cs="仿宋_GB2312" w:eastAsia="仿宋_GB2312"/>
              </w:rPr>
              <w:t>03包-基于五基协调监测技术的成渝地区多污染物排放研究</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200,000.00</w:t>
      </w:r>
    </w:p>
    <w:p>
      <w:pPr>
        <w:pStyle w:val="null3"/>
        <w:jc w:val="left"/>
      </w:pPr>
      <w:r>
        <w:rPr>
          <w:rFonts w:ascii="仿宋_GB2312" w:hAnsi="仿宋_GB2312" w:cs="仿宋_GB2312" w:eastAsia="仿宋_GB2312"/>
        </w:rPr>
        <w:t>采购包最高限价（元）: 200,000.00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C01031900 环境科学技术研究服务</w:t>
            </w:r>
          </w:p>
        </w:tc>
        <w:tc>
          <w:tcPr>
            <w:tcW w:type="dxa" w:w="821"/>
          </w:tcPr>
          <w:p>
            <w:pPr>
              <w:pStyle w:val="null3"/>
              <w:jc w:val="left"/>
            </w:pPr>
            <w:r>
              <w:rPr>
                <w:rFonts w:ascii="仿宋_GB2312" w:hAnsi="仿宋_GB2312" w:cs="仿宋_GB2312" w:eastAsia="仿宋_GB2312"/>
              </w:rPr>
              <w:t>04包-成渝核心城市餐饮行业排放结构及典型排放特征指纹谱研究</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100,000.00</w:t>
      </w:r>
    </w:p>
    <w:p>
      <w:pPr>
        <w:pStyle w:val="null3"/>
        <w:jc w:val="left"/>
      </w:pPr>
      <w:r>
        <w:rPr>
          <w:rFonts w:ascii="仿宋_GB2312" w:hAnsi="仿宋_GB2312" w:cs="仿宋_GB2312" w:eastAsia="仿宋_GB2312"/>
        </w:rPr>
        <w:t>采购包最高限价（元）: 100,000.00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C01031900 环境科学技术研究服务</w:t>
            </w:r>
          </w:p>
        </w:tc>
        <w:tc>
          <w:tcPr>
            <w:tcW w:type="dxa" w:w="821"/>
          </w:tcPr>
          <w:p>
            <w:pPr>
              <w:pStyle w:val="null3"/>
              <w:jc w:val="left"/>
            </w:pPr>
            <w:r>
              <w:rPr>
                <w:rFonts w:ascii="仿宋_GB2312" w:hAnsi="仿宋_GB2312" w:cs="仿宋_GB2312" w:eastAsia="仿宋_GB2312"/>
              </w:rPr>
              <w:t>05包-静稳高湿条件下含氮有机化合物液相生成与消光贡献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采购包预算金额（元）: 50,000.00</w:t>
      </w:r>
    </w:p>
    <w:p>
      <w:pPr>
        <w:pStyle w:val="null3"/>
        <w:jc w:val="left"/>
      </w:pPr>
      <w:r>
        <w:rPr>
          <w:rFonts w:ascii="仿宋_GB2312" w:hAnsi="仿宋_GB2312" w:cs="仿宋_GB2312" w:eastAsia="仿宋_GB2312"/>
        </w:rPr>
        <w:t>采购包最高限价（元）: 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C01031900 环境科学技术研究服务</w:t>
            </w:r>
          </w:p>
        </w:tc>
        <w:tc>
          <w:tcPr>
            <w:tcW w:type="dxa" w:w="821"/>
          </w:tcPr>
          <w:p>
            <w:pPr>
              <w:pStyle w:val="null3"/>
              <w:jc w:val="left"/>
            </w:pPr>
            <w:r>
              <w:rPr>
                <w:rFonts w:ascii="仿宋_GB2312" w:hAnsi="仿宋_GB2312" w:cs="仿宋_GB2312" w:eastAsia="仿宋_GB2312"/>
              </w:rPr>
              <w:t>06包-基于机器学习模型的成都市气态亚硝酸浓度、影响因素及减排潜势预测</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pPr>
      <w:r>
        <w:rPr>
          <w:rFonts w:ascii="仿宋_GB2312" w:hAnsi="仿宋_GB2312" w:cs="仿宋_GB2312" w:eastAsia="仿宋_GB2312"/>
        </w:rPr>
        <w:t>采购包4：否</w:t>
      </w:r>
    </w:p>
    <w:p>
      <w:pPr>
        <w:pStyle w:val="null3"/>
        <w:jc w:val="left"/>
      </w:pPr>
      <w:r>
        <w:rPr>
          <w:rFonts w:ascii="仿宋_GB2312" w:hAnsi="仿宋_GB2312" w:cs="仿宋_GB2312" w:eastAsia="仿宋_GB2312"/>
        </w:rPr>
        <w:t>采购包5：否</w:t>
      </w:r>
    </w:p>
    <w:p>
      <w:pPr>
        <w:pStyle w:val="null3"/>
        <w:jc w:val="left"/>
      </w:pPr>
      <w:r>
        <w:rPr>
          <w:rFonts w:ascii="仿宋_GB2312" w:hAnsi="仿宋_GB2312" w:cs="仿宋_GB2312" w:eastAsia="仿宋_GB2312"/>
        </w:rPr>
        <w:t>采购包6：否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01包-基于海拔落差的垂直观测的大气污染演变研究</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02包-成渝地区大气氧化性关键因子及减排响应研究</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03包-基于五基协调监测技术的成渝地区多污染物排放研究</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04包-成渝核心城市餐饮行业排放结构及典型排放特征指纹谱研究</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05包-静稳高湿条件下含氮有机化合物液相生成与消光贡献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06包-基于机器学习模型的成都市气态亚硝酸浓度、影响因素及减排潜势预测</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标的名称：01包-基于海拔落差的垂直观测的大气污染演变研究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服务内容与服务标准</w:t>
            </w:r>
          </w:p>
        </w:tc>
        <w:tc>
          <w:tcPr>
            <w:tcW w:type="dxa" w:w="5814"/>
          </w:tcPr>
          <w:p>
            <w:pPr>
              <w:pStyle w:val="null3"/>
              <w:jc w:val="left"/>
              <w:outlineLvl w:val="1"/>
            </w:pPr>
            <w:r>
              <w:rPr>
                <w:rFonts w:ascii="仿宋_GB2312" w:hAnsi="仿宋_GB2312" w:cs="仿宋_GB2312" w:eastAsia="仿宋_GB2312"/>
                <w:sz w:val="27"/>
                <w:b/>
              </w:rPr>
              <w:t>★（一）服务内容</w:t>
            </w:r>
          </w:p>
          <w:p>
            <w:pPr>
              <w:pStyle w:val="null3"/>
              <w:ind w:firstLine="480"/>
              <w:jc w:val="left"/>
            </w:pPr>
            <w:r>
              <w:rPr>
                <w:rFonts w:ascii="仿宋_GB2312" w:hAnsi="仿宋_GB2312" w:cs="仿宋_GB2312" w:eastAsia="仿宋_GB2312"/>
                <w:sz w:val="27"/>
              </w:rPr>
              <w:t>以龙门山（海拔700-3000米）、成都及龙泉山为天然观测平台，结合成都平原与青藏高原过渡带的地理特性，在盆底（成都市500m）、盆地北缘（都江堰720m）、盆中山体（龙泉山1000m）、山地过渡带及自由对流层（九峰山1200-4500m）设立梯度观测站，研究四川盆地大气边界层内、云雾活跃层和自由对流层气溶胶化学特征、转化及来源。研究内容：（1）深盆地底部、云雾活跃区及自由对流层处颗粒物污染的特征及传输；（2）从城市到森林，从盆地底部到自由对流层，人为源与植物源排放的相互作用情况下，颗粒物有机与无机分子特征及形成机制，评估量化有机分子在颗粒物中的占比，研究将采用HPLC-Q-TOF-MS等手段，量化有机分子的数量、相对丰度，还将有机分子（CHO、CHNO、CHNSO等）按照木质素、不饱和烃类、芳香族结构分子等类型划分，并推测主要有机分子的来源或形成路径，以期初步厘清四川盆地不同海拔处颗粒物的污染特征、垂直输送及演变规律。</w:t>
            </w:r>
          </w:p>
          <w:p>
            <w:pPr>
              <w:pStyle w:val="null3"/>
              <w:spacing w:before="15" w:after="15"/>
              <w:jc w:val="both"/>
              <w:outlineLvl w:val="1"/>
            </w:pPr>
            <w:r>
              <w:rPr>
                <w:rFonts w:ascii="仿宋_GB2312" w:hAnsi="仿宋_GB2312" w:cs="仿宋_GB2312" w:eastAsia="仿宋_GB2312"/>
                <w:sz w:val="27"/>
                <w:b/>
              </w:rPr>
              <w:t>★（二）成果提交</w:t>
            </w:r>
          </w:p>
          <w:p>
            <w:pPr>
              <w:pStyle w:val="null3"/>
              <w:ind w:firstLine="480"/>
              <w:jc w:val="left"/>
            </w:pPr>
            <w:r>
              <w:rPr>
                <w:rFonts w:ascii="仿宋_GB2312" w:hAnsi="仿宋_GB2312" w:cs="仿宋_GB2312" w:eastAsia="仿宋_GB2312"/>
                <w:sz w:val="27"/>
              </w:rPr>
              <w:t>（1）在服务期第6个月末前，提交中期进展报告1份，报告应包含已完成研究任务、研究成果、资金使用情况、后续履约计划；</w:t>
            </w:r>
          </w:p>
          <w:p>
            <w:pPr>
              <w:pStyle w:val="null3"/>
              <w:ind w:firstLine="480"/>
              <w:jc w:val="left"/>
            </w:pPr>
            <w:r>
              <w:rPr>
                <w:rFonts w:ascii="仿宋_GB2312" w:hAnsi="仿宋_GB2312" w:cs="仿宋_GB2312" w:eastAsia="仿宋_GB2312"/>
                <w:sz w:val="27"/>
              </w:rPr>
              <w:t>（2）在服务期满前5个工作日内，提交课题研究报告1份，报告应完整涵盖研究背景、技术路线、实验数据、分析结论、成果应用建议；</w:t>
            </w:r>
          </w:p>
          <w:p>
            <w:pPr>
              <w:pStyle w:val="null3"/>
              <w:ind w:firstLine="480"/>
              <w:jc w:val="left"/>
            </w:pPr>
            <w:r>
              <w:rPr>
                <w:rFonts w:ascii="仿宋_GB2312" w:hAnsi="仿宋_GB2312" w:cs="仿宋_GB2312" w:eastAsia="仿宋_GB2312"/>
                <w:sz w:val="27"/>
              </w:rPr>
              <w:t>（3）可供发表的学术论文2篇，应完整涵盖摘要、关键词、引言、资料与方法、结果与讨论、结论和参考文献；</w:t>
            </w:r>
          </w:p>
          <w:p>
            <w:pPr>
              <w:pStyle w:val="null3"/>
              <w:ind w:firstLine="480"/>
              <w:jc w:val="left"/>
            </w:pPr>
            <w:r>
              <w:rPr>
                <w:rFonts w:ascii="仿宋_GB2312" w:hAnsi="仿宋_GB2312" w:cs="仿宋_GB2312" w:eastAsia="仿宋_GB2312"/>
                <w:sz w:val="27"/>
              </w:rPr>
              <w:t>以上成果均提交电子版及纸质版各1份。</w:t>
            </w:r>
          </w:p>
          <w:p>
            <w:pPr>
              <w:pStyle w:val="null3"/>
              <w:spacing w:before="15" w:after="15"/>
              <w:jc w:val="both"/>
              <w:outlineLvl w:val="1"/>
            </w:pPr>
            <w:r>
              <w:rPr>
                <w:rFonts w:ascii="仿宋_GB2312" w:hAnsi="仿宋_GB2312" w:cs="仿宋_GB2312" w:eastAsia="仿宋_GB2312"/>
                <w:sz w:val="27"/>
                <w:b/>
              </w:rPr>
              <w:t>（三）其他要求</w:t>
            </w:r>
          </w:p>
          <w:p>
            <w:pPr>
              <w:pStyle w:val="null3"/>
              <w:ind w:firstLine="480"/>
              <w:jc w:val="left"/>
            </w:pPr>
            <w:r>
              <w:rPr>
                <w:rFonts w:ascii="仿宋_GB2312" w:hAnsi="仿宋_GB2312" w:cs="仿宋_GB2312" w:eastAsia="仿宋_GB2312"/>
                <w:sz w:val="27"/>
              </w:rPr>
              <w:t>（1）供应商应充分调研本项目相关领域国内外研究现状，包括：研究进展、技术水平、应用案例、现存不足及发展趋势；并针对本项目匹配性提出相应的分析方法与工具，包括：分析方法、技术路线、数据处理方式、模型/软件/仪器，并说明其适用性与可行性。</w:t>
            </w:r>
          </w:p>
          <w:p>
            <w:pPr>
              <w:pStyle w:val="null3"/>
              <w:ind w:firstLine="480"/>
              <w:jc w:val="left"/>
            </w:pPr>
            <w:r>
              <w:rPr>
                <w:rFonts w:ascii="仿宋_GB2312" w:hAnsi="仿宋_GB2312" w:cs="仿宋_GB2312" w:eastAsia="仿宋_GB2312"/>
                <w:sz w:val="27"/>
              </w:rPr>
              <w:t>（2）供应商应针对本采购包配置项目团队。</w:t>
            </w:r>
          </w:p>
          <w:p>
            <w:pPr>
              <w:pStyle w:val="null3"/>
              <w:spacing w:before="15" w:after="15"/>
              <w:jc w:val="both"/>
              <w:outlineLvl w:val="1"/>
            </w:pPr>
            <w:r>
              <w:rPr>
                <w:rFonts w:ascii="仿宋_GB2312" w:hAnsi="仿宋_GB2312" w:cs="仿宋_GB2312" w:eastAsia="仿宋_GB2312"/>
                <w:sz w:val="36"/>
                <w:b/>
              </w:rPr>
              <w:t xml:space="preserve"> </w:t>
            </w:r>
          </w:p>
          <w:p>
            <w:pPr>
              <w:pStyle w:val="null3"/>
              <w:jc w:val="left"/>
            </w:pP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标的名称：02包-成渝地区大气氧化性关键因子及减排响应研究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服务内容与服务标准</w:t>
            </w:r>
          </w:p>
        </w:tc>
        <w:tc>
          <w:tcPr>
            <w:tcW w:type="dxa" w:w="5814"/>
          </w:tcPr>
          <w:p>
            <w:pPr>
              <w:pStyle w:val="null3"/>
              <w:spacing w:before="15" w:after="15"/>
              <w:jc w:val="both"/>
              <w:outlineLvl w:val="1"/>
            </w:pPr>
            <w:r>
              <w:rPr>
                <w:rFonts w:ascii="仿宋_GB2312" w:hAnsi="仿宋_GB2312" w:cs="仿宋_GB2312" w:eastAsia="仿宋_GB2312"/>
                <w:sz w:val="27"/>
                <w:b/>
              </w:rPr>
              <w:t>★（一）服务内容</w:t>
            </w:r>
          </w:p>
          <w:p>
            <w:pPr>
              <w:pStyle w:val="null3"/>
              <w:ind w:firstLine="480"/>
              <w:jc w:val="left"/>
            </w:pPr>
            <w:r>
              <w:rPr>
                <w:rFonts w:ascii="仿宋_GB2312" w:hAnsi="仿宋_GB2312" w:cs="仿宋_GB2312" w:eastAsia="仿宋_GB2312"/>
                <w:sz w:val="27"/>
              </w:rPr>
              <w:t>结合观测数据与化学传输模型，表征关键大气自由基OH和NO3自由基等对成渝地区大气氧化性水平的定量贡献，甄别影响大气氧化性水平的关键前体物，明确不同气象因子（温度、湿度等）对大气氧化性的影响。利用化学传输模型，定量分析典型污染过程中，大气氧化性增强或减弱对O3和二次颗粒物组分的影响。构建多种管控方案情景，探讨不同情景下大气氧化性对前体物减排的响应，结合大运会等历史案例中的观测数据，评估并验证不同措施对大气氧化性的影响，提出基于大气氧化性调控的大气污染控制策略，为成渝地区空气质量的改善提供科学依据和决策支持。</w:t>
            </w:r>
          </w:p>
          <w:p>
            <w:pPr>
              <w:pStyle w:val="null3"/>
              <w:spacing w:before="15" w:after="15"/>
              <w:jc w:val="both"/>
              <w:outlineLvl w:val="1"/>
            </w:pPr>
            <w:r>
              <w:rPr>
                <w:rFonts w:ascii="仿宋_GB2312" w:hAnsi="仿宋_GB2312" w:cs="仿宋_GB2312" w:eastAsia="仿宋_GB2312"/>
                <w:sz w:val="27"/>
                <w:b/>
              </w:rPr>
              <w:t>★（二）成果提交</w:t>
            </w:r>
          </w:p>
          <w:p>
            <w:pPr>
              <w:pStyle w:val="null3"/>
              <w:ind w:firstLine="480"/>
              <w:jc w:val="left"/>
            </w:pPr>
            <w:r>
              <w:rPr>
                <w:rFonts w:ascii="仿宋_GB2312" w:hAnsi="仿宋_GB2312" w:cs="仿宋_GB2312" w:eastAsia="仿宋_GB2312"/>
                <w:sz w:val="27"/>
              </w:rPr>
              <w:t>（1）在服务期第6个月末前，提交中期进展报告1份，报告应包含已完成研究任务、研究成果、资金使用情况、后续履约计划；</w:t>
            </w:r>
          </w:p>
          <w:p>
            <w:pPr>
              <w:pStyle w:val="null3"/>
              <w:ind w:firstLine="480"/>
              <w:jc w:val="left"/>
            </w:pPr>
            <w:r>
              <w:rPr>
                <w:rFonts w:ascii="仿宋_GB2312" w:hAnsi="仿宋_GB2312" w:cs="仿宋_GB2312" w:eastAsia="仿宋_GB2312"/>
                <w:sz w:val="27"/>
              </w:rPr>
              <w:t>（2）在服务期满前5个工作日内，提交课题研究报告1份，报告应完整涵盖研究背景、技术路线、实验数据、分析结论、成果应用建议；</w:t>
            </w:r>
          </w:p>
          <w:p>
            <w:pPr>
              <w:pStyle w:val="null3"/>
              <w:ind w:firstLine="480"/>
              <w:jc w:val="left"/>
            </w:pPr>
            <w:r>
              <w:rPr>
                <w:rFonts w:ascii="仿宋_GB2312" w:hAnsi="仿宋_GB2312" w:cs="仿宋_GB2312" w:eastAsia="仿宋_GB2312"/>
                <w:sz w:val="27"/>
              </w:rPr>
              <w:t>（3）可供发表的学术论文1篇，应完整涵盖摘要、关键词、引言、资料与方法、结果与讨论、结论和参考文献；</w:t>
            </w:r>
          </w:p>
          <w:p>
            <w:pPr>
              <w:pStyle w:val="null3"/>
              <w:ind w:firstLine="480"/>
              <w:jc w:val="left"/>
            </w:pPr>
            <w:r>
              <w:rPr>
                <w:rFonts w:ascii="仿宋_GB2312" w:hAnsi="仿宋_GB2312" w:cs="仿宋_GB2312" w:eastAsia="仿宋_GB2312"/>
                <w:sz w:val="27"/>
              </w:rPr>
              <w:t>（4）本地化模型模拟结果1套；</w:t>
            </w:r>
          </w:p>
          <w:p>
            <w:pPr>
              <w:pStyle w:val="null3"/>
              <w:ind w:firstLine="480"/>
              <w:jc w:val="left"/>
            </w:pPr>
            <w:r>
              <w:rPr>
                <w:rFonts w:ascii="仿宋_GB2312" w:hAnsi="仿宋_GB2312" w:cs="仿宋_GB2312" w:eastAsia="仿宋_GB2312"/>
                <w:sz w:val="27"/>
              </w:rPr>
              <w:t>以上成果均提交电子版和纸质版各1份。</w:t>
            </w:r>
          </w:p>
          <w:p>
            <w:pPr>
              <w:pStyle w:val="null3"/>
              <w:spacing w:before="15" w:after="15"/>
              <w:jc w:val="both"/>
              <w:outlineLvl w:val="1"/>
            </w:pPr>
            <w:r>
              <w:rPr>
                <w:rFonts w:ascii="仿宋_GB2312" w:hAnsi="仿宋_GB2312" w:cs="仿宋_GB2312" w:eastAsia="仿宋_GB2312"/>
                <w:sz w:val="27"/>
                <w:b/>
              </w:rPr>
              <w:t>（三）其他要求</w:t>
            </w:r>
          </w:p>
          <w:p>
            <w:pPr>
              <w:pStyle w:val="null3"/>
              <w:ind w:firstLine="480"/>
              <w:jc w:val="left"/>
            </w:pPr>
            <w:r>
              <w:rPr>
                <w:rFonts w:ascii="仿宋_GB2312" w:hAnsi="仿宋_GB2312" w:cs="仿宋_GB2312" w:eastAsia="仿宋_GB2312"/>
                <w:sz w:val="27"/>
              </w:rPr>
              <w:t>（1）供应商应充分调研本项目相关领域国内外研究现状，包括：研究进展、技术水平、应用案例、现存不足及发展趋势；并针对本项目匹配性提出相应的分析方法与工具，包括：分析方法、技术路线、数据处理方式、模型/软件/仪器，并说明其适用性与可行性。</w:t>
            </w:r>
          </w:p>
          <w:p>
            <w:pPr>
              <w:pStyle w:val="null3"/>
              <w:ind w:firstLine="480"/>
              <w:jc w:val="left"/>
            </w:pPr>
            <w:r>
              <w:rPr>
                <w:rFonts w:ascii="仿宋_GB2312" w:hAnsi="仿宋_GB2312" w:cs="仿宋_GB2312" w:eastAsia="仿宋_GB2312"/>
                <w:sz w:val="27"/>
              </w:rPr>
              <w:t>（2）供应商应针对本采购包配置项目团队。</w:t>
            </w:r>
          </w:p>
          <w:p>
            <w:pPr>
              <w:pStyle w:val="null3"/>
              <w:spacing w:before="15" w:after="15"/>
              <w:jc w:val="both"/>
              <w:outlineLvl w:val="1"/>
            </w:pPr>
            <w:r>
              <w:rPr>
                <w:rFonts w:ascii="仿宋_GB2312" w:hAnsi="仿宋_GB2312" w:cs="仿宋_GB2312" w:eastAsia="仿宋_GB2312"/>
                <w:sz w:val="36"/>
                <w:b/>
              </w:rPr>
              <w:t xml:space="preserve"> </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标的名称：03包-基于五基协调监测技术的成渝地区多污染物排放研究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服务内容与服务标准</w:t>
            </w:r>
          </w:p>
        </w:tc>
        <w:tc>
          <w:tcPr>
            <w:tcW w:type="dxa" w:w="5814"/>
          </w:tcPr>
          <w:p>
            <w:pPr>
              <w:pStyle w:val="null3"/>
              <w:spacing w:before="15" w:after="15"/>
              <w:jc w:val="both"/>
              <w:outlineLvl w:val="1"/>
            </w:pPr>
            <w:r>
              <w:rPr>
                <w:rFonts w:ascii="仿宋_GB2312" w:hAnsi="仿宋_GB2312" w:cs="仿宋_GB2312" w:eastAsia="仿宋_GB2312"/>
                <w:sz w:val="27"/>
                <w:b/>
              </w:rPr>
              <w:t>★（一）服务内容</w:t>
            </w:r>
          </w:p>
          <w:p>
            <w:pPr>
              <w:pStyle w:val="null3"/>
              <w:ind w:firstLine="480"/>
              <w:jc w:val="left"/>
            </w:pPr>
            <w:r>
              <w:rPr>
                <w:rFonts w:ascii="仿宋_GB2312" w:hAnsi="仿宋_GB2312" w:cs="仿宋_GB2312" w:eastAsia="仿宋_GB2312"/>
                <w:sz w:val="27"/>
              </w:rPr>
              <w:t>基于IASI和CrIS等卫星观测的氨气柱浓度数据、TROPOMI和GEMS等卫星观测的二氧化氮柱浓度数据、气象数据、大气化学传输模型，以及基于羽流扩散模型和散度计算的自上而下排放估算方法，构建成渝地区氨气和氮氧化物排放立体监测体系。通过对柱浓度的动态监测，研究面源和大型点源的排放量化算法，实现区域氨排放强度和氮氧化物排放的时空分布精准解析及工业面源排放网格化反演与火电厂等高强度点源排放的动态追踪。</w:t>
            </w:r>
          </w:p>
          <w:p>
            <w:pPr>
              <w:pStyle w:val="null3"/>
              <w:spacing w:before="15" w:after="15"/>
              <w:jc w:val="both"/>
              <w:outlineLvl w:val="1"/>
            </w:pPr>
            <w:r>
              <w:rPr>
                <w:rFonts w:ascii="仿宋_GB2312" w:hAnsi="仿宋_GB2312" w:cs="仿宋_GB2312" w:eastAsia="仿宋_GB2312"/>
                <w:sz w:val="27"/>
                <w:b/>
              </w:rPr>
              <w:t>★（二）成果提交</w:t>
            </w:r>
          </w:p>
          <w:p>
            <w:pPr>
              <w:pStyle w:val="null3"/>
              <w:ind w:firstLine="480"/>
              <w:jc w:val="left"/>
            </w:pPr>
            <w:r>
              <w:rPr>
                <w:rFonts w:ascii="仿宋_GB2312" w:hAnsi="仿宋_GB2312" w:cs="仿宋_GB2312" w:eastAsia="仿宋_GB2312"/>
                <w:sz w:val="27"/>
              </w:rPr>
              <w:t>（1）在服务期第6个月末前，提交中期进展报告1份，报告应包含已完成研究任务、研究成果、资金使用情况、后续履约计划；</w:t>
            </w:r>
          </w:p>
          <w:p>
            <w:pPr>
              <w:pStyle w:val="null3"/>
              <w:ind w:firstLine="480"/>
              <w:jc w:val="left"/>
            </w:pPr>
            <w:r>
              <w:rPr>
                <w:rFonts w:ascii="仿宋_GB2312" w:hAnsi="仿宋_GB2312" w:cs="仿宋_GB2312" w:eastAsia="仿宋_GB2312"/>
                <w:sz w:val="27"/>
              </w:rPr>
              <w:t>（2）在服务期满前5个工作日内，提交课题研究报告1份，报告应完整涵盖研究背景、技术路线、实验数据、分析结论、成果应用建议；</w:t>
            </w:r>
          </w:p>
          <w:p>
            <w:pPr>
              <w:pStyle w:val="null3"/>
              <w:ind w:firstLine="480"/>
              <w:jc w:val="left"/>
            </w:pPr>
            <w:r>
              <w:rPr>
                <w:rFonts w:ascii="仿宋_GB2312" w:hAnsi="仿宋_GB2312" w:cs="仿宋_GB2312" w:eastAsia="仿宋_GB2312"/>
                <w:sz w:val="27"/>
              </w:rPr>
              <w:t>（3）可供发表的学术论文2篇，应完整涵盖摘要、关键词、引言、资料与方法、结果与讨论、结论和参考文献；</w:t>
            </w:r>
          </w:p>
          <w:p>
            <w:pPr>
              <w:pStyle w:val="null3"/>
              <w:ind w:firstLine="480"/>
              <w:jc w:val="left"/>
            </w:pPr>
            <w:r>
              <w:rPr>
                <w:rFonts w:ascii="仿宋_GB2312" w:hAnsi="仿宋_GB2312" w:cs="仿宋_GB2312" w:eastAsia="仿宋_GB2312"/>
                <w:sz w:val="27"/>
              </w:rPr>
              <w:t>以上成果均提交电子版及纸质版各1份。</w:t>
            </w:r>
          </w:p>
          <w:p>
            <w:pPr>
              <w:pStyle w:val="null3"/>
              <w:spacing w:before="15" w:after="15"/>
              <w:jc w:val="both"/>
              <w:outlineLvl w:val="1"/>
            </w:pPr>
            <w:r>
              <w:rPr>
                <w:rFonts w:ascii="仿宋_GB2312" w:hAnsi="仿宋_GB2312" w:cs="仿宋_GB2312" w:eastAsia="仿宋_GB2312"/>
                <w:sz w:val="27"/>
                <w:b/>
              </w:rPr>
              <w:t>（三）其他要求</w:t>
            </w:r>
          </w:p>
          <w:p>
            <w:pPr>
              <w:pStyle w:val="null3"/>
              <w:ind w:firstLine="480"/>
              <w:jc w:val="left"/>
            </w:pPr>
            <w:r>
              <w:rPr>
                <w:rFonts w:ascii="仿宋_GB2312" w:hAnsi="仿宋_GB2312" w:cs="仿宋_GB2312" w:eastAsia="仿宋_GB2312"/>
                <w:sz w:val="27"/>
              </w:rPr>
              <w:t>（1）供应商应充分调研本项目相关领域国内外研究现状，包括：研究进展、技术水平、应用案例、现存不足及发展趋势；并针对本项目匹配性提出相应的分析方法与工具，包括：分析方法、技术路线、数据处理方式、模型/软件/仪器，并说明其适用性与可行性。</w:t>
            </w:r>
          </w:p>
          <w:p>
            <w:pPr>
              <w:pStyle w:val="null3"/>
              <w:ind w:firstLine="480"/>
              <w:jc w:val="left"/>
            </w:pPr>
            <w:r>
              <w:rPr>
                <w:rFonts w:ascii="仿宋_GB2312" w:hAnsi="仿宋_GB2312" w:cs="仿宋_GB2312" w:eastAsia="仿宋_GB2312"/>
                <w:sz w:val="27"/>
              </w:rPr>
              <w:t>（2）供应商应针对本采购包配置项目团队。</w:t>
            </w:r>
          </w:p>
          <w:p>
            <w:pPr>
              <w:pStyle w:val="null3"/>
              <w:spacing w:before="15" w:after="15"/>
              <w:jc w:val="both"/>
              <w:outlineLvl w:val="1"/>
            </w:pPr>
            <w:r>
              <w:rPr>
                <w:rFonts w:ascii="仿宋_GB2312" w:hAnsi="仿宋_GB2312" w:cs="仿宋_GB2312" w:eastAsia="仿宋_GB2312"/>
                <w:sz w:val="36"/>
                <w:b/>
              </w:rPr>
              <w:t xml:space="preserve"> </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标的名称：04包-成渝核心城市餐饮行业排放结构及典型排放特征指纹谱研究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服务内容与服务标准</w:t>
            </w:r>
          </w:p>
        </w:tc>
        <w:tc>
          <w:tcPr>
            <w:tcW w:type="dxa" w:w="5814"/>
          </w:tcPr>
          <w:p>
            <w:pPr>
              <w:pStyle w:val="null3"/>
              <w:spacing w:before="15" w:after="15"/>
              <w:jc w:val="both"/>
              <w:outlineLvl w:val="1"/>
            </w:pPr>
            <w:r>
              <w:rPr>
                <w:rFonts w:ascii="仿宋_GB2312" w:hAnsi="仿宋_GB2312" w:cs="仿宋_GB2312" w:eastAsia="仿宋_GB2312"/>
                <w:sz w:val="27"/>
                <w:b/>
              </w:rPr>
              <w:t>★（一）服务内容</w:t>
            </w:r>
          </w:p>
          <w:p>
            <w:pPr>
              <w:pStyle w:val="null3"/>
              <w:ind w:firstLine="480"/>
              <w:jc w:val="left"/>
            </w:pPr>
            <w:r>
              <w:rPr>
                <w:rFonts w:ascii="仿宋_GB2312" w:hAnsi="仿宋_GB2312" w:cs="仿宋_GB2312" w:eastAsia="仿宋_GB2312"/>
                <w:sz w:val="27"/>
              </w:rPr>
              <w:t>围绕成渝地区油烟成分的识别以及排放规律分析需要，开展现场监测和实验室模拟采样相结合的方式获取典型餐饮油烟排放情况，建立成渝地区油烟特征指纹谱库，为餐饮污染源精准识别、排放规律解析及治理技术优化提供支持。针对不同餐饮类型、不同工况进行系统采样，包括颗粒物和VOCs样品；开展油烟分析包括样品的化学组成、物理特性以及实时油烟浓度和排放动态信息；通过统计学和化学计量学方法，筛选不同餐饮类型的特征化合物，构建标准化油烟成分数据库，涵盖不同菜系、烹饪方式、燃料类型的指纹谱；研究烹饪温度、油脂类型、调料使用、通风条件等对油烟成分的影响；基于指纹谱特征，提出餐饮油烟针对性净化方案（如针对特定VOCs的催化剂设计）；开发机器学习算法实现污染源智能识别，为环保部门提供污染源快速识别工具（如便携式检测设备+指纹谱比对），为监管提供技术支撑。</w:t>
            </w:r>
          </w:p>
          <w:p>
            <w:pPr>
              <w:pStyle w:val="null3"/>
              <w:spacing w:before="15" w:after="15"/>
              <w:jc w:val="both"/>
              <w:outlineLvl w:val="1"/>
            </w:pPr>
            <w:r>
              <w:rPr>
                <w:rFonts w:ascii="仿宋_GB2312" w:hAnsi="仿宋_GB2312" w:cs="仿宋_GB2312" w:eastAsia="仿宋_GB2312"/>
                <w:sz w:val="27"/>
                <w:b/>
              </w:rPr>
              <w:t>★（二）成果提交</w:t>
            </w:r>
          </w:p>
          <w:p>
            <w:pPr>
              <w:pStyle w:val="null3"/>
              <w:ind w:firstLine="480"/>
              <w:jc w:val="left"/>
            </w:pPr>
            <w:r>
              <w:rPr>
                <w:rFonts w:ascii="仿宋_GB2312" w:hAnsi="仿宋_GB2312" w:cs="仿宋_GB2312" w:eastAsia="仿宋_GB2312"/>
                <w:sz w:val="27"/>
              </w:rPr>
              <w:t>（1）在服务期第6个月末前，提交中期进展报告1份，报告应包含已完成研究任务、研究成果、资金使用情况、后续履约计划；</w:t>
            </w:r>
          </w:p>
          <w:p>
            <w:pPr>
              <w:pStyle w:val="null3"/>
              <w:ind w:firstLine="480"/>
              <w:jc w:val="left"/>
            </w:pPr>
            <w:r>
              <w:rPr>
                <w:rFonts w:ascii="仿宋_GB2312" w:hAnsi="仿宋_GB2312" w:cs="仿宋_GB2312" w:eastAsia="仿宋_GB2312"/>
                <w:sz w:val="27"/>
              </w:rPr>
              <w:t>（2）在服务期满前5个工作日内，提交课题研究报告1份，报告应完整涵盖研究背景、技术路线、实验数据、分析结论、成果应用建议；</w:t>
            </w:r>
          </w:p>
          <w:p>
            <w:pPr>
              <w:pStyle w:val="null3"/>
              <w:ind w:firstLine="480"/>
              <w:jc w:val="left"/>
            </w:pPr>
            <w:r>
              <w:rPr>
                <w:rFonts w:ascii="仿宋_GB2312" w:hAnsi="仿宋_GB2312" w:cs="仿宋_GB2312" w:eastAsia="仿宋_GB2312"/>
                <w:sz w:val="27"/>
              </w:rPr>
              <w:t>（3）可供发表的学术论文1篇，应完整涵盖摘要、关键词、引言、资料与方法、结果与讨论、结论和参考文献；</w:t>
            </w:r>
          </w:p>
          <w:p>
            <w:pPr>
              <w:pStyle w:val="null3"/>
              <w:ind w:firstLine="480"/>
              <w:jc w:val="left"/>
            </w:pPr>
            <w:r>
              <w:rPr>
                <w:rFonts w:ascii="仿宋_GB2312" w:hAnsi="仿宋_GB2312" w:cs="仿宋_GB2312" w:eastAsia="仿宋_GB2312"/>
                <w:sz w:val="27"/>
              </w:rPr>
              <w:t>以上成果均提交电子版及纸质版各1份。</w:t>
            </w:r>
          </w:p>
          <w:p>
            <w:pPr>
              <w:pStyle w:val="null3"/>
              <w:spacing w:before="15" w:after="15"/>
              <w:jc w:val="both"/>
              <w:outlineLvl w:val="1"/>
            </w:pPr>
            <w:r>
              <w:rPr>
                <w:rFonts w:ascii="仿宋_GB2312" w:hAnsi="仿宋_GB2312" w:cs="仿宋_GB2312" w:eastAsia="仿宋_GB2312"/>
                <w:sz w:val="27"/>
                <w:b/>
              </w:rPr>
              <w:t>（三）其他要求</w:t>
            </w:r>
          </w:p>
          <w:p>
            <w:pPr>
              <w:pStyle w:val="null3"/>
              <w:ind w:firstLine="480"/>
              <w:jc w:val="left"/>
            </w:pPr>
            <w:r>
              <w:rPr>
                <w:rFonts w:ascii="仿宋_GB2312" w:hAnsi="仿宋_GB2312" w:cs="仿宋_GB2312" w:eastAsia="仿宋_GB2312"/>
                <w:sz w:val="27"/>
              </w:rPr>
              <w:t>（1）供应商应充分调研本项目相关领域国内外研究现状，包括：研究进展、技术水平、应用案例、现存不足及发展趋势；并针对本项目匹配性提出相应的分析方法与工具，包括：分析方法、技术路线、数据处理方式、模型/软件/仪器，并说明其适用性与可行性。</w:t>
            </w:r>
          </w:p>
          <w:p>
            <w:pPr>
              <w:pStyle w:val="null3"/>
              <w:ind w:firstLine="480"/>
              <w:jc w:val="left"/>
            </w:pPr>
            <w:r>
              <w:rPr>
                <w:rFonts w:ascii="仿宋_GB2312" w:hAnsi="仿宋_GB2312" w:cs="仿宋_GB2312" w:eastAsia="仿宋_GB2312"/>
                <w:sz w:val="27"/>
              </w:rPr>
              <w:t>（2）供应商应针对本采购包配置项目团队。</w:t>
            </w:r>
          </w:p>
          <w:p>
            <w:pPr>
              <w:pStyle w:val="null3"/>
              <w:spacing w:before="15" w:after="15"/>
              <w:jc w:val="both"/>
              <w:outlineLvl w:val="1"/>
            </w:pPr>
            <w:r>
              <w:rPr>
                <w:rFonts w:ascii="仿宋_GB2312" w:hAnsi="仿宋_GB2312" w:cs="仿宋_GB2312" w:eastAsia="仿宋_GB2312"/>
                <w:sz w:val="36"/>
                <w:b/>
              </w:rPr>
              <w:t xml:space="preserve"> </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标的名称：05包-静稳高湿条件下含氮有机化合物液相生成与消光贡献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服务内容与服务标准</w:t>
            </w:r>
          </w:p>
        </w:tc>
        <w:tc>
          <w:tcPr>
            <w:tcW w:type="dxa" w:w="5814"/>
          </w:tcPr>
          <w:p>
            <w:pPr>
              <w:pStyle w:val="null3"/>
              <w:spacing w:before="15" w:after="15"/>
              <w:jc w:val="both"/>
              <w:outlineLvl w:val="1"/>
            </w:pPr>
            <w:r>
              <w:rPr>
                <w:rFonts w:ascii="仿宋_GB2312" w:hAnsi="仿宋_GB2312" w:cs="仿宋_GB2312" w:eastAsia="仿宋_GB2312"/>
                <w:sz w:val="27"/>
                <w:b/>
              </w:rPr>
              <w:t>★（一）服务内容</w:t>
            </w:r>
          </w:p>
          <w:p>
            <w:pPr>
              <w:pStyle w:val="null3"/>
              <w:ind w:firstLine="480"/>
              <w:jc w:val="left"/>
            </w:pPr>
            <w:r>
              <w:rPr>
                <w:rFonts w:ascii="仿宋_GB2312" w:hAnsi="仿宋_GB2312" w:cs="仿宋_GB2312" w:eastAsia="仿宋_GB2312"/>
                <w:sz w:val="27"/>
              </w:rPr>
              <w:t>川渝盆地特殊地形导致其冬季频繁的逆温现象，显著加剧了大气挥发性有机物（VOCs）、氮氧化物（NOx）的累积，而高湿度环境进一步增强颗粒物表面液相反应，驱动氧化态含氮有机化合物（ONCs，包含有机硝酸酯、硝基酚等）的生成与演化，进而影响大气吸光性有机碳，即棕色碳（BrC）的消光能力。因此，系统解析PM2.5中含氮有机物的分子组成，并精准评估其对BrC光学特性的贡献，是理解本地大气棕色碳环境行为的关键所在。深入解析成都冬季BrC的组成特征和光学特性，聚焦于含氮组分的液相生成特征及其对BrC光学性质的调控机制。在成渝典型区域点采集PM2.5样品，使用高效液相色谱-高分辨轨道阱质谱（UHPLC-Orbitrap MS）与紫外-可见光谱（UV-Vis）技术联用技术进行综合分析。分析臭氧、NOx、VOCs等前体物，以及相对湿度、颗粒物液态水含量等液相生成关键参数与PM2.5中含氮有机组分的关联，探讨其生成途径。研究含氮组分的分子特征（如双键当量、芳香性指数等）与其质量吸收效率（MAE365）之间的内在关联。揭示在不良扩散条件与高湿耦合的典型污染条件下，含氮化合物对BrC光学特性的具体贡献机制。</w:t>
            </w:r>
          </w:p>
          <w:p>
            <w:pPr>
              <w:pStyle w:val="null3"/>
              <w:spacing w:before="15" w:after="15"/>
              <w:jc w:val="both"/>
              <w:outlineLvl w:val="1"/>
            </w:pPr>
            <w:r>
              <w:rPr>
                <w:rFonts w:ascii="仿宋_GB2312" w:hAnsi="仿宋_GB2312" w:cs="仿宋_GB2312" w:eastAsia="仿宋_GB2312"/>
                <w:sz w:val="27"/>
                <w:b/>
              </w:rPr>
              <w:t>★（二）成果提交</w:t>
            </w:r>
          </w:p>
          <w:p>
            <w:pPr>
              <w:pStyle w:val="null3"/>
              <w:ind w:firstLine="480"/>
              <w:jc w:val="left"/>
            </w:pPr>
            <w:r>
              <w:rPr>
                <w:rFonts w:ascii="仿宋_GB2312" w:hAnsi="仿宋_GB2312" w:cs="仿宋_GB2312" w:eastAsia="仿宋_GB2312"/>
                <w:sz w:val="27"/>
              </w:rPr>
              <w:t>（1）在服务期第6个月末前，提交中期进展报告1份，报告应包含已完成研究任务、研究成果、资金使用情况、后续履约计划；</w:t>
            </w:r>
          </w:p>
          <w:p>
            <w:pPr>
              <w:pStyle w:val="null3"/>
              <w:ind w:firstLine="480"/>
              <w:jc w:val="left"/>
            </w:pPr>
            <w:r>
              <w:rPr>
                <w:rFonts w:ascii="仿宋_GB2312" w:hAnsi="仿宋_GB2312" w:cs="仿宋_GB2312" w:eastAsia="仿宋_GB2312"/>
                <w:sz w:val="27"/>
              </w:rPr>
              <w:t>（2）在服务期满前5个工作日内，提交课题研究报告1份，报告应完整涵盖研究背景、技术路线、实验数据、分析结论、成果应用建议；</w:t>
            </w:r>
          </w:p>
          <w:p>
            <w:pPr>
              <w:pStyle w:val="null3"/>
              <w:ind w:firstLine="480"/>
              <w:jc w:val="left"/>
            </w:pPr>
            <w:r>
              <w:rPr>
                <w:rFonts w:ascii="仿宋_GB2312" w:hAnsi="仿宋_GB2312" w:cs="仿宋_GB2312" w:eastAsia="仿宋_GB2312"/>
                <w:sz w:val="27"/>
              </w:rPr>
              <w:t>以上成果均提交电子版及纸质版各1份。</w:t>
            </w:r>
          </w:p>
          <w:p>
            <w:pPr>
              <w:pStyle w:val="null3"/>
              <w:spacing w:before="15" w:after="15"/>
              <w:jc w:val="both"/>
              <w:outlineLvl w:val="1"/>
            </w:pPr>
            <w:r>
              <w:rPr>
                <w:rFonts w:ascii="仿宋_GB2312" w:hAnsi="仿宋_GB2312" w:cs="仿宋_GB2312" w:eastAsia="仿宋_GB2312"/>
                <w:sz w:val="27"/>
                <w:b/>
              </w:rPr>
              <w:t>（三）其他要求</w:t>
            </w:r>
          </w:p>
          <w:p>
            <w:pPr>
              <w:pStyle w:val="null3"/>
              <w:ind w:firstLine="480"/>
              <w:jc w:val="left"/>
            </w:pPr>
            <w:r>
              <w:rPr>
                <w:rFonts w:ascii="仿宋_GB2312" w:hAnsi="仿宋_GB2312" w:cs="仿宋_GB2312" w:eastAsia="仿宋_GB2312"/>
                <w:sz w:val="27"/>
              </w:rPr>
              <w:t>（1）供应商应充分调研本项目相关领域国内外研究现状，包括：研究进展、技术水平、应用案例、现存不足及发展趋势；并针对本项目匹配性提出相应的分析方法与工具，包括：分析方法、技术路线、数据处理方式、模型/软件/仪器，并说明其适用性与可行性。</w:t>
            </w:r>
          </w:p>
          <w:p>
            <w:pPr>
              <w:pStyle w:val="null3"/>
              <w:ind w:firstLine="480"/>
              <w:jc w:val="left"/>
            </w:pPr>
            <w:r>
              <w:rPr>
                <w:rFonts w:ascii="仿宋_GB2312" w:hAnsi="仿宋_GB2312" w:cs="仿宋_GB2312" w:eastAsia="仿宋_GB2312"/>
                <w:sz w:val="27"/>
              </w:rPr>
              <w:t>（2）供应商应针对本采购包配置项目团队。</w:t>
            </w:r>
          </w:p>
          <w:p>
            <w:pPr>
              <w:pStyle w:val="null3"/>
              <w:spacing w:before="15" w:after="15"/>
              <w:jc w:val="both"/>
              <w:outlineLvl w:val="1"/>
            </w:pPr>
            <w:r>
              <w:rPr>
                <w:rFonts w:ascii="仿宋_GB2312" w:hAnsi="仿宋_GB2312" w:cs="仿宋_GB2312" w:eastAsia="仿宋_GB2312"/>
                <w:sz w:val="36"/>
                <w:b/>
              </w:rPr>
              <w:t xml:space="preserve"> </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标的名称：06包-基于机器学习模型的成都市气态亚硝酸浓度、影响因素及减排潜势预测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服务内容与服务标准</w:t>
            </w:r>
          </w:p>
        </w:tc>
        <w:tc>
          <w:tcPr>
            <w:tcW w:type="dxa" w:w="5814"/>
          </w:tcPr>
          <w:p>
            <w:pPr>
              <w:pStyle w:val="null3"/>
              <w:spacing w:before="15" w:after="15"/>
              <w:jc w:val="both"/>
              <w:outlineLvl w:val="1"/>
            </w:pPr>
            <w:r>
              <w:rPr>
                <w:rFonts w:ascii="仿宋_GB2312" w:hAnsi="仿宋_GB2312" w:cs="仿宋_GB2312" w:eastAsia="仿宋_GB2312"/>
                <w:sz w:val="27"/>
                <w:b/>
              </w:rPr>
              <w:t>★（一）服务内容</w:t>
            </w:r>
          </w:p>
          <w:p>
            <w:pPr>
              <w:pStyle w:val="null3"/>
              <w:ind w:firstLine="480"/>
              <w:jc w:val="left"/>
            </w:pPr>
            <w:r>
              <w:rPr>
                <w:rFonts w:ascii="仿宋_GB2312" w:hAnsi="仿宋_GB2312" w:cs="仿宋_GB2312" w:eastAsia="仿宋_GB2312"/>
                <w:sz w:val="27"/>
              </w:rPr>
              <w:t>针对当前成都市大气二次污染突出的问题，开展大气活性氮变化的研究。大气活性氮如气态亚硝酸等对大气氧化性以及二次污染物生成具有重要影响。基于四大城市群的气态亚硝酸和常规空气质量的观测数据，建立用于准确预测城市地区气态亚硝酸的深度学习模型，并结合化学模型评估其合理性和优越性。基于该模型开展成都市气态亚硝酸浓度及变化规律预测并探究影响其生成的重要因素。探究基于目前成都市减排策略下未来气态亚硝酸演变规律及对二次污染物生成影响。</w:t>
            </w:r>
          </w:p>
          <w:p>
            <w:pPr>
              <w:pStyle w:val="null3"/>
              <w:spacing w:before="15" w:after="15"/>
              <w:jc w:val="both"/>
              <w:outlineLvl w:val="1"/>
            </w:pPr>
            <w:r>
              <w:rPr>
                <w:rFonts w:ascii="仿宋_GB2312" w:hAnsi="仿宋_GB2312" w:cs="仿宋_GB2312" w:eastAsia="仿宋_GB2312"/>
                <w:sz w:val="27"/>
                <w:b/>
              </w:rPr>
              <w:t>★（二）成果提交</w:t>
            </w:r>
          </w:p>
          <w:p>
            <w:pPr>
              <w:pStyle w:val="null3"/>
              <w:ind w:firstLine="480"/>
              <w:jc w:val="left"/>
            </w:pPr>
            <w:r>
              <w:rPr>
                <w:rFonts w:ascii="仿宋_GB2312" w:hAnsi="仿宋_GB2312" w:cs="仿宋_GB2312" w:eastAsia="仿宋_GB2312"/>
                <w:sz w:val="27"/>
              </w:rPr>
              <w:t>（1）在服务期第6个月末前，提交中期进展报告1份，报告应包含已完成研究任务、研究成果、资金使用情况、后续履约计划；</w:t>
            </w:r>
          </w:p>
          <w:p>
            <w:pPr>
              <w:pStyle w:val="null3"/>
              <w:ind w:firstLine="480"/>
              <w:jc w:val="left"/>
            </w:pPr>
            <w:r>
              <w:rPr>
                <w:rFonts w:ascii="仿宋_GB2312" w:hAnsi="仿宋_GB2312" w:cs="仿宋_GB2312" w:eastAsia="仿宋_GB2312"/>
                <w:sz w:val="27"/>
              </w:rPr>
              <w:t>（2）在服务期满前5个工作日内，提交课题研究报告1份，报告应完整涵盖研究背景、技术路线、实验数据、分析结论、成果应用建议；</w:t>
            </w:r>
          </w:p>
          <w:p>
            <w:pPr>
              <w:pStyle w:val="null3"/>
              <w:ind w:firstLine="480"/>
              <w:jc w:val="left"/>
            </w:pPr>
            <w:r>
              <w:rPr>
                <w:rFonts w:ascii="仿宋_GB2312" w:hAnsi="仿宋_GB2312" w:cs="仿宋_GB2312" w:eastAsia="仿宋_GB2312"/>
                <w:sz w:val="27"/>
              </w:rPr>
              <w:t>以上成果均提交电子版及纸质版各1份。</w:t>
            </w:r>
          </w:p>
          <w:p>
            <w:pPr>
              <w:pStyle w:val="null3"/>
              <w:spacing w:before="15" w:after="15"/>
              <w:jc w:val="both"/>
              <w:outlineLvl w:val="1"/>
            </w:pPr>
            <w:r>
              <w:rPr>
                <w:rFonts w:ascii="仿宋_GB2312" w:hAnsi="仿宋_GB2312" w:cs="仿宋_GB2312" w:eastAsia="仿宋_GB2312"/>
                <w:sz w:val="27"/>
                <w:b/>
              </w:rPr>
              <w:t>（三）其他要求</w:t>
            </w:r>
          </w:p>
          <w:p>
            <w:pPr>
              <w:pStyle w:val="null3"/>
              <w:ind w:firstLine="480"/>
              <w:jc w:val="left"/>
            </w:pPr>
            <w:r>
              <w:rPr>
                <w:rFonts w:ascii="仿宋_GB2312" w:hAnsi="仿宋_GB2312" w:cs="仿宋_GB2312" w:eastAsia="仿宋_GB2312"/>
                <w:sz w:val="27"/>
              </w:rPr>
              <w:t>（1）供应商应充分调研本项目相关领域国内外研究现状，包括：研究进展、技术水平、应用案例、现存不足及发展趋势；并针对本项目匹配性提出相应的分析方法与工具，包括：分析方法、技术路线、数据处理方式、模型/软件/仪器，并说明其适用性与可行性。</w:t>
            </w:r>
          </w:p>
          <w:p>
            <w:pPr>
              <w:pStyle w:val="null3"/>
              <w:ind w:firstLine="480"/>
              <w:jc w:val="left"/>
            </w:pPr>
            <w:r>
              <w:rPr>
                <w:rFonts w:ascii="仿宋_GB2312" w:hAnsi="仿宋_GB2312" w:cs="仿宋_GB2312" w:eastAsia="仿宋_GB2312"/>
                <w:sz w:val="27"/>
              </w:rPr>
              <w:t>（2）供应商应针对本采购包配置项目团队。</w:t>
            </w:r>
          </w:p>
          <w:p>
            <w:pPr>
              <w:pStyle w:val="null3"/>
              <w:spacing w:before="15" w:after="15"/>
              <w:jc w:val="both"/>
              <w:outlineLvl w:val="1"/>
            </w:pPr>
            <w:r>
              <w:rPr>
                <w:rFonts w:ascii="仿宋_GB2312" w:hAnsi="仿宋_GB2312" w:cs="仿宋_GB2312" w:eastAsia="仿宋_GB2312"/>
                <w:sz w:val="36"/>
                <w:b/>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合同报价要求、支付方式</w:t>
            </w:r>
          </w:p>
        </w:tc>
        <w:tc>
          <w:tcPr>
            <w:tcW w:type="dxa" w:w="5814"/>
          </w:tcPr>
          <w:p>
            <w:pPr>
              <w:pStyle w:val="null3"/>
              <w:jc w:val="left"/>
            </w:pPr>
            <w:r>
              <w:rPr>
                <w:rFonts w:ascii="仿宋_GB2312" w:hAnsi="仿宋_GB2312" w:cs="仿宋_GB2312" w:eastAsia="仿宋_GB2312"/>
                <w:sz w:val="27"/>
                <w:b/>
              </w:rPr>
              <w:t xml:space="preserve">    因系统录入原因，3.3.2.商务要求中与此处不一致的，以此处为准。</w:t>
            </w:r>
          </w:p>
          <w:p>
            <w:pPr>
              <w:pStyle w:val="null3"/>
              <w:jc w:val="left"/>
            </w:pPr>
            <w:r>
              <w:rPr>
                <w:rFonts w:ascii="仿宋_GB2312" w:hAnsi="仿宋_GB2312" w:cs="仿宋_GB2312" w:eastAsia="仿宋_GB2312"/>
                <w:sz w:val="27"/>
              </w:rPr>
              <w:t>1.报价要求：</w:t>
            </w:r>
          </w:p>
          <w:p>
            <w:pPr>
              <w:pStyle w:val="null3"/>
              <w:ind w:firstLine="480"/>
              <w:jc w:val="left"/>
            </w:pPr>
            <w:r>
              <w:rPr>
                <w:rFonts w:ascii="仿宋_GB2312" w:hAnsi="仿宋_GB2312" w:cs="仿宋_GB2312" w:eastAsia="仿宋_GB2312"/>
                <w:sz w:val="27"/>
              </w:rPr>
              <w:t>本项目采购合同系固定总价合同。</w:t>
            </w:r>
          </w:p>
          <w:p>
            <w:pPr>
              <w:pStyle w:val="null3"/>
              <w:ind w:firstLine="480"/>
              <w:jc w:val="left"/>
            </w:pPr>
            <w:r>
              <w:rPr>
                <w:rFonts w:ascii="仿宋_GB2312" w:hAnsi="仿宋_GB2312" w:cs="仿宋_GB2312" w:eastAsia="仿宋_GB2312"/>
                <w:sz w:val="27"/>
              </w:rPr>
              <w:t>本项目所有价款均用人民币表示，供应商报价应包括项目所涉及的人员劳务报酬、奖金、加班费用、保险、管理费、税金、合理利润、代理服务费及完成本项目采购文件规定的其他所需的一切费用。</w:t>
            </w:r>
          </w:p>
          <w:p>
            <w:pPr>
              <w:pStyle w:val="null3"/>
              <w:ind w:firstLine="480"/>
              <w:jc w:val="left"/>
            </w:pPr>
            <w:r>
              <w:rPr>
                <w:rFonts w:ascii="仿宋_GB2312" w:hAnsi="仿宋_GB2312" w:cs="仿宋_GB2312" w:eastAsia="仿宋_GB2312"/>
                <w:sz w:val="27"/>
              </w:rPr>
              <w:t>本项目采购合同履行期间合同金额不变，采购人无须另向供应商支付本项目采购合同约定之外的其他任何费用。</w:t>
            </w:r>
          </w:p>
          <w:p>
            <w:pPr>
              <w:pStyle w:val="null3"/>
              <w:ind w:firstLine="480"/>
              <w:jc w:val="left"/>
            </w:pPr>
            <w:r>
              <w:rPr>
                <w:rFonts w:ascii="仿宋_GB2312" w:hAnsi="仿宋_GB2312" w:cs="仿宋_GB2312" w:eastAsia="仿宋_GB2312"/>
                <w:sz w:val="27"/>
              </w:rPr>
              <w:t>2.支付方式：分期付款</w:t>
            </w:r>
          </w:p>
          <w:p>
            <w:pPr>
              <w:pStyle w:val="null3"/>
              <w:ind w:firstLine="480"/>
              <w:jc w:val="left"/>
            </w:pPr>
            <w:r>
              <w:rPr>
                <w:rFonts w:ascii="仿宋_GB2312" w:hAnsi="仿宋_GB2312" w:cs="仿宋_GB2312" w:eastAsia="仿宋_GB2312"/>
                <w:sz w:val="27"/>
              </w:rPr>
              <w:t>采购人在采购合同签订生效且收到供应商提供的真实有效、合法等额发票后12日内支付合同总金额的70%；采购人在本包件验收合格且收到供应商提供的真实有效、合法等额发票后12日内支付合同总金额的30%。</w:t>
            </w:r>
          </w:p>
          <w:p>
            <w:pPr>
              <w:pStyle w:val="null3"/>
              <w:ind w:firstLine="480"/>
              <w:jc w:val="left"/>
            </w:pPr>
            <w:r>
              <w:rPr>
                <w:rFonts w:ascii="仿宋_GB2312" w:hAnsi="仿宋_GB2312" w:cs="仿宋_GB2312" w:eastAsia="仿宋_GB2312"/>
                <w:sz w:val="27"/>
              </w:rPr>
              <w:t>注：（1）如供应商未按采购人要求提供或迟延提供发票及相关支付凭证材料，则采购人有权延迟或拒绝支付合同相应款项且不承担任何违约责任。</w:t>
            </w:r>
          </w:p>
          <w:p>
            <w:pPr>
              <w:pStyle w:val="null3"/>
              <w:ind w:firstLine="480"/>
              <w:jc w:val="left"/>
            </w:pPr>
            <w:r>
              <w:rPr>
                <w:rFonts w:ascii="仿宋_GB2312" w:hAnsi="仿宋_GB2312" w:cs="仿宋_GB2312" w:eastAsia="仿宋_GB2312"/>
                <w:sz w:val="27"/>
              </w:rPr>
              <w:t>（2）供应商变更收款账户的，应当在变更后1个工作日内书面通知采购人，因供应商未及时通知导致的不利后果，由供应商自行承担。在变更通知到达采购人前，采购人按原账户信息进行价款支付的，视为已完成支付义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left"/>
            </w:pPr>
            <w:r>
              <w:rPr>
                <w:rFonts w:ascii="仿宋_GB2312" w:hAnsi="仿宋_GB2312" w:cs="仿宋_GB2312" w:eastAsia="仿宋_GB2312"/>
                <w:sz w:val="28"/>
                <w:b/>
              </w:rPr>
              <w:t>一、</w:t>
            </w:r>
            <w:r>
              <w:rPr>
                <w:rFonts w:ascii="仿宋_GB2312" w:hAnsi="仿宋_GB2312" w:cs="仿宋_GB2312" w:eastAsia="仿宋_GB2312"/>
                <w:sz w:val="28"/>
                <w:b/>
              </w:rPr>
              <w:t>采购人的权利与义务</w:t>
            </w:r>
          </w:p>
          <w:p>
            <w:pPr>
              <w:pStyle w:val="null3"/>
              <w:ind w:firstLine="480"/>
              <w:jc w:val="left"/>
            </w:pPr>
            <w:r>
              <w:rPr>
                <w:rFonts w:ascii="仿宋_GB2312" w:hAnsi="仿宋_GB2312" w:cs="仿宋_GB2312" w:eastAsia="仿宋_GB2312"/>
                <w:sz w:val="28"/>
              </w:rPr>
              <w:t>1.有权依据双方签订的合同，对合同约定范围内供应商的服务进行检查、验收。对其未按照采购文件、投标文件及合同约定执行的部分，有权下达整改通知要求供应商限期进行符合合同约定的服务质量标准的整改。</w:t>
            </w:r>
          </w:p>
          <w:p>
            <w:pPr>
              <w:pStyle w:val="null3"/>
              <w:ind w:firstLine="480"/>
              <w:jc w:val="left"/>
            </w:pPr>
            <w:r>
              <w:rPr>
                <w:rFonts w:ascii="仿宋_GB2312" w:hAnsi="仿宋_GB2312" w:cs="仿宋_GB2312" w:eastAsia="仿宋_GB2312"/>
                <w:sz w:val="28"/>
              </w:rPr>
              <w:t>2.负责监督供应商服务的实施及执行情况。</w:t>
            </w:r>
          </w:p>
          <w:p>
            <w:pPr>
              <w:pStyle w:val="null3"/>
              <w:ind w:firstLine="480"/>
              <w:jc w:val="left"/>
            </w:pPr>
            <w:r>
              <w:rPr>
                <w:rFonts w:ascii="仿宋_GB2312" w:hAnsi="仿宋_GB2312" w:cs="仿宋_GB2312" w:eastAsia="仿宋_GB2312"/>
                <w:sz w:val="28"/>
              </w:rPr>
              <w:t>3.应当根据采购文件、投标文件、合同约定和履约验收情况向供应商支付应付费用。</w:t>
            </w:r>
          </w:p>
          <w:p>
            <w:pPr>
              <w:pStyle w:val="null3"/>
              <w:ind w:firstLine="480"/>
              <w:jc w:val="left"/>
            </w:pPr>
            <w:r>
              <w:rPr>
                <w:rFonts w:ascii="仿宋_GB2312" w:hAnsi="仿宋_GB2312" w:cs="仿宋_GB2312" w:eastAsia="仿宋_GB2312"/>
                <w:sz w:val="28"/>
              </w:rPr>
              <w:t>4.国家法律、法规所规定由采购人承担的其它责任。</w:t>
            </w:r>
          </w:p>
          <w:p>
            <w:pPr>
              <w:pStyle w:val="null3"/>
              <w:ind w:firstLine="480"/>
              <w:jc w:val="left"/>
            </w:pPr>
            <w:r>
              <w:rPr>
                <w:rFonts w:ascii="仿宋_GB2312" w:hAnsi="仿宋_GB2312" w:cs="仿宋_GB2312" w:eastAsia="仿宋_GB2312"/>
                <w:sz w:val="28"/>
                <w:b/>
              </w:rPr>
              <w:t>二、供应商的权利与义务</w:t>
            </w:r>
          </w:p>
          <w:p>
            <w:pPr>
              <w:pStyle w:val="null3"/>
              <w:ind w:firstLine="480"/>
              <w:jc w:val="left"/>
            </w:pPr>
            <w:r>
              <w:rPr>
                <w:rFonts w:ascii="仿宋_GB2312" w:hAnsi="仿宋_GB2312" w:cs="仿宋_GB2312" w:eastAsia="仿宋_GB2312"/>
                <w:sz w:val="28"/>
              </w:rPr>
              <w:t>1.应按照合同要求履约，充分合理安排，确保提供的服务符合合同有关要求，不进行违法转包及违法分包。</w:t>
            </w:r>
          </w:p>
          <w:p>
            <w:pPr>
              <w:pStyle w:val="null3"/>
              <w:ind w:firstLine="480"/>
              <w:jc w:val="left"/>
            </w:pPr>
            <w:r>
              <w:rPr>
                <w:rFonts w:ascii="仿宋_GB2312" w:hAnsi="仿宋_GB2312" w:cs="仿宋_GB2312" w:eastAsia="仿宋_GB2312"/>
                <w:sz w:val="28"/>
              </w:rPr>
              <w:t>2.接受项目行业管理部门及政府有关部门的指导，配合采购人的履约检查及验收，并负责项目实施过程中的所有协调工作，根据采购人要求对未按照采购文件、投标文件及合同约定执行的部分进行整改。</w:t>
            </w:r>
          </w:p>
          <w:p>
            <w:pPr>
              <w:pStyle w:val="null3"/>
              <w:ind w:firstLine="480"/>
              <w:jc w:val="left"/>
            </w:pPr>
            <w:r>
              <w:rPr>
                <w:rFonts w:ascii="仿宋_GB2312" w:hAnsi="仿宋_GB2312" w:cs="仿宋_GB2312" w:eastAsia="仿宋_GB2312"/>
                <w:sz w:val="28"/>
              </w:rPr>
              <w:t>3.根据本合同约定向采购人收取服务费用，并有权在本项目管理范围内管理及合理使用。</w:t>
            </w:r>
          </w:p>
          <w:p>
            <w:pPr>
              <w:pStyle w:val="null3"/>
              <w:ind w:firstLine="480"/>
              <w:jc w:val="left"/>
            </w:pPr>
            <w:r>
              <w:rPr>
                <w:rFonts w:ascii="仿宋_GB2312" w:hAnsi="仿宋_GB2312" w:cs="仿宋_GB2312" w:eastAsia="仿宋_GB2312"/>
                <w:sz w:val="28"/>
              </w:rPr>
              <w:t>4.项目服务范围内有关服务的重大事项发生后1小时内向采购人通告。</w:t>
            </w:r>
          </w:p>
          <w:p>
            <w:pPr>
              <w:pStyle w:val="null3"/>
              <w:ind w:firstLine="480"/>
              <w:jc w:val="left"/>
            </w:pPr>
            <w:r>
              <w:rPr>
                <w:rFonts w:ascii="仿宋_GB2312" w:hAnsi="仿宋_GB2312" w:cs="仿宋_GB2312" w:eastAsia="仿宋_GB2312"/>
                <w:sz w:val="28"/>
              </w:rPr>
              <w:t>5.国家法律、法规所规定由供应商承担的其它责任。</w:t>
            </w:r>
          </w:p>
          <w:p>
            <w:pPr>
              <w:pStyle w:val="null3"/>
              <w:spacing w:before="15" w:after="15"/>
              <w:jc w:val="both"/>
              <w:outlineLvl w:val="1"/>
            </w:pPr>
            <w:r>
              <w:rPr>
                <w:rFonts w:ascii="仿宋_GB2312" w:hAnsi="仿宋_GB2312" w:cs="仿宋_GB2312" w:eastAsia="仿宋_GB2312"/>
                <w:sz w:val="28"/>
                <w:b/>
              </w:rPr>
              <w:t>三、</w:t>
            </w:r>
            <w:r>
              <w:rPr>
                <w:rFonts w:ascii="仿宋_GB2312" w:hAnsi="仿宋_GB2312" w:cs="仿宋_GB2312" w:eastAsia="仿宋_GB2312"/>
                <w:sz w:val="28"/>
                <w:b/>
              </w:rPr>
              <w:t>其他条款</w:t>
            </w:r>
          </w:p>
          <w:p>
            <w:pPr>
              <w:pStyle w:val="null3"/>
              <w:ind w:firstLine="480"/>
              <w:jc w:val="left"/>
            </w:pPr>
            <w:r>
              <w:rPr>
                <w:rFonts w:ascii="仿宋_GB2312" w:hAnsi="仿宋_GB2312" w:cs="仿宋_GB2312" w:eastAsia="仿宋_GB2312"/>
                <w:sz w:val="28"/>
                <w:b/>
              </w:rPr>
              <w:t>1.不可抗力</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1）任何一方由于不可抗力造成部分或全部不能履行合同时，应在不可抗力事件发生后1个工作日内向对方通报（若因通讯未恢复无法在前述时间内向对方通报的，则需在通讯恢复后次日向对方通报）。</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2）在取得有关机构的不可抗力证明或双方谅解确认后，双方可就合同是否延期履行、如何履行等问题进行协商，经协商5日后不能达成一致的，双方均有权解除合同。</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3）确定由不可抗力造成的损失，双方免于承担赔偿责任，但采购人、供应商中任何一方违约后发生的不可抗力情形的，并不能免除违约方应当承担的违约责任。</w:t>
            </w:r>
          </w:p>
          <w:p>
            <w:pPr>
              <w:pStyle w:val="null3"/>
              <w:ind w:firstLine="480"/>
              <w:jc w:val="left"/>
            </w:pPr>
            <w:r>
              <w:rPr>
                <w:rFonts w:ascii="仿宋_GB2312" w:hAnsi="仿宋_GB2312" w:cs="仿宋_GB2312" w:eastAsia="仿宋_GB2312"/>
                <w:sz w:val="28"/>
                <w:b/>
              </w:rPr>
              <w:t>2.权利瑕疵条款</w:t>
            </w:r>
          </w:p>
          <w:p>
            <w:pPr>
              <w:pStyle w:val="null3"/>
              <w:ind w:firstLine="480"/>
              <w:jc w:val="left"/>
            </w:pPr>
            <w:r>
              <w:rPr>
                <w:rFonts w:ascii="仿宋_GB2312" w:hAnsi="仿宋_GB2312" w:cs="仿宋_GB2312" w:eastAsia="仿宋_GB2312"/>
                <w:sz w:val="28"/>
              </w:rPr>
              <w:t>供应商在本项目中按照采购文件、投标文件规定需向采购人提供服务的，应确保对前述服务享有合法权利。供应商保证所提供的服务、所使用的设备、工具、材料及任何第三方资源</w:t>
            </w:r>
            <w:r>
              <w:rPr>
                <w:rFonts w:ascii="仿宋_GB2312" w:hAnsi="仿宋_GB2312" w:cs="仿宋_GB2312" w:eastAsia="仿宋_GB2312"/>
                <w:sz w:val="28"/>
              </w:rPr>
              <w:t>(如有)，均未设置任何抵押、质押、留置等担保物权，亦不存在任何权属争议、司法查封、扣押或其他任何可能妨碍服务正常履行的权利负担或法律障碍。</w:t>
            </w:r>
          </w:p>
          <w:p>
            <w:pPr>
              <w:pStyle w:val="null3"/>
              <w:ind w:firstLine="480"/>
              <w:jc w:val="left"/>
            </w:pPr>
            <w:r>
              <w:rPr>
                <w:rFonts w:ascii="仿宋_GB2312" w:hAnsi="仿宋_GB2312" w:cs="仿宋_GB2312" w:eastAsia="仿宋_GB2312"/>
                <w:sz w:val="28"/>
                <w:b/>
              </w:rPr>
              <w:t>3.知识产权保护</w:t>
            </w:r>
          </w:p>
          <w:p>
            <w:pPr>
              <w:pStyle w:val="null3"/>
              <w:ind w:firstLine="480"/>
              <w:jc w:val="left"/>
            </w:pPr>
            <w:r>
              <w:rPr>
                <w:rFonts w:ascii="仿宋_GB2312" w:hAnsi="仿宋_GB2312" w:cs="仿宋_GB2312" w:eastAsia="仿宋_GB2312"/>
                <w:sz w:val="28"/>
              </w:rPr>
              <w:t>经合同当事人协商一致，本项目实施过程中产生的知识产权归共同所有。供应商保证所提供的服务或其服务所涉任何一部分的权利无瑕疵，均不会侵犯任何第三方的专利权、商标权、著作权或其他合法权益。</w:t>
            </w:r>
          </w:p>
          <w:p>
            <w:pPr>
              <w:pStyle w:val="null3"/>
              <w:ind w:firstLine="480"/>
              <w:jc w:val="left"/>
            </w:pPr>
            <w:r>
              <w:rPr>
                <w:rFonts w:ascii="仿宋_GB2312" w:hAnsi="仿宋_GB2312" w:cs="仿宋_GB2312" w:eastAsia="仿宋_GB2312"/>
                <w:sz w:val="28"/>
                <w:b/>
              </w:rPr>
              <w:t>4.保密义务</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1）供应商对接触的采购人的数据、资料及采购人相关的业务和技术文档，包括但不限于政策、文件、采购人工作人员身份信息，应遵循以下规定：①应以审慎态度避免泄露、公开或传播采购人的信息；②未经采购人书面许可，不得对有关信息进行修改、补充、复制；③未经采购人书面许可，不得将信息透露或泄露给任何其他人。</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2）本项目保密期限不受合同有效期的限制，在合同有效期结束后，供应商仍应承担保密义务，直至该等信息非因接受方失去其保密性质且为公众所知悉时止。</w:t>
            </w:r>
          </w:p>
          <w:p>
            <w:pPr>
              <w:pStyle w:val="null3"/>
              <w:ind w:firstLine="480"/>
              <w:jc w:val="left"/>
            </w:pPr>
            <w:r>
              <w:rPr>
                <w:rFonts w:ascii="仿宋_GB2312" w:hAnsi="仿宋_GB2312" w:cs="仿宋_GB2312" w:eastAsia="仿宋_GB2312"/>
                <w:sz w:val="28"/>
                <w:b/>
              </w:rPr>
              <w:t>5.合同的变更、中止、终止</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1）在政府采购合同履行中，在不改变合同其他条款的前提下，采购人可以在合同价款10%的范围内追加与合同标的相同的服务，并就此与供应商协商一致后签订补充协议。</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2）合同签订后，因询问、质疑可能影响成交结果的，采购人应当中止履行合同，因供应商就采购文件、采购过程或结果提起投诉的，采购人认为有必要的，可以中止合同的履行。</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3）合同履行过程中，如果供应商出现以下情形之一的：</w:t>
            </w:r>
          </w:p>
          <w:p>
            <w:pPr>
              <w:pStyle w:val="null3"/>
              <w:ind w:firstLine="480"/>
              <w:jc w:val="left"/>
            </w:pPr>
            <w:r>
              <w:rPr>
                <w:rFonts w:ascii="仿宋_GB2312" w:hAnsi="仿宋_GB2312" w:cs="仿宋_GB2312" w:eastAsia="仿宋_GB2312"/>
                <w:sz w:val="28"/>
              </w:rPr>
              <w:t>① 经营状况严重恶化；</w:t>
            </w:r>
          </w:p>
          <w:p>
            <w:pPr>
              <w:pStyle w:val="null3"/>
              <w:ind w:firstLine="480"/>
              <w:jc w:val="left"/>
            </w:pPr>
            <w:r>
              <w:rPr>
                <w:rFonts w:ascii="仿宋_GB2312" w:hAnsi="仿宋_GB2312" w:cs="仿宋_GB2312" w:eastAsia="仿宋_GB2312"/>
                <w:sz w:val="28"/>
              </w:rPr>
              <w:t>② 转移财产、抽逃资金，以逃避债务；</w:t>
            </w:r>
          </w:p>
          <w:p>
            <w:pPr>
              <w:pStyle w:val="null3"/>
              <w:ind w:firstLine="480"/>
              <w:jc w:val="left"/>
            </w:pPr>
            <w:r>
              <w:rPr>
                <w:rFonts w:ascii="仿宋_GB2312" w:hAnsi="仿宋_GB2312" w:cs="仿宋_GB2312" w:eastAsia="仿宋_GB2312"/>
                <w:sz w:val="28"/>
              </w:rPr>
              <w:t>③ 丧失商业信誉；</w:t>
            </w:r>
          </w:p>
          <w:p>
            <w:pPr>
              <w:pStyle w:val="null3"/>
              <w:ind w:firstLine="480"/>
              <w:jc w:val="left"/>
            </w:pPr>
            <w:r>
              <w:rPr>
                <w:rFonts w:ascii="仿宋_GB2312" w:hAnsi="仿宋_GB2312" w:cs="仿宋_GB2312" w:eastAsia="仿宋_GB2312"/>
                <w:sz w:val="28"/>
              </w:rPr>
              <w:t>④ 有丧失或者可能丧失履约能力的其他情形，供应商有义务及时告知采购人。</w:t>
            </w:r>
          </w:p>
          <w:p>
            <w:pPr>
              <w:pStyle w:val="null3"/>
              <w:ind w:firstLine="480"/>
              <w:jc w:val="left"/>
            </w:pPr>
            <w:r>
              <w:rPr>
                <w:rFonts w:ascii="仿宋_GB2312" w:hAnsi="仿宋_GB2312" w:cs="仿宋_GB2312" w:eastAsia="仿宋_GB2312"/>
                <w:sz w:val="28"/>
              </w:rPr>
              <w:t>采购人有权以书面形式通知供应商中止合同并要求供应商在合理期限内消除相关情形或者提供适当担保。供应商提供适当担保的，合同继续履行；供应商在合理期限内未恢复履约能力且未提供适当担保的，视为拒绝继续履约，采购人有权解除合同并要求供应商承担由此给采购人造成的损失。</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4）供应商分立、合并或者变更住所的，应当及时以书面形式告知采购人。没有及时告知采购人，致使合同履行发生困难的，采购人可以中止合同履行并要求供应商承担由此给采购人造成的损失。</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5）采购人不得以行政区划调整、政府换届、机构或者职能调整以及相关责任人更替为由中止合同。</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6）合同任一方未按合同约定履行，构成根本性违约的，另一方有权终止合同，并追究违约方的违约责任。</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合同报价要求、支付方式</w:t>
            </w:r>
          </w:p>
        </w:tc>
        <w:tc>
          <w:tcPr>
            <w:tcW w:type="dxa" w:w="5814"/>
          </w:tcPr>
          <w:p>
            <w:pPr>
              <w:pStyle w:val="null3"/>
              <w:jc w:val="left"/>
            </w:pPr>
            <w:r>
              <w:rPr>
                <w:rFonts w:ascii="仿宋_GB2312" w:hAnsi="仿宋_GB2312" w:cs="仿宋_GB2312" w:eastAsia="仿宋_GB2312"/>
                <w:sz w:val="27"/>
                <w:b/>
              </w:rPr>
              <w:t xml:space="preserve">   因系统录入原因，3.3.2.商务要求中与此处不一致的，以此处为准。</w:t>
            </w:r>
          </w:p>
          <w:p>
            <w:pPr>
              <w:pStyle w:val="null3"/>
              <w:jc w:val="left"/>
            </w:pPr>
            <w:r>
              <w:rPr>
                <w:rFonts w:ascii="仿宋_GB2312" w:hAnsi="仿宋_GB2312" w:cs="仿宋_GB2312" w:eastAsia="仿宋_GB2312"/>
                <w:sz w:val="27"/>
              </w:rPr>
              <w:t>1.报价要求：</w:t>
            </w:r>
          </w:p>
          <w:p>
            <w:pPr>
              <w:pStyle w:val="null3"/>
              <w:ind w:firstLine="480"/>
              <w:jc w:val="left"/>
            </w:pPr>
            <w:r>
              <w:rPr>
                <w:rFonts w:ascii="仿宋_GB2312" w:hAnsi="仿宋_GB2312" w:cs="仿宋_GB2312" w:eastAsia="仿宋_GB2312"/>
                <w:sz w:val="27"/>
              </w:rPr>
              <w:t>本项目采购合同系固定总价合同。</w:t>
            </w:r>
          </w:p>
          <w:p>
            <w:pPr>
              <w:pStyle w:val="null3"/>
              <w:ind w:firstLine="480"/>
              <w:jc w:val="left"/>
            </w:pPr>
            <w:r>
              <w:rPr>
                <w:rFonts w:ascii="仿宋_GB2312" w:hAnsi="仿宋_GB2312" w:cs="仿宋_GB2312" w:eastAsia="仿宋_GB2312"/>
                <w:sz w:val="27"/>
              </w:rPr>
              <w:t>本项目所有价款均用人民币表示，供应商报价应包括项目所涉及的人员劳务报酬、奖金、加班费用、保险、管理费、税金、合理利润、代理服务费及完成本项目采购文件规定的其他所需的一切费用。</w:t>
            </w:r>
          </w:p>
          <w:p>
            <w:pPr>
              <w:pStyle w:val="null3"/>
              <w:ind w:firstLine="480"/>
              <w:jc w:val="left"/>
            </w:pPr>
            <w:r>
              <w:rPr>
                <w:rFonts w:ascii="仿宋_GB2312" w:hAnsi="仿宋_GB2312" w:cs="仿宋_GB2312" w:eastAsia="仿宋_GB2312"/>
                <w:sz w:val="27"/>
              </w:rPr>
              <w:t>本项目采购合同履行期间合同金额不变，采购人无须另向供应商支付本项目采购合同约定之外的其他任何费用。</w:t>
            </w:r>
          </w:p>
          <w:p>
            <w:pPr>
              <w:pStyle w:val="null3"/>
              <w:ind w:firstLine="480"/>
              <w:jc w:val="left"/>
            </w:pPr>
            <w:r>
              <w:rPr>
                <w:rFonts w:ascii="仿宋_GB2312" w:hAnsi="仿宋_GB2312" w:cs="仿宋_GB2312" w:eastAsia="仿宋_GB2312"/>
                <w:sz w:val="27"/>
              </w:rPr>
              <w:t>2.支付方式：分期付款</w:t>
            </w:r>
          </w:p>
          <w:p>
            <w:pPr>
              <w:pStyle w:val="null3"/>
              <w:ind w:firstLine="480"/>
              <w:jc w:val="left"/>
            </w:pPr>
            <w:r>
              <w:rPr>
                <w:rFonts w:ascii="仿宋_GB2312" w:hAnsi="仿宋_GB2312" w:cs="仿宋_GB2312" w:eastAsia="仿宋_GB2312"/>
                <w:sz w:val="27"/>
              </w:rPr>
              <w:t>采购人在采购合同签订生效且收到供应商提供的真实有效、合法等额发票后12日内支付合同总金额的70%；采购人在本包件验收合格且收到供应商提供的真实有效、合法等额发票后12日内支付合同总金额的30%。</w:t>
            </w:r>
          </w:p>
          <w:p>
            <w:pPr>
              <w:pStyle w:val="null3"/>
              <w:ind w:firstLine="480"/>
              <w:jc w:val="left"/>
            </w:pPr>
            <w:r>
              <w:rPr>
                <w:rFonts w:ascii="仿宋_GB2312" w:hAnsi="仿宋_GB2312" w:cs="仿宋_GB2312" w:eastAsia="仿宋_GB2312"/>
                <w:sz w:val="27"/>
              </w:rPr>
              <w:t>注：（1）如供应商未按采购人要求提供或迟延提供发票及相关支付凭证材料，则采购人有权延迟或拒绝支付合同相应款项且不承担任何违约责任。</w:t>
            </w:r>
          </w:p>
          <w:p>
            <w:pPr>
              <w:pStyle w:val="null3"/>
              <w:ind w:firstLine="480"/>
              <w:jc w:val="left"/>
            </w:pPr>
            <w:r>
              <w:rPr>
                <w:rFonts w:ascii="仿宋_GB2312" w:hAnsi="仿宋_GB2312" w:cs="仿宋_GB2312" w:eastAsia="仿宋_GB2312"/>
                <w:sz w:val="27"/>
              </w:rPr>
              <w:t>（2）供应商变更收款账户的，应当在变更后1个工作日内书面通知采购人，因供应商未及时通知导致的不利后果，由供应商自行承担。在变更通知到达采购人前，采购人按原账户信息进行价款支付的，视为已完成支付义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left"/>
            </w:pPr>
            <w:r>
              <w:rPr>
                <w:rFonts w:ascii="仿宋_GB2312" w:hAnsi="仿宋_GB2312" w:cs="仿宋_GB2312" w:eastAsia="仿宋_GB2312"/>
                <w:sz w:val="28"/>
                <w:b/>
              </w:rPr>
              <w:t>一、</w:t>
            </w:r>
            <w:r>
              <w:rPr>
                <w:rFonts w:ascii="仿宋_GB2312" w:hAnsi="仿宋_GB2312" w:cs="仿宋_GB2312" w:eastAsia="仿宋_GB2312"/>
                <w:sz w:val="28"/>
                <w:b/>
              </w:rPr>
              <w:t>采购人的权利与义务</w:t>
            </w:r>
          </w:p>
          <w:p>
            <w:pPr>
              <w:pStyle w:val="null3"/>
              <w:ind w:firstLine="480"/>
              <w:jc w:val="left"/>
            </w:pPr>
            <w:r>
              <w:rPr>
                <w:rFonts w:ascii="仿宋_GB2312" w:hAnsi="仿宋_GB2312" w:cs="仿宋_GB2312" w:eastAsia="仿宋_GB2312"/>
                <w:sz w:val="28"/>
              </w:rPr>
              <w:t>1.有权依据双方签订的合同，对合同约定范围内供应商的服务进行检查、验收。对其未按照采购文件、投标文件及合同约定执行的部分，有权下达整改通知要求供应商限期进行符合合同约定的服务质量标准的整改。</w:t>
            </w:r>
          </w:p>
          <w:p>
            <w:pPr>
              <w:pStyle w:val="null3"/>
              <w:ind w:firstLine="480"/>
              <w:jc w:val="left"/>
            </w:pPr>
            <w:r>
              <w:rPr>
                <w:rFonts w:ascii="仿宋_GB2312" w:hAnsi="仿宋_GB2312" w:cs="仿宋_GB2312" w:eastAsia="仿宋_GB2312"/>
                <w:sz w:val="28"/>
              </w:rPr>
              <w:t>2.负责监督供应商服务的实施及执行情况。</w:t>
            </w:r>
          </w:p>
          <w:p>
            <w:pPr>
              <w:pStyle w:val="null3"/>
              <w:ind w:firstLine="480"/>
              <w:jc w:val="left"/>
            </w:pPr>
            <w:r>
              <w:rPr>
                <w:rFonts w:ascii="仿宋_GB2312" w:hAnsi="仿宋_GB2312" w:cs="仿宋_GB2312" w:eastAsia="仿宋_GB2312"/>
                <w:sz w:val="28"/>
              </w:rPr>
              <w:t>3.应当根据采购文件、投标文件、合同约定和履约验收情况向供应商支付应付费用。</w:t>
            </w:r>
          </w:p>
          <w:p>
            <w:pPr>
              <w:pStyle w:val="null3"/>
              <w:ind w:firstLine="480"/>
              <w:jc w:val="left"/>
            </w:pPr>
            <w:r>
              <w:rPr>
                <w:rFonts w:ascii="仿宋_GB2312" w:hAnsi="仿宋_GB2312" w:cs="仿宋_GB2312" w:eastAsia="仿宋_GB2312"/>
                <w:sz w:val="28"/>
              </w:rPr>
              <w:t>4.国家法律、法规所规定由采购人承担的其它责任。</w:t>
            </w:r>
          </w:p>
          <w:p>
            <w:pPr>
              <w:pStyle w:val="null3"/>
              <w:ind w:firstLine="480"/>
              <w:jc w:val="left"/>
            </w:pPr>
            <w:r>
              <w:rPr>
                <w:rFonts w:ascii="仿宋_GB2312" w:hAnsi="仿宋_GB2312" w:cs="仿宋_GB2312" w:eastAsia="仿宋_GB2312"/>
                <w:sz w:val="28"/>
                <w:b/>
              </w:rPr>
              <w:t>二、供应商的权利与义务</w:t>
            </w:r>
          </w:p>
          <w:p>
            <w:pPr>
              <w:pStyle w:val="null3"/>
              <w:ind w:firstLine="480"/>
              <w:jc w:val="left"/>
            </w:pPr>
            <w:r>
              <w:rPr>
                <w:rFonts w:ascii="仿宋_GB2312" w:hAnsi="仿宋_GB2312" w:cs="仿宋_GB2312" w:eastAsia="仿宋_GB2312"/>
                <w:sz w:val="28"/>
              </w:rPr>
              <w:t>1.应按照合同要求履约，充分合理安排，确保提供的服务符合合同有关要求，不进行违法转包及违法分包。</w:t>
            </w:r>
          </w:p>
          <w:p>
            <w:pPr>
              <w:pStyle w:val="null3"/>
              <w:ind w:firstLine="480"/>
              <w:jc w:val="left"/>
            </w:pPr>
            <w:r>
              <w:rPr>
                <w:rFonts w:ascii="仿宋_GB2312" w:hAnsi="仿宋_GB2312" w:cs="仿宋_GB2312" w:eastAsia="仿宋_GB2312"/>
                <w:sz w:val="28"/>
              </w:rPr>
              <w:t>2.接受项目行业管理部门及政府有关部门的指导，配合采购人的履约检查及验收，并负责项目实施过程中的所有协调工作，根据采购人要求对未按照采购文件、投标文件及合同约定执行的部分进行整改。</w:t>
            </w:r>
          </w:p>
          <w:p>
            <w:pPr>
              <w:pStyle w:val="null3"/>
              <w:ind w:firstLine="480"/>
              <w:jc w:val="left"/>
            </w:pPr>
            <w:r>
              <w:rPr>
                <w:rFonts w:ascii="仿宋_GB2312" w:hAnsi="仿宋_GB2312" w:cs="仿宋_GB2312" w:eastAsia="仿宋_GB2312"/>
                <w:sz w:val="28"/>
              </w:rPr>
              <w:t>3.根据本合同约定向采购人收取服务费用，并有权在本项目管理范围内管理及合理使用。</w:t>
            </w:r>
          </w:p>
          <w:p>
            <w:pPr>
              <w:pStyle w:val="null3"/>
              <w:ind w:firstLine="480"/>
              <w:jc w:val="left"/>
            </w:pPr>
            <w:r>
              <w:rPr>
                <w:rFonts w:ascii="仿宋_GB2312" w:hAnsi="仿宋_GB2312" w:cs="仿宋_GB2312" w:eastAsia="仿宋_GB2312"/>
                <w:sz w:val="28"/>
              </w:rPr>
              <w:t>4.项目服务范围内有关服务的重大事项发生后1小时内向采购人通告。</w:t>
            </w:r>
          </w:p>
          <w:p>
            <w:pPr>
              <w:pStyle w:val="null3"/>
              <w:ind w:firstLine="480"/>
              <w:jc w:val="left"/>
            </w:pPr>
            <w:r>
              <w:rPr>
                <w:rFonts w:ascii="仿宋_GB2312" w:hAnsi="仿宋_GB2312" w:cs="仿宋_GB2312" w:eastAsia="仿宋_GB2312"/>
                <w:sz w:val="28"/>
              </w:rPr>
              <w:t>5.国家法律、法规所规定由供应商承担的其它责任。</w:t>
            </w:r>
          </w:p>
          <w:p>
            <w:pPr>
              <w:pStyle w:val="null3"/>
              <w:spacing w:before="15" w:after="15"/>
              <w:jc w:val="both"/>
              <w:outlineLvl w:val="1"/>
            </w:pPr>
            <w:r>
              <w:rPr>
                <w:rFonts w:ascii="仿宋_GB2312" w:hAnsi="仿宋_GB2312" w:cs="仿宋_GB2312" w:eastAsia="仿宋_GB2312"/>
                <w:sz w:val="28"/>
                <w:b/>
              </w:rPr>
              <w:t>三、</w:t>
            </w:r>
            <w:r>
              <w:rPr>
                <w:rFonts w:ascii="仿宋_GB2312" w:hAnsi="仿宋_GB2312" w:cs="仿宋_GB2312" w:eastAsia="仿宋_GB2312"/>
                <w:sz w:val="28"/>
                <w:b/>
              </w:rPr>
              <w:t>其他条款</w:t>
            </w:r>
          </w:p>
          <w:p>
            <w:pPr>
              <w:pStyle w:val="null3"/>
              <w:ind w:firstLine="480"/>
              <w:jc w:val="left"/>
            </w:pPr>
            <w:r>
              <w:rPr>
                <w:rFonts w:ascii="仿宋_GB2312" w:hAnsi="仿宋_GB2312" w:cs="仿宋_GB2312" w:eastAsia="仿宋_GB2312"/>
                <w:sz w:val="28"/>
                <w:b/>
              </w:rPr>
              <w:t>1.不可抗力</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1）任何一方由于不可抗力造成部分或全部不能履行合同时，应在不可抗力事件发生后1个工作日内向对方通报（若因通讯未恢复无法在前述时间内向对方通报的，则需在通讯恢复后次日向对方通报）。</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2）在取得有关机构的不可抗力证明或双方谅解确认后，双方可就合同是否延期履行、如何履行等问题进行协商，经协商5日后不能达成一致的，双方均有权解除合同。</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3）确定由不可抗力造成的损失，双方免于承担赔偿责任，但采购人、供应商中任何一方违约后发生的不可抗力情形的，并不能免除违约方应当承担的违约责任。</w:t>
            </w:r>
          </w:p>
          <w:p>
            <w:pPr>
              <w:pStyle w:val="null3"/>
              <w:ind w:firstLine="480"/>
              <w:jc w:val="left"/>
            </w:pPr>
            <w:r>
              <w:rPr>
                <w:rFonts w:ascii="仿宋_GB2312" w:hAnsi="仿宋_GB2312" w:cs="仿宋_GB2312" w:eastAsia="仿宋_GB2312"/>
                <w:sz w:val="28"/>
                <w:b/>
              </w:rPr>
              <w:t>2.权利瑕疵条款</w:t>
            </w:r>
          </w:p>
          <w:p>
            <w:pPr>
              <w:pStyle w:val="null3"/>
              <w:ind w:firstLine="480"/>
              <w:jc w:val="left"/>
            </w:pPr>
            <w:r>
              <w:rPr>
                <w:rFonts w:ascii="仿宋_GB2312" w:hAnsi="仿宋_GB2312" w:cs="仿宋_GB2312" w:eastAsia="仿宋_GB2312"/>
                <w:sz w:val="28"/>
              </w:rPr>
              <w:t>供应商在本项目中按照采购文件、投标文件规定需向采购人提供服务的，应确保对前述服务享有合法权利。供应商保证所提供的服务、所使用的设备、工具、材料及任何第三方资源</w:t>
            </w:r>
            <w:r>
              <w:rPr>
                <w:rFonts w:ascii="仿宋_GB2312" w:hAnsi="仿宋_GB2312" w:cs="仿宋_GB2312" w:eastAsia="仿宋_GB2312"/>
                <w:sz w:val="28"/>
              </w:rPr>
              <w:t>(如有)，均未设置任何抵押、质押、留置等担保物权，亦不存在任何权属争议、司法查封、扣押或其他任何可能妨碍服务正常履行的权利负担或法律障碍。</w:t>
            </w:r>
          </w:p>
          <w:p>
            <w:pPr>
              <w:pStyle w:val="null3"/>
              <w:ind w:firstLine="480"/>
              <w:jc w:val="left"/>
            </w:pPr>
            <w:r>
              <w:rPr>
                <w:rFonts w:ascii="仿宋_GB2312" w:hAnsi="仿宋_GB2312" w:cs="仿宋_GB2312" w:eastAsia="仿宋_GB2312"/>
                <w:sz w:val="28"/>
                <w:b/>
              </w:rPr>
              <w:t>3.知识产权保护</w:t>
            </w:r>
          </w:p>
          <w:p>
            <w:pPr>
              <w:pStyle w:val="null3"/>
              <w:ind w:firstLine="480"/>
              <w:jc w:val="left"/>
            </w:pPr>
            <w:r>
              <w:rPr>
                <w:rFonts w:ascii="仿宋_GB2312" w:hAnsi="仿宋_GB2312" w:cs="仿宋_GB2312" w:eastAsia="仿宋_GB2312"/>
                <w:sz w:val="28"/>
              </w:rPr>
              <w:t>经合同当事人协商一致，本项目实施过程中产生的知识产权归共同所有。供应商保证所提供的服务或其服务所涉任何一部分的权利无瑕疵，均不会侵犯任何第三方的专利权、商标权、著作权或其他合法权益。</w:t>
            </w:r>
          </w:p>
          <w:p>
            <w:pPr>
              <w:pStyle w:val="null3"/>
              <w:ind w:firstLine="480"/>
              <w:jc w:val="left"/>
            </w:pPr>
            <w:r>
              <w:rPr>
                <w:rFonts w:ascii="仿宋_GB2312" w:hAnsi="仿宋_GB2312" w:cs="仿宋_GB2312" w:eastAsia="仿宋_GB2312"/>
                <w:sz w:val="28"/>
                <w:b/>
              </w:rPr>
              <w:t>4.保密义务</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1）供应商对接触的采购人的数据、资料及采购人相关的业务和技术文档，包括但不限于政策、文件、采购人工作人员身份信息，应遵循以下规定：①应以审慎态度避免泄露、公开或传播采购人的信息；②未经采购人书面许可，不得对有关信息进行修改、补充、复制；③未经采购人书面许可，不得将信息透露或泄露给任何其他人。</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2）本项目保密期限不受合同有效期的限制，在合同有效期结束后，供应商仍应承担保密义务，直至该等信息非因接受方失去其保密性质且为公众所知悉时止。</w:t>
            </w:r>
          </w:p>
          <w:p>
            <w:pPr>
              <w:pStyle w:val="null3"/>
              <w:ind w:firstLine="480"/>
              <w:jc w:val="left"/>
            </w:pPr>
            <w:r>
              <w:rPr>
                <w:rFonts w:ascii="仿宋_GB2312" w:hAnsi="仿宋_GB2312" w:cs="仿宋_GB2312" w:eastAsia="仿宋_GB2312"/>
                <w:sz w:val="28"/>
                <w:b/>
              </w:rPr>
              <w:t>5.合同的变更、中止、终止</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1）在政府采购合同履行中，在不改变合同其他条款的前提下，采购人可以在合同价款10%的范围内追加与合同标的相同的服务，并就此与供应商协商一致后签订补充协议。</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2）合同签订后，因询问、质疑可能影响成交结果的，采购人应当中止履行合同，因供应商就采购文件、采购过程或结果提起投诉的，采购人认为有必要的，可以中止合同的履行。</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3）合同履行过程中，如果供应商出现以下情形之一的：</w:t>
            </w:r>
          </w:p>
          <w:p>
            <w:pPr>
              <w:pStyle w:val="null3"/>
              <w:ind w:firstLine="480"/>
              <w:jc w:val="left"/>
            </w:pPr>
            <w:r>
              <w:rPr>
                <w:rFonts w:ascii="仿宋_GB2312" w:hAnsi="仿宋_GB2312" w:cs="仿宋_GB2312" w:eastAsia="仿宋_GB2312"/>
                <w:sz w:val="28"/>
              </w:rPr>
              <w:t>① 经营状况严重恶化；</w:t>
            </w:r>
          </w:p>
          <w:p>
            <w:pPr>
              <w:pStyle w:val="null3"/>
              <w:ind w:firstLine="480"/>
              <w:jc w:val="left"/>
            </w:pPr>
            <w:r>
              <w:rPr>
                <w:rFonts w:ascii="仿宋_GB2312" w:hAnsi="仿宋_GB2312" w:cs="仿宋_GB2312" w:eastAsia="仿宋_GB2312"/>
                <w:sz w:val="28"/>
              </w:rPr>
              <w:t>② 转移财产、抽逃资金，以逃避债务；</w:t>
            </w:r>
          </w:p>
          <w:p>
            <w:pPr>
              <w:pStyle w:val="null3"/>
              <w:ind w:firstLine="480"/>
              <w:jc w:val="left"/>
            </w:pPr>
            <w:r>
              <w:rPr>
                <w:rFonts w:ascii="仿宋_GB2312" w:hAnsi="仿宋_GB2312" w:cs="仿宋_GB2312" w:eastAsia="仿宋_GB2312"/>
                <w:sz w:val="28"/>
              </w:rPr>
              <w:t>③ 丧失商业信誉；</w:t>
            </w:r>
          </w:p>
          <w:p>
            <w:pPr>
              <w:pStyle w:val="null3"/>
              <w:ind w:firstLine="480"/>
              <w:jc w:val="left"/>
            </w:pPr>
            <w:r>
              <w:rPr>
                <w:rFonts w:ascii="仿宋_GB2312" w:hAnsi="仿宋_GB2312" w:cs="仿宋_GB2312" w:eastAsia="仿宋_GB2312"/>
                <w:sz w:val="28"/>
              </w:rPr>
              <w:t>④ 有丧失或者可能丧失履约能力的其他情形，供应商有义务及时告知采购人。</w:t>
            </w:r>
          </w:p>
          <w:p>
            <w:pPr>
              <w:pStyle w:val="null3"/>
              <w:ind w:firstLine="480"/>
              <w:jc w:val="left"/>
            </w:pPr>
            <w:r>
              <w:rPr>
                <w:rFonts w:ascii="仿宋_GB2312" w:hAnsi="仿宋_GB2312" w:cs="仿宋_GB2312" w:eastAsia="仿宋_GB2312"/>
                <w:sz w:val="28"/>
              </w:rPr>
              <w:t>采购人有权以书面形式通知供应商中止合同并要求供应商在合理期限内消除相关情形或者提供适当担保。供应商提供适当担保的，合同继续履行；供应商在合理期限内未恢复履约能力且未提供适当担保的，视为拒绝继续履约，采购人有权解除合同并要求供应商承担由此给采购人造成的损失。</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4）供应商分立、合并或者变更住所的，应当及时以书面形式告知采购人。没有及时告知采购人，致使合同履行发生困难的，采购人可以中止合同履行并要求供应商承担由此给采购人造成的损失。</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5）采购人不得以行政区划调整、政府换届、机构或者职能调整以及相关责任人更替为由中止合同。</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6）合同任一方未按合同约定履行，构成根本性违约的，另一方有权终止合同，并追究违约方的违约责任。</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合同报价要求、支付方式</w:t>
            </w:r>
          </w:p>
        </w:tc>
        <w:tc>
          <w:tcPr>
            <w:tcW w:type="dxa" w:w="5814"/>
          </w:tcPr>
          <w:p>
            <w:pPr>
              <w:pStyle w:val="null3"/>
              <w:jc w:val="left"/>
            </w:pPr>
            <w:r>
              <w:rPr>
                <w:rFonts w:ascii="仿宋_GB2312" w:hAnsi="仿宋_GB2312" w:cs="仿宋_GB2312" w:eastAsia="仿宋_GB2312"/>
                <w:sz w:val="27"/>
                <w:b/>
              </w:rPr>
              <w:t xml:space="preserve"> 因系统录入原因，3.3.2.商务要求中与此处不一致的，以此处为准。</w:t>
            </w:r>
          </w:p>
          <w:p>
            <w:pPr>
              <w:pStyle w:val="null3"/>
              <w:jc w:val="left"/>
            </w:pPr>
            <w:r>
              <w:rPr>
                <w:rFonts w:ascii="仿宋_GB2312" w:hAnsi="仿宋_GB2312" w:cs="仿宋_GB2312" w:eastAsia="仿宋_GB2312"/>
                <w:sz w:val="27"/>
              </w:rPr>
              <w:t>1.报价要求：</w:t>
            </w:r>
          </w:p>
          <w:p>
            <w:pPr>
              <w:pStyle w:val="null3"/>
              <w:ind w:firstLine="480"/>
              <w:jc w:val="left"/>
            </w:pPr>
            <w:r>
              <w:rPr>
                <w:rFonts w:ascii="仿宋_GB2312" w:hAnsi="仿宋_GB2312" w:cs="仿宋_GB2312" w:eastAsia="仿宋_GB2312"/>
                <w:sz w:val="27"/>
              </w:rPr>
              <w:t>本项目采购合同系固定总价合同。</w:t>
            </w:r>
          </w:p>
          <w:p>
            <w:pPr>
              <w:pStyle w:val="null3"/>
              <w:ind w:firstLine="480"/>
              <w:jc w:val="left"/>
            </w:pPr>
            <w:r>
              <w:rPr>
                <w:rFonts w:ascii="仿宋_GB2312" w:hAnsi="仿宋_GB2312" w:cs="仿宋_GB2312" w:eastAsia="仿宋_GB2312"/>
                <w:sz w:val="27"/>
              </w:rPr>
              <w:t>本项目所有价款均用人民币表示，供应商报价应包括项目所涉及的人员劳务报酬、奖金、加班费用、保险、管理费、税金、合理利润、代理服务费及完成本项目采购文件规定的其他所需的一切费用。</w:t>
            </w:r>
          </w:p>
          <w:p>
            <w:pPr>
              <w:pStyle w:val="null3"/>
              <w:ind w:firstLine="480"/>
              <w:jc w:val="left"/>
            </w:pPr>
            <w:r>
              <w:rPr>
                <w:rFonts w:ascii="仿宋_GB2312" w:hAnsi="仿宋_GB2312" w:cs="仿宋_GB2312" w:eastAsia="仿宋_GB2312"/>
                <w:sz w:val="27"/>
              </w:rPr>
              <w:t>本项目采购合同履行期间合同金额不变，采购人无须另向供应商支付本项目采购合同约定之外的其他任何费用。</w:t>
            </w:r>
          </w:p>
          <w:p>
            <w:pPr>
              <w:pStyle w:val="null3"/>
              <w:ind w:firstLine="480"/>
              <w:jc w:val="left"/>
            </w:pPr>
            <w:r>
              <w:rPr>
                <w:rFonts w:ascii="仿宋_GB2312" w:hAnsi="仿宋_GB2312" w:cs="仿宋_GB2312" w:eastAsia="仿宋_GB2312"/>
                <w:sz w:val="27"/>
              </w:rPr>
              <w:t>2.支付方式：分期付款</w:t>
            </w:r>
          </w:p>
          <w:p>
            <w:pPr>
              <w:pStyle w:val="null3"/>
              <w:ind w:firstLine="480"/>
              <w:jc w:val="left"/>
            </w:pPr>
            <w:r>
              <w:rPr>
                <w:rFonts w:ascii="仿宋_GB2312" w:hAnsi="仿宋_GB2312" w:cs="仿宋_GB2312" w:eastAsia="仿宋_GB2312"/>
                <w:sz w:val="27"/>
              </w:rPr>
              <w:t>采购人在采购合同签订生效且收到供应商提供的真实有效、合法等额发票后12日内支付合同总金额的70%；采购人在本包件验收合格且收到供应商提供的真实有效、合法等额发票后12日内支付合同总金额的30%。</w:t>
            </w:r>
          </w:p>
          <w:p>
            <w:pPr>
              <w:pStyle w:val="null3"/>
              <w:ind w:firstLine="480"/>
              <w:jc w:val="left"/>
            </w:pPr>
            <w:r>
              <w:rPr>
                <w:rFonts w:ascii="仿宋_GB2312" w:hAnsi="仿宋_GB2312" w:cs="仿宋_GB2312" w:eastAsia="仿宋_GB2312"/>
                <w:sz w:val="27"/>
              </w:rPr>
              <w:t>注：（1）如供应商未按采购人要求提供或迟延提供发票及相关支付凭证材料，则采购人有权延迟或拒绝支付合同相应款项且不承担任何违约责任。</w:t>
            </w:r>
          </w:p>
          <w:p>
            <w:pPr>
              <w:pStyle w:val="null3"/>
              <w:ind w:firstLine="480"/>
              <w:jc w:val="left"/>
            </w:pPr>
            <w:r>
              <w:rPr>
                <w:rFonts w:ascii="仿宋_GB2312" w:hAnsi="仿宋_GB2312" w:cs="仿宋_GB2312" w:eastAsia="仿宋_GB2312"/>
                <w:sz w:val="27"/>
              </w:rPr>
              <w:t>（2）供应商变更收款账户的，应当在变更后1个工作日内书面通知采购人，因供应商未及时通知导致的不利后果，由供应商自行承担。在变更通知到达采购人前，采购人按原账户信息进行价款支付的，视为已完成支付义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left"/>
            </w:pPr>
            <w:r>
              <w:rPr>
                <w:rFonts w:ascii="仿宋_GB2312" w:hAnsi="仿宋_GB2312" w:cs="仿宋_GB2312" w:eastAsia="仿宋_GB2312"/>
                <w:sz w:val="28"/>
                <w:b/>
              </w:rPr>
              <w:t>一、</w:t>
            </w:r>
            <w:r>
              <w:rPr>
                <w:rFonts w:ascii="仿宋_GB2312" w:hAnsi="仿宋_GB2312" w:cs="仿宋_GB2312" w:eastAsia="仿宋_GB2312"/>
                <w:sz w:val="28"/>
                <w:b/>
              </w:rPr>
              <w:t>采购人的权利与义务</w:t>
            </w:r>
          </w:p>
          <w:p>
            <w:pPr>
              <w:pStyle w:val="null3"/>
              <w:ind w:firstLine="480"/>
              <w:jc w:val="left"/>
            </w:pPr>
            <w:r>
              <w:rPr>
                <w:rFonts w:ascii="仿宋_GB2312" w:hAnsi="仿宋_GB2312" w:cs="仿宋_GB2312" w:eastAsia="仿宋_GB2312"/>
                <w:sz w:val="28"/>
              </w:rPr>
              <w:t>1.有权依据双方签订的合同，对合同约定范围内供应商的服务进行检查、验收。对其未按照采购文件、投标文件及合同约定执行的部分，有权下达整改通知要求供应商限期进行符合合同约定的服务质量标准的整改。</w:t>
            </w:r>
          </w:p>
          <w:p>
            <w:pPr>
              <w:pStyle w:val="null3"/>
              <w:ind w:firstLine="480"/>
              <w:jc w:val="left"/>
            </w:pPr>
            <w:r>
              <w:rPr>
                <w:rFonts w:ascii="仿宋_GB2312" w:hAnsi="仿宋_GB2312" w:cs="仿宋_GB2312" w:eastAsia="仿宋_GB2312"/>
                <w:sz w:val="28"/>
              </w:rPr>
              <w:t>2.负责监督供应商服务的实施及执行情况。</w:t>
            </w:r>
          </w:p>
          <w:p>
            <w:pPr>
              <w:pStyle w:val="null3"/>
              <w:ind w:firstLine="480"/>
              <w:jc w:val="left"/>
            </w:pPr>
            <w:r>
              <w:rPr>
                <w:rFonts w:ascii="仿宋_GB2312" w:hAnsi="仿宋_GB2312" w:cs="仿宋_GB2312" w:eastAsia="仿宋_GB2312"/>
                <w:sz w:val="28"/>
              </w:rPr>
              <w:t>3.应当根据采购文件、投标文件、合同约定和履约验收情况向供应商支付应付费用。</w:t>
            </w:r>
          </w:p>
          <w:p>
            <w:pPr>
              <w:pStyle w:val="null3"/>
              <w:ind w:firstLine="480"/>
              <w:jc w:val="left"/>
            </w:pPr>
            <w:r>
              <w:rPr>
                <w:rFonts w:ascii="仿宋_GB2312" w:hAnsi="仿宋_GB2312" w:cs="仿宋_GB2312" w:eastAsia="仿宋_GB2312"/>
                <w:sz w:val="28"/>
              </w:rPr>
              <w:t>4.国家法律、法规所规定由采购人承担的其它责任。</w:t>
            </w:r>
          </w:p>
          <w:p>
            <w:pPr>
              <w:pStyle w:val="null3"/>
              <w:ind w:firstLine="480"/>
              <w:jc w:val="left"/>
            </w:pPr>
            <w:r>
              <w:rPr>
                <w:rFonts w:ascii="仿宋_GB2312" w:hAnsi="仿宋_GB2312" w:cs="仿宋_GB2312" w:eastAsia="仿宋_GB2312"/>
                <w:sz w:val="28"/>
                <w:b/>
              </w:rPr>
              <w:t>二、供应商的权利与义务</w:t>
            </w:r>
          </w:p>
          <w:p>
            <w:pPr>
              <w:pStyle w:val="null3"/>
              <w:ind w:firstLine="480"/>
              <w:jc w:val="left"/>
            </w:pPr>
            <w:r>
              <w:rPr>
                <w:rFonts w:ascii="仿宋_GB2312" w:hAnsi="仿宋_GB2312" w:cs="仿宋_GB2312" w:eastAsia="仿宋_GB2312"/>
                <w:sz w:val="28"/>
              </w:rPr>
              <w:t>1.应按照合同要求履约，充分合理安排，确保提供的服务符合合同有关要求，不进行违法转包及违法分包。</w:t>
            </w:r>
          </w:p>
          <w:p>
            <w:pPr>
              <w:pStyle w:val="null3"/>
              <w:ind w:firstLine="480"/>
              <w:jc w:val="left"/>
            </w:pPr>
            <w:r>
              <w:rPr>
                <w:rFonts w:ascii="仿宋_GB2312" w:hAnsi="仿宋_GB2312" w:cs="仿宋_GB2312" w:eastAsia="仿宋_GB2312"/>
                <w:sz w:val="28"/>
              </w:rPr>
              <w:t>2.接受项目行业管理部门及政府有关部门的指导，配合采购人的履约检查及验收，并负责项目实施过程中的所有协调工作，根据采购人要求对未按照采购文件、投标文件及合同约定执行的部分进行整改。</w:t>
            </w:r>
          </w:p>
          <w:p>
            <w:pPr>
              <w:pStyle w:val="null3"/>
              <w:ind w:firstLine="480"/>
              <w:jc w:val="left"/>
            </w:pPr>
            <w:r>
              <w:rPr>
                <w:rFonts w:ascii="仿宋_GB2312" w:hAnsi="仿宋_GB2312" w:cs="仿宋_GB2312" w:eastAsia="仿宋_GB2312"/>
                <w:sz w:val="28"/>
              </w:rPr>
              <w:t>3.根据本合同约定向采购人收取服务费用，并有权在本项目管理范围内管理及合理使用。</w:t>
            </w:r>
          </w:p>
          <w:p>
            <w:pPr>
              <w:pStyle w:val="null3"/>
              <w:ind w:firstLine="480"/>
              <w:jc w:val="left"/>
            </w:pPr>
            <w:r>
              <w:rPr>
                <w:rFonts w:ascii="仿宋_GB2312" w:hAnsi="仿宋_GB2312" w:cs="仿宋_GB2312" w:eastAsia="仿宋_GB2312"/>
                <w:sz w:val="28"/>
              </w:rPr>
              <w:t>4.项目服务范围内有关服务的重大事项发生后1小时内向采购人通告。</w:t>
            </w:r>
          </w:p>
          <w:p>
            <w:pPr>
              <w:pStyle w:val="null3"/>
              <w:ind w:firstLine="480"/>
              <w:jc w:val="left"/>
            </w:pPr>
            <w:r>
              <w:rPr>
                <w:rFonts w:ascii="仿宋_GB2312" w:hAnsi="仿宋_GB2312" w:cs="仿宋_GB2312" w:eastAsia="仿宋_GB2312"/>
                <w:sz w:val="28"/>
              </w:rPr>
              <w:t>5.国家法律、法规所规定由供应商承担的其它责任。</w:t>
            </w:r>
          </w:p>
          <w:p>
            <w:pPr>
              <w:pStyle w:val="null3"/>
              <w:spacing w:before="15" w:after="15"/>
              <w:jc w:val="both"/>
              <w:outlineLvl w:val="1"/>
            </w:pPr>
            <w:r>
              <w:rPr>
                <w:rFonts w:ascii="仿宋_GB2312" w:hAnsi="仿宋_GB2312" w:cs="仿宋_GB2312" w:eastAsia="仿宋_GB2312"/>
                <w:sz w:val="28"/>
                <w:b/>
              </w:rPr>
              <w:t>三、</w:t>
            </w:r>
            <w:r>
              <w:rPr>
                <w:rFonts w:ascii="仿宋_GB2312" w:hAnsi="仿宋_GB2312" w:cs="仿宋_GB2312" w:eastAsia="仿宋_GB2312"/>
                <w:sz w:val="28"/>
                <w:b/>
              </w:rPr>
              <w:t>其他条款</w:t>
            </w:r>
          </w:p>
          <w:p>
            <w:pPr>
              <w:pStyle w:val="null3"/>
              <w:ind w:firstLine="480"/>
              <w:jc w:val="left"/>
            </w:pPr>
            <w:r>
              <w:rPr>
                <w:rFonts w:ascii="仿宋_GB2312" w:hAnsi="仿宋_GB2312" w:cs="仿宋_GB2312" w:eastAsia="仿宋_GB2312"/>
                <w:sz w:val="28"/>
                <w:b/>
              </w:rPr>
              <w:t>1.不可抗力</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1）任何一方由于不可抗力造成部分或全部不能履行合同时，应在不可抗力事件发生后1个工作日内向对方通报（若因通讯未恢复无法在前述时间内向对方通报的，则需在通讯恢复后次日向对方通报）。</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2）在取得有关机构的不可抗力证明或双方谅解确认后，双方可就合同是否延期履行、如何履行等问题进行协商，经协商5日后不能达成一致的，双方均有权解除合同。</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3）确定由不可抗力造成的损失，双方免于承担赔偿责任，但采购人、供应商中任何一方违约后发生的不可抗力情形的，并不能免除违约方应当承担的违约责任。</w:t>
            </w:r>
          </w:p>
          <w:p>
            <w:pPr>
              <w:pStyle w:val="null3"/>
              <w:ind w:firstLine="480"/>
              <w:jc w:val="left"/>
            </w:pPr>
            <w:r>
              <w:rPr>
                <w:rFonts w:ascii="仿宋_GB2312" w:hAnsi="仿宋_GB2312" w:cs="仿宋_GB2312" w:eastAsia="仿宋_GB2312"/>
                <w:sz w:val="28"/>
                <w:b/>
              </w:rPr>
              <w:t>2.权利瑕疵条款</w:t>
            </w:r>
          </w:p>
          <w:p>
            <w:pPr>
              <w:pStyle w:val="null3"/>
              <w:ind w:firstLine="480"/>
              <w:jc w:val="left"/>
            </w:pPr>
            <w:r>
              <w:rPr>
                <w:rFonts w:ascii="仿宋_GB2312" w:hAnsi="仿宋_GB2312" w:cs="仿宋_GB2312" w:eastAsia="仿宋_GB2312"/>
                <w:sz w:val="28"/>
              </w:rPr>
              <w:t>供应商在本项目中按照采购文件、投标文件规定需向采购人提供服务的，应确保对前述服务享有合法权利。供应商保证所提供的服务、所使用的设备、工具、材料及任何第三方资源</w:t>
            </w:r>
            <w:r>
              <w:rPr>
                <w:rFonts w:ascii="仿宋_GB2312" w:hAnsi="仿宋_GB2312" w:cs="仿宋_GB2312" w:eastAsia="仿宋_GB2312"/>
                <w:sz w:val="28"/>
              </w:rPr>
              <w:t>(如有)，均未设置任何抵押、质押、留置等担保物权，亦不存在任何权属争议、司法查封、扣押或其他任何可能妨碍服务正常履行的权利负担或法律障碍。</w:t>
            </w:r>
          </w:p>
          <w:p>
            <w:pPr>
              <w:pStyle w:val="null3"/>
              <w:ind w:firstLine="480"/>
              <w:jc w:val="left"/>
            </w:pPr>
            <w:r>
              <w:rPr>
                <w:rFonts w:ascii="仿宋_GB2312" w:hAnsi="仿宋_GB2312" w:cs="仿宋_GB2312" w:eastAsia="仿宋_GB2312"/>
                <w:sz w:val="28"/>
                <w:b/>
              </w:rPr>
              <w:t>3.知识产权保护</w:t>
            </w:r>
          </w:p>
          <w:p>
            <w:pPr>
              <w:pStyle w:val="null3"/>
              <w:ind w:firstLine="480"/>
              <w:jc w:val="left"/>
            </w:pPr>
            <w:r>
              <w:rPr>
                <w:rFonts w:ascii="仿宋_GB2312" w:hAnsi="仿宋_GB2312" w:cs="仿宋_GB2312" w:eastAsia="仿宋_GB2312"/>
                <w:sz w:val="28"/>
              </w:rPr>
              <w:t>经合同当事人协商一致，本项目实施过程中产生的知识产权归共同所有。供应商保证所提供的服务或其服务所涉任何一部分的权利无瑕疵，均不会侵犯任何第三方的专利权、商标权、著作权或其他合法权益。</w:t>
            </w:r>
          </w:p>
          <w:p>
            <w:pPr>
              <w:pStyle w:val="null3"/>
              <w:ind w:firstLine="480"/>
              <w:jc w:val="left"/>
            </w:pPr>
            <w:r>
              <w:rPr>
                <w:rFonts w:ascii="仿宋_GB2312" w:hAnsi="仿宋_GB2312" w:cs="仿宋_GB2312" w:eastAsia="仿宋_GB2312"/>
                <w:sz w:val="28"/>
                <w:b/>
              </w:rPr>
              <w:t>4.保密义务</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1）供应商对接触的采购人的数据、资料及采购人相关的业务和技术文档，包括但不限于政策、文件、采购人工作人员身份信息，应遵循以下规定：①应以审慎态度避免泄露、公开或传播采购人的信息；②未经采购人书面许可，不得对有关信息进行修改、补充、复制；③未经采购人书面许可，不得将信息透露或泄露给任何其他人。</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2）本项目保密期限不受合同有效期的限制，在合同有效期结束后，供应商仍应承担保密义务，直至该等信息非因接受方失去其保密性质且为公众所知悉时止。</w:t>
            </w:r>
          </w:p>
          <w:p>
            <w:pPr>
              <w:pStyle w:val="null3"/>
              <w:ind w:firstLine="480"/>
              <w:jc w:val="left"/>
            </w:pPr>
            <w:r>
              <w:rPr>
                <w:rFonts w:ascii="仿宋_GB2312" w:hAnsi="仿宋_GB2312" w:cs="仿宋_GB2312" w:eastAsia="仿宋_GB2312"/>
                <w:sz w:val="28"/>
                <w:b/>
              </w:rPr>
              <w:t>5.合同的变更、中止、终止</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1）在政府采购合同履行中，在不改变合同其他条款的前提下，采购人可以在合同价款10%的范围内追加与合同标的相同的服务，并就此与供应商协商一致后签订补充协议。</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2）合同签订后，因询问、质疑可能影响成交结果的，采购人应当中止履行合同，因供应商就采购文件、采购过程或结果提起投诉的，采购人认为有必要的，可以中止合同的履行。</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3）合同履行过程中，如果供应商出现以下情形之一的：</w:t>
            </w:r>
          </w:p>
          <w:p>
            <w:pPr>
              <w:pStyle w:val="null3"/>
              <w:ind w:firstLine="480"/>
              <w:jc w:val="left"/>
            </w:pPr>
            <w:r>
              <w:rPr>
                <w:rFonts w:ascii="仿宋_GB2312" w:hAnsi="仿宋_GB2312" w:cs="仿宋_GB2312" w:eastAsia="仿宋_GB2312"/>
                <w:sz w:val="28"/>
              </w:rPr>
              <w:t>① 经营状况严重恶化；</w:t>
            </w:r>
          </w:p>
          <w:p>
            <w:pPr>
              <w:pStyle w:val="null3"/>
              <w:ind w:firstLine="480"/>
              <w:jc w:val="left"/>
            </w:pPr>
            <w:r>
              <w:rPr>
                <w:rFonts w:ascii="仿宋_GB2312" w:hAnsi="仿宋_GB2312" w:cs="仿宋_GB2312" w:eastAsia="仿宋_GB2312"/>
                <w:sz w:val="28"/>
              </w:rPr>
              <w:t>② 转移财产、抽逃资金，以逃避债务；</w:t>
            </w:r>
          </w:p>
          <w:p>
            <w:pPr>
              <w:pStyle w:val="null3"/>
              <w:ind w:firstLine="480"/>
              <w:jc w:val="left"/>
            </w:pPr>
            <w:r>
              <w:rPr>
                <w:rFonts w:ascii="仿宋_GB2312" w:hAnsi="仿宋_GB2312" w:cs="仿宋_GB2312" w:eastAsia="仿宋_GB2312"/>
                <w:sz w:val="28"/>
              </w:rPr>
              <w:t>③ 丧失商业信誉；</w:t>
            </w:r>
          </w:p>
          <w:p>
            <w:pPr>
              <w:pStyle w:val="null3"/>
              <w:ind w:firstLine="480"/>
              <w:jc w:val="left"/>
            </w:pPr>
            <w:r>
              <w:rPr>
                <w:rFonts w:ascii="仿宋_GB2312" w:hAnsi="仿宋_GB2312" w:cs="仿宋_GB2312" w:eastAsia="仿宋_GB2312"/>
                <w:sz w:val="28"/>
              </w:rPr>
              <w:t>④ 有丧失或者可能丧失履约能力的其他情形，供应商有义务及时告知采购人。</w:t>
            </w:r>
          </w:p>
          <w:p>
            <w:pPr>
              <w:pStyle w:val="null3"/>
              <w:ind w:firstLine="480"/>
              <w:jc w:val="left"/>
            </w:pPr>
            <w:r>
              <w:rPr>
                <w:rFonts w:ascii="仿宋_GB2312" w:hAnsi="仿宋_GB2312" w:cs="仿宋_GB2312" w:eastAsia="仿宋_GB2312"/>
                <w:sz w:val="28"/>
              </w:rPr>
              <w:t>采购人有权以书面形式通知供应商中止合同并要求供应商在合理期限内消除相关情形或者提供适当担保。供应商提供适当担保的，合同继续履行；供应商在合理期限内未恢复履约能力且未提供适当担保的，视为拒绝继续履约，采购人有权解除合同并要求供应商承担由此给采购人造成的损失。</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4）供应商分立、合并或者变更住所的，应当及时以书面形式告知采购人。没有及时告知采购人，致使合同履行发生困难的，采购人可以中止合同履行并要求供应商承担由此给采购人造成的损失。</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5）采购人不得以行政区划调整、政府换届、机构或者职能调整以及相关责任人更替为由中止合同。</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6）合同任一方未按合同约定履行，构成根本性违约的，另一方有权终止合同，并追究违约方的违约责任。</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合同报价要求、支付方式</w:t>
            </w:r>
          </w:p>
        </w:tc>
        <w:tc>
          <w:tcPr>
            <w:tcW w:type="dxa" w:w="5814"/>
          </w:tcPr>
          <w:p>
            <w:pPr>
              <w:pStyle w:val="null3"/>
              <w:jc w:val="left"/>
            </w:pPr>
            <w:r>
              <w:rPr>
                <w:rFonts w:ascii="仿宋_GB2312" w:hAnsi="仿宋_GB2312" w:cs="仿宋_GB2312" w:eastAsia="仿宋_GB2312"/>
                <w:sz w:val="27"/>
                <w:b/>
              </w:rPr>
              <w:t>因系统录入原因，3.3.2.商务要求中与此处不一致的，以此处为准。</w:t>
            </w:r>
          </w:p>
          <w:p>
            <w:pPr>
              <w:pStyle w:val="null3"/>
              <w:jc w:val="left"/>
            </w:pPr>
            <w:r>
              <w:rPr>
                <w:rFonts w:ascii="仿宋_GB2312" w:hAnsi="仿宋_GB2312" w:cs="仿宋_GB2312" w:eastAsia="仿宋_GB2312"/>
                <w:sz w:val="27"/>
              </w:rPr>
              <w:t>1.报价要求：</w:t>
            </w:r>
          </w:p>
          <w:p>
            <w:pPr>
              <w:pStyle w:val="null3"/>
              <w:ind w:firstLine="480"/>
              <w:jc w:val="left"/>
            </w:pPr>
            <w:r>
              <w:rPr>
                <w:rFonts w:ascii="仿宋_GB2312" w:hAnsi="仿宋_GB2312" w:cs="仿宋_GB2312" w:eastAsia="仿宋_GB2312"/>
                <w:sz w:val="27"/>
              </w:rPr>
              <w:t>本项目采购合同系固定总价合同。</w:t>
            </w:r>
          </w:p>
          <w:p>
            <w:pPr>
              <w:pStyle w:val="null3"/>
              <w:ind w:firstLine="480"/>
              <w:jc w:val="left"/>
            </w:pPr>
            <w:r>
              <w:rPr>
                <w:rFonts w:ascii="仿宋_GB2312" w:hAnsi="仿宋_GB2312" w:cs="仿宋_GB2312" w:eastAsia="仿宋_GB2312"/>
                <w:sz w:val="27"/>
              </w:rPr>
              <w:t>本项目所有价款均用人民币表示，供应商报价应包括项目所涉及的人员劳务报酬、奖金、加班费用、保险、管理费、税金、合理利润、代理服务费及完成本项目采购文件规定的其他所需的一切费用。</w:t>
            </w:r>
          </w:p>
          <w:p>
            <w:pPr>
              <w:pStyle w:val="null3"/>
              <w:ind w:firstLine="480"/>
              <w:jc w:val="left"/>
            </w:pPr>
            <w:r>
              <w:rPr>
                <w:rFonts w:ascii="仿宋_GB2312" w:hAnsi="仿宋_GB2312" w:cs="仿宋_GB2312" w:eastAsia="仿宋_GB2312"/>
                <w:sz w:val="27"/>
              </w:rPr>
              <w:t>本项目采购合同履行期间合同金额不变，采购人无须另向供应商支付本项目采购合同约定之外的其他任何费用。</w:t>
            </w:r>
          </w:p>
          <w:p>
            <w:pPr>
              <w:pStyle w:val="null3"/>
              <w:ind w:firstLine="480"/>
              <w:jc w:val="left"/>
            </w:pPr>
            <w:r>
              <w:rPr>
                <w:rFonts w:ascii="仿宋_GB2312" w:hAnsi="仿宋_GB2312" w:cs="仿宋_GB2312" w:eastAsia="仿宋_GB2312"/>
                <w:sz w:val="27"/>
              </w:rPr>
              <w:t>2.支付方式：分期付款</w:t>
            </w:r>
          </w:p>
          <w:p>
            <w:pPr>
              <w:pStyle w:val="null3"/>
              <w:ind w:firstLine="480"/>
              <w:jc w:val="left"/>
            </w:pPr>
            <w:r>
              <w:rPr>
                <w:rFonts w:ascii="仿宋_GB2312" w:hAnsi="仿宋_GB2312" w:cs="仿宋_GB2312" w:eastAsia="仿宋_GB2312"/>
                <w:sz w:val="27"/>
              </w:rPr>
              <w:t>采购人在采购合同签订生效且收到供应商提供的真实有效、合法等额发票后12日内支付合同总金额的70%；采购人在本包件验收合格且收到供应商提供的真实有效、合法等额发票后12日内支付合同总金额的30%。</w:t>
            </w:r>
          </w:p>
          <w:p>
            <w:pPr>
              <w:pStyle w:val="null3"/>
              <w:ind w:firstLine="480"/>
              <w:jc w:val="left"/>
            </w:pPr>
            <w:r>
              <w:rPr>
                <w:rFonts w:ascii="仿宋_GB2312" w:hAnsi="仿宋_GB2312" w:cs="仿宋_GB2312" w:eastAsia="仿宋_GB2312"/>
                <w:sz w:val="27"/>
              </w:rPr>
              <w:t>注：（1）如供应商未按采购人要求提供或迟延提供发票及相关支付凭证材料，则采购人有权延迟或拒绝支付合同相应款项且不承担任何违约责任。</w:t>
            </w:r>
          </w:p>
          <w:p>
            <w:pPr>
              <w:pStyle w:val="null3"/>
              <w:ind w:firstLine="480"/>
              <w:jc w:val="left"/>
            </w:pPr>
            <w:r>
              <w:rPr>
                <w:rFonts w:ascii="仿宋_GB2312" w:hAnsi="仿宋_GB2312" w:cs="仿宋_GB2312" w:eastAsia="仿宋_GB2312"/>
                <w:sz w:val="27"/>
              </w:rPr>
              <w:t>（2）供应商变更收款账户的，应当在变更后1个工作日内书面通知采购人，因供应商未及时通知导致的不利后果，由供应商自行承担。在变更通知到达采购人前，采购人按原账户信息进行价款支付的，视为已完成支付义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left"/>
            </w:pPr>
            <w:r>
              <w:rPr>
                <w:rFonts w:ascii="仿宋_GB2312" w:hAnsi="仿宋_GB2312" w:cs="仿宋_GB2312" w:eastAsia="仿宋_GB2312"/>
                <w:sz w:val="28"/>
                <w:b/>
              </w:rPr>
              <w:t>一、</w:t>
            </w:r>
            <w:r>
              <w:rPr>
                <w:rFonts w:ascii="仿宋_GB2312" w:hAnsi="仿宋_GB2312" w:cs="仿宋_GB2312" w:eastAsia="仿宋_GB2312"/>
                <w:sz w:val="28"/>
                <w:b/>
              </w:rPr>
              <w:t>采购人的权利与义务</w:t>
            </w:r>
          </w:p>
          <w:p>
            <w:pPr>
              <w:pStyle w:val="null3"/>
              <w:ind w:firstLine="480"/>
              <w:jc w:val="left"/>
            </w:pPr>
            <w:r>
              <w:rPr>
                <w:rFonts w:ascii="仿宋_GB2312" w:hAnsi="仿宋_GB2312" w:cs="仿宋_GB2312" w:eastAsia="仿宋_GB2312"/>
                <w:sz w:val="28"/>
              </w:rPr>
              <w:t>1.有权依据双方签订的合同，对合同约定范围内供应商的服务进行检查、验收。对其未按照采购文件、投标文件及合同约定执行的部分，有权下达整改通知要求供应商限期进行符合合同约定的服务质量标准的整改。</w:t>
            </w:r>
          </w:p>
          <w:p>
            <w:pPr>
              <w:pStyle w:val="null3"/>
              <w:ind w:firstLine="480"/>
              <w:jc w:val="left"/>
            </w:pPr>
            <w:r>
              <w:rPr>
                <w:rFonts w:ascii="仿宋_GB2312" w:hAnsi="仿宋_GB2312" w:cs="仿宋_GB2312" w:eastAsia="仿宋_GB2312"/>
                <w:sz w:val="28"/>
              </w:rPr>
              <w:t>2.负责监督供应商服务的实施及执行情况。</w:t>
            </w:r>
          </w:p>
          <w:p>
            <w:pPr>
              <w:pStyle w:val="null3"/>
              <w:ind w:firstLine="480"/>
              <w:jc w:val="left"/>
            </w:pPr>
            <w:r>
              <w:rPr>
                <w:rFonts w:ascii="仿宋_GB2312" w:hAnsi="仿宋_GB2312" w:cs="仿宋_GB2312" w:eastAsia="仿宋_GB2312"/>
                <w:sz w:val="28"/>
              </w:rPr>
              <w:t>3.应当根据采购文件、投标文件、合同约定和履约验收情况向供应商支付应付费用。</w:t>
            </w:r>
          </w:p>
          <w:p>
            <w:pPr>
              <w:pStyle w:val="null3"/>
              <w:ind w:firstLine="480"/>
              <w:jc w:val="left"/>
            </w:pPr>
            <w:r>
              <w:rPr>
                <w:rFonts w:ascii="仿宋_GB2312" w:hAnsi="仿宋_GB2312" w:cs="仿宋_GB2312" w:eastAsia="仿宋_GB2312"/>
                <w:sz w:val="28"/>
              </w:rPr>
              <w:t>4.国家法律、法规所规定由采购人承担的其它责任。</w:t>
            </w:r>
          </w:p>
          <w:p>
            <w:pPr>
              <w:pStyle w:val="null3"/>
              <w:ind w:firstLine="480"/>
              <w:jc w:val="left"/>
            </w:pPr>
            <w:r>
              <w:rPr>
                <w:rFonts w:ascii="仿宋_GB2312" w:hAnsi="仿宋_GB2312" w:cs="仿宋_GB2312" w:eastAsia="仿宋_GB2312"/>
                <w:sz w:val="28"/>
                <w:b/>
              </w:rPr>
              <w:t>二、供应商的权利与义务</w:t>
            </w:r>
          </w:p>
          <w:p>
            <w:pPr>
              <w:pStyle w:val="null3"/>
              <w:ind w:firstLine="480"/>
              <w:jc w:val="left"/>
            </w:pPr>
            <w:r>
              <w:rPr>
                <w:rFonts w:ascii="仿宋_GB2312" w:hAnsi="仿宋_GB2312" w:cs="仿宋_GB2312" w:eastAsia="仿宋_GB2312"/>
                <w:sz w:val="28"/>
              </w:rPr>
              <w:t>1.应按照合同要求履约，充分合理安排，确保提供的服务符合合同有关要求，不进行违法转包及违法分包。</w:t>
            </w:r>
          </w:p>
          <w:p>
            <w:pPr>
              <w:pStyle w:val="null3"/>
              <w:ind w:firstLine="480"/>
              <w:jc w:val="left"/>
            </w:pPr>
            <w:r>
              <w:rPr>
                <w:rFonts w:ascii="仿宋_GB2312" w:hAnsi="仿宋_GB2312" w:cs="仿宋_GB2312" w:eastAsia="仿宋_GB2312"/>
                <w:sz w:val="28"/>
              </w:rPr>
              <w:t>2.接受项目行业管理部门及政府有关部门的指导，配合采购人的履约检查及验收，并负责项目实施过程中的所有协调工作，根据采购人要求对未按照采购文件、投标文件及合同约定执行的部分进行整改。</w:t>
            </w:r>
          </w:p>
          <w:p>
            <w:pPr>
              <w:pStyle w:val="null3"/>
              <w:ind w:firstLine="480"/>
              <w:jc w:val="left"/>
            </w:pPr>
            <w:r>
              <w:rPr>
                <w:rFonts w:ascii="仿宋_GB2312" w:hAnsi="仿宋_GB2312" w:cs="仿宋_GB2312" w:eastAsia="仿宋_GB2312"/>
                <w:sz w:val="28"/>
              </w:rPr>
              <w:t>3.根据本合同约定向采购人收取服务费用，并有权在本项目管理范围内管理及合理使用。</w:t>
            </w:r>
          </w:p>
          <w:p>
            <w:pPr>
              <w:pStyle w:val="null3"/>
              <w:ind w:firstLine="480"/>
              <w:jc w:val="left"/>
            </w:pPr>
            <w:r>
              <w:rPr>
                <w:rFonts w:ascii="仿宋_GB2312" w:hAnsi="仿宋_GB2312" w:cs="仿宋_GB2312" w:eastAsia="仿宋_GB2312"/>
                <w:sz w:val="28"/>
              </w:rPr>
              <w:t>4.项目服务范围内有关服务的重大事项发生后1小时内向采购人通告。</w:t>
            </w:r>
          </w:p>
          <w:p>
            <w:pPr>
              <w:pStyle w:val="null3"/>
              <w:ind w:firstLine="480"/>
              <w:jc w:val="left"/>
            </w:pPr>
            <w:r>
              <w:rPr>
                <w:rFonts w:ascii="仿宋_GB2312" w:hAnsi="仿宋_GB2312" w:cs="仿宋_GB2312" w:eastAsia="仿宋_GB2312"/>
                <w:sz w:val="28"/>
              </w:rPr>
              <w:t>5.国家法律、法规所规定由供应商承担的其它责任。</w:t>
            </w:r>
          </w:p>
          <w:p>
            <w:pPr>
              <w:pStyle w:val="null3"/>
              <w:spacing w:before="15" w:after="15"/>
              <w:jc w:val="both"/>
              <w:outlineLvl w:val="1"/>
            </w:pPr>
            <w:r>
              <w:rPr>
                <w:rFonts w:ascii="仿宋_GB2312" w:hAnsi="仿宋_GB2312" w:cs="仿宋_GB2312" w:eastAsia="仿宋_GB2312"/>
                <w:sz w:val="28"/>
                <w:b/>
              </w:rPr>
              <w:t>三、</w:t>
            </w:r>
            <w:r>
              <w:rPr>
                <w:rFonts w:ascii="仿宋_GB2312" w:hAnsi="仿宋_GB2312" w:cs="仿宋_GB2312" w:eastAsia="仿宋_GB2312"/>
                <w:sz w:val="28"/>
                <w:b/>
              </w:rPr>
              <w:t>其他条款</w:t>
            </w:r>
          </w:p>
          <w:p>
            <w:pPr>
              <w:pStyle w:val="null3"/>
              <w:ind w:firstLine="480"/>
              <w:jc w:val="left"/>
            </w:pPr>
            <w:r>
              <w:rPr>
                <w:rFonts w:ascii="仿宋_GB2312" w:hAnsi="仿宋_GB2312" w:cs="仿宋_GB2312" w:eastAsia="仿宋_GB2312"/>
                <w:sz w:val="28"/>
                <w:b/>
              </w:rPr>
              <w:t>1.不可抗力</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1）任何一方由于不可抗力造成部分或全部不能履行合同时，应在不可抗力事件发生后1个工作日内向对方通报（若因通讯未恢复无法在前述时间内向对方通报的，则需在通讯恢复后次日向对方通报）。</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2）在取得有关机构的不可抗力证明或双方谅解确认后，双方可就合同是否延期履行、如何履行等问题进行协商，经协商5日后不能达成一致的，双方均有权解除合同。</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3）确定由不可抗力造成的损失，双方免于承担赔偿责任，但采购人、供应商中任何一方违约后发生的不可抗力情形的，并不能免除违约方应当承担的违约责任。</w:t>
            </w:r>
          </w:p>
          <w:p>
            <w:pPr>
              <w:pStyle w:val="null3"/>
              <w:ind w:firstLine="480"/>
              <w:jc w:val="left"/>
            </w:pPr>
            <w:r>
              <w:rPr>
                <w:rFonts w:ascii="仿宋_GB2312" w:hAnsi="仿宋_GB2312" w:cs="仿宋_GB2312" w:eastAsia="仿宋_GB2312"/>
                <w:sz w:val="28"/>
                <w:b/>
              </w:rPr>
              <w:t>2.权利瑕疵条款</w:t>
            </w:r>
          </w:p>
          <w:p>
            <w:pPr>
              <w:pStyle w:val="null3"/>
              <w:ind w:firstLine="480"/>
              <w:jc w:val="left"/>
            </w:pPr>
            <w:r>
              <w:rPr>
                <w:rFonts w:ascii="仿宋_GB2312" w:hAnsi="仿宋_GB2312" w:cs="仿宋_GB2312" w:eastAsia="仿宋_GB2312"/>
                <w:sz w:val="28"/>
              </w:rPr>
              <w:t>供应商在本项目中按照采购文件、投标文件规定需向采购人提供服务的，应确保对前述服务享有合法权利。供应商保证所提供的服务、所使用的设备、工具、材料及任何第三方资源</w:t>
            </w:r>
            <w:r>
              <w:rPr>
                <w:rFonts w:ascii="仿宋_GB2312" w:hAnsi="仿宋_GB2312" w:cs="仿宋_GB2312" w:eastAsia="仿宋_GB2312"/>
                <w:sz w:val="28"/>
              </w:rPr>
              <w:t>(如有)，均未设置任何抵押、质押、留置等担保物权，亦不存在任何权属争议、司法查封、扣押或其他任何可能妨碍服务正常履行的权利负担或法律障碍。</w:t>
            </w:r>
          </w:p>
          <w:p>
            <w:pPr>
              <w:pStyle w:val="null3"/>
              <w:ind w:firstLine="480"/>
              <w:jc w:val="left"/>
            </w:pPr>
            <w:r>
              <w:rPr>
                <w:rFonts w:ascii="仿宋_GB2312" w:hAnsi="仿宋_GB2312" w:cs="仿宋_GB2312" w:eastAsia="仿宋_GB2312"/>
                <w:sz w:val="28"/>
                <w:b/>
              </w:rPr>
              <w:t>3.知识产权保护</w:t>
            </w:r>
          </w:p>
          <w:p>
            <w:pPr>
              <w:pStyle w:val="null3"/>
              <w:ind w:firstLine="480"/>
              <w:jc w:val="left"/>
            </w:pPr>
            <w:r>
              <w:rPr>
                <w:rFonts w:ascii="仿宋_GB2312" w:hAnsi="仿宋_GB2312" w:cs="仿宋_GB2312" w:eastAsia="仿宋_GB2312"/>
                <w:sz w:val="28"/>
              </w:rPr>
              <w:t>经合同当事人协商一致，本项目实施过程中产生的知识产权归共同所有。供应商保证所提供的服务或其服务所涉任何一部分的权利无瑕疵，均不会侵犯任何第三方的专利权、商标权、著作权或其他合法权益。</w:t>
            </w:r>
          </w:p>
          <w:p>
            <w:pPr>
              <w:pStyle w:val="null3"/>
              <w:ind w:firstLine="480"/>
              <w:jc w:val="left"/>
            </w:pPr>
            <w:r>
              <w:rPr>
                <w:rFonts w:ascii="仿宋_GB2312" w:hAnsi="仿宋_GB2312" w:cs="仿宋_GB2312" w:eastAsia="仿宋_GB2312"/>
                <w:sz w:val="28"/>
                <w:b/>
              </w:rPr>
              <w:t>4.保密义务</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1）供应商对接触的采购人的数据、资料及采购人相关的业务和技术文档，包括但不限于政策、文件、采购人工作人员身份信息，应遵循以下规定：①应以审慎态度避免泄露、公开或传播采购人的信息；②未经采购人书面许可，不得对有关信息进行修改、补充、复制；③未经采购人书面许可，不得将信息透露或泄露给任何其他人。</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2）本项目保密期限不受合同有效期的限制，在合同有效期结束后，供应商仍应承担保密义务，直至该等信息非因接受方失去其保密性质且为公众所知悉时止。</w:t>
            </w:r>
          </w:p>
          <w:p>
            <w:pPr>
              <w:pStyle w:val="null3"/>
              <w:ind w:firstLine="480"/>
              <w:jc w:val="left"/>
            </w:pPr>
            <w:r>
              <w:rPr>
                <w:rFonts w:ascii="仿宋_GB2312" w:hAnsi="仿宋_GB2312" w:cs="仿宋_GB2312" w:eastAsia="仿宋_GB2312"/>
                <w:sz w:val="28"/>
                <w:b/>
              </w:rPr>
              <w:t>5.合同的变更、中止、终止</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1）在政府采购合同履行中，在不改变合同其他条款的前提下，采购人可以在合同价款10%的范围内追加与合同标的相同的服务，并就此与供应商协商一致后签订补充协议。</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2）合同签订后，因询问、质疑可能影响成交结果的，采购人应当中止履行合同，因供应商就采购文件、采购过程或结果提起投诉的，采购人认为有必要的，可以中止合同的履行。</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3）合同履行过程中，如果供应商出现以下情形之一的：</w:t>
            </w:r>
          </w:p>
          <w:p>
            <w:pPr>
              <w:pStyle w:val="null3"/>
              <w:ind w:firstLine="480"/>
              <w:jc w:val="left"/>
            </w:pPr>
            <w:r>
              <w:rPr>
                <w:rFonts w:ascii="仿宋_GB2312" w:hAnsi="仿宋_GB2312" w:cs="仿宋_GB2312" w:eastAsia="仿宋_GB2312"/>
                <w:sz w:val="28"/>
              </w:rPr>
              <w:t>① 经营状况严重恶化；</w:t>
            </w:r>
          </w:p>
          <w:p>
            <w:pPr>
              <w:pStyle w:val="null3"/>
              <w:ind w:firstLine="480"/>
              <w:jc w:val="left"/>
            </w:pPr>
            <w:r>
              <w:rPr>
                <w:rFonts w:ascii="仿宋_GB2312" w:hAnsi="仿宋_GB2312" w:cs="仿宋_GB2312" w:eastAsia="仿宋_GB2312"/>
                <w:sz w:val="28"/>
              </w:rPr>
              <w:t>② 转移财产、抽逃资金，以逃避债务；</w:t>
            </w:r>
          </w:p>
          <w:p>
            <w:pPr>
              <w:pStyle w:val="null3"/>
              <w:ind w:firstLine="480"/>
              <w:jc w:val="left"/>
            </w:pPr>
            <w:r>
              <w:rPr>
                <w:rFonts w:ascii="仿宋_GB2312" w:hAnsi="仿宋_GB2312" w:cs="仿宋_GB2312" w:eastAsia="仿宋_GB2312"/>
                <w:sz w:val="28"/>
              </w:rPr>
              <w:t>③ 丧失商业信誉；</w:t>
            </w:r>
          </w:p>
          <w:p>
            <w:pPr>
              <w:pStyle w:val="null3"/>
              <w:ind w:firstLine="480"/>
              <w:jc w:val="left"/>
            </w:pPr>
            <w:r>
              <w:rPr>
                <w:rFonts w:ascii="仿宋_GB2312" w:hAnsi="仿宋_GB2312" w:cs="仿宋_GB2312" w:eastAsia="仿宋_GB2312"/>
                <w:sz w:val="28"/>
              </w:rPr>
              <w:t>④ 有丧失或者可能丧失履约能力的其他情形，供应商有义务及时告知采购人。</w:t>
            </w:r>
          </w:p>
          <w:p>
            <w:pPr>
              <w:pStyle w:val="null3"/>
              <w:ind w:firstLine="480"/>
              <w:jc w:val="left"/>
            </w:pPr>
            <w:r>
              <w:rPr>
                <w:rFonts w:ascii="仿宋_GB2312" w:hAnsi="仿宋_GB2312" w:cs="仿宋_GB2312" w:eastAsia="仿宋_GB2312"/>
                <w:sz w:val="28"/>
              </w:rPr>
              <w:t>采购人有权以书面形式通知供应商中止合同并要求供应商在合理期限内消除相关情形或者提供适当担保。供应商提供适当担保的，合同继续履行；供应商在合理期限内未恢复履约能力且未提供适当担保的，视为拒绝继续履约，采购人有权解除合同并要求供应商承担由此给采购人造成的损失。</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4）供应商分立、合并或者变更住所的，应当及时以书面形式告知采购人。没有及时告知采购人，致使合同履行发生困难的，采购人可以中止合同履行并要求供应商承担由此给采购人造成的损失。</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5）采购人不得以行政区划调整、政府换届、机构或者职能调整以及相关责任人更替为由中止合同。</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6）合同任一方未按合同约定履行，构成根本性违约的，另一方有权终止合同，并追究违约方的违约责任。</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合同报价要求、支付方式</w:t>
            </w:r>
          </w:p>
        </w:tc>
        <w:tc>
          <w:tcPr>
            <w:tcW w:type="dxa" w:w="5814"/>
          </w:tcPr>
          <w:p>
            <w:pPr>
              <w:pStyle w:val="null3"/>
              <w:jc w:val="left"/>
            </w:pPr>
            <w:r>
              <w:rPr>
                <w:rFonts w:ascii="仿宋_GB2312" w:hAnsi="仿宋_GB2312" w:cs="仿宋_GB2312" w:eastAsia="仿宋_GB2312"/>
                <w:sz w:val="27"/>
                <w:b/>
              </w:rPr>
              <w:t>因系统录入原因，3.3.2.商务要求中与此处不一致的，以此处为准。</w:t>
            </w:r>
          </w:p>
          <w:p>
            <w:pPr>
              <w:pStyle w:val="null3"/>
              <w:jc w:val="left"/>
            </w:pPr>
            <w:r>
              <w:rPr>
                <w:rFonts w:ascii="仿宋_GB2312" w:hAnsi="仿宋_GB2312" w:cs="仿宋_GB2312" w:eastAsia="仿宋_GB2312"/>
                <w:sz w:val="27"/>
              </w:rPr>
              <w:t>1.报价要求：</w:t>
            </w:r>
          </w:p>
          <w:p>
            <w:pPr>
              <w:pStyle w:val="null3"/>
              <w:ind w:firstLine="480"/>
              <w:jc w:val="left"/>
            </w:pPr>
            <w:r>
              <w:rPr>
                <w:rFonts w:ascii="仿宋_GB2312" w:hAnsi="仿宋_GB2312" w:cs="仿宋_GB2312" w:eastAsia="仿宋_GB2312"/>
                <w:sz w:val="27"/>
              </w:rPr>
              <w:t>本项目采购合同系固定总价合同。</w:t>
            </w:r>
          </w:p>
          <w:p>
            <w:pPr>
              <w:pStyle w:val="null3"/>
              <w:ind w:firstLine="480"/>
              <w:jc w:val="left"/>
            </w:pPr>
            <w:r>
              <w:rPr>
                <w:rFonts w:ascii="仿宋_GB2312" w:hAnsi="仿宋_GB2312" w:cs="仿宋_GB2312" w:eastAsia="仿宋_GB2312"/>
                <w:sz w:val="27"/>
              </w:rPr>
              <w:t>本项目所有价款均用人民币表示，供应商报价应包括项目所涉及的人员劳务报酬、奖金、加班费用、保险、管理费、税金、合理利润、代理服务费及完成本项目采购文件规定的其他所需的一切费用。</w:t>
            </w:r>
          </w:p>
          <w:p>
            <w:pPr>
              <w:pStyle w:val="null3"/>
              <w:ind w:firstLine="480"/>
              <w:jc w:val="left"/>
            </w:pPr>
            <w:r>
              <w:rPr>
                <w:rFonts w:ascii="仿宋_GB2312" w:hAnsi="仿宋_GB2312" w:cs="仿宋_GB2312" w:eastAsia="仿宋_GB2312"/>
                <w:sz w:val="27"/>
              </w:rPr>
              <w:t>本项目采购合同履行期间合同金额不变，采购人无须另向供应商支付本项目采购合同约定之外的其他任何费用。</w:t>
            </w:r>
          </w:p>
          <w:p>
            <w:pPr>
              <w:pStyle w:val="null3"/>
              <w:ind w:firstLine="480"/>
              <w:jc w:val="left"/>
            </w:pPr>
            <w:r>
              <w:rPr>
                <w:rFonts w:ascii="仿宋_GB2312" w:hAnsi="仿宋_GB2312" w:cs="仿宋_GB2312" w:eastAsia="仿宋_GB2312"/>
                <w:sz w:val="27"/>
              </w:rPr>
              <w:t>2.支付方式：分期付款</w:t>
            </w:r>
          </w:p>
          <w:p>
            <w:pPr>
              <w:pStyle w:val="null3"/>
              <w:ind w:firstLine="480"/>
              <w:jc w:val="left"/>
            </w:pPr>
            <w:r>
              <w:rPr>
                <w:rFonts w:ascii="仿宋_GB2312" w:hAnsi="仿宋_GB2312" w:cs="仿宋_GB2312" w:eastAsia="仿宋_GB2312"/>
                <w:sz w:val="27"/>
              </w:rPr>
              <w:t>采购人在采购合同签订生效且收到供应商提供的真实有效、合法等额发票后12日内支付合同总金额的70%；采购人在本包件验收合格且收到供应商提供的真实有效、合法等额发票后12日内支付合同总金额的30%。</w:t>
            </w:r>
          </w:p>
          <w:p>
            <w:pPr>
              <w:pStyle w:val="null3"/>
              <w:ind w:firstLine="480"/>
              <w:jc w:val="left"/>
            </w:pPr>
            <w:r>
              <w:rPr>
                <w:rFonts w:ascii="仿宋_GB2312" w:hAnsi="仿宋_GB2312" w:cs="仿宋_GB2312" w:eastAsia="仿宋_GB2312"/>
                <w:sz w:val="27"/>
              </w:rPr>
              <w:t>注：（1）如供应商未按采购人要求提供或迟延提供发票及相关支付凭证材料，则采购人有权延迟或拒绝支付合同相应款项且不承担任何违约责任。</w:t>
            </w:r>
          </w:p>
          <w:p>
            <w:pPr>
              <w:pStyle w:val="null3"/>
              <w:ind w:firstLine="480"/>
              <w:jc w:val="left"/>
            </w:pPr>
            <w:r>
              <w:rPr>
                <w:rFonts w:ascii="仿宋_GB2312" w:hAnsi="仿宋_GB2312" w:cs="仿宋_GB2312" w:eastAsia="仿宋_GB2312"/>
                <w:sz w:val="27"/>
              </w:rPr>
              <w:t>（2）供应商变更收款账户的，应当在变更后1个工作日内书面通知采购人，因供应商未及时通知导致的不利后果，由供应商自行承担。在变更通知到达采购人前，采购人按原账户信息进行价款支付的，视为已完成支付义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left"/>
            </w:pPr>
            <w:r>
              <w:rPr>
                <w:rFonts w:ascii="仿宋_GB2312" w:hAnsi="仿宋_GB2312" w:cs="仿宋_GB2312" w:eastAsia="仿宋_GB2312"/>
                <w:sz w:val="28"/>
                <w:b/>
              </w:rPr>
              <w:t>一、</w:t>
            </w:r>
            <w:r>
              <w:rPr>
                <w:rFonts w:ascii="仿宋_GB2312" w:hAnsi="仿宋_GB2312" w:cs="仿宋_GB2312" w:eastAsia="仿宋_GB2312"/>
                <w:sz w:val="28"/>
                <w:b/>
              </w:rPr>
              <w:t>采购人的权利与义务</w:t>
            </w:r>
          </w:p>
          <w:p>
            <w:pPr>
              <w:pStyle w:val="null3"/>
              <w:ind w:firstLine="480"/>
              <w:jc w:val="left"/>
            </w:pPr>
            <w:r>
              <w:rPr>
                <w:rFonts w:ascii="仿宋_GB2312" w:hAnsi="仿宋_GB2312" w:cs="仿宋_GB2312" w:eastAsia="仿宋_GB2312"/>
                <w:sz w:val="28"/>
              </w:rPr>
              <w:t>1.有权依据双方签订的合同，对合同约定范围内供应商的服务进行检查、验收。对其未按照采购文件、投标文件及合同约定执行的部分，有权下达整改通知要求供应商限期进行符合合同约定的服务质量标准的整改。</w:t>
            </w:r>
          </w:p>
          <w:p>
            <w:pPr>
              <w:pStyle w:val="null3"/>
              <w:ind w:firstLine="480"/>
              <w:jc w:val="left"/>
            </w:pPr>
            <w:r>
              <w:rPr>
                <w:rFonts w:ascii="仿宋_GB2312" w:hAnsi="仿宋_GB2312" w:cs="仿宋_GB2312" w:eastAsia="仿宋_GB2312"/>
                <w:sz w:val="28"/>
              </w:rPr>
              <w:t>2.负责监督供应商服务的实施及执行情况。</w:t>
            </w:r>
          </w:p>
          <w:p>
            <w:pPr>
              <w:pStyle w:val="null3"/>
              <w:ind w:firstLine="480"/>
              <w:jc w:val="left"/>
            </w:pPr>
            <w:r>
              <w:rPr>
                <w:rFonts w:ascii="仿宋_GB2312" w:hAnsi="仿宋_GB2312" w:cs="仿宋_GB2312" w:eastAsia="仿宋_GB2312"/>
                <w:sz w:val="28"/>
              </w:rPr>
              <w:t>3.应当根据采购文件、投标文件、合同约定和履约验收情况向供应商支付应付费用。</w:t>
            </w:r>
          </w:p>
          <w:p>
            <w:pPr>
              <w:pStyle w:val="null3"/>
              <w:ind w:firstLine="480"/>
              <w:jc w:val="left"/>
            </w:pPr>
            <w:r>
              <w:rPr>
                <w:rFonts w:ascii="仿宋_GB2312" w:hAnsi="仿宋_GB2312" w:cs="仿宋_GB2312" w:eastAsia="仿宋_GB2312"/>
                <w:sz w:val="28"/>
              </w:rPr>
              <w:t>4.国家法律、法规所规定由采购人承担的其它责任。</w:t>
            </w:r>
          </w:p>
          <w:p>
            <w:pPr>
              <w:pStyle w:val="null3"/>
              <w:ind w:firstLine="480"/>
              <w:jc w:val="left"/>
            </w:pPr>
            <w:r>
              <w:rPr>
                <w:rFonts w:ascii="仿宋_GB2312" w:hAnsi="仿宋_GB2312" w:cs="仿宋_GB2312" w:eastAsia="仿宋_GB2312"/>
                <w:sz w:val="28"/>
                <w:b/>
              </w:rPr>
              <w:t>二、供应商的权利与义务</w:t>
            </w:r>
          </w:p>
          <w:p>
            <w:pPr>
              <w:pStyle w:val="null3"/>
              <w:ind w:firstLine="480"/>
              <w:jc w:val="left"/>
            </w:pPr>
            <w:r>
              <w:rPr>
                <w:rFonts w:ascii="仿宋_GB2312" w:hAnsi="仿宋_GB2312" w:cs="仿宋_GB2312" w:eastAsia="仿宋_GB2312"/>
                <w:sz w:val="28"/>
              </w:rPr>
              <w:t>1.应按照合同要求履约，充分合理安排，确保提供的服务符合合同有关要求，不进行违法转包及违法分包。</w:t>
            </w:r>
          </w:p>
          <w:p>
            <w:pPr>
              <w:pStyle w:val="null3"/>
              <w:ind w:firstLine="480"/>
              <w:jc w:val="left"/>
            </w:pPr>
            <w:r>
              <w:rPr>
                <w:rFonts w:ascii="仿宋_GB2312" w:hAnsi="仿宋_GB2312" w:cs="仿宋_GB2312" w:eastAsia="仿宋_GB2312"/>
                <w:sz w:val="28"/>
              </w:rPr>
              <w:t>2.接受项目行业管理部门及政府有关部门的指导，配合采购人的履约检查及验收，并负责项目实施过程中的所有协调工作，根据采购人要求对未按照采购文件、投标文件及合同约定执行的部分进行整改。</w:t>
            </w:r>
          </w:p>
          <w:p>
            <w:pPr>
              <w:pStyle w:val="null3"/>
              <w:ind w:firstLine="480"/>
              <w:jc w:val="left"/>
            </w:pPr>
            <w:r>
              <w:rPr>
                <w:rFonts w:ascii="仿宋_GB2312" w:hAnsi="仿宋_GB2312" w:cs="仿宋_GB2312" w:eastAsia="仿宋_GB2312"/>
                <w:sz w:val="28"/>
              </w:rPr>
              <w:t>3.根据本合同约定向采购人收取服务费用，并有权在本项目管理范围内管理及合理使用。</w:t>
            </w:r>
          </w:p>
          <w:p>
            <w:pPr>
              <w:pStyle w:val="null3"/>
              <w:ind w:firstLine="480"/>
              <w:jc w:val="left"/>
            </w:pPr>
            <w:r>
              <w:rPr>
                <w:rFonts w:ascii="仿宋_GB2312" w:hAnsi="仿宋_GB2312" w:cs="仿宋_GB2312" w:eastAsia="仿宋_GB2312"/>
                <w:sz w:val="28"/>
              </w:rPr>
              <w:t>4.项目服务范围内有关服务的重大事项发生后1小时内向采购人通告。</w:t>
            </w:r>
          </w:p>
          <w:p>
            <w:pPr>
              <w:pStyle w:val="null3"/>
              <w:ind w:firstLine="480"/>
              <w:jc w:val="left"/>
            </w:pPr>
            <w:r>
              <w:rPr>
                <w:rFonts w:ascii="仿宋_GB2312" w:hAnsi="仿宋_GB2312" w:cs="仿宋_GB2312" w:eastAsia="仿宋_GB2312"/>
                <w:sz w:val="28"/>
              </w:rPr>
              <w:t>5.国家法律、法规所规定由供应商承担的其它责任。</w:t>
            </w:r>
          </w:p>
          <w:p>
            <w:pPr>
              <w:pStyle w:val="null3"/>
              <w:spacing w:before="15" w:after="15"/>
              <w:jc w:val="both"/>
              <w:outlineLvl w:val="1"/>
            </w:pPr>
            <w:r>
              <w:rPr>
                <w:rFonts w:ascii="仿宋_GB2312" w:hAnsi="仿宋_GB2312" w:cs="仿宋_GB2312" w:eastAsia="仿宋_GB2312"/>
                <w:sz w:val="28"/>
                <w:b/>
              </w:rPr>
              <w:t>三、</w:t>
            </w:r>
            <w:r>
              <w:rPr>
                <w:rFonts w:ascii="仿宋_GB2312" w:hAnsi="仿宋_GB2312" w:cs="仿宋_GB2312" w:eastAsia="仿宋_GB2312"/>
                <w:sz w:val="28"/>
                <w:b/>
              </w:rPr>
              <w:t>其他条款</w:t>
            </w:r>
          </w:p>
          <w:p>
            <w:pPr>
              <w:pStyle w:val="null3"/>
              <w:ind w:firstLine="480"/>
              <w:jc w:val="left"/>
            </w:pPr>
            <w:r>
              <w:rPr>
                <w:rFonts w:ascii="仿宋_GB2312" w:hAnsi="仿宋_GB2312" w:cs="仿宋_GB2312" w:eastAsia="仿宋_GB2312"/>
                <w:sz w:val="28"/>
                <w:b/>
              </w:rPr>
              <w:t>1.不可抗力</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1）任何一方由于不可抗力造成部分或全部不能履行合同时，应在不可抗力事件发生后1个工作日内向对方通报（若因通讯未恢复无法在前述时间内向对方通报的，则需在通讯恢复后次日向对方通报）。</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2）在取得有关机构的不可抗力证明或双方谅解确认后，双方可就合同是否延期履行、如何履行等问题进行协商，经协商5日后不能达成一致的，双方均有权解除合同。</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3）确定由不可抗力造成的损失，双方免于承担赔偿责任，但采购人、供应商中任何一方违约后发生的不可抗力情形的，并不能免除违约方应当承担的违约责任。</w:t>
            </w:r>
          </w:p>
          <w:p>
            <w:pPr>
              <w:pStyle w:val="null3"/>
              <w:ind w:firstLine="480"/>
              <w:jc w:val="left"/>
            </w:pPr>
            <w:r>
              <w:rPr>
                <w:rFonts w:ascii="仿宋_GB2312" w:hAnsi="仿宋_GB2312" w:cs="仿宋_GB2312" w:eastAsia="仿宋_GB2312"/>
                <w:sz w:val="28"/>
                <w:b/>
              </w:rPr>
              <w:t>2.权利瑕疵条款</w:t>
            </w:r>
          </w:p>
          <w:p>
            <w:pPr>
              <w:pStyle w:val="null3"/>
              <w:ind w:firstLine="480"/>
              <w:jc w:val="left"/>
            </w:pPr>
            <w:r>
              <w:rPr>
                <w:rFonts w:ascii="仿宋_GB2312" w:hAnsi="仿宋_GB2312" w:cs="仿宋_GB2312" w:eastAsia="仿宋_GB2312"/>
                <w:sz w:val="28"/>
              </w:rPr>
              <w:t>供应商在本项目中按照采购文件、投标文件规定需向采购人提供服务的，应确保对前述服务享有合法权利。供应商保证所提供的服务、所使用的设备、工具、材料及任何第三方资源</w:t>
            </w:r>
            <w:r>
              <w:rPr>
                <w:rFonts w:ascii="仿宋_GB2312" w:hAnsi="仿宋_GB2312" w:cs="仿宋_GB2312" w:eastAsia="仿宋_GB2312"/>
                <w:sz w:val="28"/>
              </w:rPr>
              <w:t>(如有)，均未设置任何抵押、质押、留置等担保物权，亦不存在任何权属争议、司法查封、扣押或其他任何可能妨碍服务正常履行的权利负担或法律障碍。</w:t>
            </w:r>
          </w:p>
          <w:p>
            <w:pPr>
              <w:pStyle w:val="null3"/>
              <w:ind w:firstLine="480"/>
              <w:jc w:val="left"/>
            </w:pPr>
            <w:r>
              <w:rPr>
                <w:rFonts w:ascii="仿宋_GB2312" w:hAnsi="仿宋_GB2312" w:cs="仿宋_GB2312" w:eastAsia="仿宋_GB2312"/>
                <w:sz w:val="28"/>
                <w:b/>
              </w:rPr>
              <w:t>3.知识产权保护</w:t>
            </w:r>
          </w:p>
          <w:p>
            <w:pPr>
              <w:pStyle w:val="null3"/>
              <w:ind w:firstLine="480"/>
              <w:jc w:val="left"/>
            </w:pPr>
            <w:r>
              <w:rPr>
                <w:rFonts w:ascii="仿宋_GB2312" w:hAnsi="仿宋_GB2312" w:cs="仿宋_GB2312" w:eastAsia="仿宋_GB2312"/>
                <w:sz w:val="28"/>
              </w:rPr>
              <w:t>经合同当事人协商一致，本项目实施过程中产生的知识产权归共同所有。供应商保证所提供的服务或其服务所涉任何一部分的权利无瑕疵，均不会侵犯任何第三方的专利权、商标权、著作权或其他合法权益。</w:t>
            </w:r>
          </w:p>
          <w:p>
            <w:pPr>
              <w:pStyle w:val="null3"/>
              <w:ind w:firstLine="480"/>
              <w:jc w:val="left"/>
            </w:pPr>
            <w:r>
              <w:rPr>
                <w:rFonts w:ascii="仿宋_GB2312" w:hAnsi="仿宋_GB2312" w:cs="仿宋_GB2312" w:eastAsia="仿宋_GB2312"/>
                <w:sz w:val="28"/>
                <w:b/>
              </w:rPr>
              <w:t>4.保密义务</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1）供应商对接触的采购人的数据、资料及采购人相关的业务和技术文档，包括但不限于政策、文件、采购人工作人员身份信息，应遵循以下规定：①应以审慎态度避免泄露、公开或传播采购人的信息；②未经采购人书面许可，不得对有关信息进行修改、补充、复制；③未经采购人书面许可，不得将信息透露或泄露给任何其他人。</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2）本项目保密期限不受合同有效期的限制，在合同有效期结束后，供应商仍应承担保密义务，直至该等信息非因接受方失去其保密性质且为公众所知悉时止。</w:t>
            </w:r>
          </w:p>
          <w:p>
            <w:pPr>
              <w:pStyle w:val="null3"/>
              <w:ind w:firstLine="480"/>
              <w:jc w:val="left"/>
            </w:pPr>
            <w:r>
              <w:rPr>
                <w:rFonts w:ascii="仿宋_GB2312" w:hAnsi="仿宋_GB2312" w:cs="仿宋_GB2312" w:eastAsia="仿宋_GB2312"/>
                <w:sz w:val="28"/>
                <w:b/>
              </w:rPr>
              <w:t>5.合同的变更、中止、终止</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1）在政府采购合同履行中，在不改变合同其他条款的前提下，采购人可以在合同价款10%的范围内追加与合同标的相同的服务，并就此与供应商协商一致后签订补充协议。</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2）合同签订后，因询问、质疑可能影响成交结果的，采购人应当中止履行合同，因供应商就采购文件、采购过程或结果提起投诉的，采购人认为有必要的，可以中止合同的履行。</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3）合同履行过程中，如果供应商出现以下情形之一的：</w:t>
            </w:r>
          </w:p>
          <w:p>
            <w:pPr>
              <w:pStyle w:val="null3"/>
              <w:ind w:firstLine="480"/>
              <w:jc w:val="left"/>
            </w:pPr>
            <w:r>
              <w:rPr>
                <w:rFonts w:ascii="仿宋_GB2312" w:hAnsi="仿宋_GB2312" w:cs="仿宋_GB2312" w:eastAsia="仿宋_GB2312"/>
                <w:sz w:val="28"/>
              </w:rPr>
              <w:t>① 经营状况严重恶化；</w:t>
            </w:r>
          </w:p>
          <w:p>
            <w:pPr>
              <w:pStyle w:val="null3"/>
              <w:ind w:firstLine="480"/>
              <w:jc w:val="left"/>
            </w:pPr>
            <w:r>
              <w:rPr>
                <w:rFonts w:ascii="仿宋_GB2312" w:hAnsi="仿宋_GB2312" w:cs="仿宋_GB2312" w:eastAsia="仿宋_GB2312"/>
                <w:sz w:val="28"/>
              </w:rPr>
              <w:t>② 转移财产、抽逃资金，以逃避债务；</w:t>
            </w:r>
          </w:p>
          <w:p>
            <w:pPr>
              <w:pStyle w:val="null3"/>
              <w:ind w:firstLine="480"/>
              <w:jc w:val="left"/>
            </w:pPr>
            <w:r>
              <w:rPr>
                <w:rFonts w:ascii="仿宋_GB2312" w:hAnsi="仿宋_GB2312" w:cs="仿宋_GB2312" w:eastAsia="仿宋_GB2312"/>
                <w:sz w:val="28"/>
              </w:rPr>
              <w:t>③ 丧失商业信誉；</w:t>
            </w:r>
          </w:p>
          <w:p>
            <w:pPr>
              <w:pStyle w:val="null3"/>
              <w:ind w:firstLine="480"/>
              <w:jc w:val="left"/>
            </w:pPr>
            <w:r>
              <w:rPr>
                <w:rFonts w:ascii="仿宋_GB2312" w:hAnsi="仿宋_GB2312" w:cs="仿宋_GB2312" w:eastAsia="仿宋_GB2312"/>
                <w:sz w:val="28"/>
              </w:rPr>
              <w:t>④ 有丧失或者可能丧失履约能力的其他情形，供应商有义务及时告知采购人。</w:t>
            </w:r>
          </w:p>
          <w:p>
            <w:pPr>
              <w:pStyle w:val="null3"/>
              <w:ind w:firstLine="480"/>
              <w:jc w:val="left"/>
            </w:pPr>
            <w:r>
              <w:rPr>
                <w:rFonts w:ascii="仿宋_GB2312" w:hAnsi="仿宋_GB2312" w:cs="仿宋_GB2312" w:eastAsia="仿宋_GB2312"/>
                <w:sz w:val="28"/>
              </w:rPr>
              <w:t>采购人有权以书面形式通知供应商中止合同并要求供应商在合理期限内消除相关情形或者提供适当担保。供应商提供适当担保的，合同继续履行；供应商在合理期限内未恢复履约能力且未提供适当担保的，视为拒绝继续履约，采购人有权解除合同并要求供应商承担由此给采购人造成的损失。</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4）供应商分立、合并或者变更住所的，应当及时以书面形式告知采购人。没有及时告知采购人，致使合同履行发生困难的，采购人可以中止合同履行并要求供应商承担由此给采购人造成的损失。</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5）采购人不得以行政区划调整、政府换届、机构或者职能调整以及相关责任人更替为由中止合同。</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6）合同任一方未按合同约定履行，构成根本性违约的，另一方有权终止合同，并追究违约方的违约责任。</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合同报价要求、支付方式</w:t>
            </w:r>
          </w:p>
        </w:tc>
        <w:tc>
          <w:tcPr>
            <w:tcW w:type="dxa" w:w="5814"/>
          </w:tcPr>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7"/>
                <w:b/>
              </w:rPr>
              <w:t>因系统录入原因，3.3.2.商务要求中与此处不一致的，以此处为准。</w:t>
            </w:r>
          </w:p>
          <w:p>
            <w:pPr>
              <w:pStyle w:val="null3"/>
              <w:jc w:val="left"/>
            </w:pPr>
            <w:r>
              <w:rPr>
                <w:rFonts w:ascii="仿宋_GB2312" w:hAnsi="仿宋_GB2312" w:cs="仿宋_GB2312" w:eastAsia="仿宋_GB2312"/>
                <w:sz w:val="27"/>
              </w:rPr>
              <w:t>1.报价要求：</w:t>
            </w:r>
          </w:p>
          <w:p>
            <w:pPr>
              <w:pStyle w:val="null3"/>
              <w:ind w:firstLine="480"/>
              <w:jc w:val="left"/>
            </w:pPr>
            <w:r>
              <w:rPr>
                <w:rFonts w:ascii="仿宋_GB2312" w:hAnsi="仿宋_GB2312" w:cs="仿宋_GB2312" w:eastAsia="仿宋_GB2312"/>
                <w:sz w:val="27"/>
              </w:rPr>
              <w:t>本项目采购合同系固定总价合同。</w:t>
            </w:r>
          </w:p>
          <w:p>
            <w:pPr>
              <w:pStyle w:val="null3"/>
              <w:ind w:firstLine="480"/>
              <w:jc w:val="left"/>
            </w:pPr>
            <w:r>
              <w:rPr>
                <w:rFonts w:ascii="仿宋_GB2312" w:hAnsi="仿宋_GB2312" w:cs="仿宋_GB2312" w:eastAsia="仿宋_GB2312"/>
                <w:sz w:val="27"/>
              </w:rPr>
              <w:t>本项目所有价款均用人民币表示，供应商报价应包括项目所涉及的人员劳务报酬、奖金、加班费用、保险、管理费、税金、合理利润、代理服务费及完成本项目采购文件规定的其他所需的一切费用。</w:t>
            </w:r>
          </w:p>
          <w:p>
            <w:pPr>
              <w:pStyle w:val="null3"/>
              <w:ind w:firstLine="480"/>
              <w:jc w:val="left"/>
            </w:pPr>
            <w:r>
              <w:rPr>
                <w:rFonts w:ascii="仿宋_GB2312" w:hAnsi="仿宋_GB2312" w:cs="仿宋_GB2312" w:eastAsia="仿宋_GB2312"/>
                <w:sz w:val="27"/>
              </w:rPr>
              <w:t>本项目采购合同履行期间合同金额不变，采购人无须另向供应商支付本项目采购合同约定之外的其他任何费用。</w:t>
            </w:r>
          </w:p>
          <w:p>
            <w:pPr>
              <w:pStyle w:val="null3"/>
              <w:ind w:firstLine="480"/>
              <w:jc w:val="left"/>
            </w:pPr>
            <w:r>
              <w:rPr>
                <w:rFonts w:ascii="仿宋_GB2312" w:hAnsi="仿宋_GB2312" w:cs="仿宋_GB2312" w:eastAsia="仿宋_GB2312"/>
                <w:sz w:val="27"/>
              </w:rPr>
              <w:t>2.支付方式：分期付款</w:t>
            </w:r>
          </w:p>
          <w:p>
            <w:pPr>
              <w:pStyle w:val="null3"/>
              <w:ind w:firstLine="480"/>
              <w:jc w:val="left"/>
            </w:pPr>
            <w:r>
              <w:rPr>
                <w:rFonts w:ascii="仿宋_GB2312" w:hAnsi="仿宋_GB2312" w:cs="仿宋_GB2312" w:eastAsia="仿宋_GB2312"/>
                <w:sz w:val="27"/>
              </w:rPr>
              <w:t>采购人在采购合同签订生效且收到供应商提供的真实有效、合法等额发票后12日内支付合同总金额的70%；采购人在本包件验收合格且收到供应商提供的真实有效、合法等额发票后12日内支付合同总金额的30%。</w:t>
            </w:r>
          </w:p>
          <w:p>
            <w:pPr>
              <w:pStyle w:val="null3"/>
              <w:ind w:firstLine="480"/>
              <w:jc w:val="left"/>
            </w:pPr>
            <w:r>
              <w:rPr>
                <w:rFonts w:ascii="仿宋_GB2312" w:hAnsi="仿宋_GB2312" w:cs="仿宋_GB2312" w:eastAsia="仿宋_GB2312"/>
                <w:sz w:val="27"/>
              </w:rPr>
              <w:t>注：（1）如供应商未按采购人要求提供或迟延提供发票及相关支付凭证材料，则采购人有权延迟或拒绝支付合同相应款项且不承担任何违约责任。</w:t>
            </w:r>
          </w:p>
          <w:p>
            <w:pPr>
              <w:pStyle w:val="null3"/>
              <w:ind w:firstLine="480"/>
              <w:jc w:val="left"/>
            </w:pPr>
            <w:r>
              <w:rPr>
                <w:rFonts w:ascii="仿宋_GB2312" w:hAnsi="仿宋_GB2312" w:cs="仿宋_GB2312" w:eastAsia="仿宋_GB2312"/>
                <w:sz w:val="27"/>
              </w:rPr>
              <w:t>（2）供应商变更收款账户的，应当在变更后1个工作日内书面通知采购人，因供应商未及时通知导致的不利后果，由供应商自行承担。在变更通知到达采购人前，采购人按原账户信息进行价款支付的，视为已完成支付义务。</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left"/>
            </w:pP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sz w:val="28"/>
                <w:b/>
              </w:rPr>
              <w:t>一、</w:t>
            </w:r>
            <w:r>
              <w:rPr>
                <w:rFonts w:ascii="仿宋_GB2312" w:hAnsi="仿宋_GB2312" w:cs="仿宋_GB2312" w:eastAsia="仿宋_GB2312"/>
                <w:sz w:val="28"/>
                <w:b/>
              </w:rPr>
              <w:t>采购人的权利与义务</w:t>
            </w:r>
          </w:p>
          <w:p>
            <w:pPr>
              <w:pStyle w:val="null3"/>
              <w:ind w:firstLine="480"/>
              <w:jc w:val="left"/>
            </w:pPr>
            <w:r>
              <w:rPr>
                <w:rFonts w:ascii="仿宋_GB2312" w:hAnsi="仿宋_GB2312" w:cs="仿宋_GB2312" w:eastAsia="仿宋_GB2312"/>
                <w:sz w:val="28"/>
              </w:rPr>
              <w:t>1.有权依据双方签订的合同，对合同约定范围内供应商的服务进行检查、验收。对其未按照采购文件、投标文件及合同约定执行的部分，有权下达整改通知要求供应商限期进行符合合同约定的服务质量标准的整改。</w:t>
            </w:r>
          </w:p>
          <w:p>
            <w:pPr>
              <w:pStyle w:val="null3"/>
              <w:ind w:firstLine="480"/>
              <w:jc w:val="left"/>
            </w:pPr>
            <w:r>
              <w:rPr>
                <w:rFonts w:ascii="仿宋_GB2312" w:hAnsi="仿宋_GB2312" w:cs="仿宋_GB2312" w:eastAsia="仿宋_GB2312"/>
                <w:sz w:val="28"/>
              </w:rPr>
              <w:t>2.负责监督供应商服务的实施及执行情况。</w:t>
            </w:r>
          </w:p>
          <w:p>
            <w:pPr>
              <w:pStyle w:val="null3"/>
              <w:ind w:firstLine="480"/>
              <w:jc w:val="left"/>
            </w:pPr>
            <w:r>
              <w:rPr>
                <w:rFonts w:ascii="仿宋_GB2312" w:hAnsi="仿宋_GB2312" w:cs="仿宋_GB2312" w:eastAsia="仿宋_GB2312"/>
                <w:sz w:val="28"/>
              </w:rPr>
              <w:t>3.应当根据采购文件、投标文件、合同约定和履约验收情况向供应商支付应付费用。</w:t>
            </w:r>
          </w:p>
          <w:p>
            <w:pPr>
              <w:pStyle w:val="null3"/>
              <w:ind w:firstLine="480"/>
              <w:jc w:val="left"/>
            </w:pPr>
            <w:r>
              <w:rPr>
                <w:rFonts w:ascii="仿宋_GB2312" w:hAnsi="仿宋_GB2312" w:cs="仿宋_GB2312" w:eastAsia="仿宋_GB2312"/>
                <w:sz w:val="28"/>
              </w:rPr>
              <w:t>4.国家法律、法规所规定由采购人承担的其它责任。</w:t>
            </w:r>
          </w:p>
          <w:p>
            <w:pPr>
              <w:pStyle w:val="null3"/>
              <w:ind w:firstLine="480"/>
              <w:jc w:val="left"/>
            </w:pPr>
            <w:r>
              <w:rPr>
                <w:rFonts w:ascii="仿宋_GB2312" w:hAnsi="仿宋_GB2312" w:cs="仿宋_GB2312" w:eastAsia="仿宋_GB2312"/>
                <w:sz w:val="28"/>
                <w:b/>
              </w:rPr>
              <w:t>二、供应商的权利与义务</w:t>
            </w:r>
          </w:p>
          <w:p>
            <w:pPr>
              <w:pStyle w:val="null3"/>
              <w:ind w:firstLine="480"/>
              <w:jc w:val="left"/>
            </w:pPr>
            <w:r>
              <w:rPr>
                <w:rFonts w:ascii="仿宋_GB2312" w:hAnsi="仿宋_GB2312" w:cs="仿宋_GB2312" w:eastAsia="仿宋_GB2312"/>
                <w:sz w:val="28"/>
              </w:rPr>
              <w:t>1.应按照合同要求履约，充分合理安排，确保提供的服务符合合同有关要求，不进行违法转包及违法分包。</w:t>
            </w:r>
          </w:p>
          <w:p>
            <w:pPr>
              <w:pStyle w:val="null3"/>
              <w:ind w:firstLine="480"/>
              <w:jc w:val="left"/>
            </w:pPr>
            <w:r>
              <w:rPr>
                <w:rFonts w:ascii="仿宋_GB2312" w:hAnsi="仿宋_GB2312" w:cs="仿宋_GB2312" w:eastAsia="仿宋_GB2312"/>
                <w:sz w:val="28"/>
              </w:rPr>
              <w:t>2.接受项目行业管理部门及政府有关部门的指导，配合采购人的履约检查及验收，并负责项目实施过程中的所有协调工作，根据采购人要求对未按照采购文件、投标文件及合同约定执行的部分进行整改。</w:t>
            </w:r>
          </w:p>
          <w:p>
            <w:pPr>
              <w:pStyle w:val="null3"/>
              <w:ind w:firstLine="480"/>
              <w:jc w:val="left"/>
            </w:pPr>
            <w:r>
              <w:rPr>
                <w:rFonts w:ascii="仿宋_GB2312" w:hAnsi="仿宋_GB2312" w:cs="仿宋_GB2312" w:eastAsia="仿宋_GB2312"/>
                <w:sz w:val="28"/>
              </w:rPr>
              <w:t>3.根据本合同约定向采购人收取服务费用，并有权在本项目管理范围内管理及合理使用。</w:t>
            </w:r>
          </w:p>
          <w:p>
            <w:pPr>
              <w:pStyle w:val="null3"/>
              <w:ind w:firstLine="480"/>
              <w:jc w:val="left"/>
            </w:pPr>
            <w:r>
              <w:rPr>
                <w:rFonts w:ascii="仿宋_GB2312" w:hAnsi="仿宋_GB2312" w:cs="仿宋_GB2312" w:eastAsia="仿宋_GB2312"/>
                <w:sz w:val="28"/>
              </w:rPr>
              <w:t>4.项目服务范围内有关服务的重大事项发生后1小时内向采购人通告。</w:t>
            </w:r>
          </w:p>
          <w:p>
            <w:pPr>
              <w:pStyle w:val="null3"/>
              <w:ind w:firstLine="480"/>
              <w:jc w:val="left"/>
            </w:pPr>
            <w:r>
              <w:rPr>
                <w:rFonts w:ascii="仿宋_GB2312" w:hAnsi="仿宋_GB2312" w:cs="仿宋_GB2312" w:eastAsia="仿宋_GB2312"/>
                <w:sz w:val="28"/>
              </w:rPr>
              <w:t>5.国家法律、法规所规定由供应商承担的其它责任。</w:t>
            </w:r>
          </w:p>
          <w:p>
            <w:pPr>
              <w:pStyle w:val="null3"/>
              <w:spacing w:before="15" w:after="15"/>
              <w:jc w:val="both"/>
              <w:outlineLvl w:val="1"/>
            </w:pPr>
            <w:r>
              <w:rPr>
                <w:rFonts w:ascii="仿宋_GB2312" w:hAnsi="仿宋_GB2312" w:cs="仿宋_GB2312" w:eastAsia="仿宋_GB2312"/>
                <w:sz w:val="28"/>
                <w:b/>
              </w:rPr>
              <w:t>三、</w:t>
            </w:r>
            <w:r>
              <w:rPr>
                <w:rFonts w:ascii="仿宋_GB2312" w:hAnsi="仿宋_GB2312" w:cs="仿宋_GB2312" w:eastAsia="仿宋_GB2312"/>
                <w:sz w:val="28"/>
                <w:b/>
              </w:rPr>
              <w:t>其他条款</w:t>
            </w:r>
          </w:p>
          <w:p>
            <w:pPr>
              <w:pStyle w:val="null3"/>
              <w:ind w:firstLine="480"/>
              <w:jc w:val="left"/>
            </w:pPr>
            <w:r>
              <w:rPr>
                <w:rFonts w:ascii="仿宋_GB2312" w:hAnsi="仿宋_GB2312" w:cs="仿宋_GB2312" w:eastAsia="仿宋_GB2312"/>
                <w:sz w:val="28"/>
                <w:b/>
              </w:rPr>
              <w:t>1.不可抗力</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1）任何一方由于不可抗力造成部分或全部不能履行合同时，应在不可抗力事件发生后1个工作日内向对方通报（若因通讯未恢复无法在前述时间内向对方通报的，则需在通讯恢复后次日向对方通报）。</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2）在取得有关机构的不可抗力证明或双方谅解确认后，双方可就合同是否延期履行、如何履行等问题进行协商，经协商5日后不能达成一致的，双方均有权解除合同。</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3）确定由不可抗力造成的损失，双方免于承担赔偿责任，但采购人、供应商中任何一方违约后发生的不可抗力情形的，并不能免除违约方应当承担的违约责任。</w:t>
            </w:r>
          </w:p>
          <w:p>
            <w:pPr>
              <w:pStyle w:val="null3"/>
              <w:ind w:firstLine="480"/>
              <w:jc w:val="left"/>
            </w:pPr>
            <w:r>
              <w:rPr>
                <w:rFonts w:ascii="仿宋_GB2312" w:hAnsi="仿宋_GB2312" w:cs="仿宋_GB2312" w:eastAsia="仿宋_GB2312"/>
                <w:sz w:val="28"/>
                <w:b/>
              </w:rPr>
              <w:t>2.权利瑕疵条款</w:t>
            </w:r>
          </w:p>
          <w:p>
            <w:pPr>
              <w:pStyle w:val="null3"/>
              <w:ind w:firstLine="480"/>
              <w:jc w:val="left"/>
            </w:pPr>
            <w:r>
              <w:rPr>
                <w:rFonts w:ascii="仿宋_GB2312" w:hAnsi="仿宋_GB2312" w:cs="仿宋_GB2312" w:eastAsia="仿宋_GB2312"/>
                <w:sz w:val="28"/>
              </w:rPr>
              <w:t>供应商在本项目中按照采购文件、投标文件规定需向采购人提供服务的，应确保对前述服务享有合法权利。供应商保证所提供的服务、所使用的设备、工具、材料及任何第三方资源</w:t>
            </w:r>
            <w:r>
              <w:rPr>
                <w:rFonts w:ascii="仿宋_GB2312" w:hAnsi="仿宋_GB2312" w:cs="仿宋_GB2312" w:eastAsia="仿宋_GB2312"/>
                <w:sz w:val="28"/>
              </w:rPr>
              <w:t>(如有)，均未设置任何抵押、质押、留置等担保物权，亦不存在任何权属争议、司法查封、扣押或其他任何可能妨碍服务正常履行的权利负担或法律障碍。</w:t>
            </w:r>
          </w:p>
          <w:p>
            <w:pPr>
              <w:pStyle w:val="null3"/>
              <w:ind w:firstLine="480"/>
              <w:jc w:val="left"/>
            </w:pPr>
            <w:r>
              <w:rPr>
                <w:rFonts w:ascii="仿宋_GB2312" w:hAnsi="仿宋_GB2312" w:cs="仿宋_GB2312" w:eastAsia="仿宋_GB2312"/>
                <w:sz w:val="28"/>
                <w:b/>
              </w:rPr>
              <w:t>3.知识产权保护</w:t>
            </w:r>
          </w:p>
          <w:p>
            <w:pPr>
              <w:pStyle w:val="null3"/>
              <w:ind w:firstLine="480"/>
              <w:jc w:val="left"/>
            </w:pPr>
            <w:r>
              <w:rPr>
                <w:rFonts w:ascii="仿宋_GB2312" w:hAnsi="仿宋_GB2312" w:cs="仿宋_GB2312" w:eastAsia="仿宋_GB2312"/>
                <w:sz w:val="28"/>
              </w:rPr>
              <w:t>经合同当事人协商一致，本项目实施过程中产生的知识产权归共同所有。供应商保证所提供的服务或其服务所涉任何一部分的权利无瑕疵，均不会侵犯任何第三方的专利权、商标权、著作权或其他合法权益。</w:t>
            </w:r>
          </w:p>
          <w:p>
            <w:pPr>
              <w:pStyle w:val="null3"/>
              <w:ind w:firstLine="480"/>
              <w:jc w:val="left"/>
            </w:pPr>
            <w:r>
              <w:rPr>
                <w:rFonts w:ascii="仿宋_GB2312" w:hAnsi="仿宋_GB2312" w:cs="仿宋_GB2312" w:eastAsia="仿宋_GB2312"/>
                <w:sz w:val="28"/>
                <w:b/>
              </w:rPr>
              <w:t>4.保密义务</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1）供应商对接触的采购人的数据、资料及采购人相关的业务和技术文档，包括但不限于政策、文件、采购人工作人员身份信息，应遵循以下规定：①应以审慎态度避免泄露、公开或传播采购人的信息；②未经采购人书面许可，不得对有关信息进行修改、补充、复制；③未经采购人书面许可，不得将信息透露或泄露给任何其他人。</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2）本项目保密期限不受合同有效期的限制，在合同有效期结束后，供应商仍应承担保密义务，直至该等信息非因接受方失去其保密性质且为公众所知悉时止。</w:t>
            </w:r>
          </w:p>
          <w:p>
            <w:pPr>
              <w:pStyle w:val="null3"/>
              <w:ind w:firstLine="480"/>
              <w:jc w:val="left"/>
            </w:pPr>
            <w:r>
              <w:rPr>
                <w:rFonts w:ascii="仿宋_GB2312" w:hAnsi="仿宋_GB2312" w:cs="仿宋_GB2312" w:eastAsia="仿宋_GB2312"/>
                <w:sz w:val="28"/>
                <w:b/>
              </w:rPr>
              <w:t>5.合同的变更、中止、终止</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1）在政府采购合同履行中，在不改变合同其他条款的前提下，采购人可以在合同价款10%的范围内追加与合同标的相同的服务，并就此与供应商协商一致后签订补充协议。</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2）合同签订后，因询问、质疑可能影响成交结果的，采购人应当中止履行合同，因供应商就采购文件、采购过程或结果提起投诉的，采购人认为有必要的，可以中止合同的履行。</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3）合同履行过程中，如果供应商出现以下情形之一的：</w:t>
            </w:r>
          </w:p>
          <w:p>
            <w:pPr>
              <w:pStyle w:val="null3"/>
              <w:ind w:firstLine="480"/>
              <w:jc w:val="left"/>
            </w:pPr>
            <w:r>
              <w:rPr>
                <w:rFonts w:ascii="仿宋_GB2312" w:hAnsi="仿宋_GB2312" w:cs="仿宋_GB2312" w:eastAsia="仿宋_GB2312"/>
                <w:sz w:val="28"/>
              </w:rPr>
              <w:t>① 经营状况严重恶化；</w:t>
            </w:r>
          </w:p>
          <w:p>
            <w:pPr>
              <w:pStyle w:val="null3"/>
              <w:ind w:firstLine="480"/>
              <w:jc w:val="left"/>
            </w:pPr>
            <w:r>
              <w:rPr>
                <w:rFonts w:ascii="仿宋_GB2312" w:hAnsi="仿宋_GB2312" w:cs="仿宋_GB2312" w:eastAsia="仿宋_GB2312"/>
                <w:sz w:val="28"/>
              </w:rPr>
              <w:t>② 转移财产、抽逃资金，以逃避债务；</w:t>
            </w:r>
          </w:p>
          <w:p>
            <w:pPr>
              <w:pStyle w:val="null3"/>
              <w:ind w:firstLine="480"/>
              <w:jc w:val="left"/>
            </w:pPr>
            <w:r>
              <w:rPr>
                <w:rFonts w:ascii="仿宋_GB2312" w:hAnsi="仿宋_GB2312" w:cs="仿宋_GB2312" w:eastAsia="仿宋_GB2312"/>
                <w:sz w:val="28"/>
              </w:rPr>
              <w:t>③ 丧失商业信誉；</w:t>
            </w:r>
          </w:p>
          <w:p>
            <w:pPr>
              <w:pStyle w:val="null3"/>
              <w:ind w:firstLine="480"/>
              <w:jc w:val="left"/>
            </w:pPr>
            <w:r>
              <w:rPr>
                <w:rFonts w:ascii="仿宋_GB2312" w:hAnsi="仿宋_GB2312" w:cs="仿宋_GB2312" w:eastAsia="仿宋_GB2312"/>
                <w:sz w:val="28"/>
              </w:rPr>
              <w:t>④ 有丧失或者可能丧失履约能力的其他情形，供应商有义务及时告知采购人。</w:t>
            </w:r>
          </w:p>
          <w:p>
            <w:pPr>
              <w:pStyle w:val="null3"/>
              <w:ind w:firstLine="480"/>
              <w:jc w:val="left"/>
            </w:pPr>
            <w:r>
              <w:rPr>
                <w:rFonts w:ascii="仿宋_GB2312" w:hAnsi="仿宋_GB2312" w:cs="仿宋_GB2312" w:eastAsia="仿宋_GB2312"/>
                <w:sz w:val="28"/>
              </w:rPr>
              <w:t>采购人有权以书面形式通知供应商中止合同并要求供应商在合理期限内消除相关情形或者提供适当担保。供应商提供适当担保的，合同继续履行；供应商在合理期限内未恢复履约能力且未提供适当担保的，视为拒绝继续履约，采购人有权解除合同并要求供应商承担由此给采购人造成的损失。</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4）供应商分立、合并或者变更住所的，应当及时以书面形式告知采购人。没有及时告知采购人，致使合同履行发生困难的，采购人可以中止合同履行并要求供应商承担由此给采购人造成的损失。</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5）采购人不得以行政区划调整、政府换届、机构或者职能调整以及相关责任人更替为由中止合同。</w:t>
            </w:r>
          </w:p>
          <w:p>
            <w:pPr>
              <w:pStyle w:val="null3"/>
              <w:ind w:firstLine="480"/>
              <w:jc w:val="left"/>
            </w:pPr>
            <w:r>
              <w:rPr>
                <w:rFonts w:ascii="仿宋_GB2312" w:hAnsi="仿宋_GB2312" w:cs="仿宋_GB2312" w:eastAsia="仿宋_GB2312"/>
                <w:sz w:val="28"/>
              </w:rPr>
              <w:t>（</w:t>
            </w:r>
            <w:r>
              <w:rPr>
                <w:rFonts w:ascii="仿宋_GB2312" w:hAnsi="仿宋_GB2312" w:cs="仿宋_GB2312" w:eastAsia="仿宋_GB2312"/>
                <w:sz w:val="28"/>
              </w:rPr>
              <w:t>6）合同任一方未按合同约定履行，构成根本性违约的，另一方有权终止合同，并追究违约方的违约责任。</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自合同签订生效之日起365日内完成所有服务内容。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1．验收组织方式：委托代理机构验收 2．是否邀请本项目的其他供应商：否 3．是否邀请专家：是 4．是否邀请服务对象： 否 5．是否邀请第三方检测机构： 否 6．履约验收程序： 一次性验收 7．履约验收时间：供应商应在完成全部服务并按要求提交所有成果资料后提出履约验收申请，采购人在收到履约验收申请后12日内组织履约验收。 ，达到验收条件起 12 日内，验收合同总金额的 100%； 8．验收组织的其他事项：采购人、供应商双方如对质量要求和技术指标的约定标准有相互抵触或异议的事项，由采购人在采购文件和投标文件中按质量要求和技术指标比较优胜的原则确定该项的约定标准进行验收。 9．技术履约验收内容：按采购文件、供应商投标文件以及本合同约定的内容进行验收 10．商务履约验收内容：按采购文件、供应商投标文件以及本合同约定的内容进行验收 11．履约验收标准： 严格按照政府采购相关法律法规以及《财政部关于进一步加强政府采购需求和履约验收管理的指导意见》（财库〔2016〕205号）、《政府采购需求管理办法》（财库〔2021〕22号）、本项目采购文件、供应商的投标文件及承诺、采购合同约定进行验收。 12.履约验收其他事项： 采购人、供应商双方如对质量要求和技术指标的约定标准有相互抵触或异议的事项，由采购人在采购文件和投标文件中按质量要求和技术指标比较优胜的原则确定该项的约定标准进行验收。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1、第一笔，采购人在采购合同签订生效且收到供应商提供的真实有效、合法等额发票后，达到付款条件起12日内，支付合同总金额的70.00%</w:t>
            </w:r>
          </w:p>
          <w:p>
            <w:pPr>
              <w:pStyle w:val="null3"/>
              <w:jc w:val="left"/>
            </w:pPr>
            <w:r>
              <w:rPr>
                <w:rFonts w:ascii="仿宋_GB2312" w:hAnsi="仿宋_GB2312" w:cs="仿宋_GB2312" w:eastAsia="仿宋_GB2312"/>
              </w:rPr>
              <w:t>2、尾款，采购人在本包件验收合格且收到供应商提供的真实有效、合法等额发票后，达到付款条件起12日内，支付合同总金额的30.00%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1.合同当事人必须遵守本合同并执行合同中的各项约定，保证本合同的合法正常履行。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3.采购人无正当理由逾期付款的，除应及时付足合同款外，应向供应商偿付每日逾期付款利息，具体利息计算规则为：应付而未付款总额×合同订立时1年期贷款市场报价利率/365*具体逾期支付天数。 若因财政年终决算关账或财政资金未下达等客观原因导致采购人未按合同约定支付相应款项的，不视为采购人违约，采购人不承担任何违约责任。 4.供应商未经采购人书面同意，不得擅自分包、转包，否则采购人有权立即终止合同，并要求供应商停止分包、转包行为，同时有权要求供应商承担合同总金额10%的违约金。 5.未经双方协商一致，任何一方不得单方面变更、中止、解除或终止本合同，否则违约方应承担合同总金额10%的违约金；其中因违约方擅自变更或中止合同导致合同无法继续履行或继续履行损害守约方合法权益的，守约方保留直接解除或终止合同的权利，且该权利的行使与否均不影响对违约方应承担其他违约责任内容的追究。 6.合同签订生效后，若发现供应商在本项目中存在以虚假材料谋取中标等违反政府采购法律法规的行为，采购人有权无条件解除本合同并要求供应商退还已收取费用及利息。 7.供应商提供的成果（服务内容）不符合本合同约定的，每出现一项，供应商须向采购人支付合同总金额1%的违约金并且按采购人要求进行整改；若出现违约3项及以上或未按采购人要求整改的，采购人有权无条件解除本合同并要求供应商退还已收取的费用及利息，同时供应商应另行向采购人支付合同总金额10%的违约金。 8.供应商无正当理由逾期提供成果（服务内容）的，须向采购人支付合同总金额10%的违约金；逾期达3天的，采购人有权解除合同并要求供应商退还已收取的费用及利息，同时供应商应另行向采购人支付合同总金额10%的违约金。 9.供应商违反本合同约定的，除应当按照本合同约定支付违约金，还应赔偿由此给采购人造成的全部损失，包括采购人因诉讼产生的律师费、诉讼费用、保全保险费、差旅费等费用。 10.若任何第三方经法院（或仲裁机构）裁决有权对本合同所涉服务或服务所涉产品等主张权利，由供应商承担经济责任的，采购人有权解除合同并要求供应商返还已收取款项及利息，同时供应商还应另按合同总金额的10%向采购人支付违约金，并赔偿因此给采购人造成的一切损失，包括但不限于采购人因诉讼产生的律师费、诉讼费用、保全保险费、差旅费等费用。 11.供应商违反保密义务的，采购人有权解除采购合同并要求供应商赔偿合同总金额10%的违约金，且有权要求供应商退还采购人已支付的款项及利息，供应商及涉事人员还需承担相关的法律责任。 12.合同履行过程中，如遇采购法律法规变化、采购监督管理部门或上级部门发布新的规范性文件或履行合同的客观条件变化（包括但不限于采购人年度整体预算或项目预算被调整、采购需求必须调整等情况），导致本项目采购任务取消、采购合同无法继续履行或者继续履行会违反上述最新法律法规和规范性文件，则采购人有权无条件解除合同，且不承担任何违约责任；其中因履行合同的客观条件变化导致继续履行有违公平、公正原则的，双方均有权选择终止本项目履行，且不承担任何违约责任。 注：（1）除另有约定，本文件所称“利息”以合同订立当月中国人民银行授权全国银行间同业拆借中心公布的同期一年期贷款市场报价利率（LPR）为标准，从采购人支付之日起计算。 （2）合同履行过程中，若供应商同一违约行为同时触发多项违约责任条款的，采购人享有单方选择权，即采购人有权决定适用其中某一具体条款向供应商主张违约责任，供应商对此不得提出异议，并应当严格按照采购人所选择适用的责任条款内容全面履行相应义务。本条款所述的选择权行使不影响采购人依法享有的其他法定权利，亦不免除供应商因该违约行为所应承担的全部法律责任。 （3）供应商存在前述违约情形且采购人存在未支付给供应商款项的，采购人有权在未付款项中直接扣除违约金及损失，若扣除后仍不足以弥补违约金及损失的，供应商应按采购人要求就不足部分予以补足。 （二）争议解决 1.在执行本合同过程中因本合同及合同有关事项发生的争议，合同当事人应通过友好协商解决。经协商不能达成一致时，应选择向采购人所在地有管辖权的法院提起诉讼。 2.如合同当事人有争议的事项不影响合同其他部分的履行，则在争议解决期间，合同其他部分仍应按合同条款继续履行。</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自合同签订生效之日起365日内完成所有服务内容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1．验收组织方式：委托代理机构验收 2．是否邀请本项目的其他供应商：否 3．是否邀请专家：是 4．是否邀请服务对象： 否 5．是否邀请第三方检测机构： 否 6．履约验收程序： 一次性验收 7．履约验收时间：供应商应在完成全部服务并按要求提交所有成果资料后提出履约验收申请，采购人在收到履约验收申请后12日内组织履约验收。 ，达到验收条件起 12 日内，验收合同总金额的 100%； 8．验收组织的其他事项：采购人、供应商双方如对质量要求和技术指标的约定标准有相互抵触或异议的事项，由采购人在采购文件和投标文件中按质量要求和技术指标比较优胜的原则确定该项的约定标准进行验收。 9．技术履约验收内容：按采购文件、供应商投标文件以及本合同约定的内容进行验收 10．商务履约验收内容：按采购文件、供应商投标文件以及本合同约定的内容进行验收 11．履约验收标准： 严格按照政府采购相关法律法规以及《财政部关于进一步加强政府采购需求和履约验收管理的指导意见》（财库〔2016〕205号）、《政府采购需求管理办法》（财库〔2021〕22号）、本项目采购文件、供应商的投标文件及承诺、采购合同约定进行验收。 12.履约验收其他事项： 采购人、供应商双方如对质量要求和技术指标的约定标准有相互抵触或异议的事项，由采购人在采购文件和投标文件中按质量要求和技术指标比较优胜的原则确定该项的约定标准进行验收。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1、第一笔，采购人在采购合同签订生效且收到供应商提供的真实有效、合法等额发票后，达到付款条件起12日内，支付合同总金额的70.00%</w:t>
            </w:r>
          </w:p>
          <w:p>
            <w:pPr>
              <w:pStyle w:val="null3"/>
              <w:jc w:val="left"/>
            </w:pPr>
            <w:r>
              <w:rPr>
                <w:rFonts w:ascii="仿宋_GB2312" w:hAnsi="仿宋_GB2312" w:cs="仿宋_GB2312" w:eastAsia="仿宋_GB2312"/>
              </w:rPr>
              <w:t>2、尾款，采购人在本包件验收合格且收到供应商提供的真实有效、合法等额发票后，达到付款条件起12日内，支付合同总金额的30.00%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1.合同当事人必须遵守本合同并执行合同中的各项约定，保证本合同的合法正常履行。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3.采购人无正当理由逾期付款的，除应及时付足合同款外，应向供应商偿付每日逾期付款利息，具体利息计算规则为：应付而未付款总额×合同订立时1年期贷款市场报价利率/365*具体逾期支付天数。 若因财政年终决算关账或财政资金未下达等客观原因导致采购人未按合同约定支付相应款项的，不视为采购人违约，采购人不承担任何违约责任。 4.供应商未经采购人书面同意，不得擅自分包、转包，否则采购人有权立即终止合同，并要求供应商停止分包、转包行为，同时有权要求供应商承担合同总金额10%的违约金。 5.未经双方协商一致，任何一方不得单方面变更、中止、解除或终止本合同，否则违约方应承担合同总金额10%的违约金；其中因违约方擅自变更或中止合同导致合同无法继续履行或继续履行损害守约方合法权益的，守约方保留直接解除或终止合同的权利，且该权利的行使与否均不影响对违约方应承担其他违约责任内容的追究。 6.合同签订生效后，若发现供应商在本项目中存在以虚假材料谋取中标等违反政府采购法律法规的行为，采购人有权无条件解除本合同并要求供应商退还已收取费用及利息。 7.供应商提供的成果（服务内容）不符合本合同约定的，每出现一项，供应商须向采购人支付合同总金额1%的违约金并且按采购人要求进行整改；若出现违约3项及以上或未按采购人要求整改的，采购人有权无条件解除本合同并要求供应商退还已收取的费用及利息，同时供应商应另行向采购人支付合同总金额10%的违约金。 8.供应商无正当理由逾期提供成果（服务内容）的，须向采购人支付合同总金额10%的违约金；逾期达3天的，采购人有权解除合同并要求供应商退还已收取的费用及利息，同时供应商应另行向采购人支付合同总金额10%的违约金。 9.供应商违反本合同约定的，除应当按照本合同约定支付违约金，还应赔偿由此给采购人造成的全部损失，包括采购人因诉讼产生的律师费、诉讼费用、保全保险费、差旅费等费用。 10.若任何第三方经法院（或仲裁机构）裁决有权对本合同所涉服务或服务所涉产品等主张权利，由供应商承担经济责任的，采购人有权解除合同并要求供应商返还已收取款项及利息，同时供应商还应另按合同总金额的10%向采购人支付违约金，并赔偿因此给采购人造成的一切损失，包括但不限于采购人因诉讼产生的律师费、诉讼费用、保全保险费、差旅费等费用。 11.供应商违反保密义务的，采购人有权解除采购合同并要求供应商赔偿合同总金额10%的违约金，且有权要求供应商退还采购人已支付的款项及利息，供应商及涉事人员还需承担相关的法律责任。 12.合同履行过程中，如遇采购法律法规变化、采购监督管理部门或上级部门发布新的规范性文件或履行合同的客观条件变化（包括但不限于采购人年度整体预算或项目预算被调整、采购需求必须调整等情况），导致本项目采购任务取消、采购合同无法继续履行或者继续履行会违反上述最新法律法规和规范性文件，则采购人有权无条件解除合同，且不承担任何违约责任；其中因履行合同的客观条件变化导致继续履行有违公平、公正原则的，双方均有权选择终止本项目履行，且不承担任何违约责任。 注：（1）除另有约定，本文件所称“利息”以合同订立当月中国人民银行授权全国银行间同业拆借中心公布的同期一年期贷款市场报价利率（LPR）为标准，从采购人支付之日起计算。 （2）合同履行过程中，若供应商同一违约行为同时触发多项违约责任条款的，采购人享有单方选择权，即采购人有权决定适用其中某一具体条款向供应商主张违约责任，供应商对此不得提出异议，并应当严格按照采购人所选择适用的责任条款内容全面履行相应义务。本条款所述的选择权行使不影响采购人依法享有的其他法定权利，亦不免除供应商因该违约行为所应承担的全部法律责任。 （3）供应商存在前述违约情形且采购人存在未支付给供应商款项的，采购人有权在未付款项中直接扣除违约金及损失，若扣除后仍不足以弥补违约金及损失的，供应商应按采购人要求就不足部分予以补足。 （二）争议解决 1.在执行本合同过程中因本合同及合同有关事项发生的争议，合同当事人应通过友好协商解决。经协商不能达成一致时，应选择向采购人所在地有管辖权的法院提起诉讼。 2.如合同当事人有争议的事项不影响合同其他部分的履行，则在争议解决期间，合同其他部分仍应按合同条款继续履行。</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自合同签订生效之日起365日内完成所有服务内容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1．验收组织方式：委托代理机构验收 2．是否邀请本项目的其他供应商：否 3．是否邀请专家：是 4．是否邀请服务对象： 否 5．是否邀请第三方检测机构： 否 6．履约验收程序： 一次性验收 7．履约验收时间：供应商应在完成全部服务并按要求提交所有成果资料后提出履约验收申请，采购人在收到履约验收申请后12日内组织履约验收。 ，达到验收条件起 12 日内，验收合同总金额的 100%； 8．验收组织的其他事项：采购人、供应商双方如对质量要求和技术指标的约定标准有相互抵触或异议的事项，由采购人在采购文件和投标文件中按质量要求和技术指标比较优胜的原则确定该项的约定标准进行验收。 9．技术履约验收内容：按采购文件、供应商投标文件以及本合同约定的内容进行验收 10．商务履约验收内容：按采购文件、供应商投标文件以及本合同约定的内容进行验收 11．履约验收标准： 严格按照政府采购相关法律法规以及《财政部关于进一步加强政府采购需求和履约验收管理的指导意见》（财库〔2016〕205号）、《政府采购需求管理办法》（财库〔2021〕22号）、本项目采购文件、供应商的投标文件及承诺、采购合同约定进行验收。 12.履约验收其他事项： 采购人、供应商双方如对质量要求和技术指标的约定标准有相互抵触或异议的事项，由采购人在采购文件和投标文件中按质量要求和技术指标比较优胜的原则确定该项的约定标准进行验收。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1、第一笔，采购人在采购合同签订生效且收到供应商提供的真实有效、合法等额发票后，达到付款条件起12日内，支付合同总金额的70.00%</w:t>
            </w:r>
          </w:p>
          <w:p>
            <w:pPr>
              <w:pStyle w:val="null3"/>
              <w:jc w:val="left"/>
            </w:pPr>
            <w:r>
              <w:rPr>
                <w:rFonts w:ascii="仿宋_GB2312" w:hAnsi="仿宋_GB2312" w:cs="仿宋_GB2312" w:eastAsia="仿宋_GB2312"/>
              </w:rPr>
              <w:t>2、尾款，采购人在本包件验收合格且收到供应商提供的真实有效、合法等额发票后，达到付款条件起12日内，支付合同总金额的30.00%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1.合同当事人必须遵守本合同并执行合同中的各项约定，保证本合同的合法正常履行。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3.采购人无正当理由逾期付款的，除应及时付足合同款外，应向供应商偿付每日逾期付款利息，具体利息计算规则为：应付而未付款总额×合同订立时1年期贷款市场报价利率/365*具体逾期支付天数。 若因财政年终决算关账或财政资金未下达等客观原因导致采购人未按合同约定支付相应款项的，不视为采购人违约，采购人不承担任何违约责任。 4.供应商未经采购人书面同意，不得擅自分包、转包，否则采购人有权立即终止合同，并要求供应商停止分包、转包行为，同时有权要求供应商承担合同总金额10%的违约金。 5.未经双方协商一致，任何一方不得单方面变更、中止、解除或终止本合同，否则违约方应承担合同总金额10%的违约金；其中因违约方擅自变更或中止合同导致合同无法继续履行或继续履行损害守约方合法权益的，守约方保留直接解除或终止合同的权利，且该权利的行使与否均不影响对违约方应承担其他违约责任内容的追究。 6.合同签订生效后，若发现供应商在本项目中存在以虚假材料谋取中标等违反政府采购法律法规的行为，采购人有权无条件解除本合同并要求供应商退还已收取费用及利息。 7.供应商提供的成果（服务内容）不符合本合同约定的，每出现一项，供应商须向采购人支付合同总金额1%的违约金并且按采购人要求进行整改；若出现违约3项及以上或未按采购人要求整改的，采购人有权无条件解除本合同并要求供应商退还已收取的费用及利息，同时供应商应另行向采购人支付合同总金额10%的违约金。 8.供应商无正当理由逾期提供成果（服务内容）的，须向采购人支付合同总金额10%的违约金；逾期达3天的，采购人有权解除合同并要求供应商退还已收取的费用及利息，同时供应商应另行向采购人支付合同总金额10%的违约金。 9.供应商违反本合同约定的，除应当按照本合同约定支付违约金，还应赔偿由此给采购人造成的全部损失，包括采购人因诉讼产生的律师费、诉讼费用、保全保险费、差旅费等费用。 10.若任何第三方经法院（或仲裁机构）裁决有权对本合同所涉服务或服务所涉产品等主张权利，由供应商承担经济责任的，采购人有权解除合同并要求供应商返还已收取款项及利息，同时供应商还应另按合同总金额的10%向采购人支付违约金，并赔偿因此给采购人造成的一切损失，包括但不限于采购人因诉讼产生的律师费、诉讼费用、保全保险费、差旅费等费用。 11.供应商违反保密义务的，采购人有权解除采购合同并要求供应商赔偿合同总金额10%的违约金，且有权要求供应商退还采购人已支付的款项及利息，供应商及涉事人员还需承担相关的法律责任。 12.合同履行过程中，如遇采购法律法规变化、采购监督管理部门或上级部门发布新的规范性文件或履行合同的客观条件变化（包括但不限于采购人年度整体预算或项目预算被调整、采购需求必须调整等情况），导致本项目采购任务取消、采购合同无法继续履行或者继续履行会违反上述最新法律法规和规范性文件，则采购人有权无条件解除合同，且不承担任何违约责任；其中因履行合同的客观条件变化导致继续履行有违公平、公正原则的，双方均有权选择终止本项目履行，且不承担任何违约责任。 注：（1）除另有约定，本文件所称“利息”以合同订立当月中国人民银行授权全国银行间同业拆借中心公布的同期一年期贷款市场报价利率（LPR）为标准，从采购人支付之日起计算。 （2）合同履行过程中，若供应商同一违约行为同时触发多项违约责任条款的，采购人享有单方选择权，即采购人有权决定适用其中某一具体条款向供应商主张违约责任，供应商对此不得提出异议，并应当严格按照采购人所选择适用的责任条款内容全面履行相应义务。本条款所述的选择权行使不影响采购人依法享有的其他法定权利，亦不免除供应商因该违约行为所应承担的全部法律责任。 （3）供应商存在前述违约情形且采购人存在未支付给供应商款项的，采购人有权在未付款项中直接扣除违约金及损失，若扣除后仍不足以弥补违约金及损失的，供应商应按采购人要求就不足部分予以补足。 （二）争议解决 1.在执行本合同过程中因本合同及合同有关事项发生的争议，合同当事人应通过友好协商解决。经协商不能达成一致时，应选择向采购人所在地有管辖权的法院提起诉讼。 2.如合同当事人有争议的事项不影响合同其他部分的履行，则在争议解决期间，合同其他部分仍应按合同条款继续履行。</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自合同签订生效之日起365日内完成所有服务内容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1．验收组织方式：委托代理机构验收 2．是否邀请本项目的其他供应商：否 3．是否邀请专家：是 4．是否邀请服务对象： 否 5．是否邀请第三方检测机构： 否 6．履约验收程序： 一次性验收 7．履约验收时间：供应商应在完成全部服务并按要求提交所有成果资料后提出履约验收申请，采购人在收到履约验收申请后12日内组织履约验收。 ，达到验收条件起 12 日内，验收合同总金额的 100%； 8．验收组织的其他事项：采购人、供应商双方如对质量要求和技术指标的约定标准有相互抵触或异议的事项，由采购人在采购文件和投标文件中按质量要求和技术指标比较优胜的原则确定该项的约定标准进行验收。 9．技术履约验收内容：按采购文件、供应商投标文件以及本合同约定的内容进行验收 10．商务履约验收内容：按采购文件、供应商投标文件以及本合同约定的内容进行验收 11．履约验收标准： 严格按照政府采购相关法律法规以及《财政部关于进一步加强政府采购需求和履约验收管理的指导意见》（财库〔2016〕205号）、《政府采购需求管理办法》（财库〔2021〕22号）、本项目采购文件、供应商的投标文件及承诺、采购合同约定进行验收。 12.履约验收其他事项： 采购人、供应商双方如对质量要求和技术指标的约定标准有相互抵触或异议的事项，由采购人在采购文件和投标文件中按质量要求和技术指标比较优胜的原则确定该项的约定标准进行验收。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1、第一笔，采购人在采购合同签订生效且收到供应商提供的真实有效、合法等额发票后，达到付款条件起12日内，支付合同总金额的70.00%</w:t>
            </w:r>
          </w:p>
          <w:p>
            <w:pPr>
              <w:pStyle w:val="null3"/>
              <w:jc w:val="left"/>
            </w:pPr>
            <w:r>
              <w:rPr>
                <w:rFonts w:ascii="仿宋_GB2312" w:hAnsi="仿宋_GB2312" w:cs="仿宋_GB2312" w:eastAsia="仿宋_GB2312"/>
              </w:rPr>
              <w:t>2、尾款，采购人在本包件验收合格且收到供应商提供的真实有效、合法等额发票后，达到付款条件起12日内，支付合同总金额的30.00%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1.合同当事人必须遵守本合同并执行合同中的各项约定，保证本合同的合法正常履行。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3.采购人无正当理由逾期付款的，除应及时付足合同款外，应向供应商偿付每日逾期付款利息，具体利息计算规则为：应付而未付款总额×合同订立时1年期贷款市场报价利率/365*具体逾期支付天数。 若因财政年终决算关账或财政资金未下达等客观原因导致采购人未按合同约定支付相应款项的，不视为采购人违约，采购人不承担任何违约责任。 4.供应商未经采购人书面同意，不得擅自分包、转包，否则采购人有权立即终止合同，并要求供应商停止分包、转包行为，同时有权要求供应商承担合同总金额10%的违约金。 5.未经双方协商一致，任何一方不得单方面变更、中止、解除或终止本合同，否则违约方应承担合同总金额10%的违约金；其中因违约方擅自变更或中止合同导致合同无法继续履行或继续履行损害守约方合法权益的，守约方保留直接解除或终止合同的权利，且该权利的行使与否均不影响对违约方应承担其他违约责任内容的追究。 6.合同签订生效后，若发现供应商在本项目中存在以虚假材料谋取中标等违反政府采购法律法规的行为，采购人有权无条件解除本合同并要求供应商退还已收取费用及利息。 7.供应商提供的成果（服务内容）不符合本合同约定的，每出现一项，供应商须向采购人支付合同总金额1%的违约金并且按采购人要求进行整改；若出现违约3项及以上或未按采购人要求整改的，采购人有权无条件解除本合同并要求供应商退还已收取的费用及利息，同时供应商应另行向采购人支付合同总金额10%的违约金。 8.供应商无正当理由逾期提供成果（服务内容）的，须向采购人支付合同总金额10%的违约金；逾期达3天的，采购人有权解除合同并要求供应商退还已收取的费用及利息，同时供应商应另行向采购人支付合同总金额10%的违约金。 9.供应商违反本合同约定的，除应当按照本合同约定支付违约金，还应赔偿由此给采购人造成的全部损失，包括采购人因诉讼产生的律师费、诉讼费用、保全保险费、差旅费等费用。 10.若任何第三方经法院（或仲裁机构）裁决有权对本合同所涉服务或服务所涉产品等主张权利，由供应商承担经济责任的，采购人有权解除合同并要求供应商返还已收取款项及利息，同时供应商还应另按合同总金额的10%向采购人支付违约金，并赔偿因此给采购人造成的一切损失，包括但不限于采购人因诉讼产生的律师费、诉讼费用、保全保险费、差旅费等费用。 11.供应商违反保密义务的，采购人有权解除采购合同并要求供应商赔偿合同总金额10%的违约金，且有权要求供应商退还采购人已支付的款项及利息，供应商及涉事人员还需承担相关的法律责任。 12.合同履行过程中，如遇采购法律法规变化、采购监督管理部门或上级部门发布新的规范性文件或履行合同的客观条件变化（包括但不限于采购人年度整体预算或项目预算被调整、采购需求必须调整等情况），导致本项目采购任务取消、采购合同无法继续履行或者继续履行会违反上述最新法律法规和规范性文件，则采购人有权无条件解除合同，且不承担任何违约责任；其中因履行合同的客观条件变化导致继续履行有违公平、公正原则的，双方均有权选择终止本项目履行，且不承担任何违约责任。 注：（1）除另有约定，本文件所称“利息”以合同订立当月中国人民银行授权全国银行间同业拆借中心公布的同期一年期贷款市场报价利率（LPR）为标准，从采购人支付之日起计算。 （2）合同履行过程中，若供应商同一违约行为同时触发多项违约责任条款的，采购人享有单方选择权，即采购人有权决定适用其中某一具体条款向供应商主张违约责任，供应商对此不得提出异议，并应当严格按照采购人所选择适用的责任条款内容全面履行相应义务。本条款所述的选择权行使不影响采购人依法享有的其他法定权利，亦不免除供应商因该违约行为所应承担的全部法律责任。 （3）供应商存在前述违约情形且采购人存在未支付给供应商款项的，采购人有权在未付款项中直接扣除违约金及损失，若扣除后仍不足以弥补违约金及损失的，供应商应按采购人要求就不足部分予以补足。 （二）争议解决 1.在执行本合同过程中因本合同及合同有关事项发生的争议，合同当事人应通过友好协商解决。经协商不能达成一致时，应选择向采购人所在地有管辖权的法院提起诉讼。 2.如合同当事人有争议的事项不影响合同其他部分的履行，则在争议解决期间，合同其他部分仍应按合同条款继续履行。</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自合同签订生效之日起365日内完成所有服务内容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1．验收组织方式：委托代理机构验收 2．是否邀请本项目的其他供应商：否 3．是否邀请专家：是 4．是否邀请服务对象： 否 5．是否邀请第三方检测机构： 否 6．履约验收程序： 一次性验收 7．履约验收时间：供应商应在完成全部服务并按要求提交所有成果资料后提出履约验收申请，采购人在收到履约验收申请后12日内组织履约验收。 ，达到验收条件起 12 日内，验收合同总金额的 100%； 8．验收组织的其他事项：采购人、供应商双方如对质量要求和技术指标的约定标准有相互抵触或异议的事项，由采购人在采购文件和投标文件中按质量要求和技术指标比较优胜的原则确定该项的约定标准进行验收。 9．技术履约验收内容：按采购文件、供应商投标文件以及本合同约定的内容进行验收 10．商务履约验收内容：按采购文件、供应商投标文件以及本合同约定的内容进行验收 11．履约验收标准： 严格按照政府采购相关法律法规以及《财政部关于进一步加强政府采购需求和履约验收管理的指导意见》（财库〔2016〕205号）、《政府采购需求管理办法》（财库〔2021〕22号）、本项目采购文件、供应商的投标文件及承诺、采购合同约定进行验收。 12.履约验收其他事项： 采购人、供应商双方如对质量要求和技术指标的约定标准有相互抵触或异议的事项，由采购人在采购文件和投标文件中按质量要求和技术指标比较优胜的原则确定该项的约定标准进行验收。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1、第一笔，采购人在采购合同签订生效且收到供应商提供的真实有效、合法等额发票后，达到付款条件起12日内，支付合同总金额的70.00%</w:t>
            </w:r>
          </w:p>
          <w:p>
            <w:pPr>
              <w:pStyle w:val="null3"/>
              <w:jc w:val="left"/>
            </w:pPr>
            <w:r>
              <w:rPr>
                <w:rFonts w:ascii="仿宋_GB2312" w:hAnsi="仿宋_GB2312" w:cs="仿宋_GB2312" w:eastAsia="仿宋_GB2312"/>
              </w:rPr>
              <w:t>2、尾款，采购人在本包件验收合格且收到供应商提供的真实有效、合法等额发票后，达到付款条件起12日内，支付合同总金额的30.00%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1.合同当事人必须遵守本合同并执行合同中的各项约定，保证本合同的合法正常履行。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3.采购人无正当理由逾期付款的，除应及时付足合同款外，应向供应商偿付每日逾期付款利息，具体利息计算规则为：应付而未付款总额×合同订立时1年期贷款市场报价利率/365*具体逾期支付天数。 若因财政年终决算关账或财政资金未下达等客观原因导致采购人未按合同约定支付相应款项的，不视为采购人违约，采购人不承担任何违约责任。 4.供应商未经采购人书面同意，不得擅自分包、转包，否则采购人有权立即终止合同，并要求供应商停止分包、转包行为，同时有权要求供应商承担合同总金额10%的违约金。 5.未经双方协商一致，任何一方不得单方面变更、中止、解除或终止本合同，否则违约方应承担合同总金额10%的违约金；其中因违约方擅自变更或中止合同导致合同无法继续履行或继续履行损害守约方合法权益的，守约方保留直接解除或终止合同的权利，且该权利的行使与否均不影响对违约方应承担其他违约责任内容的追究。 6.合同签订生效后，若发现供应商在本项目中存在以虚假材料谋取中标等违反政府采购法律法规的行为，采购人有权无条件解除本合同并要求供应商退还已收取费用及利息。 7.供应商提供的成果（服务内容）不符合本合同约定的，每出现一项，供应商须向采购人支付合同总金额1%的违约金并且按采购人要求进行整改；若出现违约3项及以上或未按采购人要求整改的，采购人有权无条件解除本合同并要求供应商退还已收取的费用及利息，同时供应商应另行向采购人支付合同总金额10%的违约金。 8.供应商无正当理由逾期提供成果（服务内容）的，须向采购人支付合同总金额10%的违约金；逾期达3天的，采购人有权解除合同并要求供应商退还已收取的费用及利息，同时供应商应另行向采购人支付合同总金额10%的违约金。 9.供应商违反本合同约定的，除应当按照本合同约定支付违约金，还应赔偿由此给采购人造成的全部损失，包括采购人因诉讼产生的律师费、诉讼费用、保全保险费、差旅费等费用。 10.若任何第三方经法院（或仲裁机构）裁决有权对本合同所涉服务或服务所涉产品等主张权利，由供应商承担经济责任的，采购人有权解除合同并要求供应商返还已收取款项及利息，同时供应商还应另按合同总金额的10%向采购人支付违约金，并赔偿因此给采购人造成的一切损失，包括但不限于采购人因诉讼产生的律师费、诉讼费用、保全保险费、差旅费等费用。 11.供应商违反保密义务的，采购人有权解除采购合同并要求供应商赔偿合同总金额10%的违约金，且有权要求供应商退还采购人已支付的款项及利息，供应商及涉事人员还需承担相关的法律责任。 12.合同履行过程中，如遇采购法律法规变化、采购监督管理部门或上级部门发布新的规范性文件或履行合同的客观条件变化（包括但不限于采购人年度整体预算或项目预算被调整、采购需求必须调整等情况），导致本项目采购任务取消、采购合同无法继续履行或者继续履行会违反上述最新法律法规和规范性文件，则采购人有权无条件解除合同，且不承担任何违约责任；其中因履行合同的客观条件变化导致继续履行有违公平、公正原则的，双方均有权选择终止本项目履行，且不承担任何违约责任。 注：（1）除另有约定，本文件所称“利息”以合同订立当月中国人民银行授权全国银行间同业拆借中心公布的同期一年期贷款市场报价利率（LPR）为标准，从采购人支付之日起计算。 （2）合同履行过程中，若供应商同一违约行为同时触发多项违约责任条款的，采购人享有单方选择权，即采购人有权决定适用其中某一具体条款向供应商主张违约责任，供应商对此不得提出异议，并应当严格按照采购人所选择适用的责任条款内容全面履行相应义务。本条款所述的选择权行使不影响采购人依法享有的其他法定权利，亦不免除供应商因该违约行为所应承担的全部法律责任。 （3）供应商存在前述违约情形且采购人存在未支付给供应商款项的，采购人有权在未付款项中直接扣除违约金及损失，若扣除后仍不足以弥补违约金及损失的，供应商应按采购人要求就不足部分予以补足。 （二）争议解决 1.在执行本合同过程中因本合同及合同有关事项发生的争议，合同当事人应通过友好协商解决。经协商不能达成一致时，应选择向采购人所在地有管辖权的法院提起诉讼。 2.如合同当事人有争议的事项不影响合同其他部分的履行，则在争议解决期间，合同其他部分仍应按合同条款继续履行。</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自合同签订生效之日起365日内完成所有服务内容</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1．验收组织方式：委托代理机构验收 2．是否邀请本项目的其他供应商：否 3．是否邀请专家：是 4．是否邀请服务对象： 否 5．是否邀请第三方检测机构： 否 6．履约验收程序： 一次性验收 7．履约验收时间：供应商应在完成全部服务并按要求提交所有成果资料后提出履约验收申请，采购人在收到履约验收申请后12日内组织履约验收。 ，达到验收条件起 12 日内，验收合同总金额的 100%； 8．验收组织的其他事项：采购人、供应商双方如对质量要求和技术指标的约定标准有相互抵触或异议的事项，由采购人在采购文件和投标文件中按质量要求和技术指标比较优胜的原则确定该项的约定标准进行验收。 9．技术履约验收内容：按采购文件、供应商投标文件以及本合同约定的内容进行验收 10．商务履约验收内容：按采购文件、供应商投标文件以及本合同约定的内容进行验收 11．履约验收标准： 严格按照政府采购相关法律法规以及《财政部关于进一步加强政府采购需求和履约验收管理的指导意见》（财库〔2016〕205号）、《政府采购需求管理办法》（财库〔2021〕22号）、本项目采购文件、供应商的投标文件及承诺、采购合同约定进行验收。 12.履约验收其他事项： 采购人、供应商双方如对质量要求和技术指标的约定标准有相互抵触或异议的事项，由采购人在采购文件和投标文件中按质量要求和技术指标比较优胜的原则确定该项的约定标准进行验收。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1、第一笔，采购人在采购合同签订生效且收到供应商提供的真实有效、合法等额发票后，达到付款条件起12日内，支付合同总金额的70.00%</w:t>
            </w:r>
          </w:p>
          <w:p>
            <w:pPr>
              <w:pStyle w:val="null3"/>
              <w:jc w:val="left"/>
            </w:pPr>
            <w:r>
              <w:rPr>
                <w:rFonts w:ascii="仿宋_GB2312" w:hAnsi="仿宋_GB2312" w:cs="仿宋_GB2312" w:eastAsia="仿宋_GB2312"/>
              </w:rPr>
              <w:t>2、尾款，采购人在本包件验收合格且收到供应商提供的真实有效、合法等额发票后，达到付款条件起12日内，支付合同总金额的30.00%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1.合同当事人必须遵守本合同并执行合同中的各项约定，保证本合同的合法正常履行。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3.采购人无正当理由逾期付款的，除应及时付足合同款外，应向供应商偿付每日逾期付款利息，具体利息计算规则为：应付而未付款总额×合同订立时1年期贷款市场报价利率/365*具体逾期支付天数。 若因财政年终决算关账或财政资金未下达等客观原因导致采购人未按合同约定支付相应款项的，不视为采购人违约，采购人不承担任何违约责任。 4.供应商未经采购人书面同意，不得擅自分包、转包，否则采购人有权立即终止合同，并要求供应商停止分包、转包行为，同时有权要求供应商承担合同总金额10%的违约金。 5.未经双方协商一致，任何一方不得单方面变更、中止、解除或终止本合同，否则违约方应承担合同总金额10%的违约金；其中因违约方擅自变更或中止合同导致合同无法继续履行或继续履行损害守约方合法权益的，守约方保留直接解除或终止合同的权利，且该权利的行使与否均不影响对违约方应承担其他违约责任内容的追究。 6.合同签订生效后，若发现供应商在本项目中存在以虚假材料谋取中标等违反政府采购法律法规的行为，采购人有权无条件解除本合同并要求供应商退还已收取费用及利息。 7.供应商提供的成果（服务内容）不符合本合同约定的，每出现一项，供应商须向采购人支付合同总金额1%的违约金并且按采购人要求进行整改；若出现违约3项及以上或未按采购人要求整改的，采购人有权无条件解除本合同并要求供应商退还已收取的费用及利息，同时供应商应另行向采购人支付合同总金额10%的违约金。 8.供应商无正当理由逾期提供成果（服务内容）的，须向采购人支付合同总金额10%的违约金；逾期达3天的，采购人有权解除合同并要求供应商退还已收取的费用及利息，同时供应商应另行向采购人支付合同总金额10%的违约金。 9.供应商违反本合同约定的，除应当按照本合同约定支付违约金，还应赔偿由此给采购人造成的全部损失，包括采购人因诉讼产生的律师费、诉讼费用、保全保险费、差旅费等费用。 10.若任何第三方经法院（或仲裁机构）裁决有权对本合同所涉服务或服务所涉产品等主张权利，由供应商承担经济责任的，采购人有权解除合同并要求供应商返还已收取款项及利息，同时供应商还应另按合同总金额的10%向采购人支付违约金，并赔偿因此给采购人造成的一切损失，包括但不限于采购人因诉讼产生的律师费、诉讼费用、保全保险费、差旅费等费用。 11.供应商违反保密义务的，采购人有权解除采购合同并要求供应商赔偿合同总金额10%的违约金，且有权要求供应商退还采购人已支付的款项及利息，供应商及涉事人员还需承担相关的法律责任。 12.合同履行过程中，如遇采购法律法规变化、采购监督管理部门或上级部门发布新的规范性文件或履行合同的客观条件变化（包括但不限于采购人年度整体预算或项目预算被调整、采购需求必须调整等情况），导致本项目采购任务取消、采购合同无法继续履行或者继续履行会违反上述最新法律法规和规范性文件，则采购人有权无条件解除合同，且不承担任何违约责任；其中因履行合同的客观条件变化导致继续履行有违公平、公正原则的，双方均有权选择终止本项目履行，且不承担任何违约责任。 注：（1）除另有约定，本文件所称“利息”以合同订立当月中国人民银行授权全国银行间同业拆借中心公布的同期一年期贷款市场报价利率（LPR）为标准，从采购人支付之日起计算。 （2）合同履行过程中，若供应商同一违约行为同时触发多项违约责任条款的，采购人享有单方选择权，即采购人有权决定适用其中某一具体条款向供应商主张违约责任，供应商对此不得提出异议，并应当严格按照采购人所选择适用的责任条款内容全面履行相应义务。本条款所述的选择权行使不影响采购人依法享有的其他法定权利，亦不免除供应商因该违约行为所应承担的全部法律责任。 （3）供应商存在前述违约情形且采购人存在未支付给供应商款项的，采购人有权在未付款项中直接扣除违约金及损失，若扣除后仍不足以弥补违约金及损失的，供应商应按采购人要求就不足部分予以补足。 （二）争议解决 1.在执行本合同过程中因本合同及合同有关事项发生的争议，合同当事人应通过友好协商解决。经协商不能达成一致时，应选择向采购人所在地有管辖权的法院提起诉讼。 2.如合同当事人有争议的事项不影响合同其他部分的履行，则在争议解决期间，合同其他部分仍应按合同条款继续履行。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说明（此内容无需投标人进行响应）： 1、因系统平台限制，若招标文件其他地方内容与本章节内容不一致的，以本章节内容为准。除本章★项（实质性）要求外，招标文件中其它章节的实质性要求，投标人出具投标（响应）函即可，无需另行再作响应。 2、本章标注“★”号的条款为本次采购的实质性要求，未明确要求提供证明材料的，在相应的技术要求应答表或服务、商务应答表中响应即可。</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说明（此内容无需投标人进行响应）： 1、因系统平台限制，若招标文件其他地方内容与本章节内容不一致的，以本章节内容为准。除本章★项（实质性）要求外，招标文件中其它章节的实质性要求，投标人出具投标（响应）函即可，无需另行再作响应。 2、本章标注“★”号的条款为本次采购的实质性要求，未明确要求提供证明材料的，在相应的技术要求应答表或服务、商务应答表中响应即可。</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说明（此内容无需投标人进行响应）： 1、因系统平台限制，若招标文件其他地方内容与本章节内容不一致的，以本章节内容为准。除本章★项（实质性）要求外，招标文件中其它章节的实质性要求，投标人出具投标（响应）函即可，无需另行再作响应。 2、本章标注“★”号的条款为本次采购的实质性要求，未明确要求提供证明材料的，在相应的技术要求应答表或服务、商务应答表中响应即可。</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说明（此内容无需投标人进行响应）： 1、因系统平台限制，若招标文件其他地方内容与本章节内容不一致的，以本章节内容为准。除本章★项（实质性）要求外，招标文件中其它章节的实质性要求，投标人出具投标（响应）函即可，无需另行再作响应。 2、本章标注“★”号的条款为本次采购的实质性要求，未明确要求提供证明材料的，在相应的技术要求应答表或服务、商务应答表中响应即可。</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说明（此内容无需投标人进行响应）： 1、因系统平台限制，若招标文件其他地方内容与本章节内容不一致的，以本章节内容为准。除本章★项（实质性）要求外，招标文件中其它章节的实质性要求，投标人出具投标（响应）函即可，无需另行再作响应。 2、本章标注“★”号的条款为本次采购的实质性要求，未明确要求提供证明材料的，在相应的技术要求应答表或服务、商务应答表中响应即可。</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说明（此内容无需投标人进行响应）： 1、因系统平台限制，若招标文件其他地方内容与本章节内容不一致的，以本章节内容为准。除本章★项（实质性）要求外，招标文件中其它章节的实质性要求，投标人出具投标（响应）函即可，无需另行再作响应。 2、本章标注“★”号的条款为本次采购的实质性要求，未明确要求提供证明材料的，在相应的技术要求应答表或服务、商务应答表中响应即可。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企业法人：提供“统一社会信用代码营业执照”；注：分公司参与项目投标的，需提供具有法人资格的总公司的有关文件或制度等能够证明总公司授权其独立开展业务的证明材料复印件。已由总公司授权的，总公司取得的相关资质证书对分公司有效，法律法规或者行业另有规定的除外。 2、事业法人：提供“统一社会信用代码法人登记证书”； 3、其他组织：提供“对应主管部门颁发的准许执业证明文件”或“统一社会信用代码的社会团体法人登记证书”或“统一社会信用代码的民办非企业单位登记证书”或“统一社会信用代码的基金会法人登记证书”； 4、个体工商户：提供“统一社会信用代码营业执照”； 5、自然人：提供“身份证明材料”。</w:t>
            </w:r>
          </w:p>
        </w:tc>
        <w:tc>
          <w:tcPr>
            <w:tcW w:type="dxa" w:w="1661"/>
          </w:tcPr>
          <w:p>
            <w:pPr>
              <w:pStyle w:val="null3"/>
              <w:jc w:val="left"/>
            </w:pPr>
            <w:r>
              <w:rPr>
                <w:rFonts w:ascii="仿宋_GB2312" w:hAnsi="仿宋_GB2312" w:cs="仿宋_GB2312" w:eastAsia="仿宋_GB2312"/>
              </w:rPr>
              <w:t>具有独立承担民事责任能力的证明材料复印件.docx,投标文件封面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企业法人：提供“统一社会信用代码营业执照”；注：分公司参与项目投标的，需提供具有法人资格的总公司的有关文件或制度等能够证明总公司授权其独立开展业务的证明材料复印件。已由总公司授权的，总公司取得的相关资质证书对分公司有效，法律法规或者行业另有规定的除外。 2、事业法人：提供“统一社会信用代码法人登记证书”； 3、其他组织：提供“对应主管部门颁发的准许执业证明文件”或“统一社会信用代码的社会团体法人登记证书”或“统一社会信用代码的民办非企业单位登记证书”或“统一社会信用代码的基金会法人登记证书”； 4、个体工商户：提供“统一社会信用代码营业执照”； 5、自然人：提供“身份证明材料”。</w:t>
            </w:r>
          </w:p>
        </w:tc>
        <w:tc>
          <w:tcPr>
            <w:tcW w:type="dxa" w:w="1661"/>
          </w:tcPr>
          <w:p>
            <w:pPr>
              <w:pStyle w:val="null3"/>
              <w:jc w:val="left"/>
            </w:pPr>
            <w:r>
              <w:rPr>
                <w:rFonts w:ascii="仿宋_GB2312" w:hAnsi="仿宋_GB2312" w:cs="仿宋_GB2312" w:eastAsia="仿宋_GB2312"/>
              </w:rPr>
              <w:t>具有独立承担民事责任能力的证明材料复印件.docx,投标文件封面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企业法人：提供“统一社会信用代码营业执照”；注：分公司参与项目投标的，需提供具有法人资格的总公司的有关文件或制度等能够证明总公司授权其独立开展业务的证明材料复印件。已由总公司授权的，总公司取得的相关资质证书对分公司有效，法律法规或者行业另有规定的除外。 2、事业法人：提供“统一社会信用代码法人登记证书”； 3、其他组织：提供“对应主管部门颁发的准许执业证明文件”或“统一社会信用代码的社会团体法人登记证书”或“统一社会信用代码的民办非企业单位登记证书”或“统一社会信用代码的基金会法人登记证书”； 4、个体工商户：提供“统一社会信用代码营业执照”； 5、自然人：提供“身份证明材料”。</w:t>
            </w:r>
          </w:p>
        </w:tc>
        <w:tc>
          <w:tcPr>
            <w:tcW w:type="dxa" w:w="1661"/>
          </w:tcPr>
          <w:p>
            <w:pPr>
              <w:pStyle w:val="null3"/>
              <w:jc w:val="left"/>
            </w:pPr>
            <w:r>
              <w:rPr>
                <w:rFonts w:ascii="仿宋_GB2312" w:hAnsi="仿宋_GB2312" w:cs="仿宋_GB2312" w:eastAsia="仿宋_GB2312"/>
              </w:rPr>
              <w:t>具有独立承担民事责任能力的证明材料复印件.docx,投标文件封面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企业法人：提供“统一社会信用代码营业执照”；注：分公司参与项目投标的，需提供具有法人资格的总公司的有关文件或制度等能够证明总公司授权其独立开展业务的证明材料复印件。已由总公司授权的，总公司取得的相关资质证书对分公司有效，法律法规或者行业另有规定的除外。 2、事业法人：提供“统一社会信用代码法人登记证书”； 3、其他组织：提供“对应主管部门颁发的准许执业证明文件”或“统一社会信用代码的社会团体法人登记证书”或“统一社会信用代码的民办非企业单位登记证书”或“统一社会信用代码的基金会法人登记证书”； 4、个体工商户：提供“统一社会信用代码营业执照”； 5、自然人：提供“身份证明材料”。</w:t>
            </w:r>
          </w:p>
        </w:tc>
        <w:tc>
          <w:tcPr>
            <w:tcW w:type="dxa" w:w="1661"/>
          </w:tcPr>
          <w:p>
            <w:pPr>
              <w:pStyle w:val="null3"/>
              <w:jc w:val="left"/>
            </w:pPr>
            <w:r>
              <w:rPr>
                <w:rFonts w:ascii="仿宋_GB2312" w:hAnsi="仿宋_GB2312" w:cs="仿宋_GB2312" w:eastAsia="仿宋_GB2312"/>
              </w:rPr>
              <w:t>具有独立承担民事责任能力的证明材料复印件.docx,投标文件封面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企业法人：提供“统一社会信用代码营业执照”；注：分公司参与项目投标的，需提供具有法人资格的总公司的有关文件或制度等能够证明总公司授权其独立开展业务的证明材料复印件。已由总公司授权的，总公司取得的相关资质证书对分公司有效，法律法规或者行业另有规定的除外。 2、事业法人：提供“统一社会信用代码法人登记证书”； 3、其他组织：提供“对应主管部门颁发的准许执业证明文件”或“统一社会信用代码的社会团体法人登记证书”或“统一社会信用代码的民办非企业单位登记证书”或“统一社会信用代码的基金会法人登记证书”； 4、个体工商户：提供“统一社会信用代码营业执照”； 5、自然人：提供“身份证明材料”。</w:t>
            </w:r>
          </w:p>
        </w:tc>
        <w:tc>
          <w:tcPr>
            <w:tcW w:type="dxa" w:w="1661"/>
          </w:tcPr>
          <w:p>
            <w:pPr>
              <w:pStyle w:val="null3"/>
              <w:jc w:val="left"/>
            </w:pPr>
            <w:r>
              <w:rPr>
                <w:rFonts w:ascii="仿宋_GB2312" w:hAnsi="仿宋_GB2312" w:cs="仿宋_GB2312" w:eastAsia="仿宋_GB2312"/>
              </w:rPr>
              <w:t>具有独立承担民事责任能力的证明材料复印件.docx,投标文件封面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企业法人：提供“统一社会信用代码营业执照”；注：分公司参与项目投标的，需提供具有法人资格的总公司的有关文件或制度等能够证明总公司授权其独立开展业务的证明材料复印件。已由总公司授权的，总公司取得的相关资质证书对分公司有效，法律法规或者行业另有规定的除外。 2、事业法人：提供“统一社会信用代码法人登记证书”； 3、其他组织：提供“对应主管部门颁发的准许执业证明文件”或“统一社会信用代码的社会团体法人登记证书”或“统一社会信用代码的民办非企业单位登记证书”或“统一社会信用代码的基金会法人登记证书”； 4、个体工商户：提供“统一社会信用代码营业执照”； 5、自然人：提供“身份证明材料”。</w:t>
            </w:r>
          </w:p>
        </w:tc>
        <w:tc>
          <w:tcPr>
            <w:tcW w:type="dxa" w:w="1661"/>
          </w:tcPr>
          <w:p>
            <w:pPr>
              <w:pStyle w:val="null3"/>
              <w:jc w:val="left"/>
            </w:pPr>
            <w:r>
              <w:rPr>
                <w:rFonts w:ascii="仿宋_GB2312" w:hAnsi="仿宋_GB2312" w:cs="仿宋_GB2312" w:eastAsia="仿宋_GB2312"/>
              </w:rPr>
              <w:t>具有独立承担民事责任能力的证明材料复印件.docx,投标文件封面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第三章★项内容响应情况。</w:t>
            </w:r>
          </w:p>
        </w:tc>
        <w:tc>
          <w:tcPr>
            <w:tcW w:type="dxa" w:w="3322"/>
          </w:tcPr>
          <w:p>
            <w:pPr>
              <w:pStyle w:val="null3"/>
              <w:jc w:val="left"/>
            </w:pPr>
            <w:r>
              <w:rPr>
                <w:rFonts w:ascii="仿宋_GB2312" w:hAnsi="仿宋_GB2312" w:cs="仿宋_GB2312" w:eastAsia="仿宋_GB2312"/>
              </w:rPr>
              <w:t>★项是否满足。</w:t>
            </w:r>
          </w:p>
        </w:tc>
        <w:tc>
          <w:tcPr>
            <w:tcW w:type="dxa" w:w="1661"/>
          </w:tcPr>
          <w:p>
            <w:pPr>
              <w:pStyle w:val="null3"/>
              <w:jc w:val="left"/>
            </w:pPr>
            <w:r>
              <w:rPr>
                <w:rFonts w:ascii="仿宋_GB2312" w:hAnsi="仿宋_GB2312" w:cs="仿宋_GB2312" w:eastAsia="仿宋_GB2312"/>
              </w:rPr>
              <w:t>投标人应提交的相关证明材料,服务应答表,商务应答表.docx,投标人认为需要提供的其它材料或文件.docx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投标报价不符合招标文件规定的，投标文件作为无效处理。</w:t>
            </w:r>
          </w:p>
        </w:tc>
        <w:tc>
          <w:tcPr>
            <w:tcW w:type="dxa" w:w="1661"/>
          </w:tcPr>
          <w:p>
            <w:pPr>
              <w:pStyle w:val="null3"/>
              <w:jc w:val="left"/>
            </w:pPr>
            <w:r>
              <w:rPr>
                <w:rFonts w:ascii="仿宋_GB2312" w:hAnsi="仿宋_GB2312" w:cs="仿宋_GB2312" w:eastAsia="仿宋_GB2312"/>
              </w:rPr>
              <w:t>投标人应提交的相关证明材料,服务应答表,商务应答表.docx,投标人认为需要提供的其它材料或文件.docx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第三章★项内容响应情况。</w:t>
            </w:r>
          </w:p>
        </w:tc>
        <w:tc>
          <w:tcPr>
            <w:tcW w:type="dxa" w:w="3322"/>
          </w:tcPr>
          <w:p>
            <w:pPr>
              <w:pStyle w:val="null3"/>
              <w:jc w:val="left"/>
            </w:pPr>
            <w:r>
              <w:rPr>
                <w:rFonts w:ascii="仿宋_GB2312" w:hAnsi="仿宋_GB2312" w:cs="仿宋_GB2312" w:eastAsia="仿宋_GB2312"/>
              </w:rPr>
              <w:t>★项是否满足。</w:t>
            </w:r>
          </w:p>
        </w:tc>
        <w:tc>
          <w:tcPr>
            <w:tcW w:type="dxa" w:w="1661"/>
          </w:tcPr>
          <w:p>
            <w:pPr>
              <w:pStyle w:val="null3"/>
              <w:jc w:val="left"/>
            </w:pPr>
            <w:r>
              <w:rPr>
                <w:rFonts w:ascii="仿宋_GB2312" w:hAnsi="仿宋_GB2312" w:cs="仿宋_GB2312" w:eastAsia="仿宋_GB2312"/>
              </w:rPr>
              <w:t>投标人应提交的相关证明材料,服务应答表,商务应答表.docx,投标人认为需要提供的其它材料或文件.docx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投标报价不符合招标文件规定的，投标文件作为无效处理。</w:t>
            </w:r>
          </w:p>
        </w:tc>
        <w:tc>
          <w:tcPr>
            <w:tcW w:type="dxa" w:w="1661"/>
          </w:tcPr>
          <w:p>
            <w:pPr>
              <w:pStyle w:val="null3"/>
              <w:jc w:val="left"/>
            </w:pPr>
            <w:r>
              <w:rPr>
                <w:rFonts w:ascii="仿宋_GB2312" w:hAnsi="仿宋_GB2312" w:cs="仿宋_GB2312" w:eastAsia="仿宋_GB2312"/>
              </w:rPr>
              <w:t>投标人应提交的相关证明材料,服务应答表,商务应答表.docx,投标人认为需要提供的其它材料或文件.docx</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第三章★项内容响应情况。</w:t>
            </w:r>
          </w:p>
        </w:tc>
        <w:tc>
          <w:tcPr>
            <w:tcW w:type="dxa" w:w="3322"/>
          </w:tcPr>
          <w:p>
            <w:pPr>
              <w:pStyle w:val="null3"/>
              <w:jc w:val="left"/>
            </w:pPr>
            <w:r>
              <w:rPr>
                <w:rFonts w:ascii="仿宋_GB2312" w:hAnsi="仿宋_GB2312" w:cs="仿宋_GB2312" w:eastAsia="仿宋_GB2312"/>
              </w:rPr>
              <w:t>★项是否满足。</w:t>
            </w:r>
          </w:p>
        </w:tc>
        <w:tc>
          <w:tcPr>
            <w:tcW w:type="dxa" w:w="1661"/>
          </w:tcPr>
          <w:p>
            <w:pPr>
              <w:pStyle w:val="null3"/>
              <w:jc w:val="left"/>
            </w:pPr>
            <w:r>
              <w:rPr>
                <w:rFonts w:ascii="仿宋_GB2312" w:hAnsi="仿宋_GB2312" w:cs="仿宋_GB2312" w:eastAsia="仿宋_GB2312"/>
              </w:rPr>
              <w:t>投标人应提交的相关证明材料,服务应答表,商务应答表.docx,投标人认为需要提供的其它材料或文件.docx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投标报价不符合招标文件规定的，投标文件作为无效处理。</w:t>
            </w:r>
          </w:p>
        </w:tc>
        <w:tc>
          <w:tcPr>
            <w:tcW w:type="dxa" w:w="1661"/>
          </w:tcPr>
          <w:p>
            <w:pPr>
              <w:pStyle w:val="null3"/>
              <w:jc w:val="left"/>
            </w:pPr>
            <w:r>
              <w:rPr>
                <w:rFonts w:ascii="仿宋_GB2312" w:hAnsi="仿宋_GB2312" w:cs="仿宋_GB2312" w:eastAsia="仿宋_GB2312"/>
              </w:rPr>
              <w:t>投标人应提交的相关证明材料,服务应答表,商务应答表.docx,投标人认为需要提供的其它材料或文件.docx</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第三章★项内容响应情况。</w:t>
            </w:r>
          </w:p>
        </w:tc>
        <w:tc>
          <w:tcPr>
            <w:tcW w:type="dxa" w:w="3322"/>
          </w:tcPr>
          <w:p>
            <w:pPr>
              <w:pStyle w:val="null3"/>
              <w:jc w:val="left"/>
            </w:pPr>
            <w:r>
              <w:rPr>
                <w:rFonts w:ascii="仿宋_GB2312" w:hAnsi="仿宋_GB2312" w:cs="仿宋_GB2312" w:eastAsia="仿宋_GB2312"/>
              </w:rPr>
              <w:t>★项是否满足。</w:t>
            </w:r>
          </w:p>
        </w:tc>
        <w:tc>
          <w:tcPr>
            <w:tcW w:type="dxa" w:w="1661"/>
          </w:tcPr>
          <w:p>
            <w:pPr>
              <w:pStyle w:val="null3"/>
              <w:jc w:val="left"/>
            </w:pPr>
            <w:r>
              <w:rPr>
                <w:rFonts w:ascii="仿宋_GB2312" w:hAnsi="仿宋_GB2312" w:cs="仿宋_GB2312" w:eastAsia="仿宋_GB2312"/>
              </w:rPr>
              <w:t>投标人应提交的相关证明材料,服务应答表,商务应答表.docx,投标人认为需要提供的其它材料或文件.docx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投标报价不符合招标文件规定的，投标文件作为无效处理。</w:t>
            </w:r>
          </w:p>
        </w:tc>
        <w:tc>
          <w:tcPr>
            <w:tcW w:type="dxa" w:w="1661"/>
          </w:tcPr>
          <w:p>
            <w:pPr>
              <w:pStyle w:val="null3"/>
              <w:jc w:val="left"/>
            </w:pPr>
            <w:r>
              <w:rPr>
                <w:rFonts w:ascii="仿宋_GB2312" w:hAnsi="仿宋_GB2312" w:cs="仿宋_GB2312" w:eastAsia="仿宋_GB2312"/>
              </w:rPr>
              <w:t>投标人应提交的相关证明材料,服务应答表,商务应答表.docx,投标人认为需要提供的其它材料或文件.docx</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第三章★项内容响应情况。</w:t>
            </w:r>
          </w:p>
        </w:tc>
        <w:tc>
          <w:tcPr>
            <w:tcW w:type="dxa" w:w="3322"/>
          </w:tcPr>
          <w:p>
            <w:pPr>
              <w:pStyle w:val="null3"/>
              <w:jc w:val="left"/>
            </w:pPr>
            <w:r>
              <w:rPr>
                <w:rFonts w:ascii="仿宋_GB2312" w:hAnsi="仿宋_GB2312" w:cs="仿宋_GB2312" w:eastAsia="仿宋_GB2312"/>
              </w:rPr>
              <w:t>★项是否满足。</w:t>
            </w:r>
          </w:p>
        </w:tc>
        <w:tc>
          <w:tcPr>
            <w:tcW w:type="dxa" w:w="1661"/>
          </w:tcPr>
          <w:p>
            <w:pPr>
              <w:pStyle w:val="null3"/>
              <w:jc w:val="left"/>
            </w:pPr>
            <w:r>
              <w:rPr>
                <w:rFonts w:ascii="仿宋_GB2312" w:hAnsi="仿宋_GB2312" w:cs="仿宋_GB2312" w:eastAsia="仿宋_GB2312"/>
              </w:rPr>
              <w:t>投标人应提交的相关证明材料,服务应答表,商务应答表.docx,投标人认为需要提供的其它材料或文件.docx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投标报价不符合招标文件规定的，投标文件作为无效处理。</w:t>
            </w:r>
          </w:p>
        </w:tc>
        <w:tc>
          <w:tcPr>
            <w:tcW w:type="dxa" w:w="1661"/>
          </w:tcPr>
          <w:p>
            <w:pPr>
              <w:pStyle w:val="null3"/>
              <w:jc w:val="left"/>
            </w:pPr>
            <w:r>
              <w:rPr>
                <w:rFonts w:ascii="仿宋_GB2312" w:hAnsi="仿宋_GB2312" w:cs="仿宋_GB2312" w:eastAsia="仿宋_GB2312"/>
              </w:rPr>
              <w:t>投标人应提交的相关证明材料,服务应答表,商务应答表.docx,投标人认为需要提供的其它材料或文件.docx</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第三章★项内容响应情况。</w:t>
            </w:r>
          </w:p>
        </w:tc>
        <w:tc>
          <w:tcPr>
            <w:tcW w:type="dxa" w:w="3322"/>
          </w:tcPr>
          <w:p>
            <w:pPr>
              <w:pStyle w:val="null3"/>
              <w:jc w:val="left"/>
            </w:pPr>
            <w:r>
              <w:rPr>
                <w:rFonts w:ascii="仿宋_GB2312" w:hAnsi="仿宋_GB2312" w:cs="仿宋_GB2312" w:eastAsia="仿宋_GB2312"/>
              </w:rPr>
              <w:t>★项是否满足。</w:t>
            </w:r>
          </w:p>
        </w:tc>
        <w:tc>
          <w:tcPr>
            <w:tcW w:type="dxa" w:w="1661"/>
          </w:tcPr>
          <w:p>
            <w:pPr>
              <w:pStyle w:val="null3"/>
              <w:jc w:val="left"/>
            </w:pPr>
            <w:r>
              <w:rPr>
                <w:rFonts w:ascii="仿宋_GB2312" w:hAnsi="仿宋_GB2312" w:cs="仿宋_GB2312" w:eastAsia="仿宋_GB2312"/>
              </w:rPr>
              <w:t>投标人应提交的相关证明材料,服务应答表,商务应答表.docx,投标人认为需要提供的其它材料或文件.docx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投标报价不符合招标文件规定的，投标文件作为无效处理。</w:t>
            </w:r>
          </w:p>
        </w:tc>
        <w:tc>
          <w:tcPr>
            <w:tcW w:type="dxa" w:w="1661"/>
          </w:tcPr>
          <w:p>
            <w:pPr>
              <w:pStyle w:val="null3"/>
              <w:jc w:val="left"/>
            </w:pPr>
            <w:r>
              <w:rPr>
                <w:rFonts w:ascii="仿宋_GB2312" w:hAnsi="仿宋_GB2312" w:cs="仿宋_GB2312" w:eastAsia="仿宋_GB2312"/>
              </w:rPr>
              <w:t>投标人应提交的相关证明材料,服务应答表,商务应答表.docx,投标人认为需要提供的其它材料或文件.docx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采购包4：</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采购包5：</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采购包6：</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详细评审75.00分</w:t>
            </w:r>
          </w:p>
          <w:p>
            <w:pPr>
              <w:pStyle w:val="null3"/>
              <w:jc w:val="left"/>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整体方案-调研分析</w:t>
            </w:r>
          </w:p>
        </w:tc>
        <w:tc>
          <w:tcPr>
            <w:tcW w:type="dxa" w:w="2575"/>
          </w:tcPr>
          <w:p>
            <w:pPr>
              <w:pStyle w:val="null3"/>
              <w:jc w:val="left"/>
            </w:pPr>
            <w:r>
              <w:rPr>
                <w:rFonts w:ascii="仿宋_GB2312" w:hAnsi="仿宋_GB2312" w:cs="仿宋_GB2312" w:eastAsia="仿宋_GB2312"/>
              </w:rPr>
              <w:t>投标人需针对本项目提供对项目的认识及调研分析内容，内容包括：①国内外研究现状、②开展此项研究使用的分析方法及工具。 涵盖以上2项（以序号①②…为项数，每项分值为4分）内容且不存在缺陷的得8分，在此基础上，每缺少一项内容扣4分，每存在一处缺陷的扣2分，该单项分值扣完为止。未提供不得分。 注：“缺陷”是指存在（①方案中引用或适用的法律法规规范、标准或其他规范性文件错误或失效；②地点区域错误；③内容与本包件需求无关；④复制或套用其他项目内容；⑤与本包件需求不符）以上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整体方案-实施方案</w:t>
            </w:r>
          </w:p>
        </w:tc>
        <w:tc>
          <w:tcPr>
            <w:tcW w:type="dxa" w:w="2575"/>
          </w:tcPr>
          <w:p>
            <w:pPr>
              <w:pStyle w:val="null3"/>
              <w:jc w:val="left"/>
            </w:pPr>
            <w:r>
              <w:rPr>
                <w:rFonts w:ascii="仿宋_GB2312" w:hAnsi="仿宋_GB2312" w:cs="仿宋_GB2312" w:eastAsia="仿宋_GB2312"/>
              </w:rPr>
              <w:t>投标人需针对本项目采购需求提供研究实施方案，实施方案包括：①研究基础、②研究内容、③技术路线、④可行性。 以上4项（以序号①②…为项数，每项分值为4分）内容齐全且不存在缺陷的得16分，每缺少一项内容扣4分，每存在一处缺陷的扣2分，该单项分值扣完为止。未提供不得分。 注：“缺陷”是指存在（①方案中引用或适用的法律法规规范、标准或其他规范性文件错误或失效；②地点区域错误；③内容与本包件需求无关；④复制或套用其他项目内容；⑤与本包件需求不符）以上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整体方案-进度计划及保证措施</w:t>
            </w:r>
          </w:p>
        </w:tc>
        <w:tc>
          <w:tcPr>
            <w:tcW w:type="dxa" w:w="2575"/>
          </w:tcPr>
          <w:p>
            <w:pPr>
              <w:pStyle w:val="null3"/>
              <w:jc w:val="left"/>
            </w:pPr>
            <w:r>
              <w:rPr>
                <w:rFonts w:ascii="仿宋_GB2312" w:hAnsi="仿宋_GB2312" w:cs="仿宋_GB2312" w:eastAsia="仿宋_GB2312"/>
              </w:rPr>
              <w:t>投标人需针对本项目提供进度计划及保证措施，方案内容包括：①各阶段完成的研究内容、②进度安排、③进度保证措施。 以上3项（以序号①②…为项数，每项分值为2分）内容齐全且不存在缺陷的得6分，每缺少一项内容扣2分，每存在一处缺陷的扣1分，该单项分值扣完为止。未提供不得分。 注：“缺陷”是指存在（①方案中引用或适用的法律法规规范、标准或其他规范性文件错误或失效；②地点区域错误；③内容与本包件需求无关；④复制或套用其他项目内容；⑤与本包件需求不符）以上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①拟派项目负责人（1名）：具备大气、环境、化学、材料、地理、计算机、数据科学方向高级及以上技术职称或者博士及以上学位的得10分，具有以上方向中级技术职称或者硕士学位的得5分，此项最多得10分。 ②投标人拟派项目团队其他成员中（不含项目负责人），每有一名具有以上方向高级及以上技术职称的得5分，具有以上方向中级技术职称的得3分，此项最多得15分。 注：①同一人员同时提供多个技术职称证书的，按照“就高不就低”原则，以较高级别职称计，不重复计算；同一人员具有多个同等级别技术职称，只计其一，不重复计算。②需提供相关证书复印件并加盖公章。</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投标人认为需要提供的其它材料或文件.docx</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近5年（从递交投标文件截止之日（含当日）起往前）承担过同类大气环境科研服务项目。 每提供1个同类项目业绩，得5分，此项最高得20分。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投标人认为需要提供的其它材料或文件.docx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详细评审75.00分</w:t>
            </w:r>
          </w:p>
          <w:p>
            <w:pPr>
              <w:pStyle w:val="null3"/>
              <w:jc w:val="left"/>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整体方案-调研分析</w:t>
            </w:r>
          </w:p>
        </w:tc>
        <w:tc>
          <w:tcPr>
            <w:tcW w:type="dxa" w:w="2575"/>
          </w:tcPr>
          <w:p>
            <w:pPr>
              <w:pStyle w:val="null3"/>
              <w:jc w:val="left"/>
            </w:pPr>
            <w:r>
              <w:rPr>
                <w:rFonts w:ascii="仿宋_GB2312" w:hAnsi="仿宋_GB2312" w:cs="仿宋_GB2312" w:eastAsia="仿宋_GB2312"/>
              </w:rPr>
              <w:t>投标人需针对本项目提供对项目的认识及调研分析内容，内容包括：①国内外研究现状、②开展此项研究使用的分析方法及工具。 涵盖以上2项（以序号①②…为项数，每项分值为4分）内容且不存在缺陷的得8分，在此基础上，每缺少一项内容扣4分，每存在一处缺陷的扣2分，该单项分值扣完为止。未提供不得分。 注：“缺陷”是指存在（①方案中引用或适用的法律法规规范、标准或其他规范性文件错误或失效；②地点区域错误；③内容与本包件需求无关；④复制或套用其他项目内容；⑤与本包件需求不符）以上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整体方案-实施方案</w:t>
            </w:r>
          </w:p>
        </w:tc>
        <w:tc>
          <w:tcPr>
            <w:tcW w:type="dxa" w:w="2575"/>
          </w:tcPr>
          <w:p>
            <w:pPr>
              <w:pStyle w:val="null3"/>
              <w:jc w:val="left"/>
            </w:pPr>
            <w:r>
              <w:rPr>
                <w:rFonts w:ascii="仿宋_GB2312" w:hAnsi="仿宋_GB2312" w:cs="仿宋_GB2312" w:eastAsia="仿宋_GB2312"/>
              </w:rPr>
              <w:t>投标人需针对本项目采购需求提供研究实施方案，实施方案包括：①研究基础、②研究内容、③技术路线、④可行性。 以上4项（以序号①②…为项数，每项分值为4分）内容齐全且不存在缺陷的得16分，每缺少一项内容扣4分，每存在一处缺陷的扣2分，该单项分值扣完为止。未提供不得分。 注：“缺陷”是指存在（①方案中引用或适用的法律法规规范、标准或其他规范性文件错误或失效；②地点区域错误；③内容与本包件需求无关；④复制或套用其他项目内容；⑤与本包件需求不符）以上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整体方案-进度计划及保证措施</w:t>
            </w:r>
          </w:p>
        </w:tc>
        <w:tc>
          <w:tcPr>
            <w:tcW w:type="dxa" w:w="2575"/>
          </w:tcPr>
          <w:p>
            <w:pPr>
              <w:pStyle w:val="null3"/>
              <w:jc w:val="left"/>
            </w:pPr>
            <w:r>
              <w:rPr>
                <w:rFonts w:ascii="仿宋_GB2312" w:hAnsi="仿宋_GB2312" w:cs="仿宋_GB2312" w:eastAsia="仿宋_GB2312"/>
              </w:rPr>
              <w:t>投标人需针对本项目提供进度计划及保证措施，方案内容包括：①各阶段完成的研究内容、②进度安排、③进度保证措施。 以上3项（以序号①②…为项数，每项分值为2分）内容齐全且不存在缺陷的得6分，每缺少一项内容扣2分，每存在一处缺陷的扣1分，该单项分值扣完为止。未提供不得分。 注：“缺陷”是指存在（①方案中引用或适用的法律法规规范、标准或其他规范性文件错误或失效；②地点区域错误；③内容与本包件需求无关；④复制或套用其他项目内容；⑤与本包件需求不符）以上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①拟派项目负责人（1名）：具备大气、环境、化学、材料、地理、计算机、数据科学方向高级及以上技术职称或者博士及以上学位的得10分，具有以上方向中级技术职称或者硕士学位的得5分，此项最多得10分。 ②投标人拟派项目团队其他成员中（不含项目负责人），每有一名具有以上方向高级及以上技术职称的得5分，具有以上方向中级技术职称的得3分，此项最多得15分。 注：①同一人员同时提供多个技术职称证书的，按照“就高不就低”原则，以较高级别职称计，不重复计算；同一人员具有多个同等级别技术职称，只计其一，不重复计算。②需提供相关证书复印件并加盖公章。</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投标人认为需要提供的其它材料或文件.docx</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近5年（从递交投标文件截止之日（含当日）起往前）承担过同类大气环境科研服务项目。 每提供1个同类项目业绩，得5分，此项最高得20分。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投标人认为需要提供的其它材料或文件.docx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详细评审75.00分</w:t>
            </w:r>
          </w:p>
          <w:p>
            <w:pPr>
              <w:pStyle w:val="null3"/>
              <w:jc w:val="left"/>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整体方案-调研分析</w:t>
            </w:r>
          </w:p>
        </w:tc>
        <w:tc>
          <w:tcPr>
            <w:tcW w:type="dxa" w:w="2575"/>
          </w:tcPr>
          <w:p>
            <w:pPr>
              <w:pStyle w:val="null3"/>
              <w:jc w:val="left"/>
            </w:pPr>
            <w:r>
              <w:rPr>
                <w:rFonts w:ascii="仿宋_GB2312" w:hAnsi="仿宋_GB2312" w:cs="仿宋_GB2312" w:eastAsia="仿宋_GB2312"/>
              </w:rPr>
              <w:t>投标人需针对本项目提供对项目的认识及调研分析内容，内容包括：①国内外研究现状、②开展此项研究使用的分析方法及工具。 涵盖以上2项（以序号①②…为项数，每项分值为4分）内容且不存在缺陷的得8分，在此基础上，每缺少一项内容扣4分，每存在一处缺陷的扣2分，该单项分值扣完为止。未提供不得分。 注：“缺陷”是指存在（①方案中引用或适用的法律法规规范、标准或其他规范性文件错误或失效；②地点区域错误；③内容与本包件需求无关；④复制或套用其他项目内容；⑤与本包件需求不符）以上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整体方案-实施方案</w:t>
            </w:r>
          </w:p>
        </w:tc>
        <w:tc>
          <w:tcPr>
            <w:tcW w:type="dxa" w:w="2575"/>
          </w:tcPr>
          <w:p>
            <w:pPr>
              <w:pStyle w:val="null3"/>
              <w:jc w:val="left"/>
            </w:pPr>
            <w:r>
              <w:rPr>
                <w:rFonts w:ascii="仿宋_GB2312" w:hAnsi="仿宋_GB2312" w:cs="仿宋_GB2312" w:eastAsia="仿宋_GB2312"/>
              </w:rPr>
              <w:t>投标人需针对本项目采购需求提供研究实施方案，实施方案包括：①研究基础、②研究内容、③技术路线、④可行性。 以上4项（以序号①②…为项数，每项分值为4分）内容齐全且不存在缺陷的得16分，每缺少一项内容扣4分，每存在一处缺陷的扣2分，该单项分值扣完为止。未提供不得分。 注：“缺陷”是指存在（①方案中引用或适用的法律法规规范、标准或其他规范性文件错误或失效；②地点区域错误；③内容与本包件需求无关；④复制或套用其他项目内容；⑤与本包件需求不符）以上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整体方案-进度计划及保证措施</w:t>
            </w:r>
          </w:p>
        </w:tc>
        <w:tc>
          <w:tcPr>
            <w:tcW w:type="dxa" w:w="2575"/>
          </w:tcPr>
          <w:p>
            <w:pPr>
              <w:pStyle w:val="null3"/>
              <w:jc w:val="left"/>
            </w:pPr>
            <w:r>
              <w:rPr>
                <w:rFonts w:ascii="仿宋_GB2312" w:hAnsi="仿宋_GB2312" w:cs="仿宋_GB2312" w:eastAsia="仿宋_GB2312"/>
              </w:rPr>
              <w:t>投标人需针对本项目提供进度计划及保证措施，方案内容包括：①各阶段完成的研究内容、②进度安排、③进度保证措施。 以上3项（以序号①②…为项数，每项分值为2分）内容齐全且不存在缺陷的得6分，每缺少一项内容扣2分，每存在一处缺陷的扣1分，该单项分值扣完为止。未提供不得分。 注：“缺陷”是指存在（①方案中引用或适用的法律法规规范、标准或其他规范性文件错误或失效；②地点区域错误；③内容与本包件需求无关；④复制或套用其他项目内容；⑤与本包件需求不符）以上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①拟派项目负责人（1名）：具备大气、环境、化学、材料、地理、计算机、数据科学方向高级及以上技术职称或者博士及以上学位的得10分，具有以上方向中级技术职称或者硕士学位的得5分，此项最多得10分。 ②投标人拟派项目团队其他成员中（不含项目负责人），每有一名具有以上方向高级及以上技术职称的得5分，具有以上方向中级技术职称的得3分，此项最多得15分。 注：①同一人员同时提供多个技术职称证书的，按照“就高不就低”原则，以较高级别职称计，不重复计算；同一人员具有多个同等级别技术职称，只计其一，不重复计算。②需提供相关证书复印件并加盖公章。</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投标人认为需要提供的其它材料或文件.docx</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近5年（从递交投标文件截止之日（含当日）起往前）承担过同类大气环境科研服务项目。 每提供1个同类项目业绩，得5分，此项最高得20分。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投标人认为需要提供的其它材料或文件.docx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详细评审75.00分</w:t>
            </w:r>
          </w:p>
          <w:p>
            <w:pPr>
              <w:pStyle w:val="null3"/>
              <w:jc w:val="left"/>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整体方案-调研分析</w:t>
            </w:r>
          </w:p>
        </w:tc>
        <w:tc>
          <w:tcPr>
            <w:tcW w:type="dxa" w:w="2575"/>
          </w:tcPr>
          <w:p>
            <w:pPr>
              <w:pStyle w:val="null3"/>
              <w:jc w:val="left"/>
            </w:pPr>
            <w:r>
              <w:rPr>
                <w:rFonts w:ascii="仿宋_GB2312" w:hAnsi="仿宋_GB2312" w:cs="仿宋_GB2312" w:eastAsia="仿宋_GB2312"/>
              </w:rPr>
              <w:t>投标人需针对本项目提供对项目的认识及调研分析内容，内容包括：①国内外研究现状、②开展此项研究使用的分析方法及工具。 涵盖以上2项（以序号①②…为项数，每项分值为4分）内容且不存在缺陷的得8分，在此基础上，每缺少一项内容扣4分，每存在一处缺陷的扣2分，该单项分值扣完为止。未提供不得分。 注：“缺陷”是指存在（①方案中引用或适用的法律法规规范、标准或其他规范性文件错误或失效；②地点区域错误；③内容与本包件需求无关；④复制或套用其他项目内容；⑤与本包件需求不符）以上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整体方案-实施方案</w:t>
            </w:r>
          </w:p>
        </w:tc>
        <w:tc>
          <w:tcPr>
            <w:tcW w:type="dxa" w:w="2575"/>
          </w:tcPr>
          <w:p>
            <w:pPr>
              <w:pStyle w:val="null3"/>
              <w:jc w:val="left"/>
            </w:pPr>
            <w:r>
              <w:rPr>
                <w:rFonts w:ascii="仿宋_GB2312" w:hAnsi="仿宋_GB2312" w:cs="仿宋_GB2312" w:eastAsia="仿宋_GB2312"/>
              </w:rPr>
              <w:t>投标人需针对本项目采购需求提供研究实施方案，实施方案包括：①研究基础、②研究内容、③技术路线、④可行性。 以上4项（以序号①②…为项数，每项分值为4分）内容齐全且不存在缺陷的得16分，每缺少一项内容扣4分，每存在一处缺陷的扣2分，该单项分值扣完为止。未提供不得分。 注：“缺陷”是指存在（①方案中引用或适用的法律法规规范、标准或其他规范性文件错误或失效；②地点区域错误；③内容与本包件需求无关；④复制或套用其他项目内容；⑤与本包件需求不符）以上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整体方案-进度计划及保证措施</w:t>
            </w:r>
          </w:p>
        </w:tc>
        <w:tc>
          <w:tcPr>
            <w:tcW w:type="dxa" w:w="2575"/>
          </w:tcPr>
          <w:p>
            <w:pPr>
              <w:pStyle w:val="null3"/>
              <w:jc w:val="left"/>
            </w:pPr>
            <w:r>
              <w:rPr>
                <w:rFonts w:ascii="仿宋_GB2312" w:hAnsi="仿宋_GB2312" w:cs="仿宋_GB2312" w:eastAsia="仿宋_GB2312"/>
              </w:rPr>
              <w:t>投标人需针对本项目提供进度计划及保证措施，方案内容包括：①各阶段完成的研究内容、②进度安排、③进度保证措施。 以上3项（以序号①②…为项数，每项分值为2分）内容齐全且不存在缺陷的得6分，每缺少一项内容扣2分，每存在一处缺陷的扣1分，该单项分值扣完为止。未提供不得分。 注：“缺陷”是指存在（①方案中引用或适用的法律法规规范、标准或其他规范性文件错误或失效；②地点区域错误；③内容与本包件需求无关；④复制或套用其他项目内容；⑤与本包件需求不符）以上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①拟派项目负责人（1名）：具备大气、环境、化学、材料、地理、计算机、数据科学方向高级及以上技术职称或者博士及以上学位的得10分，具有以上方向中级技术职称或者硕士学位的得5分，此项最多得10分。 ②投标人拟派项目团队其他成员中（不含项目负责人），每有一名具有以上方向高级及以上技术职称的得5分，具有以上方向中级技术职称的得3分，此项最多得15分。 注：①同一人员同时提供多个技术职称证书的，按照“就高不就低”原则，以较高级别职称计，不重复计算；同一人员具有多个同等级别技术职称，只计其一，不重复计算。②需提供相关证书复印件并加盖公章。</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投标人认为需要提供的其它材料或文件.docx</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近5年（从递交投标文件截止之日（含当日）起往前）承担过同类大气环境科研服务项目。 每提供1个同类项目业绩，得5分，此项最高得20分。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投标人认为需要提供的其它材料或文件.docx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详细评审75.00分</w:t>
            </w:r>
          </w:p>
          <w:p>
            <w:pPr>
              <w:pStyle w:val="null3"/>
              <w:jc w:val="left"/>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整体方案-调研分析</w:t>
            </w:r>
          </w:p>
        </w:tc>
        <w:tc>
          <w:tcPr>
            <w:tcW w:type="dxa" w:w="2575"/>
          </w:tcPr>
          <w:p>
            <w:pPr>
              <w:pStyle w:val="null3"/>
              <w:jc w:val="left"/>
            </w:pPr>
            <w:r>
              <w:rPr>
                <w:rFonts w:ascii="仿宋_GB2312" w:hAnsi="仿宋_GB2312" w:cs="仿宋_GB2312" w:eastAsia="仿宋_GB2312"/>
              </w:rPr>
              <w:t>投标人需针对本项目提供对项目的认识及调研分析内容，内容包括：①国内外研究现状、②开展此项研究使用的分析方法及工具。 涵盖以上2项（以序号①②…为项数，每项分值为4分）内容且不存在缺陷的得8分，在此基础上，每缺少一项内容扣4分，每存在一处缺陷的扣2分，该单项分值扣完为止。未提供不得分。 注：“缺陷”是指存在（①方案中引用或适用的法律法规规范、标准或其他规范性文件错误或失效；②地点区域错误；③内容与本包件需求无关；④复制或套用其他项目内容；⑤与本包件需求不符）以上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整体方案-实施方案</w:t>
            </w:r>
          </w:p>
        </w:tc>
        <w:tc>
          <w:tcPr>
            <w:tcW w:type="dxa" w:w="2575"/>
          </w:tcPr>
          <w:p>
            <w:pPr>
              <w:pStyle w:val="null3"/>
              <w:jc w:val="left"/>
            </w:pPr>
            <w:r>
              <w:rPr>
                <w:rFonts w:ascii="仿宋_GB2312" w:hAnsi="仿宋_GB2312" w:cs="仿宋_GB2312" w:eastAsia="仿宋_GB2312"/>
              </w:rPr>
              <w:t>投标人需针对本项目采购需求提供研究实施方案，实施方案包括：①研究基础、②研究内容、③技术路线、④可行性。 以上4项（以序号①②…为项数，每项分值为4分）内容齐全且不存在缺陷的得16分，每缺少一项内容扣4分，每存在一处缺陷的扣2分，该单项分值扣完为止。未提供不得分。 注：“缺陷”是指存在（①方案中引用或适用的法律法规规范、标准或其他规范性文件错误或失效；②地点区域错误；③内容与本包件需求无关；④复制或套用其他项目内容；⑤与本包件需求不符）以上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整体方案-进度计划及保证措施</w:t>
            </w:r>
          </w:p>
        </w:tc>
        <w:tc>
          <w:tcPr>
            <w:tcW w:type="dxa" w:w="2575"/>
          </w:tcPr>
          <w:p>
            <w:pPr>
              <w:pStyle w:val="null3"/>
              <w:jc w:val="left"/>
            </w:pPr>
            <w:r>
              <w:rPr>
                <w:rFonts w:ascii="仿宋_GB2312" w:hAnsi="仿宋_GB2312" w:cs="仿宋_GB2312" w:eastAsia="仿宋_GB2312"/>
              </w:rPr>
              <w:t>投标人需针对本项目提供进度计划及保证措施，方案内容包括：①各阶段完成的研究内容、②进度安排、③进度保证措施。 以上3项（以序号①②…为项数，每项分值为2分）内容齐全且不存在缺陷的得6分，每缺少一项内容扣2分，每存在一处缺陷的扣1分，该单项分值扣完为止。未提供不得分。 注：“缺陷”是指存在（①方案中引用或适用的法律法规规范、标准或其他规范性文件错误或失效；②地点区域错误；③内容与本包件需求无关；④复制或套用其他项目内容；⑤与本包件需求不符）以上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①拟派项目负责人（1名）：具备大气、环境、化学、材料、地理、计算机、数据科学方向高级及以上技术职称或者博士及以上学位的得10分，具有以上方向中级技术职称或者硕士学位的得5分，此项最多得10分。 ②投标人拟派项目团队其他成员中（不含项目负责人），每有一名具有以上方向高级及以上技术职称的得5分，具有以上方向中级技术职称的得3分，此项最多得15分。 注：①同一人员同时提供多个技术职称证书的，按照“就高不就低”原则，以较高级别职称计，不重复计算；同一人员具有多个同等级别技术职称，只计其一，不重复计算。②需提供相关证书复印件并加盖公章。</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投标人认为需要提供的其它材料或文件.docx</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近5年（从递交投标文件截止之日（含当日）起往前）承担过同类大气环境科研服务项目。 每提供1个同类项目业绩，得5分，此项最高得20分。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投标人认为需要提供的其它材料或文件.docx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详细评审75.00分</w:t>
            </w:r>
          </w:p>
          <w:p>
            <w:pPr>
              <w:pStyle w:val="null3"/>
              <w:jc w:val="left"/>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整体方案-调研分析</w:t>
            </w:r>
          </w:p>
        </w:tc>
        <w:tc>
          <w:tcPr>
            <w:tcW w:type="dxa" w:w="2575"/>
          </w:tcPr>
          <w:p>
            <w:pPr>
              <w:pStyle w:val="null3"/>
              <w:jc w:val="left"/>
            </w:pPr>
            <w:r>
              <w:rPr>
                <w:rFonts w:ascii="仿宋_GB2312" w:hAnsi="仿宋_GB2312" w:cs="仿宋_GB2312" w:eastAsia="仿宋_GB2312"/>
              </w:rPr>
              <w:t>投标人需针对本项目提供对项目的认识及调研分析内容，内容包括：①国内外研究现状、②开展此项研究使用的分析方法及工具。 涵盖以上2项（以序号①②…为项数，每项分值为4分）内容且不存在缺陷的得8分，在此基础上，每缺少一项内容扣4分，每存在一处缺陷的扣2分，该单项分值扣完为止。未提供不得分。 注：“缺陷”是指存在（①方案中引用或适用的法律法规规范、标准或其他规范性文件错误或失效；②地点区域错误；③内容与本包件需求无关；④复制或套用其他项目内容；⑤与本包件需求不符）以上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整体方案-实施方案</w:t>
            </w:r>
          </w:p>
        </w:tc>
        <w:tc>
          <w:tcPr>
            <w:tcW w:type="dxa" w:w="2575"/>
          </w:tcPr>
          <w:p>
            <w:pPr>
              <w:pStyle w:val="null3"/>
              <w:jc w:val="left"/>
            </w:pPr>
            <w:r>
              <w:rPr>
                <w:rFonts w:ascii="仿宋_GB2312" w:hAnsi="仿宋_GB2312" w:cs="仿宋_GB2312" w:eastAsia="仿宋_GB2312"/>
              </w:rPr>
              <w:t>投标人需针对本项目采购需求提供研究实施方案，实施方案包括：①研究基础、②研究内容、③技术路线、④可行性。 以上4项（以序号①②…为项数，每项分值为4分）内容齐全且不存在缺陷的得16分，每缺少一项内容扣4分，每存在一处缺陷的扣2分，该单项分值扣完为止。未提供不得分。 注：“缺陷”是指存在（①方案中引用或适用的法律法规规范、标准或其他规范性文件错误或失效；②地点区域错误；③内容与本包件需求无关；④复制或套用其他项目内容；⑤与本包件需求不符）以上任意一种情形。</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整体方案-进度计划及保证措施</w:t>
            </w:r>
          </w:p>
        </w:tc>
        <w:tc>
          <w:tcPr>
            <w:tcW w:type="dxa" w:w="2575"/>
          </w:tcPr>
          <w:p>
            <w:pPr>
              <w:pStyle w:val="null3"/>
              <w:jc w:val="left"/>
            </w:pPr>
            <w:r>
              <w:rPr>
                <w:rFonts w:ascii="仿宋_GB2312" w:hAnsi="仿宋_GB2312" w:cs="仿宋_GB2312" w:eastAsia="仿宋_GB2312"/>
              </w:rPr>
              <w:t>投标人需针对本项目提供进度计划及保证措施，方案内容包括：①各阶段完成的研究内容、②进度安排、③进度保证措施。 以上3项（以序号①②…为项数，每项分值为2分）内容齐全且不存在缺陷的得6分，每缺少一项内容扣2分，每存在一处缺陷的扣1分，该单项分值扣完为止。未提供不得分。 注：“缺陷”是指存在（①方案中引用或适用的法律法规规范、标准或其他规范性文件错误或失效；②地点区域错误；③内容与本包件需求无关；④复制或套用其他项目内容；⑤与本包件需求不符）以上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①拟派项目负责人（1名）：具备大气、环境、化学、材料、地理、计算机、数据科学方向高级及以上技术职称或者博士及以上学位的得10分，具有以上方向中级技术职称或者硕士学位的得5分，此项最多得10分。 ②投标人拟派项目团队其他成员中（不含项目负责人），每有一名具有以上方向高级及以上技术职称的得5分，具有以上方向中级技术职称的得3分，此项最多得15分。 注：①同一人员同时提供多个技术职称证书的，按照“就高不就低”原则，以较高级别职称计，不重复计算；同一人员具有多个同等级别技术职称，只计其一，不重复计算。②需提供相关证书复印件并加盖公章。</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投标人认为需要提供的其它材料或文件.docx</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近5年（从递交投标文件截止之日（含当日）起往前）承担过同类大气环境科研服务项目。 每提供1个同类项目业绩，得5分，此项最高得20分。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投标人认为需要提供的其它材料或文件.docx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详见附件：具有独立承担民事责任能力的证明材料复印件.docx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详见附件：投标人认为需要提供的其它材料或文件.docx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详见附件：具有独立承担民事责任能力的证明材料复印件.docx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详见附件：投标人认为需要提供的其它材料或文件.docx</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详见附件：具有独立承担民事责任能力的证明材料复印件.docx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详见附件：投标人认为需要提供的其它材料或文件.docx</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详见附件：具有独立承担民事责任能力的证明材料复印件.docx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详见附件：投标人认为需要提供的其它材料或文件.docx</w:t>
      </w:r>
    </w:p>
    <w:p>
      <w:pPr>
        <w:pStyle w:val="null3"/>
        <w:ind w:firstLine="960"/>
        <w:jc w:val="left"/>
      </w:pPr>
      <w:r>
        <w:rPr>
          <w:rFonts w:ascii="仿宋_GB2312" w:hAnsi="仿宋_GB2312" w:cs="仿宋_GB2312" w:eastAsia="仿宋_GB2312"/>
        </w:rPr>
        <w:t>详见附件：项目实施方案.docx</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详见附件：具有独立承担民事责任能力的证明材料复印件.docx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详见附件：投标人认为需要提供的其它材料或文件.docx</w:t>
      </w:r>
    </w:p>
    <w:p>
      <w:pPr>
        <w:pStyle w:val="null3"/>
        <w:ind w:firstLine="960"/>
        <w:jc w:val="left"/>
      </w:pPr>
      <w:r>
        <w:rPr>
          <w:rFonts w:ascii="仿宋_GB2312" w:hAnsi="仿宋_GB2312" w:cs="仿宋_GB2312" w:eastAsia="仿宋_GB2312"/>
        </w:rPr>
        <w:t>详见附件：项目实施方案.docx</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详见附件：具有独立承担民事责任能力的证明材料复印件.docx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详见附件：投标人认为需要提供的其它材料或文件.docx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详见附件：合同文本--《成都市生态环境保护科研延续项目及实验室运行经费项目》-2026年大气科研重点实验室运行科研服务.docx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