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BDB" w:rsidRDefault="003E3F4E">
      <w:pPr>
        <w:jc w:val="center"/>
        <w:rPr>
          <w:b/>
          <w:bCs/>
          <w:color w:val="000000" w:themeColor="text1"/>
          <w:sz w:val="28"/>
          <w:szCs w:val="36"/>
        </w:rPr>
      </w:pPr>
      <w:r>
        <w:rPr>
          <w:rFonts w:hint="eastAsia"/>
          <w:b/>
          <w:bCs/>
          <w:color w:val="000000" w:themeColor="text1"/>
          <w:sz w:val="28"/>
          <w:szCs w:val="36"/>
        </w:rPr>
        <w:t>关于福建省森林消防总队森林灭火单兵防护装备采购项目</w:t>
      </w:r>
      <w:r>
        <w:rPr>
          <w:rFonts w:hint="eastAsia"/>
          <w:b/>
          <w:bCs/>
          <w:color w:val="000000" w:themeColor="text1"/>
          <w:sz w:val="28"/>
          <w:szCs w:val="36"/>
        </w:rPr>
        <w:t xml:space="preserve">                           </w:t>
      </w:r>
      <w:r>
        <w:rPr>
          <w:rFonts w:hint="eastAsia"/>
          <w:b/>
          <w:bCs/>
          <w:color w:val="000000" w:themeColor="text1"/>
          <w:sz w:val="28"/>
          <w:szCs w:val="36"/>
        </w:rPr>
        <w:t>技术和服务要求部分</w:t>
      </w:r>
    </w:p>
    <w:tbl>
      <w:tblPr>
        <w:tblW w:w="8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1417"/>
        <w:gridCol w:w="6522"/>
      </w:tblGrid>
      <w:tr w:rsidR="00BE2BDB">
        <w:trPr>
          <w:trHeight w:val="684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序号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设备名称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主要参数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/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规格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line="400" w:lineRule="exact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15</w:t>
            </w: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森林灭火防护头盔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《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森林灭火防护头盔技术规范》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冲击吸收性能：传递到头模上的力≤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4900N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，帽壳不得有碎片脱落。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耐穿刺性能：钢锥不得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接触头模表面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，帽壳不得有碎片脱落。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侧向刚性：最大变形≤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40mm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，残余变形≤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15mm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，帽壳不得有碎片脱落。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阻燃性能：续燃时间≤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，帽壳不得烧穿。</w:t>
            </w:r>
          </w:p>
          <w:p w:rsidR="00BE2BDB" w:rsidRDefault="003E3F4E">
            <w:pPr>
              <w:pStyle w:val="a0"/>
              <w:jc w:val="both"/>
              <w:rPr>
                <w:rFonts w:asciiTheme="minorEastAsia" w:eastAsiaTheme="minorEastAsia" w:hAnsiTheme="minorEastAsia" w:cs="宋体"/>
                <w:b w:val="0"/>
                <w:bCs w:val="0"/>
                <w:color w:val="000000" w:themeColor="text1"/>
                <w:kern w:val="0"/>
                <w:sz w:val="24"/>
                <w:szCs w:val="24"/>
                <w:lang w:bidi="ar"/>
              </w:rPr>
            </w:pPr>
            <w:r>
              <w:rPr>
                <w:rFonts w:asciiTheme="minorEastAsia" w:eastAsiaTheme="minorEastAsia" w:hAnsiTheme="minorEastAsia" w:cs="宋体" w:hint="eastAsia"/>
                <w:b w:val="0"/>
                <w:bCs w:val="0"/>
                <w:color w:val="000000" w:themeColor="text1"/>
                <w:kern w:val="0"/>
                <w:sz w:val="24"/>
                <w:szCs w:val="24"/>
                <w:lang w:bidi="ar"/>
              </w:rPr>
              <w:t>5.</w:t>
            </w:r>
            <w:r>
              <w:rPr>
                <w:rFonts w:asciiTheme="minorEastAsia" w:eastAsiaTheme="minorEastAsia" w:hAnsiTheme="minorEastAsia" w:cs="宋体" w:hint="eastAsia"/>
                <w:b w:val="0"/>
                <w:bCs w:val="0"/>
                <w:color w:val="000000" w:themeColor="text1"/>
                <w:kern w:val="0"/>
                <w:sz w:val="24"/>
                <w:szCs w:val="24"/>
                <w:lang w:bidi="ar"/>
              </w:rPr>
              <w:t>头盔涂层漆膜附着力：≥</w:t>
            </w:r>
            <w:r>
              <w:rPr>
                <w:rFonts w:asciiTheme="minorEastAsia" w:eastAsiaTheme="minorEastAsia" w:hAnsiTheme="minorEastAsia" w:cs="宋体" w:hint="eastAsia"/>
                <w:b w:val="0"/>
                <w:bCs w:val="0"/>
                <w:color w:val="000000" w:themeColor="text1"/>
                <w:kern w:val="0"/>
                <w:sz w:val="24"/>
                <w:szCs w:val="24"/>
                <w:lang w:bidi="ar"/>
              </w:rPr>
              <w:t>3</w:t>
            </w:r>
            <w:r>
              <w:rPr>
                <w:rFonts w:asciiTheme="minorEastAsia" w:eastAsiaTheme="minorEastAsia" w:hAnsiTheme="minorEastAsia" w:cs="宋体" w:hint="eastAsia"/>
                <w:b w:val="0"/>
                <w:bCs w:val="0"/>
                <w:color w:val="000000" w:themeColor="text1"/>
                <w:kern w:val="0"/>
                <w:sz w:val="24"/>
                <w:szCs w:val="24"/>
                <w:lang w:bidi="ar"/>
              </w:rPr>
              <w:t>级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6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每顶头盔需配备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个备用帽绳卡扣。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需求区分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/L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两个型号制作。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</w:t>
            </w: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相关标志服饰制作、字体印刷按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签国家消防救援局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下发最新标准执行。</w:t>
            </w:r>
          </w:p>
          <w:p w:rsidR="00BE2BDB" w:rsidRDefault="003E3F4E" w:rsidP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9.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需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提供第三方具有检测资质的检测机构出具的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检测报告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proofErr w:type="gramStart"/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佩戴式头灯</w:t>
            </w:r>
            <w:proofErr w:type="gramEnd"/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《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佩戴式头灯技术规范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1.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头灯须具有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14500mAh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充电锂电池和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号碱性干电池互换功能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灯具外壳防护等级≥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IP66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聚光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米处初始中心照度≥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800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lx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，工作时间不低于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小时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泛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光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米处初始中心照度≥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300 lx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，工作时间不低于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小时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泛光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米处中心照度≥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15 lx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，工作时间不低于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小时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6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爆闪模式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闪烁频率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～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10Hz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灯具抗冲击性能：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米高度自由跌落后，灯具可正常工作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灯具抗高低温性能：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-30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℃～＋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60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℃存储两小时能正常工作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lastRenderedPageBreak/>
              <w:t>9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灯具耐腐蚀，在盐雾环境可正常工作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防爆等级：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Ex </w:t>
            </w:r>
            <w:proofErr w:type="spell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ib</w:t>
            </w:r>
            <w:proofErr w:type="spell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Ⅱ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C T4 Gb(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须提供防爆合格证）。</w:t>
            </w:r>
          </w:p>
          <w:p w:rsidR="00BE2BDB" w:rsidRDefault="003E3F4E">
            <w:pPr>
              <w:pStyle w:val="a7"/>
              <w:spacing w:line="400" w:lineRule="exact"/>
              <w:ind w:firstLineChars="0" w:firstLine="0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需与森林防护头盔、抢险救援头盔侧导轨配合使用。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12.</w:t>
            </w:r>
            <w:bookmarkStart w:id="0" w:name="_GoBack"/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需提供第三方具有检测资质的检测机构出具的检测报告。</w:t>
            </w:r>
            <w:bookmarkEnd w:id="0"/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3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15</w:t>
            </w: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森林灭火防护头套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《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15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森林灭火防护头套技术规范》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颜色：头套为米黄色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克重：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150±10g/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㎡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PH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值：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4.0-7.5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4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甲醛含量：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≤75mg/kg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5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顶破强力：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≥300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N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6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续燃时间：经纬向：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≤2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s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7.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损毁长度：直向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≤100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mm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，横向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≤100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mm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8.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起毛起球：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≥3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级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9.需提供第三方具有检测资质的检测机构出具的检测报告。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4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15</w:t>
            </w: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森林灭火防护眼镜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《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15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式灭火防护眼镜规范》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镜片防雾性能：防护眼镜镜片应在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内不起雾，但最初起雾的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0.5s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不作为起雾的时间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耐高温性能：眼镜整体放置高温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177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℃环境下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分钟后，眼镜外观无变形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无融化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镜片无脱落等异常现象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阻燃性能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3.1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镜片续燃时间≤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；无熔融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无滴落。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3.2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镜框续燃时间≤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；无熔融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无滴落。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3.3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头带续燃时间≤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5s,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损毁长度≤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10mm,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无熔滴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护目镜要能够适应中国人的脸型并与脸部紧密接触，与佩戴者接触的部分不应使用影响健康或安全的材料，不应存在致敏感、致癌、变异和毒性作用的因素。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镜片不应存在气泡、水泡、划痕、凹痕、固体杂质、气体杂质、暗点、蚀孔、碎片、裂纹、抛光缺陷或波纹等表面缺陷。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6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镜框附间应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使用弹性材料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触感柔软，散热孔以排散热气，具有阻燃、耐高温、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防雾防刮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、抗冲击、排散热气、防止浓烟侵入的功能。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lastRenderedPageBreak/>
              <w:t>7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采用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不少于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2.8mm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厚强化聚碳酸酯单片镜片，镜片内外涂有坚固防雾、防刮涂层，防止镜片起雾以保持视线清晰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可调零件或结构部件应易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于调节和更换。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9.需提供第三方具有检测资质的检测机构出具的检测报告。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5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15</w:t>
            </w: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森林灭火防护</w:t>
            </w:r>
            <w:proofErr w:type="gramStart"/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作训帽</w:t>
            </w:r>
            <w:proofErr w:type="gramEnd"/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《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15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森林灭火防护作训帽规范》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颜色：森林消防局灭火防护作</w:t>
            </w:r>
            <w:proofErr w:type="gramStart"/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训帽为</w:t>
            </w:r>
            <w:proofErr w:type="gramEnd"/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桔红色。气眼颜色为桔红色。帽饰带底带为深火焰蓝色，森林</w:t>
            </w:r>
            <w:proofErr w:type="gramStart"/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消防员帽饰带</w:t>
            </w:r>
            <w:proofErr w:type="gramEnd"/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级别标识为正红色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: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指挥员帽饰带级别标识为浅蓝色，</w:t>
            </w:r>
            <w:proofErr w:type="gramStart"/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帽扣颜色</w:t>
            </w:r>
            <w:proofErr w:type="gramEnd"/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为深火焰蓝色。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外观质量：成品要整烫，外观整洁、平服、无烫光，线路顺直，左右对称，定位准确，无开断线、线头，美观、挺括。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性能参数：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3.1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单位面积质量：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200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（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±10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）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g/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㎡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3.2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纤维含量：间位芳纶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93%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，对位芳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5%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和抗静电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纤维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2%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3.3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断裂强力：经向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≥950N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；纬向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≥950N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3.4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撕破强力：经向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≥200N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；纬向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≥200N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3.5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耐摩擦色牢度：</w:t>
            </w:r>
            <w:proofErr w:type="gramStart"/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湿摩</w:t>
            </w:r>
            <w:proofErr w:type="gramEnd"/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≥4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级</w:t>
            </w:r>
            <w:r>
              <w:rPr>
                <w:rStyle w:val="font13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3.6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阻燃性：续燃时间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≤1s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，阴燃时间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≤1s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，损毁长度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≤80mm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3.7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热稳定性：经纬向：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≤2%</w:t>
            </w:r>
            <w:r>
              <w:rPr>
                <w:rStyle w:val="font13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相关标志服饰制作、字体印刷按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签国家消防救援局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下发最新标准执行。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6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15</w:t>
            </w: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森林灭火防护服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《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15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森林灭火防护服技术规范》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颜色：面料颜色：桔红色。拉链基布颜色：黑色。锦丝搭扣颜色：桔红色；标志带颜色：黄荧黄。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外层原液芳纶布（主面料）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: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2.1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单位面积质量：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200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（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±10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）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g/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㎡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2.2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 xml:space="preserve"> 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PH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值：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4.0-8.5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2.3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断裂强力：经向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≥950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N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，纬向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≥950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N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2.4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撕破强力：经向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≥200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N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，纬向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≥200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N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2.5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阻燃性：续燃时间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≤1s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；阴燃时间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≤1s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；损毁长度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lastRenderedPageBreak/>
              <w:t>≤80mm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2.6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防水性能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沾水法：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≥4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级。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高强度隔热层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(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补强面料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):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3.1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单位面积质量：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230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（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±12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）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g/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㎡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3.2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断裂强力：经向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≥2500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N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；纬向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≥2500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N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3.3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撕破强力：经纬向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≥650N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3.4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阻燃性：续燃时间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≤2s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；损毁长度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 xml:space="preserve"> ≤50mm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相关标志服饰制作、字体印刷按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签国家消防救援局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下发最新标准执行。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7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15</w:t>
            </w: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森林灭火防护服内胆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《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15</w:t>
            </w:r>
            <w:r>
              <w:rPr>
                <w:rStyle w:val="font12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森林灭火防护服内胆</w:t>
            </w:r>
            <w:r>
              <w:rPr>
                <w:rStyle w:val="font12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1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颜色：面料颜色：浅桔红色。拉链基布颜色：黑色。缝纫线颜色：浅桔红色，与面料颜色相匹配。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面料：聚酰亚胺抓绒布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3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克重：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260±13g/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㎡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4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甲醛含量：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≤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75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mg/kg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5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保暖性，克罗值：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≥0.7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6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顶破强力：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≥400N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7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.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阻燃性能：极限氧指数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:≥35%</w:t>
            </w:r>
            <w:r>
              <w:rPr>
                <w:rStyle w:val="font51"/>
                <w:rFonts w:asciiTheme="minorEastAsia" w:hAnsiTheme="minorEastAsia"/>
                <w:color w:val="000000" w:themeColor="text1"/>
                <w:sz w:val="24"/>
                <w:szCs w:val="24"/>
                <w:lang w:bidi="ar"/>
              </w:rPr>
              <w:t>,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垂直燃烧：损毁长度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≤30mm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；续燃时间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≤2s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，阴燃时间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≤2s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8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15</w:t>
            </w: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森林灭火防护外腰带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★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《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森林灭火防护腰带规范》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钎套、钎插头、带箍、带尾包头：耐热老化，（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℃±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℃，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72h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）不变形；耐低温，（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-40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℃±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℃，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48h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）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无龟裂、脆断。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2.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钎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套筒与钎插头：扣合抗拉强力≥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700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N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带体：断裂强力≥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2000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N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；阴燃时间≤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；续燃时间，≤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；耐光色牢度，≥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级；耐汗渍色牢度，≥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级；耐摩擦色牢度，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干摩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3-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级；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湿摩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3-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级。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相关标志服饰制作、字体印刷按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签国家消防救援局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下发最新标准执行。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9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15</w:t>
            </w:r>
            <w:r>
              <w:rPr>
                <w:rFonts w:asciiTheme="minorEastAsia" w:hAnsiTheme="minorEastAsia" w:cs="方正小标宋_GBK" w:hint="eastAsia"/>
                <w:color w:val="000000" w:themeColor="text1"/>
                <w:sz w:val="24"/>
              </w:rPr>
              <w:t>森林灭火防护手套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方正仿宋_GBK" w:hint="eastAsia"/>
                <w:color w:val="000000" w:themeColor="text1"/>
                <w:sz w:val="24"/>
              </w:rPr>
              <w:t>★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《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森林灭火防护手套规范》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续燃时间：≤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损毁长度：≤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100mm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燃烧状态：碳化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无熔融，滴落。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手掌补强防割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系数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：≥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级。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手掌耐磨性能：≧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2000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次。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6.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手掌耐穿刺性能：≥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N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手腕处侧带有按扣，可以在存储时将两只手套固定在一起防止丢失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10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proofErr w:type="gramStart"/>
            <w:r>
              <w:rPr>
                <w:rFonts w:asciiTheme="minorEastAsia" w:hAnsiTheme="minorEastAsia" w:hint="eastAsia"/>
                <w:bCs/>
                <w:color w:val="000000" w:themeColor="text1"/>
                <w:sz w:val="24"/>
              </w:rPr>
              <w:t>携行背心</w:t>
            </w:r>
            <w:proofErr w:type="gramEnd"/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★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《森林消防携行背心规范》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芳纶面料断裂强力：经向≥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750N,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纬向≥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750N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芳纶面料撕破强力：经向≥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80N,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纬向≥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80N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芳纶面料阻燃性能：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经向损毁长度≤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100mm;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续燃时间≤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2S;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无熔融、滴落试验现象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纬向损毁长度≤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100mm;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续燃时间≤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2S;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无熔融、滴落试验现象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性能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: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四件子母扣使用次数不少于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2000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次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锦丝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搭扣带使用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次数不少于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5000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次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5.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携行背心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质量小于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1.5kg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6</w:t>
            </w: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相关标志服饰制作、字体印刷按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签国家消防救援局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下发最新标准执行。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t>11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4"/>
              </w:rPr>
              <w:t>19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4"/>
              </w:rPr>
              <w:t>森林灭火作战防护靴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★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《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19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式森林灭火作战防护靴规范》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标准要求。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 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成鞋耐折性：鞋底裂口≤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10.0mm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，鞋面折后无裂纹且不应出现裂面，鞋底不应出现开胶现象，预割口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5mm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，连续屈挠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万次。</w:t>
            </w:r>
          </w:p>
          <w:p w:rsidR="00BE2BDB" w:rsidRDefault="003E3F4E">
            <w:pPr>
              <w:widowControl/>
              <w:numPr>
                <w:ilvl w:val="0"/>
                <w:numId w:val="1"/>
              </w:numPr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外底磨痕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长度≤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7mm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粘和强度≥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4.0N/cm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4.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成鞋抗刺穿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性，≥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00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N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在前掌屈挠部位（屈挠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万次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lastRenderedPageBreak/>
              <w:t>后）测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点、腰窝及后跟部位各测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点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5.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成鞋阻燃测试：离火≤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s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，自熄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6.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成鞋隔热性：加热板温度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150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℃，放置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30min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，内底表面温度上升≤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℃，没有鞋底变形或脆化使之功能降低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7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成型大底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,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拉伸强度≥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13.5Mpa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;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硬度，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邵氏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A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）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 68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±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★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8</w:t>
            </w: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相关标志服饰制作、字体印刷按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签国家消防救援局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下发最新标准执行。</w:t>
            </w:r>
          </w:p>
          <w:p w:rsidR="00BE2BDB" w:rsidRDefault="003E3F4E">
            <w:pPr>
              <w:pStyle w:val="2"/>
              <w:spacing w:after="0" w:line="400" w:lineRule="exact"/>
              <w:jc w:val="left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9.需提供第三方具有检测资质的检测机构出具的检测报告。</w:t>
            </w:r>
          </w:p>
        </w:tc>
      </w:tr>
      <w:tr w:rsidR="00BE2BDB">
        <w:trPr>
          <w:trHeight w:val="285"/>
        </w:trPr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</w:rPr>
              <w:lastRenderedPageBreak/>
              <w:t>12</w:t>
            </w:r>
          </w:p>
        </w:tc>
        <w:tc>
          <w:tcPr>
            <w:tcW w:w="8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spacing w:beforeLines="100" w:before="312" w:afterLines="100" w:after="312"/>
              <w:textAlignment w:val="baseline"/>
              <w:rPr>
                <w:rFonts w:asciiTheme="minorEastAsia" w:hAnsiTheme="minorEastAsia"/>
                <w:color w:val="000000" w:themeColor="text1"/>
                <w:sz w:val="24"/>
              </w:rPr>
            </w:pPr>
            <w:r>
              <w:rPr>
                <w:rFonts w:asciiTheme="minorEastAsia" w:hAnsiTheme="minorEastAsia"/>
                <w:bCs/>
                <w:color w:val="000000" w:themeColor="text1"/>
                <w:sz w:val="24"/>
              </w:rPr>
              <w:t>22</w:t>
            </w:r>
            <w:r>
              <w:rPr>
                <w:rFonts w:asciiTheme="minorEastAsia" w:hAnsiTheme="minorEastAsia" w:hint="eastAsia"/>
                <w:bCs/>
                <w:color w:val="000000" w:themeColor="text1"/>
                <w:sz w:val="24"/>
              </w:rPr>
              <w:t>多功能水壶</w:t>
            </w:r>
          </w:p>
        </w:tc>
        <w:tc>
          <w:tcPr>
            <w:tcW w:w="3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★</w:t>
            </w:r>
            <w:r>
              <w:rPr>
                <w:rStyle w:val="font51"/>
                <w:rFonts w:asciiTheme="minorEastAsia" w:eastAsiaTheme="minorEastAsia" w:hAnsiTheme="minorEastAsia" w:hint="default"/>
                <w:color w:val="000000" w:themeColor="text1"/>
                <w:sz w:val="24"/>
                <w:szCs w:val="24"/>
                <w:lang w:bidi="ar"/>
              </w:rPr>
              <w:t>款式要求和性能参数需符合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国家综合性消防救援队伍被装技术标准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《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多功能水壶规范》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标准要求。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保温性能：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a)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常温下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24 h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，壶内水温应不低于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℃；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b) 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24 h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，壶内水温应不低于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28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℃；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c) - 30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℃下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 xml:space="preserve">24 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h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，壶内水温应不低于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℃。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▲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2.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壶体（内胆、外胆）：铅≤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1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；铬≤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0.5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；镍≤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；镉≤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0.02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；砷≤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0.04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。</w:t>
            </w:r>
          </w:p>
          <w:p w:rsidR="00BE2BDB" w:rsidRDefault="003E3F4E">
            <w:pPr>
              <w:widowControl/>
              <w:spacing w:line="400" w:lineRule="exact"/>
              <w:jc w:val="left"/>
              <w:textAlignment w:val="center"/>
              <w:rPr>
                <w:rFonts w:asciiTheme="minorEastAsia" w:hAnsiTheme="minorEastAsia" w:cs="宋体"/>
                <w:color w:val="000000" w:themeColor="text1"/>
                <w:kern w:val="0"/>
                <w:sz w:val="24"/>
                <w:lang w:bidi="ar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★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3</w:t>
            </w:r>
            <w:r>
              <w:rPr>
                <w:rFonts w:asciiTheme="minorEastAsia" w:hAnsiTheme="minorEastAsia" w:cs="宋体" w:hint="eastAsia"/>
                <w:color w:val="000000" w:themeColor="text1"/>
                <w:sz w:val="24"/>
              </w:rPr>
              <w:t>.</w:t>
            </w: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相关标志服饰制作、字体印刷按</w:t>
            </w:r>
            <w:proofErr w:type="gramStart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签国家消防救援局</w:t>
            </w:r>
            <w:proofErr w:type="gramEnd"/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下发最新标准执行。</w:t>
            </w:r>
          </w:p>
          <w:p w:rsidR="00BE2BDB" w:rsidRDefault="003E3F4E">
            <w:pPr>
              <w:spacing w:line="400" w:lineRule="exact"/>
              <w:rPr>
                <w:rFonts w:asciiTheme="minorEastAsia" w:hAnsiTheme="minorEastAsia" w:cs="Times New Roman"/>
                <w:color w:val="000000" w:themeColor="text1"/>
                <w:sz w:val="24"/>
              </w:rPr>
            </w:pPr>
            <w:r>
              <w:rPr>
                <w:rFonts w:asciiTheme="minorEastAsia" w:hAnsiTheme="minorEastAsia" w:cs="宋体" w:hint="eastAsia"/>
                <w:color w:val="000000" w:themeColor="text1"/>
                <w:kern w:val="0"/>
                <w:sz w:val="24"/>
                <w:lang w:bidi="ar"/>
              </w:rPr>
              <w:t>4.需提供第三方具有检测资质的检测机构出具的检测报告。</w:t>
            </w:r>
          </w:p>
        </w:tc>
      </w:tr>
    </w:tbl>
    <w:p w:rsidR="00BE2BDB" w:rsidRDefault="00BE2BDB">
      <w:pPr>
        <w:rPr>
          <w:b/>
          <w:bCs/>
          <w:color w:val="000000" w:themeColor="text1"/>
          <w:sz w:val="28"/>
          <w:szCs w:val="36"/>
        </w:rPr>
      </w:pPr>
    </w:p>
    <w:sectPr w:rsidR="00BE2B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F4E" w:rsidRDefault="003E3F4E" w:rsidP="003E3F4E">
      <w:r>
        <w:separator/>
      </w:r>
    </w:p>
  </w:endnote>
  <w:endnote w:type="continuationSeparator" w:id="0">
    <w:p w:rsidR="003E3F4E" w:rsidRDefault="003E3F4E" w:rsidP="003E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_GBK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方正仿宋_GBK">
    <w:altName w:val="Arial Unicode MS"/>
    <w:charset w:val="86"/>
    <w:family w:val="script"/>
    <w:pitch w:val="default"/>
    <w:sig w:usb0="00000000" w:usb1="08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F4E" w:rsidRDefault="003E3F4E" w:rsidP="003E3F4E">
      <w:r>
        <w:separator/>
      </w:r>
    </w:p>
  </w:footnote>
  <w:footnote w:type="continuationSeparator" w:id="0">
    <w:p w:rsidR="003E3F4E" w:rsidRDefault="003E3F4E" w:rsidP="003E3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33856"/>
    <w:multiLevelType w:val="singleLevel"/>
    <w:tmpl w:val="3FA33856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1NWVhZjJhMThlODE0NjkxYTZhNGNkMTFjODM3NGIifQ=="/>
  </w:docVars>
  <w:rsids>
    <w:rsidRoot w:val="001E560B"/>
    <w:rsid w:val="001E560B"/>
    <w:rsid w:val="003E3F4E"/>
    <w:rsid w:val="009C31F4"/>
    <w:rsid w:val="00AD3747"/>
    <w:rsid w:val="00AF694F"/>
    <w:rsid w:val="00BE2BDB"/>
    <w:rsid w:val="00F45D6C"/>
    <w:rsid w:val="00F52B9D"/>
    <w:rsid w:val="00FA0510"/>
    <w:rsid w:val="03EB1B28"/>
    <w:rsid w:val="08455237"/>
    <w:rsid w:val="09500C23"/>
    <w:rsid w:val="0CB672B3"/>
    <w:rsid w:val="15CC228D"/>
    <w:rsid w:val="178F5592"/>
    <w:rsid w:val="1B25387C"/>
    <w:rsid w:val="1FA20EDB"/>
    <w:rsid w:val="1FAE7B58"/>
    <w:rsid w:val="23922838"/>
    <w:rsid w:val="273B3040"/>
    <w:rsid w:val="27CC5A46"/>
    <w:rsid w:val="287A3D00"/>
    <w:rsid w:val="29E6468A"/>
    <w:rsid w:val="2F177E18"/>
    <w:rsid w:val="359322BC"/>
    <w:rsid w:val="37EB1F18"/>
    <w:rsid w:val="3CFC00F9"/>
    <w:rsid w:val="417317DB"/>
    <w:rsid w:val="466F6881"/>
    <w:rsid w:val="4B4B11F4"/>
    <w:rsid w:val="51C52BB4"/>
    <w:rsid w:val="525C2D4E"/>
    <w:rsid w:val="54911762"/>
    <w:rsid w:val="55620586"/>
    <w:rsid w:val="5A3F0033"/>
    <w:rsid w:val="5BF258FE"/>
    <w:rsid w:val="5F797E05"/>
    <w:rsid w:val="5FDE1070"/>
    <w:rsid w:val="602535E0"/>
    <w:rsid w:val="615811A4"/>
    <w:rsid w:val="62550BB1"/>
    <w:rsid w:val="6744276A"/>
    <w:rsid w:val="6E661DE9"/>
    <w:rsid w:val="70336DDB"/>
    <w:rsid w:val="76195247"/>
    <w:rsid w:val="7718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uiPriority="10" w:qFormat="1"/>
    <w:lsdException w:name="Default Paragraph Font" w:semiHidden="1" w:uiPriority="1" w:unhideWhenUsed="1"/>
    <w:lsdException w:name="Body Text" w:qFormat="1"/>
    <w:lsdException w:name="Subtitle" w:qFormat="1"/>
    <w:lsdException w:name="Body Text First Indent" w:uiPriority="99" w:unhideWhenUsed="1" w:qFormat="1"/>
    <w:lsdException w:name="Body Text 2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Char"/>
    <w:autoRedefine/>
    <w:uiPriority w:val="10"/>
    <w:qFormat/>
    <w:pPr>
      <w:jc w:val="center"/>
      <w:outlineLvl w:val="0"/>
    </w:pPr>
    <w:rPr>
      <w:rFonts w:ascii="Arial" w:eastAsia="宋体" w:hAnsi="Arial" w:cs="Times New Roman"/>
      <w:b/>
      <w:bCs/>
      <w:sz w:val="32"/>
      <w:szCs w:val="32"/>
    </w:rPr>
  </w:style>
  <w:style w:type="paragraph" w:styleId="a4">
    <w:name w:val="Body Text"/>
    <w:basedOn w:val="a"/>
    <w:next w:val="a5"/>
    <w:link w:val="Char0"/>
    <w:autoRedefine/>
    <w:qFormat/>
    <w:pPr>
      <w:autoSpaceDE w:val="0"/>
      <w:autoSpaceDN w:val="0"/>
      <w:adjustRightInd w:val="0"/>
      <w:snapToGrid w:val="0"/>
      <w:spacing w:line="360" w:lineRule="auto"/>
      <w:ind w:right="600"/>
      <w:textAlignment w:val="baseline"/>
    </w:pPr>
    <w:rPr>
      <w:rFonts w:ascii="仿宋_GB2312" w:eastAsia="仿宋_GB2312" w:hAnsi="Courier New"/>
    </w:rPr>
  </w:style>
  <w:style w:type="paragraph" w:styleId="a5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2"/>
    <w:basedOn w:val="a"/>
    <w:link w:val="2Char"/>
    <w:unhideWhenUsed/>
    <w:qFormat/>
    <w:pPr>
      <w:spacing w:after="120" w:line="480" w:lineRule="auto"/>
    </w:pPr>
    <w:rPr>
      <w:rFonts w:ascii="Times New Roman" w:eastAsia="宋体" w:hAnsi="Times New Roman" w:cs="Times New Roman"/>
    </w:rPr>
  </w:style>
  <w:style w:type="paragraph" w:styleId="a7">
    <w:name w:val="Body Text First Indent"/>
    <w:basedOn w:val="a4"/>
    <w:link w:val="Char2"/>
    <w:uiPriority w:val="99"/>
    <w:unhideWhenUsed/>
    <w:qFormat/>
    <w:pPr>
      <w:autoSpaceDE/>
      <w:autoSpaceDN/>
      <w:adjustRightInd/>
      <w:snapToGrid/>
      <w:spacing w:after="120" w:line="240" w:lineRule="auto"/>
      <w:ind w:right="0" w:firstLineChars="100" w:firstLine="420"/>
      <w:textAlignment w:val="auto"/>
    </w:pPr>
    <w:rPr>
      <w:rFonts w:ascii="Times New Roman" w:eastAsia="宋体" w:hAnsi="Times New Roman" w:cs="Times New Roman"/>
    </w:rPr>
  </w:style>
  <w:style w:type="character" w:styleId="a8">
    <w:name w:val="Strong"/>
    <w:basedOn w:val="a1"/>
    <w:autoRedefine/>
    <w:qFormat/>
    <w:rPr>
      <w:b/>
    </w:rPr>
  </w:style>
  <w:style w:type="paragraph" w:styleId="a9">
    <w:name w:val="List Paragraph"/>
    <w:basedOn w:val="a"/>
    <w:autoRedefine/>
    <w:qFormat/>
    <w:pPr>
      <w:spacing w:line="360" w:lineRule="auto"/>
      <w:ind w:firstLineChars="200" w:firstLine="420"/>
    </w:pPr>
    <w:rPr>
      <w:sz w:val="28"/>
      <w:szCs w:val="22"/>
    </w:rPr>
  </w:style>
  <w:style w:type="character" w:customStyle="1" w:styleId="font11">
    <w:name w:val="font11"/>
    <w:autoRedefine/>
    <w:qFormat/>
    <w:rPr>
      <w:rFonts w:ascii="仿宋_GB2312" w:eastAsia="仿宋_GB2312" w:cs="仿宋_GB2312" w:hint="eastAsia"/>
      <w:color w:val="000000"/>
      <w:sz w:val="24"/>
      <w:szCs w:val="24"/>
      <w:u w:val="none"/>
    </w:rPr>
  </w:style>
  <w:style w:type="character" w:customStyle="1" w:styleId="Char1">
    <w:name w:val="页眉 Char"/>
    <w:basedOn w:val="a1"/>
    <w:link w:val="a6"/>
    <w:autoRedefine/>
    <w:qFormat/>
    <w:rPr>
      <w:kern w:val="2"/>
      <w:sz w:val="18"/>
      <w:szCs w:val="18"/>
    </w:rPr>
  </w:style>
  <w:style w:type="character" w:customStyle="1" w:styleId="Char">
    <w:name w:val="标题 Char"/>
    <w:basedOn w:val="a1"/>
    <w:link w:val="a0"/>
    <w:autoRedefine/>
    <w:uiPriority w:val="10"/>
    <w:qFormat/>
    <w:rPr>
      <w:rFonts w:ascii="Arial" w:eastAsia="宋体" w:hAnsi="Arial" w:cs="Times New Roman"/>
      <w:b/>
      <w:bCs/>
      <w:kern w:val="2"/>
      <w:sz w:val="32"/>
      <w:szCs w:val="32"/>
    </w:rPr>
  </w:style>
  <w:style w:type="character" w:customStyle="1" w:styleId="2Char">
    <w:name w:val="正文文本 2 Char"/>
    <w:basedOn w:val="a1"/>
    <w:link w:val="2"/>
    <w:autoRedefine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正文文本 Char"/>
    <w:basedOn w:val="a1"/>
    <w:link w:val="a4"/>
    <w:autoRedefine/>
    <w:qFormat/>
    <w:rPr>
      <w:rFonts w:ascii="仿宋_GB2312" w:eastAsia="仿宋_GB2312" w:hAnsi="Courier New"/>
      <w:kern w:val="2"/>
      <w:sz w:val="21"/>
      <w:szCs w:val="24"/>
    </w:rPr>
  </w:style>
  <w:style w:type="character" w:customStyle="1" w:styleId="Char2">
    <w:name w:val="正文首行缩进 Char"/>
    <w:basedOn w:val="Char0"/>
    <w:link w:val="a7"/>
    <w:autoRedefine/>
    <w:uiPriority w:val="99"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font121">
    <w:name w:val="font121"/>
    <w:basedOn w:val="a1"/>
    <w:autoRedefine/>
    <w:qFormat/>
    <w:rPr>
      <w:rFonts w:ascii="宋体" w:eastAsia="宋体" w:hAnsi="宋体" w:cs="宋体" w:hint="eastAsia"/>
      <w:color w:val="FF0000"/>
      <w:sz w:val="16"/>
      <w:szCs w:val="16"/>
      <w:u w:val="none"/>
    </w:rPr>
  </w:style>
  <w:style w:type="character" w:customStyle="1" w:styleId="font51">
    <w:name w:val="font51"/>
    <w:basedOn w:val="a1"/>
    <w:autoRedefine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13">
    <w:name w:val="font13"/>
    <w:basedOn w:val="a1"/>
    <w:autoRedefine/>
    <w:qFormat/>
    <w:rPr>
      <w:rFonts w:ascii="宋体" w:eastAsia="宋体" w:hAnsi="宋体" w:cs="宋体" w:hint="eastAsia"/>
      <w:color w:val="000000"/>
      <w:sz w:val="16"/>
      <w:szCs w:val="16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uiPriority="10" w:qFormat="1"/>
    <w:lsdException w:name="Default Paragraph Font" w:semiHidden="1" w:uiPriority="1" w:unhideWhenUsed="1"/>
    <w:lsdException w:name="Body Text" w:qFormat="1"/>
    <w:lsdException w:name="Subtitle" w:qFormat="1"/>
    <w:lsdException w:name="Body Text First Indent" w:uiPriority="99" w:unhideWhenUsed="1" w:qFormat="1"/>
    <w:lsdException w:name="Body Text 2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Char"/>
    <w:autoRedefine/>
    <w:uiPriority w:val="10"/>
    <w:qFormat/>
    <w:pPr>
      <w:jc w:val="center"/>
      <w:outlineLvl w:val="0"/>
    </w:pPr>
    <w:rPr>
      <w:rFonts w:ascii="Arial" w:eastAsia="宋体" w:hAnsi="Arial" w:cs="Times New Roman"/>
      <w:b/>
      <w:bCs/>
      <w:sz w:val="32"/>
      <w:szCs w:val="32"/>
    </w:rPr>
  </w:style>
  <w:style w:type="paragraph" w:styleId="a4">
    <w:name w:val="Body Text"/>
    <w:basedOn w:val="a"/>
    <w:next w:val="a5"/>
    <w:link w:val="Char0"/>
    <w:autoRedefine/>
    <w:qFormat/>
    <w:pPr>
      <w:autoSpaceDE w:val="0"/>
      <w:autoSpaceDN w:val="0"/>
      <w:adjustRightInd w:val="0"/>
      <w:snapToGrid w:val="0"/>
      <w:spacing w:line="360" w:lineRule="auto"/>
      <w:ind w:right="600"/>
      <w:textAlignment w:val="baseline"/>
    </w:pPr>
    <w:rPr>
      <w:rFonts w:ascii="仿宋_GB2312" w:eastAsia="仿宋_GB2312" w:hAnsi="Courier New"/>
    </w:rPr>
  </w:style>
  <w:style w:type="paragraph" w:styleId="a5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">
    <w:name w:val="Body Text 2"/>
    <w:basedOn w:val="a"/>
    <w:link w:val="2Char"/>
    <w:unhideWhenUsed/>
    <w:qFormat/>
    <w:pPr>
      <w:spacing w:after="120" w:line="480" w:lineRule="auto"/>
    </w:pPr>
    <w:rPr>
      <w:rFonts w:ascii="Times New Roman" w:eastAsia="宋体" w:hAnsi="Times New Roman" w:cs="Times New Roman"/>
    </w:rPr>
  </w:style>
  <w:style w:type="paragraph" w:styleId="a7">
    <w:name w:val="Body Text First Indent"/>
    <w:basedOn w:val="a4"/>
    <w:link w:val="Char2"/>
    <w:uiPriority w:val="99"/>
    <w:unhideWhenUsed/>
    <w:qFormat/>
    <w:pPr>
      <w:autoSpaceDE/>
      <w:autoSpaceDN/>
      <w:adjustRightInd/>
      <w:snapToGrid/>
      <w:spacing w:after="120" w:line="240" w:lineRule="auto"/>
      <w:ind w:right="0" w:firstLineChars="100" w:firstLine="420"/>
      <w:textAlignment w:val="auto"/>
    </w:pPr>
    <w:rPr>
      <w:rFonts w:ascii="Times New Roman" w:eastAsia="宋体" w:hAnsi="Times New Roman" w:cs="Times New Roman"/>
    </w:rPr>
  </w:style>
  <w:style w:type="character" w:styleId="a8">
    <w:name w:val="Strong"/>
    <w:basedOn w:val="a1"/>
    <w:autoRedefine/>
    <w:qFormat/>
    <w:rPr>
      <w:b/>
    </w:rPr>
  </w:style>
  <w:style w:type="paragraph" w:styleId="a9">
    <w:name w:val="List Paragraph"/>
    <w:basedOn w:val="a"/>
    <w:autoRedefine/>
    <w:qFormat/>
    <w:pPr>
      <w:spacing w:line="360" w:lineRule="auto"/>
      <w:ind w:firstLineChars="200" w:firstLine="420"/>
    </w:pPr>
    <w:rPr>
      <w:sz w:val="28"/>
      <w:szCs w:val="22"/>
    </w:rPr>
  </w:style>
  <w:style w:type="character" w:customStyle="1" w:styleId="font11">
    <w:name w:val="font11"/>
    <w:autoRedefine/>
    <w:qFormat/>
    <w:rPr>
      <w:rFonts w:ascii="仿宋_GB2312" w:eastAsia="仿宋_GB2312" w:cs="仿宋_GB2312" w:hint="eastAsia"/>
      <w:color w:val="000000"/>
      <w:sz w:val="24"/>
      <w:szCs w:val="24"/>
      <w:u w:val="none"/>
    </w:rPr>
  </w:style>
  <w:style w:type="character" w:customStyle="1" w:styleId="Char1">
    <w:name w:val="页眉 Char"/>
    <w:basedOn w:val="a1"/>
    <w:link w:val="a6"/>
    <w:autoRedefine/>
    <w:qFormat/>
    <w:rPr>
      <w:kern w:val="2"/>
      <w:sz w:val="18"/>
      <w:szCs w:val="18"/>
    </w:rPr>
  </w:style>
  <w:style w:type="character" w:customStyle="1" w:styleId="Char">
    <w:name w:val="标题 Char"/>
    <w:basedOn w:val="a1"/>
    <w:link w:val="a0"/>
    <w:autoRedefine/>
    <w:uiPriority w:val="10"/>
    <w:qFormat/>
    <w:rPr>
      <w:rFonts w:ascii="Arial" w:eastAsia="宋体" w:hAnsi="Arial" w:cs="Times New Roman"/>
      <w:b/>
      <w:bCs/>
      <w:kern w:val="2"/>
      <w:sz w:val="32"/>
      <w:szCs w:val="32"/>
    </w:rPr>
  </w:style>
  <w:style w:type="character" w:customStyle="1" w:styleId="2Char">
    <w:name w:val="正文文本 2 Char"/>
    <w:basedOn w:val="a1"/>
    <w:link w:val="2"/>
    <w:autoRedefine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正文文本 Char"/>
    <w:basedOn w:val="a1"/>
    <w:link w:val="a4"/>
    <w:autoRedefine/>
    <w:qFormat/>
    <w:rPr>
      <w:rFonts w:ascii="仿宋_GB2312" w:eastAsia="仿宋_GB2312" w:hAnsi="Courier New"/>
      <w:kern w:val="2"/>
      <w:sz w:val="21"/>
      <w:szCs w:val="24"/>
    </w:rPr>
  </w:style>
  <w:style w:type="character" w:customStyle="1" w:styleId="Char2">
    <w:name w:val="正文首行缩进 Char"/>
    <w:basedOn w:val="Char0"/>
    <w:link w:val="a7"/>
    <w:autoRedefine/>
    <w:uiPriority w:val="99"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font121">
    <w:name w:val="font121"/>
    <w:basedOn w:val="a1"/>
    <w:autoRedefine/>
    <w:qFormat/>
    <w:rPr>
      <w:rFonts w:ascii="宋体" w:eastAsia="宋体" w:hAnsi="宋体" w:cs="宋体" w:hint="eastAsia"/>
      <w:color w:val="FF0000"/>
      <w:sz w:val="16"/>
      <w:szCs w:val="16"/>
      <w:u w:val="none"/>
    </w:rPr>
  </w:style>
  <w:style w:type="character" w:customStyle="1" w:styleId="font51">
    <w:name w:val="font51"/>
    <w:basedOn w:val="a1"/>
    <w:autoRedefine/>
    <w:qFormat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13">
    <w:name w:val="font13"/>
    <w:basedOn w:val="a1"/>
    <w:autoRedefine/>
    <w:qFormat/>
    <w:rPr>
      <w:rFonts w:ascii="宋体" w:eastAsia="宋体" w:hAnsi="宋体" w:cs="宋体" w:hint="eastAsia"/>
      <w:color w:val="000000"/>
      <w:sz w:val="16"/>
      <w:szCs w:val="1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3451</Words>
  <Characters>745</Characters>
  <Application>Microsoft Office Word</Application>
  <DocSecurity>0</DocSecurity>
  <Lines>6</Lines>
  <Paragraphs>8</Paragraphs>
  <ScaleCrop>false</ScaleCrop>
  <Company>Microsoft</Company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肘</dc:creator>
  <cp:lastModifiedBy>Microsoft</cp:lastModifiedBy>
  <cp:revision>8</cp:revision>
  <cp:lastPrinted>2024-05-14T03:45:00Z</cp:lastPrinted>
  <dcterms:created xsi:type="dcterms:W3CDTF">2024-04-28T15:19:00Z</dcterms:created>
  <dcterms:modified xsi:type="dcterms:W3CDTF">2024-06-12T00:24:00Z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8AA33A58814D40A4954777677FB3CF4A_13</vt:lpwstr>
  </property>
</Properties>
</file>