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47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outlineLvl w:val="9"/>
        <w:rPr>
          <w:rFonts w:hint="default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一、采购内容</w:t>
      </w:r>
    </w:p>
    <w:p w14:paraId="5B21D1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700" w:firstLineChars="250"/>
        <w:textAlignment w:val="auto"/>
        <w:outlineLvl w:val="9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服务地点：榆林市气象局、家属院、雷达站、人影基地共四个服务地点。</w:t>
      </w:r>
    </w:p>
    <w:p w14:paraId="0BE2F2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700" w:firstLineChars="250"/>
        <w:textAlignment w:val="auto"/>
        <w:outlineLvl w:val="9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服务面积： 榆林市气象局建筑面积12060平方米、家属院建筑面积1849平方米、雷达站占地面积12266平方米、人影基地占地面积28000平方米，加榆林市气象局和家属院院落面积共计 68800平方米。</w:t>
      </w:r>
    </w:p>
    <w:p w14:paraId="2191909B"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3092" w:firstLineChars="110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 xml:space="preserve">人员配置表（总计 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27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人）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400"/>
        <w:gridCol w:w="3167"/>
        <w:gridCol w:w="2800"/>
        <w:gridCol w:w="1402"/>
      </w:tblGrid>
      <w:tr w14:paraId="07DCC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52447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岗位</w:t>
            </w:r>
          </w:p>
        </w:tc>
        <w:tc>
          <w:tcPr>
            <w:tcW w:w="400" w:type="dxa"/>
            <w:noWrap w:val="0"/>
            <w:vAlign w:val="center"/>
          </w:tcPr>
          <w:p w14:paraId="3981F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3167" w:type="dxa"/>
            <w:noWrap w:val="0"/>
            <w:vAlign w:val="center"/>
          </w:tcPr>
          <w:p w14:paraId="7A4AA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岗位要求</w:t>
            </w:r>
          </w:p>
        </w:tc>
        <w:tc>
          <w:tcPr>
            <w:tcW w:w="2800" w:type="dxa"/>
            <w:noWrap w:val="0"/>
            <w:vAlign w:val="center"/>
          </w:tcPr>
          <w:p w14:paraId="3169A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工作量</w:t>
            </w:r>
          </w:p>
        </w:tc>
        <w:tc>
          <w:tcPr>
            <w:tcW w:w="1402" w:type="dxa"/>
            <w:noWrap w:val="0"/>
            <w:vAlign w:val="center"/>
          </w:tcPr>
          <w:p w14:paraId="1B013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216F1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13A3E1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项目经理</w:t>
            </w:r>
          </w:p>
        </w:tc>
        <w:tc>
          <w:tcPr>
            <w:tcW w:w="400" w:type="dxa"/>
            <w:noWrap w:val="0"/>
            <w:vAlign w:val="center"/>
          </w:tcPr>
          <w:p w14:paraId="5668E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67" w:type="dxa"/>
            <w:noWrap w:val="0"/>
            <w:vAlign w:val="center"/>
          </w:tcPr>
          <w:p w14:paraId="27C598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专科及以上学历，男女不限，45周岁以下，持物业项目经理证或物业管理员相关证书。 </w:t>
            </w:r>
          </w:p>
        </w:tc>
        <w:tc>
          <w:tcPr>
            <w:tcW w:w="2800" w:type="dxa"/>
            <w:noWrap w:val="0"/>
            <w:vAlign w:val="center"/>
          </w:tcPr>
          <w:p w14:paraId="5BACA7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常住市局，负责物业相关事宜及灶房管理。</w:t>
            </w:r>
          </w:p>
        </w:tc>
        <w:tc>
          <w:tcPr>
            <w:tcW w:w="1402" w:type="dxa"/>
            <w:noWrap w:val="0"/>
            <w:vAlign w:val="center"/>
          </w:tcPr>
          <w:p w14:paraId="6B0B76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2FAE3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3" w:type="dxa"/>
            <w:noWrap w:val="0"/>
            <w:vAlign w:val="center"/>
          </w:tcPr>
          <w:p w14:paraId="466E7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水暖工</w:t>
            </w:r>
          </w:p>
        </w:tc>
        <w:tc>
          <w:tcPr>
            <w:tcW w:w="400" w:type="dxa"/>
            <w:noWrap w:val="0"/>
            <w:vAlign w:val="center"/>
          </w:tcPr>
          <w:p w14:paraId="15AA5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67" w:type="dxa"/>
            <w:noWrap w:val="0"/>
            <w:vAlign w:val="center"/>
          </w:tcPr>
          <w:p w14:paraId="2923C5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男，持有水暖工证书， 年龄不超过55周岁。</w:t>
            </w:r>
          </w:p>
        </w:tc>
        <w:tc>
          <w:tcPr>
            <w:tcW w:w="2800" w:type="dxa"/>
            <w:noWrap w:val="0"/>
            <w:vAlign w:val="center"/>
          </w:tcPr>
          <w:p w14:paraId="2C786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常住市局，24小时待命，负责市局、雷达站、市局旧院三处所有供水、暖气、中央空调、化粪池的维护。每周巡视不得少于两次，并做好值班记录。 </w:t>
            </w:r>
          </w:p>
          <w:p w14:paraId="5B752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402" w:type="dxa"/>
            <w:noWrap w:val="0"/>
            <w:vAlign w:val="center"/>
          </w:tcPr>
          <w:p w14:paraId="000F6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包含维修工具、日常维护零星维修材料。</w:t>
            </w:r>
          </w:p>
        </w:tc>
      </w:tr>
      <w:tr w14:paraId="61A31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2A462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电工</w:t>
            </w:r>
          </w:p>
        </w:tc>
        <w:tc>
          <w:tcPr>
            <w:tcW w:w="400" w:type="dxa"/>
            <w:noWrap w:val="0"/>
            <w:vAlign w:val="center"/>
          </w:tcPr>
          <w:p w14:paraId="4FDFA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67" w:type="dxa"/>
            <w:noWrap w:val="0"/>
            <w:vAlign w:val="center"/>
          </w:tcPr>
          <w:p w14:paraId="4F6EC7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男、持有电工证，年龄不超过55周岁。</w:t>
            </w:r>
          </w:p>
        </w:tc>
        <w:tc>
          <w:tcPr>
            <w:tcW w:w="2800" w:type="dxa"/>
            <w:noWrap w:val="0"/>
            <w:vAlign w:val="center"/>
          </w:tcPr>
          <w:p w14:paraId="3001B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常住市局，24小时待命，负责市局、雷达站、市局旧院三处所有供电线路及相关供电设施维护。每周巡视不得少于两次，并做好值班记录。</w:t>
            </w:r>
          </w:p>
          <w:p w14:paraId="0551C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</w:t>
            </w:r>
          </w:p>
        </w:tc>
        <w:tc>
          <w:tcPr>
            <w:tcW w:w="1402" w:type="dxa"/>
            <w:noWrap w:val="0"/>
            <w:vAlign w:val="center"/>
          </w:tcPr>
          <w:p w14:paraId="076C0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包含维修工具、零星维修材料。</w:t>
            </w:r>
          </w:p>
        </w:tc>
      </w:tr>
      <w:tr w14:paraId="0F2B4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12892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厨师</w:t>
            </w:r>
          </w:p>
        </w:tc>
        <w:tc>
          <w:tcPr>
            <w:tcW w:w="400" w:type="dxa"/>
            <w:noWrap w:val="0"/>
            <w:vAlign w:val="center"/>
          </w:tcPr>
          <w:p w14:paraId="035EE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167" w:type="dxa"/>
            <w:noWrap w:val="0"/>
            <w:vAlign w:val="center"/>
          </w:tcPr>
          <w:p w14:paraId="47002B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男、要求具有酒店或单位食堂5年以上餐厅行业经验，熟悉大锅菜及宴会菜的烹饪做法，擅长一定的特色菜。此外，需持有相关厨师证书，熟悉食品安全法及相关法律法规。年龄不超过50周岁。</w:t>
            </w:r>
          </w:p>
        </w:tc>
        <w:tc>
          <w:tcPr>
            <w:tcW w:w="2800" w:type="dxa"/>
            <w:noWrap w:val="0"/>
            <w:vAlign w:val="center"/>
          </w:tcPr>
          <w:p w14:paraId="277AAE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1.2人承担市气象局130人正常工作日期间早中晚三餐。2.2人承担人影基地15人全年一日早中晚三餐。</w:t>
            </w:r>
          </w:p>
        </w:tc>
        <w:tc>
          <w:tcPr>
            <w:tcW w:w="1402" w:type="dxa"/>
            <w:noWrap w:val="0"/>
            <w:vAlign w:val="center"/>
          </w:tcPr>
          <w:p w14:paraId="66D51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工作服由中标人提供</w:t>
            </w:r>
          </w:p>
        </w:tc>
      </w:tr>
      <w:tr w14:paraId="7A5F3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5416B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锅炉工</w:t>
            </w:r>
          </w:p>
        </w:tc>
        <w:tc>
          <w:tcPr>
            <w:tcW w:w="400" w:type="dxa"/>
            <w:noWrap w:val="0"/>
            <w:vAlign w:val="center"/>
          </w:tcPr>
          <w:p w14:paraId="5A0F8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167" w:type="dxa"/>
            <w:noWrap w:val="0"/>
            <w:vAlign w:val="center"/>
          </w:tcPr>
          <w:p w14:paraId="5A2FC2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男，55周岁以下。持有锅炉司炉证。</w:t>
            </w:r>
          </w:p>
        </w:tc>
        <w:tc>
          <w:tcPr>
            <w:tcW w:w="2800" w:type="dxa"/>
            <w:noWrap w:val="0"/>
            <w:vAlign w:val="center"/>
          </w:tcPr>
          <w:p w14:paraId="297BC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1.人影基地1人，承担冬季供暖，并负责人影基地春夏季绿化管护（面积18800㎡）。</w:t>
            </w:r>
          </w:p>
          <w:p w14:paraId="64F5D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2.市局1人，承担夏天的空调、冬季的供暖，院内春夏季绿化管护（面积800㎡).</w:t>
            </w:r>
          </w:p>
        </w:tc>
        <w:tc>
          <w:tcPr>
            <w:tcW w:w="1402" w:type="dxa"/>
            <w:noWrap w:val="0"/>
            <w:vAlign w:val="center"/>
          </w:tcPr>
          <w:p w14:paraId="30733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b/>
                <w:bCs/>
                <w:color w:val="C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43422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583EB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保安</w:t>
            </w:r>
          </w:p>
        </w:tc>
        <w:tc>
          <w:tcPr>
            <w:tcW w:w="400" w:type="dxa"/>
            <w:noWrap w:val="0"/>
            <w:vAlign w:val="center"/>
          </w:tcPr>
          <w:p w14:paraId="7D0B2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3167" w:type="dxa"/>
            <w:noWrap w:val="0"/>
            <w:vAlign w:val="center"/>
          </w:tcPr>
          <w:p w14:paraId="190833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男，55周岁以下，持保安员证。</w:t>
            </w:r>
          </w:p>
        </w:tc>
        <w:tc>
          <w:tcPr>
            <w:tcW w:w="2800" w:type="dxa"/>
            <w:noWrap w:val="0"/>
            <w:vAlign w:val="center"/>
          </w:tcPr>
          <w:p w14:paraId="40C2E5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1.雷达站、市局旧院、人影基地各2人常住，轮班值守， 负责院内卫生、停电后应急发电。</w:t>
            </w:r>
          </w:p>
          <w:p w14:paraId="7EDE34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2.市局2人常住，轮班值守，负责门卫，应急发电。</w:t>
            </w:r>
          </w:p>
        </w:tc>
        <w:tc>
          <w:tcPr>
            <w:tcW w:w="1402" w:type="dxa"/>
            <w:noWrap w:val="0"/>
            <w:vAlign w:val="center"/>
          </w:tcPr>
          <w:p w14:paraId="5BAC2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保安服、保安器械等由中标人提供</w:t>
            </w:r>
          </w:p>
        </w:tc>
      </w:tr>
      <w:tr w14:paraId="61A71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796F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保洁</w:t>
            </w:r>
          </w:p>
        </w:tc>
        <w:tc>
          <w:tcPr>
            <w:tcW w:w="400" w:type="dxa"/>
            <w:noWrap w:val="0"/>
            <w:vAlign w:val="center"/>
          </w:tcPr>
          <w:p w14:paraId="31AA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3167" w:type="dxa"/>
            <w:noWrap w:val="0"/>
            <w:vAlign w:val="center"/>
          </w:tcPr>
          <w:p w14:paraId="5DCBD0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女，50周岁以下。</w:t>
            </w:r>
          </w:p>
        </w:tc>
        <w:tc>
          <w:tcPr>
            <w:tcW w:w="2800" w:type="dxa"/>
            <w:noWrap w:val="0"/>
            <w:vAlign w:val="center"/>
          </w:tcPr>
          <w:p w14:paraId="6A6995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1.市局4人，负责市局前后两栋办公楼的保洁工作， 并负责职工餐厅三餐餐厅服务工作。</w:t>
            </w:r>
          </w:p>
          <w:p w14:paraId="62FB74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2.人影基地4人，负责人影基地办公楼及住宿楼的保洁工作，并负责餐厅三餐餐厅服务工作。</w:t>
            </w:r>
          </w:p>
        </w:tc>
        <w:tc>
          <w:tcPr>
            <w:tcW w:w="1402" w:type="dxa"/>
            <w:noWrap w:val="0"/>
            <w:vAlign w:val="center"/>
          </w:tcPr>
          <w:p w14:paraId="7FFA1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保洁服、保洁工具、耗材由中标人提供</w:t>
            </w:r>
          </w:p>
        </w:tc>
      </w:tr>
      <w:tr w14:paraId="0657B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53" w:type="dxa"/>
            <w:noWrap w:val="0"/>
            <w:vAlign w:val="center"/>
          </w:tcPr>
          <w:p w14:paraId="69B05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会务</w:t>
            </w:r>
          </w:p>
        </w:tc>
        <w:tc>
          <w:tcPr>
            <w:tcW w:w="400" w:type="dxa"/>
            <w:noWrap w:val="0"/>
            <w:vAlign w:val="center"/>
          </w:tcPr>
          <w:p w14:paraId="61338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167" w:type="dxa"/>
            <w:noWrap w:val="0"/>
            <w:vAlign w:val="center"/>
          </w:tcPr>
          <w:p w14:paraId="62BC4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女，40周岁以下，大学专科以上学历，形象良好，需提供毕业证。</w:t>
            </w:r>
          </w:p>
        </w:tc>
        <w:tc>
          <w:tcPr>
            <w:tcW w:w="2800" w:type="dxa"/>
            <w:noWrap w:val="0"/>
            <w:vAlign w:val="center"/>
          </w:tcPr>
          <w:p w14:paraId="091AFA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1.市局1人，机关办公楼有大会议室4个，小会议室1个。负责市局办公室会务管理。</w:t>
            </w:r>
          </w:p>
          <w:p w14:paraId="590F31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2.人影基地1人，大会议室1 个，小会议室1个。</w:t>
            </w:r>
          </w:p>
        </w:tc>
        <w:tc>
          <w:tcPr>
            <w:tcW w:w="1402" w:type="dxa"/>
            <w:noWrap w:val="0"/>
            <w:vAlign w:val="center"/>
          </w:tcPr>
          <w:p w14:paraId="21A6A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both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工作服由中标人提供</w:t>
            </w:r>
          </w:p>
        </w:tc>
      </w:tr>
      <w:tr w14:paraId="305A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8522" w:type="dxa"/>
            <w:gridSpan w:val="5"/>
            <w:noWrap w:val="0"/>
            <w:vAlign w:val="center"/>
          </w:tcPr>
          <w:p w14:paraId="7A6A01E7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  <w:t>备注：以上人员上岗时需要提供身份证原件，厨师、保洁、会务上岗人员需提供健康证。</w:t>
            </w:r>
          </w:p>
        </w:tc>
      </w:tr>
    </w:tbl>
    <w:p w14:paraId="57298367"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AC43D9C"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二、报价要求：</w:t>
      </w:r>
    </w:p>
    <w:p w14:paraId="1C499E7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投标报价包含但不限于人员劳务费、职工劳保、工具、耗材、物业服务费、税金等。所有人员统一着装。</w:t>
      </w:r>
    </w:p>
    <w:p w14:paraId="0EC4DB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三、服务要求</w:t>
      </w:r>
    </w:p>
    <w:p w14:paraId="6EA5C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（一） 保洁服务要求</w:t>
      </w:r>
    </w:p>
    <w:p w14:paraId="7B241A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 xml:space="preserve"> 1、室外保洁 </w:t>
      </w:r>
    </w:p>
    <w:p w14:paraId="48B368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(1)每天上班前完成1次清扫并坚持全天循环保洁，确保室外无烟头、纸屑和石子等杂物，及时处理乱堆乱放物品。</w:t>
      </w:r>
    </w:p>
    <w:p w14:paraId="6E3DB2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(2)保持停车场地干净整洁、无积水。</w:t>
      </w:r>
    </w:p>
    <w:p w14:paraId="55DB4C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(3)每天清理室外公共告示栏、标识等，及时处理过期及破损的宣传品。</w:t>
      </w:r>
    </w:p>
    <w:p w14:paraId="47FA12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2、办公公共区域保洁</w:t>
      </w:r>
    </w:p>
    <w:p w14:paraId="2FCAC7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(1)每天上班前一次，并坚持循环保洁，确保无烟头、无纸屑、无痰迹、无污迹。</w:t>
      </w:r>
    </w:p>
    <w:p w14:paraId="6E884B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(2)公共区域、墙面、天台、扶手清洁光亮，无灰尘，各种装饰件、玻璃、灯具保持光亮清洁。</w:t>
      </w:r>
    </w:p>
    <w:p w14:paraId="4C1422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(3)所有楼道每天清扫、湿拖2次，擦拭楼梯扶手，无污迹、无痰迹、无积灰。</w:t>
      </w:r>
    </w:p>
    <w:p w14:paraId="35E118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(4)擦拭消防箱、灭火器，保持箱内外干净无积灰。</w:t>
      </w:r>
    </w:p>
    <w:p w14:paraId="358CEE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(5)保洁过程中做好友情提示，如地面湿滑放置好注意防滑的提示牌。</w:t>
      </w:r>
    </w:p>
    <w:p w14:paraId="15F554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 xml:space="preserve"> 3、卫生间保洁</w:t>
      </w:r>
    </w:p>
    <w:p w14:paraId="7837E0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(1)、卫生间每天三次，保洁时摆放醒目标识。</w:t>
      </w:r>
    </w:p>
    <w:p w14:paraId="757C7B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(2)、确保地面无烟头、纸屑、污渍、积水，墙面无灰尘、蜘蛛网，墙壁干净，便器洁净无黄渍。</w:t>
      </w:r>
    </w:p>
    <w:p w14:paraId="45F7C0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（二）门房保卫服务要求</w:t>
      </w:r>
    </w:p>
    <w:p w14:paraId="5F46BA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(1)负责单位的安全保卫和秩序维护。熟悉办公区域环境，了解周边情况，做好巡逻检查工作。</w:t>
      </w:r>
    </w:p>
    <w:p w14:paraId="34C0FD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(2)负责单位停车场车辆管理工作，确保职工自驾车辆、自行车、电动车及外来车辆在指定区域有序停放。</w:t>
      </w:r>
    </w:p>
    <w:p w14:paraId="5B7621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(3)负责来访人员的出入管理，凡来访人员，须填写来访登记单方可放行。负责视频监控设备的日常监控监管，不得擅自泄漏视频信息。</w:t>
      </w:r>
    </w:p>
    <w:p w14:paraId="78239E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(4)负责消防设备设施的日常使用，定期检查和维护消防设备，能熟练使用灭火器、消火栓等设备，具有火灾发生时的应急反应和处置能力。</w:t>
      </w:r>
    </w:p>
    <w:p w14:paraId="4DB9E5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(5)按时交接班，认真填写交接班记录。值夜班人员要保持清醒，值班时无关人员不能进入单位，及时关闭大门。对于办公楼内加班人员，做到大门随到随开。每日19 点以后，须每2小时对音准规定区域进行巡查，对单位的水、电、门灯等巡查并做好记录。做好其它临时交办的工作任务。</w:t>
      </w:r>
    </w:p>
    <w:p w14:paraId="1FA174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（三）食堂从业人员要求</w:t>
      </w:r>
    </w:p>
    <w:p w14:paraId="3DBDB3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(1)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严格执行食堂规定的各项制度，在个人分工的职责范围内严格把住卫生关。搞好食堂卫生。经常保持食堂、厨房清洁，不供应变质食物，食堂每天每顿饭后打扫，一周一次大扫除，并做好个人卫生。严格执行食品安全制度，要有健康证，工作时穿工作衣，戴工作帽，上厕所时脱掉工作服，搞好个人卫生，严格餐具消毒，随时接受主管部门的检查。</w:t>
      </w:r>
    </w:p>
    <w:p w14:paraId="0B6B04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(2)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提高警惕，加强防火、防盗、防毒工作，加强对食物的鉴别，严防中毒事故的发生，出现事故将追究相关人员的责任。</w:t>
      </w:r>
    </w:p>
    <w:p w14:paraId="250AB7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(3)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食堂周围环境要保持卫生、安全，与外界隔离良好，无闲杂人员进出食堂。</w:t>
      </w:r>
    </w:p>
    <w:p w14:paraId="4CCB36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(4)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食堂内部环境整洁、规范，无老鼠、无苍蝇、无蟑螂及其他有害昆虫，室内无油垢，地面无污物，无蜘蛛网，做到窗明几净。</w:t>
      </w:r>
    </w:p>
    <w:p w14:paraId="4D74C1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(5)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工作人员衣帽整洁，勤洗勤换，做到持证健康上岗，加工食品时要戴口罩，使用专门工具。</w:t>
      </w:r>
    </w:p>
    <w:p w14:paraId="0C89FE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(6)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工作人员要树立文明服务意识，要热情、周到、友好。</w:t>
      </w:r>
    </w:p>
    <w:p w14:paraId="51EC8F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(7)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餐厅卫生要保持清洁，随时清扫，及时开门关门，桌椅摆放整齐，不得随意搬动，保证使用完好。</w:t>
      </w:r>
    </w:p>
    <w:p w14:paraId="429DD0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(8)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保管好食堂财物用具，及时关闭食堂门窗、电灯、电扇，节约用水用电，做好防火工作。</w:t>
      </w:r>
    </w:p>
    <w:p w14:paraId="3A65EE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25" w:firstLineChars="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(9)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每天下班前把食堂打扫干净，整理好一切物品方可离岗位。</w:t>
      </w:r>
    </w:p>
    <w:p w14:paraId="0F2B0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四）公共设施、设备维修维护要求</w:t>
      </w:r>
    </w:p>
    <w:p w14:paraId="048F21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1、建筑维修管理要求</w:t>
      </w:r>
    </w:p>
    <w:p w14:paraId="33346E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(1)每天检查道路、停车场，要求无积水、无漏水，无缺损。</w:t>
      </w:r>
    </w:p>
    <w:p w14:paraId="5ED3B0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(2)每天检查楼梯墙面，要求整洁无缺，扶手完好，楼梯灯正常使用。</w:t>
      </w:r>
    </w:p>
    <w:p w14:paraId="647E18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(3)每周检查明暗沟，即坏即修，要求畅通，无积水、无塌陷、无鼠洞。</w:t>
      </w:r>
    </w:p>
    <w:p w14:paraId="40DE5C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(4)每周检查外墙，即坏即修，要求无脱落、无鼓、无渗水。</w:t>
      </w:r>
    </w:p>
    <w:p w14:paraId="2A428A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(5)公共场所随时检查，即坏即修，要求整洁、安全，无乱堆乱放。</w:t>
      </w:r>
    </w:p>
    <w:p w14:paraId="279EDA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(6)公共照明即坏即修，要求灯泡正常，灯罩完好。每天巡视，确保公共照明按规定时间定时开关。</w:t>
      </w:r>
    </w:p>
    <w:p w14:paraId="13E3F3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(7)对设备故障及重大事件有完善的应急方案和现场处理措施、处理记录。</w:t>
      </w:r>
    </w:p>
    <w:p w14:paraId="27FBD3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2、供水设施管理要求</w:t>
      </w:r>
    </w:p>
    <w:p w14:paraId="552A2D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(1)供水设备严格按国家规范管理，符合国家标准，运行状况良好，有可行的应急方案，确保供水系统的正常运行；每天对办公区供水设施进行检查，发现故障及时处理。</w:t>
      </w:r>
    </w:p>
    <w:p w14:paraId="28CB0F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(2)确保阀门开闭灵活，系统密封良好，运转无异常声响，连续不间断供水，发现问题及时维修，有检查、维修保养记录。</w:t>
      </w:r>
    </w:p>
    <w:p w14:paraId="58DC60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3、供电和供暖设备管理要求</w:t>
      </w:r>
    </w:p>
    <w:p w14:paraId="29646D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(1)每天巡视不得少于两次，并做好值班记录。巡视内容包括：变压器、各种仪表、接头、接地线、各种标识牌等的检查。</w:t>
      </w:r>
    </w:p>
    <w:p w14:paraId="246865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(2)每周保洁一次，做到地面、设备表面无灰尘，墙面干净，室内照明、供电、供暖设备门窗正常完好。</w:t>
      </w:r>
    </w:p>
    <w:p w14:paraId="61ED24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(3)按规定做好停、送电、暖及双回路线路切换工作，保障单位的正常使用。</w:t>
      </w:r>
    </w:p>
    <w:p w14:paraId="4C7B14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4、空调的检查、报修、维护</w:t>
      </w:r>
    </w:p>
    <w:p w14:paraId="43D3F6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(1)每周做好空调设备的检查，保证运行平稳，按需运行，定期进行检查维护。</w:t>
      </w:r>
    </w:p>
    <w:p w14:paraId="0FE53F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(2)临时交办的工作要求</w:t>
      </w:r>
    </w:p>
    <w:p w14:paraId="62C7ED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(3)对于单位临时交办的其他事情，必须积极配合，按照单位要求完成，不得推诿扯皮。</w:t>
      </w:r>
    </w:p>
    <w:p w14:paraId="2164FF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（五）会议服务要求</w:t>
      </w:r>
    </w:p>
    <w:p w14:paraId="748095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(1)会议服务人员必须具备良好的仪容仪表及服务意识，着装统一，熟练掌握服务接待的有关知识、技能；</w:t>
      </w:r>
    </w:p>
    <w:p w14:paraId="06E26F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(2)会议服务要做到周到、热情、细致、快捷、无差错；</w:t>
      </w:r>
    </w:p>
    <w:p w14:paraId="1BC2ED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(3)会议人员及时对会议室进行清洁保洁，做到会议室干净整洁，物品排列整齐有序；</w:t>
      </w:r>
    </w:p>
    <w:p w14:paraId="35E4D9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(4)会议人员应了解会议室设施设备的功能，熟练掌握操作技巧并加强设备设施的管理维护；</w:t>
      </w:r>
    </w:p>
    <w:p w14:paraId="148AB6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(5)按会议要求调整会议设备设施，提前60分钟布置会场，务必在会议开始前30分钟完成会场布置，开启照明、音响、空调、换风、投影仪等设备，调试至最佳效果；</w:t>
      </w:r>
    </w:p>
    <w:p w14:paraId="1636FF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(6)会议中，约15分钟左右续水一次直到结束；</w:t>
      </w:r>
    </w:p>
    <w:p w14:paraId="01AFEE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(7)会议结束，会议服务人员在门口为参加会议人员开门道别，等人员全部离场后把使用的茶具进行清洗消毒，以备下次使用。</w:t>
      </w:r>
    </w:p>
    <w:p w14:paraId="07F8BE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(8)负责1号餐厅每周一到周五早、中、晚三餐的服务。</w:t>
      </w:r>
    </w:p>
    <w:p w14:paraId="4954D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(9)负责会务管理。</w:t>
      </w:r>
    </w:p>
    <w:p w14:paraId="4C0325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（六）物业管理服务内容</w:t>
      </w:r>
    </w:p>
    <w:p w14:paraId="196326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1、物业管理区域内物业共用部分、共用设施等管理措施及维修维护；</w:t>
      </w:r>
    </w:p>
    <w:p w14:paraId="68A78C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2、物业管理区域内公共秩序（日常安全巡查服务）的维护措施；</w:t>
      </w:r>
    </w:p>
    <w:p w14:paraId="5D5064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3、物业管理区域内的绿化维护和管理措施；</w:t>
      </w:r>
    </w:p>
    <w:p w14:paraId="4194B7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4、物业管理区域内车辆（机动车和非机动车）行驶、停放及场所管理措施；</w:t>
      </w:r>
    </w:p>
    <w:p w14:paraId="0FAFA5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5、供水、供电、供气等专业单位在物业管理区域内对相关管线、设施维修养护措施进行必要的协调和管理。</w:t>
      </w:r>
    </w:p>
    <w:p w14:paraId="3C3F21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6、物业管理区域内的日常安全巡查服务措施；</w:t>
      </w:r>
    </w:p>
    <w:p w14:paraId="5923C5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7、物业档案资料的保管及有前物业服务费用的帐务管理；</w:t>
      </w:r>
    </w:p>
    <w:p w14:paraId="114BF6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8、物业服务全年服务安排计划表；</w:t>
      </w:r>
    </w:p>
    <w:p w14:paraId="196D7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9、物业服务宗旨；</w:t>
      </w:r>
    </w:p>
    <w:p w14:paraId="08E557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560" w:firstLineChars="200"/>
        <w:jc w:val="both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10、物业服务奋斗目标及其他需证明的文件</w:t>
      </w:r>
    </w:p>
    <w:p w14:paraId="4DA38CE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4A56CB"/>
    <w:multiLevelType w:val="singleLevel"/>
    <w:tmpl w:val="BD4A56C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zAwYmRhMThhMjc3MjE4OTY4NmU5MTcwYjkwNTgifQ=="/>
  </w:docVars>
  <w:rsids>
    <w:rsidRoot w:val="5108786D"/>
    <w:rsid w:val="5108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2024-11-05T06:31:00Z</dcterms:created>
  <dc:creator>我能吃十个蛋挞</dc:creator>
  <cp:lastModifiedBy>我能吃十个蛋挞</cp:lastModifiedBy>
  <dcterms:modified xsi:type="dcterms:W3CDTF">2024-11-05T06:31:52Z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E64C2E9B6D934609BB689FD257B3D441_11</vt:lpwstr>
  </property>
</Properties>
</file>