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9D2" w:rsidRDefault="004009D2" w:rsidP="004009D2">
      <w:pPr>
        <w:widowControl/>
        <w:spacing w:line="480" w:lineRule="auto"/>
        <w:rPr>
          <w:rFonts w:ascii="宋体" w:hAnsi="宋体" w:cs="宋体"/>
          <w:b/>
          <w:bCs/>
          <w:sz w:val="24"/>
          <w:szCs w:val="24"/>
        </w:rPr>
      </w:pPr>
      <w:r>
        <w:rPr>
          <w:rFonts w:ascii="宋体" w:hAnsi="宋体" w:cs="宋体" w:hint="eastAsia"/>
          <w:b/>
          <w:bCs/>
          <w:sz w:val="24"/>
          <w:szCs w:val="24"/>
        </w:rPr>
        <w:t>一、项目概况：</w:t>
      </w:r>
    </w:p>
    <w:p w:rsidR="004009D2" w:rsidRDefault="004009D2" w:rsidP="004009D2">
      <w:pPr>
        <w:pStyle w:val="a5"/>
        <w:spacing w:before="0" w:beforeAutospacing="0" w:after="0" w:afterAutospacing="0" w:line="360" w:lineRule="auto"/>
        <w:ind w:firstLine="420"/>
      </w:pPr>
      <w:r>
        <w:rPr>
          <w:rFonts w:hint="eastAsia"/>
        </w:rPr>
        <w:t>1、主要采购内容为洒水车6辆，</w:t>
      </w:r>
      <w:r w:rsidRPr="001C1F36">
        <w:rPr>
          <w:rFonts w:hint="eastAsia"/>
        </w:rPr>
        <w:t>该产品能实现绿化喷洒、喷雾降尘、低压清洗、绿化浇灌等多种功能，配置前鸭嘴、前对冲、后洒装置，配有远射程水炮，可用于远距离冲洗</w:t>
      </w:r>
      <w:r>
        <w:rPr>
          <w:rFonts w:hint="eastAsia"/>
          <w:kern w:val="2"/>
          <w:lang w:bidi="ar"/>
        </w:rPr>
        <w:t>。</w:t>
      </w:r>
    </w:p>
    <w:p w:rsidR="004009D2" w:rsidRDefault="004009D2" w:rsidP="004009D2">
      <w:pPr>
        <w:spacing w:line="480" w:lineRule="auto"/>
        <w:ind w:left="7"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</w:t>
      </w:r>
      <w:r>
        <w:rPr>
          <w:rFonts w:ascii="宋体" w:hAnsi="宋体" w:cs="宋体" w:hint="eastAsia"/>
          <w:sz w:val="24"/>
          <w:szCs w:val="24"/>
        </w:rPr>
        <w:t>、质量目标：满足行业规定的合格标准。</w:t>
      </w:r>
      <w:bookmarkStart w:id="0" w:name="_GoBack"/>
      <w:bookmarkEnd w:id="0"/>
    </w:p>
    <w:p w:rsidR="004009D2" w:rsidRDefault="004009D2" w:rsidP="004009D2">
      <w:pPr>
        <w:widowControl/>
        <w:spacing w:line="480" w:lineRule="auto"/>
        <w:rPr>
          <w:rFonts w:ascii="宋体" w:hAnsi="宋体" w:cs="宋体"/>
          <w:b/>
          <w:bCs/>
          <w:sz w:val="24"/>
          <w:szCs w:val="24"/>
        </w:rPr>
      </w:pPr>
      <w:r>
        <w:rPr>
          <w:rFonts w:ascii="宋体" w:hAnsi="宋体" w:cs="宋体" w:hint="eastAsia"/>
          <w:b/>
          <w:bCs/>
          <w:sz w:val="24"/>
          <w:szCs w:val="24"/>
        </w:rPr>
        <w:t>二、商务条款要求：</w:t>
      </w:r>
    </w:p>
    <w:p w:rsidR="004009D2" w:rsidRDefault="004009D2" w:rsidP="004009D2">
      <w:pPr>
        <w:spacing w:line="48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1、投标报价包含货物、包装、装卸、运输、上楼、仓储、安装、调试、培训、税费及售后服务等全部费用，不受原材料涨价、市场价格变动及外汇汇率波动等的任何影响。</w:t>
      </w:r>
    </w:p>
    <w:p w:rsidR="004009D2" w:rsidRDefault="004009D2" w:rsidP="004009D2">
      <w:pPr>
        <w:spacing w:line="48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2、交货期：合同签订后，待招标人通知供货之日起30个日历天。</w:t>
      </w:r>
    </w:p>
    <w:p w:rsidR="004009D2" w:rsidRDefault="004009D2" w:rsidP="004009D2">
      <w:pPr>
        <w:spacing w:line="480" w:lineRule="auto"/>
        <w:ind w:firstLineChars="200" w:firstLine="48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3、交货地址：招标人指定地点。</w:t>
      </w:r>
    </w:p>
    <w:p w:rsidR="00E73387" w:rsidRPr="004009D2" w:rsidRDefault="00E73387"/>
    <w:sectPr w:rsidR="00E73387" w:rsidRPr="004009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369" w:rsidRDefault="00406369" w:rsidP="004009D2">
      <w:r>
        <w:separator/>
      </w:r>
    </w:p>
  </w:endnote>
  <w:endnote w:type="continuationSeparator" w:id="0">
    <w:p w:rsidR="00406369" w:rsidRDefault="00406369" w:rsidP="00400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369" w:rsidRDefault="00406369" w:rsidP="004009D2">
      <w:r>
        <w:separator/>
      </w:r>
    </w:p>
  </w:footnote>
  <w:footnote w:type="continuationSeparator" w:id="0">
    <w:p w:rsidR="00406369" w:rsidRDefault="00406369" w:rsidP="004009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E95"/>
    <w:rsid w:val="00320E95"/>
    <w:rsid w:val="004009D2"/>
    <w:rsid w:val="00406369"/>
    <w:rsid w:val="00E7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4"/>
    <w:autoRedefine/>
    <w:qFormat/>
    <w:rsid w:val="004009D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09D2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09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009D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009D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009D2"/>
    <w:rPr>
      <w:sz w:val="18"/>
      <w:szCs w:val="18"/>
    </w:rPr>
  </w:style>
  <w:style w:type="paragraph" w:styleId="a5">
    <w:name w:val="Normal (Web)"/>
    <w:basedOn w:val="a"/>
    <w:autoRedefine/>
    <w:qFormat/>
    <w:rsid w:val="004009D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4009D2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4"/>
    <w:autoRedefine/>
    <w:qFormat/>
    <w:rsid w:val="004009D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009D2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09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009D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009D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009D2"/>
    <w:rPr>
      <w:sz w:val="18"/>
      <w:szCs w:val="18"/>
    </w:rPr>
  </w:style>
  <w:style w:type="paragraph" w:styleId="a5">
    <w:name w:val="Normal (Web)"/>
    <w:basedOn w:val="a"/>
    <w:autoRedefine/>
    <w:qFormat/>
    <w:rsid w:val="004009D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4009D2"/>
    <w:rPr>
      <w:rFonts w:asciiTheme="majorHAnsi" w:eastAsiaTheme="majorEastAsia" w:hAnsiTheme="majorHAnsi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8618628566118</dc:creator>
  <cp:keywords/>
  <dc:description/>
  <cp:lastModifiedBy>8618628566118</cp:lastModifiedBy>
  <cp:revision>2</cp:revision>
  <dcterms:created xsi:type="dcterms:W3CDTF">2024-12-15T08:35:00Z</dcterms:created>
  <dcterms:modified xsi:type="dcterms:W3CDTF">2024-12-15T08:35:00Z</dcterms:modified>
</cp:coreProperties>
</file>