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440901-2026-01053</w:t>
      </w:r>
    </w:p>
    <w:p>
      <w:pPr>
        <w:pStyle w:val="null3"/>
        <w:jc w:val="center"/>
        <w:outlineLvl w:val="3"/>
      </w:pPr>
      <w:r>
        <w:rPr>
          <w:sz w:val="24"/>
          <w:b/>
        </w:rPr>
        <w:t>采购项目编号：</w:t>
      </w:r>
      <w:r>
        <w:rPr>
          <w:sz w:val="24"/>
          <w:b/>
        </w:rPr>
        <w:t>MMGPC2026HG-010</w:t>
      </w:r>
    </w:p>
    <w:p>
      <w:pPr>
        <w:pStyle w:val="null3"/>
        <w:jc w:val="center"/>
        <w:outlineLvl w:val="3"/>
      </w:pPr>
      <w:r>
        <w:rPr>
          <w:sz w:val="24"/>
          <w:b/>
        </w:rPr>
        <w:t>项目名称：</w:t>
      </w:r>
      <w:r>
        <w:rPr>
          <w:sz w:val="24"/>
          <w:b/>
        </w:rPr>
        <w:t>茂名市趣园中学建设工程项目图书采购项目</w:t>
      </w:r>
    </w:p>
    <w:p>
      <w:pPr>
        <w:pStyle w:val="null3"/>
        <w:jc w:val="center"/>
        <w:outlineLvl w:val="3"/>
      </w:pPr>
      <w:r>
        <w:rPr>
          <w:sz w:val="24"/>
          <w:b/>
        </w:rPr>
        <w:t>采购人：</w:t>
      </w:r>
      <w:r>
        <w:rPr>
          <w:sz w:val="24"/>
          <w:b/>
        </w:rPr>
        <w:t>茂名市教育局</w:t>
      </w:r>
    </w:p>
    <w:p>
      <w:pPr>
        <w:pStyle w:val="null3"/>
        <w:jc w:val="center"/>
        <w:outlineLvl w:val="3"/>
      </w:pPr>
      <w:r>
        <w:rPr>
          <w:sz w:val="24"/>
          <w:b/>
        </w:rPr>
        <w:t>采购代理机构：</w:t>
      </w:r>
      <w:r>
        <w:rPr>
          <w:sz w:val="24"/>
          <w:b/>
        </w:rPr>
        <w:t>茂名市公共资源交易中心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茂名市公共资源交易中心</w:t>
      </w:r>
      <w:r>
        <w:rPr/>
        <w:t>受</w:t>
      </w:r>
      <w:r>
        <w:rPr/>
        <w:t>茂名市教育局</w:t>
      </w:r>
      <w:r>
        <w:rPr/>
        <w:t>的委托，采用</w:t>
      </w:r>
      <w:r>
        <w:rPr/>
        <w:t>公开招标</w:t>
      </w:r>
      <w:r>
        <w:rPr/>
        <w:t>方式组织采购</w:t>
      </w:r>
      <w:r>
        <w:rPr/>
        <w:t>茂名市趣园中学建设工程项目图书采购项目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茂名市趣园中学建设工程项目图书采购项目</w:t>
      </w:r>
    </w:p>
    <w:p>
      <w:pPr>
        <w:pStyle w:val="null3"/>
        <w:ind w:firstLine="480"/>
      </w:pPr>
      <w:r>
        <w:rPr/>
        <w:t>采购计划编号：</w:t>
      </w:r>
      <w:r>
        <w:rPr/>
        <w:t>440901-2026-01053</w:t>
      </w:r>
    </w:p>
    <w:p>
      <w:pPr>
        <w:pStyle w:val="null3"/>
        <w:ind w:firstLine="480"/>
      </w:pPr>
      <w:r>
        <w:rPr/>
        <w:t>采购项目编号：</w:t>
      </w:r>
      <w:r>
        <w:rPr/>
        <w:t>MMGPC2026HG-010</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采购包1(茂名市趣园中学建设工程项目图书采购项目):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其他普通图书</w:t>
            </w:r>
          </w:p>
        </w:tc>
        <w:tc>
          <w:tcPr>
            <w:tcW w:type="dxa" w:w="2052"/>
          </w:tcPr>
          <w:p>
            <w:pPr>
              <w:pStyle w:val="null3"/>
            </w:pPr>
            <w:r>
              <w:rPr/>
              <w:t>茂名市趣园中学建设工程项目图书采购项目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合同履行期限：合同签订后50个日历天内完成货物交付及验收工作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2）有依法缴纳税收和社会保障资金的良好记录：提供《茂名市政府采购供应商资格信用承诺函》，格式见采购公告附件。</w:t>
      </w:r>
    </w:p>
    <w:p>
      <w:pPr>
        <w:pStyle w:val="null3"/>
      </w:pPr>
      <w:r>
        <w:rPr/>
        <w:t>3）具有良好的商业信誉和健全的财务会计制度：提供《茂名市政府采购供应商资格信用承诺函》，格式见采购公告附件。</w:t>
      </w:r>
    </w:p>
    <w:p>
      <w:pPr>
        <w:pStyle w:val="null3"/>
      </w:pPr>
      <w:r>
        <w:rPr/>
        <w:t>4）履行合同所必需的设备和专业技术能力：提供《茂名市政府采购供应商资格信用承诺函》，格式见采购公告附件。</w:t>
      </w:r>
    </w:p>
    <w:p>
      <w:pPr>
        <w:pStyle w:val="null3"/>
      </w:pPr>
      <w:r>
        <w:rPr/>
        <w:t>5）参加采购活动前3年内，在经营活动中没有重大违法记录：提供《茂名市政府采购供应商资格信用承诺函》，格式见采购公告附件。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采购包1（茂名市趣园中学建设工程项目图书采购项目）：</w:t>
      </w:r>
      <w:r>
        <w:rPr/>
        <w:t>投标人必须具有国家有关部门核发的有效的《出版物经营许可证》。</w:t>
      </w:r>
    </w:p>
    <w:p>
      <w:pPr>
        <w:pStyle w:val="null3"/>
        <w:outlineLvl w:val="3"/>
      </w:pPr>
      <w:r>
        <w:rPr>
          <w:sz w:val="24"/>
          <w:b/>
        </w:rPr>
        <w:t>3.本项目特定的资格要求：</w:t>
      </w:r>
    </w:p>
    <w:p>
      <w:pPr>
        <w:pStyle w:val="null3"/>
      </w:pPr>
      <w:r>
        <w:rPr/>
        <w:t>采购包1（茂名市趣园中学建设工程项目图书采购项目）：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茂名市教育局</w:t>
      </w:r>
    </w:p>
    <w:p>
      <w:pPr>
        <w:pStyle w:val="null3"/>
        <w:ind w:firstLine="480"/>
      </w:pPr>
      <w:r>
        <w:rPr/>
        <w:t xml:space="preserve"> 地址：</w:t>
      </w:r>
      <w:r>
        <w:rPr/>
        <w:t>茂名市官山五路6号大院茂名市教育局</w:t>
      </w:r>
    </w:p>
    <w:p>
      <w:pPr>
        <w:pStyle w:val="null3"/>
        <w:ind w:firstLine="480"/>
      </w:pPr>
      <w:r>
        <w:rPr/>
        <w:t xml:space="preserve"> 联系方式：</w:t>
      </w:r>
      <w:r>
        <w:rPr/>
        <w:t>0668--2270721</w:t>
      </w:r>
    </w:p>
    <w:p>
      <w:pPr>
        <w:pStyle w:val="null3"/>
        <w:outlineLvl w:val="3"/>
      </w:pPr>
      <w:r>
        <w:rPr>
          <w:sz w:val="24"/>
          <w:b/>
        </w:rPr>
        <w:t xml:space="preserve"> 2.采购代理机构信息</w:t>
      </w:r>
    </w:p>
    <w:p>
      <w:pPr>
        <w:pStyle w:val="null3"/>
        <w:ind w:firstLine="480"/>
      </w:pPr>
      <w:r>
        <w:rPr/>
        <w:t xml:space="preserve"> 名称：</w:t>
      </w:r>
      <w:r>
        <w:rPr/>
        <w:t>茂名市公共资源交易中心</w:t>
      </w:r>
    </w:p>
    <w:p>
      <w:pPr>
        <w:pStyle w:val="null3"/>
        <w:ind w:firstLine="480"/>
      </w:pPr>
      <w:r>
        <w:rPr/>
        <w:t xml:space="preserve"> 地址：</w:t>
      </w:r>
      <w:r>
        <w:rPr/>
        <w:t>广东省茂名市市本级广东省茂名市油城十路金源盛世1、2号楼三楼</w:t>
      </w:r>
    </w:p>
    <w:p>
      <w:pPr>
        <w:pStyle w:val="null3"/>
        <w:ind w:firstLine="480"/>
      </w:pPr>
      <w:r>
        <w:rPr/>
        <w:t xml:space="preserve"> 联系方式：</w:t>
      </w:r>
      <w:r>
        <w:rPr/>
        <w:t>0668--2289002</w:t>
      </w:r>
    </w:p>
    <w:p>
      <w:pPr>
        <w:pStyle w:val="null3"/>
        <w:outlineLvl w:val="3"/>
      </w:pPr>
      <w:r>
        <w:rPr>
          <w:sz w:val="24"/>
          <w:b/>
        </w:rPr>
        <w:t xml:space="preserve"> 3.项目联系方式</w:t>
      </w:r>
    </w:p>
    <w:p>
      <w:pPr>
        <w:pStyle w:val="null3"/>
        <w:ind w:firstLine="480"/>
      </w:pPr>
      <w:r>
        <w:rPr/>
        <w:t xml:space="preserve"> 项目联系人：</w:t>
      </w:r>
      <w:r>
        <w:rPr/>
        <w:t>杨工</w:t>
      </w:r>
    </w:p>
    <w:p>
      <w:pPr>
        <w:pStyle w:val="null3"/>
        <w:ind w:firstLine="480"/>
      </w:pPr>
      <w:r>
        <w:rPr/>
        <w:t xml:space="preserve"> 电话：</w:t>
      </w:r>
      <w:r>
        <w:rPr/>
        <w:t>0668--2289002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茂名市公共资源交易中心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w:t>
      </w:r>
      <w:r>
        <w:rPr>
          <w:sz w:val="24"/>
        </w:rPr>
        <w:t>一）采购内容：</w:t>
      </w:r>
      <w:r>
        <w:rPr>
          <w:sz w:val="24"/>
          <w:color w:val="222222"/>
          <w:shd w:fill="FFFFFF" w:val="clear"/>
        </w:rPr>
        <w:t>茂名市趣园中学建设工程项目图书采购项目</w:t>
      </w:r>
      <w:r>
        <w:rPr>
          <w:sz w:val="24"/>
        </w:rPr>
        <w:t>。</w:t>
      </w:r>
    </w:p>
    <w:p>
      <w:pPr>
        <w:pStyle w:val="null3"/>
      </w:pPr>
      <w:r>
        <w:rPr>
          <w:sz w:val="24"/>
        </w:rPr>
        <w:t xml:space="preserve">       </w:t>
      </w:r>
      <w:r>
        <w:rPr>
          <w:sz w:val="24"/>
        </w:rPr>
        <w:t>本项目为非专门面向中小企业的项目。</w:t>
      </w:r>
    </w:p>
    <w:p>
      <w:pPr>
        <w:pStyle w:val="null3"/>
      </w:pPr>
      <w:r>
        <w:rPr>
          <w:sz w:val="24"/>
        </w:rPr>
        <w:t xml:space="preserve">       </w:t>
      </w:r>
      <w:r>
        <w:rPr>
          <w:sz w:val="24"/>
        </w:rPr>
        <w:t>采购标的对应的所属行业：</w:t>
      </w:r>
      <w:r>
        <w:rPr>
          <w:sz w:val="24"/>
          <w:b/>
        </w:rPr>
        <w:t>零售业</w:t>
      </w:r>
      <w:r>
        <w:rPr>
          <w:sz w:val="24"/>
        </w:rPr>
        <w:t>。</w:t>
      </w:r>
      <w:r>
        <w:br/>
      </w:r>
      <w:r>
        <w:rPr>
          <w:sz w:val="24"/>
        </w:rPr>
        <w:t>（二）投标人须保证投标文件中所提供的资料真实有效，如发现投标人提供虚假材料谋取中标的，将上报政府采购监管部门。</w:t>
      </w:r>
      <w:r>
        <w:br/>
      </w:r>
      <w:r>
        <w:rPr>
          <w:sz w:val="24"/>
        </w:rPr>
        <w:t>（三）如用户需求书中允许投标人承诺在供货前提供相关检测报告，且投标人在投标文件中承诺供货前提供的，投标人须按要求在供货前向采购人提供相关检测报告，否则，采购人有权拒绝收货并单方面终止合同，责任由投标人自行承担。</w:t>
      </w:r>
    </w:p>
    <w:p>
      <w:pPr>
        <w:pStyle w:val="null3"/>
        <w:jc w:val="both"/>
      </w:pPr>
      <w:r>
        <w:rPr>
          <w:sz w:val="24"/>
        </w:rPr>
        <w:t>（四）如用户需求书中允许投标人承诺在供货前提供相关检测报告，且投标人在投标文件中承诺供货前提供的，投标人须按要求在供货前向采购人提供相关检测报告，否则，采购人有权拒绝收货并单方面终止合同，责任由投标人自行承担。</w:t>
      </w:r>
      <w:r>
        <w:br/>
      </w:r>
      <w:r>
        <w:rPr>
          <w:sz w:val="24"/>
        </w:rPr>
        <w:t xml:space="preserve"> </w:t>
      </w:r>
      <w:r>
        <w:rPr>
          <w:sz w:val="24"/>
        </w:rPr>
        <w:t>（五）</w:t>
      </w:r>
      <w:r>
        <w:rPr>
          <w:sz w:val="24"/>
        </w:rPr>
        <w:t>★中标供应商不得再以任何方式转包或分包本项目。</w:t>
      </w:r>
      <w:r>
        <w:br/>
      </w:r>
      <w:r>
        <w:rPr>
          <w:sz w:val="24"/>
        </w:rPr>
        <w:t xml:space="preserve"> </w:t>
      </w:r>
      <w:r>
        <w:rPr>
          <w:sz w:val="24"/>
        </w:rPr>
        <w:t>（六）本招标文件《采购需求》中标注</w:t>
      </w:r>
      <w:r>
        <w:rPr>
          <w:sz w:val="24"/>
        </w:rPr>
        <w:t>“★”作为实质性响应条款，必须对其完全响应，若有一项“★” 号条款未响应的，将按无效投标处理；标“▲”为重要条款，负偏离将导致严重扣分。（七）投标报价（总价）中不得包含招标文件要求以外的内容，否则，在评标时不予核减。若投标报价有缺漏项的，缺漏项部分的价格视为已包含在投标报价中，中标后不作任何调整。</w:t>
      </w:r>
    </w:p>
    <w:p>
      <w:pPr>
        <w:pStyle w:val="null3"/>
      </w:pPr>
      <w:r>
        <w:rPr>
          <w:sz w:val="24"/>
        </w:rPr>
        <w:t>（八）投标人须对本项目的采购标的进行整体投标，任何只对本项目采购标的其中一部分内容、数量进行的投标都被视为无效投标。</w:t>
      </w:r>
    </w:p>
    <w:p>
      <w:pPr>
        <w:pStyle w:val="null3"/>
        <w:jc w:val="both"/>
      </w:pPr>
      <w:r>
        <w:rPr>
          <w:sz w:val="24"/>
          <w:b/>
        </w:rPr>
        <w:t>二、 采购项目技术要求：</w:t>
      </w:r>
    </w:p>
    <w:p>
      <w:pPr>
        <w:pStyle w:val="null3"/>
        <w:jc w:val="both"/>
      </w:pPr>
      <w:r>
        <w:rPr>
          <w:sz w:val="21"/>
          <w:b/>
        </w:rPr>
        <w:t>（一）采购清单一览表：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843"/>
        <w:gridCol w:w="4785"/>
        <w:gridCol w:w="978"/>
        <w:gridCol w:w="1700"/>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图书</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1批</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详见参数表</w:t>
            </w:r>
            <w:r>
              <w:rPr>
                <w:sz w:val="24"/>
              </w:rPr>
              <w:t>1</w:t>
            </w:r>
          </w:p>
        </w:tc>
      </w:tr>
    </w:tbl>
    <w:p>
      <w:pPr>
        <w:pStyle w:val="null3"/>
        <w:jc w:val="both"/>
      </w:pPr>
      <w:r>
        <w:rPr>
          <w:sz w:val="24"/>
        </w:rPr>
        <w:t>1</w:t>
      </w:r>
      <w:r>
        <w:rPr>
          <w:sz w:val="24"/>
        </w:rPr>
        <w:t>、项目技术要求和配置</w:t>
      </w:r>
    </w:p>
    <w:p>
      <w:pPr>
        <w:pStyle w:val="null3"/>
        <w:jc w:val="both"/>
      </w:pPr>
      <w:r>
        <w:rPr>
          <w:sz w:val="24"/>
          <w:b/>
        </w:rPr>
        <w:t>参数表</w:t>
      </w:r>
      <w:r>
        <w:rPr>
          <w:sz w:val="24"/>
          <w:b/>
        </w:rPr>
        <w:t>1</w:t>
      </w:r>
      <w:r>
        <w:rPr>
          <w:sz w:val="24"/>
          <w:b/>
        </w:rPr>
        <w:t>：</w:t>
      </w:r>
      <w:r>
        <w:rPr>
          <w:sz w:val="24"/>
          <w:b/>
        </w:rPr>
        <w:t>图书</w:t>
      </w:r>
    </w:p>
    <w:tbl>
      <w:tblPr>
        <w:tblW w:w="0" w:type="auto"/>
        <w:tblBorders>
          <w:top w:val="none" w:color="000000" w:sz="4"/>
          <w:left w:val="none" w:color="000000" w:sz="4"/>
          <w:bottom w:val="none" w:color="000000" w:sz="4"/>
          <w:right w:val="none" w:color="000000" w:sz="4"/>
          <w:insideH w:val="none"/>
          <w:insideV w:val="none"/>
        </w:tblBorders>
      </w:tblPr>
      <w:tblGrid>
        <w:gridCol w:w="405"/>
        <w:gridCol w:w="737"/>
        <w:gridCol w:w="5238"/>
        <w:gridCol w:w="1027"/>
        <w:gridCol w:w="868"/>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5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图书</w:t>
            </w: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一、纸质图书质量标准及供货要求</w:t>
            </w:r>
          </w:p>
          <w:p>
            <w:pPr>
              <w:pStyle w:val="null3"/>
              <w:jc w:val="left"/>
            </w:pPr>
            <w:r>
              <w:rPr>
                <w:sz w:val="24"/>
              </w:rPr>
              <w:t>1</w:t>
            </w:r>
            <w:r>
              <w:rPr>
                <w:sz w:val="24"/>
              </w:rPr>
              <w:t>、图书标准：</w:t>
            </w:r>
          </w:p>
          <w:p>
            <w:pPr>
              <w:pStyle w:val="null3"/>
              <w:jc w:val="left"/>
            </w:pPr>
            <w:r>
              <w:rPr>
                <w:sz w:val="24"/>
              </w:rPr>
              <w:t>（</w:t>
            </w:r>
            <w:r>
              <w:rPr>
                <w:sz w:val="24"/>
              </w:rPr>
              <w:t>1</w:t>
            </w:r>
            <w:r>
              <w:rPr>
                <w:sz w:val="24"/>
              </w:rPr>
              <w:t>）投标人应保证所供图书均为国家正式出版物；要求投标图书必须适合于学校使用的原装正版、健康有益的图书，杜绝色情、淫秽书刊。</w:t>
            </w:r>
          </w:p>
          <w:p>
            <w:pPr>
              <w:pStyle w:val="null3"/>
              <w:jc w:val="left"/>
            </w:pPr>
            <w:r>
              <w:rPr>
                <w:sz w:val="24"/>
              </w:rPr>
              <w:t>（</w:t>
            </w:r>
            <w:r>
              <w:rPr>
                <w:sz w:val="24"/>
              </w:rPr>
              <w:t>2</w:t>
            </w:r>
            <w:r>
              <w:rPr>
                <w:sz w:val="24"/>
              </w:rPr>
              <w:t>）所有图书质量必须符合国家相关标准，且必须保证所供图书全部为全新、未经使用过的正版出版物。如发生用无合法版权或使用过的二手书充数，则投标人必须承担因侵犯专利权、版权或其他知识产权而被提起的诉讼和索赔并承担相应的法律责任。</w:t>
            </w:r>
          </w:p>
          <w:p>
            <w:pPr>
              <w:pStyle w:val="null3"/>
              <w:jc w:val="left"/>
            </w:pPr>
            <w:r>
              <w:rPr>
                <w:sz w:val="24"/>
              </w:rPr>
              <w:t>（</w:t>
            </w:r>
            <w:r>
              <w:rPr>
                <w:sz w:val="24"/>
              </w:rPr>
              <w:t>3</w:t>
            </w:r>
            <w:r>
              <w:rPr>
                <w:sz w:val="24"/>
              </w:rPr>
              <w:t>）投标人在中标后应按采购人要求提供更多的可选品种和现采采购条件，并负责免费送书到指定地点。在采购人选定图书后，未经采购人同意，投标人不得随意搭配其他未选书目。送书清单一式两份，内容包括书名、书号、出版社名称、出版时间、码洋、实洋、册数、总价等相关信息。</w:t>
            </w:r>
          </w:p>
          <w:p>
            <w:pPr>
              <w:pStyle w:val="null3"/>
              <w:jc w:val="left"/>
            </w:pPr>
            <w:r>
              <w:rPr>
                <w:sz w:val="24"/>
              </w:rPr>
              <w:t>2</w:t>
            </w:r>
            <w:r>
              <w:rPr>
                <w:sz w:val="24"/>
              </w:rPr>
              <w:t>、图书质量要求：</w:t>
            </w:r>
          </w:p>
          <w:p>
            <w:pPr>
              <w:pStyle w:val="null3"/>
              <w:jc w:val="left"/>
            </w:pPr>
            <w:r>
              <w:rPr>
                <w:sz w:val="24"/>
              </w:rPr>
              <w:t>（</w:t>
            </w:r>
            <w:r>
              <w:rPr>
                <w:sz w:val="24"/>
              </w:rPr>
              <w:t>1</w:t>
            </w:r>
            <w:r>
              <w:rPr>
                <w:sz w:val="24"/>
              </w:rPr>
              <w:t>）所有图书质量符合《中华人民共和国产品质量法》和新闻出版署《图书质量管理规定》；印刷技术标准符合中华人民共和国国标</w:t>
            </w:r>
            <w:r>
              <w:rPr>
                <w:sz w:val="24"/>
              </w:rPr>
              <w:t>GB/T 9851</w:t>
            </w:r>
            <w:r>
              <w:rPr>
                <w:sz w:val="24"/>
              </w:rPr>
              <w:t>；书刊印刷质量评价和分级方法依据</w:t>
            </w:r>
            <w:r>
              <w:rPr>
                <w:sz w:val="24"/>
              </w:rPr>
              <w:t>CY/T2-2019</w:t>
            </w:r>
            <w:r>
              <w:rPr>
                <w:sz w:val="24"/>
              </w:rPr>
              <w:t>标准；图书开本及幅面尺寸符合</w:t>
            </w:r>
            <w:r>
              <w:rPr>
                <w:sz w:val="24"/>
              </w:rPr>
              <w:t>GB/T788-2021</w:t>
            </w:r>
            <w:r>
              <w:rPr>
                <w:sz w:val="24"/>
              </w:rPr>
              <w:t>标准。</w:t>
            </w:r>
          </w:p>
          <w:p>
            <w:pPr>
              <w:pStyle w:val="null3"/>
              <w:jc w:val="left"/>
            </w:pPr>
            <w:r>
              <w:rPr>
                <w:sz w:val="24"/>
              </w:rPr>
              <w:t>（</w:t>
            </w:r>
            <w:r>
              <w:rPr>
                <w:sz w:val="24"/>
              </w:rPr>
              <w:t>2</w:t>
            </w:r>
            <w:r>
              <w:rPr>
                <w:sz w:val="24"/>
              </w:rPr>
              <w:t>）封面印刷套印准确，字、图、点、线印迹清楚，不花、不毛、不糊，实地版墨包均匀，无回胶印，背面不脏。</w:t>
            </w:r>
          </w:p>
          <w:p>
            <w:pPr>
              <w:pStyle w:val="null3"/>
              <w:jc w:val="left"/>
            </w:pPr>
            <w:r>
              <w:rPr>
                <w:sz w:val="24"/>
              </w:rPr>
              <w:t>（</w:t>
            </w:r>
            <w:r>
              <w:rPr>
                <w:sz w:val="24"/>
              </w:rPr>
              <w:t>3</w:t>
            </w:r>
            <w:r>
              <w:rPr>
                <w:sz w:val="24"/>
              </w:rPr>
              <w:t>）插图印刷</w:t>
            </w:r>
          </w:p>
          <w:p>
            <w:pPr>
              <w:pStyle w:val="null3"/>
              <w:jc w:val="left"/>
            </w:pPr>
            <w:r>
              <w:rPr>
                <w:sz w:val="24"/>
              </w:rPr>
              <w:t>①套印准确、层次分明、轮廓实，电分制版无浮雕印。</w:t>
            </w:r>
          </w:p>
          <w:p>
            <w:pPr>
              <w:pStyle w:val="null3"/>
              <w:jc w:val="left"/>
            </w:pPr>
            <w:r>
              <w:rPr>
                <w:sz w:val="24"/>
              </w:rPr>
              <w:t>②网点清晰饱满，小点不秃、大点光洁不糊，质感好。</w:t>
            </w:r>
          </w:p>
          <w:p>
            <w:pPr>
              <w:pStyle w:val="null3"/>
              <w:jc w:val="left"/>
            </w:pPr>
            <w:r>
              <w:rPr>
                <w:sz w:val="24"/>
              </w:rPr>
              <w:t>③墨色均匀实，色彩鲜艳有光泽，肤色正，接版准确，色调深浅一致。</w:t>
            </w:r>
          </w:p>
          <w:p>
            <w:pPr>
              <w:pStyle w:val="null3"/>
              <w:jc w:val="left"/>
            </w:pPr>
            <w:r>
              <w:rPr>
                <w:sz w:val="24"/>
              </w:rPr>
              <w:t>（</w:t>
            </w:r>
            <w:r>
              <w:rPr>
                <w:sz w:val="24"/>
              </w:rPr>
              <w:t>4</w:t>
            </w:r>
            <w:r>
              <w:rPr>
                <w:sz w:val="24"/>
              </w:rPr>
              <w:t>）正文印刷</w:t>
            </w:r>
          </w:p>
          <w:p>
            <w:pPr>
              <w:pStyle w:val="null3"/>
              <w:jc w:val="left"/>
            </w:pPr>
            <w:r>
              <w:rPr>
                <w:sz w:val="24"/>
              </w:rPr>
              <w:t>①压力：压力适度，全书前后轻重一致。</w:t>
            </w:r>
          </w:p>
          <w:p>
            <w:pPr>
              <w:pStyle w:val="null3"/>
              <w:jc w:val="left"/>
            </w:pPr>
            <w:r>
              <w:rPr>
                <w:sz w:val="24"/>
              </w:rPr>
              <w:t>②墨色：全书前后一致，浓淡适度。</w:t>
            </w:r>
          </w:p>
          <w:p>
            <w:pPr>
              <w:pStyle w:val="null3"/>
              <w:jc w:val="left"/>
            </w:pPr>
            <w:r>
              <w:rPr>
                <w:sz w:val="24"/>
              </w:rPr>
              <w:t>③套印：版面端正，正反套印准确。</w:t>
            </w:r>
          </w:p>
          <w:p>
            <w:pPr>
              <w:pStyle w:val="null3"/>
              <w:jc w:val="left"/>
            </w:pPr>
            <w:r>
              <w:rPr>
                <w:sz w:val="24"/>
              </w:rPr>
              <w:t>④文字：文字、标点清晰，笔锋挺秀，无缺笔断划，标题黑实不花，小字不糊不瞎。</w:t>
            </w:r>
          </w:p>
          <w:p>
            <w:pPr>
              <w:pStyle w:val="null3"/>
              <w:jc w:val="left"/>
            </w:pPr>
            <w:r>
              <w:rPr>
                <w:sz w:val="24"/>
              </w:rPr>
              <w:t>⑤书目无脏污，破损，无钉花，野黑。</w:t>
            </w:r>
          </w:p>
          <w:p>
            <w:pPr>
              <w:pStyle w:val="null3"/>
              <w:jc w:val="left"/>
            </w:pPr>
            <w:r>
              <w:rPr>
                <w:sz w:val="24"/>
              </w:rPr>
              <w:t>（</w:t>
            </w:r>
            <w:r>
              <w:rPr>
                <w:sz w:val="24"/>
              </w:rPr>
              <w:t>5</w:t>
            </w:r>
            <w:r>
              <w:rPr>
                <w:sz w:val="24"/>
              </w:rPr>
              <w:t>）装订</w:t>
            </w:r>
          </w:p>
          <w:p>
            <w:pPr>
              <w:pStyle w:val="null3"/>
              <w:jc w:val="left"/>
            </w:pPr>
            <w:r>
              <w:rPr>
                <w:sz w:val="24"/>
              </w:rPr>
              <w:t>①开本尺寸符合设计要求，套收规格一致，成品切方正，无明显刀花，无连接页、折角、破头。</w:t>
            </w:r>
          </w:p>
          <w:p>
            <w:pPr>
              <w:pStyle w:val="null3"/>
              <w:jc w:val="left"/>
            </w:pPr>
            <w:r>
              <w:rPr>
                <w:sz w:val="24"/>
              </w:rPr>
              <w:t>②书背平整，无空背、起泡、明显皱纹，书脊字居中封面齐色，边框要色正。</w:t>
            </w:r>
          </w:p>
          <w:p>
            <w:pPr>
              <w:pStyle w:val="null3"/>
              <w:jc w:val="left"/>
            </w:pPr>
            <w:r>
              <w:rPr>
                <w:sz w:val="24"/>
              </w:rPr>
              <w:t>③全书页码折正，书面平服，无皱折（八字折等）</w:t>
            </w:r>
          </w:p>
          <w:p>
            <w:pPr>
              <w:pStyle w:val="null3"/>
              <w:jc w:val="left"/>
            </w:pPr>
            <w:r>
              <w:rPr>
                <w:sz w:val="24"/>
              </w:rPr>
              <w:t>④骑马钉、平钉的钉脚不翘，无断丝，凸肚，钉距匀称，坚实牢固易翻不脱页</w:t>
            </w:r>
          </w:p>
          <w:p>
            <w:pPr>
              <w:pStyle w:val="null3"/>
              <w:jc w:val="left"/>
            </w:pPr>
            <w:r>
              <w:rPr>
                <w:sz w:val="24"/>
              </w:rPr>
              <w:t>（</w:t>
            </w:r>
            <w:r>
              <w:rPr>
                <w:sz w:val="24"/>
              </w:rPr>
              <w:t>6</w:t>
            </w:r>
            <w:r>
              <w:rPr>
                <w:sz w:val="24"/>
              </w:rPr>
              <w:t>）图书包装用纸要有足够的厚度和韧性，包装应规范，以免运输过程造成破损。</w:t>
            </w:r>
          </w:p>
          <w:p>
            <w:pPr>
              <w:pStyle w:val="null3"/>
              <w:jc w:val="left"/>
            </w:pPr>
            <w:r>
              <w:rPr>
                <w:sz w:val="24"/>
              </w:rPr>
              <w:t>（</w:t>
            </w:r>
            <w:r>
              <w:rPr>
                <w:sz w:val="24"/>
              </w:rPr>
              <w:t>7</w:t>
            </w:r>
            <w:r>
              <w:rPr>
                <w:sz w:val="24"/>
              </w:rPr>
              <w:t>）所有图书质保期为验收合格后两年。</w:t>
            </w:r>
          </w:p>
          <w:p>
            <w:pPr>
              <w:pStyle w:val="null3"/>
              <w:jc w:val="left"/>
            </w:pPr>
            <w:r>
              <w:rPr>
                <w:sz w:val="24"/>
              </w:rPr>
              <w:t>3</w:t>
            </w:r>
            <w:r>
              <w:rPr>
                <w:sz w:val="24"/>
              </w:rPr>
              <w:t>、投标人承诺所提供的纸质图书均为正版。</w:t>
            </w:r>
            <w:r>
              <w:rPr>
                <w:sz w:val="24"/>
                <w:b/>
              </w:rPr>
              <w:t>（提供承诺函，格式自拟）</w:t>
            </w:r>
          </w:p>
          <w:p>
            <w:pPr>
              <w:pStyle w:val="null3"/>
              <w:jc w:val="left"/>
            </w:pPr>
            <w:r>
              <w:rPr>
                <w:sz w:val="24"/>
              </w:rPr>
              <w:t>4</w:t>
            </w:r>
            <w:r>
              <w:rPr>
                <w:sz w:val="24"/>
              </w:rPr>
              <w:t>、▲要求中标人按照书目清单到货率要求达到</w:t>
            </w:r>
            <w:r>
              <w:rPr>
                <w:sz w:val="24"/>
              </w:rPr>
              <w:t>9</w:t>
            </w:r>
            <w:r>
              <w:rPr>
                <w:sz w:val="24"/>
              </w:rPr>
              <w:t>0</w:t>
            </w:r>
            <w:r>
              <w:rPr>
                <w:sz w:val="24"/>
              </w:rPr>
              <w:t>%</w:t>
            </w:r>
            <w:r>
              <w:rPr>
                <w:sz w:val="24"/>
              </w:rPr>
              <w:t>以上，无法供应的图书双方协商调配其他书目，最终以实际供应图书为准，最终供应图书总册数不少于</w:t>
            </w:r>
            <w:r>
              <w:rPr>
                <w:sz w:val="24"/>
              </w:rPr>
              <w:t>45957</w:t>
            </w:r>
            <w:r>
              <w:rPr>
                <w:sz w:val="24"/>
              </w:rPr>
              <w:t>册。</w:t>
            </w:r>
            <w:r>
              <w:rPr>
                <w:sz w:val="24"/>
                <w:b/>
              </w:rPr>
              <w:t>（提供承诺函，格式自拟）</w:t>
            </w:r>
          </w:p>
          <w:p>
            <w:pPr>
              <w:pStyle w:val="null3"/>
              <w:jc w:val="left"/>
            </w:pPr>
            <w:r>
              <w:rPr>
                <w:sz w:val="24"/>
              </w:rPr>
              <w:t>5</w:t>
            </w:r>
            <w:r>
              <w:rPr>
                <w:sz w:val="24"/>
              </w:rPr>
              <w:t>、</w:t>
            </w:r>
            <w:r>
              <w:rPr>
                <w:sz w:val="24"/>
              </w:rPr>
              <w:t>投标人应具有及时响应的速度，售后响应时间不得高于</w:t>
            </w:r>
            <w:r>
              <w:rPr>
                <w:sz w:val="24"/>
              </w:rPr>
              <w:t>8</w:t>
            </w:r>
            <w:r>
              <w:rPr>
                <w:sz w:val="24"/>
              </w:rPr>
              <w:t>小时，接到采购人通知后必须</w:t>
            </w:r>
            <w:r>
              <w:rPr>
                <w:sz w:val="24"/>
              </w:rPr>
              <w:t>2</w:t>
            </w:r>
            <w:r>
              <w:rPr>
                <w:sz w:val="24"/>
              </w:rPr>
              <w:t>小时内到达现场解决问题。</w:t>
            </w:r>
          </w:p>
          <w:p>
            <w:pPr>
              <w:pStyle w:val="null3"/>
              <w:jc w:val="left"/>
            </w:pPr>
            <w:r>
              <w:rPr>
                <w:sz w:val="24"/>
              </w:rPr>
              <w:t>6</w:t>
            </w:r>
            <w:r>
              <w:rPr>
                <w:sz w:val="24"/>
              </w:rPr>
              <w:t>、</w:t>
            </w:r>
            <w:r>
              <w:rPr>
                <w:sz w:val="24"/>
              </w:rPr>
              <w:t>图书采购目录清单必须完全响应，需提供详细的图书目录报价明细表，按单价报价，</w:t>
            </w:r>
            <w:r>
              <w:rPr>
                <w:sz w:val="24"/>
                <w:b/>
              </w:rPr>
              <w:t>投标单价：图书定价</w:t>
            </w:r>
            <w:r>
              <w:rPr>
                <w:sz w:val="24"/>
                <w:b/>
              </w:rPr>
              <w:t>×折扣</w:t>
            </w:r>
            <w:r>
              <w:rPr>
                <w:sz w:val="24"/>
                <w:b/>
              </w:rPr>
              <w:t>=</w:t>
            </w:r>
            <w:r>
              <w:rPr>
                <w:sz w:val="24"/>
                <w:b/>
              </w:rPr>
              <w:t>单价</w:t>
            </w:r>
            <w:r>
              <w:rPr>
                <w:sz w:val="24"/>
              </w:rPr>
              <w:t>，需投标人自行折扣后单价，包含：书号、书名、定价、出版社、类别、数量等详细信息。</w:t>
            </w:r>
            <w:r>
              <w:rPr>
                <w:sz w:val="24"/>
                <w:b/>
              </w:rPr>
              <w:t>（图书采购目录清单详见招标公告附件）</w:t>
            </w:r>
          </w:p>
          <w:p>
            <w:pPr>
              <w:pStyle w:val="null3"/>
              <w:jc w:val="left"/>
            </w:pPr>
            <w:r>
              <w:rPr>
                <w:sz w:val="24"/>
                <w:b/>
              </w:rPr>
              <w:t>二、其他要求：</w:t>
            </w:r>
          </w:p>
          <w:p>
            <w:pPr>
              <w:pStyle w:val="null3"/>
              <w:jc w:val="left"/>
            </w:pPr>
            <w:r>
              <w:rPr>
                <w:sz w:val="24"/>
              </w:rPr>
              <w:t>1</w:t>
            </w:r>
            <w:r>
              <w:rPr>
                <w:sz w:val="24"/>
              </w:rPr>
              <w:t>、投标人须提供中文电子图书</w:t>
            </w:r>
            <w:r>
              <w:rPr>
                <w:sz w:val="24"/>
              </w:rPr>
              <w:t>1</w:t>
            </w:r>
            <w:r>
              <w:rPr>
                <w:sz w:val="24"/>
              </w:rPr>
              <w:t>万册适用于师生阅读。</w:t>
            </w:r>
          </w:p>
          <w:p>
            <w:pPr>
              <w:pStyle w:val="null3"/>
              <w:jc w:val="left"/>
            </w:pPr>
            <w:r>
              <w:rPr>
                <w:sz w:val="24"/>
              </w:rPr>
              <w:t>1</w:t>
            </w:r>
            <w:r>
              <w:rPr>
                <w:sz w:val="24"/>
              </w:rPr>
              <w:t>）、种类包含：文学、社科、教育、科技、语言文字、科普等适合学校的图书，具体根据采购人自选决定。</w:t>
            </w:r>
          </w:p>
          <w:p>
            <w:pPr>
              <w:pStyle w:val="null3"/>
              <w:jc w:val="left"/>
            </w:pPr>
            <w:r>
              <w:rPr>
                <w:sz w:val="24"/>
              </w:rPr>
              <w:t>2</w:t>
            </w:r>
            <w:r>
              <w:rPr>
                <w:sz w:val="24"/>
              </w:rPr>
              <w:t>）、阅读方式：可在线全文阅读及具备二维码扫码功能，可以扫码到手机等移动设备在线阅读或扫码下载到本地阅读。</w:t>
            </w:r>
          </w:p>
          <w:p>
            <w:pPr>
              <w:pStyle w:val="null3"/>
              <w:jc w:val="left"/>
            </w:pPr>
            <w:r>
              <w:rPr>
                <w:sz w:val="24"/>
              </w:rPr>
              <w:t>▲</w:t>
            </w:r>
            <w:r>
              <w:rPr>
                <w:sz w:val="24"/>
              </w:rPr>
              <w:t>3</w:t>
            </w:r>
            <w:r>
              <w:rPr>
                <w:sz w:val="24"/>
              </w:rPr>
              <w:t>）、古籍图书：古籍图书必须保持原版原貌，本地安装</w:t>
            </w:r>
            <w:r>
              <w:rPr>
                <w:sz w:val="24"/>
              </w:rPr>
              <w:t>500</w:t>
            </w:r>
            <w:r>
              <w:rPr>
                <w:sz w:val="24"/>
              </w:rPr>
              <w:t>册必备书目，内容涵需盖经、史、子、集、丛四库分类法。</w:t>
            </w:r>
            <w:r>
              <w:rPr>
                <w:sz w:val="24"/>
              </w:rPr>
              <w:t>(</w:t>
            </w:r>
            <w:r>
              <w:rPr>
                <w:sz w:val="24"/>
              </w:rPr>
              <w:t>提供必备书目</w:t>
            </w:r>
            <w:r>
              <w:rPr>
                <w:sz w:val="24"/>
              </w:rPr>
              <w:t>)</w:t>
            </w:r>
          </w:p>
          <w:p>
            <w:pPr>
              <w:pStyle w:val="null3"/>
              <w:jc w:val="left"/>
            </w:pPr>
            <w:r>
              <w:rPr>
                <w:sz w:val="24"/>
              </w:rPr>
              <w:t>4</w:t>
            </w:r>
            <w:r>
              <w:rPr>
                <w:sz w:val="24"/>
              </w:rPr>
              <w:t>）、电子图书管理系统要求</w:t>
            </w:r>
          </w:p>
          <w:p>
            <w:pPr>
              <w:pStyle w:val="null3"/>
              <w:jc w:val="left"/>
            </w:pPr>
            <w:r>
              <w:rPr>
                <w:sz w:val="24"/>
              </w:rPr>
              <w:t>①图书阅读：下载的图书内容可放大、缩小，能截取图书中插图，能够满足图书的推荐、收藏、下载。</w:t>
            </w:r>
          </w:p>
          <w:p>
            <w:pPr>
              <w:pStyle w:val="null3"/>
              <w:jc w:val="left"/>
            </w:pPr>
            <w:r>
              <w:rPr>
                <w:sz w:val="24"/>
              </w:rPr>
              <w:t>②图书分类：按照中图法进行二级学科分类，系统平台具有图书列表、个人书房、高级搜索、读书活动、个人收藏、阅读排行榜，按照日、周、月各个排行，图书推荐，图书收藏排行榜、访问人次、资源总量等功能。</w:t>
            </w:r>
          </w:p>
          <w:p>
            <w:pPr>
              <w:pStyle w:val="null3"/>
              <w:jc w:val="left"/>
            </w:pPr>
            <w:r>
              <w:rPr>
                <w:sz w:val="24"/>
              </w:rPr>
              <w:t>▲③个人书房：显示读者登录的用户名及个人信息，可以将自己喜欢的图书添加到个人书房，显示个人浏览图书足迹、个人阅读量、收藏量、下载量等。</w:t>
            </w:r>
            <w:r>
              <w:rPr>
                <w:sz w:val="24"/>
              </w:rPr>
              <w:t>(</w:t>
            </w:r>
            <w:r>
              <w:rPr>
                <w:sz w:val="24"/>
              </w:rPr>
              <w:t>提供此项功能截图</w:t>
            </w:r>
            <w:r>
              <w:rPr>
                <w:sz w:val="24"/>
              </w:rPr>
              <w:t>)</w:t>
            </w:r>
          </w:p>
          <w:p>
            <w:pPr>
              <w:pStyle w:val="null3"/>
              <w:jc w:val="left"/>
            </w:pPr>
            <w:r>
              <w:rPr>
                <w:sz w:val="24"/>
              </w:rPr>
              <w:t>▲④读书活动：分为三部分，最新活动、最热活动和经典活动。每部分活动可自定义添加图片、标题，同时显示活动时间、活动类型、主办单位、活动内容等信息，系统可以统计活动书单，提交作品数量以及参与人数，并且活动主题可自动切换，最新作品和优秀作品可在活动主题下方进行相应的体现展示。</w:t>
            </w:r>
            <w:r>
              <w:rPr>
                <w:sz w:val="24"/>
              </w:rPr>
              <w:t>(</w:t>
            </w:r>
            <w:r>
              <w:rPr>
                <w:sz w:val="24"/>
              </w:rPr>
              <w:t>提供此项功能截图</w:t>
            </w:r>
            <w:r>
              <w:rPr>
                <w:sz w:val="24"/>
              </w:rPr>
              <w:t>)</w:t>
            </w:r>
          </w:p>
          <w:p>
            <w:pPr>
              <w:pStyle w:val="null3"/>
              <w:jc w:val="left"/>
            </w:pPr>
            <w:r>
              <w:rPr>
                <w:sz w:val="24"/>
              </w:rPr>
              <w:t>⑤统计功能：平台可自动统计图书的阅读量、收藏量和下载量，同时平台可自动统计访问平台人数总量。</w:t>
            </w:r>
          </w:p>
          <w:p>
            <w:pPr>
              <w:pStyle w:val="null3"/>
              <w:jc w:val="left"/>
            </w:pPr>
            <w:r>
              <w:rPr>
                <w:sz w:val="24"/>
              </w:rPr>
              <w:t>▲⑥后台管理：包含系统管理、会员管理、图片管理、资源上传、图书管理、访问管理、活动管理、必读书目、阅读统计等模块功能。</w:t>
            </w:r>
            <w:r>
              <w:rPr>
                <w:sz w:val="24"/>
              </w:rPr>
              <w:t>(</w:t>
            </w:r>
            <w:r>
              <w:rPr>
                <w:sz w:val="24"/>
              </w:rPr>
              <w:t>提供此项功能截图</w:t>
            </w:r>
            <w:r>
              <w:rPr>
                <w:sz w:val="24"/>
              </w:rPr>
              <w:t>)</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45957</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册</w:t>
            </w:r>
          </w:p>
        </w:tc>
      </w:tr>
    </w:tbl>
    <w:p>
      <w:pPr>
        <w:pStyle w:val="null3"/>
      </w:pPr>
      <w:r>
        <w:rPr/>
        <w:t xml:space="preserve"> </w:t>
      </w:r>
    </w:p>
    <w:p>
      <w:pPr>
        <w:pStyle w:val="null3"/>
      </w:pPr>
      <w:r>
        <w:rPr/>
        <w:t>采购包1（茂名市趣园中学建设工程项目图书采购项目）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合同签订后50个日历天内完成货物交付及验收工作</w:t>
            </w:r>
          </w:p>
        </w:tc>
      </w:tr>
      <w:tr>
        <w:tc>
          <w:tcPr>
            <w:tcW w:type="dxa" w:w="4153"/>
          </w:tcPr>
          <w:p>
            <w:pPr>
              <w:pStyle w:val="null3"/>
            </w:pPr>
            <w:r>
              <w:rPr/>
              <w:t>标的提供的地点</w:t>
            </w:r>
          </w:p>
        </w:tc>
        <w:tc>
          <w:tcPr>
            <w:tcW w:type="dxa" w:w="4153"/>
          </w:tcPr>
          <w:p>
            <w:pPr>
              <w:pStyle w:val="null3"/>
            </w:pPr>
            <w:r>
              <w:rPr/>
              <w:t>茂名市趣园中学（校内）</w:t>
            </w:r>
          </w:p>
        </w:tc>
      </w:tr>
      <w:tr>
        <w:tc>
          <w:tcPr>
            <w:tcW w:type="dxa" w:w="4153"/>
          </w:tcPr>
          <w:p>
            <w:pPr>
              <w:pStyle w:val="null3"/>
            </w:pPr>
            <w:r>
              <w:rPr/>
              <w:t>付款方式</w:t>
            </w:r>
          </w:p>
        </w:tc>
        <w:tc>
          <w:tcPr>
            <w:tcW w:type="dxa" w:w="4153"/>
          </w:tcPr>
          <w:p>
            <w:pPr>
              <w:pStyle w:val="null3"/>
            </w:pPr>
            <w:r>
              <w:rPr/>
              <w:t>1期：支付比例30%,自合同签订之日起5个工作日内向中标人支付合同总金额的30%；</w:t>
            </w:r>
          </w:p>
          <w:p>
            <w:pPr>
              <w:pStyle w:val="null3"/>
            </w:pPr>
            <w:r>
              <w:rPr/>
              <w:t>2期：支付比例70%,中标人须按供货时间内全部完成本项目的图书供应，采购人与中标人按合同约定进行验收，办妥差、错、退换等手续，采购人自收到发票后5个工作日内向中标人支付合同总金额的70%。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1期：履约验收主体：采购人组织或代理机构抽取专家成员组成验收小组(采购人和中标人双方共同参与下)按国家、省和市的有关规定、规范进行验收，按照合同的约定对履约情况进行验收。 2.履约验收时间：本项目分批次验收。当批次图书全部交付后，7日内由采购人进行验收。验收在采购人和中标人双方共同参与下按国家、省和市的有关规定、规范进行验收。 3.履约验收方式：本项目分批次验收。 4.履约验收程序： 采购人组织或代理机构抽取专家成员组成验收小组(采购人和中标人双方共同参与下) 完成验收后，采购人形成验收报告并签字确认，后附清单。 5.履约验收内容：（1）国内正式出版纸质图书；图书外观完好无损，内容完整无缺，内页完好，印刷清晰。 （2）验收时如发现所交付的图书有短装、次品、损坏或其它不符合本合同规定之情形者，采购人应做出详尽的现场记录，或由采购人和中标人双方签署备忘录。此现场记录或备忘录可用作补充、缺失和更换损坏部件的有效证据。中标人应在5个工作日内整改完毕并按合同约定的质量标准交货，由此产生的有关费用由中标人承担。 6.履约验收标准：①中标人提供的每批图书的品种、册数、金额等必须与采购人订购的清单相符。在验收过程中，同一批次图书出现5%或以上的图书品种与采购人订购清单不符，采购人有权退回该批次全部图书，并解除合同，期间所产生的一切费用和损失均由中标人负责。②批次所有图书须按采购人要求完成编目与加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供应商就《茂名市政府采购供应商资格信用承诺函》做出承诺，采购人有权在发放中标通知书前要求中标(成交)供应商提供证明材料，以备核实供应商承诺事项的真实性。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价格包括招标范围内所有费用，图书的购置、配送服务、质保期售后服务、全额含税发票、雇员费用、所有应向所有权人支付的专利权、商标权或其它知识产权的一切相关费用，合同实施过程中应预见和不可预见费用等，以及本项目采购需2.求中要求包含在投标价中的费用。 需提供详细的图书目录报价明细表，按单价报价，投标单价：图书定价×折扣=单价，需投标人自行折扣后单价，包含：书号、书名、定价、出版社、类别、数量等详细信息。</w:t>
            </w:r>
          </w:p>
        </w:tc>
      </w:tr>
      <w:tr>
        <w:tc>
          <w:tcPr>
            <w:tcW w:type="dxa" w:w="2076"/>
          </w:tcPr>
          <w:p/>
        </w:tc>
        <w:tc>
          <w:tcPr>
            <w:tcW w:type="dxa" w:w="2076"/>
          </w:tcPr>
          <w:p>
            <w:pPr>
              <w:pStyle w:val="null3"/>
              <w:jc w:val="center"/>
            </w:pPr>
            <w:r>
              <w:rPr/>
              <w:t>2</w:t>
            </w:r>
          </w:p>
        </w:tc>
        <w:tc>
          <w:tcPr>
            <w:tcW w:type="dxa" w:w="2076"/>
          </w:tcPr>
          <w:p>
            <w:pPr>
              <w:pStyle w:val="null3"/>
              <w:jc w:val="left"/>
            </w:pPr>
            <w:r>
              <w:rPr/>
              <w:t>货物运输要求</w:t>
            </w:r>
          </w:p>
        </w:tc>
        <w:tc>
          <w:tcPr>
            <w:tcW w:type="dxa" w:w="2076"/>
          </w:tcPr>
          <w:p>
            <w:pPr>
              <w:pStyle w:val="null3"/>
              <w:jc w:val="left"/>
            </w:pPr>
            <w:r>
              <w:rPr/>
              <w:t>供货总体要求：1.中标人必须严格执行国家有关管理部门对出版经营活动及有关业务管理要求，认真遵守相关法律、法规和行业规范，按章办事，自觉维护采购人的利益。 2.中标人应具有丰富的图书配书经验。 3.中标人须具有丰富合法的出版物供货渠道，能够提供优质的售前售后服务。 4.中标人必须保证所供应出版物的内容、版本及进货来源合法，对所供应出版物的知识产权、进货来源负相应的法律责任和由此产生的经济责任。 5.中标人须保证所供图书不能有库存书、特价书、旧书。 6.中标人不能以采购人订购的书籍为畅销书、热卖书或新书等借口为由，不按照图书供货，否则视为中标人违约，采购人有权终止合同并追究中标人的违约责任。 包装运输要求：（1）中标人在每次图书送货前应提前告知采购人，并协商确定具体的送货时间、地点及批数，提供送货与卸货服务。（送货和卸货服务所产生的费用均已包含在投标报价中，中标人不得另外收取） （2）图书及自有随书附件（包括但不限于光盘、软件等）包装应严密完整，不得有弯折、破损、受潮等现象。 （3）中标人有义务将送到的每一批图书附送一式二份送书清单（包括书名、书号、出版社名称、出版时间、码洋、实洋、册数、总价等）。 （4）中标人须将采购人所选购、订购图书全部配送至采购人指定地点。 （5）每次采购的同种图书必须同一批到达采购人处，并放在同一个包内。</w:t>
            </w:r>
          </w:p>
        </w:tc>
      </w:tr>
      <w:tr>
        <w:tc>
          <w:tcPr>
            <w:tcW w:type="dxa" w:w="2076"/>
          </w:tcPr>
          <w:p/>
        </w:tc>
        <w:tc>
          <w:tcPr>
            <w:tcW w:type="dxa" w:w="2076"/>
          </w:tcPr>
          <w:p>
            <w:pPr>
              <w:pStyle w:val="null3"/>
              <w:jc w:val="center"/>
            </w:pPr>
            <w:r>
              <w:rPr/>
              <w:t>3</w:t>
            </w:r>
          </w:p>
        </w:tc>
        <w:tc>
          <w:tcPr>
            <w:tcW w:type="dxa" w:w="2076"/>
          </w:tcPr>
          <w:p>
            <w:pPr>
              <w:pStyle w:val="null3"/>
              <w:jc w:val="left"/>
            </w:pPr>
            <w:r>
              <w:rPr/>
              <w:t>图书质量标准及供货要求</w:t>
            </w:r>
          </w:p>
        </w:tc>
        <w:tc>
          <w:tcPr>
            <w:tcW w:type="dxa" w:w="2076"/>
          </w:tcPr>
          <w:p>
            <w:pPr>
              <w:pStyle w:val="null3"/>
              <w:jc w:val="left"/>
            </w:pPr>
            <w:r>
              <w:rPr/>
              <w:t>1、图书标准： （1）投标人应保证所供图书均为国家正式出版物；要求投标图书必须适合于学校使用的原装正版、健康有益的图书，杜绝色情、淫秽书刊。 （2）所有图书质量必须符合国家相关标准，且必须保证所供图书全部为全新、未经使用过的正版出版物。如发生用无合法版权或使用过的二手书充数，则投标人必须承担因侵犯专利权、版权或其他知识产权而被提起的诉讼和索赔并承担相应的法律责任。 （3）投标人在中标后应按采购人要求提供更多的可选品种和现采采购条件，并负责免费送书到指定地点。在采购人选定图书后，未经采购人同意，投标人不得随意搭配其他未选书目。送书清单一式两份，内容包括书名、书号、出版社名称、出版时间、码洋、实洋、册数、总价等相关信息。 2、图书质量要求： （1）所有图书质量符合《中华人民共和国产品质量法》和新闻出版署《图书质量管理规定》；印刷技术标准符合中华人民共和国国标GB/T 9851；书刊印刷质量评价和分级方法依据CY/T2-2019标准；图书开本及幅面尺寸符合GB/T788-2021标准。 （2）封面印刷套印准确，字、图、点、线印迹清楚，不花、不毛、不糊，实地版墨包均匀，无回胶印，背面不脏。 （3）插图印刷 ①套印准确、层次分明、轮廓实，电分制版无浮雕印。 ②网点清晰饱满，小点不秃、大点光洁不糊，质感好。 ③墨色均匀实，色彩鲜艳有光泽，肤色正，接版准确，色调深浅一致。 （4）正文印刷 ①压力：压力适度，全书前后轻重一致。 ②墨色：全书前后一致，浓淡适度。 ③套印：版面端正，正反套印准确。 ④文字：文字、标点清晰，笔锋挺秀，无缺笔断划，标题黑实不花，小字不糊不瞎。 ⑤书目无脏污，破损，无钉花，野黑。 （5）装订 ①开本尺寸符合设计要求，套收规格一致，成品切方正，无明显刀花，无连接页、折角、破头。 ②书背平整，无空背、起泡、明显皱纹，书脊字居中封面齐色，边框要色正。 ③全书页码折正，书面平服，无皱折（八字折等） ④骑马钉、平钉的钉脚不翘，无断丝，凸肚，钉距匀称，坚实牢固易翻不脱页 （6）图书包装用纸要有足够的厚度和韧性，包装应规范，以免运输过程造成破损。</w:t>
            </w:r>
          </w:p>
        </w:tc>
      </w:tr>
      <w:tr>
        <w:tc>
          <w:tcPr>
            <w:tcW w:type="dxa" w:w="2076"/>
          </w:tcPr>
          <w:p/>
        </w:tc>
        <w:tc>
          <w:tcPr>
            <w:tcW w:type="dxa" w:w="2076"/>
          </w:tcPr>
          <w:p>
            <w:pPr>
              <w:pStyle w:val="null3"/>
              <w:jc w:val="center"/>
            </w:pPr>
            <w:r>
              <w:rPr/>
              <w:t>4</w:t>
            </w:r>
          </w:p>
        </w:tc>
        <w:tc>
          <w:tcPr>
            <w:tcW w:type="dxa" w:w="2076"/>
          </w:tcPr>
          <w:p>
            <w:pPr>
              <w:pStyle w:val="null3"/>
              <w:jc w:val="left"/>
            </w:pPr>
            <w:r>
              <w:rPr/>
              <w:t>质保期与售后服务要求</w:t>
            </w:r>
          </w:p>
        </w:tc>
        <w:tc>
          <w:tcPr>
            <w:tcW w:type="dxa" w:w="2076"/>
          </w:tcPr>
          <w:p>
            <w:pPr>
              <w:pStyle w:val="null3"/>
              <w:jc w:val="left"/>
            </w:pPr>
            <w:r>
              <w:rPr/>
              <w:t>（1）质保期及售后服务 ，1.质保期：自验收合格之日起两年（另有特别说明的货物除外）。 2.中标人应指派专人负责与采购人联系售后服务事宜。在质保期内货物质量出现问题，无论货物因何种原因发生何种质量问题或损坏，中标人售后响应时间不得高于8小时。若售后电话不能解决质量问题或故障，中标人须保证在2小时内派人到现场进行处理，同时负责三包（包修、包退、包换）。质保期内发生的所有费用由中标人负责，需要重新更换货物的，中标人应承担更换货物所产生的一切费用（相关费用均含在报价内）。 （2）退货与换货：（1）对错送的图书应由中标人及时回收处理，对缺送的图书必须在5个工作日内补送至采购人。因中标人配送错误引致的损失由中标人自行承担。 （2）图书出现以下质量问题的，中标人必须在5个工作日内无条件更换，因此造成的一切费用由中标人承担： ①图书装订或印刷质量有问题：如图书变形、封面磨痕、封面剥离、书脊褶皱、截切歪斜、套印不准、胀乱、缺页、白页、倒装、字迹模糊、折页、开线、开胶、脏残、破损、潮湿、塑封破损等情况； ②图书的随书附件（包括但不限于光盘、软件等）。 （3）出现以下情况，中标人应允许采购人退货： ①图书到馆后，因各种原因不适合图书馆收藏的，中标人应无条件退换，但退货比例不超过货物总金额的10%； ②采购人发现新订购的图书与原藏书重复，中标人应全部无条件退货。 （4）如发现中标人提供盗版书籍的，采购人有权终止合同，中标人须承担因此带来的所有责任。</w:t>
            </w:r>
          </w:p>
        </w:tc>
      </w:tr>
      <w:tr>
        <w:tc>
          <w:tcPr>
            <w:tcW w:type="dxa" w:w="2076"/>
          </w:tcPr>
          <w:p/>
        </w:tc>
        <w:tc>
          <w:tcPr>
            <w:tcW w:type="dxa" w:w="2076"/>
          </w:tcPr>
          <w:p>
            <w:pPr>
              <w:pStyle w:val="null3"/>
              <w:jc w:val="center"/>
            </w:pPr>
            <w:r>
              <w:rPr/>
              <w:t>5</w:t>
            </w:r>
          </w:p>
        </w:tc>
        <w:tc>
          <w:tcPr>
            <w:tcW w:type="dxa" w:w="2076"/>
          </w:tcPr>
          <w:p>
            <w:pPr>
              <w:pStyle w:val="null3"/>
              <w:jc w:val="left"/>
            </w:pPr>
            <w:r>
              <w:rPr/>
              <w:t>支付要求</w:t>
            </w:r>
          </w:p>
        </w:tc>
        <w:tc>
          <w:tcPr>
            <w:tcW w:type="dxa" w:w="2076"/>
          </w:tcPr>
          <w:p>
            <w:pPr>
              <w:pStyle w:val="null3"/>
              <w:jc w:val="left"/>
            </w:pPr>
            <w:r>
              <w:rPr/>
              <w:t>1.中标人凭以下有效文件与采购人结算： （1）合同； （2）中标人开具的正式发票； （3）验收报告（加盖采购人公章）； （4）中标（成交）通知书。 2.付款方式：采用支票、银行转账、银行汇票、电汇等形式。 3.因采购人使用的是财政资金，采购人在请款规定的付款时间内向政府采购支付部门提出办理财政支付申请手续（不含政府财政支付部门审核的时间）即视为采购人已经按期支付，采购人不承担财政资金不能及时到位给中标人造成的任何损失。</w:t>
            </w:r>
          </w:p>
        </w:tc>
      </w:tr>
      <w:tr>
        <w:tc>
          <w:tcPr>
            <w:tcW w:type="dxa" w:w="2076"/>
          </w:tcPr>
          <w:p/>
        </w:tc>
        <w:tc>
          <w:tcPr>
            <w:tcW w:type="dxa" w:w="2076"/>
          </w:tcPr>
          <w:p>
            <w:pPr>
              <w:pStyle w:val="null3"/>
              <w:jc w:val="center"/>
            </w:pPr>
            <w:r>
              <w:rPr/>
              <w:t>6</w:t>
            </w:r>
          </w:p>
        </w:tc>
        <w:tc>
          <w:tcPr>
            <w:tcW w:type="dxa" w:w="2076"/>
          </w:tcPr>
          <w:p>
            <w:pPr>
              <w:pStyle w:val="null3"/>
              <w:jc w:val="left"/>
            </w:pPr>
            <w:r>
              <w:rPr/>
              <w:t>应急处理要求</w:t>
            </w:r>
          </w:p>
        </w:tc>
        <w:tc>
          <w:tcPr>
            <w:tcW w:type="dxa" w:w="2076"/>
          </w:tcPr>
          <w:p>
            <w:pPr>
              <w:pStyle w:val="null3"/>
              <w:jc w:val="left"/>
            </w:pPr>
            <w:r>
              <w:rPr/>
              <w:t>应急处理要求 响应货备类设备在备货、仓储、搬运环节的突发安全事件、货物损坏、物资缺失，货物损耗及教学延误，规范处置流程，保障货备工作有序推进。</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投标人承诺</w:t>
            </w:r>
          </w:p>
        </w:tc>
        <w:tc>
          <w:tcPr>
            <w:tcW w:type="dxa" w:w="2076"/>
          </w:tcPr>
          <w:p>
            <w:pPr>
              <w:pStyle w:val="null3"/>
              <w:jc w:val="left"/>
            </w:pPr>
            <w:r>
              <w:rPr/>
              <w:t>1、★投标人承诺所提供的纸质图书均为正版。（提供承诺函，格式自拟） 2、★要求中标人按照书目清单到货率要求达到90%以上，无法供应的图书双方协商调配其他书目，最终以实际供应图书为准，最终供应图书总册数不少于45957册。（提供承诺函，格式自拟）</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异常低价审查</w:t>
            </w:r>
          </w:p>
        </w:tc>
        <w:tc>
          <w:tcPr>
            <w:tcW w:type="dxa" w:w="2076"/>
          </w:tcPr>
          <w:p>
            <w:pPr>
              <w:pStyle w:val="null3"/>
              <w:jc w:val="left"/>
            </w:pPr>
            <w:r>
              <w:rPr/>
              <w:t>评审中出现下列情形之一的，评审委员会应当启动异常低价投标（响应）审查程序： （一）投标（响应）报价低于全部通过符合性审查供应商投标（响应）报价平均值60%的，即投标（响应）报价&lt;全部通过符合性审查供应商投标（响应）报价平均值×60%； （二）投标（响应）报价低于通过符合性审查的次低报价供应商投标（响应）报价60%的，即投标（响应）报价&lt;通过符合性审查的次低报价供应商投标（响应）报价×60%； （三）投标（响应）报价低于采购项目最高限价60%的，即投标（响应）报价&lt;采购项目最高限价×60%； （四）评审委员会基于专业判断，认为供应商报价过低，有可能影响产品质量或者不能诚信履约的其他情形。 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其他普通图书</w:t>
            </w:r>
          </w:p>
        </w:tc>
        <w:tc>
          <w:tcPr>
            <w:tcW w:type="dxa" w:w="831"/>
          </w:tcPr>
          <w:p>
            <w:pPr>
              <w:pStyle w:val="null3"/>
              <w:jc w:val="left"/>
            </w:pPr>
            <w:r>
              <w:rPr/>
              <w:t>茂名市趣园中学建设工程项目图书采购项目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零售业</w:t>
            </w:r>
          </w:p>
        </w:tc>
        <w:tc>
          <w:tcPr>
            <w:tcW w:type="dxa" w:w="831"/>
          </w:tcPr>
          <w:p>
            <w:pPr>
              <w:pStyle w:val="null3"/>
            </w:pPr>
            <w:r>
              <w:rPr/>
              <w:t>详见附表一</w:t>
            </w:r>
          </w:p>
        </w:tc>
      </w:tr>
    </w:tbl>
    <w:p>
      <w:pPr>
        <w:pStyle w:val="null3"/>
      </w:pPr>
      <w:r>
        <w:rPr>
          <w:b/>
        </w:rPr>
        <w:t>附表</w:t>
      </w:r>
      <w:r>
        <w:rPr>
          <w:b/>
        </w:rPr>
        <w:t>一</w:t>
      </w:r>
      <w:r>
        <w:rPr>
          <w:b/>
        </w:rPr>
        <w:t>：</w:t>
      </w:r>
      <w:r>
        <w:rPr>
          <w:b/>
        </w:rPr>
        <w:t>茂名市趣园中学建设工程项目图书采购项目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1.采购代理机构：本项目是指茂名市公共资源交易中心，负责整个采购活动的组织，依法负责编制和发布招标文件，对招标文件拥有最终的解释权，不以任何身份出任评标委员会成员。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茂名市公共资源交易中心</w:t>
      </w:r>
      <w:r>
        <w:rPr/>
        <w:t>代收。具体操作要求详见</w:t>
      </w:r>
      <w:r>
        <w:rPr/>
        <w:t>茂名市公共资源交易中心</w:t>
      </w:r>
      <w:r>
        <w:rPr/>
        <w:t>有关指引，递交事宜请自行咨询</w:t>
      </w:r>
      <w:r>
        <w:rPr/>
        <w:t>茂名市公共资源交易中心</w:t>
      </w:r>
      <w:r>
        <w:rPr/>
        <w:t>；请各投标人在投标文件递交截止时间前按须知前附表规定的金额递交至</w:t>
      </w:r>
      <w:r>
        <w:rPr/>
        <w:t>茂名市公共资源交易中心</w:t>
      </w:r>
      <w:r>
        <w:rPr/>
        <w:t>，到账情况以开标时</w:t>
      </w:r>
      <w:r>
        <w:rPr/>
        <w:t>茂名市公共资源交易中心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0668--2289983</w:t>
      </w:r>
    </w:p>
    <w:p>
      <w:pPr>
        <w:pStyle w:val="null3"/>
        <w:ind w:firstLine="480"/>
      </w:pPr>
      <w:r>
        <w:rPr/>
        <w:t>传真：</w:t>
      </w:r>
      <w:r>
        <w:rPr/>
        <w:t>0668--2289983</w:t>
      </w:r>
    </w:p>
    <w:p>
      <w:pPr>
        <w:pStyle w:val="null3"/>
        <w:ind w:firstLine="480"/>
      </w:pPr>
      <w:r>
        <w:rPr/>
        <w:t>邮箱：</w:t>
      </w:r>
      <w:r>
        <w:rPr/>
        <w:t>mmsjyzx2289983@maoming.gov.cn</w:t>
      </w:r>
    </w:p>
    <w:p>
      <w:pPr>
        <w:pStyle w:val="null3"/>
        <w:ind w:firstLine="480"/>
      </w:pPr>
      <w:r>
        <w:rPr/>
        <w:t>地址：</w:t>
      </w:r>
      <w:r>
        <w:rPr/>
        <w:t>广东省茂名市油城十路金源盛世1、2号楼三楼茂名市公共资源交易中心</w:t>
      </w:r>
    </w:p>
    <w:p>
      <w:pPr>
        <w:pStyle w:val="null3"/>
        <w:ind w:firstLine="480"/>
      </w:pPr>
      <w:r>
        <w:rPr/>
        <w:t>邮编：</w:t>
      </w:r>
      <w:r>
        <w:rPr/>
        <w:t>0668--525000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趣园中学建设工程项目图书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茂名市公共资源交易中心</w:t>
      </w:r>
      <w:r>
        <w:rPr/>
        <w:t>统一对外发布。</w:t>
      </w:r>
    </w:p>
    <w:p>
      <w:pPr>
        <w:pStyle w:val="null3"/>
        <w:ind w:firstLine="480"/>
      </w:pPr>
      <w:r>
        <w:rPr/>
        <w:t>（2）对</w:t>
      </w:r>
      <w:r>
        <w:rPr/>
        <w:t>茂名市公共资源交易中心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采购包1（茂名市趣园中学建设工程项目图书采购项目）：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20%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采购包1（茂名市趣园中学建设工程项目图书采购项目）：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投标人必须具有国家有关部门核发的有效的《出版物经营许可证》。</w:t>
            </w:r>
          </w:p>
        </w:tc>
      </w:tr>
    </w:tbl>
    <w:p>
      <w:pPr>
        <w:pStyle w:val="null3"/>
        <w:ind w:firstLine="480"/>
      </w:pPr>
      <w:r>
        <w:rPr/>
        <w:t>表二符合性审查表：</w:t>
      </w:r>
    </w:p>
    <w:p>
      <w:pPr>
        <w:pStyle w:val="null3"/>
      </w:pPr>
      <w:r>
        <w:rPr/>
        <w:t>采购包1（茂名市趣园中学建设工程项目图书采购项目）：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投标（报价）总金额是固定且是唯一的，未超过本项目采购预算。</w:t>
            </w:r>
          </w:p>
        </w:tc>
      </w:tr>
      <w:tr>
        <w:tc>
          <w:tcPr>
            <w:tcW w:type="dxa" w:w="890"/>
          </w:tcPr>
          <w:p>
            <w:pPr>
              <w:pStyle w:val="null3"/>
            </w:pPr>
            <w:r>
              <w:rPr/>
              <w:t>2</w:t>
            </w:r>
          </w:p>
        </w:tc>
        <w:tc>
          <w:tcPr>
            <w:tcW w:type="dxa" w:w="3178"/>
          </w:tcPr>
          <w:p>
            <w:pPr>
              <w:pStyle w:val="null3"/>
            </w:pPr>
            <w:r>
              <w:rPr/>
              <w:t>盖章、签署</w:t>
            </w:r>
          </w:p>
        </w:tc>
        <w:tc>
          <w:tcPr>
            <w:tcW w:type="dxa" w:w="4238"/>
          </w:tcPr>
          <w:p>
            <w:pPr>
              <w:pStyle w:val="null3"/>
            </w:pPr>
            <w:r>
              <w:rPr/>
              <w:t>有盖章、签署要求的格式文件已按要求盖章、签署。</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投标文件完全满足招标文件中带★号的条款和指标。</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5</w:t>
            </w:r>
          </w:p>
        </w:tc>
        <w:tc>
          <w:tcPr>
            <w:tcW w:type="dxa" w:w="3178"/>
          </w:tcPr>
          <w:p>
            <w:pPr>
              <w:pStyle w:val="null3"/>
            </w:pPr>
            <w:r>
              <w:rPr/>
              <w:t>无效投标的其他情形</w:t>
            </w:r>
          </w:p>
        </w:tc>
        <w:tc>
          <w:tcPr>
            <w:tcW w:type="dxa" w:w="4238"/>
          </w:tcPr>
          <w:p>
            <w:pPr>
              <w:pStyle w:val="null3"/>
            </w:pPr>
            <w:r>
              <w:rPr/>
              <w:t>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采购包1(茂名市趣园中学建设工程项目图书采购项目):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 (10.0分)</w:t>
            </w:r>
          </w:p>
        </w:tc>
        <w:tc>
          <w:tcPr>
            <w:tcW w:type="dxa" w:w="5076"/>
          </w:tcPr>
          <w:p>
            <w:pPr>
              <w:pStyle w:val="null3"/>
              <w:jc w:val="left"/>
            </w:pPr>
            <w:r>
              <w:rPr/>
              <w:t>据投标人对第二部分采购需求中“▲”号条款（共5条 )技术参数进行评审，完全满足要求的得10分，每负偏离一条扣2分。 注：如采购需求中有明确提供的证明材料，则以采购需求要求的为准；如采购需求中无明确证明材料的，以投标人提供的《技术和服务要求响应表》的响应情况进行评审。</w:t>
            </w:r>
          </w:p>
        </w:tc>
      </w:tr>
      <w:tr>
        <w:tc>
          <w:tcPr>
            <w:tcW w:type="dxa" w:w="922"/>
            <w:gridSpan w:val="2"/>
            <w:vMerge/>
          </w:tcPr>
          <w:p/>
        </w:tc>
        <w:tc>
          <w:tcPr>
            <w:tcW w:type="dxa" w:w="2307"/>
          </w:tcPr>
          <w:p>
            <w:pPr>
              <w:pStyle w:val="null3"/>
              <w:jc w:val="left"/>
            </w:pPr>
            <w:r>
              <w:rPr/>
              <w:t>发行渠道 ( (10.0分)</w:t>
            </w:r>
          </w:p>
        </w:tc>
        <w:tc>
          <w:tcPr>
            <w:tcW w:type="dxa" w:w="5076"/>
          </w:tcPr>
          <w:p>
            <w:pPr>
              <w:pStyle w:val="null3"/>
              <w:jc w:val="left"/>
            </w:pPr>
            <w:r>
              <w:rPr/>
              <w:t>提供与国内正式出版社业务合作 关系长期稳定，且能提供供应商与出版社签订的有效期内的合作证明, 每提供一家得 2分，最高得 10分。 注：提供与出版社有效的合作证明复印件（如合作协议或授权书等），不提供或无法认定的不得分。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结合第二章《采购需求》提供的项目实施方案（包括但不限于①项目组织架构部署；②图书供货流程方案；③人员安排；④图书到货率保证措施；⑤图书包装、保管要求；⑥图书管理系统的建设方案等）进行评审： 1、方案完整、内容详实、合理且具体，全面满足本采购项目采购需求；得10分。 2、方案完整、内容较为详实、合理，满足本采购项目采购需求；得7分。 3、方案完整、内容简洁、基本满足本采购项目采购需求；得4分。 4、方案内容不完整或不合理，不能完全满足本项目用户需求；得1分。 注：投标人未方案的，不得分。</w:t>
            </w:r>
          </w:p>
        </w:tc>
      </w:tr>
      <w:tr>
        <w:tc>
          <w:tcPr>
            <w:tcW w:type="dxa" w:w="922"/>
            <w:gridSpan w:val="2"/>
            <w:vMerge/>
          </w:tcPr>
          <w:p/>
        </w:tc>
        <w:tc>
          <w:tcPr>
            <w:tcW w:type="dxa" w:w="2307"/>
          </w:tcPr>
          <w:p>
            <w:pPr>
              <w:pStyle w:val="null3"/>
              <w:jc w:val="left"/>
            </w:pPr>
            <w:r>
              <w:rPr/>
              <w:t>配送服务方案 (7.0分)</w:t>
            </w:r>
          </w:p>
        </w:tc>
        <w:tc>
          <w:tcPr>
            <w:tcW w:type="dxa" w:w="5076"/>
          </w:tcPr>
          <w:p>
            <w:pPr>
              <w:pStyle w:val="null3"/>
              <w:jc w:val="left"/>
            </w:pPr>
            <w:r>
              <w:rPr/>
              <w:t>根据投标人结合第二章《采购需求》提供的配送服务方案（包括但不限于①图书配送方案；②图书应急处理程序；③服务方式；④配送所需时间等）进行评审： 1、方案完整、内容详实、合理且具体，全面满足本采购项目采购需求；得7分。 2、方案完整、内容较为详实、合理，满足本采购项目采购需求；得4分。 3、方案完整、内容简洁、基本满足本采购项目采购需求；得2分。 4、方案内容不完整或不合理，不能完全满足本项目用户需求；得1分。 注：投标人未方案的，不得分。</w:t>
            </w:r>
          </w:p>
        </w:tc>
      </w:tr>
      <w:tr>
        <w:tc>
          <w:tcPr>
            <w:tcW w:type="dxa" w:w="922"/>
            <w:gridSpan w:val="2"/>
            <w:vMerge/>
          </w:tcPr>
          <w:p/>
        </w:tc>
        <w:tc>
          <w:tcPr>
            <w:tcW w:type="dxa" w:w="2307"/>
          </w:tcPr>
          <w:p>
            <w:pPr>
              <w:pStyle w:val="null3"/>
              <w:jc w:val="left"/>
            </w:pPr>
            <w:r>
              <w:rPr/>
              <w:t>图书质量保障方案 (10.0分)</w:t>
            </w:r>
          </w:p>
        </w:tc>
        <w:tc>
          <w:tcPr>
            <w:tcW w:type="dxa" w:w="5076"/>
          </w:tcPr>
          <w:p>
            <w:pPr>
              <w:pStyle w:val="null3"/>
              <w:jc w:val="left"/>
            </w:pPr>
            <w:r>
              <w:rPr/>
              <w:t>根据投标人结合第二章《采购需求》提供的图书质量保障方案（包括但不限于①图书质量保障承诺和整体方案；②企业质量保障制度；③图书包装保障措施；④图书物流运输过程质量保障措施等）进行评审： 1、方案完整、内容详实、合理且具体，全面满足本采购项目采购需求；得10分。 2、方案完整、内容较为详实、合理，满足本采购项目采购需求；得7分。 3、方案完整、内容简洁、基本满足本采购项目采购需求；得4分。 4、方案内容不完整或不合理，不能完全满足本项目用户需求；得1分。 注：投标人未方案的，不得分。</w:t>
            </w:r>
          </w:p>
        </w:tc>
      </w:tr>
      <w:tr>
        <w:tc>
          <w:tcPr>
            <w:tcW w:type="dxa" w:w="922"/>
            <w:gridSpan w:val="2"/>
            <w:vMerge/>
          </w:tcPr>
          <w:p/>
        </w:tc>
        <w:tc>
          <w:tcPr>
            <w:tcW w:type="dxa" w:w="2307"/>
          </w:tcPr>
          <w:p>
            <w:pPr>
              <w:pStyle w:val="null3"/>
              <w:jc w:val="left"/>
            </w:pPr>
            <w:r>
              <w:rPr/>
              <w:t>应急方案 (3.0分)</w:t>
            </w:r>
          </w:p>
        </w:tc>
        <w:tc>
          <w:tcPr>
            <w:tcW w:type="dxa" w:w="5076"/>
          </w:tcPr>
          <w:p>
            <w:pPr>
              <w:pStyle w:val="null3"/>
              <w:jc w:val="left"/>
            </w:pPr>
            <w:r>
              <w:rPr/>
              <w:t>根据投标人结合第二章《采购需求》提供的应急方案（包括但不限于①针对台风、暴雨等恶劣天气，应有相应的应急供货保障措施； ②针对运输途中突发车辆故障、交通事故等情况，应有相应的应急保障措施； ③针对仓储环节中可能出现的导致图书种类、数量不足的紧急情况（如突发火灾、被水淹没等））进行评审： 1、方案完整、内容详实、合理且具体，全面满足本采购项目采购需求；得3分。 2、方案完整、内容简洁、基本满足本采购项目采购需求；得2分。 3、方案内容不完整或不合理，不能完全满足本项目用户需求；得1分。 注：投标人未提供方案的，不得分。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供应商提供2023年1月1日以来（以合同签订时间为准）投标人承担过同类项目业绩，每提供一个得2分，满分10分。 注：提供相关业绩合同复印件（合同内容需涵盖双方名称、服务内容、金额、签订时间等）加盖投标人公章，不提供不得分。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根据投标人提供的售后服务方案（包括①售后服务计划；②售后服务人员配置；③售后服务承诺及售后保障措施；④退换货机制等）进行评审： 1、方案完整、内容详实、逻辑合理且具体，全面满足本采购项目采购需求；得10分。 2、方案完整、内容较为详实、合理，满足本采购项目采购需求；得7分。 3、方案完整、内容简洁、基本满足本采购项目采购需求；得4分。 4、方案内容不完整或不合理，不能完全满足本项目用户需求；得1分。 注：投标人未提供方案的，不得分。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w:t>
      </w:r>
      <w:r>
        <w:rPr>
          <w:sz w:val="27"/>
        </w:rPr>
        <w:t>0.05%</w:t>
      </w:r>
      <w:r>
        <w:rPr>
          <w:sz w:val="27"/>
        </w:rPr>
        <w:t>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w:t>
      </w:r>
      <w:r>
        <w:rPr>
          <w:sz w:val="27"/>
        </w:rPr>
        <w:t>0.05%</w:t>
      </w:r>
      <w:r>
        <w:rPr>
          <w:sz w:val="27"/>
        </w:rPr>
        <w:t>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440901-2026-01053</w:t>
      </w:r>
    </w:p>
    <w:p>
      <w:pPr>
        <w:pStyle w:val="null3"/>
        <w:jc w:val="center"/>
        <w:outlineLvl w:val="3"/>
      </w:pPr>
      <w:r>
        <w:rPr>
          <w:sz w:val="24"/>
          <w:b/>
        </w:rPr>
        <w:t>采购项目编号：</w:t>
      </w:r>
      <w:r>
        <w:rPr>
          <w:sz w:val="24"/>
          <w:b/>
        </w:rPr>
        <w:t>MMGPC2026HG-010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茂名市公共资源交易中心</w:t>
      </w:r>
    </w:p>
    <w:p>
      <w:pPr>
        <w:pStyle w:val="null3"/>
        <w:ind w:firstLine="480"/>
      </w:pPr>
      <w:r>
        <w:rPr/>
        <w:t xml:space="preserve"> 你方组织的</w:t>
      </w:r>
      <w:r>
        <w:rPr>
          <w:u w:val="single"/>
        </w:rPr>
        <w:t>“</w:t>
      </w:r>
      <w:r>
        <w:rPr>
          <w:u w:val="single"/>
        </w:rPr>
        <w:t>茂名市趣园中学建设工程项目图书采购项目</w:t>
      </w:r>
      <w:r>
        <w:rPr>
          <w:u w:val="single"/>
        </w:rPr>
        <w:t>”</w:t>
      </w:r>
      <w:r>
        <w:rPr/>
        <w:t>项目的招标[采购项目编号为：</w:t>
      </w:r>
      <w:r>
        <w:rPr>
          <w:u w:val="single"/>
        </w:rPr>
        <w:t>MMGPC2026HG-010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茂名市趣园中学建设工程项目图书采购项目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茂名市公共资源交易中心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茂名市趣园中学建设工程项目图书采购项目</w:t>
      </w:r>
      <w:r>
        <w:rPr/>
        <w:t>”项目采购[采购项目编号为</w:t>
      </w:r>
      <w:r>
        <w:rPr/>
        <w:t>MMGPC2026HG-010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茂名市公共资源交易中心</w:t>
      </w:r>
    </w:p>
    <w:p>
      <w:pPr>
        <w:pStyle w:val="null3"/>
        <w:ind w:firstLine="480"/>
      </w:pPr>
      <w:r>
        <w:rPr/>
        <w:t xml:space="preserve"> 如果我方在贵采购代理机构组织的</w:t>
      </w:r>
      <w:r>
        <w:rPr/>
        <w:t>茂名市趣园中学建设工程项目图书采购项目</w:t>
      </w:r>
      <w:r>
        <w:rPr/>
        <w:t>招标中获中标（采购项目编号：</w:t>
      </w:r>
      <w:r>
        <w:rPr/>
        <w:t>MMGPC2026HG-010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茂名市公共资源交易中心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茂名市公共资源交易中心</w:t>
      </w:r>
    </w:p>
    <w:p>
      <w:pPr>
        <w:pStyle w:val="null3"/>
        <w:ind w:firstLine="480"/>
      </w:pPr>
      <w:r>
        <w:rPr/>
        <w:t>我单位已登记并准备参与“</w:t>
      </w:r>
      <w:r>
        <w:rPr/>
        <w:t>茂名市趣园中学建设工程项目图书采购项目</w:t>
      </w:r>
      <w:r>
        <w:rPr/>
        <w:t>”项目（采购项目编号：</w:t>
      </w:r>
      <w:r>
        <w:rPr/>
        <w:t>MMGPC2026HG-010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