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A7037A" w14:textId="77777777" w:rsidR="005D57D3" w:rsidRDefault="005D57D3">
      <w:pPr>
        <w:spacing w:line="360" w:lineRule="auto"/>
        <w:jc w:val="center"/>
        <w:rPr>
          <w:rFonts w:ascii="宋体" w:eastAsia="宋体" w:hAnsi="宋体" w:cs="宋体" w:hint="eastAsia"/>
          <w:b/>
          <w:bCs/>
          <w:sz w:val="44"/>
          <w:szCs w:val="44"/>
        </w:rPr>
      </w:pPr>
    </w:p>
    <w:p w14:paraId="523D47D8" w14:textId="77777777" w:rsidR="005D57D3" w:rsidRDefault="00000000">
      <w:pPr>
        <w:spacing w:line="360" w:lineRule="auto"/>
        <w:jc w:val="center"/>
        <w:outlineLvl w:val="0"/>
        <w:rPr>
          <w:rFonts w:ascii="宋体" w:eastAsia="宋体" w:hAnsi="宋体" w:cs="宋体" w:hint="eastAsia"/>
          <w:b/>
          <w:bCs/>
          <w:sz w:val="52"/>
          <w:szCs w:val="52"/>
        </w:rPr>
      </w:pPr>
      <w:bookmarkStart w:id="0" w:name="_Toc13785"/>
      <w:r>
        <w:rPr>
          <w:rFonts w:ascii="宋体" w:eastAsia="宋体" w:hAnsi="宋体" w:cs="宋体" w:hint="eastAsia"/>
          <w:b/>
          <w:bCs/>
          <w:sz w:val="72"/>
          <w:szCs w:val="72"/>
        </w:rPr>
        <w:t>滇池流域智慧监测实验室自动化检测系统</w:t>
      </w:r>
      <w:bookmarkEnd w:id="0"/>
    </w:p>
    <w:p w14:paraId="13FA124C" w14:textId="77777777" w:rsidR="005D57D3" w:rsidRDefault="005D57D3">
      <w:pPr>
        <w:rPr>
          <w:b/>
          <w:bCs/>
        </w:rPr>
      </w:pPr>
    </w:p>
    <w:p w14:paraId="7B9CA581" w14:textId="77777777" w:rsidR="005D57D3" w:rsidRDefault="005D57D3">
      <w:pPr>
        <w:rPr>
          <w:b/>
          <w:bCs/>
        </w:rPr>
      </w:pPr>
    </w:p>
    <w:p w14:paraId="43863309" w14:textId="77777777" w:rsidR="005D57D3" w:rsidRDefault="005D57D3">
      <w:pPr>
        <w:rPr>
          <w:b/>
          <w:bCs/>
        </w:rPr>
      </w:pPr>
    </w:p>
    <w:p w14:paraId="0E60ACC6" w14:textId="77777777" w:rsidR="005D57D3" w:rsidRDefault="005D57D3">
      <w:pPr>
        <w:rPr>
          <w:b/>
          <w:bCs/>
        </w:rPr>
      </w:pPr>
    </w:p>
    <w:p w14:paraId="2DD0ECDD" w14:textId="77777777" w:rsidR="005D57D3" w:rsidRDefault="005D57D3">
      <w:pPr>
        <w:rPr>
          <w:b/>
          <w:bCs/>
        </w:rPr>
      </w:pPr>
    </w:p>
    <w:p w14:paraId="431BB852" w14:textId="77777777" w:rsidR="005D57D3" w:rsidRDefault="005D57D3">
      <w:pPr>
        <w:rPr>
          <w:b/>
          <w:bCs/>
        </w:rPr>
      </w:pPr>
    </w:p>
    <w:p w14:paraId="197AFA0F" w14:textId="77777777" w:rsidR="005D57D3" w:rsidRDefault="005D57D3">
      <w:pPr>
        <w:rPr>
          <w:b/>
          <w:bCs/>
        </w:rPr>
      </w:pPr>
    </w:p>
    <w:p w14:paraId="1DD7C3E1" w14:textId="77777777" w:rsidR="005D57D3" w:rsidRDefault="005D57D3">
      <w:pPr>
        <w:rPr>
          <w:b/>
          <w:bCs/>
        </w:rPr>
      </w:pPr>
    </w:p>
    <w:p w14:paraId="79824B94" w14:textId="77777777" w:rsidR="005D57D3" w:rsidRDefault="00000000">
      <w:pPr>
        <w:jc w:val="center"/>
        <w:rPr>
          <w:rFonts w:ascii="宋体" w:eastAsia="宋体" w:hAnsi="宋体" w:cs="宋体" w:hint="eastAsia"/>
          <w:b/>
          <w:bCs/>
          <w:sz w:val="84"/>
        </w:rPr>
      </w:pPr>
      <w:r>
        <w:rPr>
          <w:rFonts w:ascii="宋体" w:eastAsia="宋体" w:hAnsi="宋体" w:cs="宋体" w:hint="eastAsia"/>
          <w:b/>
          <w:bCs/>
          <w:sz w:val="84"/>
        </w:rPr>
        <w:t>招 标 文 件</w:t>
      </w:r>
    </w:p>
    <w:p w14:paraId="169A597D" w14:textId="77777777" w:rsidR="005D57D3" w:rsidRDefault="005D57D3">
      <w:pPr>
        <w:rPr>
          <w:rFonts w:ascii="宋体" w:eastAsia="宋体" w:hAnsi="宋体" w:cs="宋体" w:hint="eastAsia"/>
          <w:b/>
          <w:bCs/>
        </w:rPr>
      </w:pPr>
    </w:p>
    <w:p w14:paraId="3A67D977" w14:textId="77777777" w:rsidR="005D57D3" w:rsidRDefault="00000000">
      <w:pPr>
        <w:jc w:val="center"/>
        <w:outlineLvl w:val="0"/>
        <w:rPr>
          <w:rFonts w:ascii="宋体" w:eastAsia="宋体" w:hAnsi="宋体" w:cs="宋体" w:hint="eastAsia"/>
          <w:b/>
          <w:bCs/>
          <w:sz w:val="36"/>
          <w:szCs w:val="28"/>
        </w:rPr>
      </w:pPr>
      <w:bookmarkStart w:id="1" w:name="_Toc24881"/>
      <w:r>
        <w:rPr>
          <w:rFonts w:ascii="宋体" w:eastAsia="宋体" w:hAnsi="宋体" w:cs="宋体" w:hint="eastAsia"/>
          <w:b/>
          <w:bCs/>
          <w:sz w:val="36"/>
          <w:szCs w:val="28"/>
        </w:rPr>
        <w:t>招标编号：XJD-2024-08-027</w:t>
      </w:r>
      <w:bookmarkEnd w:id="1"/>
    </w:p>
    <w:p w14:paraId="3D0E87E4" w14:textId="77777777" w:rsidR="005D57D3" w:rsidRDefault="005D57D3">
      <w:pPr>
        <w:rPr>
          <w:rFonts w:ascii="宋体" w:eastAsia="宋体" w:hAnsi="宋体" w:cs="宋体" w:hint="eastAsia"/>
          <w:sz w:val="24"/>
        </w:rPr>
      </w:pPr>
    </w:p>
    <w:p w14:paraId="7180119D" w14:textId="77777777" w:rsidR="005D57D3" w:rsidRDefault="005D57D3">
      <w:pPr>
        <w:rPr>
          <w:rFonts w:ascii="宋体" w:eastAsia="宋体" w:hAnsi="宋体" w:cs="宋体" w:hint="eastAsia"/>
          <w:sz w:val="24"/>
        </w:rPr>
      </w:pPr>
    </w:p>
    <w:p w14:paraId="5930A16E" w14:textId="77777777" w:rsidR="005D57D3" w:rsidRDefault="005D57D3">
      <w:pPr>
        <w:rPr>
          <w:rFonts w:ascii="宋体" w:eastAsia="宋体" w:hAnsi="宋体" w:cs="宋体" w:hint="eastAsia"/>
          <w:sz w:val="24"/>
        </w:rPr>
      </w:pPr>
    </w:p>
    <w:p w14:paraId="39ADDA4B" w14:textId="77777777" w:rsidR="005D57D3" w:rsidRDefault="005D57D3">
      <w:pPr>
        <w:rPr>
          <w:rFonts w:ascii="宋体" w:eastAsia="宋体" w:hAnsi="宋体" w:cs="宋体" w:hint="eastAsia"/>
          <w:sz w:val="24"/>
        </w:rPr>
      </w:pPr>
    </w:p>
    <w:p w14:paraId="5D9C4736" w14:textId="77777777" w:rsidR="005D57D3" w:rsidRDefault="005D57D3">
      <w:pPr>
        <w:pStyle w:val="a7"/>
        <w:ind w:left="282"/>
        <w:rPr>
          <w:rFonts w:ascii="宋体" w:eastAsia="宋体" w:hAnsi="宋体" w:cs="宋体" w:hint="eastAsia"/>
        </w:rPr>
      </w:pPr>
    </w:p>
    <w:p w14:paraId="4F64C5E6" w14:textId="77777777" w:rsidR="005D57D3" w:rsidRDefault="005D57D3">
      <w:pPr>
        <w:pStyle w:val="a7"/>
        <w:ind w:left="282"/>
        <w:rPr>
          <w:rFonts w:ascii="宋体" w:eastAsia="宋体" w:hAnsi="宋体" w:cs="宋体" w:hint="eastAsia"/>
        </w:rPr>
      </w:pPr>
    </w:p>
    <w:p w14:paraId="6808D5E1" w14:textId="77777777" w:rsidR="005D57D3" w:rsidRDefault="005D57D3">
      <w:pPr>
        <w:pStyle w:val="a7"/>
        <w:ind w:left="282"/>
        <w:rPr>
          <w:rFonts w:ascii="宋体" w:eastAsia="宋体" w:hAnsi="宋体" w:cs="宋体" w:hint="eastAsia"/>
        </w:rPr>
      </w:pPr>
    </w:p>
    <w:p w14:paraId="360203F6" w14:textId="77777777" w:rsidR="005D57D3" w:rsidRDefault="005D57D3">
      <w:pPr>
        <w:pStyle w:val="a7"/>
        <w:ind w:left="282"/>
        <w:rPr>
          <w:rFonts w:ascii="宋体" w:eastAsia="宋体" w:hAnsi="宋体" w:cs="宋体" w:hint="eastAsia"/>
        </w:rPr>
      </w:pPr>
    </w:p>
    <w:p w14:paraId="065ECB70" w14:textId="77777777" w:rsidR="005D57D3" w:rsidRDefault="005D57D3">
      <w:pPr>
        <w:rPr>
          <w:rFonts w:ascii="宋体" w:eastAsia="宋体" w:hAnsi="宋体" w:cs="宋体" w:hint="eastAsia"/>
          <w:sz w:val="24"/>
        </w:rPr>
      </w:pPr>
    </w:p>
    <w:p w14:paraId="7DAF3DB5" w14:textId="77777777" w:rsidR="005D57D3" w:rsidRDefault="005D57D3">
      <w:pPr>
        <w:rPr>
          <w:rFonts w:ascii="宋体" w:eastAsia="宋体" w:hAnsi="宋体" w:cs="宋体" w:hint="eastAsia"/>
          <w:sz w:val="24"/>
        </w:rPr>
      </w:pPr>
    </w:p>
    <w:p w14:paraId="46DF4788" w14:textId="77777777" w:rsidR="005D57D3" w:rsidRDefault="00000000">
      <w:pPr>
        <w:spacing w:line="480" w:lineRule="auto"/>
        <w:rPr>
          <w:rFonts w:ascii="宋体" w:eastAsia="宋体" w:hAnsi="宋体" w:cs="宋体" w:hint="eastAsia"/>
          <w:b/>
          <w:bCs/>
          <w:szCs w:val="32"/>
        </w:rPr>
      </w:pPr>
      <w:r>
        <w:rPr>
          <w:rFonts w:ascii="宋体" w:eastAsia="宋体" w:hAnsi="宋体" w:cs="宋体" w:hint="eastAsia"/>
          <w:b/>
          <w:bCs/>
          <w:szCs w:val="32"/>
        </w:rPr>
        <w:t>采购人：</w:t>
      </w:r>
      <w:r>
        <w:rPr>
          <w:rFonts w:ascii="宋体" w:eastAsia="宋体" w:hAnsi="宋体" w:cs="宋体" w:hint="eastAsia"/>
          <w:b/>
          <w:szCs w:val="32"/>
        </w:rPr>
        <w:t>昆明市城市排水监测站</w:t>
      </w:r>
    </w:p>
    <w:p w14:paraId="7EC81321" w14:textId="77777777" w:rsidR="005D57D3" w:rsidRDefault="00000000">
      <w:pPr>
        <w:spacing w:line="480" w:lineRule="auto"/>
        <w:rPr>
          <w:rFonts w:ascii="宋体" w:eastAsia="宋体" w:hAnsi="宋体" w:cs="宋体" w:hint="eastAsia"/>
          <w:b/>
          <w:bCs/>
          <w:szCs w:val="32"/>
        </w:rPr>
      </w:pPr>
      <w:r>
        <w:rPr>
          <w:rFonts w:ascii="宋体" w:eastAsia="宋体" w:hAnsi="宋体" w:cs="宋体" w:hint="eastAsia"/>
          <w:b/>
          <w:bCs/>
          <w:szCs w:val="32"/>
        </w:rPr>
        <w:t>采购代理机构：</w:t>
      </w:r>
      <w:r>
        <w:rPr>
          <w:rFonts w:ascii="宋体" w:eastAsia="宋体" w:hAnsi="宋体" w:cs="宋体" w:hint="eastAsia"/>
          <w:b/>
          <w:szCs w:val="32"/>
        </w:rPr>
        <w:t>昆明新伽迪工程技术有限公司</w:t>
      </w:r>
    </w:p>
    <w:p w14:paraId="5C92DA50" w14:textId="26DD3027" w:rsidR="005D57D3" w:rsidRDefault="00000000">
      <w:pPr>
        <w:spacing w:line="480" w:lineRule="auto"/>
        <w:rPr>
          <w:rFonts w:ascii="宋体" w:eastAsia="宋体" w:hAnsi="宋体" w:cs="宋体" w:hint="eastAsia"/>
          <w:b/>
        </w:rPr>
      </w:pPr>
      <w:r>
        <w:rPr>
          <w:rFonts w:ascii="宋体" w:eastAsia="宋体" w:hAnsi="宋体" w:cs="宋体" w:hint="eastAsia"/>
          <w:b/>
          <w:bCs/>
          <w:szCs w:val="32"/>
        </w:rPr>
        <w:t>日期：二〇二四年</w:t>
      </w:r>
      <w:r w:rsidR="00F258B5">
        <w:rPr>
          <w:rFonts w:ascii="宋体" w:eastAsia="宋体" w:hAnsi="宋体" w:cs="宋体" w:hint="eastAsia"/>
          <w:b/>
          <w:bCs/>
          <w:szCs w:val="32"/>
        </w:rPr>
        <w:t>九</w:t>
      </w:r>
      <w:r>
        <w:rPr>
          <w:rFonts w:ascii="宋体" w:eastAsia="宋体" w:hAnsi="宋体" w:cs="宋体" w:hint="eastAsia"/>
          <w:b/>
          <w:bCs/>
          <w:szCs w:val="32"/>
        </w:rPr>
        <w:t>月</w:t>
      </w:r>
    </w:p>
    <w:p w14:paraId="08CE1CB0" w14:textId="77777777" w:rsidR="005D57D3" w:rsidRDefault="00000000">
      <w:pPr>
        <w:pStyle w:val="TOC2"/>
        <w:tabs>
          <w:tab w:val="right" w:leader="dot" w:pos="9808"/>
        </w:tabs>
        <w:spacing w:line="500" w:lineRule="exact"/>
        <w:ind w:leftChars="0" w:left="0"/>
        <w:jc w:val="center"/>
        <w:rPr>
          <w:rFonts w:ascii="宋体" w:hAnsi="宋体" w:cs="宋体" w:hint="eastAsia"/>
          <w:kern w:val="0"/>
          <w:sz w:val="21"/>
          <w:szCs w:val="21"/>
        </w:rPr>
      </w:pPr>
      <w:r>
        <w:rPr>
          <w:rFonts w:ascii="宋体" w:hAnsi="宋体" w:cs="宋体" w:hint="eastAsia"/>
          <w:sz w:val="21"/>
          <w:szCs w:val="20"/>
          <w:lang w:val="zh-CN"/>
        </w:rPr>
        <w:br w:type="page"/>
      </w:r>
      <w:bookmarkStart w:id="2" w:name="_Toc29654"/>
      <w:r>
        <w:rPr>
          <w:rFonts w:ascii="宋体" w:hAnsi="宋体" w:cs="宋体" w:hint="eastAsia"/>
          <w:b/>
          <w:bCs/>
          <w:kern w:val="0"/>
          <w:sz w:val="36"/>
          <w:szCs w:val="36"/>
        </w:rPr>
        <w:lastRenderedPageBreak/>
        <w:t>注意事项</w:t>
      </w:r>
      <w:bookmarkEnd w:id="2"/>
    </w:p>
    <w:p w14:paraId="662F3572" w14:textId="77777777" w:rsidR="005D57D3" w:rsidRDefault="005D57D3">
      <w:pPr>
        <w:pStyle w:val="1"/>
        <w:spacing w:line="480" w:lineRule="auto"/>
        <w:ind w:firstLineChars="200" w:firstLine="480"/>
        <w:jc w:val="left"/>
        <w:rPr>
          <w:rFonts w:ascii="宋体" w:cs="宋体" w:hint="eastAsia"/>
          <w:sz w:val="24"/>
          <w:u w:val="none"/>
        </w:rPr>
      </w:pPr>
    </w:p>
    <w:p w14:paraId="3C224861" w14:textId="77777777" w:rsidR="005D57D3" w:rsidRDefault="00000000">
      <w:pPr>
        <w:pStyle w:val="12"/>
        <w:spacing w:line="480" w:lineRule="auto"/>
        <w:ind w:firstLineChars="175" w:firstLine="527"/>
        <w:rPr>
          <w:rFonts w:ascii="宋体" w:hAnsi="宋体" w:cs="宋体" w:hint="eastAsia"/>
          <w:b/>
          <w:bCs/>
          <w:kern w:val="0"/>
          <w:sz w:val="30"/>
          <w:szCs w:val="30"/>
        </w:rPr>
      </w:pPr>
      <w:r>
        <w:rPr>
          <w:rFonts w:ascii="宋体" w:hAnsi="宋体" w:cs="宋体" w:hint="eastAsia"/>
          <w:b/>
          <w:bCs/>
          <w:kern w:val="0"/>
          <w:sz w:val="30"/>
          <w:szCs w:val="30"/>
        </w:rPr>
        <w:t>本项目采用在政府采购云平台（www.zcygov.cn）上进行采购与提交投标文件，无需现场提交纸质文件，但应在投标文件提交截止前登录系统，并根据开标系统的提示操作解密文件。</w:t>
      </w:r>
    </w:p>
    <w:p w14:paraId="0A3F95A5" w14:textId="77777777" w:rsidR="005D57D3" w:rsidRDefault="00000000">
      <w:pPr>
        <w:rPr>
          <w:rFonts w:ascii="宋体" w:hAnsi="宋体" w:cs="宋体" w:hint="eastAsia"/>
          <w:b/>
          <w:bCs/>
          <w:kern w:val="0"/>
          <w:sz w:val="30"/>
          <w:szCs w:val="30"/>
        </w:rPr>
      </w:pPr>
      <w:r>
        <w:rPr>
          <w:rFonts w:ascii="宋体" w:hAnsi="宋体" w:cs="宋体" w:hint="eastAsia"/>
          <w:b/>
          <w:bCs/>
          <w:kern w:val="0"/>
          <w:sz w:val="30"/>
          <w:szCs w:val="30"/>
        </w:rPr>
        <w:br w:type="page"/>
      </w:r>
    </w:p>
    <w:sdt>
      <w:sdtPr>
        <w:rPr>
          <w:rFonts w:ascii="宋体" w:eastAsia="宋体" w:hAnsi="宋体"/>
          <w:sz w:val="21"/>
          <w:szCs w:val="22"/>
        </w:rPr>
        <w:id w:val="147455981"/>
        <w15:color w:val="DBDBDB"/>
        <w:docPartObj>
          <w:docPartGallery w:val="Table of Contents"/>
          <w:docPartUnique/>
        </w:docPartObj>
      </w:sdtPr>
      <w:sdtEndPr>
        <w:rPr>
          <w:rFonts w:cs="宋体" w:hint="eastAsia"/>
          <w:bCs/>
          <w:kern w:val="0"/>
          <w:sz w:val="32"/>
          <w:szCs w:val="30"/>
        </w:rPr>
      </w:sdtEndPr>
      <w:sdtContent>
        <w:p w14:paraId="445C9DB4" w14:textId="77777777" w:rsidR="005D57D3" w:rsidRDefault="00000000">
          <w:pPr>
            <w:jc w:val="center"/>
          </w:pPr>
          <w:r>
            <w:rPr>
              <w:rFonts w:ascii="宋体" w:eastAsia="宋体" w:hAnsi="宋体"/>
              <w:sz w:val="21"/>
            </w:rPr>
            <w:t>目录</w:t>
          </w:r>
        </w:p>
        <w:p w14:paraId="301AD629" w14:textId="77777777" w:rsidR="005D57D3" w:rsidRDefault="00000000">
          <w:pPr>
            <w:pStyle w:val="WPSOffice1"/>
            <w:tabs>
              <w:tab w:val="right" w:leader="dot" w:pos="9808"/>
            </w:tabs>
          </w:pPr>
          <w:r>
            <w:rPr>
              <w:rFonts w:ascii="宋体" w:hAnsi="宋体" w:cs="宋体" w:hint="eastAsia"/>
              <w:b/>
              <w:bCs/>
              <w:sz w:val="30"/>
              <w:szCs w:val="30"/>
            </w:rPr>
            <w:fldChar w:fldCharType="begin"/>
          </w:r>
          <w:r>
            <w:rPr>
              <w:rFonts w:ascii="宋体" w:hAnsi="宋体" w:cs="宋体" w:hint="eastAsia"/>
              <w:b/>
              <w:bCs/>
              <w:sz w:val="30"/>
              <w:szCs w:val="30"/>
            </w:rPr>
            <w:instrText xml:space="preserve">TOC \o "1-1" \h \u </w:instrText>
          </w:r>
          <w:r>
            <w:rPr>
              <w:rFonts w:ascii="宋体" w:hAnsi="宋体" w:cs="宋体" w:hint="eastAsia"/>
              <w:b/>
              <w:bCs/>
              <w:sz w:val="30"/>
              <w:szCs w:val="30"/>
            </w:rPr>
            <w:fldChar w:fldCharType="separate"/>
          </w:r>
        </w:p>
        <w:p w14:paraId="1096BF96" w14:textId="77777777" w:rsidR="005D57D3" w:rsidRDefault="00000000">
          <w:pPr>
            <w:pStyle w:val="WPSOffice1"/>
            <w:tabs>
              <w:tab w:val="right" w:leader="dot" w:pos="9808"/>
            </w:tabs>
            <w:spacing w:line="600" w:lineRule="auto"/>
            <w:rPr>
              <w:rFonts w:ascii="宋体" w:hAnsi="宋体" w:cs="宋体" w:hint="eastAsia"/>
              <w:sz w:val="24"/>
              <w:szCs w:val="24"/>
            </w:rPr>
          </w:pPr>
          <w:hyperlink w:anchor="_Toc26655" w:history="1">
            <w:r>
              <w:rPr>
                <w:rFonts w:ascii="宋体" w:hAnsi="宋体" w:cs="宋体" w:hint="eastAsia"/>
                <w:sz w:val="24"/>
                <w:szCs w:val="48"/>
              </w:rPr>
              <w:t>第一章 招标公告</w:t>
            </w:r>
            <w:r>
              <w:rPr>
                <w:rFonts w:ascii="宋体" w:hAnsi="宋体" w:cs="宋体" w:hint="eastAsia"/>
                <w:sz w:val="24"/>
                <w:szCs w:val="24"/>
              </w:rPr>
              <w:tab/>
            </w:r>
            <w:r>
              <w:rPr>
                <w:rFonts w:ascii="宋体" w:hAnsi="宋体" w:cs="宋体" w:hint="eastAsia"/>
                <w:sz w:val="24"/>
                <w:szCs w:val="24"/>
              </w:rPr>
              <w:fldChar w:fldCharType="begin"/>
            </w:r>
            <w:r>
              <w:rPr>
                <w:rFonts w:ascii="宋体" w:hAnsi="宋体" w:cs="宋体" w:hint="eastAsia"/>
                <w:sz w:val="24"/>
                <w:szCs w:val="24"/>
              </w:rPr>
              <w:instrText xml:space="preserve"> PAGEREF _Toc26655 \h </w:instrText>
            </w:r>
            <w:r>
              <w:rPr>
                <w:rFonts w:ascii="宋体" w:hAnsi="宋体" w:cs="宋体" w:hint="eastAsia"/>
                <w:sz w:val="24"/>
                <w:szCs w:val="24"/>
              </w:rPr>
            </w:r>
            <w:r>
              <w:rPr>
                <w:rFonts w:ascii="宋体" w:hAnsi="宋体" w:cs="宋体" w:hint="eastAsia"/>
                <w:sz w:val="24"/>
                <w:szCs w:val="24"/>
              </w:rPr>
              <w:fldChar w:fldCharType="separate"/>
            </w:r>
            <w:r>
              <w:rPr>
                <w:rFonts w:ascii="宋体" w:hAnsi="宋体" w:cs="宋体" w:hint="eastAsia"/>
                <w:sz w:val="24"/>
                <w:szCs w:val="24"/>
              </w:rPr>
              <w:t>4</w:t>
            </w:r>
            <w:r>
              <w:rPr>
                <w:rFonts w:ascii="宋体" w:hAnsi="宋体" w:cs="宋体" w:hint="eastAsia"/>
                <w:sz w:val="24"/>
                <w:szCs w:val="24"/>
              </w:rPr>
              <w:fldChar w:fldCharType="end"/>
            </w:r>
          </w:hyperlink>
        </w:p>
        <w:p w14:paraId="0240850F" w14:textId="77777777" w:rsidR="005D57D3" w:rsidRDefault="00000000">
          <w:pPr>
            <w:pStyle w:val="WPSOffice1"/>
            <w:tabs>
              <w:tab w:val="right" w:leader="dot" w:pos="9808"/>
            </w:tabs>
            <w:spacing w:line="600" w:lineRule="auto"/>
            <w:rPr>
              <w:rFonts w:ascii="宋体" w:hAnsi="宋体" w:cs="宋体" w:hint="eastAsia"/>
              <w:sz w:val="24"/>
              <w:szCs w:val="24"/>
            </w:rPr>
          </w:pPr>
          <w:hyperlink w:anchor="_Toc20260" w:history="1">
            <w:r>
              <w:rPr>
                <w:rFonts w:ascii="宋体" w:hAnsi="宋体" w:cs="宋体" w:hint="eastAsia"/>
                <w:bCs/>
                <w:sz w:val="24"/>
                <w:szCs w:val="48"/>
              </w:rPr>
              <w:t>第二章 投标人须知及前附表</w:t>
            </w:r>
            <w:r>
              <w:rPr>
                <w:rFonts w:ascii="宋体" w:hAnsi="宋体" w:cs="宋体" w:hint="eastAsia"/>
                <w:sz w:val="24"/>
                <w:szCs w:val="24"/>
              </w:rPr>
              <w:tab/>
            </w:r>
            <w:r>
              <w:rPr>
                <w:rFonts w:ascii="宋体" w:hAnsi="宋体" w:cs="宋体" w:hint="eastAsia"/>
                <w:sz w:val="24"/>
                <w:szCs w:val="24"/>
              </w:rPr>
              <w:fldChar w:fldCharType="begin"/>
            </w:r>
            <w:r>
              <w:rPr>
                <w:rFonts w:ascii="宋体" w:hAnsi="宋体" w:cs="宋体" w:hint="eastAsia"/>
                <w:sz w:val="24"/>
                <w:szCs w:val="24"/>
              </w:rPr>
              <w:instrText xml:space="preserve"> PAGEREF _Toc20260 \h </w:instrText>
            </w:r>
            <w:r>
              <w:rPr>
                <w:rFonts w:ascii="宋体" w:hAnsi="宋体" w:cs="宋体" w:hint="eastAsia"/>
                <w:sz w:val="24"/>
                <w:szCs w:val="24"/>
              </w:rPr>
            </w:r>
            <w:r>
              <w:rPr>
                <w:rFonts w:ascii="宋体" w:hAnsi="宋体" w:cs="宋体" w:hint="eastAsia"/>
                <w:sz w:val="24"/>
                <w:szCs w:val="24"/>
              </w:rPr>
              <w:fldChar w:fldCharType="separate"/>
            </w:r>
            <w:r>
              <w:rPr>
                <w:rFonts w:ascii="宋体" w:hAnsi="宋体" w:cs="宋体" w:hint="eastAsia"/>
                <w:sz w:val="24"/>
                <w:szCs w:val="24"/>
              </w:rPr>
              <w:t>8</w:t>
            </w:r>
            <w:r>
              <w:rPr>
                <w:rFonts w:ascii="宋体" w:hAnsi="宋体" w:cs="宋体" w:hint="eastAsia"/>
                <w:sz w:val="24"/>
                <w:szCs w:val="24"/>
              </w:rPr>
              <w:fldChar w:fldCharType="end"/>
            </w:r>
          </w:hyperlink>
        </w:p>
        <w:p w14:paraId="003D4055" w14:textId="77777777" w:rsidR="005D57D3" w:rsidRDefault="00000000">
          <w:pPr>
            <w:pStyle w:val="WPSOffice1"/>
            <w:tabs>
              <w:tab w:val="right" w:leader="dot" w:pos="9808"/>
            </w:tabs>
            <w:spacing w:line="600" w:lineRule="auto"/>
            <w:rPr>
              <w:rFonts w:ascii="宋体" w:hAnsi="宋体" w:cs="宋体" w:hint="eastAsia"/>
              <w:sz w:val="24"/>
              <w:szCs w:val="24"/>
            </w:rPr>
          </w:pPr>
          <w:hyperlink w:anchor="_Toc8858" w:history="1">
            <w:r>
              <w:rPr>
                <w:rFonts w:ascii="宋体" w:hAnsi="宋体" w:cs="宋体" w:hint="eastAsia"/>
                <w:sz w:val="24"/>
                <w:szCs w:val="40"/>
              </w:rPr>
              <w:t>第三章 投标人投标须知</w:t>
            </w:r>
            <w:r>
              <w:rPr>
                <w:rFonts w:ascii="宋体" w:hAnsi="宋体" w:cs="宋体" w:hint="eastAsia"/>
                <w:sz w:val="24"/>
                <w:szCs w:val="24"/>
              </w:rPr>
              <w:tab/>
            </w:r>
            <w:r>
              <w:rPr>
                <w:rFonts w:ascii="宋体" w:hAnsi="宋体" w:cs="宋体" w:hint="eastAsia"/>
                <w:sz w:val="24"/>
                <w:szCs w:val="24"/>
              </w:rPr>
              <w:fldChar w:fldCharType="begin"/>
            </w:r>
            <w:r>
              <w:rPr>
                <w:rFonts w:ascii="宋体" w:hAnsi="宋体" w:cs="宋体" w:hint="eastAsia"/>
                <w:sz w:val="24"/>
                <w:szCs w:val="24"/>
              </w:rPr>
              <w:instrText xml:space="preserve"> PAGEREF _Toc8858 \h </w:instrText>
            </w:r>
            <w:r>
              <w:rPr>
                <w:rFonts w:ascii="宋体" w:hAnsi="宋体" w:cs="宋体" w:hint="eastAsia"/>
                <w:sz w:val="24"/>
                <w:szCs w:val="24"/>
              </w:rPr>
            </w:r>
            <w:r>
              <w:rPr>
                <w:rFonts w:ascii="宋体" w:hAnsi="宋体" w:cs="宋体" w:hint="eastAsia"/>
                <w:sz w:val="24"/>
                <w:szCs w:val="24"/>
              </w:rPr>
              <w:fldChar w:fldCharType="separate"/>
            </w:r>
            <w:r>
              <w:rPr>
                <w:rFonts w:ascii="宋体" w:hAnsi="宋体" w:cs="宋体" w:hint="eastAsia"/>
                <w:sz w:val="24"/>
                <w:szCs w:val="24"/>
              </w:rPr>
              <w:t>12</w:t>
            </w:r>
            <w:r>
              <w:rPr>
                <w:rFonts w:ascii="宋体" w:hAnsi="宋体" w:cs="宋体" w:hint="eastAsia"/>
                <w:sz w:val="24"/>
                <w:szCs w:val="24"/>
              </w:rPr>
              <w:fldChar w:fldCharType="end"/>
            </w:r>
          </w:hyperlink>
        </w:p>
        <w:p w14:paraId="48D9B2FB" w14:textId="77777777" w:rsidR="005D57D3" w:rsidRDefault="00000000">
          <w:pPr>
            <w:pStyle w:val="WPSOffice1"/>
            <w:tabs>
              <w:tab w:val="right" w:leader="dot" w:pos="9808"/>
            </w:tabs>
            <w:spacing w:line="600" w:lineRule="auto"/>
            <w:rPr>
              <w:rFonts w:ascii="宋体" w:hAnsi="宋体" w:cs="宋体" w:hint="eastAsia"/>
              <w:sz w:val="24"/>
              <w:szCs w:val="24"/>
            </w:rPr>
          </w:pPr>
          <w:hyperlink w:anchor="_Toc10572" w:history="1">
            <w:r>
              <w:rPr>
                <w:rFonts w:ascii="宋体" w:hAnsi="宋体" w:cs="宋体" w:hint="eastAsia"/>
                <w:sz w:val="24"/>
                <w:szCs w:val="48"/>
              </w:rPr>
              <w:t>第四章 采购需求</w:t>
            </w:r>
            <w:r>
              <w:rPr>
                <w:rFonts w:ascii="宋体" w:hAnsi="宋体" w:cs="宋体" w:hint="eastAsia"/>
                <w:sz w:val="24"/>
                <w:szCs w:val="24"/>
              </w:rPr>
              <w:tab/>
            </w:r>
            <w:r>
              <w:rPr>
                <w:rFonts w:ascii="宋体" w:hAnsi="宋体" w:cs="宋体" w:hint="eastAsia"/>
                <w:sz w:val="24"/>
                <w:szCs w:val="24"/>
              </w:rPr>
              <w:fldChar w:fldCharType="begin"/>
            </w:r>
            <w:r>
              <w:rPr>
                <w:rFonts w:ascii="宋体" w:hAnsi="宋体" w:cs="宋体" w:hint="eastAsia"/>
                <w:sz w:val="24"/>
                <w:szCs w:val="24"/>
              </w:rPr>
              <w:instrText xml:space="preserve"> PAGEREF _Toc10572 \h </w:instrText>
            </w:r>
            <w:r>
              <w:rPr>
                <w:rFonts w:ascii="宋体" w:hAnsi="宋体" w:cs="宋体" w:hint="eastAsia"/>
                <w:sz w:val="24"/>
                <w:szCs w:val="24"/>
              </w:rPr>
            </w:r>
            <w:r>
              <w:rPr>
                <w:rFonts w:ascii="宋体" w:hAnsi="宋体" w:cs="宋体" w:hint="eastAsia"/>
                <w:sz w:val="24"/>
                <w:szCs w:val="24"/>
              </w:rPr>
              <w:fldChar w:fldCharType="separate"/>
            </w:r>
            <w:r>
              <w:rPr>
                <w:rFonts w:ascii="宋体" w:hAnsi="宋体" w:cs="宋体" w:hint="eastAsia"/>
                <w:sz w:val="24"/>
                <w:szCs w:val="24"/>
              </w:rPr>
              <w:t>20</w:t>
            </w:r>
            <w:r>
              <w:rPr>
                <w:rFonts w:ascii="宋体" w:hAnsi="宋体" w:cs="宋体" w:hint="eastAsia"/>
                <w:sz w:val="24"/>
                <w:szCs w:val="24"/>
              </w:rPr>
              <w:fldChar w:fldCharType="end"/>
            </w:r>
          </w:hyperlink>
        </w:p>
        <w:p w14:paraId="62B41733" w14:textId="77777777" w:rsidR="005D57D3" w:rsidRDefault="00000000">
          <w:pPr>
            <w:pStyle w:val="WPSOffice1"/>
            <w:tabs>
              <w:tab w:val="right" w:leader="dot" w:pos="9808"/>
            </w:tabs>
            <w:spacing w:line="600" w:lineRule="auto"/>
            <w:rPr>
              <w:rFonts w:ascii="宋体" w:hAnsi="宋体" w:cs="宋体" w:hint="eastAsia"/>
              <w:sz w:val="24"/>
              <w:szCs w:val="24"/>
            </w:rPr>
          </w:pPr>
          <w:hyperlink w:anchor="_Toc26525" w:history="1">
            <w:r>
              <w:rPr>
                <w:rFonts w:ascii="宋体" w:hAnsi="宋体" w:cs="宋体" w:hint="eastAsia"/>
                <w:sz w:val="24"/>
                <w:szCs w:val="48"/>
              </w:rPr>
              <w:t>第五章 合同样本（参考）</w:t>
            </w:r>
            <w:r>
              <w:rPr>
                <w:rFonts w:ascii="宋体" w:hAnsi="宋体" w:cs="宋体" w:hint="eastAsia"/>
                <w:sz w:val="24"/>
                <w:szCs w:val="24"/>
              </w:rPr>
              <w:tab/>
            </w:r>
            <w:r>
              <w:rPr>
                <w:rFonts w:ascii="宋体" w:hAnsi="宋体" w:cs="宋体" w:hint="eastAsia"/>
                <w:sz w:val="24"/>
                <w:szCs w:val="24"/>
              </w:rPr>
              <w:fldChar w:fldCharType="begin"/>
            </w:r>
            <w:r>
              <w:rPr>
                <w:rFonts w:ascii="宋体" w:hAnsi="宋体" w:cs="宋体" w:hint="eastAsia"/>
                <w:sz w:val="24"/>
                <w:szCs w:val="24"/>
              </w:rPr>
              <w:instrText xml:space="preserve"> PAGEREF _Toc26525 \h </w:instrText>
            </w:r>
            <w:r>
              <w:rPr>
                <w:rFonts w:ascii="宋体" w:hAnsi="宋体" w:cs="宋体" w:hint="eastAsia"/>
                <w:sz w:val="24"/>
                <w:szCs w:val="24"/>
              </w:rPr>
            </w:r>
            <w:r>
              <w:rPr>
                <w:rFonts w:ascii="宋体" w:hAnsi="宋体" w:cs="宋体" w:hint="eastAsia"/>
                <w:sz w:val="24"/>
                <w:szCs w:val="24"/>
              </w:rPr>
              <w:fldChar w:fldCharType="separate"/>
            </w:r>
            <w:r>
              <w:rPr>
                <w:rFonts w:ascii="宋体" w:hAnsi="宋体" w:cs="宋体" w:hint="eastAsia"/>
                <w:sz w:val="24"/>
                <w:szCs w:val="24"/>
              </w:rPr>
              <w:t>31</w:t>
            </w:r>
            <w:r>
              <w:rPr>
                <w:rFonts w:ascii="宋体" w:hAnsi="宋体" w:cs="宋体" w:hint="eastAsia"/>
                <w:sz w:val="24"/>
                <w:szCs w:val="24"/>
              </w:rPr>
              <w:fldChar w:fldCharType="end"/>
            </w:r>
          </w:hyperlink>
        </w:p>
        <w:p w14:paraId="31EAEF2C" w14:textId="77777777" w:rsidR="005D57D3" w:rsidRDefault="00000000">
          <w:pPr>
            <w:pStyle w:val="WPSOffice1"/>
            <w:tabs>
              <w:tab w:val="right" w:leader="dot" w:pos="9808"/>
            </w:tabs>
            <w:spacing w:line="600" w:lineRule="auto"/>
            <w:rPr>
              <w:rFonts w:ascii="宋体" w:hAnsi="宋体" w:cs="宋体" w:hint="eastAsia"/>
              <w:sz w:val="24"/>
              <w:szCs w:val="24"/>
            </w:rPr>
          </w:pPr>
          <w:hyperlink w:anchor="_Toc15695" w:history="1">
            <w:r>
              <w:rPr>
                <w:rFonts w:ascii="宋体" w:hAnsi="宋体" w:cs="宋体" w:hint="eastAsia"/>
                <w:bCs/>
                <w:sz w:val="24"/>
                <w:szCs w:val="48"/>
              </w:rPr>
              <w:t>第六章 投标文件组成</w:t>
            </w:r>
            <w:r>
              <w:rPr>
                <w:rFonts w:ascii="宋体" w:hAnsi="宋体" w:cs="宋体" w:hint="eastAsia"/>
                <w:sz w:val="24"/>
                <w:szCs w:val="24"/>
              </w:rPr>
              <w:tab/>
            </w:r>
            <w:r>
              <w:rPr>
                <w:rFonts w:ascii="宋体" w:hAnsi="宋体" w:cs="宋体" w:hint="eastAsia"/>
                <w:sz w:val="24"/>
                <w:szCs w:val="24"/>
              </w:rPr>
              <w:fldChar w:fldCharType="begin"/>
            </w:r>
            <w:r>
              <w:rPr>
                <w:rFonts w:ascii="宋体" w:hAnsi="宋体" w:cs="宋体" w:hint="eastAsia"/>
                <w:sz w:val="24"/>
                <w:szCs w:val="24"/>
              </w:rPr>
              <w:instrText xml:space="preserve"> PAGEREF _Toc15695 \h </w:instrText>
            </w:r>
            <w:r>
              <w:rPr>
                <w:rFonts w:ascii="宋体" w:hAnsi="宋体" w:cs="宋体" w:hint="eastAsia"/>
                <w:sz w:val="24"/>
                <w:szCs w:val="24"/>
              </w:rPr>
            </w:r>
            <w:r>
              <w:rPr>
                <w:rFonts w:ascii="宋体" w:hAnsi="宋体" w:cs="宋体" w:hint="eastAsia"/>
                <w:sz w:val="24"/>
                <w:szCs w:val="24"/>
              </w:rPr>
              <w:fldChar w:fldCharType="separate"/>
            </w:r>
            <w:r>
              <w:rPr>
                <w:rFonts w:ascii="宋体" w:hAnsi="宋体" w:cs="宋体" w:hint="eastAsia"/>
                <w:sz w:val="24"/>
                <w:szCs w:val="24"/>
              </w:rPr>
              <w:t>37</w:t>
            </w:r>
            <w:r>
              <w:rPr>
                <w:rFonts w:ascii="宋体" w:hAnsi="宋体" w:cs="宋体" w:hint="eastAsia"/>
                <w:sz w:val="24"/>
                <w:szCs w:val="24"/>
              </w:rPr>
              <w:fldChar w:fldCharType="end"/>
            </w:r>
          </w:hyperlink>
        </w:p>
        <w:p w14:paraId="1CE63730" w14:textId="77777777" w:rsidR="005D57D3" w:rsidRDefault="00000000">
          <w:pPr>
            <w:pStyle w:val="WPSOffice1"/>
            <w:tabs>
              <w:tab w:val="right" w:leader="dot" w:pos="9808"/>
            </w:tabs>
            <w:spacing w:line="600" w:lineRule="auto"/>
            <w:rPr>
              <w:rFonts w:ascii="宋体" w:hAnsi="宋体" w:cs="宋体" w:hint="eastAsia"/>
              <w:sz w:val="24"/>
              <w:szCs w:val="24"/>
            </w:rPr>
          </w:pPr>
          <w:hyperlink w:anchor="_Toc3825" w:history="1">
            <w:r>
              <w:rPr>
                <w:rFonts w:ascii="宋体" w:hAnsi="宋体" w:cs="宋体" w:hint="eastAsia"/>
                <w:bCs/>
                <w:sz w:val="24"/>
                <w:szCs w:val="48"/>
              </w:rPr>
              <w:t>第七章 资格审查</w:t>
            </w:r>
            <w:r>
              <w:rPr>
                <w:rFonts w:ascii="宋体" w:hAnsi="宋体" w:cs="宋体" w:hint="eastAsia"/>
                <w:sz w:val="24"/>
                <w:szCs w:val="24"/>
              </w:rPr>
              <w:tab/>
            </w:r>
            <w:r>
              <w:rPr>
                <w:rFonts w:ascii="宋体" w:hAnsi="宋体" w:cs="宋体" w:hint="eastAsia"/>
                <w:sz w:val="24"/>
                <w:szCs w:val="24"/>
              </w:rPr>
              <w:fldChar w:fldCharType="begin"/>
            </w:r>
            <w:r>
              <w:rPr>
                <w:rFonts w:ascii="宋体" w:hAnsi="宋体" w:cs="宋体" w:hint="eastAsia"/>
                <w:sz w:val="24"/>
                <w:szCs w:val="24"/>
              </w:rPr>
              <w:instrText xml:space="preserve"> PAGEREF _Toc3825 \h </w:instrText>
            </w:r>
            <w:r>
              <w:rPr>
                <w:rFonts w:ascii="宋体" w:hAnsi="宋体" w:cs="宋体" w:hint="eastAsia"/>
                <w:sz w:val="24"/>
                <w:szCs w:val="24"/>
              </w:rPr>
            </w:r>
            <w:r>
              <w:rPr>
                <w:rFonts w:ascii="宋体" w:hAnsi="宋体" w:cs="宋体" w:hint="eastAsia"/>
                <w:sz w:val="24"/>
                <w:szCs w:val="24"/>
              </w:rPr>
              <w:fldChar w:fldCharType="separate"/>
            </w:r>
            <w:r>
              <w:rPr>
                <w:rFonts w:ascii="宋体" w:hAnsi="宋体" w:cs="宋体" w:hint="eastAsia"/>
                <w:sz w:val="24"/>
                <w:szCs w:val="24"/>
              </w:rPr>
              <w:t>65</w:t>
            </w:r>
            <w:r>
              <w:rPr>
                <w:rFonts w:ascii="宋体" w:hAnsi="宋体" w:cs="宋体" w:hint="eastAsia"/>
                <w:sz w:val="24"/>
                <w:szCs w:val="24"/>
              </w:rPr>
              <w:fldChar w:fldCharType="end"/>
            </w:r>
          </w:hyperlink>
        </w:p>
        <w:p w14:paraId="46DFFBDD" w14:textId="77777777" w:rsidR="005D57D3" w:rsidRDefault="00000000">
          <w:pPr>
            <w:pStyle w:val="WPSOffice1"/>
            <w:tabs>
              <w:tab w:val="right" w:leader="dot" w:pos="9808"/>
            </w:tabs>
            <w:spacing w:line="600" w:lineRule="auto"/>
            <w:rPr>
              <w:rFonts w:ascii="宋体" w:hAnsi="宋体" w:cs="宋体" w:hint="eastAsia"/>
              <w:sz w:val="24"/>
              <w:szCs w:val="24"/>
            </w:rPr>
          </w:pPr>
          <w:hyperlink w:anchor="_Toc253" w:history="1">
            <w:r>
              <w:rPr>
                <w:rFonts w:ascii="宋体" w:hAnsi="宋体" w:cs="宋体" w:hint="eastAsia"/>
                <w:bCs/>
                <w:sz w:val="24"/>
                <w:szCs w:val="48"/>
              </w:rPr>
              <w:t>第八章 评标办法（综合评分法）</w:t>
            </w:r>
            <w:r>
              <w:rPr>
                <w:rFonts w:ascii="宋体" w:hAnsi="宋体" w:cs="宋体" w:hint="eastAsia"/>
                <w:sz w:val="24"/>
                <w:szCs w:val="24"/>
              </w:rPr>
              <w:tab/>
            </w:r>
            <w:r>
              <w:rPr>
                <w:rFonts w:ascii="宋体" w:hAnsi="宋体" w:cs="宋体" w:hint="eastAsia"/>
                <w:sz w:val="24"/>
                <w:szCs w:val="24"/>
              </w:rPr>
              <w:fldChar w:fldCharType="begin"/>
            </w:r>
            <w:r>
              <w:rPr>
                <w:rFonts w:ascii="宋体" w:hAnsi="宋体" w:cs="宋体" w:hint="eastAsia"/>
                <w:sz w:val="24"/>
                <w:szCs w:val="24"/>
              </w:rPr>
              <w:instrText xml:space="preserve"> PAGEREF _Toc253 \h </w:instrText>
            </w:r>
            <w:r>
              <w:rPr>
                <w:rFonts w:ascii="宋体" w:hAnsi="宋体" w:cs="宋体" w:hint="eastAsia"/>
                <w:sz w:val="24"/>
                <w:szCs w:val="24"/>
              </w:rPr>
            </w:r>
            <w:r>
              <w:rPr>
                <w:rFonts w:ascii="宋体" w:hAnsi="宋体" w:cs="宋体" w:hint="eastAsia"/>
                <w:sz w:val="24"/>
                <w:szCs w:val="24"/>
              </w:rPr>
              <w:fldChar w:fldCharType="separate"/>
            </w:r>
            <w:r>
              <w:rPr>
                <w:rFonts w:ascii="宋体" w:hAnsi="宋体" w:cs="宋体" w:hint="eastAsia"/>
                <w:sz w:val="24"/>
                <w:szCs w:val="24"/>
              </w:rPr>
              <w:t>67</w:t>
            </w:r>
            <w:r>
              <w:rPr>
                <w:rFonts w:ascii="宋体" w:hAnsi="宋体" w:cs="宋体" w:hint="eastAsia"/>
                <w:sz w:val="24"/>
                <w:szCs w:val="24"/>
              </w:rPr>
              <w:fldChar w:fldCharType="end"/>
            </w:r>
          </w:hyperlink>
        </w:p>
        <w:p w14:paraId="19CE1572" w14:textId="77777777" w:rsidR="005D57D3" w:rsidRDefault="00000000">
          <w:pPr>
            <w:pStyle w:val="12"/>
            <w:spacing w:line="480" w:lineRule="auto"/>
            <w:ind w:firstLineChars="175" w:firstLine="560"/>
            <w:rPr>
              <w:rFonts w:ascii="宋体" w:hAnsi="宋体" w:cs="宋体" w:hint="eastAsia"/>
              <w:bCs/>
              <w:kern w:val="0"/>
              <w:szCs w:val="30"/>
            </w:rPr>
          </w:pPr>
          <w:r>
            <w:rPr>
              <w:rFonts w:ascii="宋体" w:hAnsi="宋体" w:cs="宋体" w:hint="eastAsia"/>
              <w:bCs/>
              <w:kern w:val="0"/>
              <w:szCs w:val="30"/>
            </w:rPr>
            <w:fldChar w:fldCharType="end"/>
          </w:r>
        </w:p>
      </w:sdtContent>
    </w:sdt>
    <w:p w14:paraId="121966D2" w14:textId="77777777" w:rsidR="005D57D3" w:rsidRDefault="005D57D3">
      <w:pPr>
        <w:pStyle w:val="12"/>
        <w:spacing w:line="480" w:lineRule="auto"/>
        <w:ind w:firstLineChars="175" w:firstLine="560"/>
        <w:rPr>
          <w:rFonts w:ascii="宋体" w:hAnsi="宋体" w:cs="宋体" w:hint="eastAsia"/>
          <w:bCs/>
          <w:kern w:val="0"/>
          <w:szCs w:val="30"/>
        </w:rPr>
      </w:pPr>
    </w:p>
    <w:p w14:paraId="738A46CD" w14:textId="77777777" w:rsidR="005D57D3" w:rsidRDefault="00000000">
      <w:pPr>
        <w:pStyle w:val="2"/>
        <w:spacing w:line="240" w:lineRule="auto"/>
        <w:jc w:val="center"/>
        <w:rPr>
          <w:rFonts w:ascii="宋体" w:eastAsia="宋体" w:hAnsi="宋体" w:cs="宋体" w:hint="eastAsia"/>
          <w:kern w:val="0"/>
          <w:sz w:val="36"/>
          <w:szCs w:val="36"/>
        </w:rPr>
      </w:pPr>
      <w:bookmarkStart w:id="3" w:name="_Toc9101"/>
      <w:r>
        <w:rPr>
          <w:rFonts w:ascii="宋体" w:eastAsia="宋体" w:hAnsi="宋体" w:cs="宋体" w:hint="eastAsia"/>
          <w:kern w:val="0"/>
          <w:sz w:val="36"/>
          <w:szCs w:val="36"/>
        </w:rPr>
        <w:br w:type="page"/>
      </w:r>
      <w:bookmarkStart w:id="4" w:name="_Toc26655"/>
      <w:r>
        <w:rPr>
          <w:rFonts w:ascii="宋体" w:eastAsia="宋体" w:hAnsi="宋体" w:cs="宋体" w:hint="eastAsia"/>
          <w:kern w:val="0"/>
          <w:sz w:val="36"/>
          <w:szCs w:val="36"/>
        </w:rPr>
        <w:lastRenderedPageBreak/>
        <w:t>第一章 招标公告</w:t>
      </w:r>
      <w:bookmarkEnd w:id="3"/>
      <w:bookmarkEnd w:id="4"/>
    </w:p>
    <w:p w14:paraId="1ACB0F60" w14:textId="77777777" w:rsidR="005D57D3" w:rsidRDefault="00000000">
      <w:pPr>
        <w:spacing w:line="520" w:lineRule="exact"/>
        <w:jc w:val="center"/>
        <w:rPr>
          <w:rFonts w:ascii="宋体" w:eastAsia="宋体" w:hAnsi="宋体" w:cs="宋体" w:hint="eastAsia"/>
          <w:b/>
          <w:bCs/>
          <w:kern w:val="36"/>
          <w:sz w:val="36"/>
          <w:szCs w:val="36"/>
        </w:rPr>
      </w:pPr>
      <w:r>
        <w:rPr>
          <w:rFonts w:ascii="宋体" w:eastAsia="宋体" w:hAnsi="宋体" w:cs="宋体" w:hint="eastAsia"/>
          <w:b/>
          <w:bCs/>
          <w:kern w:val="36"/>
          <w:sz w:val="36"/>
          <w:szCs w:val="36"/>
        </w:rPr>
        <w:t>滇池流域智慧监测实验室自动化检测系统招标公告</w:t>
      </w:r>
    </w:p>
    <w:p w14:paraId="7B1994BD" w14:textId="77777777" w:rsidR="005D57D3" w:rsidRDefault="005D57D3">
      <w:pPr>
        <w:pStyle w:val="13"/>
        <w:rPr>
          <w:rFonts w:ascii="宋体" w:hAnsi="宋体" w:cs="宋体" w:hint="eastAsia"/>
          <w:szCs w:val="21"/>
        </w:rPr>
      </w:pPr>
    </w:p>
    <w:p w14:paraId="1F6BFFB6" w14:textId="77777777" w:rsidR="005D57D3" w:rsidRDefault="00000000">
      <w:pPr>
        <w:widowControl/>
        <w:spacing w:line="460" w:lineRule="exact"/>
        <w:ind w:firstLineChars="202" w:firstLine="426"/>
        <w:rPr>
          <w:rFonts w:ascii="宋体" w:eastAsia="宋体" w:hAnsi="宋体" w:cs="宋体" w:hint="eastAsia"/>
          <w:b/>
          <w:sz w:val="21"/>
          <w:szCs w:val="21"/>
        </w:rPr>
      </w:pPr>
      <w:r>
        <w:rPr>
          <w:rFonts w:ascii="宋体" w:eastAsia="宋体" w:hAnsi="宋体" w:cs="宋体" w:hint="eastAsia"/>
          <w:b/>
          <w:sz w:val="21"/>
          <w:szCs w:val="21"/>
        </w:rPr>
        <w:t>项目概况</w:t>
      </w:r>
    </w:p>
    <w:p w14:paraId="0D3DB612" w14:textId="63581383"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滇池流域智慧监测实验室自动化检测系统的潜在投标人应在政府采购云平台（</w:t>
      </w:r>
      <w:r>
        <w:fldChar w:fldCharType="begin"/>
      </w:r>
      <w:r>
        <w:instrText>HYPERLINK "https://www.zcygov.cn/"</w:instrText>
      </w:r>
      <w:r>
        <w:fldChar w:fldCharType="separate"/>
      </w:r>
      <w:r>
        <w:rPr>
          <w:rFonts w:ascii="宋体" w:eastAsia="宋体" w:hAnsi="宋体" w:cs="宋体" w:hint="eastAsia"/>
          <w:sz w:val="21"/>
          <w:szCs w:val="21"/>
        </w:rPr>
        <w:t>https://www.zcygov.cn/</w:t>
      </w:r>
      <w:r>
        <w:rPr>
          <w:rFonts w:ascii="宋体" w:eastAsia="宋体" w:hAnsi="宋体" w:cs="宋体"/>
          <w:sz w:val="21"/>
          <w:szCs w:val="21"/>
        </w:rPr>
        <w:fldChar w:fldCharType="end"/>
      </w:r>
      <w:r>
        <w:rPr>
          <w:rFonts w:ascii="宋体" w:eastAsia="宋体" w:hAnsi="宋体" w:cs="宋体" w:hint="eastAsia"/>
          <w:sz w:val="21"/>
          <w:szCs w:val="21"/>
        </w:rPr>
        <w:t>）获取（下载）采购文件（操作路径：登录“政</w:t>
      </w:r>
      <w:proofErr w:type="gramStart"/>
      <w:r>
        <w:rPr>
          <w:rFonts w:ascii="宋体" w:eastAsia="宋体" w:hAnsi="宋体" w:cs="宋体" w:hint="eastAsia"/>
          <w:sz w:val="21"/>
          <w:szCs w:val="21"/>
        </w:rPr>
        <w:t>采云</w:t>
      </w:r>
      <w:proofErr w:type="gramEnd"/>
      <w:r>
        <w:rPr>
          <w:rFonts w:ascii="宋体" w:eastAsia="宋体" w:hAnsi="宋体" w:cs="宋体" w:hint="eastAsia"/>
          <w:sz w:val="21"/>
          <w:szCs w:val="21"/>
        </w:rPr>
        <w:t>”平台-项目采购-获取采购文件 -找到本项目-点击“申请获取采购文件”），并于2024年</w:t>
      </w:r>
      <w:r w:rsidR="00F258B5">
        <w:rPr>
          <w:rFonts w:ascii="宋体" w:eastAsia="宋体" w:hAnsi="宋体" w:cs="宋体" w:hint="eastAsia"/>
          <w:sz w:val="21"/>
          <w:szCs w:val="21"/>
        </w:rPr>
        <w:t>10</w:t>
      </w:r>
      <w:r>
        <w:rPr>
          <w:rFonts w:ascii="宋体" w:eastAsia="宋体" w:hAnsi="宋体" w:cs="宋体" w:hint="eastAsia"/>
          <w:sz w:val="21"/>
          <w:szCs w:val="21"/>
        </w:rPr>
        <w:t>月</w:t>
      </w:r>
      <w:r w:rsidR="00F258B5" w:rsidRPr="00AB0E1E">
        <w:rPr>
          <w:rFonts w:ascii="宋体" w:eastAsia="宋体" w:hAnsi="宋体" w:cs="宋体" w:hint="eastAsia"/>
          <w:sz w:val="21"/>
          <w:szCs w:val="21"/>
        </w:rPr>
        <w:t>09</w:t>
      </w:r>
      <w:r>
        <w:rPr>
          <w:rFonts w:ascii="宋体" w:eastAsia="宋体" w:hAnsi="宋体" w:cs="宋体" w:hint="eastAsia"/>
          <w:sz w:val="21"/>
          <w:szCs w:val="21"/>
        </w:rPr>
        <w:t>日</w:t>
      </w:r>
      <w:r w:rsidR="00A434D9">
        <w:rPr>
          <w:rFonts w:ascii="宋体" w:eastAsia="宋体" w:hAnsi="宋体" w:cs="宋体" w:hint="eastAsia"/>
          <w:sz w:val="21"/>
          <w:szCs w:val="21"/>
        </w:rPr>
        <w:t>14</w:t>
      </w:r>
      <w:r w:rsidR="00F258B5" w:rsidRPr="00F258B5">
        <w:rPr>
          <w:rFonts w:ascii="宋体" w:eastAsia="宋体" w:hAnsi="宋体" w:cs="宋体" w:hint="eastAsia"/>
          <w:sz w:val="21"/>
          <w:szCs w:val="21"/>
        </w:rPr>
        <w:t>时</w:t>
      </w:r>
      <w:r w:rsidR="00A434D9">
        <w:rPr>
          <w:rFonts w:ascii="宋体" w:eastAsia="宋体" w:hAnsi="宋体" w:cs="宋体" w:hint="eastAsia"/>
          <w:sz w:val="21"/>
          <w:szCs w:val="21"/>
        </w:rPr>
        <w:t>0</w:t>
      </w:r>
      <w:r w:rsidR="00F258B5" w:rsidRPr="00F258B5">
        <w:rPr>
          <w:rFonts w:ascii="宋体" w:eastAsia="宋体" w:hAnsi="宋体" w:cs="宋体" w:hint="eastAsia"/>
          <w:sz w:val="21"/>
          <w:szCs w:val="21"/>
        </w:rPr>
        <w:t>0分</w:t>
      </w:r>
      <w:r>
        <w:rPr>
          <w:rFonts w:ascii="宋体" w:eastAsia="宋体" w:hAnsi="宋体" w:cs="宋体" w:hint="eastAsia"/>
          <w:sz w:val="21"/>
          <w:szCs w:val="21"/>
        </w:rPr>
        <w:t>（北京时间）前提交投标文件。</w:t>
      </w:r>
    </w:p>
    <w:p w14:paraId="137E98EC" w14:textId="77777777" w:rsidR="005D57D3" w:rsidRDefault="00000000">
      <w:pPr>
        <w:widowControl/>
        <w:spacing w:line="460" w:lineRule="exact"/>
        <w:ind w:firstLineChars="202" w:firstLine="426"/>
        <w:rPr>
          <w:rFonts w:ascii="宋体" w:eastAsia="宋体" w:hAnsi="宋体" w:cs="宋体" w:hint="eastAsia"/>
          <w:b/>
          <w:sz w:val="21"/>
          <w:szCs w:val="21"/>
        </w:rPr>
      </w:pPr>
      <w:r>
        <w:rPr>
          <w:rFonts w:ascii="宋体" w:eastAsia="宋体" w:hAnsi="宋体" w:cs="宋体" w:hint="eastAsia"/>
          <w:b/>
          <w:sz w:val="21"/>
          <w:szCs w:val="21"/>
        </w:rPr>
        <w:t>一、项目基本情况</w:t>
      </w:r>
    </w:p>
    <w:p w14:paraId="7ABD5B0A"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1.项目编号：XJD-2024-08-027。</w:t>
      </w:r>
    </w:p>
    <w:p w14:paraId="4D5A8F82"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2.项目名称：滇池流域智慧监测实验室自动化检测系统。</w:t>
      </w:r>
    </w:p>
    <w:p w14:paraId="26405841"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3.预算金额：¥1,800,000.00元。</w:t>
      </w:r>
    </w:p>
    <w:p w14:paraId="0D8669EB"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4.最高限价：¥1,800,000.00元。</w:t>
      </w:r>
    </w:p>
    <w:p w14:paraId="789A079A"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5.采购需求：采购水质自动化检测全自动控制单元1套、辅助单元1套，分析模块：化学需氧量、高锰酸盐指数、氨氮、总磷、总氮</w:t>
      </w:r>
      <w:proofErr w:type="gramStart"/>
      <w:r>
        <w:rPr>
          <w:rFonts w:ascii="宋体" w:eastAsia="宋体" w:hAnsi="宋体" w:cs="宋体" w:hint="eastAsia"/>
          <w:sz w:val="21"/>
          <w:szCs w:val="21"/>
        </w:rPr>
        <w:t>水质分析仪各2台</w:t>
      </w:r>
      <w:proofErr w:type="gramEnd"/>
      <w:r>
        <w:rPr>
          <w:rFonts w:ascii="宋体" w:eastAsia="宋体" w:hAnsi="宋体" w:cs="宋体" w:hint="eastAsia"/>
          <w:sz w:val="21"/>
          <w:szCs w:val="21"/>
        </w:rPr>
        <w:t>，阴离子表面活性剂水质分析仪1台，共计13台/套。</w:t>
      </w:r>
    </w:p>
    <w:tbl>
      <w:tblPr>
        <w:tblW w:w="996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633"/>
        <w:gridCol w:w="1113"/>
        <w:gridCol w:w="992"/>
        <w:gridCol w:w="2609"/>
        <w:gridCol w:w="929"/>
        <w:gridCol w:w="709"/>
        <w:gridCol w:w="773"/>
        <w:gridCol w:w="1211"/>
        <w:gridCol w:w="992"/>
      </w:tblGrid>
      <w:tr w:rsidR="005D57D3" w14:paraId="4411B636" w14:textId="77777777">
        <w:trPr>
          <w:trHeight w:val="753"/>
          <w:jc w:val="center"/>
        </w:trPr>
        <w:tc>
          <w:tcPr>
            <w:tcW w:w="633" w:type="dxa"/>
            <w:shd w:val="clear" w:color="auto" w:fill="FFFFFF"/>
            <w:tcMar>
              <w:top w:w="8" w:type="dxa"/>
              <w:left w:w="8" w:type="dxa"/>
              <w:right w:w="8" w:type="dxa"/>
            </w:tcMar>
            <w:vAlign w:val="center"/>
          </w:tcPr>
          <w:p w14:paraId="482297BB"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标段</w:t>
            </w:r>
          </w:p>
        </w:tc>
        <w:tc>
          <w:tcPr>
            <w:tcW w:w="1113" w:type="dxa"/>
            <w:shd w:val="clear" w:color="auto" w:fill="FFFFFF"/>
            <w:tcMar>
              <w:top w:w="8" w:type="dxa"/>
              <w:left w:w="8" w:type="dxa"/>
              <w:right w:w="8" w:type="dxa"/>
            </w:tcMar>
            <w:vAlign w:val="center"/>
          </w:tcPr>
          <w:p w14:paraId="7223B347"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是否接受进口产品投标</w:t>
            </w:r>
          </w:p>
        </w:tc>
        <w:tc>
          <w:tcPr>
            <w:tcW w:w="3601" w:type="dxa"/>
            <w:gridSpan w:val="2"/>
            <w:shd w:val="clear" w:color="auto" w:fill="FFFFFF"/>
            <w:tcMar>
              <w:top w:w="8" w:type="dxa"/>
              <w:left w:w="8" w:type="dxa"/>
              <w:right w:w="8" w:type="dxa"/>
            </w:tcMar>
            <w:vAlign w:val="center"/>
          </w:tcPr>
          <w:p w14:paraId="5EA19C88"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产品名称</w:t>
            </w:r>
          </w:p>
        </w:tc>
        <w:tc>
          <w:tcPr>
            <w:tcW w:w="929" w:type="dxa"/>
            <w:shd w:val="clear" w:color="auto" w:fill="FFFFFF"/>
            <w:tcMar>
              <w:top w:w="8" w:type="dxa"/>
              <w:left w:w="8" w:type="dxa"/>
              <w:right w:w="8" w:type="dxa"/>
            </w:tcMar>
            <w:vAlign w:val="center"/>
          </w:tcPr>
          <w:p w14:paraId="78FF036A"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简要技术要求</w:t>
            </w:r>
          </w:p>
        </w:tc>
        <w:tc>
          <w:tcPr>
            <w:tcW w:w="709" w:type="dxa"/>
            <w:shd w:val="clear" w:color="auto" w:fill="FFFFFF"/>
            <w:tcMar>
              <w:top w:w="8" w:type="dxa"/>
              <w:left w:w="8" w:type="dxa"/>
              <w:right w:w="8" w:type="dxa"/>
            </w:tcMar>
            <w:vAlign w:val="center"/>
          </w:tcPr>
          <w:p w14:paraId="6A32FCEE"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数量</w:t>
            </w:r>
          </w:p>
        </w:tc>
        <w:tc>
          <w:tcPr>
            <w:tcW w:w="773" w:type="dxa"/>
            <w:shd w:val="clear" w:color="auto" w:fill="FFFFFF"/>
            <w:tcMar>
              <w:top w:w="8" w:type="dxa"/>
              <w:left w:w="8" w:type="dxa"/>
              <w:right w:w="8" w:type="dxa"/>
            </w:tcMar>
            <w:vAlign w:val="center"/>
          </w:tcPr>
          <w:p w14:paraId="411E2761"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单位</w:t>
            </w:r>
          </w:p>
        </w:tc>
        <w:tc>
          <w:tcPr>
            <w:tcW w:w="1211" w:type="dxa"/>
            <w:shd w:val="clear" w:color="auto" w:fill="FFFFFF"/>
            <w:vAlign w:val="center"/>
          </w:tcPr>
          <w:p w14:paraId="3CD983D0"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预算单价</w:t>
            </w:r>
          </w:p>
          <w:p w14:paraId="7FA298A7"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（元）</w:t>
            </w:r>
          </w:p>
        </w:tc>
        <w:tc>
          <w:tcPr>
            <w:tcW w:w="992" w:type="dxa"/>
            <w:shd w:val="clear" w:color="auto" w:fill="FFFFFF"/>
            <w:tcMar>
              <w:top w:w="8" w:type="dxa"/>
              <w:left w:w="8" w:type="dxa"/>
              <w:right w:w="8" w:type="dxa"/>
            </w:tcMar>
            <w:vAlign w:val="center"/>
          </w:tcPr>
          <w:p w14:paraId="1BC7338F"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备注</w:t>
            </w:r>
          </w:p>
        </w:tc>
      </w:tr>
      <w:tr w:rsidR="005D57D3" w14:paraId="563224AF" w14:textId="77777777">
        <w:trPr>
          <w:trHeight w:val="365"/>
          <w:jc w:val="center"/>
        </w:trPr>
        <w:tc>
          <w:tcPr>
            <w:tcW w:w="633" w:type="dxa"/>
            <w:vMerge w:val="restart"/>
            <w:shd w:val="clear" w:color="auto" w:fill="FFFFFF"/>
            <w:tcMar>
              <w:top w:w="8" w:type="dxa"/>
              <w:left w:w="8" w:type="dxa"/>
              <w:right w:w="8" w:type="dxa"/>
            </w:tcMar>
            <w:vAlign w:val="center"/>
          </w:tcPr>
          <w:p w14:paraId="76881778"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1</w:t>
            </w:r>
          </w:p>
          <w:p w14:paraId="5DF95F56" w14:textId="77777777" w:rsidR="005D57D3" w:rsidRDefault="005D57D3">
            <w:pPr>
              <w:widowControl/>
              <w:textAlignment w:val="center"/>
              <w:rPr>
                <w:rFonts w:ascii="宋体" w:eastAsia="宋体" w:hAnsi="宋体" w:cs="宋体" w:hint="eastAsia"/>
                <w:bCs/>
                <w:kern w:val="0"/>
                <w:sz w:val="21"/>
                <w:szCs w:val="21"/>
                <w:lang w:bidi="ar"/>
              </w:rPr>
            </w:pPr>
          </w:p>
        </w:tc>
        <w:tc>
          <w:tcPr>
            <w:tcW w:w="1113" w:type="dxa"/>
            <w:shd w:val="clear" w:color="auto" w:fill="FFFFFF"/>
            <w:tcMar>
              <w:top w:w="8" w:type="dxa"/>
              <w:left w:w="8" w:type="dxa"/>
              <w:right w:w="8" w:type="dxa"/>
            </w:tcMar>
            <w:vAlign w:val="center"/>
          </w:tcPr>
          <w:p w14:paraId="42CB531D"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否</w:t>
            </w:r>
          </w:p>
        </w:tc>
        <w:tc>
          <w:tcPr>
            <w:tcW w:w="992" w:type="dxa"/>
            <w:vMerge w:val="restart"/>
            <w:shd w:val="clear" w:color="auto" w:fill="FFFFFF"/>
            <w:tcMar>
              <w:top w:w="8" w:type="dxa"/>
              <w:left w:w="8" w:type="dxa"/>
              <w:right w:w="8" w:type="dxa"/>
            </w:tcMar>
            <w:vAlign w:val="center"/>
          </w:tcPr>
          <w:p w14:paraId="0D405675"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分析模块</w:t>
            </w:r>
          </w:p>
        </w:tc>
        <w:tc>
          <w:tcPr>
            <w:tcW w:w="2609" w:type="dxa"/>
            <w:shd w:val="clear" w:color="auto" w:fill="FFFFFF"/>
            <w:tcMar>
              <w:top w:w="8" w:type="dxa"/>
              <w:left w:w="8" w:type="dxa"/>
              <w:right w:w="8" w:type="dxa"/>
            </w:tcMar>
            <w:vAlign w:val="center"/>
          </w:tcPr>
          <w:p w14:paraId="78416E96"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高锰酸盐指</w:t>
            </w:r>
            <w:proofErr w:type="gramStart"/>
            <w:r>
              <w:rPr>
                <w:rFonts w:ascii="宋体" w:eastAsia="宋体" w:hAnsi="宋体" w:cs="宋体" w:hint="eastAsia"/>
                <w:bCs/>
                <w:kern w:val="0"/>
                <w:sz w:val="21"/>
                <w:szCs w:val="21"/>
                <w:lang w:bidi="ar"/>
              </w:rPr>
              <w:t>数分析</w:t>
            </w:r>
            <w:proofErr w:type="gramEnd"/>
            <w:r>
              <w:rPr>
                <w:rFonts w:ascii="宋体" w:eastAsia="宋体" w:hAnsi="宋体" w:cs="宋体" w:hint="eastAsia"/>
                <w:bCs/>
                <w:kern w:val="0"/>
                <w:sz w:val="21"/>
                <w:szCs w:val="21"/>
                <w:lang w:bidi="ar"/>
              </w:rPr>
              <w:t>仪</w:t>
            </w:r>
          </w:p>
        </w:tc>
        <w:tc>
          <w:tcPr>
            <w:tcW w:w="929" w:type="dxa"/>
            <w:vMerge w:val="restart"/>
            <w:shd w:val="clear" w:color="auto" w:fill="FFFFFF"/>
            <w:tcMar>
              <w:top w:w="8" w:type="dxa"/>
              <w:left w:w="8" w:type="dxa"/>
              <w:right w:w="8" w:type="dxa"/>
            </w:tcMar>
            <w:vAlign w:val="center"/>
          </w:tcPr>
          <w:p w14:paraId="013C7784"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详见“第四章 采购需求”</w:t>
            </w:r>
          </w:p>
          <w:p w14:paraId="07C1C2B9" w14:textId="77777777" w:rsidR="005D57D3" w:rsidRDefault="005D57D3">
            <w:pPr>
              <w:ind w:left="282"/>
              <w:jc w:val="center"/>
              <w:textAlignment w:val="center"/>
              <w:rPr>
                <w:rFonts w:ascii="宋体" w:eastAsia="宋体" w:hAnsi="宋体" w:cs="宋体" w:hint="eastAsia"/>
                <w:bCs/>
                <w:kern w:val="0"/>
                <w:sz w:val="21"/>
                <w:szCs w:val="21"/>
                <w:lang w:bidi="ar"/>
              </w:rPr>
            </w:pPr>
          </w:p>
        </w:tc>
        <w:tc>
          <w:tcPr>
            <w:tcW w:w="709" w:type="dxa"/>
            <w:shd w:val="clear" w:color="auto" w:fill="FFFFFF"/>
            <w:tcMar>
              <w:top w:w="8" w:type="dxa"/>
              <w:left w:w="8" w:type="dxa"/>
              <w:right w:w="8" w:type="dxa"/>
            </w:tcMar>
            <w:vAlign w:val="center"/>
          </w:tcPr>
          <w:p w14:paraId="2F57D66D"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bCs/>
                <w:kern w:val="0"/>
                <w:sz w:val="21"/>
                <w:szCs w:val="21"/>
                <w:lang w:bidi="ar"/>
              </w:rPr>
              <w:t>2</w:t>
            </w:r>
          </w:p>
        </w:tc>
        <w:tc>
          <w:tcPr>
            <w:tcW w:w="773" w:type="dxa"/>
            <w:shd w:val="clear" w:color="auto" w:fill="FFFFFF"/>
            <w:tcMar>
              <w:top w:w="8" w:type="dxa"/>
              <w:left w:w="8" w:type="dxa"/>
              <w:right w:w="8" w:type="dxa"/>
            </w:tcMar>
            <w:vAlign w:val="center"/>
          </w:tcPr>
          <w:p w14:paraId="57C9E0CF"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台</w:t>
            </w:r>
          </w:p>
        </w:tc>
        <w:tc>
          <w:tcPr>
            <w:tcW w:w="1211" w:type="dxa"/>
            <w:shd w:val="clear" w:color="auto" w:fill="FFFFFF"/>
            <w:vAlign w:val="center"/>
          </w:tcPr>
          <w:p w14:paraId="76C25926"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40000.00</w:t>
            </w:r>
          </w:p>
        </w:tc>
        <w:tc>
          <w:tcPr>
            <w:tcW w:w="992" w:type="dxa"/>
            <w:vMerge w:val="restart"/>
            <w:shd w:val="clear" w:color="auto" w:fill="FFFFFF"/>
            <w:tcMar>
              <w:top w:w="8" w:type="dxa"/>
              <w:left w:w="8" w:type="dxa"/>
              <w:right w:w="8" w:type="dxa"/>
            </w:tcMar>
            <w:vAlign w:val="center"/>
          </w:tcPr>
          <w:p w14:paraId="18E2F733" w14:textId="77777777" w:rsidR="005D57D3" w:rsidRDefault="00000000">
            <w:pPr>
              <w:widowControl/>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完成昆明市城市排水监测站</w:t>
            </w:r>
            <w:r>
              <w:rPr>
                <w:rFonts w:ascii="宋体" w:eastAsia="宋体" w:hAnsi="宋体" w:cs="宋体"/>
                <w:bCs/>
                <w:kern w:val="0"/>
                <w:sz w:val="21"/>
                <w:szCs w:val="21"/>
                <w:lang w:bidi="ar"/>
              </w:rPr>
              <w:t>智慧监测实验室</w:t>
            </w:r>
            <w:r>
              <w:rPr>
                <w:rFonts w:ascii="宋体" w:eastAsia="宋体" w:hAnsi="宋体" w:cs="宋体" w:hint="eastAsia"/>
                <w:bCs/>
                <w:kern w:val="0"/>
                <w:sz w:val="21"/>
                <w:szCs w:val="21"/>
                <w:lang w:bidi="ar"/>
              </w:rPr>
              <w:t>部分水电改造、以上设备的安装调试、人员培训及</w:t>
            </w:r>
            <w:proofErr w:type="gramStart"/>
            <w:r>
              <w:rPr>
                <w:rFonts w:ascii="宋体" w:eastAsia="宋体" w:hAnsi="宋体" w:cs="宋体" w:hint="eastAsia"/>
                <w:bCs/>
                <w:kern w:val="0"/>
                <w:sz w:val="21"/>
                <w:szCs w:val="21"/>
                <w:lang w:bidi="ar"/>
              </w:rPr>
              <w:t>及</w:t>
            </w:r>
            <w:proofErr w:type="gramEnd"/>
            <w:r>
              <w:rPr>
                <w:rFonts w:ascii="宋体" w:eastAsia="宋体" w:hAnsi="宋体" w:cs="宋体" w:hint="eastAsia"/>
                <w:bCs/>
                <w:kern w:val="0"/>
                <w:sz w:val="21"/>
                <w:szCs w:val="21"/>
                <w:lang w:bidi="ar"/>
              </w:rPr>
              <w:t>质保期内的售后服务。</w:t>
            </w:r>
          </w:p>
        </w:tc>
      </w:tr>
      <w:tr w:rsidR="005D57D3" w14:paraId="622516B2" w14:textId="77777777">
        <w:trPr>
          <w:trHeight w:val="534"/>
          <w:jc w:val="center"/>
        </w:trPr>
        <w:tc>
          <w:tcPr>
            <w:tcW w:w="633" w:type="dxa"/>
            <w:vMerge/>
            <w:shd w:val="clear" w:color="auto" w:fill="FFFFFF"/>
            <w:tcMar>
              <w:top w:w="8" w:type="dxa"/>
              <w:left w:w="8" w:type="dxa"/>
              <w:right w:w="8" w:type="dxa"/>
            </w:tcMar>
            <w:vAlign w:val="center"/>
          </w:tcPr>
          <w:p w14:paraId="5CB64083" w14:textId="77777777" w:rsidR="005D57D3" w:rsidRDefault="005D57D3">
            <w:pPr>
              <w:widowControl/>
              <w:jc w:val="center"/>
              <w:textAlignment w:val="center"/>
              <w:rPr>
                <w:rFonts w:ascii="宋体" w:eastAsia="宋体" w:hAnsi="宋体" w:cs="宋体" w:hint="eastAsia"/>
                <w:bCs/>
                <w:kern w:val="0"/>
                <w:sz w:val="21"/>
                <w:szCs w:val="21"/>
                <w:lang w:bidi="ar"/>
              </w:rPr>
            </w:pPr>
          </w:p>
        </w:tc>
        <w:tc>
          <w:tcPr>
            <w:tcW w:w="1113" w:type="dxa"/>
            <w:shd w:val="clear" w:color="auto" w:fill="FFFFFF"/>
            <w:tcMar>
              <w:top w:w="8" w:type="dxa"/>
              <w:left w:w="8" w:type="dxa"/>
              <w:right w:w="8" w:type="dxa"/>
            </w:tcMar>
            <w:vAlign w:val="center"/>
          </w:tcPr>
          <w:p w14:paraId="56D5D3DB"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否</w:t>
            </w:r>
          </w:p>
        </w:tc>
        <w:tc>
          <w:tcPr>
            <w:tcW w:w="992" w:type="dxa"/>
            <w:vMerge/>
            <w:shd w:val="clear" w:color="auto" w:fill="FFFFFF"/>
            <w:tcMar>
              <w:top w:w="8" w:type="dxa"/>
              <w:left w:w="8" w:type="dxa"/>
              <w:right w:w="8" w:type="dxa"/>
            </w:tcMar>
            <w:vAlign w:val="center"/>
          </w:tcPr>
          <w:p w14:paraId="642D5278" w14:textId="77777777" w:rsidR="005D57D3" w:rsidRDefault="005D57D3">
            <w:pPr>
              <w:widowControl/>
              <w:jc w:val="center"/>
              <w:textAlignment w:val="center"/>
              <w:rPr>
                <w:rFonts w:ascii="宋体" w:eastAsia="宋体" w:hAnsi="宋体" w:cs="宋体" w:hint="eastAsia"/>
                <w:bCs/>
                <w:kern w:val="0"/>
                <w:sz w:val="21"/>
                <w:szCs w:val="21"/>
                <w:lang w:bidi="ar"/>
              </w:rPr>
            </w:pPr>
          </w:p>
        </w:tc>
        <w:tc>
          <w:tcPr>
            <w:tcW w:w="2609" w:type="dxa"/>
            <w:shd w:val="clear" w:color="auto" w:fill="FFFFFF"/>
            <w:tcMar>
              <w:top w:w="8" w:type="dxa"/>
              <w:left w:w="8" w:type="dxa"/>
              <w:right w:w="8" w:type="dxa"/>
            </w:tcMar>
            <w:vAlign w:val="center"/>
          </w:tcPr>
          <w:p w14:paraId="39C1C499"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化学需氧量分析仪（核心产品）</w:t>
            </w:r>
          </w:p>
        </w:tc>
        <w:tc>
          <w:tcPr>
            <w:tcW w:w="929" w:type="dxa"/>
            <w:vMerge/>
            <w:shd w:val="clear" w:color="auto" w:fill="FFFFFF"/>
            <w:tcMar>
              <w:top w:w="8" w:type="dxa"/>
              <w:left w:w="8" w:type="dxa"/>
              <w:right w:w="8" w:type="dxa"/>
            </w:tcMar>
            <w:vAlign w:val="center"/>
          </w:tcPr>
          <w:p w14:paraId="599FF6D9" w14:textId="77777777" w:rsidR="005D57D3" w:rsidRDefault="005D57D3">
            <w:pPr>
              <w:ind w:left="282"/>
              <w:jc w:val="center"/>
              <w:textAlignment w:val="center"/>
              <w:rPr>
                <w:rFonts w:ascii="宋体" w:eastAsia="宋体" w:hAnsi="宋体" w:cs="宋体" w:hint="eastAsia"/>
                <w:bCs/>
                <w:kern w:val="0"/>
                <w:sz w:val="21"/>
                <w:szCs w:val="21"/>
                <w:lang w:bidi="ar"/>
              </w:rPr>
            </w:pPr>
          </w:p>
        </w:tc>
        <w:tc>
          <w:tcPr>
            <w:tcW w:w="709" w:type="dxa"/>
            <w:shd w:val="clear" w:color="auto" w:fill="FFFFFF"/>
            <w:tcMar>
              <w:top w:w="8" w:type="dxa"/>
              <w:left w:w="8" w:type="dxa"/>
              <w:right w:w="8" w:type="dxa"/>
            </w:tcMar>
            <w:vAlign w:val="center"/>
          </w:tcPr>
          <w:p w14:paraId="68CDD7CB"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bCs/>
                <w:kern w:val="0"/>
                <w:sz w:val="21"/>
                <w:szCs w:val="21"/>
                <w:lang w:bidi="ar"/>
              </w:rPr>
              <w:t>2</w:t>
            </w:r>
          </w:p>
        </w:tc>
        <w:tc>
          <w:tcPr>
            <w:tcW w:w="773" w:type="dxa"/>
            <w:shd w:val="clear" w:color="auto" w:fill="FFFFFF"/>
            <w:tcMar>
              <w:top w:w="8" w:type="dxa"/>
              <w:left w:w="8" w:type="dxa"/>
              <w:right w:w="8" w:type="dxa"/>
            </w:tcMar>
            <w:vAlign w:val="center"/>
          </w:tcPr>
          <w:p w14:paraId="3BDC7557"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台</w:t>
            </w:r>
          </w:p>
        </w:tc>
        <w:tc>
          <w:tcPr>
            <w:tcW w:w="1211" w:type="dxa"/>
            <w:shd w:val="clear" w:color="auto" w:fill="FFFFFF"/>
            <w:vAlign w:val="center"/>
          </w:tcPr>
          <w:p w14:paraId="138E6858"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40000.00</w:t>
            </w:r>
          </w:p>
        </w:tc>
        <w:tc>
          <w:tcPr>
            <w:tcW w:w="992" w:type="dxa"/>
            <w:vMerge/>
            <w:shd w:val="clear" w:color="auto" w:fill="FFFFFF"/>
            <w:tcMar>
              <w:top w:w="8" w:type="dxa"/>
              <w:left w:w="8" w:type="dxa"/>
              <w:right w:w="8" w:type="dxa"/>
            </w:tcMar>
            <w:vAlign w:val="center"/>
          </w:tcPr>
          <w:p w14:paraId="5945B45C" w14:textId="77777777" w:rsidR="005D57D3" w:rsidRDefault="005D57D3">
            <w:pPr>
              <w:ind w:left="282"/>
              <w:jc w:val="center"/>
              <w:textAlignment w:val="center"/>
              <w:rPr>
                <w:rFonts w:ascii="宋体" w:eastAsia="宋体" w:hAnsi="宋体" w:cs="宋体" w:hint="eastAsia"/>
                <w:bCs/>
                <w:kern w:val="0"/>
                <w:sz w:val="21"/>
                <w:szCs w:val="21"/>
                <w:lang w:bidi="ar"/>
              </w:rPr>
            </w:pPr>
          </w:p>
        </w:tc>
      </w:tr>
      <w:tr w:rsidR="005D57D3" w14:paraId="4C37C07D" w14:textId="77777777">
        <w:trPr>
          <w:trHeight w:val="534"/>
          <w:jc w:val="center"/>
        </w:trPr>
        <w:tc>
          <w:tcPr>
            <w:tcW w:w="633" w:type="dxa"/>
            <w:vMerge/>
            <w:shd w:val="clear" w:color="auto" w:fill="FFFFFF"/>
            <w:tcMar>
              <w:top w:w="8" w:type="dxa"/>
              <w:left w:w="8" w:type="dxa"/>
              <w:right w:w="8" w:type="dxa"/>
            </w:tcMar>
            <w:vAlign w:val="center"/>
          </w:tcPr>
          <w:p w14:paraId="43E48C5F" w14:textId="77777777" w:rsidR="005D57D3" w:rsidRDefault="005D57D3">
            <w:pPr>
              <w:widowControl/>
              <w:jc w:val="center"/>
              <w:textAlignment w:val="center"/>
              <w:rPr>
                <w:rFonts w:ascii="宋体" w:eastAsia="宋体" w:hAnsi="宋体" w:cs="宋体" w:hint="eastAsia"/>
                <w:bCs/>
                <w:kern w:val="0"/>
                <w:sz w:val="21"/>
                <w:szCs w:val="21"/>
                <w:lang w:bidi="ar"/>
              </w:rPr>
            </w:pPr>
          </w:p>
        </w:tc>
        <w:tc>
          <w:tcPr>
            <w:tcW w:w="1113" w:type="dxa"/>
            <w:shd w:val="clear" w:color="auto" w:fill="FFFFFF"/>
            <w:tcMar>
              <w:top w:w="8" w:type="dxa"/>
              <w:left w:w="8" w:type="dxa"/>
              <w:right w:w="8" w:type="dxa"/>
            </w:tcMar>
            <w:vAlign w:val="center"/>
          </w:tcPr>
          <w:p w14:paraId="31E9ECF5"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否</w:t>
            </w:r>
          </w:p>
        </w:tc>
        <w:tc>
          <w:tcPr>
            <w:tcW w:w="992" w:type="dxa"/>
            <w:vMerge/>
            <w:shd w:val="clear" w:color="auto" w:fill="FFFFFF"/>
            <w:tcMar>
              <w:top w:w="8" w:type="dxa"/>
              <w:left w:w="8" w:type="dxa"/>
              <w:right w:w="8" w:type="dxa"/>
            </w:tcMar>
            <w:vAlign w:val="center"/>
          </w:tcPr>
          <w:p w14:paraId="763441AD" w14:textId="77777777" w:rsidR="005D57D3" w:rsidRDefault="005D57D3">
            <w:pPr>
              <w:widowControl/>
              <w:jc w:val="center"/>
              <w:textAlignment w:val="center"/>
              <w:rPr>
                <w:rFonts w:ascii="宋体" w:eastAsia="宋体" w:hAnsi="宋体" w:cs="宋体" w:hint="eastAsia"/>
                <w:bCs/>
                <w:kern w:val="0"/>
                <w:sz w:val="21"/>
                <w:szCs w:val="21"/>
                <w:lang w:bidi="ar"/>
              </w:rPr>
            </w:pPr>
          </w:p>
        </w:tc>
        <w:tc>
          <w:tcPr>
            <w:tcW w:w="2609" w:type="dxa"/>
            <w:shd w:val="clear" w:color="auto" w:fill="FFFFFF"/>
            <w:tcMar>
              <w:top w:w="8" w:type="dxa"/>
              <w:left w:w="8" w:type="dxa"/>
              <w:right w:w="8" w:type="dxa"/>
            </w:tcMar>
            <w:vAlign w:val="center"/>
          </w:tcPr>
          <w:p w14:paraId="4DC87F69"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氨氮分析仪</w:t>
            </w:r>
          </w:p>
        </w:tc>
        <w:tc>
          <w:tcPr>
            <w:tcW w:w="929" w:type="dxa"/>
            <w:vMerge/>
            <w:shd w:val="clear" w:color="auto" w:fill="FFFFFF"/>
            <w:tcMar>
              <w:top w:w="8" w:type="dxa"/>
              <w:left w:w="8" w:type="dxa"/>
              <w:right w:w="8" w:type="dxa"/>
            </w:tcMar>
            <w:vAlign w:val="center"/>
          </w:tcPr>
          <w:p w14:paraId="1FCCB8D6" w14:textId="77777777" w:rsidR="005D57D3" w:rsidRDefault="005D57D3">
            <w:pPr>
              <w:ind w:left="282"/>
              <w:jc w:val="center"/>
              <w:textAlignment w:val="center"/>
              <w:rPr>
                <w:rFonts w:ascii="宋体" w:eastAsia="宋体" w:hAnsi="宋体" w:cs="宋体" w:hint="eastAsia"/>
                <w:bCs/>
                <w:kern w:val="0"/>
                <w:sz w:val="21"/>
                <w:szCs w:val="21"/>
                <w:lang w:bidi="ar"/>
              </w:rPr>
            </w:pPr>
          </w:p>
        </w:tc>
        <w:tc>
          <w:tcPr>
            <w:tcW w:w="709" w:type="dxa"/>
            <w:shd w:val="clear" w:color="auto" w:fill="FFFFFF"/>
            <w:tcMar>
              <w:top w:w="8" w:type="dxa"/>
              <w:left w:w="8" w:type="dxa"/>
              <w:right w:w="8" w:type="dxa"/>
            </w:tcMar>
            <w:vAlign w:val="center"/>
          </w:tcPr>
          <w:p w14:paraId="0BDBAD7B"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bCs/>
                <w:kern w:val="0"/>
                <w:sz w:val="21"/>
                <w:szCs w:val="21"/>
                <w:lang w:bidi="ar"/>
              </w:rPr>
              <w:t>2</w:t>
            </w:r>
          </w:p>
        </w:tc>
        <w:tc>
          <w:tcPr>
            <w:tcW w:w="773" w:type="dxa"/>
            <w:shd w:val="clear" w:color="auto" w:fill="FFFFFF"/>
            <w:tcMar>
              <w:top w:w="8" w:type="dxa"/>
              <w:left w:w="8" w:type="dxa"/>
              <w:right w:w="8" w:type="dxa"/>
            </w:tcMar>
            <w:vAlign w:val="center"/>
          </w:tcPr>
          <w:p w14:paraId="059B02F5"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台</w:t>
            </w:r>
          </w:p>
        </w:tc>
        <w:tc>
          <w:tcPr>
            <w:tcW w:w="1211" w:type="dxa"/>
            <w:shd w:val="clear" w:color="auto" w:fill="FFFFFF"/>
            <w:vAlign w:val="center"/>
          </w:tcPr>
          <w:p w14:paraId="26CD181E"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40000.00</w:t>
            </w:r>
          </w:p>
        </w:tc>
        <w:tc>
          <w:tcPr>
            <w:tcW w:w="992" w:type="dxa"/>
            <w:vMerge/>
            <w:shd w:val="clear" w:color="auto" w:fill="FFFFFF"/>
            <w:tcMar>
              <w:top w:w="8" w:type="dxa"/>
              <w:left w:w="8" w:type="dxa"/>
              <w:right w:w="8" w:type="dxa"/>
            </w:tcMar>
            <w:vAlign w:val="center"/>
          </w:tcPr>
          <w:p w14:paraId="252309B2" w14:textId="77777777" w:rsidR="005D57D3" w:rsidRDefault="005D57D3">
            <w:pPr>
              <w:ind w:left="282"/>
              <w:jc w:val="center"/>
              <w:textAlignment w:val="center"/>
              <w:rPr>
                <w:rFonts w:ascii="宋体" w:eastAsia="宋体" w:hAnsi="宋体" w:cs="宋体" w:hint="eastAsia"/>
                <w:bCs/>
                <w:kern w:val="0"/>
                <w:sz w:val="21"/>
                <w:szCs w:val="21"/>
                <w:lang w:bidi="ar"/>
              </w:rPr>
            </w:pPr>
          </w:p>
        </w:tc>
      </w:tr>
      <w:tr w:rsidR="005D57D3" w14:paraId="1ECD19D9" w14:textId="77777777">
        <w:trPr>
          <w:trHeight w:val="534"/>
          <w:jc w:val="center"/>
        </w:trPr>
        <w:tc>
          <w:tcPr>
            <w:tcW w:w="633" w:type="dxa"/>
            <w:vMerge/>
            <w:shd w:val="clear" w:color="auto" w:fill="FFFFFF"/>
            <w:tcMar>
              <w:top w:w="8" w:type="dxa"/>
              <w:left w:w="8" w:type="dxa"/>
              <w:right w:w="8" w:type="dxa"/>
            </w:tcMar>
            <w:vAlign w:val="center"/>
          </w:tcPr>
          <w:p w14:paraId="11E0588D" w14:textId="77777777" w:rsidR="005D57D3" w:rsidRDefault="005D57D3">
            <w:pPr>
              <w:widowControl/>
              <w:jc w:val="center"/>
              <w:textAlignment w:val="center"/>
              <w:rPr>
                <w:rFonts w:ascii="宋体" w:eastAsia="宋体" w:hAnsi="宋体" w:cs="宋体" w:hint="eastAsia"/>
                <w:bCs/>
                <w:kern w:val="0"/>
                <w:sz w:val="21"/>
                <w:szCs w:val="21"/>
                <w:lang w:bidi="ar"/>
              </w:rPr>
            </w:pPr>
          </w:p>
        </w:tc>
        <w:tc>
          <w:tcPr>
            <w:tcW w:w="1113" w:type="dxa"/>
            <w:shd w:val="clear" w:color="auto" w:fill="FFFFFF"/>
            <w:tcMar>
              <w:top w:w="8" w:type="dxa"/>
              <w:left w:w="8" w:type="dxa"/>
              <w:right w:w="8" w:type="dxa"/>
            </w:tcMar>
            <w:vAlign w:val="center"/>
          </w:tcPr>
          <w:p w14:paraId="66B1C43B"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否</w:t>
            </w:r>
          </w:p>
        </w:tc>
        <w:tc>
          <w:tcPr>
            <w:tcW w:w="992" w:type="dxa"/>
            <w:vMerge/>
            <w:shd w:val="clear" w:color="auto" w:fill="FFFFFF"/>
            <w:tcMar>
              <w:top w:w="8" w:type="dxa"/>
              <w:left w:w="8" w:type="dxa"/>
              <w:right w:w="8" w:type="dxa"/>
            </w:tcMar>
            <w:vAlign w:val="center"/>
          </w:tcPr>
          <w:p w14:paraId="4CC1EF50" w14:textId="77777777" w:rsidR="005D57D3" w:rsidRDefault="005D57D3">
            <w:pPr>
              <w:widowControl/>
              <w:jc w:val="center"/>
              <w:textAlignment w:val="center"/>
              <w:rPr>
                <w:rFonts w:ascii="宋体" w:eastAsia="宋体" w:hAnsi="宋体" w:cs="宋体" w:hint="eastAsia"/>
                <w:bCs/>
                <w:kern w:val="0"/>
                <w:sz w:val="21"/>
                <w:szCs w:val="21"/>
                <w:lang w:bidi="ar"/>
              </w:rPr>
            </w:pPr>
          </w:p>
        </w:tc>
        <w:tc>
          <w:tcPr>
            <w:tcW w:w="2609" w:type="dxa"/>
            <w:shd w:val="clear" w:color="auto" w:fill="FFFFFF"/>
            <w:tcMar>
              <w:top w:w="8" w:type="dxa"/>
              <w:left w:w="8" w:type="dxa"/>
              <w:right w:w="8" w:type="dxa"/>
            </w:tcMar>
            <w:vAlign w:val="center"/>
          </w:tcPr>
          <w:p w14:paraId="4706AEC6"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总磷分析仪</w:t>
            </w:r>
          </w:p>
        </w:tc>
        <w:tc>
          <w:tcPr>
            <w:tcW w:w="929" w:type="dxa"/>
            <w:vMerge/>
            <w:shd w:val="clear" w:color="auto" w:fill="FFFFFF"/>
            <w:tcMar>
              <w:top w:w="8" w:type="dxa"/>
              <w:left w:w="8" w:type="dxa"/>
              <w:right w:w="8" w:type="dxa"/>
            </w:tcMar>
            <w:vAlign w:val="center"/>
          </w:tcPr>
          <w:p w14:paraId="666BAC2E" w14:textId="77777777" w:rsidR="005D57D3" w:rsidRDefault="005D57D3">
            <w:pPr>
              <w:ind w:left="282"/>
              <w:jc w:val="center"/>
              <w:textAlignment w:val="center"/>
              <w:rPr>
                <w:rFonts w:ascii="宋体" w:eastAsia="宋体" w:hAnsi="宋体" w:cs="宋体" w:hint="eastAsia"/>
                <w:bCs/>
                <w:kern w:val="0"/>
                <w:sz w:val="21"/>
                <w:szCs w:val="21"/>
                <w:lang w:bidi="ar"/>
              </w:rPr>
            </w:pPr>
          </w:p>
        </w:tc>
        <w:tc>
          <w:tcPr>
            <w:tcW w:w="709" w:type="dxa"/>
            <w:shd w:val="clear" w:color="auto" w:fill="FFFFFF"/>
            <w:tcMar>
              <w:top w:w="8" w:type="dxa"/>
              <w:left w:w="8" w:type="dxa"/>
              <w:right w:w="8" w:type="dxa"/>
            </w:tcMar>
            <w:vAlign w:val="center"/>
          </w:tcPr>
          <w:p w14:paraId="4BB96123"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bCs/>
                <w:kern w:val="0"/>
                <w:sz w:val="21"/>
                <w:szCs w:val="21"/>
                <w:lang w:bidi="ar"/>
              </w:rPr>
              <w:t>2</w:t>
            </w:r>
          </w:p>
        </w:tc>
        <w:tc>
          <w:tcPr>
            <w:tcW w:w="773" w:type="dxa"/>
            <w:shd w:val="clear" w:color="auto" w:fill="FFFFFF"/>
            <w:tcMar>
              <w:top w:w="8" w:type="dxa"/>
              <w:left w:w="8" w:type="dxa"/>
              <w:right w:w="8" w:type="dxa"/>
            </w:tcMar>
            <w:vAlign w:val="center"/>
          </w:tcPr>
          <w:p w14:paraId="21D0624B"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台</w:t>
            </w:r>
          </w:p>
        </w:tc>
        <w:tc>
          <w:tcPr>
            <w:tcW w:w="1211" w:type="dxa"/>
            <w:shd w:val="clear" w:color="auto" w:fill="FFFFFF"/>
            <w:vAlign w:val="center"/>
          </w:tcPr>
          <w:p w14:paraId="5257A446"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40000.00</w:t>
            </w:r>
          </w:p>
        </w:tc>
        <w:tc>
          <w:tcPr>
            <w:tcW w:w="992" w:type="dxa"/>
            <w:vMerge/>
            <w:shd w:val="clear" w:color="auto" w:fill="FFFFFF"/>
            <w:tcMar>
              <w:top w:w="8" w:type="dxa"/>
              <w:left w:w="8" w:type="dxa"/>
              <w:right w:w="8" w:type="dxa"/>
            </w:tcMar>
            <w:vAlign w:val="center"/>
          </w:tcPr>
          <w:p w14:paraId="0745E0C8" w14:textId="77777777" w:rsidR="005D57D3" w:rsidRDefault="005D57D3">
            <w:pPr>
              <w:ind w:left="282"/>
              <w:jc w:val="center"/>
              <w:textAlignment w:val="center"/>
              <w:rPr>
                <w:rFonts w:ascii="宋体" w:eastAsia="宋体" w:hAnsi="宋体" w:cs="宋体" w:hint="eastAsia"/>
                <w:bCs/>
                <w:kern w:val="0"/>
                <w:sz w:val="21"/>
                <w:szCs w:val="21"/>
                <w:lang w:bidi="ar"/>
              </w:rPr>
            </w:pPr>
          </w:p>
        </w:tc>
      </w:tr>
      <w:tr w:rsidR="005D57D3" w14:paraId="243AEB10" w14:textId="77777777">
        <w:trPr>
          <w:trHeight w:val="534"/>
          <w:jc w:val="center"/>
        </w:trPr>
        <w:tc>
          <w:tcPr>
            <w:tcW w:w="633" w:type="dxa"/>
            <w:vMerge/>
            <w:shd w:val="clear" w:color="auto" w:fill="FFFFFF"/>
            <w:tcMar>
              <w:top w:w="8" w:type="dxa"/>
              <w:left w:w="8" w:type="dxa"/>
              <w:right w:w="8" w:type="dxa"/>
            </w:tcMar>
            <w:vAlign w:val="center"/>
          </w:tcPr>
          <w:p w14:paraId="3D654E5B" w14:textId="77777777" w:rsidR="005D57D3" w:rsidRDefault="005D57D3">
            <w:pPr>
              <w:widowControl/>
              <w:jc w:val="center"/>
              <w:textAlignment w:val="center"/>
              <w:rPr>
                <w:rFonts w:ascii="宋体" w:eastAsia="宋体" w:hAnsi="宋体" w:cs="宋体" w:hint="eastAsia"/>
                <w:bCs/>
                <w:kern w:val="0"/>
                <w:sz w:val="21"/>
                <w:szCs w:val="21"/>
                <w:lang w:bidi="ar"/>
              </w:rPr>
            </w:pPr>
          </w:p>
        </w:tc>
        <w:tc>
          <w:tcPr>
            <w:tcW w:w="1113" w:type="dxa"/>
            <w:shd w:val="clear" w:color="auto" w:fill="FFFFFF"/>
            <w:tcMar>
              <w:top w:w="8" w:type="dxa"/>
              <w:left w:w="8" w:type="dxa"/>
              <w:right w:w="8" w:type="dxa"/>
            </w:tcMar>
            <w:vAlign w:val="center"/>
          </w:tcPr>
          <w:p w14:paraId="727BDF8F"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否</w:t>
            </w:r>
          </w:p>
        </w:tc>
        <w:tc>
          <w:tcPr>
            <w:tcW w:w="992" w:type="dxa"/>
            <w:vMerge/>
            <w:shd w:val="clear" w:color="auto" w:fill="FFFFFF"/>
            <w:tcMar>
              <w:top w:w="8" w:type="dxa"/>
              <w:left w:w="8" w:type="dxa"/>
              <w:right w:w="8" w:type="dxa"/>
            </w:tcMar>
            <w:vAlign w:val="center"/>
          </w:tcPr>
          <w:p w14:paraId="153C5D60" w14:textId="77777777" w:rsidR="005D57D3" w:rsidRDefault="005D57D3">
            <w:pPr>
              <w:widowControl/>
              <w:jc w:val="center"/>
              <w:textAlignment w:val="center"/>
              <w:rPr>
                <w:rFonts w:ascii="宋体" w:eastAsia="宋体" w:hAnsi="宋体" w:cs="宋体" w:hint="eastAsia"/>
                <w:bCs/>
                <w:kern w:val="0"/>
                <w:sz w:val="21"/>
                <w:szCs w:val="21"/>
                <w:lang w:bidi="ar"/>
              </w:rPr>
            </w:pPr>
          </w:p>
        </w:tc>
        <w:tc>
          <w:tcPr>
            <w:tcW w:w="2609" w:type="dxa"/>
            <w:shd w:val="clear" w:color="auto" w:fill="FFFFFF"/>
            <w:tcMar>
              <w:top w:w="8" w:type="dxa"/>
              <w:left w:w="8" w:type="dxa"/>
              <w:right w:w="8" w:type="dxa"/>
            </w:tcMar>
            <w:vAlign w:val="center"/>
          </w:tcPr>
          <w:p w14:paraId="47D6D90E"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总氮分析仪</w:t>
            </w:r>
          </w:p>
        </w:tc>
        <w:tc>
          <w:tcPr>
            <w:tcW w:w="929" w:type="dxa"/>
            <w:vMerge/>
            <w:shd w:val="clear" w:color="auto" w:fill="FFFFFF"/>
            <w:tcMar>
              <w:top w:w="8" w:type="dxa"/>
              <w:left w:w="8" w:type="dxa"/>
              <w:right w:w="8" w:type="dxa"/>
            </w:tcMar>
            <w:vAlign w:val="center"/>
          </w:tcPr>
          <w:p w14:paraId="1851DC3C" w14:textId="77777777" w:rsidR="005D57D3" w:rsidRDefault="005D57D3">
            <w:pPr>
              <w:ind w:left="282"/>
              <w:jc w:val="center"/>
              <w:textAlignment w:val="center"/>
              <w:rPr>
                <w:rFonts w:ascii="宋体" w:eastAsia="宋体" w:hAnsi="宋体" w:cs="宋体" w:hint="eastAsia"/>
                <w:bCs/>
                <w:kern w:val="0"/>
                <w:sz w:val="21"/>
                <w:szCs w:val="21"/>
                <w:lang w:bidi="ar"/>
              </w:rPr>
            </w:pPr>
          </w:p>
        </w:tc>
        <w:tc>
          <w:tcPr>
            <w:tcW w:w="709" w:type="dxa"/>
            <w:shd w:val="clear" w:color="auto" w:fill="FFFFFF"/>
            <w:tcMar>
              <w:top w:w="8" w:type="dxa"/>
              <w:left w:w="8" w:type="dxa"/>
              <w:right w:w="8" w:type="dxa"/>
            </w:tcMar>
            <w:vAlign w:val="center"/>
          </w:tcPr>
          <w:p w14:paraId="177A9DBA"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bCs/>
                <w:kern w:val="0"/>
                <w:sz w:val="21"/>
                <w:szCs w:val="21"/>
                <w:lang w:bidi="ar"/>
              </w:rPr>
              <w:t>2</w:t>
            </w:r>
          </w:p>
        </w:tc>
        <w:tc>
          <w:tcPr>
            <w:tcW w:w="773" w:type="dxa"/>
            <w:shd w:val="clear" w:color="auto" w:fill="FFFFFF"/>
            <w:tcMar>
              <w:top w:w="8" w:type="dxa"/>
              <w:left w:w="8" w:type="dxa"/>
              <w:right w:w="8" w:type="dxa"/>
            </w:tcMar>
            <w:vAlign w:val="center"/>
          </w:tcPr>
          <w:p w14:paraId="56019753"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台</w:t>
            </w:r>
          </w:p>
        </w:tc>
        <w:tc>
          <w:tcPr>
            <w:tcW w:w="1211" w:type="dxa"/>
            <w:shd w:val="clear" w:color="auto" w:fill="FFFFFF"/>
            <w:vAlign w:val="center"/>
          </w:tcPr>
          <w:p w14:paraId="1617322E"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40000.00</w:t>
            </w:r>
          </w:p>
        </w:tc>
        <w:tc>
          <w:tcPr>
            <w:tcW w:w="992" w:type="dxa"/>
            <w:vMerge/>
            <w:shd w:val="clear" w:color="auto" w:fill="FFFFFF"/>
            <w:tcMar>
              <w:top w:w="8" w:type="dxa"/>
              <w:left w:w="8" w:type="dxa"/>
              <w:right w:w="8" w:type="dxa"/>
            </w:tcMar>
            <w:vAlign w:val="center"/>
          </w:tcPr>
          <w:p w14:paraId="12ECDF30" w14:textId="77777777" w:rsidR="005D57D3" w:rsidRDefault="005D57D3">
            <w:pPr>
              <w:ind w:left="282"/>
              <w:jc w:val="center"/>
              <w:textAlignment w:val="center"/>
              <w:rPr>
                <w:rFonts w:ascii="宋体" w:eastAsia="宋体" w:hAnsi="宋体" w:cs="宋体" w:hint="eastAsia"/>
                <w:bCs/>
                <w:kern w:val="0"/>
                <w:sz w:val="21"/>
                <w:szCs w:val="21"/>
                <w:lang w:bidi="ar"/>
              </w:rPr>
            </w:pPr>
          </w:p>
        </w:tc>
      </w:tr>
      <w:tr w:rsidR="005D57D3" w14:paraId="0075A289" w14:textId="77777777">
        <w:trPr>
          <w:trHeight w:val="534"/>
          <w:jc w:val="center"/>
        </w:trPr>
        <w:tc>
          <w:tcPr>
            <w:tcW w:w="633" w:type="dxa"/>
            <w:vMerge/>
            <w:shd w:val="clear" w:color="auto" w:fill="FFFFFF"/>
            <w:tcMar>
              <w:top w:w="8" w:type="dxa"/>
              <w:left w:w="8" w:type="dxa"/>
              <w:right w:w="8" w:type="dxa"/>
            </w:tcMar>
            <w:vAlign w:val="center"/>
          </w:tcPr>
          <w:p w14:paraId="03588841" w14:textId="77777777" w:rsidR="005D57D3" w:rsidRDefault="005D57D3">
            <w:pPr>
              <w:widowControl/>
              <w:jc w:val="center"/>
              <w:textAlignment w:val="center"/>
              <w:rPr>
                <w:rFonts w:ascii="宋体" w:eastAsia="宋体" w:hAnsi="宋体" w:cs="宋体" w:hint="eastAsia"/>
                <w:bCs/>
                <w:kern w:val="0"/>
                <w:sz w:val="21"/>
                <w:szCs w:val="21"/>
                <w:lang w:bidi="ar"/>
              </w:rPr>
            </w:pPr>
          </w:p>
        </w:tc>
        <w:tc>
          <w:tcPr>
            <w:tcW w:w="1113" w:type="dxa"/>
            <w:shd w:val="clear" w:color="auto" w:fill="FFFFFF"/>
            <w:tcMar>
              <w:top w:w="8" w:type="dxa"/>
              <w:left w:w="8" w:type="dxa"/>
              <w:right w:w="8" w:type="dxa"/>
            </w:tcMar>
            <w:vAlign w:val="center"/>
          </w:tcPr>
          <w:p w14:paraId="766FC501"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否</w:t>
            </w:r>
          </w:p>
        </w:tc>
        <w:tc>
          <w:tcPr>
            <w:tcW w:w="992" w:type="dxa"/>
            <w:vMerge/>
            <w:shd w:val="clear" w:color="auto" w:fill="FFFFFF"/>
            <w:tcMar>
              <w:top w:w="8" w:type="dxa"/>
              <w:left w:w="8" w:type="dxa"/>
              <w:right w:w="8" w:type="dxa"/>
            </w:tcMar>
            <w:vAlign w:val="center"/>
          </w:tcPr>
          <w:p w14:paraId="38E5BBB0" w14:textId="77777777" w:rsidR="005D57D3" w:rsidRDefault="005D57D3">
            <w:pPr>
              <w:widowControl/>
              <w:jc w:val="center"/>
              <w:textAlignment w:val="center"/>
              <w:rPr>
                <w:rFonts w:ascii="宋体" w:eastAsia="宋体" w:hAnsi="宋体" w:cs="宋体" w:hint="eastAsia"/>
                <w:bCs/>
                <w:kern w:val="0"/>
                <w:sz w:val="21"/>
                <w:szCs w:val="21"/>
                <w:lang w:bidi="ar"/>
              </w:rPr>
            </w:pPr>
          </w:p>
        </w:tc>
        <w:tc>
          <w:tcPr>
            <w:tcW w:w="2609" w:type="dxa"/>
            <w:shd w:val="clear" w:color="auto" w:fill="FFFFFF"/>
            <w:tcMar>
              <w:top w:w="8" w:type="dxa"/>
              <w:left w:w="8" w:type="dxa"/>
              <w:right w:w="8" w:type="dxa"/>
            </w:tcMar>
            <w:vAlign w:val="center"/>
          </w:tcPr>
          <w:p w14:paraId="605E2062"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阴离子表面活性剂分析仪</w:t>
            </w:r>
          </w:p>
        </w:tc>
        <w:tc>
          <w:tcPr>
            <w:tcW w:w="929" w:type="dxa"/>
            <w:vMerge/>
            <w:shd w:val="clear" w:color="auto" w:fill="FFFFFF"/>
            <w:tcMar>
              <w:top w:w="8" w:type="dxa"/>
              <w:left w:w="8" w:type="dxa"/>
              <w:right w:w="8" w:type="dxa"/>
            </w:tcMar>
            <w:vAlign w:val="center"/>
          </w:tcPr>
          <w:p w14:paraId="160D3A74" w14:textId="77777777" w:rsidR="005D57D3" w:rsidRDefault="005D57D3">
            <w:pPr>
              <w:ind w:left="282"/>
              <w:jc w:val="center"/>
              <w:textAlignment w:val="center"/>
              <w:rPr>
                <w:rFonts w:ascii="宋体" w:eastAsia="宋体" w:hAnsi="宋体" w:cs="宋体" w:hint="eastAsia"/>
                <w:bCs/>
                <w:kern w:val="0"/>
                <w:sz w:val="21"/>
                <w:szCs w:val="21"/>
                <w:lang w:bidi="ar"/>
              </w:rPr>
            </w:pPr>
          </w:p>
        </w:tc>
        <w:tc>
          <w:tcPr>
            <w:tcW w:w="709" w:type="dxa"/>
            <w:shd w:val="clear" w:color="auto" w:fill="FFFFFF"/>
            <w:tcMar>
              <w:top w:w="8" w:type="dxa"/>
              <w:left w:w="8" w:type="dxa"/>
              <w:right w:w="8" w:type="dxa"/>
            </w:tcMar>
            <w:vAlign w:val="center"/>
          </w:tcPr>
          <w:p w14:paraId="1488285E"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1</w:t>
            </w:r>
          </w:p>
        </w:tc>
        <w:tc>
          <w:tcPr>
            <w:tcW w:w="773" w:type="dxa"/>
            <w:shd w:val="clear" w:color="auto" w:fill="FFFFFF"/>
            <w:tcMar>
              <w:top w:w="8" w:type="dxa"/>
              <w:left w:w="8" w:type="dxa"/>
              <w:right w:w="8" w:type="dxa"/>
            </w:tcMar>
            <w:vAlign w:val="center"/>
          </w:tcPr>
          <w:p w14:paraId="468168C7"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台</w:t>
            </w:r>
          </w:p>
        </w:tc>
        <w:tc>
          <w:tcPr>
            <w:tcW w:w="1211" w:type="dxa"/>
            <w:shd w:val="clear" w:color="auto" w:fill="FFFFFF"/>
            <w:vAlign w:val="center"/>
          </w:tcPr>
          <w:p w14:paraId="6D9D70D5"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40000.00</w:t>
            </w:r>
          </w:p>
        </w:tc>
        <w:tc>
          <w:tcPr>
            <w:tcW w:w="992" w:type="dxa"/>
            <w:vMerge/>
            <w:shd w:val="clear" w:color="auto" w:fill="FFFFFF"/>
            <w:tcMar>
              <w:top w:w="8" w:type="dxa"/>
              <w:left w:w="8" w:type="dxa"/>
              <w:right w:w="8" w:type="dxa"/>
            </w:tcMar>
            <w:vAlign w:val="center"/>
          </w:tcPr>
          <w:p w14:paraId="4BFE93B7" w14:textId="77777777" w:rsidR="005D57D3" w:rsidRDefault="005D57D3">
            <w:pPr>
              <w:ind w:left="282"/>
              <w:jc w:val="center"/>
              <w:textAlignment w:val="center"/>
              <w:rPr>
                <w:rFonts w:ascii="宋体" w:eastAsia="宋体" w:hAnsi="宋体" w:cs="宋体" w:hint="eastAsia"/>
                <w:bCs/>
                <w:kern w:val="0"/>
                <w:sz w:val="21"/>
                <w:szCs w:val="21"/>
                <w:lang w:bidi="ar"/>
              </w:rPr>
            </w:pPr>
          </w:p>
        </w:tc>
      </w:tr>
      <w:tr w:rsidR="005D57D3" w14:paraId="11AD3FFA" w14:textId="77777777">
        <w:trPr>
          <w:trHeight w:val="534"/>
          <w:jc w:val="center"/>
        </w:trPr>
        <w:tc>
          <w:tcPr>
            <w:tcW w:w="633" w:type="dxa"/>
            <w:vMerge/>
            <w:shd w:val="clear" w:color="auto" w:fill="FFFFFF"/>
            <w:tcMar>
              <w:top w:w="8" w:type="dxa"/>
              <w:left w:w="8" w:type="dxa"/>
              <w:right w:w="8" w:type="dxa"/>
            </w:tcMar>
            <w:vAlign w:val="center"/>
          </w:tcPr>
          <w:p w14:paraId="3BE90716" w14:textId="77777777" w:rsidR="005D57D3" w:rsidRDefault="005D57D3">
            <w:pPr>
              <w:widowControl/>
              <w:jc w:val="center"/>
              <w:textAlignment w:val="center"/>
              <w:rPr>
                <w:rFonts w:ascii="宋体" w:eastAsia="宋体" w:hAnsi="宋体" w:cs="宋体" w:hint="eastAsia"/>
                <w:bCs/>
                <w:kern w:val="0"/>
                <w:sz w:val="21"/>
                <w:szCs w:val="21"/>
                <w:lang w:bidi="ar"/>
              </w:rPr>
            </w:pPr>
          </w:p>
        </w:tc>
        <w:tc>
          <w:tcPr>
            <w:tcW w:w="1113" w:type="dxa"/>
            <w:shd w:val="clear" w:color="auto" w:fill="FFFFFF"/>
            <w:tcMar>
              <w:top w:w="8" w:type="dxa"/>
              <w:left w:w="8" w:type="dxa"/>
              <w:right w:w="8" w:type="dxa"/>
            </w:tcMar>
            <w:vAlign w:val="center"/>
          </w:tcPr>
          <w:p w14:paraId="75C19C00"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否</w:t>
            </w:r>
          </w:p>
        </w:tc>
        <w:tc>
          <w:tcPr>
            <w:tcW w:w="992" w:type="dxa"/>
            <w:vMerge w:val="restart"/>
            <w:shd w:val="clear" w:color="auto" w:fill="FFFFFF"/>
            <w:tcMar>
              <w:top w:w="8" w:type="dxa"/>
              <w:left w:w="8" w:type="dxa"/>
              <w:right w:w="8" w:type="dxa"/>
            </w:tcMar>
            <w:vAlign w:val="center"/>
          </w:tcPr>
          <w:p w14:paraId="1F8A9C78"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辅助模块</w:t>
            </w:r>
          </w:p>
        </w:tc>
        <w:tc>
          <w:tcPr>
            <w:tcW w:w="2609" w:type="dxa"/>
            <w:shd w:val="clear" w:color="auto" w:fill="FFFFFF"/>
            <w:tcMar>
              <w:top w:w="8" w:type="dxa"/>
              <w:left w:w="8" w:type="dxa"/>
              <w:right w:w="8" w:type="dxa"/>
            </w:tcMar>
            <w:vAlign w:val="center"/>
          </w:tcPr>
          <w:p w14:paraId="23A173CC"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水质自动化检测全自动控制单元</w:t>
            </w:r>
          </w:p>
        </w:tc>
        <w:tc>
          <w:tcPr>
            <w:tcW w:w="929" w:type="dxa"/>
            <w:vMerge/>
            <w:shd w:val="clear" w:color="auto" w:fill="FFFFFF"/>
            <w:tcMar>
              <w:top w:w="8" w:type="dxa"/>
              <w:left w:w="8" w:type="dxa"/>
              <w:right w:w="8" w:type="dxa"/>
            </w:tcMar>
            <w:vAlign w:val="center"/>
          </w:tcPr>
          <w:p w14:paraId="03E4288A" w14:textId="77777777" w:rsidR="005D57D3" w:rsidRDefault="005D57D3">
            <w:pPr>
              <w:ind w:left="282"/>
              <w:jc w:val="center"/>
              <w:textAlignment w:val="center"/>
              <w:rPr>
                <w:rFonts w:ascii="宋体" w:eastAsia="宋体" w:hAnsi="宋体" w:cs="宋体" w:hint="eastAsia"/>
                <w:bCs/>
                <w:kern w:val="0"/>
                <w:sz w:val="21"/>
                <w:szCs w:val="21"/>
                <w:lang w:bidi="ar"/>
              </w:rPr>
            </w:pPr>
          </w:p>
        </w:tc>
        <w:tc>
          <w:tcPr>
            <w:tcW w:w="709" w:type="dxa"/>
            <w:shd w:val="clear" w:color="auto" w:fill="FFFFFF"/>
            <w:tcMar>
              <w:top w:w="8" w:type="dxa"/>
              <w:left w:w="8" w:type="dxa"/>
              <w:right w:w="8" w:type="dxa"/>
            </w:tcMar>
            <w:vAlign w:val="center"/>
          </w:tcPr>
          <w:p w14:paraId="62F3D7EC"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1</w:t>
            </w:r>
          </w:p>
        </w:tc>
        <w:tc>
          <w:tcPr>
            <w:tcW w:w="773" w:type="dxa"/>
            <w:shd w:val="clear" w:color="auto" w:fill="FFFFFF"/>
            <w:tcMar>
              <w:top w:w="8" w:type="dxa"/>
              <w:left w:w="8" w:type="dxa"/>
              <w:right w:w="8" w:type="dxa"/>
            </w:tcMar>
            <w:vAlign w:val="center"/>
          </w:tcPr>
          <w:p w14:paraId="3FAF75DD"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套</w:t>
            </w:r>
          </w:p>
        </w:tc>
        <w:tc>
          <w:tcPr>
            <w:tcW w:w="1211" w:type="dxa"/>
            <w:shd w:val="clear" w:color="auto" w:fill="FFFFFF"/>
            <w:vAlign w:val="center"/>
          </w:tcPr>
          <w:p w14:paraId="49498629"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1200000.00</w:t>
            </w:r>
          </w:p>
        </w:tc>
        <w:tc>
          <w:tcPr>
            <w:tcW w:w="992" w:type="dxa"/>
            <w:vMerge/>
            <w:shd w:val="clear" w:color="auto" w:fill="FFFFFF"/>
            <w:tcMar>
              <w:top w:w="8" w:type="dxa"/>
              <w:left w:w="8" w:type="dxa"/>
              <w:right w:w="8" w:type="dxa"/>
            </w:tcMar>
            <w:vAlign w:val="center"/>
          </w:tcPr>
          <w:p w14:paraId="24ACBBCC" w14:textId="77777777" w:rsidR="005D57D3" w:rsidRDefault="005D57D3">
            <w:pPr>
              <w:widowControl/>
              <w:jc w:val="center"/>
              <w:textAlignment w:val="center"/>
              <w:rPr>
                <w:rFonts w:ascii="宋体" w:eastAsia="宋体" w:hAnsi="宋体" w:cs="宋体" w:hint="eastAsia"/>
                <w:bCs/>
                <w:kern w:val="0"/>
                <w:sz w:val="21"/>
                <w:szCs w:val="21"/>
                <w:lang w:bidi="ar"/>
              </w:rPr>
            </w:pPr>
          </w:p>
        </w:tc>
      </w:tr>
      <w:tr w:rsidR="005D57D3" w14:paraId="3F25174B" w14:textId="77777777">
        <w:trPr>
          <w:trHeight w:val="534"/>
          <w:jc w:val="center"/>
        </w:trPr>
        <w:tc>
          <w:tcPr>
            <w:tcW w:w="633" w:type="dxa"/>
            <w:vMerge/>
            <w:shd w:val="clear" w:color="auto" w:fill="FFFFFF"/>
            <w:tcMar>
              <w:top w:w="8" w:type="dxa"/>
              <w:left w:w="8" w:type="dxa"/>
              <w:right w:w="8" w:type="dxa"/>
            </w:tcMar>
            <w:vAlign w:val="center"/>
          </w:tcPr>
          <w:p w14:paraId="3E7C1C82" w14:textId="77777777" w:rsidR="005D57D3" w:rsidRDefault="005D57D3">
            <w:pPr>
              <w:widowControl/>
              <w:jc w:val="center"/>
              <w:textAlignment w:val="center"/>
              <w:rPr>
                <w:rFonts w:ascii="宋体" w:eastAsia="宋体" w:hAnsi="宋体" w:cs="宋体" w:hint="eastAsia"/>
                <w:bCs/>
                <w:kern w:val="0"/>
                <w:sz w:val="21"/>
                <w:szCs w:val="21"/>
                <w:lang w:bidi="ar"/>
              </w:rPr>
            </w:pPr>
          </w:p>
        </w:tc>
        <w:tc>
          <w:tcPr>
            <w:tcW w:w="1113" w:type="dxa"/>
            <w:shd w:val="clear" w:color="auto" w:fill="FFFFFF"/>
            <w:tcMar>
              <w:top w:w="8" w:type="dxa"/>
              <w:left w:w="8" w:type="dxa"/>
              <w:right w:w="8" w:type="dxa"/>
            </w:tcMar>
            <w:vAlign w:val="center"/>
          </w:tcPr>
          <w:p w14:paraId="3A5E7407"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否</w:t>
            </w:r>
          </w:p>
        </w:tc>
        <w:tc>
          <w:tcPr>
            <w:tcW w:w="992" w:type="dxa"/>
            <w:vMerge/>
            <w:shd w:val="clear" w:color="auto" w:fill="FFFFFF"/>
            <w:tcMar>
              <w:top w:w="8" w:type="dxa"/>
              <w:left w:w="8" w:type="dxa"/>
              <w:right w:w="8" w:type="dxa"/>
            </w:tcMar>
            <w:vAlign w:val="center"/>
          </w:tcPr>
          <w:p w14:paraId="54961159" w14:textId="77777777" w:rsidR="005D57D3" w:rsidRDefault="005D57D3">
            <w:pPr>
              <w:widowControl/>
              <w:jc w:val="center"/>
              <w:textAlignment w:val="center"/>
              <w:rPr>
                <w:rFonts w:ascii="宋体" w:eastAsia="宋体" w:hAnsi="宋体" w:cs="宋体" w:hint="eastAsia"/>
                <w:bCs/>
                <w:kern w:val="0"/>
                <w:sz w:val="21"/>
                <w:szCs w:val="21"/>
                <w:lang w:bidi="ar"/>
              </w:rPr>
            </w:pPr>
          </w:p>
        </w:tc>
        <w:tc>
          <w:tcPr>
            <w:tcW w:w="2609" w:type="dxa"/>
            <w:shd w:val="clear" w:color="auto" w:fill="FFFFFF"/>
            <w:tcMar>
              <w:top w:w="8" w:type="dxa"/>
              <w:left w:w="8" w:type="dxa"/>
              <w:right w:w="8" w:type="dxa"/>
            </w:tcMar>
            <w:vAlign w:val="center"/>
          </w:tcPr>
          <w:p w14:paraId="1C247740"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水质自动化检测辅助单元</w:t>
            </w:r>
          </w:p>
        </w:tc>
        <w:tc>
          <w:tcPr>
            <w:tcW w:w="929" w:type="dxa"/>
            <w:vMerge/>
            <w:shd w:val="clear" w:color="auto" w:fill="FFFFFF"/>
            <w:tcMar>
              <w:top w:w="8" w:type="dxa"/>
              <w:left w:w="8" w:type="dxa"/>
              <w:right w:w="8" w:type="dxa"/>
            </w:tcMar>
            <w:vAlign w:val="center"/>
          </w:tcPr>
          <w:p w14:paraId="3DFF85A7" w14:textId="77777777" w:rsidR="005D57D3" w:rsidRDefault="005D57D3">
            <w:pPr>
              <w:widowControl/>
              <w:jc w:val="center"/>
              <w:textAlignment w:val="center"/>
              <w:rPr>
                <w:rFonts w:ascii="宋体" w:eastAsia="宋体" w:hAnsi="宋体" w:cs="宋体" w:hint="eastAsia"/>
                <w:bCs/>
                <w:kern w:val="0"/>
                <w:sz w:val="21"/>
                <w:szCs w:val="21"/>
                <w:lang w:bidi="ar"/>
              </w:rPr>
            </w:pPr>
          </w:p>
        </w:tc>
        <w:tc>
          <w:tcPr>
            <w:tcW w:w="709" w:type="dxa"/>
            <w:shd w:val="clear" w:color="auto" w:fill="FFFFFF"/>
            <w:tcMar>
              <w:top w:w="8" w:type="dxa"/>
              <w:left w:w="8" w:type="dxa"/>
              <w:right w:w="8" w:type="dxa"/>
            </w:tcMar>
            <w:vAlign w:val="center"/>
          </w:tcPr>
          <w:p w14:paraId="0EB72260"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1</w:t>
            </w:r>
          </w:p>
        </w:tc>
        <w:tc>
          <w:tcPr>
            <w:tcW w:w="773" w:type="dxa"/>
            <w:shd w:val="clear" w:color="auto" w:fill="FFFFFF"/>
            <w:tcMar>
              <w:top w:w="8" w:type="dxa"/>
              <w:left w:w="8" w:type="dxa"/>
              <w:right w:w="8" w:type="dxa"/>
            </w:tcMar>
            <w:vAlign w:val="center"/>
          </w:tcPr>
          <w:p w14:paraId="22AE7406"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套</w:t>
            </w:r>
          </w:p>
        </w:tc>
        <w:tc>
          <w:tcPr>
            <w:tcW w:w="1211" w:type="dxa"/>
            <w:shd w:val="clear" w:color="auto" w:fill="FFFFFF"/>
            <w:vAlign w:val="center"/>
          </w:tcPr>
          <w:p w14:paraId="19A5D808" w14:textId="77777777" w:rsidR="005D57D3" w:rsidRDefault="00000000">
            <w:pPr>
              <w:widowControl/>
              <w:jc w:val="center"/>
              <w:textAlignment w:val="center"/>
              <w:rPr>
                <w:rFonts w:ascii="宋体" w:eastAsia="宋体" w:hAnsi="宋体" w:cs="宋体" w:hint="eastAsia"/>
                <w:bCs/>
                <w:kern w:val="0"/>
                <w:sz w:val="21"/>
                <w:szCs w:val="21"/>
                <w:lang w:bidi="ar"/>
              </w:rPr>
            </w:pPr>
            <w:r>
              <w:rPr>
                <w:rFonts w:ascii="宋体" w:eastAsia="宋体" w:hAnsi="宋体" w:cs="宋体" w:hint="eastAsia"/>
                <w:bCs/>
                <w:kern w:val="0"/>
                <w:sz w:val="21"/>
                <w:szCs w:val="21"/>
                <w:lang w:bidi="ar"/>
              </w:rPr>
              <w:t>160000.00</w:t>
            </w:r>
          </w:p>
        </w:tc>
        <w:tc>
          <w:tcPr>
            <w:tcW w:w="992" w:type="dxa"/>
            <w:vMerge/>
            <w:shd w:val="clear" w:color="auto" w:fill="FFFFFF"/>
            <w:tcMar>
              <w:top w:w="8" w:type="dxa"/>
              <w:left w:w="8" w:type="dxa"/>
              <w:right w:w="8" w:type="dxa"/>
            </w:tcMar>
            <w:vAlign w:val="center"/>
          </w:tcPr>
          <w:p w14:paraId="0A5D7A2F" w14:textId="77777777" w:rsidR="005D57D3" w:rsidRDefault="005D57D3">
            <w:pPr>
              <w:widowControl/>
              <w:jc w:val="center"/>
              <w:textAlignment w:val="center"/>
              <w:rPr>
                <w:rFonts w:ascii="宋体" w:eastAsia="宋体" w:hAnsi="宋体" w:cs="宋体" w:hint="eastAsia"/>
                <w:bCs/>
                <w:kern w:val="0"/>
                <w:sz w:val="21"/>
                <w:szCs w:val="21"/>
                <w:lang w:bidi="ar"/>
              </w:rPr>
            </w:pPr>
          </w:p>
        </w:tc>
      </w:tr>
    </w:tbl>
    <w:p w14:paraId="0CFB7742"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（1）标段划分：</w:t>
      </w:r>
      <w:r>
        <w:rPr>
          <w:rFonts w:ascii="宋体" w:eastAsia="宋体" w:hAnsi="宋体" w:cs="宋体" w:hint="eastAsia"/>
          <w:kern w:val="0"/>
          <w:sz w:val="21"/>
          <w:szCs w:val="21"/>
        </w:rPr>
        <w:t>本项目共划分为一个标段，投标人必须整体投标不得拆分。</w:t>
      </w:r>
    </w:p>
    <w:p w14:paraId="261ADEBE"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（2）质量要求：货物质量符合国家、行业及招标文件内相关质量要求。</w:t>
      </w:r>
    </w:p>
    <w:p w14:paraId="6FDFE89A"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（3）付款方式：合同签订时确定。</w:t>
      </w:r>
    </w:p>
    <w:p w14:paraId="7BEB4404"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（4）交货地点：采购人指定地点。</w:t>
      </w:r>
    </w:p>
    <w:p w14:paraId="0B9D5933" w14:textId="77777777" w:rsidR="005D57D3" w:rsidRDefault="00000000">
      <w:pPr>
        <w:widowControl/>
        <w:spacing w:line="460" w:lineRule="exact"/>
        <w:ind w:firstLineChars="202" w:firstLine="424"/>
        <w:rPr>
          <w:rFonts w:ascii="宋体" w:eastAsia="宋体" w:hAnsi="宋体" w:cs="宋体" w:hint="eastAsia"/>
          <w:kern w:val="0"/>
          <w:sz w:val="21"/>
          <w:szCs w:val="21"/>
        </w:rPr>
      </w:pPr>
      <w:r>
        <w:rPr>
          <w:rFonts w:ascii="宋体" w:eastAsia="宋体" w:hAnsi="宋体" w:cs="宋体" w:hint="eastAsia"/>
          <w:kern w:val="0"/>
          <w:sz w:val="21"/>
          <w:szCs w:val="21"/>
        </w:rPr>
        <w:t>（5）交货期：接到采购人供货通知后30</w:t>
      </w:r>
      <w:proofErr w:type="gramStart"/>
      <w:r>
        <w:rPr>
          <w:rFonts w:ascii="宋体" w:eastAsia="宋体" w:hAnsi="宋体" w:cs="宋体" w:hint="eastAsia"/>
          <w:kern w:val="0"/>
          <w:sz w:val="21"/>
          <w:szCs w:val="21"/>
        </w:rPr>
        <w:t>日历天</w:t>
      </w:r>
      <w:proofErr w:type="gramEnd"/>
      <w:r>
        <w:rPr>
          <w:rFonts w:ascii="宋体" w:eastAsia="宋体" w:hAnsi="宋体" w:cs="宋体" w:hint="eastAsia"/>
          <w:kern w:val="0"/>
          <w:sz w:val="21"/>
          <w:szCs w:val="21"/>
        </w:rPr>
        <w:t>内完成供货。</w:t>
      </w:r>
    </w:p>
    <w:p w14:paraId="2E73A3DD" w14:textId="77777777" w:rsidR="005D57D3" w:rsidRDefault="00000000">
      <w:pPr>
        <w:widowControl/>
        <w:spacing w:line="460" w:lineRule="exact"/>
        <w:ind w:firstLineChars="202" w:firstLine="424"/>
        <w:rPr>
          <w:rFonts w:ascii="宋体" w:eastAsia="宋体" w:hAnsi="宋体" w:cs="宋体" w:hint="eastAsia"/>
          <w:kern w:val="0"/>
          <w:sz w:val="21"/>
          <w:szCs w:val="21"/>
        </w:rPr>
      </w:pPr>
      <w:r>
        <w:rPr>
          <w:rFonts w:ascii="宋体" w:eastAsia="宋体" w:hAnsi="宋体" w:cs="宋体" w:hint="eastAsia"/>
          <w:kern w:val="0"/>
          <w:sz w:val="21"/>
          <w:szCs w:val="21"/>
        </w:rPr>
        <w:lastRenderedPageBreak/>
        <w:t>（6）投标报价要求：投标报价须包含采购费、包装费、上下车装卸费、运输费、人工费、保险、税费、风险（不可预见费）及售后服务等全部相关费用。</w:t>
      </w:r>
    </w:p>
    <w:p w14:paraId="256220D1" w14:textId="77777777" w:rsidR="005D57D3" w:rsidRDefault="00000000">
      <w:pPr>
        <w:widowControl/>
        <w:spacing w:line="460" w:lineRule="exact"/>
        <w:ind w:firstLineChars="202" w:firstLine="424"/>
        <w:rPr>
          <w:rFonts w:ascii="宋体" w:eastAsia="宋体" w:hAnsi="宋体" w:cs="宋体" w:hint="eastAsia"/>
          <w:kern w:val="0"/>
          <w:sz w:val="21"/>
          <w:szCs w:val="21"/>
        </w:rPr>
      </w:pPr>
      <w:r>
        <w:rPr>
          <w:rFonts w:ascii="宋体" w:eastAsia="宋体" w:hAnsi="宋体" w:cs="宋体" w:hint="eastAsia"/>
          <w:kern w:val="0"/>
          <w:sz w:val="21"/>
          <w:szCs w:val="21"/>
        </w:rPr>
        <w:t>6.本项目（否）接受联合体投标。</w:t>
      </w:r>
    </w:p>
    <w:p w14:paraId="4091A900" w14:textId="77777777" w:rsidR="005D57D3" w:rsidRDefault="00000000">
      <w:pPr>
        <w:widowControl/>
        <w:spacing w:line="460" w:lineRule="exact"/>
        <w:ind w:firstLineChars="202" w:firstLine="426"/>
        <w:rPr>
          <w:rFonts w:ascii="宋体" w:eastAsia="宋体" w:hAnsi="宋体" w:cs="宋体" w:hint="eastAsia"/>
          <w:b/>
          <w:sz w:val="21"/>
          <w:szCs w:val="21"/>
        </w:rPr>
      </w:pPr>
      <w:r>
        <w:rPr>
          <w:rFonts w:ascii="宋体" w:eastAsia="宋体" w:hAnsi="宋体" w:cs="宋体" w:hint="eastAsia"/>
          <w:b/>
          <w:sz w:val="21"/>
          <w:szCs w:val="21"/>
        </w:rPr>
        <w:t>二、申请人资格要求：</w:t>
      </w:r>
    </w:p>
    <w:p w14:paraId="2F0D2BE2"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1.满足《中华人民共和国政府采购法》第二十二条规定；</w:t>
      </w:r>
    </w:p>
    <w:p w14:paraId="27595080"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1.1具有独立承担民事责任的能力：投标人须提供企业有效的法人营业执照、社团组织法人营业执照、事业单位法人证或自然人证明材料；</w:t>
      </w:r>
    </w:p>
    <w:p w14:paraId="2871F859"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1.2具有良好的商业信誉和健全的财务会计制度：</w:t>
      </w:r>
    </w:p>
    <w:p w14:paraId="37512A80"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1.2.1投标人在本项目投标文件提交截止时间前在国家企业信用信息公示系统（www.gsxt.gov.cn）“企业信用信息”查询栏中查询的“行政处罚信息”、“列入经营异常名录信息”、“列入严重违法失信企业名单（黑名单）信息”信息记录或打印的企业信用信息公示报告中未出现参加政府采购活动前三年内因违法经营受到刑事处罚或者责令停产停业、吊销许可证或者执照、较大数额罚款等行政处罚、列入经营异常</w:t>
      </w:r>
      <w:proofErr w:type="gramStart"/>
      <w:r>
        <w:rPr>
          <w:rFonts w:ascii="宋体" w:eastAsia="宋体" w:hAnsi="宋体" w:cs="宋体" w:hint="eastAsia"/>
          <w:sz w:val="21"/>
          <w:szCs w:val="21"/>
        </w:rPr>
        <w:t>名录且</w:t>
      </w:r>
      <w:proofErr w:type="gramEnd"/>
      <w:r>
        <w:rPr>
          <w:rFonts w:ascii="宋体" w:eastAsia="宋体" w:hAnsi="宋体" w:cs="宋体" w:hint="eastAsia"/>
          <w:sz w:val="21"/>
          <w:szCs w:val="21"/>
        </w:rPr>
        <w:t>未被移出、列入严重违法失信企业名单（黑名单）且未被移出等不良情况（查询时间为本公告发布之日起至提交投标文件之日止，查询结果以采购人、采购代理机构查询结果为准，并将查询记录和证据留存，事业单位不查询该项）；</w:t>
      </w:r>
    </w:p>
    <w:p w14:paraId="3FD844DF"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1.2.2提供投标人2022年度或2023年度财务报表（至投标文件提交截止时间成立时间不足一年的可视实际情况提供财务报表）或提供投标人开户银行出具的资信证明或信用等级证明或存款证明，以上资料提供其一即可；</w:t>
      </w:r>
    </w:p>
    <w:p w14:paraId="66D6E6B7"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1.3具有履行合同所必需的设备和专业技术能力：提供投标人具有履行合同所必需的设备和专业技术能力证明材料或书面声明；</w:t>
      </w:r>
    </w:p>
    <w:p w14:paraId="5D5DF42A"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1.4有依法缴纳税收和社会保障资金的良好记录：</w:t>
      </w:r>
    </w:p>
    <w:p w14:paraId="786CC87F"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1.4.1</w:t>
      </w:r>
      <w:bookmarkStart w:id="5" w:name="_Hlk175137803"/>
      <w:r>
        <w:rPr>
          <w:rFonts w:ascii="宋体" w:eastAsia="宋体" w:hAnsi="宋体" w:cs="宋体" w:hint="eastAsia"/>
          <w:sz w:val="21"/>
          <w:szCs w:val="21"/>
        </w:rPr>
        <w:t>提供投标人缴税所属时间在2023年01月至本项目投标文件提交截止时间前任意1个月的税务局税收通用缴款书或银行电子缴税（费）凭证或税务局出具纳税情况的相关证明，依法免税的，应提供依法免税的相关证明文件，成立未满3个月提供情况说明</w:t>
      </w:r>
      <w:bookmarkEnd w:id="5"/>
      <w:r>
        <w:rPr>
          <w:rFonts w:ascii="宋体" w:eastAsia="宋体" w:hAnsi="宋体" w:cs="宋体" w:hint="eastAsia"/>
          <w:sz w:val="21"/>
          <w:szCs w:val="21"/>
        </w:rPr>
        <w:t>；</w:t>
      </w:r>
    </w:p>
    <w:p w14:paraId="005496CB"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1.4.2提供投标人缴费所属时间在2023年01月至本项目投标文件提交截止时间前任意1个月的社会保险费缴款书或银行电子缴税（费）凭证或社保管理部门出具的有效的缴款证明，依法免缴的，应提供依法免缴的相关证明文件，成立未满3个月提供情况说明；</w:t>
      </w:r>
    </w:p>
    <w:p w14:paraId="48299787"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1.5参加政府采购活动前三年内，在经营活动中没有重大违法记录：提供投标人参加政府采购活动前三年内，在经营活动中没有重大违法记录（重大违法记录，是指投标人因违法经营受到刑事处罚或者责令停产停业、吊销许可证或者执照、较大数额罚款等行政处罚）的书面声明；</w:t>
      </w:r>
    </w:p>
    <w:p w14:paraId="7EA6EF35"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1.6法律、行政法规规定的其他条件：</w:t>
      </w:r>
    </w:p>
    <w:p w14:paraId="6533B252"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lastRenderedPageBreak/>
        <w:t>1.6.1投标人在信用中国网站（www.creditchina.gov.cn）信用信息系统中不得被列入失信被执行人、重大税收违法失信主体（查询时间为本公告发布之日起至提交投标文件之日止，查询结果以采购人、采购代理机构查询结果为准，并将查询记录和证据留存）；</w:t>
      </w:r>
    </w:p>
    <w:p w14:paraId="0B4CED8D"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1.6.2投标人在中国政府采购网（www.ccgp.gov.cn）政府采购严重违法失信行为记录中不得为被财政部门禁止参加政府采购活动的投标人并且处罚期限未满（查询时间为本公告发布之日起至提交投标文件之日止，查询结果以采购人、采购代理机构查询结果为准，并将查询记录和证据留存）；</w:t>
      </w:r>
    </w:p>
    <w:p w14:paraId="2141F412"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1.6.3单位负责人为同一人或者存在直接控股、管理关系的不同投标人，不得参加同一合同项下的政府采购活动。</w:t>
      </w:r>
    </w:p>
    <w:p w14:paraId="7A3D12B4"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2.落实政府采购政策需满足的资格要求：本项目不属于专门面向中小企业采购项目，执行政府采购促进中小企业发展、支持监狱企业、促进残疾人就业、强制采购或优先采购节能、环保产品等政府采购政策。</w:t>
      </w:r>
    </w:p>
    <w:p w14:paraId="14037E20"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3.本项目的特定资格要求：无</w:t>
      </w:r>
    </w:p>
    <w:p w14:paraId="650A597B" w14:textId="77777777" w:rsidR="005D57D3" w:rsidRDefault="00000000">
      <w:pPr>
        <w:widowControl/>
        <w:spacing w:line="460" w:lineRule="exact"/>
        <w:ind w:firstLineChars="202" w:firstLine="426"/>
        <w:rPr>
          <w:rFonts w:ascii="宋体" w:eastAsia="宋体" w:hAnsi="宋体" w:cs="宋体" w:hint="eastAsia"/>
          <w:b/>
          <w:sz w:val="21"/>
          <w:szCs w:val="21"/>
        </w:rPr>
      </w:pPr>
      <w:r>
        <w:rPr>
          <w:rFonts w:ascii="宋体" w:eastAsia="宋体" w:hAnsi="宋体" w:cs="宋体" w:hint="eastAsia"/>
          <w:b/>
          <w:sz w:val="21"/>
          <w:szCs w:val="21"/>
        </w:rPr>
        <w:t>三、获取招标文件：</w:t>
      </w:r>
    </w:p>
    <w:p w14:paraId="5917A4F0" w14:textId="7D10806A"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1.时间：2024年</w:t>
      </w:r>
      <w:r w:rsidR="00F258B5">
        <w:rPr>
          <w:rFonts w:ascii="宋体" w:eastAsia="宋体" w:hAnsi="宋体" w:cs="宋体" w:hint="eastAsia"/>
          <w:sz w:val="21"/>
          <w:szCs w:val="21"/>
        </w:rPr>
        <w:t>09</w:t>
      </w:r>
      <w:r>
        <w:rPr>
          <w:rFonts w:ascii="宋体" w:eastAsia="宋体" w:hAnsi="宋体" w:cs="宋体" w:hint="eastAsia"/>
          <w:sz w:val="21"/>
          <w:szCs w:val="21"/>
        </w:rPr>
        <w:t>月</w:t>
      </w:r>
      <w:r w:rsidR="00F258B5">
        <w:rPr>
          <w:rFonts w:ascii="宋体" w:eastAsia="宋体" w:hAnsi="宋体" w:cs="宋体" w:hint="eastAsia"/>
          <w:sz w:val="21"/>
          <w:szCs w:val="21"/>
        </w:rPr>
        <w:t>11</w:t>
      </w:r>
      <w:r>
        <w:rPr>
          <w:rFonts w:ascii="宋体" w:eastAsia="宋体" w:hAnsi="宋体" w:cs="宋体" w:hint="eastAsia"/>
          <w:sz w:val="21"/>
          <w:szCs w:val="21"/>
        </w:rPr>
        <w:t>日00:00至2024年</w:t>
      </w:r>
      <w:r w:rsidR="00F258B5">
        <w:rPr>
          <w:rFonts w:ascii="宋体" w:eastAsia="宋体" w:hAnsi="宋体" w:cs="宋体" w:hint="eastAsia"/>
          <w:sz w:val="21"/>
          <w:szCs w:val="21"/>
        </w:rPr>
        <w:t>09</w:t>
      </w:r>
      <w:r>
        <w:rPr>
          <w:rFonts w:ascii="宋体" w:eastAsia="宋体" w:hAnsi="宋体" w:cs="宋体" w:hint="eastAsia"/>
          <w:sz w:val="21"/>
          <w:szCs w:val="21"/>
        </w:rPr>
        <w:t>月</w:t>
      </w:r>
      <w:r w:rsidR="005829FE">
        <w:rPr>
          <w:rFonts w:ascii="宋体" w:eastAsia="宋体" w:hAnsi="宋体" w:cs="宋体" w:hint="eastAsia"/>
          <w:sz w:val="21"/>
          <w:szCs w:val="21"/>
        </w:rPr>
        <w:t>20</w:t>
      </w:r>
      <w:r>
        <w:rPr>
          <w:rFonts w:ascii="宋体" w:eastAsia="宋体" w:hAnsi="宋体" w:cs="宋体" w:hint="eastAsia"/>
          <w:sz w:val="21"/>
          <w:szCs w:val="21"/>
        </w:rPr>
        <w:t>日23:5</w:t>
      </w:r>
      <w:r w:rsidR="002C2ECF">
        <w:rPr>
          <w:rFonts w:ascii="宋体" w:eastAsia="宋体" w:hAnsi="宋体" w:cs="宋体" w:hint="eastAsia"/>
          <w:sz w:val="21"/>
          <w:szCs w:val="21"/>
        </w:rPr>
        <w:t>9</w:t>
      </w:r>
      <w:r>
        <w:rPr>
          <w:rFonts w:ascii="宋体" w:eastAsia="宋体" w:hAnsi="宋体" w:cs="宋体" w:hint="eastAsia"/>
          <w:sz w:val="21"/>
          <w:szCs w:val="21"/>
        </w:rPr>
        <w:t>，每天上午00:00至12:00，下午12:00至23:59（北京时间，法定节假日除外）。</w:t>
      </w:r>
    </w:p>
    <w:p w14:paraId="7B1F828C"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2、地点：本项目不发放纸质采购文件，投标人可自行在“政</w:t>
      </w:r>
      <w:proofErr w:type="gramStart"/>
      <w:r>
        <w:rPr>
          <w:rFonts w:ascii="宋体" w:eastAsia="宋体" w:hAnsi="宋体" w:cs="宋体" w:hint="eastAsia"/>
          <w:sz w:val="21"/>
          <w:szCs w:val="21"/>
        </w:rPr>
        <w:t>采云</w:t>
      </w:r>
      <w:proofErr w:type="gramEnd"/>
      <w:r>
        <w:rPr>
          <w:rFonts w:ascii="宋体" w:eastAsia="宋体" w:hAnsi="宋体" w:cs="宋体" w:hint="eastAsia"/>
          <w:sz w:val="21"/>
          <w:szCs w:val="21"/>
        </w:rPr>
        <w:t>”平台 （http：//www.zcygov.cn）下载采购文件（操作路径：登录“政</w:t>
      </w:r>
      <w:proofErr w:type="gramStart"/>
      <w:r>
        <w:rPr>
          <w:rFonts w:ascii="宋体" w:eastAsia="宋体" w:hAnsi="宋体" w:cs="宋体" w:hint="eastAsia"/>
          <w:sz w:val="21"/>
          <w:szCs w:val="21"/>
        </w:rPr>
        <w:t>采云</w:t>
      </w:r>
      <w:proofErr w:type="gramEnd"/>
      <w:r>
        <w:rPr>
          <w:rFonts w:ascii="宋体" w:eastAsia="宋体" w:hAnsi="宋体" w:cs="宋体" w:hint="eastAsia"/>
          <w:sz w:val="21"/>
          <w:szCs w:val="21"/>
        </w:rPr>
        <w:t>”平台-项目采购-获取采购文件 -找到本项目-点击“申请获取采购文件”），电子响应文件制作需要基于“政</w:t>
      </w:r>
      <w:proofErr w:type="gramStart"/>
      <w:r>
        <w:rPr>
          <w:rFonts w:ascii="宋体" w:eastAsia="宋体" w:hAnsi="宋体" w:cs="宋体" w:hint="eastAsia"/>
          <w:sz w:val="21"/>
          <w:szCs w:val="21"/>
        </w:rPr>
        <w:t>采云</w:t>
      </w:r>
      <w:proofErr w:type="gramEnd"/>
      <w:r>
        <w:rPr>
          <w:rFonts w:ascii="宋体" w:eastAsia="宋体" w:hAnsi="宋体" w:cs="宋体" w:hint="eastAsia"/>
          <w:sz w:val="21"/>
          <w:szCs w:val="21"/>
        </w:rPr>
        <w:t>”平台 （http：//www.zcygov.cn）获取的采购文件编制。</w:t>
      </w:r>
    </w:p>
    <w:p w14:paraId="02E01C44"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3、方式：凡有意参加投标者，须在政</w:t>
      </w:r>
      <w:proofErr w:type="gramStart"/>
      <w:r>
        <w:rPr>
          <w:rFonts w:ascii="宋体" w:eastAsia="宋体" w:hAnsi="宋体" w:cs="宋体" w:hint="eastAsia"/>
          <w:sz w:val="21"/>
          <w:szCs w:val="21"/>
        </w:rPr>
        <w:t>采云</w:t>
      </w:r>
      <w:proofErr w:type="gramEnd"/>
      <w:r>
        <w:rPr>
          <w:rFonts w:ascii="宋体" w:eastAsia="宋体" w:hAnsi="宋体" w:cs="宋体" w:hint="eastAsia"/>
          <w:sz w:val="21"/>
          <w:szCs w:val="21"/>
        </w:rPr>
        <w:t>平台办理数字证书（CA），CA申领链接：https://middle.zcygov.cn/ca/apply/list?_app_=zcy.sys，并在政采云绑定数字证书（CA）后在网上获取采购文件及其它采购资料，数字证书（CA）详见其办理流程。注：云南本地投标人如之前已在云南CA在线数字证书办理网进行过注册并办理过企业数字证书（CA），直接绑定即可，无需重复办理（2022年1月1日前办理的云南CA需到云南CA办理处进行升级）。外省投标人在政采云平台办理的其他CA可直接使用，无需重复办理。按上述要求获取文件的投标人视为合法获取了本项目采购文件，具备本项目的投标资格。</w:t>
      </w:r>
    </w:p>
    <w:p w14:paraId="6AA9034A" w14:textId="77777777" w:rsidR="005D57D3" w:rsidRDefault="00000000">
      <w:pPr>
        <w:widowControl/>
        <w:spacing w:line="460" w:lineRule="exact"/>
        <w:ind w:firstLineChars="202" w:firstLine="426"/>
        <w:rPr>
          <w:rFonts w:ascii="宋体" w:eastAsia="宋体" w:hAnsi="宋体" w:cs="宋体" w:hint="eastAsia"/>
          <w:b/>
          <w:sz w:val="21"/>
          <w:szCs w:val="21"/>
        </w:rPr>
      </w:pPr>
      <w:r>
        <w:rPr>
          <w:rFonts w:ascii="宋体" w:eastAsia="宋体" w:hAnsi="宋体" w:cs="宋体" w:hint="eastAsia"/>
          <w:b/>
          <w:sz w:val="21"/>
          <w:szCs w:val="21"/>
        </w:rPr>
        <w:t>四、提交投标文件截止时间、开标时间和地点：</w:t>
      </w:r>
    </w:p>
    <w:p w14:paraId="70F01CA0" w14:textId="312836B8"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1.提交投标文件截止时间：2024年</w:t>
      </w:r>
      <w:r w:rsidR="00F258B5">
        <w:rPr>
          <w:rFonts w:ascii="宋体" w:eastAsia="宋体" w:hAnsi="宋体" w:cs="宋体" w:hint="eastAsia"/>
          <w:sz w:val="21"/>
          <w:szCs w:val="21"/>
        </w:rPr>
        <w:t>10</w:t>
      </w:r>
      <w:r>
        <w:rPr>
          <w:rFonts w:ascii="宋体" w:eastAsia="宋体" w:hAnsi="宋体" w:cs="宋体" w:hint="eastAsia"/>
          <w:sz w:val="21"/>
          <w:szCs w:val="21"/>
        </w:rPr>
        <w:t>月</w:t>
      </w:r>
      <w:r w:rsidR="00F258B5">
        <w:rPr>
          <w:rFonts w:ascii="宋体" w:eastAsia="宋体" w:hAnsi="宋体" w:cs="宋体" w:hint="eastAsia"/>
          <w:sz w:val="21"/>
          <w:szCs w:val="21"/>
        </w:rPr>
        <w:t>09</w:t>
      </w:r>
      <w:r>
        <w:rPr>
          <w:rFonts w:ascii="宋体" w:eastAsia="宋体" w:hAnsi="宋体" w:cs="宋体" w:hint="eastAsia"/>
          <w:sz w:val="21"/>
          <w:szCs w:val="21"/>
        </w:rPr>
        <w:t>日</w:t>
      </w:r>
      <w:r w:rsidR="00A434D9">
        <w:rPr>
          <w:rFonts w:ascii="宋体" w:eastAsia="宋体" w:hAnsi="宋体" w:cs="宋体" w:hint="eastAsia"/>
          <w:sz w:val="21"/>
          <w:szCs w:val="21"/>
        </w:rPr>
        <w:t>14</w:t>
      </w:r>
      <w:r>
        <w:rPr>
          <w:rFonts w:ascii="宋体" w:eastAsia="宋体" w:hAnsi="宋体" w:cs="宋体" w:hint="eastAsia"/>
          <w:sz w:val="21"/>
          <w:szCs w:val="21"/>
        </w:rPr>
        <w:t>时</w:t>
      </w:r>
      <w:r w:rsidR="00A434D9">
        <w:rPr>
          <w:rFonts w:ascii="宋体" w:eastAsia="宋体" w:hAnsi="宋体" w:cs="宋体" w:hint="eastAsia"/>
          <w:sz w:val="21"/>
          <w:szCs w:val="21"/>
        </w:rPr>
        <w:t>0</w:t>
      </w:r>
      <w:r w:rsidR="00F258B5">
        <w:rPr>
          <w:rFonts w:ascii="宋体" w:eastAsia="宋体" w:hAnsi="宋体" w:cs="宋体" w:hint="eastAsia"/>
          <w:sz w:val="21"/>
          <w:szCs w:val="21"/>
        </w:rPr>
        <w:t>0</w:t>
      </w:r>
      <w:r>
        <w:rPr>
          <w:rFonts w:ascii="宋体" w:eastAsia="宋体" w:hAnsi="宋体" w:cs="宋体" w:hint="eastAsia"/>
          <w:sz w:val="21"/>
          <w:szCs w:val="21"/>
        </w:rPr>
        <w:t>分（北京时间）。</w:t>
      </w:r>
    </w:p>
    <w:p w14:paraId="468728CD"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2.地点：本项目采用在政府采购云平台（www.zcygov.cn）上进行采购与提交投标文件，投标文件递交要求如下：</w:t>
      </w:r>
    </w:p>
    <w:p w14:paraId="4A3511EB"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（1）网上提交：投标人网上提交需登录政府采购云平台（www.zcygov.cn），在投标文件提交截止时间前完成所有电子投标文件的上传，投标文件提交截止时间前未完成文件上传的，视为撤回投标文件。</w:t>
      </w:r>
    </w:p>
    <w:p w14:paraId="70FD4F37"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（2）本项目采用在政府采购云平台（www.zcygov.cn）上进行采购与提交投标文件，无需现场提交纸质文件，但应在投标文件提交截止时间前登录系统，并根据开标系统的提示操作解密文件。</w:t>
      </w:r>
    </w:p>
    <w:p w14:paraId="40D4F1EF" w14:textId="77777777" w:rsidR="005D57D3" w:rsidRDefault="00000000">
      <w:pPr>
        <w:widowControl/>
        <w:spacing w:line="460" w:lineRule="exact"/>
        <w:ind w:firstLineChars="202" w:firstLine="426"/>
        <w:rPr>
          <w:rFonts w:ascii="宋体" w:eastAsia="宋体" w:hAnsi="宋体" w:cs="宋体" w:hint="eastAsia"/>
          <w:b/>
          <w:sz w:val="21"/>
          <w:szCs w:val="21"/>
        </w:rPr>
      </w:pPr>
      <w:r>
        <w:rPr>
          <w:rFonts w:ascii="宋体" w:eastAsia="宋体" w:hAnsi="宋体" w:cs="宋体" w:hint="eastAsia"/>
          <w:b/>
          <w:sz w:val="21"/>
          <w:szCs w:val="21"/>
        </w:rPr>
        <w:lastRenderedPageBreak/>
        <w:t>五、公告期限：</w:t>
      </w:r>
    </w:p>
    <w:p w14:paraId="44522887"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自本公告发布之日起5个工作日。</w:t>
      </w:r>
    </w:p>
    <w:p w14:paraId="1EE9A08E" w14:textId="77777777" w:rsidR="005D57D3" w:rsidRDefault="00000000">
      <w:pPr>
        <w:widowControl/>
        <w:spacing w:line="460" w:lineRule="exact"/>
        <w:ind w:firstLineChars="202" w:firstLine="426"/>
        <w:rPr>
          <w:rFonts w:ascii="宋体" w:eastAsia="宋体" w:hAnsi="宋体" w:cs="宋体" w:hint="eastAsia"/>
          <w:b/>
          <w:sz w:val="21"/>
          <w:szCs w:val="21"/>
        </w:rPr>
      </w:pPr>
      <w:r>
        <w:rPr>
          <w:rFonts w:ascii="宋体" w:eastAsia="宋体" w:hAnsi="宋体" w:cs="宋体" w:hint="eastAsia"/>
          <w:b/>
          <w:sz w:val="21"/>
          <w:szCs w:val="21"/>
        </w:rPr>
        <w:t>六、其他补充事宜：</w:t>
      </w:r>
    </w:p>
    <w:p w14:paraId="03C13571"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1.本项目不需缴纳投标保证金。</w:t>
      </w:r>
    </w:p>
    <w:p w14:paraId="262BD8F7"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2.公告发布媒体</w:t>
      </w:r>
    </w:p>
    <w:p w14:paraId="7B2F35F2"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2.1本项目招标公告发布媒体：云南省政府采购网（http://www.yngp.com/）、“政</w:t>
      </w:r>
      <w:proofErr w:type="gramStart"/>
      <w:r>
        <w:rPr>
          <w:rFonts w:ascii="宋体" w:eastAsia="宋体" w:hAnsi="宋体" w:cs="宋体" w:hint="eastAsia"/>
          <w:sz w:val="21"/>
          <w:szCs w:val="21"/>
        </w:rPr>
        <w:t>采云</w:t>
      </w:r>
      <w:proofErr w:type="gramEnd"/>
      <w:r>
        <w:rPr>
          <w:rFonts w:ascii="宋体" w:eastAsia="宋体" w:hAnsi="宋体" w:cs="宋体" w:hint="eastAsia"/>
          <w:sz w:val="21"/>
          <w:szCs w:val="21"/>
        </w:rPr>
        <w:t>”平台 （http：//www.zcygov.cn）上发布，采购人及采购代理机构对其他网站或媒体转载的公告及公告内容不承担任何责任。</w:t>
      </w:r>
    </w:p>
    <w:p w14:paraId="5D358A49"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2.2投标人在参加投标之前务必认真阅读招标公告全部内容，招标公告或招标文件如有变更，将在以上网站发布。</w:t>
      </w:r>
    </w:p>
    <w:p w14:paraId="6A06F8A5" w14:textId="77777777" w:rsidR="005D57D3" w:rsidRDefault="00000000">
      <w:pPr>
        <w:widowControl/>
        <w:spacing w:line="460" w:lineRule="exact"/>
        <w:ind w:firstLineChars="202" w:firstLine="424"/>
        <w:rPr>
          <w:rFonts w:ascii="宋体" w:eastAsia="宋体" w:hAnsi="宋体" w:cs="宋体" w:hint="eastAsia"/>
          <w:sz w:val="21"/>
          <w:szCs w:val="21"/>
          <w:highlight w:val="yellow"/>
        </w:rPr>
      </w:pPr>
      <w:r>
        <w:rPr>
          <w:rFonts w:ascii="宋体" w:eastAsia="宋体" w:hAnsi="宋体" w:cs="宋体" w:hint="eastAsia"/>
          <w:sz w:val="21"/>
          <w:szCs w:val="21"/>
        </w:rPr>
        <w:t>3.采购意向公开情况：根据《财政部关于开展政府采购意向公开工作的通知》（财库〔2020〕10号）等有关规定，采购意向公开信息于2024年06月28日在云南省政府采购网发布。</w:t>
      </w:r>
    </w:p>
    <w:p w14:paraId="287DC1E3"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4.本项目由中标人向采购代理机构支付中标服务费，收费标准详见招标文件。</w:t>
      </w:r>
    </w:p>
    <w:p w14:paraId="7B83E32C" w14:textId="77777777" w:rsidR="005D57D3" w:rsidRDefault="00000000">
      <w:pPr>
        <w:widowControl/>
        <w:spacing w:line="460" w:lineRule="exact"/>
        <w:ind w:firstLineChars="202" w:firstLine="426"/>
        <w:rPr>
          <w:rFonts w:ascii="宋体" w:eastAsia="宋体" w:hAnsi="宋体" w:cs="宋体" w:hint="eastAsia"/>
          <w:b/>
          <w:bCs/>
          <w:sz w:val="21"/>
          <w:szCs w:val="21"/>
        </w:rPr>
      </w:pPr>
      <w:r>
        <w:rPr>
          <w:rFonts w:ascii="宋体" w:eastAsia="宋体" w:hAnsi="宋体" w:cs="宋体" w:hint="eastAsia"/>
          <w:b/>
          <w:bCs/>
          <w:sz w:val="21"/>
          <w:szCs w:val="21"/>
        </w:rPr>
        <w:t>七、凡对本次采购提出询问，请按以下方式联系：</w:t>
      </w:r>
    </w:p>
    <w:p w14:paraId="0DAF1AA7"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1.采购人信息</w:t>
      </w:r>
    </w:p>
    <w:p w14:paraId="119E4253"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 xml:space="preserve">名 称：昆明市城市排水监测站　　</w:t>
      </w:r>
    </w:p>
    <w:p w14:paraId="7F6332D4"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地址：昆明市西山区度假区海月路1号</w:t>
      </w:r>
    </w:p>
    <w:p w14:paraId="1BA1F690"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联系方式：</w:t>
      </w:r>
      <w:r>
        <w:rPr>
          <w:rFonts w:ascii="宋体" w:eastAsia="宋体" w:hAnsi="宋体" w:cs="宋体"/>
          <w:sz w:val="21"/>
          <w:szCs w:val="21"/>
        </w:rPr>
        <w:t>0871-64185815</w:t>
      </w:r>
    </w:p>
    <w:p w14:paraId="2F7CBC6B"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2.采购代理机构信息</w:t>
      </w:r>
    </w:p>
    <w:p w14:paraId="5F5520FF"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名称：昆明新伽迪工程技术有限公司</w:t>
      </w:r>
    </w:p>
    <w:p w14:paraId="5FDFC574"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地址：昆明市官渡</w:t>
      </w:r>
      <w:proofErr w:type="gramStart"/>
      <w:r>
        <w:rPr>
          <w:rFonts w:ascii="宋体" w:eastAsia="宋体" w:hAnsi="宋体" w:cs="宋体" w:hint="eastAsia"/>
          <w:sz w:val="21"/>
          <w:szCs w:val="21"/>
        </w:rPr>
        <w:t>区星耀路星世界</w:t>
      </w:r>
      <w:proofErr w:type="gramEnd"/>
      <w:r>
        <w:rPr>
          <w:rFonts w:ascii="宋体" w:eastAsia="宋体" w:hAnsi="宋体" w:cs="宋体" w:hint="eastAsia"/>
          <w:sz w:val="21"/>
          <w:szCs w:val="21"/>
        </w:rPr>
        <w:t>B座10楼1002室</w:t>
      </w:r>
    </w:p>
    <w:p w14:paraId="26A6E5C8"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 xml:space="preserve">联系方式：施老师  </w:t>
      </w:r>
      <w:r>
        <w:rPr>
          <w:rFonts w:ascii="宋体" w:eastAsia="宋体" w:hAnsi="宋体" w:cs="宋体"/>
          <w:sz w:val="21"/>
          <w:szCs w:val="21"/>
        </w:rPr>
        <w:t>0871-65188883  17787174771</w:t>
      </w:r>
    </w:p>
    <w:p w14:paraId="6BCA000C"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3.项目联系方式</w:t>
      </w:r>
    </w:p>
    <w:p w14:paraId="3F70B6C2"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项目联系人：施老师</w:t>
      </w:r>
    </w:p>
    <w:p w14:paraId="6220079E" w14:textId="77777777" w:rsidR="005D57D3" w:rsidRDefault="00000000">
      <w:pPr>
        <w:widowControl/>
        <w:spacing w:line="460" w:lineRule="exact"/>
        <w:ind w:firstLineChars="202" w:firstLine="424"/>
        <w:rPr>
          <w:rFonts w:ascii="宋体" w:eastAsia="宋体" w:hAnsi="宋体" w:cs="宋体" w:hint="eastAsia"/>
          <w:sz w:val="21"/>
          <w:szCs w:val="21"/>
        </w:rPr>
      </w:pPr>
      <w:r>
        <w:rPr>
          <w:rFonts w:ascii="宋体" w:eastAsia="宋体" w:hAnsi="宋体" w:cs="宋体" w:hint="eastAsia"/>
          <w:sz w:val="21"/>
          <w:szCs w:val="21"/>
        </w:rPr>
        <w:t>电　　 话：</w:t>
      </w:r>
      <w:r>
        <w:rPr>
          <w:rFonts w:ascii="宋体" w:eastAsia="宋体" w:hAnsi="宋体" w:cs="宋体"/>
          <w:sz w:val="21"/>
          <w:szCs w:val="21"/>
        </w:rPr>
        <w:t>0871-</w:t>
      </w:r>
      <w:proofErr w:type="gramStart"/>
      <w:r>
        <w:rPr>
          <w:rFonts w:ascii="宋体" w:eastAsia="宋体" w:hAnsi="宋体" w:cs="宋体"/>
          <w:sz w:val="21"/>
          <w:szCs w:val="21"/>
        </w:rPr>
        <w:t>65188883  17787174771</w:t>
      </w:r>
      <w:proofErr w:type="gramEnd"/>
    </w:p>
    <w:p w14:paraId="01D11BC2" w14:textId="77777777" w:rsidR="005D57D3" w:rsidRDefault="00000000">
      <w:pPr>
        <w:spacing w:beforeLines="50" w:before="120" w:afterLines="50" w:after="120"/>
        <w:jc w:val="center"/>
        <w:outlineLvl w:val="0"/>
        <w:rPr>
          <w:rFonts w:ascii="宋体" w:eastAsia="宋体" w:hAnsi="宋体" w:cs="宋体" w:hint="eastAsia"/>
          <w:b/>
          <w:bCs/>
          <w:kern w:val="0"/>
          <w:sz w:val="36"/>
          <w:szCs w:val="36"/>
        </w:rPr>
      </w:pPr>
      <w:r>
        <w:rPr>
          <w:rFonts w:ascii="宋体" w:eastAsia="宋体" w:hAnsi="宋体" w:cs="宋体" w:hint="eastAsia"/>
          <w:kern w:val="0"/>
          <w:sz w:val="21"/>
          <w:szCs w:val="21"/>
        </w:rPr>
        <w:br w:type="page"/>
      </w:r>
      <w:bookmarkStart w:id="6" w:name="_Toc20260"/>
      <w:bookmarkStart w:id="7" w:name="_Toc21028"/>
      <w:r>
        <w:rPr>
          <w:rFonts w:ascii="宋体" w:eastAsia="宋体" w:hAnsi="宋体" w:cs="宋体" w:hint="eastAsia"/>
          <w:b/>
          <w:bCs/>
          <w:kern w:val="0"/>
          <w:sz w:val="36"/>
          <w:szCs w:val="36"/>
        </w:rPr>
        <w:lastRenderedPageBreak/>
        <w:t>第二章 投标人须知及前附表</w:t>
      </w:r>
      <w:bookmarkEnd w:id="6"/>
      <w:bookmarkEnd w:id="7"/>
    </w:p>
    <w:p w14:paraId="4E228F68" w14:textId="77777777" w:rsidR="005D57D3" w:rsidRDefault="00000000">
      <w:pPr>
        <w:pStyle w:val="aa"/>
        <w:tabs>
          <w:tab w:val="right" w:leader="dot" w:pos="9935"/>
        </w:tabs>
        <w:spacing w:line="600" w:lineRule="exact"/>
        <w:jc w:val="center"/>
        <w:rPr>
          <w:rFonts w:ascii="宋体" w:hAnsi="宋体" w:cs="宋体" w:hint="eastAsia"/>
          <w:b/>
          <w:sz w:val="28"/>
          <w:szCs w:val="28"/>
        </w:rPr>
      </w:pPr>
      <w:bookmarkStart w:id="8" w:name="_Toc140985644"/>
      <w:r>
        <w:rPr>
          <w:rFonts w:ascii="宋体" w:hAnsi="宋体" w:cs="宋体" w:hint="eastAsia"/>
          <w:b/>
          <w:sz w:val="28"/>
          <w:szCs w:val="28"/>
        </w:rPr>
        <w:t>投标人须知前附表</w:t>
      </w:r>
      <w:bookmarkEnd w:id="8"/>
    </w:p>
    <w:tbl>
      <w:tblPr>
        <w:tblW w:w="10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3"/>
        <w:gridCol w:w="9540"/>
      </w:tblGrid>
      <w:tr w:rsidR="005D57D3" w14:paraId="25B80DA9" w14:textId="77777777">
        <w:trPr>
          <w:trHeight w:val="454"/>
          <w:jc w:val="center"/>
        </w:trPr>
        <w:tc>
          <w:tcPr>
            <w:tcW w:w="643" w:type="dxa"/>
            <w:vAlign w:val="center"/>
          </w:tcPr>
          <w:p w14:paraId="1EE46FE3" w14:textId="77777777" w:rsidR="005D57D3" w:rsidRDefault="00000000">
            <w:pPr>
              <w:widowControl/>
              <w:spacing w:line="276" w:lineRule="auto"/>
              <w:jc w:val="center"/>
              <w:rPr>
                <w:rFonts w:ascii="宋体" w:eastAsia="宋体" w:hAnsi="宋体" w:hint="eastAsia"/>
                <w:b/>
                <w:bCs/>
                <w:sz w:val="21"/>
                <w:szCs w:val="21"/>
              </w:rPr>
            </w:pPr>
            <w:r>
              <w:rPr>
                <w:rFonts w:ascii="宋体" w:eastAsia="宋体" w:hAnsi="宋体" w:hint="eastAsia"/>
                <w:b/>
                <w:bCs/>
                <w:sz w:val="21"/>
                <w:szCs w:val="21"/>
              </w:rPr>
              <w:t>序号</w:t>
            </w:r>
          </w:p>
        </w:tc>
        <w:tc>
          <w:tcPr>
            <w:tcW w:w="9540" w:type="dxa"/>
            <w:vAlign w:val="center"/>
          </w:tcPr>
          <w:p w14:paraId="3CA51F8C" w14:textId="77777777" w:rsidR="005D57D3" w:rsidRDefault="00000000">
            <w:pPr>
              <w:widowControl/>
              <w:spacing w:line="276" w:lineRule="auto"/>
              <w:jc w:val="center"/>
              <w:rPr>
                <w:rFonts w:ascii="宋体" w:eastAsia="宋体" w:hAnsi="宋体" w:hint="eastAsia"/>
                <w:b/>
                <w:bCs/>
                <w:sz w:val="21"/>
                <w:szCs w:val="21"/>
              </w:rPr>
            </w:pPr>
            <w:r>
              <w:rPr>
                <w:rFonts w:ascii="宋体" w:eastAsia="宋体" w:hAnsi="宋体" w:hint="eastAsia"/>
                <w:b/>
                <w:bCs/>
                <w:sz w:val="21"/>
                <w:szCs w:val="21"/>
              </w:rPr>
              <w:t>内    容</w:t>
            </w:r>
          </w:p>
        </w:tc>
      </w:tr>
      <w:tr w:rsidR="005D57D3" w14:paraId="1CD7F164" w14:textId="77777777">
        <w:trPr>
          <w:trHeight w:val="454"/>
          <w:jc w:val="center"/>
        </w:trPr>
        <w:tc>
          <w:tcPr>
            <w:tcW w:w="643" w:type="dxa"/>
            <w:vAlign w:val="center"/>
          </w:tcPr>
          <w:p w14:paraId="20F0D108"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1</w:t>
            </w:r>
          </w:p>
        </w:tc>
        <w:tc>
          <w:tcPr>
            <w:tcW w:w="9540" w:type="dxa"/>
            <w:vAlign w:val="center"/>
          </w:tcPr>
          <w:p w14:paraId="518FE211"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项目名称：滇池流域智慧监测实验室自动化检测系统。</w:t>
            </w:r>
          </w:p>
          <w:p w14:paraId="17E08EEE"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采购编号：XJD-2024-08-027。</w:t>
            </w:r>
          </w:p>
        </w:tc>
      </w:tr>
      <w:tr w:rsidR="005D57D3" w14:paraId="7BA5D864" w14:textId="77777777">
        <w:trPr>
          <w:trHeight w:val="454"/>
          <w:jc w:val="center"/>
        </w:trPr>
        <w:tc>
          <w:tcPr>
            <w:tcW w:w="643" w:type="dxa"/>
            <w:vAlign w:val="center"/>
          </w:tcPr>
          <w:p w14:paraId="23545442"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2</w:t>
            </w:r>
          </w:p>
        </w:tc>
        <w:tc>
          <w:tcPr>
            <w:tcW w:w="9540" w:type="dxa"/>
            <w:vAlign w:val="center"/>
          </w:tcPr>
          <w:p w14:paraId="75313407"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投标人资格要求：详见招标公告第二条。</w:t>
            </w:r>
          </w:p>
        </w:tc>
      </w:tr>
      <w:tr w:rsidR="005D57D3" w14:paraId="729B0915" w14:textId="77777777">
        <w:trPr>
          <w:trHeight w:val="454"/>
          <w:jc w:val="center"/>
        </w:trPr>
        <w:tc>
          <w:tcPr>
            <w:tcW w:w="643" w:type="dxa"/>
            <w:vAlign w:val="center"/>
          </w:tcPr>
          <w:p w14:paraId="246B6B3E"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3</w:t>
            </w:r>
          </w:p>
        </w:tc>
        <w:tc>
          <w:tcPr>
            <w:tcW w:w="9540" w:type="dxa"/>
            <w:vAlign w:val="center"/>
          </w:tcPr>
          <w:p w14:paraId="47FDE730"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投标报价：</w:t>
            </w:r>
            <w:r>
              <w:rPr>
                <w:rFonts w:ascii="宋体" w:hAnsi="宋体" w:cs="宋体" w:hint="eastAsia"/>
                <w:b/>
                <w:bCs/>
                <w:sz w:val="21"/>
                <w:szCs w:val="21"/>
              </w:rPr>
              <w:t>投标人须就招标文件中“第四章采购需求”中的全部内容作完整唯一报价。</w:t>
            </w:r>
          </w:p>
        </w:tc>
      </w:tr>
      <w:tr w:rsidR="005D57D3" w14:paraId="2E800275" w14:textId="77777777">
        <w:trPr>
          <w:trHeight w:val="454"/>
          <w:jc w:val="center"/>
        </w:trPr>
        <w:tc>
          <w:tcPr>
            <w:tcW w:w="643" w:type="dxa"/>
            <w:vAlign w:val="center"/>
          </w:tcPr>
          <w:p w14:paraId="40B85301"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4</w:t>
            </w:r>
          </w:p>
        </w:tc>
        <w:tc>
          <w:tcPr>
            <w:tcW w:w="9540" w:type="dxa"/>
            <w:vAlign w:val="center"/>
          </w:tcPr>
          <w:p w14:paraId="7A552840" w14:textId="77777777" w:rsidR="005D57D3" w:rsidRDefault="00000000">
            <w:pPr>
              <w:pStyle w:val="aa"/>
              <w:spacing w:line="440" w:lineRule="exact"/>
              <w:rPr>
                <w:rFonts w:ascii="宋体" w:hAnsi="宋体" w:cs="宋体" w:hint="eastAsia"/>
                <w:b/>
                <w:kern w:val="0"/>
                <w:sz w:val="21"/>
                <w:szCs w:val="21"/>
              </w:rPr>
            </w:pPr>
            <w:r>
              <w:rPr>
                <w:rFonts w:ascii="宋体" w:hAnsi="宋体" w:cs="宋体" w:hint="eastAsia"/>
                <w:b/>
                <w:kern w:val="0"/>
                <w:sz w:val="21"/>
                <w:szCs w:val="21"/>
              </w:rPr>
              <w:t>本项目采购预算：</w:t>
            </w:r>
          </w:p>
          <w:p w14:paraId="2FF605C1" w14:textId="77777777" w:rsidR="005D57D3" w:rsidRDefault="00000000">
            <w:pPr>
              <w:pStyle w:val="aa"/>
              <w:spacing w:line="440" w:lineRule="exact"/>
              <w:rPr>
                <w:rFonts w:ascii="宋体" w:hAnsi="宋体" w:cs="宋体" w:hint="eastAsia"/>
                <w:b/>
                <w:sz w:val="21"/>
                <w:szCs w:val="21"/>
              </w:rPr>
            </w:pPr>
            <w:r>
              <w:rPr>
                <w:rFonts w:ascii="宋体" w:hAnsi="宋体" w:cs="宋体" w:hint="eastAsia"/>
                <w:b/>
                <w:kern w:val="0"/>
                <w:sz w:val="21"/>
                <w:szCs w:val="21"/>
              </w:rPr>
              <w:t>（</w:t>
            </w:r>
            <w:r>
              <w:rPr>
                <w:rFonts w:ascii="宋体" w:hAnsi="宋体" w:cs="宋体" w:hint="eastAsia"/>
                <w:b/>
                <w:sz w:val="21"/>
                <w:szCs w:val="21"/>
              </w:rPr>
              <w:t>1）预算金额：¥1,800,000.00元。</w:t>
            </w:r>
          </w:p>
          <w:p w14:paraId="0C47832D" w14:textId="77777777" w:rsidR="005D57D3" w:rsidRDefault="00000000">
            <w:pPr>
              <w:pStyle w:val="aa"/>
              <w:spacing w:line="440" w:lineRule="exact"/>
              <w:rPr>
                <w:rFonts w:ascii="宋体" w:hAnsi="宋体" w:cs="宋体" w:hint="eastAsia"/>
                <w:b/>
                <w:sz w:val="21"/>
                <w:szCs w:val="21"/>
              </w:rPr>
            </w:pPr>
            <w:r>
              <w:rPr>
                <w:rFonts w:ascii="宋体" w:hAnsi="宋体" w:cs="宋体" w:hint="eastAsia"/>
                <w:b/>
                <w:sz w:val="21"/>
                <w:szCs w:val="21"/>
              </w:rPr>
              <w:t>（2）投标人投标报价不得超过控制总价及单价，否则其投标将被拒绝。</w:t>
            </w:r>
          </w:p>
        </w:tc>
      </w:tr>
      <w:tr w:rsidR="005D57D3" w14:paraId="57249E7C" w14:textId="77777777">
        <w:trPr>
          <w:trHeight w:val="454"/>
          <w:jc w:val="center"/>
        </w:trPr>
        <w:tc>
          <w:tcPr>
            <w:tcW w:w="643" w:type="dxa"/>
            <w:vAlign w:val="center"/>
          </w:tcPr>
          <w:p w14:paraId="7FEB0350"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5</w:t>
            </w:r>
          </w:p>
        </w:tc>
        <w:tc>
          <w:tcPr>
            <w:tcW w:w="9540" w:type="dxa"/>
            <w:vAlign w:val="center"/>
          </w:tcPr>
          <w:p w14:paraId="75EB18D5"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投标有效期：投标截止日期后90天。</w:t>
            </w:r>
          </w:p>
        </w:tc>
      </w:tr>
      <w:tr w:rsidR="005D57D3" w14:paraId="4228C38C" w14:textId="77777777">
        <w:trPr>
          <w:trHeight w:val="454"/>
          <w:jc w:val="center"/>
        </w:trPr>
        <w:tc>
          <w:tcPr>
            <w:tcW w:w="643" w:type="dxa"/>
            <w:vAlign w:val="center"/>
          </w:tcPr>
          <w:p w14:paraId="32E0E5AC"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6</w:t>
            </w:r>
          </w:p>
        </w:tc>
        <w:tc>
          <w:tcPr>
            <w:tcW w:w="9540" w:type="dxa"/>
            <w:vAlign w:val="center"/>
          </w:tcPr>
          <w:p w14:paraId="78D7BD2A"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投标文件份数</w:t>
            </w:r>
          </w:p>
          <w:p w14:paraId="0780F19E"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本项目采用在政府采购云平台（www.zcygov.cn）上进行采购与提交投标文件，无需现场提交纸质文件，但应在投标文件提交截止前登录系统，并根据开标系统的提示操作解密文件。</w:t>
            </w:r>
          </w:p>
          <w:p w14:paraId="78C1E986"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投标人若有幸中标，如采购人需要纸质投标文件，需配合提供。</w:t>
            </w:r>
          </w:p>
        </w:tc>
      </w:tr>
      <w:tr w:rsidR="005D57D3" w14:paraId="68EBD72B" w14:textId="77777777">
        <w:trPr>
          <w:jc w:val="center"/>
        </w:trPr>
        <w:tc>
          <w:tcPr>
            <w:tcW w:w="643" w:type="dxa"/>
            <w:vAlign w:val="center"/>
          </w:tcPr>
          <w:p w14:paraId="30E2B417"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7</w:t>
            </w:r>
          </w:p>
        </w:tc>
        <w:tc>
          <w:tcPr>
            <w:tcW w:w="9540" w:type="dxa"/>
            <w:vAlign w:val="center"/>
          </w:tcPr>
          <w:p w14:paraId="0423B538" w14:textId="77777777" w:rsidR="005D57D3" w:rsidRDefault="00000000">
            <w:pPr>
              <w:spacing w:line="440" w:lineRule="exact"/>
              <w:jc w:val="left"/>
              <w:rPr>
                <w:rFonts w:ascii="宋体" w:eastAsia="宋体" w:hAnsi="宋体" w:cs="宋体" w:hint="eastAsia"/>
                <w:sz w:val="21"/>
                <w:szCs w:val="21"/>
              </w:rPr>
            </w:pPr>
            <w:r>
              <w:rPr>
                <w:rFonts w:ascii="宋体" w:eastAsia="宋体" w:hAnsi="宋体" w:cs="宋体" w:hint="eastAsia"/>
                <w:sz w:val="21"/>
                <w:szCs w:val="21"/>
              </w:rPr>
              <w:t>投标保证金：不需要缴纳</w:t>
            </w:r>
          </w:p>
        </w:tc>
      </w:tr>
      <w:tr w:rsidR="005D57D3" w14:paraId="4E8A4E06" w14:textId="77777777">
        <w:trPr>
          <w:trHeight w:val="454"/>
          <w:jc w:val="center"/>
        </w:trPr>
        <w:tc>
          <w:tcPr>
            <w:tcW w:w="643" w:type="dxa"/>
            <w:vAlign w:val="center"/>
          </w:tcPr>
          <w:p w14:paraId="3AAA84CF"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8</w:t>
            </w:r>
          </w:p>
        </w:tc>
        <w:tc>
          <w:tcPr>
            <w:tcW w:w="9540" w:type="dxa"/>
            <w:vAlign w:val="center"/>
          </w:tcPr>
          <w:p w14:paraId="3AB5BA2A"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书面提</w:t>
            </w:r>
            <w:proofErr w:type="gramStart"/>
            <w:r>
              <w:rPr>
                <w:rFonts w:ascii="宋体" w:hAnsi="宋体" w:cs="宋体" w:hint="eastAsia"/>
                <w:sz w:val="21"/>
                <w:szCs w:val="21"/>
              </w:rPr>
              <w:t>疑</w:t>
            </w:r>
            <w:proofErr w:type="gramEnd"/>
            <w:r>
              <w:rPr>
                <w:rFonts w:ascii="宋体" w:hAnsi="宋体" w:cs="宋体" w:hint="eastAsia"/>
                <w:sz w:val="21"/>
                <w:szCs w:val="21"/>
              </w:rPr>
              <w:t>时间：投标人获取招标文件或者招标文件公告期限届满之日起7个工作日内，所有获取了招标文件的潜在投标人通过书面形式向采购代理机构提</w:t>
            </w:r>
            <w:proofErr w:type="gramStart"/>
            <w:r>
              <w:rPr>
                <w:rFonts w:ascii="宋体" w:hAnsi="宋体" w:cs="宋体" w:hint="eastAsia"/>
                <w:sz w:val="21"/>
                <w:szCs w:val="21"/>
              </w:rPr>
              <w:t>疑</w:t>
            </w:r>
            <w:proofErr w:type="gramEnd"/>
            <w:r>
              <w:rPr>
                <w:rFonts w:ascii="宋体" w:hAnsi="宋体" w:cs="宋体" w:hint="eastAsia"/>
                <w:sz w:val="21"/>
                <w:szCs w:val="21"/>
              </w:rPr>
              <w:t>。对于没有在规定时间内提</w:t>
            </w:r>
            <w:proofErr w:type="gramStart"/>
            <w:r>
              <w:rPr>
                <w:rFonts w:ascii="宋体" w:hAnsi="宋体" w:cs="宋体" w:hint="eastAsia"/>
                <w:sz w:val="21"/>
                <w:szCs w:val="21"/>
              </w:rPr>
              <w:t>疑</w:t>
            </w:r>
            <w:proofErr w:type="gramEnd"/>
            <w:r>
              <w:rPr>
                <w:rFonts w:ascii="宋体" w:hAnsi="宋体" w:cs="宋体" w:hint="eastAsia"/>
                <w:sz w:val="21"/>
                <w:szCs w:val="21"/>
              </w:rPr>
              <w:t>且参与了投标的投标人将被视为完全认同招标文件相关条款，投标开始后不再受理针对招标文件的相关提</w:t>
            </w:r>
            <w:proofErr w:type="gramStart"/>
            <w:r>
              <w:rPr>
                <w:rFonts w:ascii="宋体" w:hAnsi="宋体" w:cs="宋体" w:hint="eastAsia"/>
                <w:sz w:val="21"/>
                <w:szCs w:val="21"/>
              </w:rPr>
              <w:t>疑</w:t>
            </w:r>
            <w:proofErr w:type="gramEnd"/>
            <w:r>
              <w:rPr>
                <w:rFonts w:ascii="宋体" w:hAnsi="宋体" w:cs="宋体" w:hint="eastAsia"/>
                <w:sz w:val="21"/>
                <w:szCs w:val="21"/>
              </w:rPr>
              <w:t>。</w:t>
            </w:r>
          </w:p>
          <w:p w14:paraId="68B3A33D"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书面答疑时间：收到书面提</w:t>
            </w:r>
            <w:proofErr w:type="gramStart"/>
            <w:r>
              <w:rPr>
                <w:rFonts w:ascii="宋体" w:hAnsi="宋体" w:cs="宋体" w:hint="eastAsia"/>
                <w:sz w:val="21"/>
                <w:szCs w:val="21"/>
              </w:rPr>
              <w:t>疑</w:t>
            </w:r>
            <w:proofErr w:type="gramEnd"/>
            <w:r>
              <w:rPr>
                <w:rFonts w:ascii="宋体" w:hAnsi="宋体" w:cs="宋体" w:hint="eastAsia"/>
                <w:sz w:val="21"/>
                <w:szCs w:val="21"/>
              </w:rPr>
              <w:t>起7个工作日内，由采购代理机构以</w:t>
            </w:r>
            <w:proofErr w:type="gramStart"/>
            <w:r>
              <w:rPr>
                <w:rFonts w:ascii="宋体" w:hAnsi="宋体" w:cs="宋体" w:hint="eastAsia"/>
                <w:sz w:val="21"/>
                <w:szCs w:val="21"/>
              </w:rPr>
              <w:t>补遗书方式</w:t>
            </w:r>
            <w:proofErr w:type="gramEnd"/>
            <w:r>
              <w:rPr>
                <w:rFonts w:ascii="宋体" w:hAnsi="宋体" w:cs="宋体" w:hint="eastAsia"/>
                <w:sz w:val="21"/>
                <w:szCs w:val="21"/>
              </w:rPr>
              <w:t>按程序报采购人同意后在网上发布。若发生实质性变更的，开标日期、投标文件递交时间顺延，顺延时间为自发布实质性变更的更正公告之日起不少于15日历天。</w:t>
            </w:r>
          </w:p>
        </w:tc>
      </w:tr>
      <w:tr w:rsidR="005D57D3" w14:paraId="0DAC1080" w14:textId="77777777">
        <w:trPr>
          <w:trHeight w:val="454"/>
          <w:jc w:val="center"/>
        </w:trPr>
        <w:tc>
          <w:tcPr>
            <w:tcW w:w="643" w:type="dxa"/>
            <w:vAlign w:val="center"/>
          </w:tcPr>
          <w:p w14:paraId="2AE0277B"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9</w:t>
            </w:r>
          </w:p>
        </w:tc>
        <w:tc>
          <w:tcPr>
            <w:tcW w:w="9540" w:type="dxa"/>
            <w:vAlign w:val="center"/>
          </w:tcPr>
          <w:p w14:paraId="7457515A"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投标文件递交方法：本项目采用在政府采购云平台（www.zcygov.cn）上进行采购与提交投标文件，投标文件递交要求如下：</w:t>
            </w:r>
          </w:p>
          <w:p w14:paraId="54D8E853"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（1）网上提交：投标人网上提交需登录政府采购云平台（www.zcygov.cn），在投标文件提交截止时间前完成所有电子投标文件的上传，投标文件提交截止时间前未完成文件上传的，视为撤回投标文件。</w:t>
            </w:r>
          </w:p>
          <w:p w14:paraId="20559118"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（2）本项目采用在政府采购云平台（www.zcygov.cn）上进行采购与提交投标文件，无需现场提交纸质文件，但应在投标文件提交截止时间前登录系统，并根据开标系统的提示操作解密文件。</w:t>
            </w:r>
          </w:p>
        </w:tc>
      </w:tr>
      <w:tr w:rsidR="005D57D3" w14:paraId="77A38246" w14:textId="77777777">
        <w:trPr>
          <w:trHeight w:val="454"/>
          <w:jc w:val="center"/>
        </w:trPr>
        <w:tc>
          <w:tcPr>
            <w:tcW w:w="643" w:type="dxa"/>
            <w:vAlign w:val="center"/>
          </w:tcPr>
          <w:p w14:paraId="1D01BC9E"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10</w:t>
            </w:r>
          </w:p>
        </w:tc>
        <w:tc>
          <w:tcPr>
            <w:tcW w:w="9540" w:type="dxa"/>
            <w:vAlign w:val="center"/>
          </w:tcPr>
          <w:p w14:paraId="66ADC320" w14:textId="37E02FB3"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开标日期：2024年</w:t>
            </w:r>
            <w:r w:rsidR="00F258B5">
              <w:rPr>
                <w:rFonts w:ascii="宋体" w:hAnsi="宋体" w:cs="宋体" w:hint="eastAsia"/>
                <w:sz w:val="21"/>
                <w:szCs w:val="21"/>
              </w:rPr>
              <w:t>10</w:t>
            </w:r>
            <w:r>
              <w:rPr>
                <w:rFonts w:ascii="宋体" w:hAnsi="宋体" w:cs="宋体" w:hint="eastAsia"/>
                <w:sz w:val="21"/>
                <w:szCs w:val="21"/>
              </w:rPr>
              <w:t>月</w:t>
            </w:r>
            <w:r w:rsidR="00F258B5">
              <w:rPr>
                <w:rFonts w:ascii="宋体" w:hAnsi="宋体" w:cs="宋体" w:hint="eastAsia"/>
                <w:sz w:val="21"/>
                <w:szCs w:val="21"/>
              </w:rPr>
              <w:t>09</w:t>
            </w:r>
            <w:r>
              <w:rPr>
                <w:rFonts w:ascii="宋体" w:hAnsi="宋体" w:cs="宋体" w:hint="eastAsia"/>
                <w:sz w:val="21"/>
                <w:szCs w:val="21"/>
              </w:rPr>
              <w:t>日</w:t>
            </w:r>
            <w:r w:rsidR="00A434D9">
              <w:rPr>
                <w:rFonts w:ascii="宋体" w:hAnsi="宋体" w:cs="宋体" w:hint="eastAsia"/>
                <w:sz w:val="21"/>
                <w:szCs w:val="21"/>
              </w:rPr>
              <w:t>14</w:t>
            </w:r>
            <w:r>
              <w:rPr>
                <w:rFonts w:ascii="宋体" w:hAnsi="宋体" w:cs="宋体" w:hint="eastAsia"/>
                <w:sz w:val="21"/>
                <w:szCs w:val="21"/>
              </w:rPr>
              <w:t>时</w:t>
            </w:r>
            <w:r w:rsidR="00A434D9">
              <w:rPr>
                <w:rFonts w:ascii="宋体" w:hAnsi="宋体" w:cs="宋体" w:hint="eastAsia"/>
                <w:sz w:val="21"/>
                <w:szCs w:val="21"/>
              </w:rPr>
              <w:t>00</w:t>
            </w:r>
            <w:r>
              <w:rPr>
                <w:rFonts w:ascii="宋体" w:hAnsi="宋体" w:cs="宋体" w:hint="eastAsia"/>
                <w:sz w:val="21"/>
                <w:szCs w:val="21"/>
              </w:rPr>
              <w:t>分。</w:t>
            </w:r>
          </w:p>
          <w:p w14:paraId="332398A3"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开标地点：昆明新伽迪工程技术有限公司开标室（昆明市官渡</w:t>
            </w:r>
            <w:proofErr w:type="gramStart"/>
            <w:r>
              <w:rPr>
                <w:rFonts w:ascii="宋体" w:hAnsi="宋体" w:cs="宋体" w:hint="eastAsia"/>
                <w:sz w:val="21"/>
                <w:szCs w:val="21"/>
              </w:rPr>
              <w:t>区星耀路星世界</w:t>
            </w:r>
            <w:proofErr w:type="gramEnd"/>
            <w:r>
              <w:rPr>
                <w:rFonts w:ascii="宋体" w:hAnsi="宋体" w:cs="宋体" w:hint="eastAsia"/>
                <w:sz w:val="21"/>
                <w:szCs w:val="21"/>
              </w:rPr>
              <w:t>B座10楼1002室）。</w:t>
            </w:r>
          </w:p>
        </w:tc>
      </w:tr>
      <w:tr w:rsidR="005D57D3" w14:paraId="55FFFF76" w14:textId="77777777">
        <w:trPr>
          <w:trHeight w:val="454"/>
          <w:jc w:val="center"/>
        </w:trPr>
        <w:tc>
          <w:tcPr>
            <w:tcW w:w="643" w:type="dxa"/>
            <w:vAlign w:val="center"/>
          </w:tcPr>
          <w:p w14:paraId="56C9A832"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11</w:t>
            </w:r>
          </w:p>
        </w:tc>
        <w:tc>
          <w:tcPr>
            <w:tcW w:w="9540" w:type="dxa"/>
            <w:vAlign w:val="center"/>
          </w:tcPr>
          <w:p w14:paraId="11466E3E"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 xml:space="preserve">评标方法：综合评分法。  </w:t>
            </w:r>
          </w:p>
        </w:tc>
      </w:tr>
      <w:tr w:rsidR="005D57D3" w14:paraId="0F68EEA0" w14:textId="77777777">
        <w:trPr>
          <w:trHeight w:val="454"/>
          <w:jc w:val="center"/>
        </w:trPr>
        <w:tc>
          <w:tcPr>
            <w:tcW w:w="643" w:type="dxa"/>
            <w:vAlign w:val="center"/>
          </w:tcPr>
          <w:p w14:paraId="58F841E2"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lastRenderedPageBreak/>
              <w:t>12</w:t>
            </w:r>
          </w:p>
        </w:tc>
        <w:tc>
          <w:tcPr>
            <w:tcW w:w="9540" w:type="dxa"/>
            <w:vAlign w:val="center"/>
          </w:tcPr>
          <w:p w14:paraId="47046A25"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 xml:space="preserve">中标人不得将中标项目进行转包和非法分包。   </w:t>
            </w:r>
          </w:p>
        </w:tc>
      </w:tr>
      <w:tr w:rsidR="005D57D3" w14:paraId="5D688F7E" w14:textId="77777777">
        <w:trPr>
          <w:trHeight w:val="454"/>
          <w:jc w:val="center"/>
        </w:trPr>
        <w:tc>
          <w:tcPr>
            <w:tcW w:w="643" w:type="dxa"/>
            <w:vAlign w:val="center"/>
          </w:tcPr>
          <w:p w14:paraId="47973A27"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13</w:t>
            </w:r>
          </w:p>
        </w:tc>
        <w:tc>
          <w:tcPr>
            <w:tcW w:w="9540" w:type="dxa"/>
            <w:vAlign w:val="center"/>
          </w:tcPr>
          <w:p w14:paraId="0F9ED5B1"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采购内容及标段划分</w:t>
            </w:r>
          </w:p>
          <w:p w14:paraId="5B78B3E0"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13.1采购内容：采购水质自动化检测全自动控制单元1套、辅助单元1套，分析模块：化学需氧量、高锰酸盐指数、氨氮、总磷、总氮</w:t>
            </w:r>
            <w:proofErr w:type="gramStart"/>
            <w:r>
              <w:rPr>
                <w:rFonts w:ascii="宋体" w:hAnsi="宋体" w:cs="宋体" w:hint="eastAsia"/>
                <w:sz w:val="21"/>
                <w:szCs w:val="21"/>
              </w:rPr>
              <w:t>水质分析仪各2台</w:t>
            </w:r>
            <w:proofErr w:type="gramEnd"/>
            <w:r>
              <w:rPr>
                <w:rFonts w:ascii="宋体" w:hAnsi="宋体" w:cs="宋体" w:hint="eastAsia"/>
                <w:sz w:val="21"/>
                <w:szCs w:val="21"/>
              </w:rPr>
              <w:t>，阴离子表面活性剂水质分析仪1台，共计13台/套，并完成昆明市城市排水监测站智慧监测实验室部分水电改造、以上设备的安装调试、人员培训及</w:t>
            </w:r>
            <w:proofErr w:type="gramStart"/>
            <w:r>
              <w:rPr>
                <w:rFonts w:ascii="宋体" w:hAnsi="宋体" w:cs="宋体" w:hint="eastAsia"/>
                <w:sz w:val="21"/>
                <w:szCs w:val="21"/>
              </w:rPr>
              <w:t>及</w:t>
            </w:r>
            <w:proofErr w:type="gramEnd"/>
            <w:r>
              <w:rPr>
                <w:rFonts w:ascii="宋体" w:hAnsi="宋体" w:cs="宋体" w:hint="eastAsia"/>
                <w:sz w:val="21"/>
                <w:szCs w:val="21"/>
              </w:rPr>
              <w:t>质保期内的售后服务。</w:t>
            </w:r>
          </w:p>
          <w:p w14:paraId="40998AA4"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13.2标段划分：本项目共划分为一个标段，投标人必须整体投标不得拆分。</w:t>
            </w:r>
          </w:p>
        </w:tc>
      </w:tr>
      <w:tr w:rsidR="005D57D3" w14:paraId="15C0F0E5" w14:textId="77777777">
        <w:trPr>
          <w:trHeight w:val="454"/>
          <w:jc w:val="center"/>
        </w:trPr>
        <w:tc>
          <w:tcPr>
            <w:tcW w:w="643" w:type="dxa"/>
            <w:vAlign w:val="center"/>
          </w:tcPr>
          <w:p w14:paraId="0F55AD6B"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14</w:t>
            </w:r>
          </w:p>
        </w:tc>
        <w:tc>
          <w:tcPr>
            <w:tcW w:w="9540" w:type="dxa"/>
            <w:vAlign w:val="center"/>
          </w:tcPr>
          <w:p w14:paraId="64EA90C6"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投标报价要求：投标报价须包含采购费、包装费、上下车装卸费、运输费、人工费、保险、税费、风险（不可预见费）及售后服务等全部相关费用。</w:t>
            </w:r>
          </w:p>
        </w:tc>
      </w:tr>
      <w:tr w:rsidR="005D57D3" w14:paraId="013BB9DA" w14:textId="77777777">
        <w:trPr>
          <w:trHeight w:val="454"/>
          <w:jc w:val="center"/>
        </w:trPr>
        <w:tc>
          <w:tcPr>
            <w:tcW w:w="643" w:type="dxa"/>
            <w:vAlign w:val="center"/>
          </w:tcPr>
          <w:p w14:paraId="25E6496D"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15</w:t>
            </w:r>
          </w:p>
        </w:tc>
        <w:tc>
          <w:tcPr>
            <w:tcW w:w="9540" w:type="dxa"/>
            <w:vAlign w:val="center"/>
          </w:tcPr>
          <w:p w14:paraId="0E9B91F9"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交货期：接到采购人供货通知后30</w:t>
            </w:r>
            <w:proofErr w:type="gramStart"/>
            <w:r>
              <w:rPr>
                <w:rFonts w:ascii="宋体" w:hAnsi="宋体" w:cs="宋体" w:hint="eastAsia"/>
                <w:sz w:val="21"/>
                <w:szCs w:val="21"/>
              </w:rPr>
              <w:t>日历天</w:t>
            </w:r>
            <w:proofErr w:type="gramEnd"/>
            <w:r>
              <w:rPr>
                <w:rFonts w:ascii="宋体" w:hAnsi="宋体" w:cs="宋体" w:hint="eastAsia"/>
                <w:sz w:val="21"/>
                <w:szCs w:val="21"/>
              </w:rPr>
              <w:t>内完成供货。</w:t>
            </w:r>
          </w:p>
        </w:tc>
      </w:tr>
      <w:tr w:rsidR="005D57D3" w14:paraId="1008BBF1" w14:textId="77777777">
        <w:trPr>
          <w:trHeight w:val="454"/>
          <w:jc w:val="center"/>
        </w:trPr>
        <w:tc>
          <w:tcPr>
            <w:tcW w:w="643" w:type="dxa"/>
            <w:vAlign w:val="center"/>
          </w:tcPr>
          <w:p w14:paraId="6B55A31B"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16</w:t>
            </w:r>
          </w:p>
        </w:tc>
        <w:tc>
          <w:tcPr>
            <w:tcW w:w="9540" w:type="dxa"/>
            <w:vAlign w:val="center"/>
          </w:tcPr>
          <w:p w14:paraId="4F5F2484"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交货地点：采购人指定地点。</w:t>
            </w:r>
          </w:p>
        </w:tc>
      </w:tr>
      <w:tr w:rsidR="005D57D3" w14:paraId="5D221131" w14:textId="77777777">
        <w:trPr>
          <w:trHeight w:val="454"/>
          <w:jc w:val="center"/>
        </w:trPr>
        <w:tc>
          <w:tcPr>
            <w:tcW w:w="643" w:type="dxa"/>
            <w:vAlign w:val="center"/>
          </w:tcPr>
          <w:p w14:paraId="3A1EB3D0"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17</w:t>
            </w:r>
          </w:p>
        </w:tc>
        <w:tc>
          <w:tcPr>
            <w:tcW w:w="9540" w:type="dxa"/>
            <w:vAlign w:val="center"/>
          </w:tcPr>
          <w:p w14:paraId="46E5134B"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中标服务费：本项目由中标人向采购代理机构支付中标服务费，按照云南省建设工程招标投标行业协会关于印发《云南省建设工程招标代理服务收费指导意见（试行）》的通知（</w:t>
            </w:r>
            <w:proofErr w:type="gramStart"/>
            <w:r>
              <w:rPr>
                <w:rFonts w:ascii="宋体" w:hAnsi="宋体" w:cs="宋体" w:hint="eastAsia"/>
                <w:sz w:val="21"/>
                <w:szCs w:val="21"/>
              </w:rPr>
              <w:t>云建招协</w:t>
            </w:r>
            <w:proofErr w:type="gramEnd"/>
            <w:r>
              <w:rPr>
                <w:rFonts w:ascii="宋体" w:hAnsi="宋体" w:cs="宋体" w:hint="eastAsia"/>
                <w:sz w:val="21"/>
                <w:szCs w:val="21"/>
              </w:rPr>
              <w:t>〔2023〕51号）规定的标准下浮15%计取，中标人在领取中标通知书时一次性向采购代理机构支付。</w:t>
            </w:r>
          </w:p>
        </w:tc>
      </w:tr>
      <w:tr w:rsidR="005D57D3" w14:paraId="4E461FC1" w14:textId="77777777">
        <w:trPr>
          <w:trHeight w:val="454"/>
          <w:jc w:val="center"/>
        </w:trPr>
        <w:tc>
          <w:tcPr>
            <w:tcW w:w="643" w:type="dxa"/>
            <w:vAlign w:val="center"/>
          </w:tcPr>
          <w:p w14:paraId="7EFA62AF"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18</w:t>
            </w:r>
          </w:p>
        </w:tc>
        <w:tc>
          <w:tcPr>
            <w:tcW w:w="9540" w:type="dxa"/>
            <w:vAlign w:val="center"/>
          </w:tcPr>
          <w:p w14:paraId="66A8C444"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特别注意事项：</w:t>
            </w:r>
          </w:p>
          <w:p w14:paraId="737E45BC"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投标人所投产品须满足国家及行业的质量、安全技术标准及采购需求。投标人若有幸中标，所供产品须按照投标文件中所承诺的产品技术性能指标、质量和相关承诺进行供货。若在交货时发现提供的产品达不到以上要求，采购人有权终止合同，并依法向中标人追究相应的法律责任以及追偿经济损失。</w:t>
            </w:r>
          </w:p>
        </w:tc>
      </w:tr>
      <w:tr w:rsidR="005D57D3" w14:paraId="6DC1DF8B" w14:textId="77777777">
        <w:trPr>
          <w:trHeight w:val="454"/>
          <w:jc w:val="center"/>
        </w:trPr>
        <w:tc>
          <w:tcPr>
            <w:tcW w:w="643" w:type="dxa"/>
            <w:vAlign w:val="center"/>
          </w:tcPr>
          <w:p w14:paraId="733CFCA9"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19</w:t>
            </w:r>
          </w:p>
        </w:tc>
        <w:tc>
          <w:tcPr>
            <w:tcW w:w="9540" w:type="dxa"/>
            <w:vAlign w:val="center"/>
          </w:tcPr>
          <w:p w14:paraId="05B5DF87"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本项目不属于专门面向中小企业的政府采购项目；本项目对小</w:t>
            </w:r>
            <w:proofErr w:type="gramStart"/>
            <w:r>
              <w:rPr>
                <w:rFonts w:ascii="宋体" w:hAnsi="宋体" w:cs="宋体" w:hint="eastAsia"/>
                <w:sz w:val="21"/>
                <w:szCs w:val="21"/>
              </w:rPr>
              <w:t>微企业</w:t>
            </w:r>
            <w:proofErr w:type="gramEnd"/>
            <w:r>
              <w:rPr>
                <w:rFonts w:ascii="宋体" w:hAnsi="宋体" w:cs="宋体" w:hint="eastAsia"/>
                <w:sz w:val="21"/>
                <w:szCs w:val="21"/>
              </w:rPr>
              <w:t>的评审：</w:t>
            </w:r>
            <w:r>
              <w:rPr>
                <w:rFonts w:ascii="宋体" w:hAnsi="宋体" w:cs="宋体" w:hint="eastAsia"/>
                <w:sz w:val="21"/>
                <w:szCs w:val="21"/>
              </w:rPr>
              <w:fldChar w:fldCharType="begin"/>
            </w:r>
            <w:r>
              <w:rPr>
                <w:rFonts w:ascii="宋体" w:hAnsi="宋体" w:cs="宋体" w:hint="eastAsia"/>
                <w:sz w:val="21"/>
                <w:szCs w:val="21"/>
              </w:rPr>
              <w:instrText xml:space="preserve"> eq \o\ac(□,√)</w:instrText>
            </w:r>
            <w:r>
              <w:rPr>
                <w:rFonts w:ascii="宋体" w:hAnsi="宋体" w:cs="宋体" w:hint="eastAsia"/>
                <w:sz w:val="21"/>
                <w:szCs w:val="21"/>
              </w:rPr>
              <w:fldChar w:fldCharType="end"/>
            </w:r>
            <w:r>
              <w:rPr>
                <w:rFonts w:ascii="宋体" w:hAnsi="宋体" w:cs="宋体" w:hint="eastAsia"/>
                <w:sz w:val="21"/>
                <w:szCs w:val="21"/>
              </w:rPr>
              <w:t>适用  □不适用。</w:t>
            </w:r>
          </w:p>
          <w:p w14:paraId="2D4CE289"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中小微型企业有关政策</w:t>
            </w:r>
          </w:p>
          <w:p w14:paraId="799B66DA"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1.根据《中华人民共和国中小企业促进法》及《政府采购促进中小企业发展管理办法》《关于进一步加大政府采购支持中小企业力度的通知》（财库〔2022〕19号）、《云南省进一步帮扶中小微企业纾困发展工作方案》（云政办发〔2022〕42号） 规定执行。</w:t>
            </w:r>
          </w:p>
          <w:p w14:paraId="59C5A52A"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2.根据工信部等部委发布的《关于印发中小企业划型标准规定的通知》（工信部联企业〔2011〕300号）规定执行；本项目为货物类采购，所属行业为工业（制造业）。</w:t>
            </w:r>
          </w:p>
          <w:p w14:paraId="0E5E32B9"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3.按照《财政部司法部关于政府采购支持监狱企业发展有关问题的通知》（财库〔2014〕68号）文件规定，在政府采购活动中，监狱企业视同小型、微型企业，享受评审中价格扣除的政府采购政策。</w:t>
            </w:r>
          </w:p>
          <w:p w14:paraId="4ECC9D5A"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4.按照《财政部民政部中国残疾人联合会关于促进残疾人就业政府采购政策的通知》，残疾人福利性单位视同小型、微型企业，享受评审中价格扣除的政府采购政策，残疾人福利性单位属于小型、微型企业的，不重复享受政策。</w:t>
            </w:r>
          </w:p>
          <w:p w14:paraId="1ABD5DBD"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5.价格扣除幅度：小型、微型企业产品（在货物采购项目中，货物由中小企业制造，即货物由中小企业生产且使用该中小企业商号或者注册商标）价格给予10%的扣除。在货物采购项目中，投标人提供的货物既有中小企业制造货物，也有大型企业制造货物的，不享受本办法规定的中小企业扶持政策。</w:t>
            </w:r>
          </w:p>
        </w:tc>
      </w:tr>
      <w:tr w:rsidR="005D57D3" w14:paraId="0E6EC730" w14:textId="77777777">
        <w:trPr>
          <w:trHeight w:val="454"/>
          <w:jc w:val="center"/>
        </w:trPr>
        <w:tc>
          <w:tcPr>
            <w:tcW w:w="643" w:type="dxa"/>
            <w:vAlign w:val="center"/>
          </w:tcPr>
          <w:p w14:paraId="41A9C711"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lastRenderedPageBreak/>
              <w:t>20</w:t>
            </w:r>
          </w:p>
        </w:tc>
        <w:tc>
          <w:tcPr>
            <w:tcW w:w="9540" w:type="dxa"/>
            <w:vAlign w:val="center"/>
          </w:tcPr>
          <w:p w14:paraId="29469C7C"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环境标志产品及节能产品有关政策</w:t>
            </w:r>
          </w:p>
          <w:p w14:paraId="14EE1B90"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本项目对环境标志产品及节能产品的评审：</w:t>
            </w:r>
            <w:r>
              <w:rPr>
                <w:rFonts w:ascii="宋体" w:hAnsi="宋体" w:cs="宋体" w:hint="eastAsia"/>
                <w:sz w:val="21"/>
                <w:szCs w:val="21"/>
              </w:rPr>
              <w:fldChar w:fldCharType="begin"/>
            </w:r>
            <w:r>
              <w:rPr>
                <w:rFonts w:ascii="宋体" w:hAnsi="宋体" w:cs="宋体" w:hint="eastAsia"/>
                <w:sz w:val="21"/>
                <w:szCs w:val="21"/>
              </w:rPr>
              <w:instrText xml:space="preserve"> eq \o\ac(□,√)</w:instrText>
            </w:r>
            <w:r>
              <w:rPr>
                <w:rFonts w:ascii="宋体" w:hAnsi="宋体" w:cs="宋体" w:hint="eastAsia"/>
                <w:sz w:val="21"/>
                <w:szCs w:val="21"/>
              </w:rPr>
              <w:fldChar w:fldCharType="end"/>
            </w:r>
            <w:r>
              <w:rPr>
                <w:rFonts w:ascii="宋体" w:hAnsi="宋体" w:cs="宋体" w:hint="eastAsia"/>
                <w:sz w:val="21"/>
                <w:szCs w:val="21"/>
              </w:rPr>
              <w:t>适用  □不适用。</w:t>
            </w:r>
          </w:p>
          <w:p w14:paraId="0DA426FA"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1.落实强制采购节能产品、鼓励节能政策：对国家公布的节能产品政府采购清单中属于强制采购的产品，予以强制采购。属于非强制采购的产品，在技术、服务等指标同等条件下，予以优先采购。执行政策文件：《国务院办公厅关于建立政府强制采购节能产品制度的通知》（国办发〔2007〕5号）。</w:t>
            </w:r>
          </w:p>
          <w:p w14:paraId="6D77F91E"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2.鼓励环保政策：在技术、服务等指标同等条件下，优先采购国家公布的属于环境标志产品政府采购清单中产品。执行政策文件：《关于环境标志产品政府采购实施的意见》（财库[2006]90号）。</w:t>
            </w:r>
          </w:p>
          <w:p w14:paraId="2E9CEBDC"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3.根据《节能产品政府采购实施意见》（财库[2004]185 号）、《财政部发展改革委生态环境部市场监管总局关于调整优化节能产品、环境标志产品政府采购执行机制的通知》（财库〔2019〕9号），如果投标人拟供的产品属于“节能产品政府采购清单”中的，按照评标办法中投标报价评审中要求给予价格扣除。投标人须提供证明材料（请提供在中国政府采购网“节能产品清单”中产品查询结果截图），否则评标时不予认可。</w:t>
            </w:r>
          </w:p>
          <w:p w14:paraId="5511296B"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4.根据《关于环境标志产品政府采购实施的意见》（财库[2006]90 号）、《财政部 发展改革委 生态环境部 市场监管总局 关于调整优化节能产品、环境标志产品政府采购执行机制的通知》（财库〔2019〕9号），如果投标人拟供的产品属于“环境标志产品政府采购清单”中的，按照评标办法中投标报价评审中要求给予价格扣除。投标人须提供证明材料（必须提供在中国政府采购网“环保标志产品清单” 中产品查询结果截图），否则评标时不予认可。</w:t>
            </w:r>
          </w:p>
        </w:tc>
      </w:tr>
      <w:tr w:rsidR="005D57D3" w14:paraId="364920BD" w14:textId="77777777">
        <w:trPr>
          <w:trHeight w:val="454"/>
          <w:jc w:val="center"/>
        </w:trPr>
        <w:tc>
          <w:tcPr>
            <w:tcW w:w="643" w:type="dxa"/>
            <w:vAlign w:val="center"/>
          </w:tcPr>
          <w:p w14:paraId="4ADC43B2"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21</w:t>
            </w:r>
          </w:p>
        </w:tc>
        <w:tc>
          <w:tcPr>
            <w:tcW w:w="9540" w:type="dxa"/>
            <w:vAlign w:val="center"/>
          </w:tcPr>
          <w:p w14:paraId="7F1DD389" w14:textId="77777777" w:rsidR="005D57D3" w:rsidRDefault="00000000">
            <w:pPr>
              <w:pStyle w:val="aa"/>
              <w:spacing w:line="440" w:lineRule="exact"/>
              <w:rPr>
                <w:rFonts w:ascii="宋体" w:hAnsi="宋体" w:cs="宋体" w:hint="eastAsia"/>
                <w:sz w:val="21"/>
                <w:szCs w:val="21"/>
              </w:rPr>
            </w:pPr>
            <w:r>
              <w:rPr>
                <w:rFonts w:ascii="宋体" w:hAnsi="宋体" w:cs="宋体" w:hint="eastAsia"/>
                <w:sz w:val="21"/>
                <w:szCs w:val="21"/>
              </w:rPr>
              <w:t>关于商务条款的要求：商务条款包含交货期、交货地点等非技术要求的指标。</w:t>
            </w:r>
          </w:p>
        </w:tc>
      </w:tr>
      <w:tr w:rsidR="005D57D3" w14:paraId="09FA26C4" w14:textId="77777777">
        <w:trPr>
          <w:trHeight w:val="454"/>
          <w:jc w:val="center"/>
        </w:trPr>
        <w:tc>
          <w:tcPr>
            <w:tcW w:w="643" w:type="dxa"/>
            <w:vAlign w:val="center"/>
          </w:tcPr>
          <w:p w14:paraId="2E79B0C7"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22</w:t>
            </w:r>
          </w:p>
        </w:tc>
        <w:tc>
          <w:tcPr>
            <w:tcW w:w="9540" w:type="dxa"/>
            <w:vAlign w:val="center"/>
          </w:tcPr>
          <w:p w14:paraId="0D7F8C07" w14:textId="77777777" w:rsidR="005D57D3" w:rsidRDefault="00000000">
            <w:pPr>
              <w:pStyle w:val="aa"/>
              <w:spacing w:line="440" w:lineRule="exact"/>
              <w:rPr>
                <w:rFonts w:ascii="宋体" w:hAnsi="宋体" w:cs="宋体" w:hint="eastAsia"/>
                <w:b/>
                <w:bCs/>
                <w:kern w:val="0"/>
                <w:sz w:val="21"/>
                <w:szCs w:val="21"/>
              </w:rPr>
            </w:pPr>
            <w:r>
              <w:rPr>
                <w:rFonts w:ascii="宋体" w:hAnsi="宋体" w:cs="宋体" w:hint="eastAsia"/>
                <w:b/>
                <w:bCs/>
                <w:kern w:val="0"/>
                <w:sz w:val="21"/>
                <w:szCs w:val="21"/>
              </w:rPr>
              <w:t>关于实质性不满足采购要求：</w:t>
            </w:r>
          </w:p>
          <w:p w14:paraId="712B91D3" w14:textId="77777777" w:rsidR="005D57D3" w:rsidRDefault="00000000">
            <w:pPr>
              <w:pStyle w:val="aa"/>
              <w:spacing w:line="440" w:lineRule="exact"/>
              <w:rPr>
                <w:rFonts w:ascii="宋体" w:hAnsi="宋体" w:cs="宋体" w:hint="eastAsia"/>
                <w:b/>
                <w:bCs/>
                <w:sz w:val="21"/>
                <w:szCs w:val="21"/>
              </w:rPr>
            </w:pPr>
            <w:r>
              <w:rPr>
                <w:rFonts w:ascii="宋体" w:hAnsi="宋体" w:cs="宋体" w:hint="eastAsia"/>
                <w:b/>
                <w:bCs/>
                <w:sz w:val="21"/>
                <w:szCs w:val="21"/>
              </w:rPr>
              <w:t>1.投标报价超过</w:t>
            </w:r>
            <w:proofErr w:type="gramStart"/>
            <w:r>
              <w:rPr>
                <w:rFonts w:ascii="宋体" w:hAnsi="宋体" w:cs="宋体" w:hint="eastAsia"/>
                <w:b/>
                <w:bCs/>
                <w:sz w:val="21"/>
                <w:szCs w:val="21"/>
              </w:rPr>
              <w:t>最</w:t>
            </w:r>
            <w:proofErr w:type="gramEnd"/>
            <w:r>
              <w:rPr>
                <w:rFonts w:ascii="宋体" w:hAnsi="宋体" w:cs="宋体" w:hint="eastAsia"/>
                <w:b/>
                <w:bCs/>
                <w:sz w:val="21"/>
                <w:szCs w:val="21"/>
              </w:rPr>
              <w:t>商限价的，则视为实质性不响应。</w:t>
            </w:r>
          </w:p>
          <w:p w14:paraId="2F864F14" w14:textId="77777777" w:rsidR="005D57D3" w:rsidRDefault="00000000">
            <w:pPr>
              <w:pStyle w:val="aa"/>
              <w:spacing w:line="440" w:lineRule="exact"/>
              <w:rPr>
                <w:rFonts w:ascii="宋体" w:hAnsi="宋体" w:cs="宋体" w:hint="eastAsia"/>
                <w:b/>
                <w:bCs/>
                <w:sz w:val="21"/>
                <w:szCs w:val="21"/>
              </w:rPr>
            </w:pPr>
            <w:r>
              <w:rPr>
                <w:rFonts w:ascii="宋体" w:hAnsi="宋体" w:cs="宋体" w:hint="eastAsia"/>
                <w:b/>
                <w:bCs/>
                <w:sz w:val="21"/>
                <w:szCs w:val="21"/>
              </w:rPr>
              <w:t>2投标人填报的交货期、交货地点等不满足采购需求的，则视为实质性不响应。</w:t>
            </w:r>
          </w:p>
          <w:p w14:paraId="4E947CD2" w14:textId="77777777" w:rsidR="005D57D3" w:rsidRDefault="00000000">
            <w:pPr>
              <w:pStyle w:val="aa"/>
              <w:spacing w:line="440" w:lineRule="exact"/>
              <w:rPr>
                <w:rFonts w:ascii="宋体" w:hAnsi="宋体" w:cs="宋体" w:hint="eastAsia"/>
                <w:b/>
                <w:bCs/>
                <w:sz w:val="21"/>
                <w:szCs w:val="21"/>
              </w:rPr>
            </w:pPr>
            <w:r>
              <w:rPr>
                <w:rFonts w:ascii="宋体" w:hAnsi="宋体" w:cs="宋体" w:hint="eastAsia"/>
                <w:b/>
                <w:bCs/>
                <w:sz w:val="21"/>
                <w:szCs w:val="21"/>
              </w:rPr>
              <w:t>3.拟供各类产品的配置情况、采购数量不符合采购需求要求的，则视为实质性不响应。</w:t>
            </w:r>
          </w:p>
          <w:p w14:paraId="318553DD" w14:textId="77777777" w:rsidR="005D57D3" w:rsidRDefault="00000000">
            <w:pPr>
              <w:pStyle w:val="aa"/>
              <w:spacing w:line="440" w:lineRule="exact"/>
              <w:rPr>
                <w:rFonts w:ascii="宋体" w:hAnsi="宋体" w:cs="宋体" w:hint="eastAsia"/>
                <w:b/>
                <w:bCs/>
                <w:sz w:val="21"/>
                <w:szCs w:val="21"/>
              </w:rPr>
            </w:pPr>
            <w:r>
              <w:rPr>
                <w:rFonts w:ascii="宋体" w:hAnsi="宋体" w:cs="宋体" w:hint="eastAsia"/>
                <w:b/>
                <w:bCs/>
                <w:sz w:val="21"/>
                <w:szCs w:val="21"/>
              </w:rPr>
              <w:t>4.投标文件中如有瞒报或虚报或提供虚假材料的，则视为实质性不响应。</w:t>
            </w:r>
          </w:p>
          <w:p w14:paraId="62EF1B60" w14:textId="77777777" w:rsidR="005D57D3" w:rsidRDefault="00000000">
            <w:pPr>
              <w:pStyle w:val="aa"/>
              <w:spacing w:line="440" w:lineRule="exact"/>
              <w:rPr>
                <w:rFonts w:ascii="宋体" w:hAnsi="宋体" w:cs="宋体" w:hint="eastAsia"/>
                <w:kern w:val="0"/>
                <w:sz w:val="21"/>
                <w:szCs w:val="21"/>
              </w:rPr>
            </w:pPr>
            <w:r>
              <w:rPr>
                <w:rFonts w:ascii="宋体" w:hAnsi="宋体" w:cs="宋体" w:hint="eastAsia"/>
                <w:b/>
                <w:bCs/>
                <w:sz w:val="21"/>
                <w:szCs w:val="21"/>
              </w:rPr>
              <w:t>5.投标文件中提出采购人不能接受的条款的，则视为实质性不响应。</w:t>
            </w:r>
          </w:p>
        </w:tc>
      </w:tr>
      <w:tr w:rsidR="005D57D3" w14:paraId="433C5C96" w14:textId="77777777">
        <w:trPr>
          <w:trHeight w:val="454"/>
          <w:jc w:val="center"/>
        </w:trPr>
        <w:tc>
          <w:tcPr>
            <w:tcW w:w="643" w:type="dxa"/>
            <w:vAlign w:val="center"/>
          </w:tcPr>
          <w:p w14:paraId="5CADEE77"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23</w:t>
            </w:r>
          </w:p>
        </w:tc>
        <w:tc>
          <w:tcPr>
            <w:tcW w:w="9540" w:type="dxa"/>
            <w:vAlign w:val="center"/>
          </w:tcPr>
          <w:p w14:paraId="17A22D17" w14:textId="77777777" w:rsidR="005D57D3" w:rsidRDefault="00000000">
            <w:pPr>
              <w:pStyle w:val="aa"/>
              <w:spacing w:line="420" w:lineRule="exact"/>
              <w:rPr>
                <w:rFonts w:ascii="宋体" w:hAnsi="宋体" w:cs="宋体" w:hint="eastAsia"/>
                <w:kern w:val="0"/>
                <w:sz w:val="21"/>
                <w:szCs w:val="21"/>
              </w:rPr>
            </w:pPr>
            <w:r>
              <w:rPr>
                <w:rFonts w:ascii="宋体" w:hAnsi="宋体" w:cs="宋体" w:hint="eastAsia"/>
                <w:kern w:val="0"/>
                <w:sz w:val="21"/>
                <w:szCs w:val="21"/>
              </w:rPr>
              <w:t>其   它：</w:t>
            </w:r>
          </w:p>
          <w:p w14:paraId="43A88760" w14:textId="77777777" w:rsidR="005D57D3" w:rsidRDefault="00000000">
            <w:pPr>
              <w:pStyle w:val="aa"/>
              <w:spacing w:line="420" w:lineRule="exact"/>
              <w:rPr>
                <w:rFonts w:ascii="宋体" w:hAnsi="宋体" w:cs="宋体" w:hint="eastAsia"/>
                <w:kern w:val="0"/>
                <w:sz w:val="21"/>
                <w:szCs w:val="21"/>
              </w:rPr>
            </w:pPr>
            <w:r>
              <w:rPr>
                <w:rFonts w:ascii="宋体" w:hAnsi="宋体" w:cs="宋体" w:hint="eastAsia"/>
                <w:kern w:val="0"/>
                <w:sz w:val="21"/>
                <w:szCs w:val="21"/>
              </w:rPr>
              <w:t>a本招标文件中所提到的公章：指公安部门备案的行政公章或合法电子公章；签字：指亲笔签字或电子签名。</w:t>
            </w:r>
          </w:p>
          <w:p w14:paraId="335E344F" w14:textId="77777777" w:rsidR="005D57D3" w:rsidRDefault="00000000">
            <w:pPr>
              <w:pStyle w:val="aa"/>
              <w:spacing w:line="420" w:lineRule="exact"/>
              <w:rPr>
                <w:rFonts w:ascii="宋体" w:hAnsi="宋体" w:cs="宋体" w:hint="eastAsia"/>
                <w:kern w:val="0"/>
                <w:sz w:val="21"/>
                <w:szCs w:val="21"/>
              </w:rPr>
            </w:pPr>
            <w:r>
              <w:rPr>
                <w:rFonts w:ascii="宋体" w:hAnsi="宋体" w:cs="宋体" w:hint="eastAsia"/>
                <w:kern w:val="0"/>
                <w:sz w:val="21"/>
                <w:szCs w:val="21"/>
              </w:rPr>
              <w:t>b</w:t>
            </w:r>
            <w:proofErr w:type="gramStart"/>
            <w:r>
              <w:rPr>
                <w:rFonts w:ascii="宋体" w:hAnsi="宋体" w:cs="宋体" w:hint="eastAsia"/>
                <w:kern w:val="0"/>
                <w:sz w:val="21"/>
                <w:szCs w:val="21"/>
              </w:rPr>
              <w:t>串标围标</w:t>
            </w:r>
            <w:proofErr w:type="gramEnd"/>
            <w:r>
              <w:rPr>
                <w:rFonts w:ascii="宋体" w:hAnsi="宋体" w:cs="宋体" w:hint="eastAsia"/>
                <w:kern w:val="0"/>
                <w:sz w:val="21"/>
                <w:szCs w:val="21"/>
              </w:rPr>
              <w:t>判定依据：</w:t>
            </w:r>
          </w:p>
          <w:p w14:paraId="40098AA6" w14:textId="77777777" w:rsidR="005D57D3" w:rsidRDefault="00000000">
            <w:pPr>
              <w:pStyle w:val="aa"/>
              <w:spacing w:line="420" w:lineRule="exact"/>
              <w:rPr>
                <w:rFonts w:ascii="宋体" w:hAnsi="宋体" w:cs="宋体" w:hint="eastAsia"/>
                <w:kern w:val="0"/>
                <w:sz w:val="21"/>
                <w:szCs w:val="21"/>
              </w:rPr>
            </w:pPr>
            <w:r>
              <w:rPr>
                <w:rFonts w:ascii="宋体" w:hAnsi="宋体" w:cs="宋体" w:hint="eastAsia"/>
                <w:kern w:val="0"/>
                <w:sz w:val="21"/>
                <w:szCs w:val="21"/>
              </w:rPr>
              <w:t>b1不同投标人的投标文件由同一单位或者个人编制；</w:t>
            </w:r>
          </w:p>
          <w:p w14:paraId="4918D4E0" w14:textId="77777777" w:rsidR="005D57D3" w:rsidRDefault="00000000">
            <w:pPr>
              <w:pStyle w:val="aa"/>
              <w:spacing w:line="420" w:lineRule="exact"/>
              <w:rPr>
                <w:rFonts w:ascii="宋体" w:hAnsi="宋体" w:cs="宋体" w:hint="eastAsia"/>
                <w:kern w:val="0"/>
                <w:sz w:val="21"/>
                <w:szCs w:val="21"/>
              </w:rPr>
            </w:pPr>
            <w:r>
              <w:rPr>
                <w:rFonts w:ascii="宋体" w:hAnsi="宋体" w:cs="宋体" w:hint="eastAsia"/>
                <w:kern w:val="0"/>
                <w:sz w:val="21"/>
                <w:szCs w:val="21"/>
              </w:rPr>
              <w:t>b2不同投标人委托同一单位或者个人办理投标事宜；</w:t>
            </w:r>
          </w:p>
          <w:p w14:paraId="58AB75A8" w14:textId="77777777" w:rsidR="005D57D3" w:rsidRDefault="00000000">
            <w:pPr>
              <w:pStyle w:val="aa"/>
              <w:spacing w:line="420" w:lineRule="exact"/>
              <w:rPr>
                <w:rFonts w:ascii="宋体" w:hAnsi="宋体" w:cs="宋体" w:hint="eastAsia"/>
                <w:kern w:val="0"/>
                <w:sz w:val="21"/>
                <w:szCs w:val="21"/>
              </w:rPr>
            </w:pPr>
            <w:r>
              <w:rPr>
                <w:rFonts w:ascii="宋体" w:hAnsi="宋体" w:cs="宋体" w:hint="eastAsia"/>
                <w:kern w:val="0"/>
                <w:sz w:val="21"/>
                <w:szCs w:val="21"/>
              </w:rPr>
              <w:t>b3不同投标人的投标文件载明的项目管理成员或者联系人员为同一人；</w:t>
            </w:r>
          </w:p>
          <w:p w14:paraId="44CD9788" w14:textId="77777777" w:rsidR="005D57D3" w:rsidRDefault="00000000">
            <w:pPr>
              <w:pStyle w:val="aa"/>
              <w:spacing w:line="420" w:lineRule="exact"/>
              <w:rPr>
                <w:rFonts w:ascii="宋体" w:hAnsi="宋体" w:cs="宋体" w:hint="eastAsia"/>
                <w:kern w:val="0"/>
                <w:sz w:val="21"/>
                <w:szCs w:val="21"/>
              </w:rPr>
            </w:pPr>
            <w:r>
              <w:rPr>
                <w:rFonts w:ascii="宋体" w:hAnsi="宋体" w:cs="宋体" w:hint="eastAsia"/>
                <w:kern w:val="0"/>
                <w:sz w:val="21"/>
                <w:szCs w:val="21"/>
              </w:rPr>
              <w:t>b4不同投标人的投标文件异常一致或者投标报价呈规律性差异；</w:t>
            </w:r>
          </w:p>
          <w:p w14:paraId="1E3B0CA8" w14:textId="77777777" w:rsidR="005D57D3" w:rsidRDefault="00000000">
            <w:pPr>
              <w:pStyle w:val="aa"/>
              <w:spacing w:line="420" w:lineRule="exact"/>
              <w:rPr>
                <w:rFonts w:ascii="宋体" w:hAnsi="宋体" w:cs="宋体" w:hint="eastAsia"/>
                <w:kern w:val="0"/>
                <w:sz w:val="21"/>
                <w:szCs w:val="21"/>
              </w:rPr>
            </w:pPr>
            <w:r>
              <w:rPr>
                <w:rFonts w:ascii="宋体" w:hAnsi="宋体" w:cs="宋体" w:hint="eastAsia"/>
                <w:kern w:val="0"/>
                <w:sz w:val="21"/>
                <w:szCs w:val="21"/>
              </w:rPr>
              <w:t>b5不同投标人的投标文件相互混装；</w:t>
            </w:r>
          </w:p>
          <w:p w14:paraId="5A61511C" w14:textId="77777777" w:rsidR="005D57D3" w:rsidRDefault="00000000">
            <w:pPr>
              <w:pStyle w:val="aa"/>
              <w:spacing w:line="420" w:lineRule="exact"/>
              <w:rPr>
                <w:rFonts w:ascii="宋体" w:hAnsi="宋体" w:cs="宋体" w:hint="eastAsia"/>
                <w:kern w:val="0"/>
                <w:sz w:val="21"/>
                <w:szCs w:val="21"/>
              </w:rPr>
            </w:pPr>
            <w:r>
              <w:rPr>
                <w:rFonts w:ascii="宋体" w:hAnsi="宋体" w:cs="宋体" w:hint="eastAsia"/>
                <w:kern w:val="0"/>
                <w:sz w:val="21"/>
                <w:szCs w:val="21"/>
              </w:rPr>
              <w:lastRenderedPageBreak/>
              <w:t>b6不同投标人的投标保证金从同一单位或者个人的账户转出。</w:t>
            </w:r>
          </w:p>
          <w:p w14:paraId="62719555" w14:textId="77777777" w:rsidR="005D57D3" w:rsidRDefault="00000000">
            <w:pPr>
              <w:pStyle w:val="aa"/>
              <w:spacing w:line="420" w:lineRule="exact"/>
              <w:rPr>
                <w:rFonts w:ascii="宋体" w:hAnsi="宋体" w:cs="宋体" w:hint="eastAsia"/>
                <w:kern w:val="0"/>
                <w:sz w:val="21"/>
                <w:szCs w:val="21"/>
              </w:rPr>
            </w:pPr>
            <w:r>
              <w:rPr>
                <w:rFonts w:ascii="宋体" w:hAnsi="宋体" w:cs="宋体" w:hint="eastAsia"/>
                <w:kern w:val="0"/>
                <w:sz w:val="21"/>
                <w:szCs w:val="21"/>
              </w:rPr>
              <w:t>c采购人有权对被推荐为第一中标候选人的投标文件中不合理的条款在进行合同谈判时要求其进行修正的权力，否则采购人有权拒绝与之签订合同并选择下一排序的候选人进行合同谈判，以此类推。</w:t>
            </w:r>
          </w:p>
          <w:p w14:paraId="3A7AC8E1" w14:textId="77777777" w:rsidR="005D57D3" w:rsidRDefault="00000000">
            <w:pPr>
              <w:pStyle w:val="aa"/>
              <w:spacing w:line="420" w:lineRule="exact"/>
              <w:rPr>
                <w:rFonts w:ascii="宋体" w:hAnsi="宋体" w:cs="宋体" w:hint="eastAsia"/>
                <w:kern w:val="0"/>
                <w:sz w:val="21"/>
                <w:szCs w:val="21"/>
              </w:rPr>
            </w:pPr>
            <w:r>
              <w:rPr>
                <w:rFonts w:ascii="宋体" w:hAnsi="宋体" w:cs="宋体" w:hint="eastAsia"/>
                <w:kern w:val="0"/>
                <w:sz w:val="21"/>
                <w:szCs w:val="21"/>
              </w:rPr>
              <w:t>d 保证金将被没收的情况（出现下列情况之一者其提交的投标保证金将被没收）：</w:t>
            </w:r>
          </w:p>
          <w:p w14:paraId="137921E7" w14:textId="77777777" w:rsidR="005D57D3" w:rsidRDefault="00000000">
            <w:pPr>
              <w:pStyle w:val="aa"/>
              <w:spacing w:line="420" w:lineRule="exact"/>
              <w:rPr>
                <w:rFonts w:ascii="宋体" w:hAnsi="宋体" w:cs="宋体" w:hint="eastAsia"/>
                <w:kern w:val="0"/>
                <w:sz w:val="21"/>
                <w:szCs w:val="21"/>
              </w:rPr>
            </w:pPr>
            <w:r>
              <w:rPr>
                <w:rFonts w:ascii="宋体" w:hAnsi="宋体" w:cs="宋体" w:hint="eastAsia"/>
                <w:kern w:val="0"/>
                <w:sz w:val="21"/>
                <w:szCs w:val="21"/>
              </w:rPr>
              <w:t>d1投标人在提交投标文件截止时间后撤回投标文件的；</w:t>
            </w:r>
          </w:p>
          <w:p w14:paraId="29165D4E" w14:textId="77777777" w:rsidR="005D57D3" w:rsidRDefault="00000000">
            <w:pPr>
              <w:pStyle w:val="aa"/>
              <w:spacing w:line="420" w:lineRule="exact"/>
              <w:rPr>
                <w:rFonts w:ascii="宋体" w:hAnsi="宋体" w:cs="宋体" w:hint="eastAsia"/>
                <w:kern w:val="0"/>
                <w:sz w:val="21"/>
                <w:szCs w:val="21"/>
              </w:rPr>
            </w:pPr>
            <w:r>
              <w:rPr>
                <w:rFonts w:ascii="宋体" w:hAnsi="宋体" w:cs="宋体" w:hint="eastAsia"/>
                <w:kern w:val="0"/>
                <w:sz w:val="21"/>
                <w:szCs w:val="21"/>
              </w:rPr>
              <w:t>d2投标人在投标文件中提供虚假材料的；</w:t>
            </w:r>
          </w:p>
          <w:p w14:paraId="5A0650A0" w14:textId="77777777" w:rsidR="005D57D3" w:rsidRDefault="00000000">
            <w:pPr>
              <w:pStyle w:val="aa"/>
              <w:spacing w:line="420" w:lineRule="exact"/>
              <w:rPr>
                <w:rFonts w:ascii="宋体" w:hAnsi="宋体" w:cs="宋体" w:hint="eastAsia"/>
                <w:kern w:val="0"/>
                <w:sz w:val="21"/>
                <w:szCs w:val="21"/>
              </w:rPr>
            </w:pPr>
            <w:r>
              <w:rPr>
                <w:rFonts w:ascii="宋体" w:hAnsi="宋体" w:cs="宋体" w:hint="eastAsia"/>
                <w:kern w:val="0"/>
                <w:sz w:val="21"/>
                <w:szCs w:val="21"/>
              </w:rPr>
              <w:t>d3除因不可抗力或招标文件、中标通知书认可的情形以外，中标人不与采购人签订合同的；</w:t>
            </w:r>
          </w:p>
          <w:p w14:paraId="3F4FFB6B" w14:textId="77777777" w:rsidR="005D57D3" w:rsidRDefault="00000000">
            <w:pPr>
              <w:pStyle w:val="aa"/>
              <w:spacing w:line="420" w:lineRule="exact"/>
              <w:rPr>
                <w:rFonts w:ascii="宋体" w:hAnsi="宋体" w:cs="宋体" w:hint="eastAsia"/>
                <w:kern w:val="0"/>
                <w:sz w:val="21"/>
                <w:szCs w:val="21"/>
              </w:rPr>
            </w:pPr>
            <w:r>
              <w:rPr>
                <w:rFonts w:ascii="宋体" w:hAnsi="宋体" w:cs="宋体" w:hint="eastAsia"/>
                <w:kern w:val="0"/>
                <w:sz w:val="21"/>
                <w:szCs w:val="21"/>
              </w:rPr>
              <w:t>d4投标人与采购人、其他投标人或者采购代理机构恶意串通的；</w:t>
            </w:r>
          </w:p>
          <w:p w14:paraId="7A6D03EC" w14:textId="77777777" w:rsidR="005D57D3" w:rsidRDefault="00000000">
            <w:pPr>
              <w:pStyle w:val="aa"/>
              <w:spacing w:line="420" w:lineRule="exact"/>
              <w:rPr>
                <w:rFonts w:ascii="宋体" w:hAnsi="宋体" w:cs="宋体" w:hint="eastAsia"/>
                <w:kern w:val="0"/>
                <w:sz w:val="21"/>
                <w:szCs w:val="21"/>
              </w:rPr>
            </w:pPr>
            <w:r>
              <w:rPr>
                <w:rFonts w:ascii="宋体" w:hAnsi="宋体" w:cs="宋体" w:hint="eastAsia"/>
                <w:kern w:val="0"/>
                <w:sz w:val="21"/>
                <w:szCs w:val="21"/>
              </w:rPr>
              <w:t>d5招标文件、法律法规规定的其他情形。</w:t>
            </w:r>
          </w:p>
        </w:tc>
      </w:tr>
      <w:tr w:rsidR="005D57D3" w14:paraId="30320652" w14:textId="77777777">
        <w:trPr>
          <w:trHeight w:val="722"/>
          <w:jc w:val="center"/>
        </w:trPr>
        <w:tc>
          <w:tcPr>
            <w:tcW w:w="643" w:type="dxa"/>
            <w:vAlign w:val="center"/>
          </w:tcPr>
          <w:p w14:paraId="7DB8B709" w14:textId="77777777" w:rsidR="005D57D3" w:rsidRDefault="00000000">
            <w:pPr>
              <w:widowControl/>
              <w:spacing w:line="276" w:lineRule="auto"/>
              <w:jc w:val="left"/>
              <w:rPr>
                <w:rFonts w:ascii="宋体" w:eastAsia="宋体" w:hAnsi="宋体" w:hint="eastAsia"/>
                <w:b/>
                <w:bCs/>
                <w:sz w:val="21"/>
                <w:szCs w:val="21"/>
              </w:rPr>
            </w:pPr>
            <w:bookmarkStart w:id="9" w:name="_Toc140985645"/>
            <w:r>
              <w:rPr>
                <w:rFonts w:ascii="宋体" w:eastAsia="宋体" w:hAnsi="宋体" w:hint="eastAsia"/>
                <w:b/>
                <w:bCs/>
                <w:sz w:val="21"/>
                <w:szCs w:val="21"/>
              </w:rPr>
              <w:lastRenderedPageBreak/>
              <w:t>24</w:t>
            </w:r>
          </w:p>
        </w:tc>
        <w:tc>
          <w:tcPr>
            <w:tcW w:w="9540" w:type="dxa"/>
            <w:vAlign w:val="center"/>
          </w:tcPr>
          <w:p w14:paraId="3252DE97" w14:textId="77777777" w:rsidR="005D57D3" w:rsidRDefault="00000000">
            <w:pPr>
              <w:pStyle w:val="aa"/>
              <w:spacing w:line="420" w:lineRule="exact"/>
              <w:rPr>
                <w:rFonts w:ascii="宋体" w:hAnsi="宋体" w:cs="宋体" w:hint="eastAsia"/>
                <w:b/>
                <w:bCs/>
                <w:kern w:val="0"/>
                <w:sz w:val="21"/>
                <w:szCs w:val="21"/>
              </w:rPr>
            </w:pPr>
            <w:r>
              <w:rPr>
                <w:rFonts w:ascii="宋体" w:hAnsi="宋体" w:cs="宋体" w:hint="eastAsia"/>
                <w:b/>
                <w:bCs/>
                <w:kern w:val="0"/>
                <w:sz w:val="21"/>
                <w:szCs w:val="21"/>
              </w:rPr>
              <w:t>核心产品: 化学需氧量分析仪</w:t>
            </w:r>
          </w:p>
        </w:tc>
      </w:tr>
      <w:tr w:rsidR="005D57D3" w14:paraId="26807C22" w14:textId="77777777">
        <w:trPr>
          <w:trHeight w:val="722"/>
          <w:jc w:val="center"/>
        </w:trPr>
        <w:tc>
          <w:tcPr>
            <w:tcW w:w="643" w:type="dxa"/>
            <w:vAlign w:val="center"/>
          </w:tcPr>
          <w:p w14:paraId="0A294BDD" w14:textId="77777777" w:rsidR="005D57D3" w:rsidRDefault="00000000">
            <w:pPr>
              <w:widowControl/>
              <w:spacing w:line="276" w:lineRule="auto"/>
              <w:jc w:val="left"/>
              <w:rPr>
                <w:rFonts w:ascii="宋体" w:eastAsia="宋体" w:hAnsi="宋体" w:hint="eastAsia"/>
                <w:b/>
                <w:bCs/>
                <w:sz w:val="21"/>
                <w:szCs w:val="21"/>
              </w:rPr>
            </w:pPr>
            <w:r>
              <w:rPr>
                <w:rFonts w:ascii="宋体" w:eastAsia="宋体" w:hAnsi="宋体" w:hint="eastAsia"/>
                <w:b/>
                <w:bCs/>
                <w:sz w:val="21"/>
                <w:szCs w:val="21"/>
              </w:rPr>
              <w:t>25</w:t>
            </w:r>
          </w:p>
        </w:tc>
        <w:tc>
          <w:tcPr>
            <w:tcW w:w="9540" w:type="dxa"/>
            <w:vAlign w:val="center"/>
          </w:tcPr>
          <w:p w14:paraId="6D50091E" w14:textId="77777777" w:rsidR="005D57D3" w:rsidRDefault="00000000">
            <w:pPr>
              <w:pStyle w:val="aa"/>
              <w:spacing w:line="420" w:lineRule="exact"/>
              <w:rPr>
                <w:rFonts w:ascii="宋体" w:hAnsi="宋体" w:cs="宋体" w:hint="eastAsia"/>
                <w:b/>
                <w:bCs/>
                <w:kern w:val="0"/>
                <w:sz w:val="21"/>
                <w:szCs w:val="21"/>
              </w:rPr>
            </w:pPr>
            <w:r>
              <w:rPr>
                <w:rFonts w:ascii="宋体" w:hAnsi="宋体" w:cs="宋体" w:hint="eastAsia"/>
                <w:b/>
                <w:bCs/>
                <w:kern w:val="0"/>
                <w:sz w:val="21"/>
                <w:szCs w:val="21"/>
              </w:rPr>
              <w:t>现场踏勘：不统一组织，由投标人自行前往项目现场踏勘。无论投标人是踏勘过现场，均被认为在递交投标文件之前已经踏勘现场，且对本合同项目风险和义务已经十分了解，并在其投标文件中已充分考虑了现场和周围环境条件，踏勘现场所发生的费用及安全责任由投标人自行承担。</w:t>
            </w:r>
          </w:p>
          <w:p w14:paraId="327AA7B4" w14:textId="77777777" w:rsidR="005D57D3" w:rsidRDefault="00000000">
            <w:pPr>
              <w:pStyle w:val="aa"/>
              <w:spacing w:line="420" w:lineRule="exact"/>
              <w:rPr>
                <w:rFonts w:ascii="宋体" w:hAnsi="宋体" w:cs="宋体" w:hint="eastAsia"/>
                <w:b/>
                <w:bCs/>
                <w:kern w:val="0"/>
                <w:sz w:val="21"/>
                <w:szCs w:val="21"/>
                <w:highlight w:val="yellow"/>
              </w:rPr>
            </w:pPr>
            <w:r>
              <w:rPr>
                <w:rFonts w:ascii="宋体" w:hAnsi="宋体" w:cs="宋体" w:hint="eastAsia"/>
                <w:b/>
                <w:bCs/>
                <w:kern w:val="0"/>
                <w:sz w:val="21"/>
                <w:szCs w:val="21"/>
              </w:rPr>
              <w:t>现场踏勘联系人：罗老师，联系方式：0871-64185815。</w:t>
            </w:r>
          </w:p>
        </w:tc>
      </w:tr>
    </w:tbl>
    <w:p w14:paraId="2A26F2BA" w14:textId="77777777" w:rsidR="005D57D3" w:rsidRDefault="00000000">
      <w:pPr>
        <w:pStyle w:val="2"/>
        <w:jc w:val="center"/>
        <w:rPr>
          <w:rFonts w:ascii="宋体" w:eastAsia="宋体" w:hAnsi="宋体" w:cs="宋体" w:hint="eastAsia"/>
          <w:sz w:val="28"/>
          <w:szCs w:val="28"/>
        </w:rPr>
      </w:pPr>
      <w:r>
        <w:rPr>
          <w:rFonts w:ascii="宋体" w:eastAsia="宋体" w:hAnsi="宋体" w:cs="宋体" w:hint="eastAsia"/>
          <w:sz w:val="21"/>
          <w:szCs w:val="21"/>
        </w:rPr>
        <w:br w:type="page"/>
      </w:r>
      <w:bookmarkStart w:id="10" w:name="_Toc19352"/>
      <w:bookmarkStart w:id="11" w:name="_Toc8858"/>
      <w:r>
        <w:rPr>
          <w:rFonts w:ascii="宋体" w:eastAsia="宋体" w:hAnsi="宋体" w:cs="宋体" w:hint="eastAsia"/>
          <w:kern w:val="0"/>
          <w:sz w:val="28"/>
          <w:szCs w:val="28"/>
        </w:rPr>
        <w:lastRenderedPageBreak/>
        <w:t>第三章 投标人投标须知</w:t>
      </w:r>
      <w:bookmarkEnd w:id="10"/>
      <w:bookmarkEnd w:id="11"/>
    </w:p>
    <w:p w14:paraId="333AA343" w14:textId="77777777" w:rsidR="005D57D3" w:rsidRDefault="00000000">
      <w:pPr>
        <w:pStyle w:val="aa"/>
        <w:spacing w:line="440" w:lineRule="exact"/>
        <w:jc w:val="center"/>
        <w:outlineLvl w:val="0"/>
        <w:rPr>
          <w:rFonts w:ascii="宋体" w:hAnsi="宋体" w:cs="宋体" w:hint="eastAsia"/>
          <w:b/>
          <w:sz w:val="28"/>
          <w:szCs w:val="28"/>
        </w:rPr>
      </w:pPr>
      <w:bookmarkStart w:id="12" w:name="_Toc21569"/>
      <w:bookmarkStart w:id="13" w:name="_Toc23255"/>
      <w:bookmarkStart w:id="14" w:name="_Toc11785654"/>
      <w:proofErr w:type="gramStart"/>
      <w:r>
        <w:rPr>
          <w:rFonts w:ascii="宋体" w:hAnsi="宋体" w:cs="宋体" w:hint="eastAsia"/>
          <w:b/>
          <w:sz w:val="28"/>
          <w:szCs w:val="28"/>
        </w:rPr>
        <w:t>一</w:t>
      </w:r>
      <w:proofErr w:type="gramEnd"/>
      <w:r>
        <w:rPr>
          <w:rFonts w:ascii="宋体" w:hAnsi="宋体" w:cs="宋体" w:hint="eastAsia"/>
          <w:b/>
          <w:sz w:val="28"/>
          <w:szCs w:val="28"/>
        </w:rPr>
        <w:t xml:space="preserve">  总  则</w:t>
      </w:r>
      <w:bookmarkEnd w:id="9"/>
      <w:bookmarkEnd w:id="12"/>
      <w:bookmarkEnd w:id="13"/>
      <w:bookmarkEnd w:id="14"/>
    </w:p>
    <w:p w14:paraId="6B960513"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15" w:name="_Toc8328"/>
      <w:bookmarkStart w:id="16" w:name="_Toc3371"/>
      <w:bookmarkStart w:id="17" w:name="_Toc284"/>
      <w:bookmarkStart w:id="18" w:name="_Toc228671683"/>
      <w:bookmarkStart w:id="19" w:name="_Toc11785655"/>
      <w:r>
        <w:rPr>
          <w:rFonts w:ascii="宋体" w:hAnsi="宋体" w:cs="宋体" w:hint="eastAsia"/>
          <w:b/>
          <w:sz w:val="21"/>
          <w:szCs w:val="21"/>
        </w:rPr>
        <w:t>1.项目名称</w:t>
      </w:r>
      <w:bookmarkEnd w:id="15"/>
      <w:bookmarkEnd w:id="16"/>
      <w:bookmarkEnd w:id="17"/>
      <w:bookmarkEnd w:id="18"/>
      <w:bookmarkEnd w:id="19"/>
    </w:p>
    <w:p w14:paraId="754D8B88" w14:textId="77777777" w:rsidR="005D57D3" w:rsidRDefault="00000000">
      <w:pPr>
        <w:autoSpaceDE w:val="0"/>
        <w:autoSpaceDN w:val="0"/>
        <w:adjustRightInd w:val="0"/>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1.1项目名称：滇池流域智慧监测实验室自动化检测系统。</w:t>
      </w:r>
    </w:p>
    <w:p w14:paraId="3AEED452" w14:textId="77777777" w:rsidR="005D57D3" w:rsidRDefault="00000000">
      <w:pPr>
        <w:autoSpaceDE w:val="0"/>
        <w:autoSpaceDN w:val="0"/>
        <w:adjustRightInd w:val="0"/>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1.2数量及技术规格：产品采购数量及技术要求详见招标文件中“第四章采购需求”。</w:t>
      </w:r>
    </w:p>
    <w:p w14:paraId="775427A0"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20" w:name="_Toc8174"/>
      <w:bookmarkStart w:id="21" w:name="_Toc11785656"/>
      <w:bookmarkStart w:id="22" w:name="_Toc30816"/>
      <w:bookmarkStart w:id="23" w:name="_Toc5103"/>
      <w:r>
        <w:rPr>
          <w:rFonts w:ascii="宋体" w:hAnsi="宋体" w:cs="宋体" w:hint="eastAsia"/>
          <w:b/>
          <w:sz w:val="21"/>
          <w:szCs w:val="21"/>
        </w:rPr>
        <w:t>2.项目简介</w:t>
      </w:r>
      <w:bookmarkEnd w:id="20"/>
      <w:bookmarkEnd w:id="21"/>
      <w:bookmarkEnd w:id="22"/>
      <w:bookmarkEnd w:id="23"/>
    </w:p>
    <w:p w14:paraId="72811D28" w14:textId="77777777" w:rsidR="005D57D3" w:rsidRDefault="00000000">
      <w:pPr>
        <w:autoSpaceDE w:val="0"/>
        <w:autoSpaceDN w:val="0"/>
        <w:adjustRightInd w:val="0"/>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2.1项目已经过行政主管部门批准。根据</w:t>
      </w:r>
      <w:r>
        <w:rPr>
          <w:rFonts w:ascii="宋体" w:eastAsia="宋体" w:hAnsi="宋体" w:cs="宋体" w:hint="eastAsia"/>
          <w:kern w:val="0"/>
          <w:sz w:val="21"/>
          <w:szCs w:val="21"/>
        </w:rPr>
        <w:t>《中华人民共和国政府采购法》《中华人民共和国政府采购法实施条例》《政府采购货物和服务招标投标管理办法》（财政部令第87号）、《政府采购质疑和投诉办法》（财政部令第94号）等有关法律法规的规定</w:t>
      </w:r>
      <w:r>
        <w:rPr>
          <w:rFonts w:ascii="宋体" w:eastAsia="宋体" w:hAnsi="宋体" w:cs="宋体" w:hint="eastAsia"/>
          <w:sz w:val="21"/>
          <w:szCs w:val="21"/>
        </w:rPr>
        <w:t>，采取公开招标的方式进行采购并择优选定中标人。</w:t>
      </w:r>
    </w:p>
    <w:p w14:paraId="5E48876F" w14:textId="77777777" w:rsidR="005D57D3" w:rsidRDefault="00000000">
      <w:pPr>
        <w:autoSpaceDE w:val="0"/>
        <w:autoSpaceDN w:val="0"/>
        <w:adjustRightInd w:val="0"/>
        <w:spacing w:line="460" w:lineRule="exact"/>
        <w:ind w:firstLineChars="200" w:firstLine="420"/>
        <w:rPr>
          <w:rFonts w:ascii="宋体" w:eastAsia="宋体" w:hAnsi="宋体" w:cs="宋体" w:hint="eastAsia"/>
          <w:kern w:val="0"/>
          <w:sz w:val="21"/>
          <w:szCs w:val="21"/>
        </w:rPr>
      </w:pPr>
      <w:r>
        <w:rPr>
          <w:rFonts w:ascii="宋体" w:eastAsia="宋体" w:hAnsi="宋体" w:cs="宋体" w:hint="eastAsia"/>
          <w:kern w:val="0"/>
          <w:sz w:val="21"/>
          <w:szCs w:val="21"/>
        </w:rPr>
        <w:t>本项目共划分为一个标段，投标人必须整体投标不得拆分。</w:t>
      </w:r>
    </w:p>
    <w:p w14:paraId="1F808990" w14:textId="77777777" w:rsidR="005D57D3" w:rsidRDefault="00000000">
      <w:pPr>
        <w:pStyle w:val="aa"/>
        <w:spacing w:line="460" w:lineRule="exact"/>
        <w:ind w:firstLineChars="200" w:firstLine="420"/>
        <w:outlineLvl w:val="1"/>
        <w:rPr>
          <w:rFonts w:ascii="宋体" w:hAnsi="宋体" w:cs="宋体" w:hint="eastAsia"/>
          <w:sz w:val="21"/>
          <w:szCs w:val="21"/>
        </w:rPr>
      </w:pPr>
      <w:bookmarkStart w:id="24" w:name="_Toc13035"/>
      <w:bookmarkStart w:id="25" w:name="_Toc11406"/>
      <w:bookmarkStart w:id="26" w:name="_Toc11785657"/>
      <w:bookmarkStart w:id="27" w:name="_Toc18065"/>
      <w:r>
        <w:rPr>
          <w:rFonts w:ascii="宋体" w:hAnsi="宋体" w:cs="宋体" w:hint="eastAsia"/>
          <w:sz w:val="21"/>
          <w:szCs w:val="21"/>
        </w:rPr>
        <w:t>2.2项目概况：</w:t>
      </w:r>
      <w:bookmarkStart w:id="28" w:name="_Toc140985648"/>
      <w:bookmarkStart w:id="29" w:name="_Toc140985655"/>
      <w:r>
        <w:rPr>
          <w:rFonts w:ascii="宋体" w:hAnsi="宋体" w:cs="宋体" w:hint="eastAsia"/>
          <w:sz w:val="21"/>
          <w:szCs w:val="21"/>
        </w:rPr>
        <w:t>详见“</w:t>
      </w:r>
      <w:r>
        <w:rPr>
          <w:rFonts w:ascii="宋体" w:hAnsi="宋体" w:cs="宋体" w:hint="eastAsia"/>
          <w:kern w:val="0"/>
          <w:sz w:val="21"/>
          <w:szCs w:val="21"/>
        </w:rPr>
        <w:t>投标人须知前附表</w:t>
      </w:r>
      <w:r>
        <w:rPr>
          <w:rFonts w:ascii="宋体" w:hAnsi="宋体" w:cs="宋体" w:hint="eastAsia"/>
          <w:sz w:val="21"/>
          <w:szCs w:val="21"/>
        </w:rPr>
        <w:t>”第13条</w:t>
      </w:r>
      <w:r>
        <w:rPr>
          <w:rFonts w:ascii="宋体" w:hAnsi="宋体" w:cs="宋体" w:hint="eastAsia"/>
          <w:kern w:val="0"/>
          <w:sz w:val="21"/>
          <w:szCs w:val="21"/>
        </w:rPr>
        <w:t>。</w:t>
      </w:r>
      <w:bookmarkEnd w:id="24"/>
      <w:bookmarkEnd w:id="25"/>
      <w:bookmarkEnd w:id="26"/>
      <w:bookmarkEnd w:id="27"/>
    </w:p>
    <w:bookmarkEnd w:id="28"/>
    <w:bookmarkEnd w:id="29"/>
    <w:p w14:paraId="212A23CB" w14:textId="77777777" w:rsidR="005D57D3" w:rsidRDefault="00000000">
      <w:pPr>
        <w:widowControl/>
        <w:spacing w:line="460" w:lineRule="exact"/>
        <w:ind w:firstLineChars="200" w:firstLine="420"/>
        <w:jc w:val="left"/>
        <w:rPr>
          <w:rFonts w:ascii="宋体" w:eastAsia="宋体" w:hAnsi="宋体" w:cs="宋体" w:hint="eastAsia"/>
          <w:sz w:val="21"/>
          <w:szCs w:val="21"/>
        </w:rPr>
      </w:pPr>
      <w:r>
        <w:rPr>
          <w:rFonts w:ascii="宋体" w:eastAsia="宋体" w:hAnsi="宋体" w:cs="宋体" w:hint="eastAsia"/>
          <w:sz w:val="21"/>
          <w:szCs w:val="21"/>
        </w:rPr>
        <w:t>2.3售后服务：各投标人在其投标文件中须</w:t>
      </w:r>
      <w:proofErr w:type="gramStart"/>
      <w:r>
        <w:rPr>
          <w:rFonts w:ascii="宋体" w:eastAsia="宋体" w:hAnsi="宋体" w:cs="宋体" w:hint="eastAsia"/>
          <w:sz w:val="21"/>
          <w:szCs w:val="21"/>
        </w:rPr>
        <w:t>作出</w:t>
      </w:r>
      <w:proofErr w:type="gramEnd"/>
      <w:r>
        <w:rPr>
          <w:rFonts w:ascii="宋体" w:eastAsia="宋体" w:hAnsi="宋体" w:cs="宋体" w:hint="eastAsia"/>
          <w:sz w:val="21"/>
          <w:szCs w:val="21"/>
        </w:rPr>
        <w:t>售后服务承诺。</w:t>
      </w:r>
    </w:p>
    <w:p w14:paraId="68ABEB59" w14:textId="77777777" w:rsidR="005D57D3" w:rsidRDefault="00000000">
      <w:pPr>
        <w:widowControl/>
        <w:spacing w:line="460" w:lineRule="exact"/>
        <w:ind w:firstLineChars="200" w:firstLine="420"/>
        <w:jc w:val="left"/>
        <w:rPr>
          <w:rFonts w:ascii="宋体" w:eastAsia="宋体" w:hAnsi="宋体" w:cs="宋体" w:hint="eastAsia"/>
          <w:kern w:val="0"/>
          <w:sz w:val="21"/>
          <w:szCs w:val="21"/>
        </w:rPr>
      </w:pPr>
      <w:r>
        <w:rPr>
          <w:rFonts w:ascii="宋体" w:eastAsia="宋体" w:hAnsi="宋体" w:cs="宋体" w:hint="eastAsia"/>
          <w:sz w:val="21"/>
          <w:szCs w:val="21"/>
        </w:rPr>
        <w:t>2.4交货期： 详见“</w:t>
      </w:r>
      <w:r>
        <w:rPr>
          <w:rFonts w:ascii="宋体" w:eastAsia="宋体" w:hAnsi="宋体" w:cs="宋体" w:hint="eastAsia"/>
          <w:kern w:val="0"/>
          <w:sz w:val="21"/>
          <w:szCs w:val="21"/>
        </w:rPr>
        <w:t>投标人须知前附表</w:t>
      </w:r>
      <w:r>
        <w:rPr>
          <w:rFonts w:ascii="宋体" w:eastAsia="宋体" w:hAnsi="宋体" w:cs="宋体" w:hint="eastAsia"/>
          <w:sz w:val="21"/>
          <w:szCs w:val="21"/>
        </w:rPr>
        <w:t>”第15条。</w:t>
      </w:r>
    </w:p>
    <w:p w14:paraId="2670B5E9" w14:textId="77777777" w:rsidR="005D57D3" w:rsidRDefault="00000000">
      <w:pPr>
        <w:widowControl/>
        <w:spacing w:line="460" w:lineRule="exact"/>
        <w:ind w:firstLineChars="200" w:firstLine="420"/>
        <w:jc w:val="left"/>
        <w:rPr>
          <w:rFonts w:ascii="宋体" w:eastAsia="宋体" w:hAnsi="宋体" w:cs="宋体" w:hint="eastAsia"/>
          <w:sz w:val="21"/>
          <w:szCs w:val="21"/>
        </w:rPr>
      </w:pPr>
      <w:r>
        <w:rPr>
          <w:rFonts w:ascii="宋体" w:eastAsia="宋体" w:hAnsi="宋体" w:cs="宋体" w:hint="eastAsia"/>
          <w:kern w:val="0"/>
          <w:sz w:val="21"/>
          <w:szCs w:val="21"/>
        </w:rPr>
        <w:t>2.5交货地点：</w:t>
      </w:r>
      <w:r>
        <w:rPr>
          <w:rFonts w:ascii="宋体" w:eastAsia="宋体" w:hAnsi="宋体" w:cs="宋体" w:hint="eastAsia"/>
          <w:sz w:val="21"/>
          <w:szCs w:val="21"/>
        </w:rPr>
        <w:t>详见“</w:t>
      </w:r>
      <w:r>
        <w:rPr>
          <w:rFonts w:ascii="宋体" w:eastAsia="宋体" w:hAnsi="宋体" w:cs="宋体" w:hint="eastAsia"/>
          <w:kern w:val="0"/>
          <w:sz w:val="21"/>
          <w:szCs w:val="21"/>
        </w:rPr>
        <w:t>投标人须知前附表</w:t>
      </w:r>
      <w:r>
        <w:rPr>
          <w:rFonts w:ascii="宋体" w:eastAsia="宋体" w:hAnsi="宋体" w:cs="宋体" w:hint="eastAsia"/>
          <w:sz w:val="21"/>
          <w:szCs w:val="21"/>
        </w:rPr>
        <w:t>”第16条</w:t>
      </w:r>
      <w:r>
        <w:rPr>
          <w:rFonts w:ascii="宋体" w:eastAsia="宋体" w:hAnsi="宋体" w:cs="宋体" w:hint="eastAsia"/>
          <w:kern w:val="0"/>
          <w:sz w:val="21"/>
          <w:szCs w:val="21"/>
        </w:rPr>
        <w:t>。</w:t>
      </w:r>
    </w:p>
    <w:p w14:paraId="4CFF79CB" w14:textId="77777777" w:rsidR="005D57D3" w:rsidRDefault="00000000">
      <w:pPr>
        <w:spacing w:line="460" w:lineRule="exact"/>
        <w:ind w:firstLineChars="200" w:firstLine="420"/>
        <w:jc w:val="left"/>
        <w:rPr>
          <w:rFonts w:ascii="宋体" w:eastAsia="宋体" w:hAnsi="宋体" w:cs="宋体" w:hint="eastAsia"/>
          <w:sz w:val="21"/>
          <w:szCs w:val="21"/>
        </w:rPr>
      </w:pPr>
      <w:r>
        <w:rPr>
          <w:rFonts w:ascii="宋体" w:eastAsia="宋体" w:hAnsi="宋体" w:cs="宋体" w:hint="eastAsia"/>
          <w:sz w:val="21"/>
          <w:szCs w:val="21"/>
        </w:rPr>
        <w:t>2.6投标产品应符合现行的相关规定。</w:t>
      </w:r>
    </w:p>
    <w:p w14:paraId="7FF04BE4" w14:textId="77777777" w:rsidR="005D57D3" w:rsidRDefault="00000000">
      <w:pPr>
        <w:spacing w:line="460" w:lineRule="exact"/>
        <w:ind w:firstLineChars="200" w:firstLine="420"/>
        <w:jc w:val="left"/>
        <w:rPr>
          <w:rFonts w:ascii="宋体" w:eastAsia="宋体" w:hAnsi="宋体" w:cs="宋体" w:hint="eastAsia"/>
          <w:sz w:val="21"/>
          <w:szCs w:val="21"/>
        </w:rPr>
      </w:pPr>
      <w:r>
        <w:rPr>
          <w:rFonts w:ascii="宋体" w:eastAsia="宋体" w:hAnsi="宋体" w:cs="宋体" w:hint="eastAsia"/>
          <w:sz w:val="21"/>
          <w:szCs w:val="21"/>
        </w:rPr>
        <w:t>2.7投标产品应符合现行质量安全管理相关规定。</w:t>
      </w:r>
    </w:p>
    <w:p w14:paraId="409C604A"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30" w:name="_Toc11785658"/>
      <w:bookmarkStart w:id="31" w:name="_Toc22431"/>
      <w:bookmarkStart w:id="32" w:name="_Toc20371"/>
      <w:bookmarkStart w:id="33" w:name="_Toc6966"/>
      <w:r>
        <w:rPr>
          <w:rFonts w:ascii="宋体" w:hAnsi="宋体" w:cs="宋体" w:hint="eastAsia"/>
          <w:b/>
          <w:sz w:val="21"/>
          <w:szCs w:val="21"/>
        </w:rPr>
        <w:t>3.适用范围</w:t>
      </w:r>
      <w:bookmarkEnd w:id="30"/>
      <w:bookmarkEnd w:id="31"/>
      <w:bookmarkEnd w:id="32"/>
      <w:bookmarkEnd w:id="33"/>
      <w:r>
        <w:rPr>
          <w:rFonts w:ascii="宋体" w:hAnsi="宋体" w:cs="宋体" w:hint="eastAsia"/>
          <w:b/>
          <w:sz w:val="21"/>
          <w:szCs w:val="21"/>
        </w:rPr>
        <w:t xml:space="preserve">  </w:t>
      </w:r>
    </w:p>
    <w:p w14:paraId="4A26D777" w14:textId="77777777" w:rsidR="005D57D3" w:rsidRDefault="00000000">
      <w:pPr>
        <w:spacing w:line="460" w:lineRule="exact"/>
        <w:ind w:firstLineChars="200" w:firstLine="420"/>
        <w:jc w:val="left"/>
        <w:rPr>
          <w:rFonts w:ascii="宋体" w:eastAsia="宋体" w:hAnsi="宋体" w:cs="宋体" w:hint="eastAsia"/>
          <w:sz w:val="21"/>
          <w:szCs w:val="21"/>
        </w:rPr>
      </w:pPr>
      <w:bookmarkStart w:id="34" w:name="_Toc140985649"/>
      <w:bookmarkStart w:id="35" w:name="_Toc112488968"/>
      <w:r>
        <w:rPr>
          <w:rFonts w:ascii="宋体" w:eastAsia="宋体" w:hAnsi="宋体" w:cs="宋体" w:hint="eastAsia"/>
          <w:sz w:val="21"/>
          <w:szCs w:val="21"/>
        </w:rPr>
        <w:t>3.1本招标文件仅适用于本招标文件中所述招标内容（见投标人须知前附表第13条）。</w:t>
      </w:r>
      <w:bookmarkEnd w:id="34"/>
      <w:bookmarkEnd w:id="35"/>
    </w:p>
    <w:p w14:paraId="4F24CF3D"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36" w:name="_Toc17552"/>
      <w:bookmarkStart w:id="37" w:name="_Toc7472"/>
      <w:bookmarkStart w:id="38" w:name="_Toc3597"/>
      <w:bookmarkStart w:id="39" w:name="_Toc140985650"/>
      <w:bookmarkStart w:id="40" w:name="_Toc11785659"/>
      <w:r>
        <w:rPr>
          <w:rFonts w:ascii="宋体" w:hAnsi="宋体" w:cs="宋体" w:hint="eastAsia"/>
          <w:b/>
          <w:sz w:val="21"/>
          <w:szCs w:val="21"/>
        </w:rPr>
        <w:t>4.定 义</w:t>
      </w:r>
      <w:bookmarkEnd w:id="36"/>
      <w:bookmarkEnd w:id="37"/>
      <w:bookmarkEnd w:id="38"/>
      <w:bookmarkEnd w:id="39"/>
      <w:bookmarkEnd w:id="40"/>
    </w:p>
    <w:p w14:paraId="522F3D49" w14:textId="77777777" w:rsidR="005D57D3" w:rsidRDefault="00000000">
      <w:pPr>
        <w:pStyle w:val="aa"/>
        <w:spacing w:line="460" w:lineRule="exact"/>
        <w:ind w:firstLineChars="147" w:firstLine="309"/>
        <w:outlineLvl w:val="1"/>
        <w:rPr>
          <w:rFonts w:ascii="宋体" w:hAnsi="宋体" w:cs="宋体" w:hint="eastAsia"/>
          <w:sz w:val="21"/>
          <w:szCs w:val="21"/>
        </w:rPr>
      </w:pPr>
      <w:bookmarkStart w:id="41" w:name="_Toc140985651"/>
      <w:bookmarkStart w:id="42" w:name="_Toc3200"/>
      <w:bookmarkStart w:id="43" w:name="_Toc7244"/>
      <w:bookmarkStart w:id="44" w:name="_Toc11785660"/>
      <w:bookmarkStart w:id="45" w:name="_Toc112488970"/>
      <w:bookmarkStart w:id="46" w:name="_Toc6119"/>
      <w:r>
        <w:rPr>
          <w:rFonts w:ascii="宋体" w:hAnsi="宋体" w:cs="宋体" w:hint="eastAsia"/>
          <w:sz w:val="21"/>
          <w:szCs w:val="21"/>
        </w:rPr>
        <w:t>4.1“采购人”指昆明市城市排水监测站；</w:t>
      </w:r>
      <w:bookmarkEnd w:id="41"/>
      <w:bookmarkEnd w:id="42"/>
      <w:bookmarkEnd w:id="43"/>
      <w:bookmarkEnd w:id="44"/>
      <w:bookmarkEnd w:id="45"/>
      <w:bookmarkEnd w:id="46"/>
    </w:p>
    <w:p w14:paraId="794F0976" w14:textId="77777777" w:rsidR="005D57D3" w:rsidRDefault="00000000">
      <w:pPr>
        <w:pStyle w:val="aa"/>
        <w:spacing w:line="460" w:lineRule="exact"/>
        <w:ind w:firstLineChars="147" w:firstLine="309"/>
        <w:outlineLvl w:val="1"/>
        <w:rPr>
          <w:rFonts w:ascii="宋体" w:hAnsi="宋体" w:cs="宋体" w:hint="eastAsia"/>
          <w:sz w:val="21"/>
          <w:szCs w:val="21"/>
        </w:rPr>
      </w:pPr>
      <w:bookmarkStart w:id="47" w:name="_Toc12052"/>
      <w:bookmarkStart w:id="48" w:name="_Toc15576"/>
      <w:bookmarkStart w:id="49" w:name="_Toc112488971"/>
      <w:bookmarkStart w:id="50" w:name="_Toc29994"/>
      <w:bookmarkStart w:id="51" w:name="_Toc11785661"/>
      <w:bookmarkStart w:id="52" w:name="_Toc140985652"/>
      <w:r>
        <w:rPr>
          <w:rFonts w:ascii="宋体" w:hAnsi="宋体" w:cs="宋体" w:hint="eastAsia"/>
          <w:sz w:val="21"/>
          <w:szCs w:val="21"/>
        </w:rPr>
        <w:t>4.2“采购代理机构”指昆明新伽迪工程技术有限公司；</w:t>
      </w:r>
      <w:bookmarkEnd w:id="47"/>
      <w:bookmarkEnd w:id="48"/>
      <w:bookmarkEnd w:id="49"/>
      <w:bookmarkEnd w:id="50"/>
      <w:bookmarkEnd w:id="51"/>
      <w:bookmarkEnd w:id="52"/>
    </w:p>
    <w:p w14:paraId="682ADBF1" w14:textId="77777777" w:rsidR="005D57D3" w:rsidRDefault="00000000">
      <w:pPr>
        <w:pStyle w:val="aa"/>
        <w:spacing w:line="460" w:lineRule="exact"/>
        <w:ind w:firstLineChars="147" w:firstLine="309"/>
        <w:outlineLvl w:val="1"/>
        <w:rPr>
          <w:rFonts w:ascii="宋体" w:hAnsi="宋体" w:cs="宋体" w:hint="eastAsia"/>
          <w:sz w:val="21"/>
          <w:szCs w:val="21"/>
        </w:rPr>
      </w:pPr>
      <w:bookmarkStart w:id="53" w:name="_Toc140985653"/>
      <w:bookmarkStart w:id="54" w:name="_Toc112488972"/>
      <w:bookmarkStart w:id="55" w:name="_Toc18207"/>
      <w:bookmarkStart w:id="56" w:name="_Toc11785662"/>
      <w:bookmarkStart w:id="57" w:name="_Toc13829"/>
      <w:bookmarkStart w:id="58" w:name="_Toc11925"/>
      <w:r>
        <w:rPr>
          <w:rFonts w:ascii="宋体" w:hAnsi="宋体" w:cs="宋体" w:hint="eastAsia"/>
          <w:sz w:val="21"/>
          <w:szCs w:val="21"/>
        </w:rPr>
        <w:t>4.3</w:t>
      </w:r>
      <w:bookmarkEnd w:id="53"/>
      <w:bookmarkEnd w:id="54"/>
      <w:r>
        <w:rPr>
          <w:rFonts w:ascii="宋体" w:hAnsi="宋体" w:cs="宋体" w:hint="eastAsia"/>
          <w:sz w:val="21"/>
          <w:szCs w:val="21"/>
        </w:rPr>
        <w:t>“投标人”指向采购人提交投标文件的</w:t>
      </w:r>
      <w:bookmarkEnd w:id="55"/>
      <w:bookmarkEnd w:id="56"/>
      <w:bookmarkEnd w:id="57"/>
      <w:bookmarkEnd w:id="58"/>
      <w:r>
        <w:rPr>
          <w:rFonts w:ascii="宋体" w:hAnsi="宋体" w:cs="宋体" w:hint="eastAsia"/>
          <w:sz w:val="21"/>
          <w:szCs w:val="21"/>
        </w:rPr>
        <w:t>投标人；</w:t>
      </w:r>
    </w:p>
    <w:p w14:paraId="4F4491EE" w14:textId="77777777" w:rsidR="005D57D3" w:rsidRDefault="00000000">
      <w:pPr>
        <w:pStyle w:val="aa"/>
        <w:spacing w:line="460" w:lineRule="exact"/>
        <w:ind w:firstLineChars="147" w:firstLine="309"/>
        <w:outlineLvl w:val="1"/>
        <w:rPr>
          <w:rFonts w:ascii="宋体" w:hAnsi="宋体" w:cs="宋体" w:hint="eastAsia"/>
          <w:sz w:val="21"/>
          <w:szCs w:val="21"/>
        </w:rPr>
      </w:pPr>
      <w:bookmarkStart w:id="59" w:name="_Toc30195"/>
      <w:bookmarkStart w:id="60" w:name="_Toc11785664"/>
      <w:bookmarkStart w:id="61" w:name="_Toc6524"/>
      <w:bookmarkStart w:id="62" w:name="_Toc9903"/>
      <w:r>
        <w:rPr>
          <w:rFonts w:ascii="宋体" w:hAnsi="宋体" w:cs="宋体" w:hint="eastAsia"/>
          <w:sz w:val="21"/>
          <w:szCs w:val="21"/>
        </w:rPr>
        <w:t>4.4“产品使用单位”指昆明市城市排水监测站。</w:t>
      </w:r>
    </w:p>
    <w:p w14:paraId="149F2816" w14:textId="77777777" w:rsidR="005D57D3" w:rsidRDefault="00000000">
      <w:pPr>
        <w:pStyle w:val="aa"/>
        <w:spacing w:line="460" w:lineRule="exact"/>
        <w:ind w:firstLineChars="176" w:firstLine="371"/>
        <w:outlineLvl w:val="1"/>
        <w:rPr>
          <w:rFonts w:ascii="宋体" w:hAnsi="宋体" w:cs="宋体" w:hint="eastAsia"/>
          <w:b/>
          <w:sz w:val="21"/>
          <w:szCs w:val="21"/>
        </w:rPr>
      </w:pPr>
      <w:r>
        <w:rPr>
          <w:rFonts w:ascii="宋体" w:hAnsi="宋体" w:cs="宋体" w:hint="eastAsia"/>
          <w:b/>
          <w:sz w:val="21"/>
          <w:szCs w:val="21"/>
        </w:rPr>
        <w:t>5.投标人资格要求</w:t>
      </w:r>
      <w:bookmarkEnd w:id="59"/>
      <w:bookmarkEnd w:id="60"/>
      <w:bookmarkEnd w:id="61"/>
      <w:bookmarkEnd w:id="62"/>
    </w:p>
    <w:p w14:paraId="38D1988D" w14:textId="77777777" w:rsidR="005D57D3" w:rsidRDefault="00000000">
      <w:pPr>
        <w:spacing w:line="460" w:lineRule="exact"/>
        <w:ind w:firstLine="425"/>
        <w:rPr>
          <w:rFonts w:ascii="宋体" w:eastAsia="宋体" w:hAnsi="宋体" w:cs="宋体" w:hint="eastAsia"/>
          <w:sz w:val="21"/>
          <w:szCs w:val="21"/>
        </w:rPr>
      </w:pPr>
      <w:r>
        <w:rPr>
          <w:rFonts w:ascii="宋体" w:eastAsia="宋体" w:hAnsi="宋体" w:cs="宋体" w:hint="eastAsia"/>
          <w:sz w:val="21"/>
          <w:szCs w:val="21"/>
        </w:rPr>
        <w:t>见招标公告。</w:t>
      </w:r>
    </w:p>
    <w:p w14:paraId="5BD63AC7"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63" w:name="_Toc27963"/>
      <w:bookmarkStart w:id="64" w:name="_Toc140985656"/>
      <w:bookmarkStart w:id="65" w:name="_Toc12482"/>
      <w:bookmarkStart w:id="66" w:name="_Toc11785665"/>
      <w:bookmarkStart w:id="67" w:name="_Toc26783"/>
      <w:r>
        <w:rPr>
          <w:rFonts w:ascii="宋体" w:hAnsi="宋体" w:cs="宋体" w:hint="eastAsia"/>
          <w:b/>
          <w:sz w:val="21"/>
          <w:szCs w:val="21"/>
        </w:rPr>
        <w:t>6.投标费用</w:t>
      </w:r>
      <w:bookmarkEnd w:id="63"/>
      <w:bookmarkEnd w:id="64"/>
      <w:bookmarkEnd w:id="65"/>
      <w:bookmarkEnd w:id="66"/>
      <w:bookmarkEnd w:id="67"/>
    </w:p>
    <w:p w14:paraId="4499D12A" w14:textId="77777777" w:rsidR="005D57D3" w:rsidRDefault="00000000">
      <w:pPr>
        <w:pStyle w:val="aa"/>
        <w:spacing w:line="460" w:lineRule="exact"/>
        <w:ind w:firstLineChars="176" w:firstLine="370"/>
        <w:outlineLvl w:val="1"/>
        <w:rPr>
          <w:rFonts w:ascii="宋体" w:hAnsi="宋体" w:cs="宋体" w:hint="eastAsia"/>
          <w:b/>
          <w:sz w:val="21"/>
          <w:szCs w:val="21"/>
        </w:rPr>
      </w:pPr>
      <w:bookmarkStart w:id="68" w:name="_Toc13345"/>
      <w:bookmarkStart w:id="69" w:name="_Toc6575"/>
      <w:bookmarkStart w:id="70" w:name="_Toc3004"/>
      <w:bookmarkStart w:id="71" w:name="_Toc11785666"/>
      <w:r>
        <w:rPr>
          <w:rFonts w:ascii="宋体" w:hAnsi="宋体" w:cs="宋体" w:hint="eastAsia"/>
          <w:sz w:val="21"/>
          <w:szCs w:val="21"/>
        </w:rPr>
        <w:t>投标人应自行承担所有与本次投标有关的全部费用。</w:t>
      </w:r>
      <w:bookmarkEnd w:id="68"/>
      <w:bookmarkEnd w:id="69"/>
      <w:bookmarkEnd w:id="70"/>
      <w:bookmarkEnd w:id="71"/>
      <w:r>
        <w:rPr>
          <w:rFonts w:ascii="宋体" w:hAnsi="宋体" w:cs="宋体" w:hint="eastAsia"/>
          <w:sz w:val="21"/>
          <w:szCs w:val="21"/>
        </w:rPr>
        <w:t xml:space="preserve">   </w:t>
      </w:r>
      <w:bookmarkStart w:id="72" w:name="_Toc140985657"/>
    </w:p>
    <w:p w14:paraId="5BFA0F2C" w14:textId="77777777" w:rsidR="005D57D3" w:rsidRDefault="00000000">
      <w:pPr>
        <w:pStyle w:val="aa"/>
        <w:spacing w:line="440" w:lineRule="exact"/>
        <w:jc w:val="center"/>
        <w:outlineLvl w:val="0"/>
        <w:rPr>
          <w:rFonts w:ascii="宋体" w:hAnsi="宋体" w:cs="宋体" w:hint="eastAsia"/>
          <w:b/>
          <w:sz w:val="28"/>
          <w:szCs w:val="28"/>
        </w:rPr>
      </w:pPr>
      <w:bookmarkStart w:id="73" w:name="_Toc30129"/>
      <w:bookmarkStart w:id="74" w:name="_Toc6189"/>
      <w:bookmarkStart w:id="75" w:name="_Toc11785667"/>
      <w:r>
        <w:rPr>
          <w:rFonts w:ascii="宋体" w:hAnsi="宋体" w:cs="宋体" w:hint="eastAsia"/>
          <w:b/>
          <w:sz w:val="28"/>
          <w:szCs w:val="28"/>
        </w:rPr>
        <w:t>二  招标文件</w:t>
      </w:r>
      <w:bookmarkEnd w:id="72"/>
      <w:bookmarkEnd w:id="73"/>
      <w:bookmarkEnd w:id="74"/>
      <w:bookmarkEnd w:id="75"/>
    </w:p>
    <w:p w14:paraId="2324FFCD"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76" w:name="_Toc140985658"/>
      <w:bookmarkStart w:id="77" w:name="_Toc13494"/>
      <w:bookmarkStart w:id="78" w:name="_Toc26815"/>
      <w:bookmarkStart w:id="79" w:name="_Toc24934"/>
      <w:bookmarkStart w:id="80" w:name="_Toc11785668"/>
      <w:r>
        <w:rPr>
          <w:rFonts w:ascii="宋体" w:hAnsi="宋体" w:cs="宋体" w:hint="eastAsia"/>
          <w:b/>
          <w:sz w:val="21"/>
          <w:szCs w:val="21"/>
        </w:rPr>
        <w:t>7.招标文件构成</w:t>
      </w:r>
      <w:bookmarkEnd w:id="76"/>
      <w:bookmarkEnd w:id="77"/>
      <w:bookmarkEnd w:id="78"/>
      <w:bookmarkEnd w:id="79"/>
      <w:bookmarkEnd w:id="80"/>
    </w:p>
    <w:p w14:paraId="5D7615C4" w14:textId="77777777" w:rsidR="005D57D3" w:rsidRDefault="00000000">
      <w:pPr>
        <w:pStyle w:val="aa"/>
        <w:spacing w:line="460" w:lineRule="exact"/>
        <w:ind w:firstLine="420"/>
        <w:rPr>
          <w:rFonts w:ascii="宋体" w:hAnsi="宋体" w:cs="宋体" w:hint="eastAsia"/>
          <w:sz w:val="21"/>
          <w:szCs w:val="21"/>
        </w:rPr>
      </w:pPr>
      <w:r>
        <w:rPr>
          <w:rFonts w:ascii="宋体" w:hAnsi="宋体" w:cs="宋体" w:hint="eastAsia"/>
          <w:sz w:val="21"/>
          <w:szCs w:val="21"/>
        </w:rPr>
        <w:t xml:space="preserve">招标文件包括：     </w:t>
      </w:r>
    </w:p>
    <w:p w14:paraId="162DE62F" w14:textId="77777777" w:rsidR="005D57D3" w:rsidRDefault="00000000">
      <w:pPr>
        <w:pStyle w:val="aa"/>
        <w:numPr>
          <w:ilvl w:val="0"/>
          <w:numId w:val="1"/>
        </w:numPr>
        <w:spacing w:line="460" w:lineRule="exact"/>
        <w:ind w:left="702"/>
        <w:rPr>
          <w:rFonts w:ascii="宋体" w:hAnsi="宋体" w:cs="宋体" w:hint="eastAsia"/>
          <w:sz w:val="21"/>
          <w:szCs w:val="21"/>
        </w:rPr>
      </w:pPr>
      <w:r>
        <w:rPr>
          <w:rFonts w:ascii="宋体" w:hAnsi="宋体" w:cs="宋体" w:hint="eastAsia"/>
          <w:sz w:val="21"/>
          <w:szCs w:val="21"/>
        </w:rPr>
        <w:lastRenderedPageBreak/>
        <w:t xml:space="preserve">招标公告； </w:t>
      </w:r>
    </w:p>
    <w:p w14:paraId="79E454B7" w14:textId="77777777" w:rsidR="005D57D3" w:rsidRDefault="00000000">
      <w:pPr>
        <w:pStyle w:val="aa"/>
        <w:numPr>
          <w:ilvl w:val="0"/>
          <w:numId w:val="1"/>
        </w:numPr>
        <w:spacing w:line="460" w:lineRule="exact"/>
        <w:ind w:left="702"/>
        <w:rPr>
          <w:rFonts w:ascii="宋体" w:hAnsi="宋体" w:cs="宋体" w:hint="eastAsia"/>
          <w:sz w:val="21"/>
          <w:szCs w:val="21"/>
        </w:rPr>
      </w:pPr>
      <w:r>
        <w:rPr>
          <w:rFonts w:ascii="宋体" w:hAnsi="宋体" w:cs="宋体" w:hint="eastAsia"/>
          <w:sz w:val="21"/>
          <w:szCs w:val="21"/>
        </w:rPr>
        <w:t>投标人须知及前附表；</w:t>
      </w:r>
    </w:p>
    <w:p w14:paraId="4792E0CC" w14:textId="77777777" w:rsidR="005D57D3" w:rsidRDefault="00000000">
      <w:pPr>
        <w:pStyle w:val="aa"/>
        <w:numPr>
          <w:ilvl w:val="0"/>
          <w:numId w:val="1"/>
        </w:numPr>
        <w:spacing w:line="460" w:lineRule="exact"/>
        <w:ind w:left="702"/>
        <w:rPr>
          <w:rFonts w:ascii="宋体" w:hAnsi="宋体" w:cs="宋体" w:hint="eastAsia"/>
          <w:sz w:val="21"/>
          <w:szCs w:val="21"/>
        </w:rPr>
      </w:pPr>
      <w:r>
        <w:rPr>
          <w:rFonts w:ascii="宋体" w:hAnsi="宋体" w:cs="宋体" w:hint="eastAsia"/>
          <w:sz w:val="21"/>
          <w:szCs w:val="21"/>
        </w:rPr>
        <w:t xml:space="preserve">投标人须知； </w:t>
      </w:r>
    </w:p>
    <w:p w14:paraId="68C6D6BC" w14:textId="77777777" w:rsidR="005D57D3" w:rsidRDefault="00000000">
      <w:pPr>
        <w:pStyle w:val="aa"/>
        <w:numPr>
          <w:ilvl w:val="0"/>
          <w:numId w:val="1"/>
        </w:numPr>
        <w:spacing w:line="460" w:lineRule="exact"/>
        <w:ind w:left="702"/>
        <w:rPr>
          <w:rFonts w:ascii="宋体" w:hAnsi="宋体" w:cs="宋体" w:hint="eastAsia"/>
          <w:sz w:val="21"/>
          <w:szCs w:val="21"/>
        </w:rPr>
      </w:pPr>
      <w:r>
        <w:rPr>
          <w:rFonts w:ascii="宋体" w:hAnsi="宋体" w:cs="宋体" w:hint="eastAsia"/>
          <w:sz w:val="21"/>
          <w:szCs w:val="21"/>
        </w:rPr>
        <w:t>采购需求；</w:t>
      </w:r>
    </w:p>
    <w:p w14:paraId="2F28E854" w14:textId="77777777" w:rsidR="005D57D3" w:rsidRDefault="00000000">
      <w:pPr>
        <w:pStyle w:val="aa"/>
        <w:numPr>
          <w:ilvl w:val="0"/>
          <w:numId w:val="1"/>
        </w:numPr>
        <w:spacing w:line="460" w:lineRule="exact"/>
        <w:ind w:left="702"/>
        <w:rPr>
          <w:rFonts w:ascii="宋体" w:hAnsi="宋体" w:cs="宋体" w:hint="eastAsia"/>
          <w:sz w:val="21"/>
          <w:szCs w:val="21"/>
        </w:rPr>
      </w:pPr>
      <w:r>
        <w:rPr>
          <w:rFonts w:ascii="宋体" w:hAnsi="宋体" w:cs="宋体" w:hint="eastAsia"/>
          <w:kern w:val="0"/>
          <w:sz w:val="21"/>
          <w:szCs w:val="21"/>
        </w:rPr>
        <w:t>合同样本（参考）；</w:t>
      </w:r>
      <w:r>
        <w:rPr>
          <w:rFonts w:ascii="宋体" w:hAnsi="宋体" w:cs="宋体" w:hint="eastAsia"/>
          <w:sz w:val="21"/>
          <w:szCs w:val="21"/>
        </w:rPr>
        <w:t xml:space="preserve"> </w:t>
      </w:r>
    </w:p>
    <w:p w14:paraId="4F65A5EC" w14:textId="77777777" w:rsidR="005D57D3" w:rsidRDefault="00000000">
      <w:pPr>
        <w:pStyle w:val="aa"/>
        <w:numPr>
          <w:ilvl w:val="0"/>
          <w:numId w:val="1"/>
        </w:numPr>
        <w:spacing w:line="460" w:lineRule="exact"/>
        <w:ind w:left="702"/>
        <w:rPr>
          <w:rFonts w:ascii="宋体" w:hAnsi="宋体" w:cs="宋体" w:hint="eastAsia"/>
          <w:sz w:val="21"/>
          <w:szCs w:val="21"/>
        </w:rPr>
      </w:pPr>
      <w:r>
        <w:rPr>
          <w:rFonts w:ascii="宋体" w:hAnsi="宋体" w:cs="宋体" w:hint="eastAsia"/>
          <w:sz w:val="21"/>
          <w:szCs w:val="21"/>
        </w:rPr>
        <w:t xml:space="preserve">投标文件组成； </w:t>
      </w:r>
    </w:p>
    <w:p w14:paraId="099B2C8C" w14:textId="77777777" w:rsidR="005D57D3" w:rsidRDefault="00000000">
      <w:pPr>
        <w:pStyle w:val="aa"/>
        <w:numPr>
          <w:ilvl w:val="0"/>
          <w:numId w:val="1"/>
        </w:numPr>
        <w:spacing w:line="460" w:lineRule="exact"/>
        <w:ind w:left="702"/>
        <w:rPr>
          <w:rFonts w:ascii="宋体" w:hAnsi="宋体" w:cs="宋体" w:hint="eastAsia"/>
          <w:sz w:val="21"/>
          <w:szCs w:val="21"/>
        </w:rPr>
      </w:pPr>
      <w:r>
        <w:rPr>
          <w:rFonts w:ascii="宋体" w:hAnsi="宋体" w:cs="宋体" w:hint="eastAsia"/>
          <w:sz w:val="21"/>
          <w:szCs w:val="21"/>
        </w:rPr>
        <w:t>资格审查；</w:t>
      </w:r>
    </w:p>
    <w:p w14:paraId="2108BA39" w14:textId="77777777" w:rsidR="005D57D3" w:rsidRDefault="00000000">
      <w:pPr>
        <w:pStyle w:val="aa"/>
        <w:numPr>
          <w:ilvl w:val="0"/>
          <w:numId w:val="1"/>
        </w:numPr>
        <w:spacing w:line="460" w:lineRule="exact"/>
        <w:ind w:left="702"/>
        <w:rPr>
          <w:rFonts w:ascii="宋体" w:hAnsi="宋体" w:cs="宋体" w:hint="eastAsia"/>
          <w:sz w:val="21"/>
          <w:szCs w:val="21"/>
        </w:rPr>
      </w:pPr>
      <w:r>
        <w:rPr>
          <w:rFonts w:ascii="宋体" w:hAnsi="宋体" w:cs="宋体" w:hint="eastAsia"/>
          <w:sz w:val="21"/>
          <w:szCs w:val="21"/>
        </w:rPr>
        <w:t>评标办法（综合评分法）。</w:t>
      </w:r>
    </w:p>
    <w:p w14:paraId="66DCDB7F"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81" w:name="_Toc13372"/>
      <w:bookmarkStart w:id="82" w:name="_Toc27474"/>
      <w:bookmarkStart w:id="83" w:name="_Toc15466"/>
      <w:bookmarkStart w:id="84" w:name="_Toc140985659"/>
      <w:bookmarkStart w:id="85" w:name="_Toc11785669"/>
      <w:r>
        <w:rPr>
          <w:rFonts w:ascii="宋体" w:hAnsi="宋体" w:cs="宋体" w:hint="eastAsia"/>
          <w:b/>
          <w:sz w:val="21"/>
          <w:szCs w:val="21"/>
        </w:rPr>
        <w:t>8.招标文件的澄清和修改</w:t>
      </w:r>
      <w:bookmarkEnd w:id="81"/>
      <w:bookmarkEnd w:id="82"/>
      <w:bookmarkEnd w:id="83"/>
      <w:bookmarkEnd w:id="84"/>
      <w:bookmarkEnd w:id="85"/>
    </w:p>
    <w:p w14:paraId="41DD7938" w14:textId="77777777" w:rsidR="005D57D3" w:rsidRDefault="00000000">
      <w:pPr>
        <w:pStyle w:val="aa"/>
        <w:spacing w:line="460" w:lineRule="exact"/>
        <w:ind w:firstLine="420"/>
        <w:rPr>
          <w:rFonts w:ascii="宋体" w:hAnsi="宋体" w:cs="宋体" w:hint="eastAsia"/>
          <w:sz w:val="21"/>
          <w:szCs w:val="21"/>
        </w:rPr>
      </w:pPr>
      <w:r>
        <w:rPr>
          <w:rFonts w:ascii="宋体" w:hAnsi="宋体" w:cs="宋体" w:hint="eastAsia"/>
          <w:sz w:val="21"/>
          <w:szCs w:val="21"/>
        </w:rPr>
        <w:t>8.1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68802A44" w14:textId="77777777" w:rsidR="005D57D3" w:rsidRDefault="00000000">
      <w:pPr>
        <w:pStyle w:val="aa"/>
        <w:spacing w:line="460" w:lineRule="exact"/>
        <w:ind w:firstLine="420"/>
        <w:rPr>
          <w:rFonts w:ascii="宋体" w:hAnsi="宋体" w:cs="宋体" w:hint="eastAsia"/>
          <w:sz w:val="21"/>
          <w:szCs w:val="21"/>
        </w:rPr>
      </w:pPr>
      <w:r>
        <w:rPr>
          <w:rFonts w:ascii="宋体" w:hAnsi="宋体" w:cs="宋体" w:hint="eastAsia"/>
          <w:sz w:val="21"/>
          <w:szCs w:val="21"/>
        </w:rPr>
        <w:t>8.2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17E25323" w14:textId="77777777" w:rsidR="005D57D3" w:rsidRDefault="00000000">
      <w:pPr>
        <w:pStyle w:val="aa"/>
        <w:spacing w:line="440" w:lineRule="exact"/>
        <w:jc w:val="center"/>
        <w:outlineLvl w:val="0"/>
        <w:rPr>
          <w:rFonts w:ascii="宋体" w:hAnsi="宋体" w:cs="宋体" w:hint="eastAsia"/>
          <w:b/>
          <w:sz w:val="28"/>
          <w:szCs w:val="28"/>
        </w:rPr>
      </w:pPr>
      <w:bookmarkStart w:id="86" w:name="_Toc140985660"/>
      <w:bookmarkStart w:id="87" w:name="_Toc11785670"/>
      <w:bookmarkStart w:id="88" w:name="_Toc2083"/>
      <w:bookmarkStart w:id="89" w:name="_Toc1904"/>
      <w:r>
        <w:rPr>
          <w:rFonts w:ascii="宋体" w:hAnsi="宋体" w:cs="宋体" w:hint="eastAsia"/>
          <w:b/>
          <w:sz w:val="28"/>
          <w:szCs w:val="28"/>
        </w:rPr>
        <w:t>三  投标文件的编制</w:t>
      </w:r>
      <w:bookmarkEnd w:id="86"/>
      <w:bookmarkEnd w:id="87"/>
      <w:bookmarkEnd w:id="88"/>
      <w:bookmarkEnd w:id="89"/>
    </w:p>
    <w:p w14:paraId="609C36C9"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90" w:name="_Toc28646"/>
      <w:bookmarkStart w:id="91" w:name="_Toc140985661"/>
      <w:bookmarkStart w:id="92" w:name="_Toc20167"/>
      <w:bookmarkStart w:id="93" w:name="_Toc11785671"/>
      <w:bookmarkStart w:id="94" w:name="_Toc1412"/>
      <w:r>
        <w:rPr>
          <w:rFonts w:ascii="宋体" w:hAnsi="宋体" w:cs="宋体" w:hint="eastAsia"/>
          <w:b/>
          <w:sz w:val="21"/>
          <w:szCs w:val="21"/>
        </w:rPr>
        <w:t>9.投标文件编写注意事项</w:t>
      </w:r>
      <w:bookmarkEnd w:id="90"/>
      <w:bookmarkEnd w:id="91"/>
      <w:bookmarkEnd w:id="92"/>
      <w:bookmarkEnd w:id="93"/>
      <w:bookmarkEnd w:id="94"/>
    </w:p>
    <w:p w14:paraId="63EEAB63" w14:textId="77777777" w:rsidR="005D57D3" w:rsidRDefault="00000000">
      <w:pPr>
        <w:pStyle w:val="aa"/>
        <w:spacing w:line="460" w:lineRule="exact"/>
        <w:ind w:firstLine="420"/>
        <w:rPr>
          <w:rFonts w:ascii="宋体" w:hAnsi="宋体" w:cs="宋体" w:hint="eastAsia"/>
          <w:sz w:val="21"/>
          <w:szCs w:val="21"/>
        </w:rPr>
      </w:pPr>
      <w:r>
        <w:rPr>
          <w:rFonts w:ascii="宋体" w:hAnsi="宋体" w:cs="宋体" w:hint="eastAsia"/>
          <w:sz w:val="21"/>
          <w:szCs w:val="21"/>
        </w:rPr>
        <w:t>9.1投标人应认真阅读招标文件，按照招标文件的要求编制投标文件。如果没有按照招标文件要求提交投标文件，没有对招标文件提出的实质性要求和条件做出响应，该投标文件将被拒绝。</w:t>
      </w:r>
    </w:p>
    <w:p w14:paraId="5631E428" w14:textId="77777777" w:rsidR="005D57D3" w:rsidRDefault="00000000">
      <w:pPr>
        <w:pStyle w:val="aa"/>
        <w:spacing w:line="460" w:lineRule="exact"/>
        <w:ind w:firstLine="420"/>
        <w:rPr>
          <w:rFonts w:ascii="宋体" w:hAnsi="宋体" w:cs="宋体" w:hint="eastAsia"/>
          <w:sz w:val="21"/>
          <w:szCs w:val="21"/>
        </w:rPr>
      </w:pPr>
      <w:r>
        <w:rPr>
          <w:rFonts w:ascii="宋体" w:hAnsi="宋体" w:cs="宋体" w:hint="eastAsia"/>
          <w:sz w:val="21"/>
          <w:szCs w:val="21"/>
        </w:rPr>
        <w:t>9.2对招标文件提出的实质性要求和条件做出响应是指投标人必须对招标文件招标项目的价格、技术参数及性能配置、数量、售后服务及其他要求、合同主要条款等内容</w:t>
      </w:r>
      <w:proofErr w:type="gramStart"/>
      <w:r>
        <w:rPr>
          <w:rFonts w:ascii="宋体" w:hAnsi="宋体" w:cs="宋体" w:hint="eastAsia"/>
          <w:sz w:val="21"/>
          <w:szCs w:val="21"/>
        </w:rPr>
        <w:t>作出</w:t>
      </w:r>
      <w:proofErr w:type="gramEnd"/>
      <w:r>
        <w:rPr>
          <w:rFonts w:ascii="宋体" w:hAnsi="宋体" w:cs="宋体" w:hint="eastAsia"/>
          <w:sz w:val="21"/>
          <w:szCs w:val="21"/>
        </w:rPr>
        <w:t>响应。</w:t>
      </w:r>
    </w:p>
    <w:p w14:paraId="530AC1A6"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95" w:name="_Toc16359"/>
      <w:bookmarkStart w:id="96" w:name="_Toc28873"/>
      <w:bookmarkStart w:id="97" w:name="_Toc11785672"/>
      <w:bookmarkStart w:id="98" w:name="_Toc6708"/>
      <w:bookmarkStart w:id="99" w:name="_Toc140985662"/>
      <w:r>
        <w:rPr>
          <w:rFonts w:ascii="宋体" w:hAnsi="宋体" w:cs="宋体" w:hint="eastAsia"/>
          <w:b/>
          <w:sz w:val="21"/>
          <w:szCs w:val="21"/>
        </w:rPr>
        <w:t>10.投标的语言及计量单位</w:t>
      </w:r>
      <w:bookmarkEnd w:id="95"/>
      <w:bookmarkEnd w:id="96"/>
      <w:bookmarkEnd w:id="97"/>
      <w:bookmarkEnd w:id="98"/>
      <w:bookmarkEnd w:id="99"/>
    </w:p>
    <w:p w14:paraId="5EB3E574" w14:textId="77777777" w:rsidR="005D57D3" w:rsidRDefault="00000000">
      <w:pPr>
        <w:pStyle w:val="aa"/>
        <w:spacing w:line="460" w:lineRule="exact"/>
        <w:ind w:firstLine="420"/>
        <w:rPr>
          <w:rFonts w:ascii="宋体" w:hAnsi="宋体" w:cs="宋体" w:hint="eastAsia"/>
          <w:sz w:val="21"/>
          <w:szCs w:val="21"/>
        </w:rPr>
      </w:pPr>
      <w:r>
        <w:rPr>
          <w:rFonts w:ascii="宋体" w:hAnsi="宋体" w:cs="宋体" w:hint="eastAsia"/>
          <w:sz w:val="21"/>
          <w:szCs w:val="21"/>
        </w:rPr>
        <w:t>10.1投标人的投标文件以及投标人与采购代理机构所有来往函电统一使用中文（特别规定除外）。</w:t>
      </w:r>
    </w:p>
    <w:p w14:paraId="36767F6A" w14:textId="77777777" w:rsidR="005D57D3" w:rsidRDefault="00000000">
      <w:pPr>
        <w:pStyle w:val="aa"/>
        <w:spacing w:line="460" w:lineRule="exact"/>
        <w:ind w:firstLine="420"/>
        <w:rPr>
          <w:rFonts w:ascii="宋体" w:hAnsi="宋体" w:cs="宋体" w:hint="eastAsia"/>
          <w:sz w:val="21"/>
          <w:szCs w:val="21"/>
        </w:rPr>
      </w:pPr>
      <w:r>
        <w:rPr>
          <w:rFonts w:ascii="宋体" w:hAnsi="宋体" w:cs="宋体" w:hint="eastAsia"/>
          <w:sz w:val="21"/>
          <w:szCs w:val="21"/>
        </w:rPr>
        <w:t>10.2投标文件中使用的计量单位除招标文件中有特殊规定外，一律使用法定计量单位。</w:t>
      </w:r>
    </w:p>
    <w:p w14:paraId="7B02CB0A"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100" w:name="_Toc12821"/>
      <w:bookmarkStart w:id="101" w:name="_Toc16842"/>
      <w:bookmarkStart w:id="102" w:name="_Toc11785673"/>
      <w:bookmarkStart w:id="103" w:name="_Toc23758"/>
      <w:bookmarkStart w:id="104" w:name="_Toc140985663"/>
      <w:r>
        <w:rPr>
          <w:rFonts w:ascii="宋体" w:hAnsi="宋体" w:cs="宋体" w:hint="eastAsia"/>
          <w:b/>
          <w:sz w:val="21"/>
          <w:szCs w:val="21"/>
        </w:rPr>
        <w:t>11.投标文件构成</w:t>
      </w:r>
      <w:bookmarkEnd w:id="100"/>
      <w:bookmarkEnd w:id="101"/>
      <w:bookmarkEnd w:id="102"/>
      <w:bookmarkEnd w:id="103"/>
      <w:bookmarkEnd w:id="104"/>
    </w:p>
    <w:p w14:paraId="35342E0D" w14:textId="77777777" w:rsidR="005D57D3" w:rsidRDefault="00000000">
      <w:pPr>
        <w:pStyle w:val="aa"/>
        <w:spacing w:line="460" w:lineRule="exact"/>
        <w:ind w:firstLine="420"/>
        <w:rPr>
          <w:rFonts w:ascii="宋体" w:hAnsi="宋体" w:cs="宋体" w:hint="eastAsia"/>
          <w:sz w:val="21"/>
          <w:szCs w:val="21"/>
        </w:rPr>
      </w:pPr>
      <w:r>
        <w:rPr>
          <w:rFonts w:ascii="宋体" w:hAnsi="宋体" w:cs="宋体" w:hint="eastAsia"/>
          <w:sz w:val="21"/>
          <w:szCs w:val="21"/>
        </w:rPr>
        <w:t xml:space="preserve">投标人编写的投标文件应包括下列内容：         </w:t>
      </w:r>
    </w:p>
    <w:p w14:paraId="2DD78676" w14:textId="77777777" w:rsidR="005D57D3" w:rsidRDefault="00000000">
      <w:pPr>
        <w:widowControl/>
        <w:spacing w:line="460" w:lineRule="exact"/>
        <w:ind w:firstLineChars="100" w:firstLine="211"/>
        <w:jc w:val="left"/>
        <w:rPr>
          <w:rFonts w:ascii="宋体" w:eastAsia="宋体" w:hAnsi="宋体" w:cs="宋体" w:hint="eastAsia"/>
          <w:b/>
          <w:sz w:val="21"/>
          <w:szCs w:val="21"/>
        </w:rPr>
      </w:pPr>
      <w:r>
        <w:rPr>
          <w:rFonts w:ascii="宋体" w:eastAsia="宋体" w:hAnsi="宋体" w:cs="宋体" w:hint="eastAsia"/>
          <w:b/>
          <w:sz w:val="21"/>
          <w:szCs w:val="21"/>
        </w:rPr>
        <w:t>（一）资格审查部分</w:t>
      </w:r>
    </w:p>
    <w:p w14:paraId="404E1942" w14:textId="77777777" w:rsidR="005D57D3" w:rsidRDefault="00000000">
      <w:pPr>
        <w:widowControl/>
        <w:spacing w:line="460" w:lineRule="exact"/>
        <w:ind w:firstLineChars="100" w:firstLine="211"/>
        <w:jc w:val="left"/>
        <w:rPr>
          <w:rFonts w:ascii="宋体" w:eastAsia="宋体" w:hAnsi="宋体" w:cs="宋体" w:hint="eastAsia"/>
          <w:b/>
          <w:sz w:val="21"/>
          <w:szCs w:val="21"/>
        </w:rPr>
      </w:pPr>
      <w:r>
        <w:rPr>
          <w:rFonts w:ascii="宋体" w:eastAsia="宋体" w:hAnsi="宋体" w:cs="宋体" w:hint="eastAsia"/>
          <w:b/>
          <w:sz w:val="21"/>
          <w:szCs w:val="21"/>
        </w:rPr>
        <w:t xml:space="preserve">（二）投标函及商务部分 </w:t>
      </w:r>
    </w:p>
    <w:p w14:paraId="0F2BE241" w14:textId="77777777" w:rsidR="005D57D3" w:rsidRDefault="00000000">
      <w:pPr>
        <w:widowControl/>
        <w:spacing w:line="460" w:lineRule="exact"/>
        <w:ind w:firstLineChars="100" w:firstLine="211"/>
        <w:jc w:val="left"/>
        <w:rPr>
          <w:rFonts w:ascii="宋体" w:hAnsi="宋体" w:cs="宋体" w:hint="eastAsia"/>
          <w:sz w:val="21"/>
          <w:szCs w:val="21"/>
        </w:rPr>
      </w:pPr>
      <w:r>
        <w:rPr>
          <w:rFonts w:ascii="宋体" w:eastAsia="宋体" w:hAnsi="宋体" w:cs="宋体" w:hint="eastAsia"/>
          <w:b/>
          <w:sz w:val="21"/>
          <w:szCs w:val="21"/>
        </w:rPr>
        <w:t>（三）技术部分</w:t>
      </w:r>
      <w:r>
        <w:rPr>
          <w:rFonts w:ascii="宋体" w:hAnsi="宋体" w:cs="宋体" w:hint="eastAsia"/>
          <w:sz w:val="21"/>
          <w:szCs w:val="21"/>
        </w:rPr>
        <w:t xml:space="preserve"> </w:t>
      </w:r>
    </w:p>
    <w:p w14:paraId="219392F5"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105" w:name="_Toc19120"/>
      <w:bookmarkStart w:id="106" w:name="_Toc11785674"/>
      <w:bookmarkStart w:id="107" w:name="_Toc28518"/>
      <w:bookmarkStart w:id="108" w:name="_Toc2969"/>
      <w:r>
        <w:rPr>
          <w:rFonts w:ascii="宋体" w:hAnsi="宋体" w:cs="宋体" w:hint="eastAsia"/>
          <w:b/>
          <w:sz w:val="21"/>
          <w:szCs w:val="21"/>
        </w:rPr>
        <w:t>12.投标文件格式</w:t>
      </w:r>
      <w:bookmarkEnd w:id="105"/>
      <w:bookmarkEnd w:id="106"/>
      <w:bookmarkEnd w:id="107"/>
      <w:bookmarkEnd w:id="108"/>
      <w:r>
        <w:rPr>
          <w:rFonts w:ascii="宋体" w:hAnsi="宋体" w:cs="宋体" w:hint="eastAsia"/>
          <w:b/>
          <w:sz w:val="21"/>
          <w:szCs w:val="21"/>
        </w:rPr>
        <w:t xml:space="preserve">  </w:t>
      </w:r>
    </w:p>
    <w:p w14:paraId="35799573" w14:textId="77777777" w:rsidR="005D57D3" w:rsidRDefault="00000000">
      <w:pPr>
        <w:pStyle w:val="aa"/>
        <w:spacing w:line="460" w:lineRule="exact"/>
        <w:ind w:firstLineChars="200" w:firstLine="420"/>
        <w:rPr>
          <w:rFonts w:ascii="宋体" w:hAnsi="宋体" w:cs="宋体" w:hint="eastAsia"/>
          <w:b/>
          <w:sz w:val="21"/>
          <w:szCs w:val="21"/>
        </w:rPr>
      </w:pPr>
      <w:r>
        <w:rPr>
          <w:rFonts w:ascii="宋体" w:hAnsi="宋体" w:cs="宋体" w:hint="eastAsia"/>
          <w:sz w:val="21"/>
          <w:szCs w:val="21"/>
        </w:rPr>
        <w:t xml:space="preserve">12.1投标人应按招标文件中提供的投标文件格式编制投标文件，可以同样格式扩展。  </w:t>
      </w:r>
    </w:p>
    <w:p w14:paraId="14672B74" w14:textId="77777777" w:rsidR="005D57D3" w:rsidRDefault="00000000">
      <w:pPr>
        <w:pStyle w:val="aa"/>
        <w:spacing w:line="460" w:lineRule="exact"/>
        <w:ind w:firstLineChars="200" w:firstLine="420"/>
        <w:rPr>
          <w:rFonts w:ascii="宋体" w:hAnsi="宋体" w:cs="宋体" w:hint="eastAsia"/>
          <w:sz w:val="21"/>
          <w:szCs w:val="21"/>
        </w:rPr>
      </w:pPr>
      <w:bookmarkStart w:id="109" w:name="_Toc140985664"/>
      <w:r>
        <w:rPr>
          <w:rFonts w:ascii="宋体" w:hAnsi="宋体" w:cs="宋体" w:hint="eastAsia"/>
          <w:sz w:val="21"/>
          <w:szCs w:val="21"/>
        </w:rPr>
        <w:t>12.2在投标报价表中，投标人应详细标明所提供的产品名称、品牌型号规格、技术参数、配置、生产</w:t>
      </w:r>
      <w:r>
        <w:rPr>
          <w:rFonts w:ascii="宋体" w:hAnsi="宋体" w:cs="宋体" w:hint="eastAsia"/>
          <w:sz w:val="21"/>
          <w:szCs w:val="21"/>
        </w:rPr>
        <w:lastRenderedPageBreak/>
        <w:t xml:space="preserve">厂家、数量等。 </w:t>
      </w:r>
    </w:p>
    <w:p w14:paraId="54FAD057"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110" w:name="_Toc4144"/>
      <w:bookmarkStart w:id="111" w:name="_Toc30949"/>
      <w:bookmarkStart w:id="112" w:name="_Toc3655"/>
      <w:bookmarkStart w:id="113" w:name="_Toc11785675"/>
      <w:r>
        <w:rPr>
          <w:rFonts w:ascii="宋体" w:hAnsi="宋体" w:cs="宋体" w:hint="eastAsia"/>
          <w:b/>
          <w:sz w:val="21"/>
          <w:szCs w:val="21"/>
        </w:rPr>
        <w:t>13.投标报价</w:t>
      </w:r>
      <w:bookmarkEnd w:id="109"/>
      <w:bookmarkEnd w:id="110"/>
      <w:bookmarkEnd w:id="111"/>
      <w:bookmarkEnd w:id="112"/>
      <w:bookmarkEnd w:id="113"/>
    </w:p>
    <w:p w14:paraId="35177338" w14:textId="77777777" w:rsidR="005D57D3" w:rsidRDefault="00000000">
      <w:pPr>
        <w:pStyle w:val="aa"/>
        <w:spacing w:line="460" w:lineRule="exact"/>
        <w:ind w:firstLine="525"/>
        <w:rPr>
          <w:rFonts w:ascii="宋体" w:hAnsi="宋体" w:cs="宋体" w:hint="eastAsia"/>
          <w:sz w:val="21"/>
          <w:szCs w:val="21"/>
        </w:rPr>
      </w:pPr>
      <w:r>
        <w:rPr>
          <w:rFonts w:ascii="宋体" w:hAnsi="宋体" w:cs="宋体" w:hint="eastAsia"/>
          <w:sz w:val="21"/>
          <w:szCs w:val="21"/>
        </w:rPr>
        <w:t>13.1投标人应在投标报价表上标明单价和总价。如单价和总价不符，以单价累计为准，小写与大写不符的，以大写为准。如果投标人不接受对其错误的更正，其投标将被拒绝。</w:t>
      </w:r>
    </w:p>
    <w:p w14:paraId="5FAC0E79" w14:textId="77777777" w:rsidR="005D57D3" w:rsidRDefault="00000000">
      <w:pPr>
        <w:pStyle w:val="aa"/>
        <w:spacing w:line="460" w:lineRule="exact"/>
        <w:ind w:firstLineChars="228" w:firstLine="479"/>
        <w:rPr>
          <w:rFonts w:ascii="宋体" w:hAnsi="宋体" w:cs="宋体" w:hint="eastAsia"/>
          <w:sz w:val="21"/>
          <w:szCs w:val="21"/>
          <w:u w:val="single"/>
        </w:rPr>
      </w:pPr>
      <w:r>
        <w:rPr>
          <w:rFonts w:ascii="宋体" w:hAnsi="宋体" w:cs="宋体" w:hint="eastAsia"/>
          <w:sz w:val="21"/>
          <w:szCs w:val="21"/>
        </w:rPr>
        <w:t>13.2</w:t>
      </w:r>
      <w:r>
        <w:rPr>
          <w:rFonts w:ascii="宋体" w:hAnsi="宋体" w:cs="宋体" w:hint="eastAsia"/>
          <w:b/>
          <w:sz w:val="21"/>
          <w:szCs w:val="21"/>
        </w:rPr>
        <w:t>投标人须就采购需求中的招标项目内容作完整唯一报价（一次性报价）</w:t>
      </w:r>
      <w:r>
        <w:rPr>
          <w:rFonts w:ascii="宋体" w:hAnsi="宋体" w:cs="宋体" w:hint="eastAsia"/>
          <w:sz w:val="21"/>
          <w:szCs w:val="21"/>
        </w:rPr>
        <w:t>。</w:t>
      </w:r>
    </w:p>
    <w:p w14:paraId="66B41DB5" w14:textId="77777777" w:rsidR="005D57D3" w:rsidRDefault="00000000">
      <w:pPr>
        <w:widowControl/>
        <w:spacing w:line="460" w:lineRule="exact"/>
        <w:ind w:firstLineChars="200" w:firstLine="420"/>
        <w:jc w:val="left"/>
        <w:rPr>
          <w:rFonts w:ascii="宋体" w:eastAsia="宋体" w:hAnsi="宋体" w:cs="宋体" w:hint="eastAsia"/>
          <w:sz w:val="21"/>
          <w:szCs w:val="21"/>
          <w:shd w:val="clear" w:color="auto" w:fill="FFFFFF"/>
        </w:rPr>
      </w:pPr>
      <w:r>
        <w:rPr>
          <w:rFonts w:ascii="宋体" w:eastAsia="宋体" w:hAnsi="宋体" w:cs="宋体" w:hint="eastAsia"/>
          <w:sz w:val="21"/>
          <w:szCs w:val="21"/>
        </w:rPr>
        <w:t>13.3投标报价：</w:t>
      </w:r>
      <w:r>
        <w:rPr>
          <w:rFonts w:ascii="宋体" w:eastAsia="宋体" w:hAnsi="宋体" w:cs="宋体" w:hint="eastAsia"/>
          <w:kern w:val="0"/>
          <w:sz w:val="21"/>
          <w:szCs w:val="21"/>
        </w:rPr>
        <w:t>投标报价须包含采购费、包装费、上下车装卸费、运输费、人工费、保险、税费、风险（不可预见费）及售后服务等全部相关费用。以及招标文件规定的其他项目和服务等方面内容，都应包含在投标报价中。即凡投标人投标书中承诺或涉及的或者是为完成本项目必需的费用及投标人为完成本项目漏报的费用，均视为已包括在投标总报价或相应项目的单价中。当合同实施时，投标人没有填入的项目和预算，毫无例外地认为已包含在其他项目中，结算时不予补给。</w:t>
      </w:r>
    </w:p>
    <w:p w14:paraId="26E49C38" w14:textId="77777777" w:rsidR="005D57D3" w:rsidRDefault="00000000">
      <w:pPr>
        <w:spacing w:line="460" w:lineRule="exact"/>
        <w:ind w:firstLineChars="218" w:firstLine="458"/>
        <w:rPr>
          <w:rFonts w:ascii="宋体" w:eastAsia="宋体" w:hAnsi="宋体" w:cs="宋体" w:hint="eastAsia"/>
          <w:b/>
          <w:sz w:val="21"/>
          <w:szCs w:val="21"/>
        </w:rPr>
      </w:pPr>
      <w:r>
        <w:rPr>
          <w:rFonts w:ascii="宋体" w:eastAsia="宋体" w:hAnsi="宋体" w:cs="宋体" w:hint="eastAsia"/>
          <w:sz w:val="21"/>
          <w:szCs w:val="21"/>
        </w:rPr>
        <w:t>13.4投标人不得哄抬报价或低价倾销，否则将被拒绝。</w:t>
      </w:r>
    </w:p>
    <w:p w14:paraId="2B49E6AA"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114" w:name="_Toc140985665"/>
      <w:bookmarkStart w:id="115" w:name="_Toc24021"/>
      <w:bookmarkStart w:id="116" w:name="_Toc11785676"/>
      <w:bookmarkStart w:id="117" w:name="_Toc11024"/>
      <w:bookmarkStart w:id="118" w:name="_Toc31716"/>
      <w:r>
        <w:rPr>
          <w:rFonts w:ascii="宋体" w:hAnsi="宋体" w:cs="宋体" w:hint="eastAsia"/>
          <w:b/>
          <w:sz w:val="21"/>
          <w:szCs w:val="21"/>
        </w:rPr>
        <w:t>14.投标货币</w:t>
      </w:r>
      <w:bookmarkEnd w:id="114"/>
      <w:bookmarkEnd w:id="115"/>
      <w:bookmarkEnd w:id="116"/>
      <w:bookmarkEnd w:id="117"/>
      <w:bookmarkEnd w:id="118"/>
    </w:p>
    <w:p w14:paraId="4D22C4D3" w14:textId="77777777" w:rsidR="005D57D3" w:rsidRDefault="00000000">
      <w:pPr>
        <w:pStyle w:val="aa"/>
        <w:spacing w:line="460" w:lineRule="exact"/>
        <w:ind w:firstLine="475"/>
        <w:rPr>
          <w:rFonts w:ascii="宋体" w:hAnsi="宋体" w:cs="宋体" w:hint="eastAsia"/>
          <w:sz w:val="21"/>
          <w:szCs w:val="21"/>
        </w:rPr>
      </w:pPr>
      <w:r>
        <w:rPr>
          <w:rFonts w:ascii="宋体" w:hAnsi="宋体" w:cs="宋体" w:hint="eastAsia"/>
          <w:sz w:val="21"/>
          <w:szCs w:val="21"/>
        </w:rPr>
        <w:t>投标应以</w:t>
      </w:r>
      <w:r>
        <w:rPr>
          <w:rFonts w:ascii="宋体" w:hAnsi="宋体" w:cs="宋体" w:hint="eastAsia"/>
          <w:sz w:val="21"/>
          <w:szCs w:val="21"/>
          <w:u w:val="single"/>
        </w:rPr>
        <w:t>人民币</w:t>
      </w:r>
      <w:r>
        <w:rPr>
          <w:rFonts w:ascii="宋体" w:hAnsi="宋体" w:cs="宋体" w:hint="eastAsia"/>
          <w:sz w:val="21"/>
          <w:szCs w:val="21"/>
        </w:rPr>
        <w:t>报价。</w:t>
      </w:r>
    </w:p>
    <w:p w14:paraId="49E5ADEA"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119" w:name="_Toc11785677"/>
      <w:bookmarkStart w:id="120" w:name="_Toc6275"/>
      <w:bookmarkStart w:id="121" w:name="_Toc140985666"/>
      <w:bookmarkStart w:id="122" w:name="_Toc10878"/>
      <w:bookmarkStart w:id="123" w:name="_Toc13429"/>
      <w:r>
        <w:rPr>
          <w:rFonts w:ascii="宋体" w:hAnsi="宋体" w:cs="宋体" w:hint="eastAsia"/>
          <w:b/>
          <w:sz w:val="21"/>
          <w:szCs w:val="21"/>
        </w:rPr>
        <w:t>15.投标人资格证明文件</w:t>
      </w:r>
      <w:bookmarkEnd w:id="119"/>
      <w:bookmarkEnd w:id="120"/>
      <w:bookmarkEnd w:id="121"/>
      <w:bookmarkEnd w:id="122"/>
      <w:bookmarkEnd w:id="123"/>
    </w:p>
    <w:p w14:paraId="0B4DCCFE" w14:textId="77777777" w:rsidR="005D57D3" w:rsidRDefault="00000000">
      <w:pPr>
        <w:pStyle w:val="aa"/>
        <w:spacing w:line="460" w:lineRule="exact"/>
        <w:ind w:firstLineChars="245" w:firstLine="514"/>
        <w:rPr>
          <w:rFonts w:ascii="宋体" w:hAnsi="宋体" w:cs="宋体" w:hint="eastAsia"/>
          <w:sz w:val="21"/>
          <w:szCs w:val="21"/>
        </w:rPr>
      </w:pPr>
      <w:r>
        <w:rPr>
          <w:rFonts w:ascii="宋体" w:hAnsi="宋体" w:cs="宋体" w:hint="eastAsia"/>
          <w:sz w:val="21"/>
          <w:szCs w:val="21"/>
        </w:rPr>
        <w:t>按第11条规定投标人应提交证明其有资格参加投标和中标后有能力履行合同的文件，作为其投标文件的一部分，除提供相关证照外可提供以下证明材料。</w:t>
      </w:r>
    </w:p>
    <w:p w14:paraId="42BDDDBA" w14:textId="77777777" w:rsidR="005D57D3" w:rsidRDefault="00000000">
      <w:pPr>
        <w:pStyle w:val="aa"/>
        <w:spacing w:line="460" w:lineRule="exact"/>
        <w:ind w:firstLineChars="245" w:firstLine="514"/>
        <w:rPr>
          <w:rFonts w:ascii="宋体" w:hAnsi="宋体" w:cs="宋体" w:hint="eastAsia"/>
          <w:sz w:val="21"/>
          <w:szCs w:val="21"/>
        </w:rPr>
      </w:pPr>
      <w:r>
        <w:rPr>
          <w:rFonts w:ascii="宋体" w:hAnsi="宋体" w:cs="宋体" w:hint="eastAsia"/>
          <w:sz w:val="21"/>
          <w:szCs w:val="21"/>
        </w:rPr>
        <w:t>（1）投标人具有售后服务部门；</w:t>
      </w:r>
    </w:p>
    <w:p w14:paraId="08EFFDEB" w14:textId="77777777" w:rsidR="005D57D3" w:rsidRDefault="00000000">
      <w:pPr>
        <w:pStyle w:val="aa"/>
        <w:spacing w:line="460" w:lineRule="exact"/>
        <w:ind w:firstLineChars="245" w:firstLine="514"/>
        <w:rPr>
          <w:rFonts w:ascii="宋体" w:hAnsi="宋体" w:cs="宋体" w:hint="eastAsia"/>
          <w:sz w:val="21"/>
          <w:szCs w:val="21"/>
        </w:rPr>
      </w:pPr>
      <w:r>
        <w:rPr>
          <w:rFonts w:ascii="宋体" w:hAnsi="宋体" w:cs="宋体" w:hint="eastAsia"/>
          <w:sz w:val="21"/>
          <w:szCs w:val="21"/>
        </w:rPr>
        <w:t>（2）投标人具有履行合同所需的财务、技术和实施能力；</w:t>
      </w:r>
    </w:p>
    <w:p w14:paraId="79ECCF93" w14:textId="77777777" w:rsidR="005D57D3" w:rsidRDefault="00000000">
      <w:pPr>
        <w:pStyle w:val="aa"/>
        <w:spacing w:line="460" w:lineRule="exact"/>
        <w:ind w:firstLineChars="245" w:firstLine="514"/>
        <w:rPr>
          <w:rFonts w:ascii="宋体" w:hAnsi="宋体" w:cs="宋体" w:hint="eastAsia"/>
          <w:sz w:val="21"/>
          <w:szCs w:val="21"/>
        </w:rPr>
      </w:pPr>
      <w:r>
        <w:rPr>
          <w:rFonts w:ascii="宋体" w:hAnsi="宋体" w:cs="宋体" w:hint="eastAsia"/>
          <w:sz w:val="21"/>
          <w:szCs w:val="21"/>
        </w:rPr>
        <w:t xml:space="preserve">（3）投标人应能够履行招标文件中合同条款和技术要求规定，由投标人履行的维护、修理、供应备件和其他技术服务的义务。 </w:t>
      </w:r>
    </w:p>
    <w:p w14:paraId="0CE424E1"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124" w:name="_Toc20074"/>
      <w:bookmarkStart w:id="125" w:name="_Toc11785678"/>
      <w:bookmarkStart w:id="126" w:name="_Toc8866"/>
      <w:bookmarkStart w:id="127" w:name="_Toc140985667"/>
      <w:bookmarkStart w:id="128" w:name="_Toc5785"/>
      <w:r>
        <w:rPr>
          <w:rFonts w:ascii="宋体" w:hAnsi="宋体" w:cs="宋体" w:hint="eastAsia"/>
          <w:b/>
          <w:sz w:val="21"/>
          <w:szCs w:val="21"/>
        </w:rPr>
        <w:t>16.投标的产品符合招标文件规定的技术投标文件</w:t>
      </w:r>
      <w:bookmarkEnd w:id="124"/>
      <w:bookmarkEnd w:id="125"/>
      <w:bookmarkEnd w:id="126"/>
      <w:bookmarkEnd w:id="127"/>
      <w:bookmarkEnd w:id="128"/>
    </w:p>
    <w:p w14:paraId="27678390" w14:textId="77777777" w:rsidR="005D57D3" w:rsidRDefault="00000000">
      <w:pPr>
        <w:spacing w:line="460" w:lineRule="exact"/>
        <w:ind w:firstLineChars="281" w:firstLine="590"/>
        <w:rPr>
          <w:rFonts w:ascii="宋体" w:eastAsia="宋体" w:hAnsi="宋体" w:cs="宋体" w:hint="eastAsia"/>
          <w:sz w:val="21"/>
          <w:szCs w:val="21"/>
        </w:rPr>
      </w:pPr>
      <w:r>
        <w:rPr>
          <w:rFonts w:ascii="宋体" w:eastAsia="宋体" w:hAnsi="宋体" w:cs="宋体" w:hint="eastAsia"/>
          <w:sz w:val="21"/>
          <w:szCs w:val="21"/>
        </w:rPr>
        <w:t>16.1 按第11条的规定投标人应提交根据合同要求提供的招标项目和服务且符合招标文件规定的证明文件，作为其投标文件的一部分。</w:t>
      </w:r>
    </w:p>
    <w:p w14:paraId="492EEB27" w14:textId="77777777" w:rsidR="005D57D3" w:rsidRDefault="00000000">
      <w:pPr>
        <w:spacing w:line="460" w:lineRule="exact"/>
        <w:ind w:firstLineChars="281" w:firstLine="590"/>
        <w:rPr>
          <w:rFonts w:ascii="宋体" w:eastAsia="宋体" w:hAnsi="宋体" w:cs="宋体" w:hint="eastAsia"/>
          <w:sz w:val="21"/>
          <w:szCs w:val="21"/>
        </w:rPr>
      </w:pPr>
      <w:r>
        <w:rPr>
          <w:rFonts w:ascii="宋体" w:eastAsia="宋体" w:hAnsi="宋体" w:cs="宋体" w:hint="eastAsia"/>
          <w:sz w:val="21"/>
          <w:szCs w:val="21"/>
        </w:rPr>
        <w:t>16.2 证明招标项目和服务与招标文件的要求相一致的文件可以是文字资料、图纸和数据，投标人应提供：</w:t>
      </w:r>
    </w:p>
    <w:p w14:paraId="280007B8" w14:textId="77777777" w:rsidR="005D57D3" w:rsidRDefault="00000000">
      <w:pPr>
        <w:numPr>
          <w:ilvl w:val="0"/>
          <w:numId w:val="2"/>
        </w:numPr>
        <w:snapToGrid w:val="0"/>
        <w:spacing w:line="460" w:lineRule="exact"/>
        <w:ind w:left="702"/>
        <w:rPr>
          <w:rFonts w:ascii="宋体" w:eastAsia="宋体" w:hAnsi="宋体" w:cs="宋体" w:hint="eastAsia"/>
          <w:sz w:val="21"/>
          <w:szCs w:val="21"/>
        </w:rPr>
      </w:pPr>
      <w:r>
        <w:rPr>
          <w:rFonts w:ascii="宋体" w:eastAsia="宋体" w:hAnsi="宋体" w:cs="宋体" w:hint="eastAsia"/>
          <w:sz w:val="21"/>
          <w:szCs w:val="21"/>
        </w:rPr>
        <w:t>招标项目主要技术指标和运行性能的详细说明；</w:t>
      </w:r>
    </w:p>
    <w:p w14:paraId="2434DB70" w14:textId="77777777" w:rsidR="005D57D3" w:rsidRDefault="00000000">
      <w:pPr>
        <w:numPr>
          <w:ilvl w:val="0"/>
          <w:numId w:val="2"/>
        </w:numPr>
        <w:snapToGrid w:val="0"/>
        <w:spacing w:line="460" w:lineRule="exact"/>
        <w:ind w:left="702"/>
        <w:rPr>
          <w:rFonts w:ascii="宋体" w:eastAsia="宋体" w:hAnsi="宋体" w:cs="宋体" w:hint="eastAsia"/>
          <w:sz w:val="21"/>
          <w:szCs w:val="21"/>
        </w:rPr>
      </w:pPr>
      <w:r>
        <w:rPr>
          <w:rFonts w:ascii="宋体" w:eastAsia="宋体" w:hAnsi="宋体" w:cs="宋体" w:hint="eastAsia"/>
          <w:sz w:val="21"/>
          <w:szCs w:val="21"/>
        </w:rPr>
        <w:t>招标项目情况说明一览表；</w:t>
      </w:r>
    </w:p>
    <w:p w14:paraId="1AD31701" w14:textId="77777777" w:rsidR="005D57D3" w:rsidRDefault="00000000">
      <w:pPr>
        <w:numPr>
          <w:ilvl w:val="0"/>
          <w:numId w:val="2"/>
        </w:numPr>
        <w:tabs>
          <w:tab w:val="left" w:pos="15"/>
        </w:tabs>
        <w:snapToGrid w:val="0"/>
        <w:spacing w:line="460" w:lineRule="exact"/>
        <w:ind w:left="282" w:firstLine="468"/>
        <w:jc w:val="left"/>
        <w:rPr>
          <w:rFonts w:ascii="宋体" w:eastAsia="宋体" w:hAnsi="宋体" w:cs="宋体" w:hint="eastAsia"/>
          <w:sz w:val="21"/>
          <w:szCs w:val="21"/>
        </w:rPr>
      </w:pPr>
      <w:r>
        <w:rPr>
          <w:rFonts w:ascii="宋体" w:eastAsia="宋体" w:hAnsi="宋体" w:cs="宋体" w:hint="eastAsia"/>
          <w:sz w:val="21"/>
          <w:szCs w:val="21"/>
        </w:rPr>
        <w:t xml:space="preserve">一份在技术附件中规定保证招标项目正常和连续地使用期间所需的完整的备件和特种工具； </w:t>
      </w:r>
    </w:p>
    <w:p w14:paraId="2F26477F" w14:textId="77777777" w:rsidR="005D57D3" w:rsidRDefault="00000000">
      <w:pPr>
        <w:numPr>
          <w:ilvl w:val="0"/>
          <w:numId w:val="2"/>
        </w:numPr>
        <w:snapToGrid w:val="0"/>
        <w:spacing w:line="460" w:lineRule="exact"/>
        <w:ind w:left="702"/>
        <w:rPr>
          <w:rFonts w:ascii="宋体" w:eastAsia="宋体" w:hAnsi="宋体" w:cs="宋体" w:hint="eastAsia"/>
          <w:sz w:val="21"/>
          <w:szCs w:val="21"/>
        </w:rPr>
      </w:pPr>
      <w:r>
        <w:rPr>
          <w:rFonts w:ascii="宋体" w:eastAsia="宋体" w:hAnsi="宋体" w:cs="宋体" w:hint="eastAsia"/>
          <w:sz w:val="21"/>
          <w:szCs w:val="21"/>
        </w:rPr>
        <w:t>技术偏离表。</w:t>
      </w:r>
    </w:p>
    <w:p w14:paraId="6A91AD93" w14:textId="77777777" w:rsidR="005D57D3" w:rsidRDefault="00000000">
      <w:pPr>
        <w:spacing w:line="460" w:lineRule="exact"/>
        <w:ind w:firstLineChars="281" w:firstLine="590"/>
        <w:rPr>
          <w:rFonts w:ascii="宋体" w:eastAsia="宋体" w:hAnsi="宋体" w:cs="宋体" w:hint="eastAsia"/>
          <w:bCs/>
          <w:sz w:val="21"/>
          <w:szCs w:val="21"/>
        </w:rPr>
      </w:pPr>
      <w:r>
        <w:rPr>
          <w:rFonts w:ascii="宋体" w:eastAsia="宋体" w:hAnsi="宋体" w:cs="宋体" w:hint="eastAsia"/>
          <w:sz w:val="21"/>
          <w:szCs w:val="21"/>
        </w:rPr>
        <w:t>16.3</w:t>
      </w:r>
      <w:r>
        <w:rPr>
          <w:rFonts w:ascii="宋体" w:eastAsia="宋体" w:hAnsi="宋体" w:cs="宋体" w:hint="eastAsia"/>
          <w:bCs/>
          <w:sz w:val="21"/>
          <w:szCs w:val="21"/>
        </w:rPr>
        <w:t>投标人应对技术要求</w:t>
      </w:r>
      <w:proofErr w:type="gramStart"/>
      <w:r>
        <w:rPr>
          <w:rFonts w:ascii="宋体" w:eastAsia="宋体" w:hAnsi="宋体" w:cs="宋体" w:hint="eastAsia"/>
          <w:bCs/>
          <w:sz w:val="21"/>
          <w:szCs w:val="21"/>
        </w:rPr>
        <w:t>作出</w:t>
      </w:r>
      <w:proofErr w:type="gramEnd"/>
      <w:r>
        <w:rPr>
          <w:rFonts w:ascii="宋体" w:eastAsia="宋体" w:hAnsi="宋体" w:cs="宋体" w:hint="eastAsia"/>
          <w:bCs/>
          <w:sz w:val="21"/>
          <w:szCs w:val="21"/>
        </w:rPr>
        <w:t>实质性的响应，如有异议应逐条提出或填写技术偏离表。为使相关产品和厂商能按政府采购制度的原则和规定进行充分有序的竞争，鼓励厂商对相关事业的诚意和支持，避免个别</w:t>
      </w:r>
      <w:r>
        <w:rPr>
          <w:rFonts w:ascii="宋体" w:eastAsia="宋体" w:hAnsi="宋体" w:cs="宋体" w:hint="eastAsia"/>
          <w:bCs/>
          <w:sz w:val="21"/>
          <w:szCs w:val="21"/>
        </w:rPr>
        <w:lastRenderedPageBreak/>
        <w:t>厂商进行价格垄断，同时防止采购过程中发生不廉洁行为，本次招标产品不定品牌型号，以招标文件所列技术要求或参考规格型号技术标准为基础，应满足其功能要求，关键技术参数应与招标文件技术要求一致（或高于招标文件所列技术要求）；招标文件中技术要求涉及品牌、专利、商标、设计等含有倾向或者排斥潜在投标人的内容均不作为必需的技术要求。</w:t>
      </w:r>
    </w:p>
    <w:p w14:paraId="71BCC374"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129" w:name="_Toc140985668"/>
      <w:bookmarkStart w:id="130" w:name="_Toc11785679"/>
      <w:bookmarkStart w:id="131" w:name="_Toc20097"/>
      <w:bookmarkStart w:id="132" w:name="_Toc20873"/>
      <w:bookmarkStart w:id="133" w:name="_Toc29499"/>
      <w:r>
        <w:rPr>
          <w:rFonts w:ascii="宋体" w:hAnsi="宋体" w:cs="宋体" w:hint="eastAsia"/>
          <w:b/>
          <w:sz w:val="21"/>
          <w:szCs w:val="21"/>
        </w:rPr>
        <w:t>17.投标的有效期</w:t>
      </w:r>
      <w:bookmarkEnd w:id="129"/>
      <w:bookmarkEnd w:id="130"/>
      <w:bookmarkEnd w:id="131"/>
      <w:bookmarkEnd w:id="132"/>
      <w:bookmarkEnd w:id="133"/>
    </w:p>
    <w:p w14:paraId="71A33E49" w14:textId="77777777" w:rsidR="005D57D3" w:rsidRDefault="00000000">
      <w:pPr>
        <w:pStyle w:val="aa"/>
        <w:spacing w:line="460" w:lineRule="exact"/>
        <w:ind w:firstLine="660"/>
        <w:rPr>
          <w:rFonts w:ascii="宋体" w:hAnsi="宋体" w:cs="宋体" w:hint="eastAsia"/>
          <w:sz w:val="21"/>
          <w:szCs w:val="21"/>
        </w:rPr>
      </w:pPr>
      <w:r>
        <w:rPr>
          <w:rFonts w:ascii="宋体" w:hAnsi="宋体" w:cs="宋体" w:hint="eastAsia"/>
          <w:sz w:val="21"/>
          <w:szCs w:val="21"/>
        </w:rPr>
        <w:t>17.1投标文件从投标截止日期后</w:t>
      </w:r>
      <w:r>
        <w:rPr>
          <w:rFonts w:ascii="宋体" w:hAnsi="宋体" w:cs="宋体" w:hint="eastAsia"/>
          <w:sz w:val="21"/>
          <w:szCs w:val="21"/>
          <w:u w:val="single"/>
        </w:rPr>
        <w:t>90天</w:t>
      </w:r>
      <w:r>
        <w:rPr>
          <w:rFonts w:ascii="宋体" w:hAnsi="宋体" w:cs="宋体" w:hint="eastAsia"/>
          <w:sz w:val="21"/>
          <w:szCs w:val="21"/>
        </w:rPr>
        <w:t xml:space="preserve">内有效。  </w:t>
      </w:r>
    </w:p>
    <w:p w14:paraId="1E996E2F" w14:textId="77777777" w:rsidR="005D57D3" w:rsidRDefault="00000000">
      <w:pPr>
        <w:pStyle w:val="aa"/>
        <w:spacing w:line="460" w:lineRule="exact"/>
        <w:ind w:firstLine="660"/>
        <w:rPr>
          <w:rFonts w:ascii="宋体" w:hAnsi="宋体" w:cs="宋体" w:hint="eastAsia"/>
          <w:sz w:val="21"/>
          <w:szCs w:val="21"/>
        </w:rPr>
      </w:pPr>
      <w:r>
        <w:rPr>
          <w:rFonts w:ascii="宋体" w:hAnsi="宋体" w:cs="宋体" w:hint="eastAsia"/>
          <w:sz w:val="21"/>
          <w:szCs w:val="21"/>
        </w:rPr>
        <w:t>17.2在特殊情况下，采购代理机构可与投标人协商延长投标文件的有效期。</w:t>
      </w:r>
    </w:p>
    <w:p w14:paraId="7F24B7B2"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134" w:name="_Toc18001"/>
      <w:bookmarkStart w:id="135" w:name="_Toc7230"/>
      <w:bookmarkStart w:id="136" w:name="_Toc15075"/>
      <w:bookmarkStart w:id="137" w:name="_Toc140985669"/>
      <w:bookmarkStart w:id="138" w:name="_Toc11785680"/>
      <w:r>
        <w:rPr>
          <w:rFonts w:ascii="宋体" w:hAnsi="宋体" w:cs="宋体" w:hint="eastAsia"/>
          <w:b/>
          <w:sz w:val="21"/>
          <w:szCs w:val="21"/>
        </w:rPr>
        <w:t>18.投标文件的书写及签名、盖章要求</w:t>
      </w:r>
      <w:bookmarkEnd w:id="134"/>
      <w:bookmarkEnd w:id="135"/>
      <w:bookmarkEnd w:id="136"/>
      <w:bookmarkEnd w:id="137"/>
      <w:bookmarkEnd w:id="138"/>
    </w:p>
    <w:p w14:paraId="3EA81177" w14:textId="77777777" w:rsidR="005D57D3" w:rsidRDefault="00000000">
      <w:pPr>
        <w:pStyle w:val="aa"/>
        <w:spacing w:line="460" w:lineRule="exact"/>
        <w:ind w:firstLine="625"/>
        <w:rPr>
          <w:rFonts w:ascii="宋体" w:hAnsi="宋体" w:cs="宋体" w:hint="eastAsia"/>
          <w:sz w:val="21"/>
          <w:szCs w:val="21"/>
        </w:rPr>
      </w:pPr>
      <w:r>
        <w:rPr>
          <w:rFonts w:ascii="宋体" w:hAnsi="宋体" w:cs="宋体" w:hint="eastAsia"/>
          <w:sz w:val="21"/>
          <w:szCs w:val="21"/>
        </w:rPr>
        <w:t>18.1投标文件正本必须用不褪色的墨水书写或打印，否则其投标无效。</w:t>
      </w:r>
    </w:p>
    <w:p w14:paraId="50B2C7FD" w14:textId="77777777" w:rsidR="005D57D3" w:rsidRDefault="00000000">
      <w:pPr>
        <w:pStyle w:val="aa"/>
        <w:spacing w:line="460" w:lineRule="exact"/>
        <w:ind w:firstLine="625"/>
        <w:rPr>
          <w:rFonts w:ascii="宋体" w:hAnsi="宋体" w:cs="宋体" w:hint="eastAsia"/>
          <w:sz w:val="21"/>
          <w:szCs w:val="21"/>
        </w:rPr>
      </w:pPr>
      <w:r>
        <w:rPr>
          <w:rFonts w:ascii="宋体" w:hAnsi="宋体" w:cs="宋体" w:hint="eastAsia"/>
          <w:sz w:val="21"/>
          <w:szCs w:val="21"/>
        </w:rPr>
        <w:t>18.2投标文件的书写应清楚工整，修改处应由法定代表人（负责人）或委托代理人签字和加盖公章，否则其投标无效。</w:t>
      </w:r>
    </w:p>
    <w:p w14:paraId="75AF12DE" w14:textId="77777777" w:rsidR="005D57D3" w:rsidRDefault="00000000">
      <w:pPr>
        <w:pStyle w:val="aa"/>
        <w:spacing w:line="460" w:lineRule="exact"/>
        <w:ind w:firstLine="625"/>
        <w:rPr>
          <w:rFonts w:ascii="宋体" w:hAnsi="宋体" w:cs="宋体" w:hint="eastAsia"/>
          <w:sz w:val="21"/>
          <w:szCs w:val="21"/>
        </w:rPr>
      </w:pPr>
      <w:r>
        <w:rPr>
          <w:rFonts w:ascii="宋体" w:hAnsi="宋体" w:cs="宋体" w:hint="eastAsia"/>
          <w:sz w:val="21"/>
          <w:szCs w:val="21"/>
        </w:rPr>
        <w:t xml:space="preserve">18.3字迹潦草、表达不清、未按要求填写或可能导致非唯一理解的投标文件可能被认定为无效的投标文件。  </w:t>
      </w:r>
    </w:p>
    <w:p w14:paraId="5873C64F" w14:textId="77777777" w:rsidR="005D57D3" w:rsidRDefault="00000000">
      <w:pPr>
        <w:pStyle w:val="aa"/>
        <w:spacing w:line="460" w:lineRule="exact"/>
        <w:ind w:firstLine="625"/>
        <w:rPr>
          <w:rFonts w:ascii="宋体" w:hAnsi="宋体" w:cs="宋体" w:hint="eastAsia"/>
          <w:sz w:val="21"/>
          <w:szCs w:val="21"/>
        </w:rPr>
      </w:pPr>
      <w:r>
        <w:rPr>
          <w:rFonts w:ascii="宋体" w:hAnsi="宋体" w:cs="宋体" w:hint="eastAsia"/>
          <w:sz w:val="21"/>
          <w:szCs w:val="21"/>
        </w:rPr>
        <w:t>18.4投标文件应由法定代表人（负责人）或委托代理人在凡规定签名、盖章处逐一</w:t>
      </w:r>
      <w:r>
        <w:rPr>
          <w:rFonts w:ascii="宋体" w:hAnsi="宋体" w:cs="宋体" w:hint="eastAsia"/>
          <w:bCs/>
          <w:kern w:val="0"/>
          <w:sz w:val="21"/>
          <w:szCs w:val="21"/>
        </w:rPr>
        <w:t>电子签字或签章</w:t>
      </w:r>
      <w:r>
        <w:rPr>
          <w:rFonts w:ascii="宋体" w:hAnsi="宋体" w:cs="宋体" w:hint="eastAsia"/>
          <w:sz w:val="21"/>
          <w:szCs w:val="21"/>
        </w:rPr>
        <w:t>，否则其投标无效。</w:t>
      </w:r>
    </w:p>
    <w:p w14:paraId="6C8BA1AF"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139" w:name="_Toc13728"/>
      <w:bookmarkStart w:id="140" w:name="_Toc22974"/>
      <w:bookmarkStart w:id="141" w:name="_Toc140985670"/>
      <w:bookmarkStart w:id="142" w:name="_Toc11785681"/>
      <w:bookmarkStart w:id="143" w:name="_Toc947"/>
      <w:r>
        <w:rPr>
          <w:rFonts w:ascii="宋体" w:hAnsi="宋体" w:cs="宋体" w:hint="eastAsia"/>
          <w:b/>
          <w:sz w:val="21"/>
          <w:szCs w:val="21"/>
        </w:rPr>
        <w:t>19.投标保证金</w:t>
      </w:r>
      <w:bookmarkEnd w:id="139"/>
      <w:bookmarkEnd w:id="140"/>
      <w:bookmarkEnd w:id="141"/>
      <w:bookmarkEnd w:id="142"/>
      <w:bookmarkEnd w:id="143"/>
    </w:p>
    <w:p w14:paraId="43C6A060" w14:textId="77777777" w:rsidR="005D57D3" w:rsidRDefault="00000000">
      <w:pPr>
        <w:pStyle w:val="aa"/>
        <w:spacing w:line="460" w:lineRule="exact"/>
        <w:ind w:firstLineChars="250" w:firstLine="525"/>
        <w:rPr>
          <w:rFonts w:ascii="宋体" w:hAnsi="宋体" w:cs="宋体" w:hint="eastAsia"/>
          <w:sz w:val="21"/>
          <w:szCs w:val="21"/>
        </w:rPr>
      </w:pPr>
      <w:bookmarkStart w:id="144" w:name="_Toc140985671"/>
      <w:r>
        <w:rPr>
          <w:rFonts w:ascii="宋体" w:hAnsi="宋体" w:cs="宋体" w:hint="eastAsia"/>
          <w:sz w:val="21"/>
          <w:szCs w:val="21"/>
        </w:rPr>
        <w:t>19.1 投标保证金金额及形式：详见“投标人须知前附表”第7条。</w:t>
      </w:r>
    </w:p>
    <w:p w14:paraId="360348A2" w14:textId="77777777" w:rsidR="005D57D3" w:rsidRDefault="00000000">
      <w:pPr>
        <w:autoSpaceDE w:val="0"/>
        <w:autoSpaceDN w:val="0"/>
        <w:adjustRightInd w:val="0"/>
        <w:spacing w:line="460" w:lineRule="exact"/>
        <w:ind w:firstLineChars="250" w:firstLine="525"/>
        <w:rPr>
          <w:rFonts w:ascii="宋体" w:eastAsia="宋体" w:hAnsi="宋体" w:cs="宋体" w:hint="eastAsia"/>
          <w:sz w:val="21"/>
          <w:szCs w:val="21"/>
        </w:rPr>
      </w:pPr>
      <w:r>
        <w:rPr>
          <w:rFonts w:ascii="宋体" w:eastAsia="宋体" w:hAnsi="宋体" w:cs="宋体" w:hint="eastAsia"/>
          <w:sz w:val="21"/>
          <w:szCs w:val="21"/>
        </w:rPr>
        <w:t>19.2 对未足额提交投标保证金的投标人提交的投标文件，采购代理机构将视其为不响应投标条件而予以拒绝。</w:t>
      </w:r>
    </w:p>
    <w:p w14:paraId="37064CD0" w14:textId="77777777" w:rsidR="005D57D3" w:rsidRDefault="00000000">
      <w:pPr>
        <w:autoSpaceDE w:val="0"/>
        <w:autoSpaceDN w:val="0"/>
        <w:adjustRightInd w:val="0"/>
        <w:spacing w:line="460" w:lineRule="exact"/>
        <w:ind w:firstLineChars="250" w:firstLine="525"/>
        <w:rPr>
          <w:rFonts w:ascii="宋体" w:eastAsia="宋体" w:hAnsi="宋体" w:cs="宋体" w:hint="eastAsia"/>
          <w:sz w:val="21"/>
          <w:szCs w:val="21"/>
        </w:rPr>
      </w:pPr>
      <w:r>
        <w:rPr>
          <w:rFonts w:ascii="宋体" w:eastAsia="宋体" w:hAnsi="宋体" w:cs="宋体" w:hint="eastAsia"/>
          <w:sz w:val="21"/>
          <w:szCs w:val="21"/>
        </w:rPr>
        <w:t>19.3 未中标人的投标保证金，将在中标公示发出后予以退还。中标人的投标保证金在合同签订后５日内予以退还。</w:t>
      </w:r>
    </w:p>
    <w:p w14:paraId="07BD98DD" w14:textId="77777777" w:rsidR="005D57D3" w:rsidRDefault="00000000">
      <w:pPr>
        <w:autoSpaceDE w:val="0"/>
        <w:autoSpaceDN w:val="0"/>
        <w:adjustRightInd w:val="0"/>
        <w:spacing w:line="460" w:lineRule="exact"/>
        <w:ind w:firstLineChars="250" w:firstLine="525"/>
        <w:rPr>
          <w:rFonts w:ascii="宋体" w:eastAsia="宋体" w:hAnsi="宋体" w:cs="宋体" w:hint="eastAsia"/>
          <w:sz w:val="21"/>
          <w:szCs w:val="21"/>
        </w:rPr>
      </w:pPr>
      <w:r>
        <w:rPr>
          <w:rFonts w:ascii="宋体" w:eastAsia="宋体" w:hAnsi="宋体" w:cs="宋体" w:hint="eastAsia"/>
          <w:sz w:val="21"/>
          <w:szCs w:val="21"/>
        </w:rPr>
        <w:t>19.4 下列情况发生时，投标保证金将不予退还：</w:t>
      </w:r>
    </w:p>
    <w:p w14:paraId="0F9E0CD6" w14:textId="77777777" w:rsidR="005D57D3" w:rsidRDefault="00000000">
      <w:pPr>
        <w:autoSpaceDE w:val="0"/>
        <w:autoSpaceDN w:val="0"/>
        <w:adjustRightInd w:val="0"/>
        <w:spacing w:line="460" w:lineRule="exact"/>
        <w:ind w:firstLineChars="250" w:firstLine="525"/>
        <w:rPr>
          <w:rFonts w:ascii="宋体" w:eastAsia="宋体" w:hAnsi="宋体" w:cs="宋体" w:hint="eastAsia"/>
          <w:sz w:val="21"/>
          <w:szCs w:val="21"/>
        </w:rPr>
      </w:pPr>
      <w:r>
        <w:rPr>
          <w:rFonts w:ascii="宋体" w:eastAsia="宋体" w:hAnsi="宋体" w:cs="宋体" w:hint="eastAsia"/>
          <w:sz w:val="21"/>
          <w:szCs w:val="21"/>
        </w:rPr>
        <w:t>（一）投标人在提交投标文件截止时间后撤回投标文件的；</w:t>
      </w:r>
    </w:p>
    <w:p w14:paraId="3D5F2A36" w14:textId="77777777" w:rsidR="005D57D3" w:rsidRDefault="00000000">
      <w:pPr>
        <w:autoSpaceDE w:val="0"/>
        <w:autoSpaceDN w:val="0"/>
        <w:adjustRightInd w:val="0"/>
        <w:spacing w:line="460" w:lineRule="exact"/>
        <w:ind w:firstLineChars="250" w:firstLine="525"/>
        <w:rPr>
          <w:rFonts w:ascii="宋体" w:eastAsia="宋体" w:hAnsi="宋体" w:cs="宋体" w:hint="eastAsia"/>
          <w:sz w:val="21"/>
          <w:szCs w:val="21"/>
        </w:rPr>
      </w:pPr>
      <w:r>
        <w:rPr>
          <w:rFonts w:ascii="宋体" w:eastAsia="宋体" w:hAnsi="宋体" w:cs="宋体" w:hint="eastAsia"/>
          <w:sz w:val="21"/>
          <w:szCs w:val="21"/>
        </w:rPr>
        <w:t>（二）投标人在投标文件中提供虚假材料的；</w:t>
      </w:r>
    </w:p>
    <w:p w14:paraId="06E32380" w14:textId="77777777" w:rsidR="005D57D3" w:rsidRDefault="00000000">
      <w:pPr>
        <w:autoSpaceDE w:val="0"/>
        <w:autoSpaceDN w:val="0"/>
        <w:adjustRightInd w:val="0"/>
        <w:spacing w:line="460" w:lineRule="exact"/>
        <w:ind w:firstLineChars="250" w:firstLine="525"/>
        <w:rPr>
          <w:rFonts w:ascii="宋体" w:eastAsia="宋体" w:hAnsi="宋体" w:cs="宋体" w:hint="eastAsia"/>
          <w:sz w:val="21"/>
          <w:szCs w:val="21"/>
        </w:rPr>
      </w:pPr>
      <w:r>
        <w:rPr>
          <w:rFonts w:ascii="宋体" w:eastAsia="宋体" w:hAnsi="宋体" w:cs="宋体" w:hint="eastAsia"/>
          <w:sz w:val="21"/>
          <w:szCs w:val="21"/>
        </w:rPr>
        <w:t>（三）除因不可抗力或招标文件、中标通知书认可的情形以外，中标人不与采购人签订合同的；</w:t>
      </w:r>
    </w:p>
    <w:p w14:paraId="52D59CB9" w14:textId="77777777" w:rsidR="005D57D3" w:rsidRDefault="00000000">
      <w:pPr>
        <w:autoSpaceDE w:val="0"/>
        <w:autoSpaceDN w:val="0"/>
        <w:adjustRightInd w:val="0"/>
        <w:spacing w:line="460" w:lineRule="exact"/>
        <w:ind w:firstLineChars="250" w:firstLine="525"/>
        <w:rPr>
          <w:rFonts w:ascii="宋体" w:eastAsia="宋体" w:hAnsi="宋体" w:cs="宋体" w:hint="eastAsia"/>
          <w:sz w:val="21"/>
          <w:szCs w:val="21"/>
        </w:rPr>
      </w:pPr>
      <w:r>
        <w:rPr>
          <w:rFonts w:ascii="宋体" w:eastAsia="宋体" w:hAnsi="宋体" w:cs="宋体" w:hint="eastAsia"/>
          <w:sz w:val="21"/>
          <w:szCs w:val="21"/>
        </w:rPr>
        <w:t>（四）投标人与采购人、其他投标人或者采购代理机构恶意串通的；</w:t>
      </w:r>
    </w:p>
    <w:p w14:paraId="67EA3A06" w14:textId="77777777" w:rsidR="005D57D3" w:rsidRDefault="00000000">
      <w:pPr>
        <w:autoSpaceDE w:val="0"/>
        <w:autoSpaceDN w:val="0"/>
        <w:adjustRightInd w:val="0"/>
        <w:spacing w:line="460" w:lineRule="exact"/>
        <w:ind w:firstLineChars="250" w:firstLine="525"/>
        <w:rPr>
          <w:rFonts w:ascii="宋体" w:hAnsi="宋体" w:cs="宋体" w:hint="eastAsia"/>
          <w:b/>
          <w:sz w:val="21"/>
          <w:szCs w:val="21"/>
        </w:rPr>
      </w:pPr>
      <w:r>
        <w:rPr>
          <w:rFonts w:ascii="宋体" w:eastAsia="宋体" w:hAnsi="宋体" w:cs="宋体" w:hint="eastAsia"/>
          <w:sz w:val="21"/>
          <w:szCs w:val="21"/>
        </w:rPr>
        <w:t>（五）招标文件、法律法规规定的其他情形。</w:t>
      </w:r>
    </w:p>
    <w:p w14:paraId="1FC0E9B3" w14:textId="77777777" w:rsidR="005D57D3" w:rsidRDefault="00000000">
      <w:pPr>
        <w:pStyle w:val="aa"/>
        <w:spacing w:line="440" w:lineRule="exact"/>
        <w:jc w:val="center"/>
        <w:outlineLvl w:val="0"/>
      </w:pPr>
      <w:bookmarkStart w:id="145" w:name="_Toc11785682"/>
      <w:bookmarkStart w:id="146" w:name="_Toc24251"/>
      <w:bookmarkStart w:id="147" w:name="_Toc4808"/>
      <w:r>
        <w:rPr>
          <w:rFonts w:ascii="宋体" w:hAnsi="宋体" w:cs="宋体" w:hint="eastAsia"/>
          <w:b/>
          <w:sz w:val="28"/>
          <w:szCs w:val="28"/>
        </w:rPr>
        <w:t>四  投标文件的递交</w:t>
      </w:r>
      <w:bookmarkEnd w:id="144"/>
      <w:bookmarkEnd w:id="145"/>
      <w:bookmarkEnd w:id="146"/>
      <w:bookmarkEnd w:id="147"/>
    </w:p>
    <w:p w14:paraId="46D2329F"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148" w:name="_Toc11978"/>
      <w:bookmarkStart w:id="149" w:name="_Toc140985672"/>
      <w:bookmarkStart w:id="150" w:name="_Toc29295"/>
      <w:bookmarkStart w:id="151" w:name="_Toc12591"/>
      <w:bookmarkStart w:id="152" w:name="_Toc11785683"/>
      <w:r>
        <w:rPr>
          <w:rFonts w:ascii="宋体" w:hAnsi="宋体" w:cs="宋体" w:hint="eastAsia"/>
          <w:b/>
          <w:sz w:val="21"/>
          <w:szCs w:val="21"/>
        </w:rPr>
        <w:t>20.投标文件的</w:t>
      </w:r>
      <w:bookmarkEnd w:id="148"/>
      <w:bookmarkEnd w:id="149"/>
      <w:bookmarkEnd w:id="150"/>
      <w:bookmarkEnd w:id="151"/>
      <w:bookmarkEnd w:id="152"/>
      <w:r>
        <w:rPr>
          <w:rFonts w:ascii="宋体" w:hAnsi="宋体" w:cs="宋体" w:hint="eastAsia"/>
          <w:b/>
          <w:sz w:val="21"/>
          <w:szCs w:val="21"/>
        </w:rPr>
        <w:t>份数与递交</w:t>
      </w:r>
    </w:p>
    <w:p w14:paraId="08ECD941" w14:textId="77777777" w:rsidR="005D57D3" w:rsidRDefault="00000000">
      <w:pPr>
        <w:pStyle w:val="aa"/>
        <w:spacing w:line="460" w:lineRule="exact"/>
        <w:ind w:firstLine="420"/>
        <w:rPr>
          <w:rFonts w:ascii="宋体" w:hAnsi="宋体" w:cs="宋体" w:hint="eastAsia"/>
          <w:sz w:val="21"/>
          <w:szCs w:val="21"/>
        </w:rPr>
      </w:pPr>
      <w:r>
        <w:rPr>
          <w:rFonts w:ascii="宋体" w:hAnsi="宋体" w:cs="宋体" w:hint="eastAsia"/>
          <w:sz w:val="21"/>
          <w:szCs w:val="21"/>
        </w:rPr>
        <w:t>20.1投标文件份数：本项目采用在政府采购云平台（www.zcygov.cn）上进行采购与提交投标文件，无需现场提交纸质文件，但应在投标文件提交截止前登录系统，并根据开标系统的提示操作解密文件。</w:t>
      </w:r>
    </w:p>
    <w:p w14:paraId="01573DC7" w14:textId="77777777" w:rsidR="005D57D3" w:rsidRDefault="005D57D3">
      <w:pPr>
        <w:pStyle w:val="aa"/>
        <w:spacing w:line="460" w:lineRule="exact"/>
        <w:ind w:firstLine="420"/>
        <w:rPr>
          <w:rFonts w:ascii="宋体" w:hAnsi="宋体" w:cs="宋体" w:hint="eastAsia"/>
          <w:sz w:val="21"/>
          <w:szCs w:val="21"/>
        </w:rPr>
      </w:pPr>
    </w:p>
    <w:p w14:paraId="0AE9A063" w14:textId="77777777" w:rsidR="005D57D3" w:rsidRDefault="00000000">
      <w:pPr>
        <w:pStyle w:val="aa"/>
        <w:spacing w:line="460" w:lineRule="exact"/>
        <w:ind w:firstLine="420"/>
        <w:rPr>
          <w:rFonts w:ascii="宋体" w:hAnsi="宋体" w:cs="宋体" w:hint="eastAsia"/>
          <w:sz w:val="21"/>
          <w:szCs w:val="21"/>
        </w:rPr>
      </w:pPr>
      <w:r>
        <w:rPr>
          <w:rFonts w:ascii="宋体" w:hAnsi="宋体" w:cs="宋体" w:hint="eastAsia"/>
          <w:sz w:val="21"/>
          <w:szCs w:val="21"/>
        </w:rPr>
        <w:lastRenderedPageBreak/>
        <w:t>投标人若有幸中标，须在签订项目合同前向采购人提交纸质投标文件一份。</w:t>
      </w:r>
    </w:p>
    <w:p w14:paraId="3FBAA612" w14:textId="77777777" w:rsidR="005D57D3" w:rsidRDefault="00000000">
      <w:pPr>
        <w:pStyle w:val="aa"/>
        <w:spacing w:line="460" w:lineRule="exact"/>
        <w:ind w:firstLine="420"/>
        <w:rPr>
          <w:rFonts w:ascii="宋体" w:hAnsi="宋体" w:cs="宋体" w:hint="eastAsia"/>
          <w:b/>
          <w:sz w:val="21"/>
          <w:szCs w:val="21"/>
        </w:rPr>
      </w:pPr>
      <w:r>
        <w:rPr>
          <w:rFonts w:ascii="宋体" w:hAnsi="宋体" w:cs="宋体" w:hint="eastAsia"/>
          <w:sz w:val="21"/>
          <w:szCs w:val="21"/>
        </w:rPr>
        <w:t>20.2电子投标文件：须在投标文件提交截止时间以前上传至政府采购云平台（www.zcygov.cn）。</w:t>
      </w:r>
    </w:p>
    <w:p w14:paraId="7681D70A"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153" w:name="_Toc140985673"/>
      <w:bookmarkStart w:id="154" w:name="_Toc10732"/>
      <w:bookmarkStart w:id="155" w:name="_Toc13940"/>
      <w:bookmarkStart w:id="156" w:name="_Toc25142"/>
      <w:bookmarkStart w:id="157" w:name="_Toc11785684"/>
      <w:r>
        <w:rPr>
          <w:rFonts w:ascii="宋体" w:hAnsi="宋体" w:cs="宋体" w:hint="eastAsia"/>
          <w:b/>
          <w:sz w:val="21"/>
          <w:szCs w:val="21"/>
        </w:rPr>
        <w:t>21.投标截止时间</w:t>
      </w:r>
      <w:bookmarkEnd w:id="153"/>
      <w:bookmarkEnd w:id="154"/>
      <w:bookmarkEnd w:id="155"/>
      <w:bookmarkEnd w:id="156"/>
      <w:bookmarkEnd w:id="157"/>
    </w:p>
    <w:p w14:paraId="6E23A2B3" w14:textId="77777777" w:rsidR="005D57D3" w:rsidRDefault="00000000">
      <w:pPr>
        <w:pStyle w:val="aa"/>
        <w:spacing w:line="460" w:lineRule="exact"/>
        <w:ind w:firstLineChars="200" w:firstLine="420"/>
        <w:rPr>
          <w:rFonts w:ascii="宋体" w:hAnsi="宋体" w:cs="宋体" w:hint="eastAsia"/>
          <w:sz w:val="21"/>
          <w:szCs w:val="21"/>
        </w:rPr>
      </w:pPr>
      <w:r>
        <w:rPr>
          <w:rFonts w:ascii="宋体" w:hAnsi="宋体" w:cs="宋体" w:hint="eastAsia"/>
          <w:sz w:val="21"/>
          <w:szCs w:val="21"/>
        </w:rPr>
        <w:t>21.1投标文件的递交不得迟于本须知前附表第10项规定的截止时间，即</w:t>
      </w:r>
      <w:r>
        <w:rPr>
          <w:rFonts w:ascii="宋体" w:hAnsi="宋体" w:cs="宋体" w:hint="eastAsia"/>
          <w:sz w:val="21"/>
          <w:szCs w:val="21"/>
          <w:u w:val="single"/>
        </w:rPr>
        <w:t>投标截止时间。</w:t>
      </w:r>
    </w:p>
    <w:p w14:paraId="6825A7D5" w14:textId="77777777" w:rsidR="005D57D3" w:rsidRDefault="00000000">
      <w:pPr>
        <w:pStyle w:val="aa"/>
        <w:spacing w:line="460" w:lineRule="exact"/>
        <w:ind w:firstLineChars="200" w:firstLine="420"/>
        <w:rPr>
          <w:rFonts w:ascii="宋体" w:hAnsi="宋体" w:cs="宋体" w:hint="eastAsia"/>
          <w:bCs/>
          <w:sz w:val="21"/>
          <w:szCs w:val="21"/>
          <w:u w:val="single"/>
        </w:rPr>
      </w:pPr>
      <w:r>
        <w:rPr>
          <w:rFonts w:ascii="宋体" w:hAnsi="宋体" w:cs="宋体" w:hint="eastAsia"/>
          <w:sz w:val="21"/>
          <w:szCs w:val="21"/>
        </w:rPr>
        <w:t>21.2投标人必须在规定时间内将投标文件送到本须知前附表第10项规定地点，</w:t>
      </w:r>
      <w:r>
        <w:rPr>
          <w:rFonts w:ascii="宋体" w:hAnsi="宋体" w:cs="宋体" w:hint="eastAsia"/>
          <w:bCs/>
          <w:sz w:val="21"/>
          <w:szCs w:val="21"/>
          <w:u w:val="single"/>
        </w:rPr>
        <w:t>超过投标截止时间送达的投标文件将不予受理</w:t>
      </w:r>
      <w:r>
        <w:rPr>
          <w:rFonts w:ascii="宋体" w:hAnsi="宋体" w:cs="宋体" w:hint="eastAsia"/>
          <w:bCs/>
          <w:sz w:val="21"/>
          <w:szCs w:val="21"/>
        </w:rPr>
        <w:t>。</w:t>
      </w:r>
    </w:p>
    <w:p w14:paraId="07A48B7F"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158" w:name="_Toc18441"/>
      <w:bookmarkStart w:id="159" w:name="_Toc140985674"/>
      <w:bookmarkStart w:id="160" w:name="_Toc11785685"/>
      <w:bookmarkStart w:id="161" w:name="_Toc10340"/>
      <w:bookmarkStart w:id="162" w:name="_Toc29273"/>
      <w:r>
        <w:rPr>
          <w:rFonts w:ascii="宋体" w:hAnsi="宋体" w:cs="宋体" w:hint="eastAsia"/>
          <w:b/>
          <w:sz w:val="21"/>
          <w:szCs w:val="21"/>
        </w:rPr>
        <w:t>22.投标文件的修改及撤回</w:t>
      </w:r>
      <w:bookmarkEnd w:id="158"/>
      <w:bookmarkEnd w:id="159"/>
      <w:bookmarkEnd w:id="160"/>
      <w:bookmarkEnd w:id="161"/>
      <w:bookmarkEnd w:id="162"/>
    </w:p>
    <w:p w14:paraId="4E8836F1" w14:textId="77777777" w:rsidR="005D57D3" w:rsidRDefault="00000000">
      <w:pPr>
        <w:pStyle w:val="aa"/>
        <w:spacing w:line="460" w:lineRule="exact"/>
        <w:ind w:firstLine="443"/>
        <w:rPr>
          <w:rFonts w:ascii="宋体" w:hAnsi="宋体" w:cs="宋体" w:hint="eastAsia"/>
          <w:sz w:val="21"/>
          <w:szCs w:val="21"/>
        </w:rPr>
      </w:pPr>
      <w:r>
        <w:rPr>
          <w:rFonts w:ascii="宋体" w:hAnsi="宋体" w:cs="宋体" w:hint="eastAsia"/>
          <w:sz w:val="21"/>
          <w:szCs w:val="21"/>
        </w:rPr>
        <w:t>22.1投标人在投标截止时间前，对所递交的投标文件可以进行补充、修改或撤回，并书面通知采购代理机构。补充、修改的内容须密封提交为投标文件的组成部分。</w:t>
      </w:r>
    </w:p>
    <w:p w14:paraId="5AB0910B" w14:textId="77777777" w:rsidR="005D57D3" w:rsidRDefault="00000000">
      <w:pPr>
        <w:pStyle w:val="aa"/>
        <w:spacing w:line="460" w:lineRule="exact"/>
        <w:ind w:firstLine="443"/>
        <w:rPr>
          <w:rFonts w:ascii="宋体" w:hAnsi="宋体" w:cs="宋体" w:hint="eastAsia"/>
          <w:sz w:val="21"/>
          <w:szCs w:val="21"/>
        </w:rPr>
      </w:pPr>
      <w:r>
        <w:rPr>
          <w:rFonts w:ascii="宋体" w:hAnsi="宋体" w:cs="宋体" w:hint="eastAsia"/>
          <w:sz w:val="21"/>
          <w:szCs w:val="21"/>
        </w:rPr>
        <w:t>22.2投标文件若出现修改或撤回的情况，投标人应在投标截止时间以前在政府采购云平台（www.zcygov.cn）中撤回文件或重新修改后上传投标文件。</w:t>
      </w:r>
    </w:p>
    <w:p w14:paraId="42B93680" w14:textId="77777777" w:rsidR="005D57D3" w:rsidRDefault="00000000">
      <w:pPr>
        <w:pStyle w:val="aa"/>
        <w:spacing w:line="460" w:lineRule="exact"/>
        <w:ind w:firstLine="443"/>
        <w:rPr>
          <w:rFonts w:ascii="宋体" w:hAnsi="宋体" w:cs="宋体" w:hint="eastAsia"/>
          <w:sz w:val="21"/>
          <w:szCs w:val="21"/>
        </w:rPr>
      </w:pPr>
      <w:r>
        <w:rPr>
          <w:rFonts w:ascii="宋体" w:hAnsi="宋体" w:cs="宋体" w:hint="eastAsia"/>
          <w:sz w:val="21"/>
          <w:szCs w:val="21"/>
        </w:rPr>
        <w:t>22.3在投标截止日期后，投标人不得对其投标做任何修改。</w:t>
      </w:r>
    </w:p>
    <w:p w14:paraId="566CAEBB" w14:textId="77777777" w:rsidR="005D57D3" w:rsidRDefault="00000000">
      <w:pPr>
        <w:pStyle w:val="aa"/>
        <w:spacing w:line="460" w:lineRule="exact"/>
        <w:ind w:firstLine="443"/>
        <w:rPr>
          <w:rFonts w:ascii="宋体" w:hAnsi="宋体" w:cs="宋体" w:hint="eastAsia"/>
          <w:b/>
          <w:sz w:val="21"/>
          <w:szCs w:val="21"/>
        </w:rPr>
      </w:pPr>
      <w:r>
        <w:rPr>
          <w:rFonts w:ascii="宋体" w:hAnsi="宋体" w:cs="宋体" w:hint="eastAsia"/>
          <w:sz w:val="21"/>
          <w:szCs w:val="21"/>
        </w:rPr>
        <w:t>22.4在投标截止期后的投标有效期内，投标人不得撤回其投标文件，否则其全部投标保证金将被没收。</w:t>
      </w:r>
      <w:bookmarkStart w:id="163" w:name="_Toc140985675"/>
    </w:p>
    <w:p w14:paraId="22781ACC" w14:textId="77777777" w:rsidR="005D57D3" w:rsidRDefault="00000000">
      <w:pPr>
        <w:pStyle w:val="aa"/>
        <w:spacing w:line="440" w:lineRule="exact"/>
        <w:jc w:val="center"/>
        <w:outlineLvl w:val="0"/>
        <w:rPr>
          <w:rFonts w:ascii="宋体" w:hAnsi="宋体" w:cs="宋体" w:hint="eastAsia"/>
          <w:b/>
          <w:sz w:val="28"/>
          <w:szCs w:val="28"/>
        </w:rPr>
      </w:pPr>
      <w:bookmarkStart w:id="164" w:name="_Toc11785686"/>
      <w:bookmarkStart w:id="165" w:name="_Toc19547"/>
      <w:bookmarkStart w:id="166" w:name="_Toc4860"/>
      <w:r>
        <w:rPr>
          <w:rFonts w:ascii="宋体" w:hAnsi="宋体" w:cs="宋体" w:hint="eastAsia"/>
          <w:b/>
          <w:sz w:val="28"/>
          <w:szCs w:val="28"/>
        </w:rPr>
        <w:t>五  开标与评标</w:t>
      </w:r>
      <w:bookmarkEnd w:id="163"/>
      <w:bookmarkEnd w:id="164"/>
      <w:bookmarkEnd w:id="165"/>
      <w:bookmarkEnd w:id="166"/>
    </w:p>
    <w:p w14:paraId="74A8B5EF"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167" w:name="_Toc1749"/>
      <w:bookmarkStart w:id="168" w:name="_Toc15095"/>
      <w:bookmarkStart w:id="169" w:name="_Toc11785687"/>
      <w:bookmarkStart w:id="170" w:name="_Toc9329"/>
      <w:r>
        <w:rPr>
          <w:rFonts w:ascii="宋体" w:hAnsi="宋体" w:cs="宋体" w:hint="eastAsia"/>
          <w:b/>
          <w:sz w:val="21"/>
          <w:szCs w:val="21"/>
        </w:rPr>
        <w:t>23.开标</w:t>
      </w:r>
      <w:bookmarkEnd w:id="167"/>
      <w:bookmarkEnd w:id="168"/>
      <w:bookmarkEnd w:id="169"/>
      <w:bookmarkEnd w:id="170"/>
    </w:p>
    <w:p w14:paraId="07588A03" w14:textId="77777777" w:rsidR="005D57D3" w:rsidRDefault="00000000">
      <w:pPr>
        <w:pStyle w:val="aa"/>
        <w:spacing w:line="460" w:lineRule="exact"/>
        <w:ind w:firstLine="420"/>
        <w:rPr>
          <w:rFonts w:ascii="宋体" w:hAnsi="宋体" w:cs="宋体" w:hint="eastAsia"/>
          <w:sz w:val="21"/>
          <w:szCs w:val="21"/>
        </w:rPr>
      </w:pPr>
      <w:r>
        <w:rPr>
          <w:rFonts w:ascii="宋体" w:hAnsi="宋体" w:cs="宋体" w:hint="eastAsia"/>
          <w:sz w:val="21"/>
          <w:szCs w:val="21"/>
        </w:rPr>
        <w:t xml:space="preserve">23.1采购代理机构将在投标人须知前附表第10项规定的时间和地点进行开标。 </w:t>
      </w:r>
    </w:p>
    <w:p w14:paraId="6AB3560D" w14:textId="77777777" w:rsidR="005D57D3" w:rsidRDefault="00000000">
      <w:pPr>
        <w:pStyle w:val="aa"/>
        <w:spacing w:line="460" w:lineRule="exact"/>
        <w:ind w:firstLine="420"/>
        <w:rPr>
          <w:rFonts w:ascii="宋体" w:hAnsi="宋体" w:cs="宋体" w:hint="eastAsia"/>
          <w:sz w:val="21"/>
          <w:szCs w:val="21"/>
        </w:rPr>
      </w:pPr>
      <w:r>
        <w:rPr>
          <w:rFonts w:ascii="宋体" w:hAnsi="宋体" w:cs="宋体" w:hint="eastAsia"/>
          <w:sz w:val="21"/>
          <w:szCs w:val="21"/>
        </w:rPr>
        <w:t>23.2开标时，按照投标文件上传顺序由系统宣读已缴纳投标保证金的投标人名称、投标报价、合同履行期限、书面修改和撤回投标的通知等，只有在开标时唱出的数据，评标时才予以采纳。</w:t>
      </w:r>
    </w:p>
    <w:p w14:paraId="7CF91D11" w14:textId="77777777" w:rsidR="005D57D3" w:rsidRDefault="00000000">
      <w:pPr>
        <w:pStyle w:val="aa"/>
        <w:spacing w:line="460" w:lineRule="exact"/>
        <w:ind w:firstLine="420"/>
        <w:rPr>
          <w:rFonts w:ascii="宋体" w:hAnsi="宋体" w:cs="宋体" w:hint="eastAsia"/>
          <w:sz w:val="21"/>
          <w:szCs w:val="21"/>
        </w:rPr>
      </w:pPr>
      <w:r>
        <w:rPr>
          <w:rFonts w:ascii="宋体" w:hAnsi="宋体" w:cs="宋体" w:hint="eastAsia"/>
          <w:sz w:val="21"/>
          <w:szCs w:val="21"/>
        </w:rPr>
        <w:t xml:space="preserve">23.3采购代理机构将做开标记录（包含投标人名称、投标报价、合同履行期限等），并由所有投标人签字，以示公平。 </w:t>
      </w:r>
    </w:p>
    <w:p w14:paraId="7BDD080A"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171" w:name="_Toc140985677"/>
      <w:bookmarkStart w:id="172" w:name="_Toc3936"/>
      <w:bookmarkStart w:id="173" w:name="_Toc29683"/>
      <w:bookmarkStart w:id="174" w:name="_Toc22694"/>
      <w:bookmarkStart w:id="175" w:name="_Toc11785688"/>
      <w:r>
        <w:rPr>
          <w:rFonts w:ascii="宋体" w:hAnsi="宋体" w:cs="宋体" w:hint="eastAsia"/>
          <w:b/>
          <w:sz w:val="21"/>
          <w:szCs w:val="21"/>
        </w:rPr>
        <w:t>24.评标委员会</w:t>
      </w:r>
      <w:bookmarkEnd w:id="171"/>
      <w:bookmarkEnd w:id="172"/>
      <w:bookmarkEnd w:id="173"/>
      <w:bookmarkEnd w:id="174"/>
      <w:bookmarkEnd w:id="175"/>
    </w:p>
    <w:p w14:paraId="698A5301" w14:textId="77777777" w:rsidR="005D57D3" w:rsidRDefault="00000000">
      <w:pPr>
        <w:spacing w:line="460" w:lineRule="exact"/>
        <w:ind w:leftChars="-9" w:left="-29" w:firstLineChars="209" w:firstLine="439"/>
        <w:rPr>
          <w:rFonts w:ascii="宋体" w:eastAsia="宋体" w:hAnsi="宋体" w:cs="宋体" w:hint="eastAsia"/>
          <w:sz w:val="21"/>
          <w:szCs w:val="21"/>
        </w:rPr>
      </w:pPr>
      <w:r>
        <w:rPr>
          <w:rFonts w:ascii="宋体" w:eastAsia="宋体" w:hAnsi="宋体" w:cs="宋体" w:hint="eastAsia"/>
          <w:sz w:val="21"/>
          <w:szCs w:val="21"/>
        </w:rPr>
        <w:t>根据招标项目和服务的特点依法组建评标委员会，其成员由采购人、技术、经济等方面的专家根据《中华人民共和国财政部令》第87号规定由5人（含5人）以上的单数组成，其中技术、经济等方面的专家不得少于总数的三分之二。评标委员会对投标文件进行审查、质疑、评估和比较。</w:t>
      </w:r>
    </w:p>
    <w:p w14:paraId="7A9F3270"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176" w:name="_Toc2665"/>
      <w:bookmarkStart w:id="177" w:name="_Toc11622"/>
      <w:bookmarkStart w:id="178" w:name="_Toc140985678"/>
      <w:bookmarkStart w:id="179" w:name="_Toc11785689"/>
      <w:bookmarkStart w:id="180" w:name="_Toc25320"/>
      <w:r>
        <w:rPr>
          <w:rFonts w:ascii="宋体" w:hAnsi="宋体" w:cs="宋体" w:hint="eastAsia"/>
          <w:b/>
          <w:sz w:val="21"/>
          <w:szCs w:val="21"/>
        </w:rPr>
        <w:t>25.评标工作的基本原则</w:t>
      </w:r>
      <w:bookmarkEnd w:id="176"/>
      <w:bookmarkEnd w:id="177"/>
      <w:bookmarkEnd w:id="178"/>
      <w:bookmarkEnd w:id="179"/>
      <w:bookmarkEnd w:id="180"/>
    </w:p>
    <w:p w14:paraId="485EF42A"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25.1认真贯彻国家有关法律法规、维护国家利益。</w:t>
      </w:r>
    </w:p>
    <w:p w14:paraId="7DC9C44C"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25.2 维护招投标方的各项合法利益。</w:t>
      </w:r>
    </w:p>
    <w:p w14:paraId="407C9E08"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25.3 客观、公正地对待所有投标人，对所有投标人的投标评价，均采用相同的程序和标准。</w:t>
      </w:r>
    </w:p>
    <w:p w14:paraId="07C76DA7"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25.4 招标文件是评标的依据。</w:t>
      </w:r>
    </w:p>
    <w:p w14:paraId="08C663DB"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181" w:name="_Toc5252"/>
      <w:bookmarkStart w:id="182" w:name="_Toc140985679"/>
      <w:bookmarkStart w:id="183" w:name="_Toc11785690"/>
      <w:bookmarkStart w:id="184" w:name="_Toc5622"/>
      <w:bookmarkStart w:id="185" w:name="_Toc7226"/>
      <w:r>
        <w:rPr>
          <w:rFonts w:ascii="宋体" w:hAnsi="宋体" w:cs="宋体" w:hint="eastAsia"/>
          <w:b/>
          <w:sz w:val="21"/>
          <w:szCs w:val="21"/>
        </w:rPr>
        <w:t>26.</w:t>
      </w:r>
      <w:proofErr w:type="gramStart"/>
      <w:r>
        <w:rPr>
          <w:rFonts w:ascii="宋体" w:hAnsi="宋体" w:cs="宋体" w:hint="eastAsia"/>
          <w:b/>
          <w:sz w:val="21"/>
          <w:szCs w:val="21"/>
        </w:rPr>
        <w:t>废标和</w:t>
      </w:r>
      <w:proofErr w:type="gramEnd"/>
      <w:r>
        <w:rPr>
          <w:rFonts w:ascii="宋体" w:hAnsi="宋体" w:cs="宋体" w:hint="eastAsia"/>
          <w:b/>
          <w:sz w:val="21"/>
          <w:szCs w:val="21"/>
        </w:rPr>
        <w:t>投标文件的符合性评审</w:t>
      </w:r>
      <w:bookmarkEnd w:id="181"/>
      <w:bookmarkEnd w:id="182"/>
      <w:bookmarkEnd w:id="183"/>
      <w:bookmarkEnd w:id="184"/>
      <w:bookmarkEnd w:id="185"/>
    </w:p>
    <w:p w14:paraId="3DF18746" w14:textId="77777777" w:rsidR="005D57D3" w:rsidRDefault="00000000">
      <w:pPr>
        <w:spacing w:line="460" w:lineRule="exact"/>
        <w:ind w:firstLineChars="200" w:firstLine="422"/>
        <w:rPr>
          <w:rFonts w:ascii="宋体" w:eastAsia="宋体" w:hAnsi="宋体" w:cs="宋体" w:hint="eastAsia"/>
          <w:b/>
          <w:sz w:val="21"/>
          <w:szCs w:val="21"/>
        </w:rPr>
      </w:pPr>
      <w:r>
        <w:rPr>
          <w:rFonts w:ascii="宋体" w:eastAsia="宋体" w:hAnsi="宋体" w:cs="宋体" w:hint="eastAsia"/>
          <w:b/>
          <w:sz w:val="21"/>
          <w:szCs w:val="21"/>
        </w:rPr>
        <w:t>根据《中华人民共和国政府采购法》第三十六条规定出现下列情形之一的应予作废标处理：</w:t>
      </w:r>
    </w:p>
    <w:p w14:paraId="75DF638A" w14:textId="77777777" w:rsidR="005D57D3" w:rsidRDefault="00000000">
      <w:pPr>
        <w:numPr>
          <w:ilvl w:val="0"/>
          <w:numId w:val="3"/>
        </w:numPr>
        <w:spacing w:line="460" w:lineRule="exact"/>
        <w:ind w:left="1002"/>
        <w:rPr>
          <w:rFonts w:ascii="宋体" w:eastAsia="宋体" w:hAnsi="宋体" w:cs="宋体" w:hint="eastAsia"/>
          <w:sz w:val="21"/>
          <w:szCs w:val="21"/>
        </w:rPr>
      </w:pPr>
      <w:r>
        <w:rPr>
          <w:rFonts w:ascii="宋体" w:eastAsia="宋体" w:hAnsi="宋体" w:cs="宋体" w:hint="eastAsia"/>
          <w:sz w:val="21"/>
          <w:szCs w:val="21"/>
        </w:rPr>
        <w:t>符合专业条件的投标人或者对招标文件作实质响应的投标人不足三家的；</w:t>
      </w:r>
    </w:p>
    <w:p w14:paraId="15FAA08B" w14:textId="77777777" w:rsidR="005D57D3" w:rsidRDefault="00000000">
      <w:pPr>
        <w:numPr>
          <w:ilvl w:val="0"/>
          <w:numId w:val="3"/>
        </w:numPr>
        <w:spacing w:line="460" w:lineRule="exact"/>
        <w:ind w:left="1002"/>
        <w:rPr>
          <w:rFonts w:ascii="宋体" w:eastAsia="宋体" w:hAnsi="宋体" w:cs="宋体" w:hint="eastAsia"/>
          <w:sz w:val="21"/>
          <w:szCs w:val="21"/>
        </w:rPr>
      </w:pPr>
      <w:r>
        <w:rPr>
          <w:rFonts w:ascii="宋体" w:eastAsia="宋体" w:hAnsi="宋体" w:cs="宋体" w:hint="eastAsia"/>
          <w:sz w:val="21"/>
          <w:szCs w:val="21"/>
        </w:rPr>
        <w:lastRenderedPageBreak/>
        <w:t>出现影响采购公正的违法违规行为的；</w:t>
      </w:r>
    </w:p>
    <w:p w14:paraId="4AEDAE44" w14:textId="77777777" w:rsidR="005D57D3" w:rsidRDefault="00000000">
      <w:pPr>
        <w:numPr>
          <w:ilvl w:val="0"/>
          <w:numId w:val="3"/>
        </w:numPr>
        <w:spacing w:line="460" w:lineRule="exact"/>
        <w:ind w:left="1002"/>
        <w:rPr>
          <w:rFonts w:ascii="宋体" w:eastAsia="宋体" w:hAnsi="宋体" w:cs="宋体" w:hint="eastAsia"/>
          <w:sz w:val="21"/>
          <w:szCs w:val="21"/>
        </w:rPr>
      </w:pPr>
      <w:r>
        <w:rPr>
          <w:rFonts w:ascii="宋体" w:eastAsia="宋体" w:hAnsi="宋体" w:cs="宋体" w:hint="eastAsia"/>
          <w:sz w:val="21"/>
          <w:szCs w:val="21"/>
        </w:rPr>
        <w:t>投标人的报价均超过了采购预算，采购人不能支付的；</w:t>
      </w:r>
    </w:p>
    <w:p w14:paraId="1B434245" w14:textId="77777777" w:rsidR="005D57D3" w:rsidRDefault="00000000">
      <w:pPr>
        <w:numPr>
          <w:ilvl w:val="0"/>
          <w:numId w:val="3"/>
        </w:numPr>
        <w:spacing w:line="460" w:lineRule="exact"/>
        <w:ind w:left="1002"/>
        <w:rPr>
          <w:rFonts w:ascii="宋体" w:eastAsia="宋体" w:hAnsi="宋体" w:cs="宋体" w:hint="eastAsia"/>
          <w:sz w:val="21"/>
          <w:szCs w:val="21"/>
        </w:rPr>
      </w:pPr>
      <w:r>
        <w:rPr>
          <w:rFonts w:ascii="宋体" w:eastAsia="宋体" w:hAnsi="宋体" w:cs="宋体" w:hint="eastAsia"/>
          <w:sz w:val="21"/>
          <w:szCs w:val="21"/>
        </w:rPr>
        <w:t>因重大变故采购任务取消的。</w:t>
      </w:r>
    </w:p>
    <w:p w14:paraId="7E520331" w14:textId="77777777" w:rsidR="005D57D3" w:rsidRDefault="00000000">
      <w:pPr>
        <w:spacing w:line="460" w:lineRule="exact"/>
        <w:ind w:firstLineChars="200" w:firstLine="422"/>
        <w:rPr>
          <w:rFonts w:ascii="宋体" w:eastAsia="宋体" w:hAnsi="宋体" w:cs="宋体" w:hint="eastAsia"/>
          <w:b/>
          <w:sz w:val="21"/>
          <w:szCs w:val="21"/>
        </w:rPr>
      </w:pPr>
      <w:r>
        <w:rPr>
          <w:rFonts w:ascii="宋体" w:eastAsia="宋体" w:hAnsi="宋体" w:cs="宋体" w:hint="eastAsia"/>
          <w:b/>
          <w:sz w:val="21"/>
          <w:szCs w:val="21"/>
        </w:rPr>
        <w:t>投标文件有下列情形之一的，采购人将拒绝受理：</w:t>
      </w:r>
    </w:p>
    <w:p w14:paraId="2B515C7F" w14:textId="77777777" w:rsidR="005D57D3" w:rsidRDefault="00000000">
      <w:pPr>
        <w:numPr>
          <w:ilvl w:val="0"/>
          <w:numId w:val="4"/>
        </w:numPr>
        <w:snapToGrid w:val="0"/>
        <w:spacing w:line="460" w:lineRule="exact"/>
        <w:ind w:left="1002"/>
        <w:rPr>
          <w:rFonts w:ascii="宋体" w:eastAsia="宋体" w:hAnsi="宋体" w:cs="宋体" w:hint="eastAsia"/>
          <w:sz w:val="21"/>
          <w:szCs w:val="21"/>
        </w:rPr>
      </w:pPr>
      <w:r>
        <w:rPr>
          <w:rFonts w:ascii="宋体" w:eastAsia="宋体" w:hAnsi="宋体" w:cs="宋体" w:hint="eastAsia"/>
          <w:sz w:val="21"/>
          <w:szCs w:val="21"/>
        </w:rPr>
        <w:t>逾期送达的或者未送达指定地点的；</w:t>
      </w:r>
    </w:p>
    <w:p w14:paraId="6B564AFA" w14:textId="77777777" w:rsidR="005D57D3" w:rsidRDefault="00000000">
      <w:pPr>
        <w:numPr>
          <w:ilvl w:val="0"/>
          <w:numId w:val="4"/>
        </w:numPr>
        <w:snapToGrid w:val="0"/>
        <w:spacing w:line="460" w:lineRule="exact"/>
        <w:ind w:left="1002"/>
        <w:rPr>
          <w:rFonts w:ascii="宋体" w:eastAsia="宋体" w:hAnsi="宋体" w:cs="宋体" w:hint="eastAsia"/>
          <w:sz w:val="21"/>
          <w:szCs w:val="21"/>
        </w:rPr>
      </w:pPr>
      <w:r>
        <w:rPr>
          <w:rFonts w:ascii="宋体" w:eastAsia="宋体" w:hAnsi="宋体" w:cs="宋体" w:hint="eastAsia"/>
          <w:sz w:val="21"/>
          <w:szCs w:val="21"/>
        </w:rPr>
        <w:t>未按招标文件要求密封的；</w:t>
      </w:r>
    </w:p>
    <w:p w14:paraId="688746AA" w14:textId="77777777" w:rsidR="005D57D3" w:rsidRDefault="00000000">
      <w:pPr>
        <w:numPr>
          <w:ilvl w:val="0"/>
          <w:numId w:val="4"/>
        </w:numPr>
        <w:snapToGrid w:val="0"/>
        <w:spacing w:line="460" w:lineRule="exact"/>
        <w:ind w:left="1002"/>
        <w:rPr>
          <w:rFonts w:ascii="宋体" w:eastAsia="宋体" w:hAnsi="宋体" w:cs="宋体" w:hint="eastAsia"/>
          <w:sz w:val="21"/>
          <w:szCs w:val="21"/>
        </w:rPr>
      </w:pPr>
      <w:r>
        <w:rPr>
          <w:rFonts w:ascii="宋体" w:eastAsia="宋体" w:hAnsi="宋体" w:cs="宋体" w:hint="eastAsia"/>
          <w:b/>
          <w:bCs/>
          <w:sz w:val="21"/>
          <w:szCs w:val="21"/>
        </w:rPr>
        <w:t>投标人未按招标文件要求提交</w:t>
      </w:r>
      <w:r>
        <w:rPr>
          <w:rFonts w:ascii="宋体" w:eastAsia="宋体" w:hAnsi="宋体" w:cs="宋体" w:hint="eastAsia"/>
          <w:sz w:val="21"/>
          <w:szCs w:val="21"/>
        </w:rPr>
        <w:t>：详见注意事项。</w:t>
      </w:r>
    </w:p>
    <w:p w14:paraId="28AECCB0" w14:textId="77777777" w:rsidR="005D57D3" w:rsidRDefault="00000000">
      <w:pPr>
        <w:numPr>
          <w:ilvl w:val="0"/>
          <w:numId w:val="4"/>
        </w:numPr>
        <w:snapToGrid w:val="0"/>
        <w:spacing w:line="460" w:lineRule="exact"/>
        <w:ind w:left="1002"/>
        <w:rPr>
          <w:rFonts w:ascii="宋体" w:eastAsia="宋体" w:hAnsi="宋体" w:cs="宋体" w:hint="eastAsia"/>
          <w:sz w:val="21"/>
          <w:szCs w:val="21"/>
        </w:rPr>
      </w:pPr>
      <w:r>
        <w:rPr>
          <w:rFonts w:ascii="宋体" w:eastAsia="宋体" w:hAnsi="宋体" w:cs="宋体" w:hint="eastAsia"/>
          <w:sz w:val="21"/>
          <w:szCs w:val="21"/>
        </w:rPr>
        <w:t>未通过资格审查的投标文件。</w:t>
      </w:r>
    </w:p>
    <w:p w14:paraId="54EF491D"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186" w:name="_Toc11785691"/>
      <w:bookmarkStart w:id="187" w:name="_Toc140985680"/>
      <w:bookmarkStart w:id="188" w:name="_Toc1265"/>
      <w:bookmarkStart w:id="189" w:name="_Toc24579"/>
      <w:bookmarkStart w:id="190" w:name="_Toc3314"/>
      <w:r>
        <w:rPr>
          <w:rFonts w:ascii="宋体" w:hAnsi="宋体" w:cs="宋体" w:hint="eastAsia"/>
          <w:b/>
          <w:sz w:val="21"/>
          <w:szCs w:val="21"/>
        </w:rPr>
        <w:t>27.算术错误的修正</w:t>
      </w:r>
      <w:bookmarkEnd w:id="186"/>
      <w:bookmarkEnd w:id="187"/>
      <w:bookmarkEnd w:id="188"/>
      <w:bookmarkEnd w:id="189"/>
      <w:bookmarkEnd w:id="190"/>
    </w:p>
    <w:p w14:paraId="7AD4BAD1"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评标委员会将对确定为实质上响应招标文件要求的投标文件进行校核，看其是否有计算上或累计上的算术错误，修正错误的原则为：如果投标文件的大写金额和小写金额不一致，以大写金额为准；总价金额与单价汇总金额不一致的，以单价金额计算结果为准；单价金额小数点有明显错位的，应以总价为准，并修正单价。若投标人拒绝接受上述修正，其投标将被拒绝。</w:t>
      </w:r>
    </w:p>
    <w:p w14:paraId="4E0FE999"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191" w:name="_Toc11785692"/>
      <w:bookmarkStart w:id="192" w:name="_Toc1989"/>
      <w:bookmarkStart w:id="193" w:name="_Toc28095"/>
      <w:bookmarkStart w:id="194" w:name="_Toc30179"/>
      <w:bookmarkStart w:id="195" w:name="_Toc140985681"/>
      <w:r>
        <w:rPr>
          <w:rFonts w:ascii="宋体" w:hAnsi="宋体" w:cs="宋体" w:hint="eastAsia"/>
          <w:b/>
          <w:sz w:val="21"/>
          <w:szCs w:val="21"/>
        </w:rPr>
        <w:t>28.投标文件的澄清</w:t>
      </w:r>
      <w:bookmarkEnd w:id="191"/>
      <w:bookmarkEnd w:id="192"/>
      <w:bookmarkEnd w:id="193"/>
      <w:bookmarkEnd w:id="194"/>
      <w:bookmarkEnd w:id="195"/>
    </w:p>
    <w:p w14:paraId="53816E38"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28.1为了有助于对投标文件进行审查、评价和比较，在开标之后，采购人有可能分别要求投标人对其投标文件进行澄清，投标人有责任按照采购人要求的时间、地点，指派专人进行澄清。</w:t>
      </w:r>
    </w:p>
    <w:p w14:paraId="276E39CE"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28.2澄清的要求答复应是书面的，但不得寻求、提供或允许对投标内容进行实质性修改。</w:t>
      </w:r>
    </w:p>
    <w:p w14:paraId="4AAC570C"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196" w:name="_Toc140985682"/>
      <w:bookmarkStart w:id="197" w:name="_Toc81"/>
      <w:bookmarkStart w:id="198" w:name="_Toc12777"/>
      <w:bookmarkStart w:id="199" w:name="_Toc11785693"/>
      <w:bookmarkStart w:id="200" w:name="_Toc439"/>
      <w:r>
        <w:rPr>
          <w:rFonts w:ascii="宋体" w:hAnsi="宋体" w:cs="宋体" w:hint="eastAsia"/>
          <w:b/>
          <w:sz w:val="21"/>
          <w:szCs w:val="21"/>
        </w:rPr>
        <w:t>29.对投标文件的详细评审</w:t>
      </w:r>
      <w:bookmarkEnd w:id="196"/>
      <w:bookmarkEnd w:id="197"/>
      <w:bookmarkEnd w:id="198"/>
      <w:bookmarkEnd w:id="199"/>
      <w:bookmarkEnd w:id="200"/>
    </w:p>
    <w:p w14:paraId="50943E93"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29.1评标委员会将仅对符合性评审合格，确定为可以进入详细评审的投标人进行评价与比较。</w:t>
      </w:r>
    </w:p>
    <w:p w14:paraId="623177B9"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29.2在评价与比较时评标委员会将根据招标文件规定的评分细则，通过对投标人进行综合评价并依据评分结果由高至低推荐排名。</w:t>
      </w:r>
    </w:p>
    <w:p w14:paraId="1ECAEABF"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201" w:name="_Toc11785694"/>
      <w:bookmarkStart w:id="202" w:name="_Toc30161"/>
      <w:bookmarkStart w:id="203" w:name="_Toc12280"/>
      <w:bookmarkStart w:id="204" w:name="_Toc140985683"/>
      <w:bookmarkStart w:id="205" w:name="_Toc25197"/>
      <w:r>
        <w:rPr>
          <w:rFonts w:ascii="宋体" w:hAnsi="宋体" w:cs="宋体" w:hint="eastAsia"/>
          <w:b/>
          <w:sz w:val="21"/>
          <w:szCs w:val="21"/>
        </w:rPr>
        <w:t>30.评标过程的保密性</w:t>
      </w:r>
      <w:bookmarkEnd w:id="201"/>
      <w:bookmarkEnd w:id="202"/>
      <w:bookmarkEnd w:id="203"/>
      <w:bookmarkEnd w:id="204"/>
      <w:bookmarkEnd w:id="205"/>
    </w:p>
    <w:p w14:paraId="699C627F"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30.1有关投标文件的审查、澄清、评估和比较以及有关授予合同的意向的一切情况都不得透露给任</w:t>
      </w:r>
      <w:proofErr w:type="gramStart"/>
      <w:r>
        <w:rPr>
          <w:rFonts w:ascii="宋体" w:eastAsia="宋体" w:hAnsi="宋体" w:cs="宋体" w:hint="eastAsia"/>
          <w:sz w:val="21"/>
          <w:szCs w:val="21"/>
        </w:rPr>
        <w:t>一</w:t>
      </w:r>
      <w:proofErr w:type="gramEnd"/>
      <w:r>
        <w:rPr>
          <w:rFonts w:ascii="宋体" w:eastAsia="宋体" w:hAnsi="宋体" w:cs="宋体" w:hint="eastAsia"/>
          <w:sz w:val="21"/>
          <w:szCs w:val="21"/>
        </w:rPr>
        <w:t>投标人或与上述评标工作无关的人员。</w:t>
      </w:r>
    </w:p>
    <w:p w14:paraId="2F7B9C6C"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30.2投标人不得干扰采购人的评标活动，否则其投标将被拒绝。</w:t>
      </w:r>
    </w:p>
    <w:p w14:paraId="342C9F7F" w14:textId="77777777" w:rsidR="005D57D3" w:rsidRDefault="00000000">
      <w:pPr>
        <w:spacing w:line="460" w:lineRule="exact"/>
        <w:ind w:firstLineChars="200" w:firstLine="420"/>
        <w:rPr>
          <w:rFonts w:ascii="宋体" w:hAnsi="宋体" w:cs="宋体" w:hint="eastAsia"/>
          <w:b/>
          <w:sz w:val="21"/>
          <w:szCs w:val="21"/>
        </w:rPr>
      </w:pPr>
      <w:r>
        <w:rPr>
          <w:rFonts w:ascii="宋体" w:eastAsia="宋体" w:hAnsi="宋体" w:cs="宋体" w:hint="eastAsia"/>
          <w:sz w:val="21"/>
          <w:szCs w:val="21"/>
        </w:rPr>
        <w:t>30.3 在评标过程中，如果投标人试图在投标文件审查、澄清、比较及授予合同方面向采购人施加任何影响，其投标将被拒绝。</w:t>
      </w:r>
      <w:bookmarkStart w:id="206" w:name="_Toc140985684"/>
    </w:p>
    <w:p w14:paraId="2EEF90D2" w14:textId="77777777" w:rsidR="005D57D3" w:rsidRDefault="00000000">
      <w:pPr>
        <w:pStyle w:val="aa"/>
        <w:spacing w:line="440" w:lineRule="exact"/>
        <w:jc w:val="center"/>
        <w:outlineLvl w:val="0"/>
        <w:rPr>
          <w:rFonts w:ascii="宋体" w:hAnsi="宋体" w:cs="宋体" w:hint="eastAsia"/>
          <w:b/>
          <w:sz w:val="28"/>
          <w:szCs w:val="28"/>
        </w:rPr>
      </w:pPr>
      <w:bookmarkStart w:id="207" w:name="_Toc23264"/>
      <w:bookmarkStart w:id="208" w:name="_Toc7600"/>
      <w:bookmarkStart w:id="209" w:name="_Toc11785695"/>
      <w:r>
        <w:rPr>
          <w:rFonts w:ascii="宋体" w:hAnsi="宋体" w:cs="宋体" w:hint="eastAsia"/>
          <w:b/>
          <w:sz w:val="28"/>
          <w:szCs w:val="28"/>
        </w:rPr>
        <w:t>六  定标</w:t>
      </w:r>
      <w:bookmarkEnd w:id="206"/>
      <w:bookmarkEnd w:id="207"/>
      <w:bookmarkEnd w:id="208"/>
      <w:bookmarkEnd w:id="209"/>
    </w:p>
    <w:p w14:paraId="37939F48"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210" w:name="_Toc11785696"/>
      <w:bookmarkStart w:id="211" w:name="_Toc140985685"/>
      <w:bookmarkStart w:id="212" w:name="_Toc25767"/>
      <w:bookmarkStart w:id="213" w:name="_Toc7357"/>
      <w:bookmarkStart w:id="214" w:name="_Toc10769"/>
      <w:r>
        <w:rPr>
          <w:rFonts w:ascii="宋体" w:hAnsi="宋体" w:cs="宋体" w:hint="eastAsia"/>
          <w:b/>
          <w:sz w:val="21"/>
          <w:szCs w:val="21"/>
        </w:rPr>
        <w:t>31.定标准则</w:t>
      </w:r>
      <w:bookmarkEnd w:id="210"/>
      <w:bookmarkEnd w:id="211"/>
      <w:bookmarkEnd w:id="212"/>
      <w:bookmarkEnd w:id="213"/>
      <w:bookmarkEnd w:id="214"/>
    </w:p>
    <w:p w14:paraId="35526293"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 xml:space="preserve">31.1 根据第29条规定对各投标人的投标文件进行综合评估后，将选择评审后得分排名第一的投标人为第一中标候选人。   </w:t>
      </w:r>
    </w:p>
    <w:p w14:paraId="349C7DF1"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31.2排名第一的投标人放弃中标、因不可抗力提出不能履行合同，或者招标文件规定应当提交履约保</w:t>
      </w:r>
      <w:r>
        <w:rPr>
          <w:rFonts w:ascii="宋体" w:eastAsia="宋体" w:hAnsi="宋体" w:cs="宋体" w:hint="eastAsia"/>
          <w:sz w:val="21"/>
          <w:szCs w:val="21"/>
        </w:rPr>
        <w:lastRenderedPageBreak/>
        <w:t xml:space="preserve">证金而在规定的期限内未能提交的，采购人可以确定排名第二的投标人为中标人或重新招标。 </w:t>
      </w:r>
    </w:p>
    <w:p w14:paraId="72984689"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31.3采购人不能保证最低报价的投标人最终中标。</w:t>
      </w:r>
    </w:p>
    <w:p w14:paraId="56D6FA9E"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215" w:name="_Toc17657"/>
      <w:bookmarkStart w:id="216" w:name="_Toc32471"/>
      <w:bookmarkStart w:id="217" w:name="_Toc140985686"/>
      <w:bookmarkStart w:id="218" w:name="_Toc11785697"/>
      <w:bookmarkStart w:id="219" w:name="_Toc15453"/>
      <w:r>
        <w:rPr>
          <w:rFonts w:ascii="宋体" w:hAnsi="宋体" w:cs="宋体" w:hint="eastAsia"/>
          <w:b/>
          <w:sz w:val="21"/>
          <w:szCs w:val="21"/>
        </w:rPr>
        <w:t>32.中标通知书</w:t>
      </w:r>
      <w:bookmarkEnd w:id="215"/>
      <w:bookmarkEnd w:id="216"/>
      <w:bookmarkEnd w:id="217"/>
      <w:bookmarkEnd w:id="218"/>
      <w:bookmarkEnd w:id="219"/>
    </w:p>
    <w:p w14:paraId="10595B30"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32.1 评标结束确定中标人后，采购人将在投标有效期内以书面形式发出《中标通知书》。</w:t>
      </w:r>
    </w:p>
    <w:p w14:paraId="4F0C0778"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32.2 采购人无须向落标</w:t>
      </w:r>
      <w:proofErr w:type="gramStart"/>
      <w:r>
        <w:rPr>
          <w:rFonts w:ascii="宋体" w:eastAsia="宋体" w:hAnsi="宋体" w:cs="宋体" w:hint="eastAsia"/>
          <w:sz w:val="21"/>
          <w:szCs w:val="21"/>
        </w:rPr>
        <w:t>方解释</w:t>
      </w:r>
      <w:proofErr w:type="gramEnd"/>
      <w:r>
        <w:rPr>
          <w:rFonts w:ascii="宋体" w:eastAsia="宋体" w:hAnsi="宋体" w:cs="宋体" w:hint="eastAsia"/>
          <w:sz w:val="21"/>
          <w:szCs w:val="21"/>
        </w:rPr>
        <w:t>落标原因，不退还投标文件。</w:t>
      </w:r>
    </w:p>
    <w:p w14:paraId="1B8767EE"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32.3 《中标通知书》将作为合同的一个组成部分。</w:t>
      </w:r>
    </w:p>
    <w:p w14:paraId="34AAC711"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220" w:name="_Toc1162"/>
      <w:bookmarkStart w:id="221" w:name="_Toc13934"/>
      <w:bookmarkStart w:id="222" w:name="_Toc140985688"/>
      <w:bookmarkStart w:id="223" w:name="_Toc21288"/>
      <w:bookmarkStart w:id="224" w:name="_Toc11785698"/>
      <w:r>
        <w:rPr>
          <w:rFonts w:ascii="宋体" w:hAnsi="宋体" w:cs="宋体" w:hint="eastAsia"/>
          <w:b/>
          <w:sz w:val="21"/>
          <w:szCs w:val="21"/>
        </w:rPr>
        <w:t>33.签订合同</w:t>
      </w:r>
      <w:bookmarkEnd w:id="220"/>
      <w:bookmarkEnd w:id="221"/>
      <w:bookmarkEnd w:id="222"/>
      <w:bookmarkEnd w:id="223"/>
      <w:bookmarkEnd w:id="224"/>
    </w:p>
    <w:p w14:paraId="16A39418"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33.1 中标人按《中标通知书》指定的时间、地点与发包人进行合同谈判并签订合同。</w:t>
      </w:r>
    </w:p>
    <w:p w14:paraId="1C752A0C"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33.2 招标文件、中标人的投标文件及其澄清文件等均为合同的组成部分。</w:t>
      </w:r>
    </w:p>
    <w:p w14:paraId="55DAD338"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 xml:space="preserve">33.3在合同中应注明中标人的投标报价应是招标文件中提到的所有费用（包括意外伤害险）及应注明在合同实施过程中由于中标人的原因发生的安全事故均由中标人承担。　</w:t>
      </w:r>
    </w:p>
    <w:p w14:paraId="46E5E269" w14:textId="77777777" w:rsidR="005D57D3" w:rsidRDefault="00000000">
      <w:pPr>
        <w:pStyle w:val="aa"/>
        <w:spacing w:line="460" w:lineRule="exact"/>
        <w:ind w:firstLineChars="176" w:firstLine="371"/>
        <w:outlineLvl w:val="1"/>
        <w:rPr>
          <w:rFonts w:ascii="宋体" w:hAnsi="宋体" w:cs="宋体" w:hint="eastAsia"/>
          <w:b/>
          <w:sz w:val="21"/>
          <w:szCs w:val="21"/>
        </w:rPr>
      </w:pPr>
      <w:bookmarkStart w:id="225" w:name="_Toc140985689"/>
      <w:bookmarkStart w:id="226" w:name="_Toc11785699"/>
      <w:bookmarkStart w:id="227" w:name="_Toc18283"/>
      <w:bookmarkStart w:id="228" w:name="_Toc20811"/>
      <w:bookmarkStart w:id="229" w:name="_Toc16655"/>
      <w:r>
        <w:rPr>
          <w:rFonts w:ascii="宋体" w:hAnsi="宋体" w:cs="宋体" w:hint="eastAsia"/>
          <w:b/>
          <w:sz w:val="21"/>
          <w:szCs w:val="21"/>
        </w:rPr>
        <w:t>34.</w:t>
      </w:r>
      <w:bookmarkEnd w:id="225"/>
      <w:r>
        <w:rPr>
          <w:rFonts w:ascii="宋体" w:hAnsi="宋体" w:cs="宋体" w:hint="eastAsia"/>
          <w:b/>
          <w:sz w:val="21"/>
          <w:szCs w:val="21"/>
        </w:rPr>
        <w:t>履约保证金</w:t>
      </w:r>
      <w:bookmarkEnd w:id="226"/>
      <w:bookmarkEnd w:id="227"/>
      <w:bookmarkEnd w:id="228"/>
      <w:bookmarkEnd w:id="229"/>
    </w:p>
    <w:p w14:paraId="7C2BB287" w14:textId="77777777" w:rsidR="005D57D3" w:rsidRDefault="00000000">
      <w:pPr>
        <w:spacing w:line="460" w:lineRule="exact"/>
        <w:ind w:firstLineChars="200" w:firstLine="422"/>
        <w:rPr>
          <w:rFonts w:ascii="宋体" w:hAnsi="宋体" w:cs="宋体" w:hint="eastAsia"/>
          <w:sz w:val="21"/>
          <w:szCs w:val="21"/>
        </w:rPr>
      </w:pPr>
      <w:r>
        <w:rPr>
          <w:rFonts w:ascii="宋体" w:eastAsia="宋体" w:hAnsi="宋体" w:cs="宋体" w:hint="eastAsia"/>
          <w:b/>
          <w:sz w:val="21"/>
          <w:szCs w:val="21"/>
        </w:rPr>
        <w:t>双方签订合同前约定。</w:t>
      </w:r>
    </w:p>
    <w:p w14:paraId="336CE3D3" w14:textId="77777777" w:rsidR="005D57D3" w:rsidRDefault="00000000">
      <w:pPr>
        <w:pStyle w:val="aa"/>
        <w:spacing w:line="440" w:lineRule="exact"/>
        <w:jc w:val="center"/>
        <w:outlineLvl w:val="0"/>
        <w:rPr>
          <w:rFonts w:ascii="宋体" w:hAnsi="宋体" w:cs="宋体" w:hint="eastAsia"/>
          <w:b/>
          <w:sz w:val="28"/>
          <w:szCs w:val="28"/>
        </w:rPr>
      </w:pPr>
      <w:bookmarkStart w:id="230" w:name="_Toc27568"/>
      <w:bookmarkStart w:id="231" w:name="_Toc11785710"/>
      <w:bookmarkStart w:id="232" w:name="_Toc20418"/>
      <w:r>
        <w:rPr>
          <w:rFonts w:ascii="宋体" w:hAnsi="宋体" w:cs="宋体" w:hint="eastAsia"/>
          <w:b/>
          <w:sz w:val="28"/>
          <w:szCs w:val="28"/>
        </w:rPr>
        <w:t>七  其他事项</w:t>
      </w:r>
      <w:bookmarkEnd w:id="230"/>
      <w:bookmarkEnd w:id="231"/>
      <w:bookmarkEnd w:id="232"/>
    </w:p>
    <w:p w14:paraId="736CD603" w14:textId="77777777" w:rsidR="005D57D3" w:rsidRDefault="00000000">
      <w:pPr>
        <w:pStyle w:val="aa"/>
        <w:spacing w:line="460" w:lineRule="exact"/>
        <w:ind w:firstLineChars="176" w:firstLine="371"/>
        <w:rPr>
          <w:rFonts w:ascii="宋体" w:hAnsi="宋体" w:cs="宋体" w:hint="eastAsia"/>
          <w:b/>
          <w:sz w:val="21"/>
          <w:szCs w:val="21"/>
        </w:rPr>
      </w:pPr>
      <w:r>
        <w:rPr>
          <w:rFonts w:ascii="宋体" w:hAnsi="宋体" w:cs="宋体" w:hint="eastAsia"/>
          <w:b/>
          <w:sz w:val="21"/>
          <w:szCs w:val="21"/>
        </w:rPr>
        <w:t>35.解释权</w:t>
      </w:r>
    </w:p>
    <w:p w14:paraId="315B326B"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本招标文件是根据《中华人民共和国政府采购法》《中华人民共和国政府采购法实施条例》《政府采购货物和服务招标投标管理办法》（财政部令第87号）等有关法律法规以及参照国际惯例编制，解释权属采购人。</w:t>
      </w:r>
    </w:p>
    <w:p w14:paraId="12A9FA22" w14:textId="77777777" w:rsidR="005D57D3" w:rsidRDefault="00000000">
      <w:pPr>
        <w:pStyle w:val="aa"/>
        <w:tabs>
          <w:tab w:val="left" w:pos="1830"/>
        </w:tabs>
        <w:spacing w:line="460" w:lineRule="exact"/>
        <w:ind w:firstLineChars="176" w:firstLine="371"/>
        <w:rPr>
          <w:rFonts w:ascii="宋体" w:hAnsi="宋体" w:cs="宋体" w:hint="eastAsia"/>
          <w:b/>
          <w:sz w:val="21"/>
          <w:szCs w:val="21"/>
        </w:rPr>
      </w:pPr>
      <w:bookmarkStart w:id="233" w:name="_Toc321836356"/>
      <w:r>
        <w:rPr>
          <w:rFonts w:ascii="宋体" w:hAnsi="宋体" w:cs="宋体" w:hint="eastAsia"/>
          <w:b/>
          <w:sz w:val="21"/>
          <w:szCs w:val="21"/>
        </w:rPr>
        <w:t>36.质疑</w:t>
      </w:r>
      <w:bookmarkEnd w:id="233"/>
      <w:r>
        <w:rPr>
          <w:rFonts w:ascii="宋体" w:hAnsi="宋体" w:cs="宋体" w:hint="eastAsia"/>
          <w:b/>
          <w:sz w:val="21"/>
          <w:szCs w:val="21"/>
        </w:rPr>
        <w:tab/>
      </w:r>
    </w:p>
    <w:p w14:paraId="1DED93DD"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36.1 投标人认为招标文件、招标过程和中标结果使自己的权益受到损害的，应当在知其权益受到损害之日起七个工作日内，以书面形式向采购人或采购代理机构提出质疑，质疑内容不得含有虚假、恶意成分。当事人对自己提出的主张，有责任提供证据，提出质疑时应同时提交相关证据材料和注明事实的确切来源且证据合法、真实、有效。采购人或采购代理机构应当在7个工作日内对投标人依法提出的质疑</w:t>
      </w:r>
      <w:proofErr w:type="gramStart"/>
      <w:r>
        <w:rPr>
          <w:rFonts w:ascii="宋体" w:eastAsia="宋体" w:hAnsi="宋体" w:cs="宋体" w:hint="eastAsia"/>
          <w:sz w:val="21"/>
          <w:szCs w:val="21"/>
        </w:rPr>
        <w:t>作出</w:t>
      </w:r>
      <w:proofErr w:type="gramEnd"/>
      <w:r>
        <w:rPr>
          <w:rFonts w:ascii="宋体" w:eastAsia="宋体" w:hAnsi="宋体" w:cs="宋体" w:hint="eastAsia"/>
          <w:sz w:val="21"/>
          <w:szCs w:val="21"/>
        </w:rPr>
        <w:t>书面答复，但答复的内容不得涉及商业秘密。</w:t>
      </w:r>
    </w:p>
    <w:p w14:paraId="3E4E50E3"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投标人知其权益受到损害之日，是指：</w:t>
      </w:r>
    </w:p>
    <w:p w14:paraId="5D81F8DE"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（一）对可以质疑的招标文件提出质疑的，为收到招标文件之日或者招标文件公告期限届满之日；</w:t>
      </w:r>
    </w:p>
    <w:p w14:paraId="5E3545C5"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（二）对采购过程提出质疑的，为各采购程序环节结束之日；</w:t>
      </w:r>
    </w:p>
    <w:p w14:paraId="3CC290B3"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（三）对中标结果提出质疑的，为中标结果公告期限届满之日。（中标公告发布之日起七个工作日内）</w:t>
      </w:r>
    </w:p>
    <w:p w14:paraId="0F35FFB8"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bCs/>
          <w:sz w:val="21"/>
          <w:szCs w:val="21"/>
        </w:rPr>
        <w:t>36.2投标人提供的质疑书（</w:t>
      </w:r>
      <w:r>
        <w:rPr>
          <w:rFonts w:ascii="宋体" w:eastAsia="宋体" w:hAnsi="宋体" w:cs="宋体" w:hint="eastAsia"/>
          <w:sz w:val="21"/>
          <w:szCs w:val="21"/>
        </w:rPr>
        <w:t>如材料中有外文资料应同时附上中文译本）应当包括以下主要内容：</w:t>
      </w:r>
    </w:p>
    <w:p w14:paraId="259FDD68"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（1）质疑项目名称；</w:t>
      </w:r>
    </w:p>
    <w:p w14:paraId="00FDB507"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（2）质疑理由及事实依据；</w:t>
      </w:r>
    </w:p>
    <w:p w14:paraId="201683A5"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（3）质疑对象；</w:t>
      </w:r>
    </w:p>
    <w:p w14:paraId="1AC509F7"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lastRenderedPageBreak/>
        <w:t>（4）联系电话和地址；</w:t>
      </w:r>
    </w:p>
    <w:p w14:paraId="141C107A"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（5）质疑的日期；</w:t>
      </w:r>
    </w:p>
    <w:p w14:paraId="13B0DBF2"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（6）质疑人署名。</w:t>
      </w:r>
    </w:p>
    <w:p w14:paraId="02F296EA" w14:textId="77777777" w:rsidR="005D57D3" w:rsidRDefault="00000000">
      <w:pPr>
        <w:spacing w:line="460" w:lineRule="exact"/>
        <w:ind w:firstLineChars="200" w:firstLine="420"/>
        <w:rPr>
          <w:rFonts w:ascii="宋体" w:eastAsia="宋体" w:hAnsi="宋体" w:cs="宋体" w:hint="eastAsia"/>
          <w:sz w:val="21"/>
          <w:szCs w:val="21"/>
        </w:rPr>
      </w:pPr>
      <w:r>
        <w:rPr>
          <w:rFonts w:ascii="宋体" w:eastAsia="宋体" w:hAnsi="宋体" w:cs="宋体" w:hint="eastAsia"/>
          <w:sz w:val="21"/>
          <w:szCs w:val="21"/>
        </w:rPr>
        <w:t>受理质疑部门：昆明新伽迪工程技术有限公司，电话：</w:t>
      </w:r>
      <w:r>
        <w:rPr>
          <w:rFonts w:ascii="宋体" w:hAnsi="宋体" w:cs="宋体"/>
          <w:color w:val="000000"/>
          <w:sz w:val="21"/>
          <w:szCs w:val="21"/>
        </w:rPr>
        <w:t>0871-65188883  17787174771</w:t>
      </w:r>
      <w:r>
        <w:rPr>
          <w:rFonts w:ascii="宋体" w:eastAsia="宋体" w:hAnsi="宋体" w:cs="宋体" w:hint="eastAsia"/>
          <w:sz w:val="21"/>
          <w:szCs w:val="21"/>
        </w:rPr>
        <w:t>。</w:t>
      </w:r>
    </w:p>
    <w:p w14:paraId="2F944F7C" w14:textId="77777777" w:rsidR="005D57D3" w:rsidRDefault="00000000">
      <w:pPr>
        <w:spacing w:line="460" w:lineRule="exact"/>
        <w:ind w:firstLineChars="200" w:firstLine="420"/>
        <w:rPr>
          <w:rFonts w:ascii="宋体" w:eastAsia="宋体" w:hAnsi="宋体" w:cs="宋体" w:hint="eastAsia"/>
          <w:sz w:val="21"/>
          <w:szCs w:val="21"/>
        </w:rPr>
      </w:pPr>
      <w:proofErr w:type="gramStart"/>
      <w:r>
        <w:rPr>
          <w:rFonts w:ascii="宋体" w:eastAsia="宋体" w:hAnsi="宋体" w:cs="宋体" w:hint="eastAsia"/>
          <w:sz w:val="21"/>
          <w:szCs w:val="21"/>
        </w:rPr>
        <w:t>质疑书</w:t>
      </w:r>
      <w:proofErr w:type="gramEnd"/>
      <w:r>
        <w:rPr>
          <w:rFonts w:ascii="宋体" w:eastAsia="宋体" w:hAnsi="宋体" w:cs="宋体" w:hint="eastAsia"/>
          <w:sz w:val="21"/>
          <w:szCs w:val="21"/>
        </w:rPr>
        <w:t>实行实名制，并须</w:t>
      </w:r>
      <w:proofErr w:type="gramStart"/>
      <w:r>
        <w:rPr>
          <w:rFonts w:ascii="宋体" w:eastAsia="宋体" w:hAnsi="宋体" w:cs="宋体" w:hint="eastAsia"/>
          <w:sz w:val="21"/>
          <w:szCs w:val="21"/>
        </w:rPr>
        <w:t>持法定</w:t>
      </w:r>
      <w:proofErr w:type="gramEnd"/>
      <w:r>
        <w:rPr>
          <w:rFonts w:ascii="宋体" w:eastAsia="宋体" w:hAnsi="宋体" w:cs="宋体" w:hint="eastAsia"/>
          <w:sz w:val="21"/>
          <w:szCs w:val="21"/>
        </w:rPr>
        <w:t>代表人（负责人）授权委托书提交由法定代表人（负责人）或其委托代理人</w:t>
      </w:r>
      <w:proofErr w:type="gramStart"/>
      <w:r>
        <w:rPr>
          <w:rFonts w:ascii="宋体" w:eastAsia="宋体" w:hAnsi="宋体" w:cs="宋体" w:hint="eastAsia"/>
          <w:sz w:val="21"/>
          <w:szCs w:val="21"/>
        </w:rPr>
        <w:t>签字且盖单位</w:t>
      </w:r>
      <w:proofErr w:type="gramEnd"/>
      <w:r>
        <w:rPr>
          <w:rFonts w:ascii="宋体" w:eastAsia="宋体" w:hAnsi="宋体" w:cs="宋体" w:hint="eastAsia"/>
          <w:sz w:val="21"/>
          <w:szCs w:val="21"/>
        </w:rPr>
        <w:t>公章的原件。</w:t>
      </w:r>
    </w:p>
    <w:p w14:paraId="67BA1A48" w14:textId="77777777" w:rsidR="005D57D3" w:rsidRDefault="00000000">
      <w:pPr>
        <w:pStyle w:val="aa"/>
        <w:tabs>
          <w:tab w:val="left" w:pos="1830"/>
        </w:tabs>
        <w:spacing w:line="460" w:lineRule="exact"/>
        <w:ind w:firstLineChars="176" w:firstLine="371"/>
        <w:rPr>
          <w:rFonts w:ascii="宋体" w:hAnsi="宋体" w:cs="宋体" w:hint="eastAsia"/>
          <w:b/>
          <w:sz w:val="21"/>
          <w:szCs w:val="21"/>
        </w:rPr>
      </w:pPr>
      <w:bookmarkStart w:id="234" w:name="_Toc321836357"/>
      <w:r>
        <w:rPr>
          <w:rFonts w:ascii="宋体" w:hAnsi="宋体" w:cs="宋体" w:hint="eastAsia"/>
          <w:b/>
          <w:sz w:val="21"/>
          <w:szCs w:val="21"/>
        </w:rPr>
        <w:t>37.投诉</w:t>
      </w:r>
      <w:bookmarkEnd w:id="234"/>
    </w:p>
    <w:p w14:paraId="698F2744" w14:textId="77777777" w:rsidR="005D57D3" w:rsidRDefault="00000000">
      <w:pPr>
        <w:spacing w:line="460" w:lineRule="exact"/>
        <w:ind w:firstLineChars="200" w:firstLine="422"/>
        <w:rPr>
          <w:rFonts w:ascii="宋体" w:eastAsia="宋体" w:hAnsi="宋体" w:cs="宋体" w:hint="eastAsia"/>
          <w:b/>
          <w:sz w:val="21"/>
          <w:szCs w:val="21"/>
        </w:rPr>
      </w:pPr>
      <w:r>
        <w:rPr>
          <w:rFonts w:ascii="宋体" w:eastAsia="宋体" w:hAnsi="宋体" w:cs="宋体" w:hint="eastAsia"/>
          <w:b/>
          <w:sz w:val="21"/>
          <w:szCs w:val="21"/>
        </w:rPr>
        <w:t>当事人提出的投诉事项必须首先经过质疑程序。质疑人对采购人、采购代理机构的答复不满意，或者采购人、采购代理机构未在规定的时间内</w:t>
      </w:r>
      <w:proofErr w:type="gramStart"/>
      <w:r>
        <w:rPr>
          <w:rFonts w:ascii="宋体" w:eastAsia="宋体" w:hAnsi="宋体" w:cs="宋体" w:hint="eastAsia"/>
          <w:b/>
          <w:sz w:val="21"/>
          <w:szCs w:val="21"/>
        </w:rPr>
        <w:t>作出</w:t>
      </w:r>
      <w:proofErr w:type="gramEnd"/>
      <w:r>
        <w:rPr>
          <w:rFonts w:ascii="宋体" w:eastAsia="宋体" w:hAnsi="宋体" w:cs="宋体" w:hint="eastAsia"/>
          <w:b/>
          <w:sz w:val="21"/>
          <w:szCs w:val="21"/>
        </w:rPr>
        <w:t>答复的，可以在答复期满后十五个工作日内书面向同级财政部门提出投诉。</w:t>
      </w:r>
    </w:p>
    <w:p w14:paraId="33E23B76" w14:textId="77777777" w:rsidR="005D57D3" w:rsidRDefault="00000000">
      <w:pPr>
        <w:pStyle w:val="aa"/>
        <w:spacing w:line="460" w:lineRule="exact"/>
        <w:ind w:left="282" w:firstLine="433"/>
        <w:rPr>
          <w:rFonts w:ascii="宋体" w:hAnsi="宋体" w:cs="宋体" w:hint="eastAsia"/>
          <w:sz w:val="21"/>
          <w:szCs w:val="21"/>
        </w:rPr>
      </w:pPr>
      <w:bookmarkStart w:id="235" w:name="_Toc449029545"/>
      <w:bookmarkStart w:id="236" w:name="_Toc449029657"/>
      <w:bookmarkStart w:id="237" w:name="_Toc417163893"/>
      <w:r>
        <w:rPr>
          <w:rFonts w:ascii="宋体" w:hAnsi="宋体" w:cs="宋体" w:hint="eastAsia"/>
          <w:sz w:val="21"/>
          <w:szCs w:val="21"/>
        </w:rPr>
        <w:t>投标人对采购人、采购代理机构的答复不满意或者采购人、采购代理机构未在规定的时间内</w:t>
      </w:r>
      <w:proofErr w:type="gramStart"/>
      <w:r>
        <w:rPr>
          <w:rFonts w:ascii="宋体" w:hAnsi="宋体" w:cs="宋体" w:hint="eastAsia"/>
          <w:sz w:val="21"/>
          <w:szCs w:val="21"/>
        </w:rPr>
        <w:t>作出</w:t>
      </w:r>
      <w:proofErr w:type="gramEnd"/>
      <w:r>
        <w:rPr>
          <w:rFonts w:ascii="宋体" w:hAnsi="宋体" w:cs="宋体" w:hint="eastAsia"/>
          <w:sz w:val="21"/>
          <w:szCs w:val="21"/>
        </w:rPr>
        <w:t>答复的，可以在答复期满后十五个工作日内书面向同级政府采购监督管理部门投诉。</w:t>
      </w:r>
      <w:bookmarkEnd w:id="235"/>
      <w:bookmarkEnd w:id="236"/>
      <w:bookmarkEnd w:id="237"/>
    </w:p>
    <w:p w14:paraId="090FFCF4" w14:textId="77777777" w:rsidR="005D57D3" w:rsidRDefault="00000000">
      <w:pPr>
        <w:pStyle w:val="aa"/>
        <w:tabs>
          <w:tab w:val="left" w:pos="1830"/>
        </w:tabs>
        <w:spacing w:line="460" w:lineRule="exact"/>
        <w:ind w:firstLineChars="176" w:firstLine="371"/>
        <w:rPr>
          <w:rFonts w:ascii="宋体" w:hAnsi="宋体" w:cs="宋体" w:hint="eastAsia"/>
          <w:b/>
          <w:sz w:val="21"/>
          <w:szCs w:val="21"/>
        </w:rPr>
      </w:pPr>
      <w:r>
        <w:rPr>
          <w:rFonts w:ascii="宋体" w:hAnsi="宋体" w:cs="宋体" w:hint="eastAsia"/>
          <w:b/>
          <w:sz w:val="21"/>
          <w:szCs w:val="21"/>
        </w:rPr>
        <w:t>38.投标人</w:t>
      </w:r>
      <w:proofErr w:type="gramStart"/>
      <w:r>
        <w:rPr>
          <w:rFonts w:ascii="宋体" w:hAnsi="宋体" w:cs="宋体" w:hint="eastAsia"/>
          <w:b/>
          <w:sz w:val="21"/>
          <w:szCs w:val="21"/>
        </w:rPr>
        <w:t>若接受</w:t>
      </w:r>
      <w:proofErr w:type="gramEnd"/>
      <w:r>
        <w:rPr>
          <w:rFonts w:ascii="宋体" w:hAnsi="宋体" w:cs="宋体" w:hint="eastAsia"/>
          <w:b/>
          <w:sz w:val="21"/>
          <w:szCs w:val="21"/>
        </w:rPr>
        <w:t>本招标文件的所有条款可继续参与投标，否则可放弃投标。</w:t>
      </w:r>
    </w:p>
    <w:p w14:paraId="4567E35F" w14:textId="77777777" w:rsidR="005D57D3" w:rsidRDefault="00000000">
      <w:pPr>
        <w:spacing w:line="360" w:lineRule="auto"/>
        <w:ind w:firstLineChars="200" w:firstLine="422"/>
        <w:jc w:val="left"/>
        <w:rPr>
          <w:rFonts w:ascii="宋体" w:eastAsia="宋体" w:hAnsi="宋体" w:cs="宋体" w:hint="eastAsia"/>
          <w:b/>
          <w:kern w:val="0"/>
          <w:sz w:val="21"/>
          <w:szCs w:val="21"/>
        </w:rPr>
      </w:pPr>
      <w:r>
        <w:rPr>
          <w:rFonts w:ascii="宋体" w:eastAsia="宋体" w:hAnsi="宋体" w:cs="宋体" w:hint="eastAsia"/>
          <w:b/>
          <w:kern w:val="0"/>
          <w:sz w:val="21"/>
          <w:szCs w:val="21"/>
        </w:rPr>
        <w:t>39.同品牌产品不同投标人的处理方式</w:t>
      </w:r>
    </w:p>
    <w:p w14:paraId="3D8A9F56" w14:textId="77777777" w:rsidR="005D57D3" w:rsidRDefault="00000000">
      <w:pPr>
        <w:spacing w:line="360" w:lineRule="auto"/>
        <w:ind w:firstLineChars="200" w:firstLine="420"/>
        <w:jc w:val="left"/>
        <w:rPr>
          <w:rFonts w:ascii="宋体" w:eastAsia="宋体" w:hAnsi="宋体" w:cs="宋体" w:hint="eastAsia"/>
          <w:bCs/>
          <w:kern w:val="0"/>
          <w:sz w:val="21"/>
          <w:szCs w:val="21"/>
        </w:rPr>
      </w:pPr>
      <w:r>
        <w:rPr>
          <w:rFonts w:ascii="宋体" w:eastAsia="宋体" w:hAnsi="宋体" w:cs="宋体" w:hint="eastAsia"/>
          <w:bCs/>
          <w:kern w:val="0"/>
          <w:sz w:val="21"/>
          <w:szCs w:val="21"/>
        </w:rPr>
        <w:t>根据《政府采购货物和服务招标投标管理办法》（财政部令第87号）文件的规定，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0A0F6855" w14:textId="77777777" w:rsidR="005D57D3" w:rsidRDefault="00000000">
      <w:pPr>
        <w:spacing w:line="360" w:lineRule="auto"/>
        <w:ind w:firstLineChars="200" w:firstLine="420"/>
        <w:jc w:val="left"/>
        <w:rPr>
          <w:rFonts w:ascii="宋体" w:eastAsia="宋体" w:hAnsi="宋体" w:cs="宋体" w:hint="eastAsia"/>
          <w:bCs/>
          <w:kern w:val="0"/>
          <w:sz w:val="21"/>
          <w:szCs w:val="21"/>
        </w:rPr>
      </w:pPr>
      <w:r>
        <w:rPr>
          <w:rFonts w:ascii="宋体" w:eastAsia="宋体" w:hAnsi="宋体" w:cs="宋体" w:hint="eastAsia"/>
          <w:bCs/>
          <w:kern w:val="0"/>
          <w:sz w:val="21"/>
          <w:szCs w:val="21"/>
        </w:rPr>
        <w:t>非单一产品采购项目，采购人应当根据采购项目技术构成、产品价格比重等合理确定核心产品，并在招标文件中载明。多家投标人提供的核心产品品牌相同的，按前款规定处理。</w:t>
      </w:r>
    </w:p>
    <w:p w14:paraId="0C22404D" w14:textId="77777777" w:rsidR="005D57D3" w:rsidRDefault="005D57D3">
      <w:pPr>
        <w:spacing w:line="360" w:lineRule="auto"/>
        <w:ind w:firstLineChars="200" w:firstLine="420"/>
        <w:jc w:val="left"/>
        <w:rPr>
          <w:rFonts w:ascii="宋体" w:eastAsia="宋体" w:hAnsi="宋体" w:cs="宋体" w:hint="eastAsia"/>
          <w:bCs/>
          <w:kern w:val="0"/>
          <w:sz w:val="21"/>
          <w:szCs w:val="21"/>
        </w:rPr>
      </w:pPr>
    </w:p>
    <w:p w14:paraId="19097F06" w14:textId="77777777" w:rsidR="005D57D3" w:rsidRDefault="005D57D3">
      <w:pPr>
        <w:widowControl/>
        <w:jc w:val="left"/>
        <w:rPr>
          <w:rFonts w:ascii="宋体" w:eastAsia="宋体" w:hAnsi="宋体" w:cs="宋体" w:hint="eastAsia"/>
          <w:b/>
          <w:sz w:val="21"/>
          <w:szCs w:val="21"/>
        </w:rPr>
      </w:pPr>
    </w:p>
    <w:p w14:paraId="1C5AD3BC" w14:textId="77777777" w:rsidR="005D57D3" w:rsidRDefault="005D57D3">
      <w:pPr>
        <w:pStyle w:val="a7"/>
        <w:ind w:left="282"/>
        <w:rPr>
          <w:rFonts w:ascii="宋体" w:eastAsia="宋体" w:hAnsi="宋体" w:cs="宋体" w:hint="eastAsia"/>
          <w:b/>
          <w:sz w:val="21"/>
          <w:szCs w:val="21"/>
        </w:rPr>
      </w:pPr>
    </w:p>
    <w:p w14:paraId="6379A2DE" w14:textId="77777777" w:rsidR="005D57D3" w:rsidRDefault="005D57D3">
      <w:pPr>
        <w:rPr>
          <w:rFonts w:ascii="宋体" w:eastAsia="宋体" w:hAnsi="宋体" w:cs="宋体" w:hint="eastAsia"/>
          <w:b/>
          <w:sz w:val="21"/>
          <w:szCs w:val="21"/>
        </w:rPr>
      </w:pPr>
    </w:p>
    <w:p w14:paraId="4C6A1B1B" w14:textId="77777777" w:rsidR="005D57D3" w:rsidRDefault="005D57D3">
      <w:pPr>
        <w:pStyle w:val="a7"/>
        <w:ind w:left="282"/>
        <w:rPr>
          <w:rFonts w:ascii="宋体" w:eastAsia="宋体" w:hAnsi="宋体" w:cs="宋体" w:hint="eastAsia"/>
          <w:b/>
          <w:sz w:val="21"/>
          <w:szCs w:val="21"/>
        </w:rPr>
      </w:pPr>
    </w:p>
    <w:p w14:paraId="1D9EA956" w14:textId="77777777" w:rsidR="005D57D3" w:rsidRDefault="005D57D3">
      <w:pPr>
        <w:rPr>
          <w:rFonts w:ascii="宋体" w:eastAsia="宋体" w:hAnsi="宋体" w:cs="宋体" w:hint="eastAsia"/>
          <w:b/>
          <w:sz w:val="21"/>
          <w:szCs w:val="21"/>
        </w:rPr>
      </w:pPr>
    </w:p>
    <w:p w14:paraId="6AD30981" w14:textId="77777777" w:rsidR="005D57D3" w:rsidRDefault="005D57D3">
      <w:pPr>
        <w:pStyle w:val="a7"/>
        <w:ind w:left="282"/>
        <w:rPr>
          <w:rFonts w:ascii="宋体" w:eastAsia="宋体" w:hAnsi="宋体" w:cs="宋体" w:hint="eastAsia"/>
          <w:b/>
          <w:sz w:val="21"/>
          <w:szCs w:val="21"/>
        </w:rPr>
      </w:pPr>
    </w:p>
    <w:p w14:paraId="3D207BB8" w14:textId="77777777" w:rsidR="005D57D3" w:rsidRDefault="005D57D3">
      <w:pPr>
        <w:rPr>
          <w:rFonts w:ascii="宋体" w:eastAsia="宋体" w:hAnsi="宋体" w:cs="宋体" w:hint="eastAsia"/>
          <w:b/>
          <w:sz w:val="21"/>
          <w:szCs w:val="21"/>
        </w:rPr>
      </w:pPr>
    </w:p>
    <w:p w14:paraId="22372460" w14:textId="77777777" w:rsidR="005D57D3" w:rsidRDefault="005D57D3">
      <w:pPr>
        <w:pStyle w:val="a7"/>
        <w:ind w:left="282"/>
        <w:rPr>
          <w:rFonts w:ascii="宋体" w:eastAsia="宋体" w:hAnsi="宋体" w:cs="宋体" w:hint="eastAsia"/>
          <w:b/>
          <w:sz w:val="21"/>
          <w:szCs w:val="21"/>
        </w:rPr>
      </w:pPr>
    </w:p>
    <w:p w14:paraId="387B4B3F" w14:textId="77777777" w:rsidR="005D57D3" w:rsidRDefault="005D57D3">
      <w:pPr>
        <w:rPr>
          <w:rFonts w:ascii="宋体" w:eastAsia="宋体" w:hAnsi="宋体" w:cs="宋体" w:hint="eastAsia"/>
          <w:b/>
          <w:sz w:val="21"/>
          <w:szCs w:val="21"/>
        </w:rPr>
      </w:pPr>
    </w:p>
    <w:p w14:paraId="6D027797" w14:textId="77777777" w:rsidR="005D57D3" w:rsidRDefault="005D57D3">
      <w:pPr>
        <w:pStyle w:val="a7"/>
        <w:ind w:left="282"/>
        <w:rPr>
          <w:rFonts w:ascii="宋体" w:eastAsia="宋体" w:hAnsi="宋体" w:cs="宋体" w:hint="eastAsia"/>
          <w:b/>
          <w:sz w:val="21"/>
          <w:szCs w:val="21"/>
        </w:rPr>
      </w:pPr>
    </w:p>
    <w:p w14:paraId="12B2D58B" w14:textId="77777777" w:rsidR="005D57D3" w:rsidRDefault="005D57D3">
      <w:pPr>
        <w:rPr>
          <w:rFonts w:ascii="宋体" w:eastAsia="宋体" w:hAnsi="宋体" w:cs="宋体" w:hint="eastAsia"/>
          <w:b/>
          <w:sz w:val="21"/>
          <w:szCs w:val="21"/>
        </w:rPr>
      </w:pPr>
    </w:p>
    <w:p w14:paraId="71B6E85F" w14:textId="77777777" w:rsidR="005D57D3" w:rsidRDefault="005D57D3">
      <w:pPr>
        <w:pStyle w:val="a7"/>
        <w:ind w:left="282"/>
        <w:rPr>
          <w:rFonts w:ascii="宋体" w:eastAsia="宋体" w:hAnsi="宋体" w:cs="宋体" w:hint="eastAsia"/>
          <w:b/>
          <w:sz w:val="21"/>
          <w:szCs w:val="21"/>
        </w:rPr>
      </w:pPr>
    </w:p>
    <w:p w14:paraId="10FD6B2B" w14:textId="77777777" w:rsidR="005D57D3" w:rsidRDefault="005D57D3">
      <w:pPr>
        <w:rPr>
          <w:rFonts w:ascii="宋体" w:eastAsia="宋体" w:hAnsi="宋体" w:cs="宋体" w:hint="eastAsia"/>
          <w:b/>
          <w:sz w:val="21"/>
          <w:szCs w:val="21"/>
        </w:rPr>
      </w:pPr>
    </w:p>
    <w:p w14:paraId="6504FE66" w14:textId="77777777" w:rsidR="005D57D3" w:rsidRDefault="005D57D3">
      <w:pPr>
        <w:pStyle w:val="a7"/>
        <w:ind w:left="282"/>
        <w:rPr>
          <w:rFonts w:ascii="宋体" w:eastAsia="宋体" w:hAnsi="宋体" w:cs="宋体" w:hint="eastAsia"/>
          <w:b/>
          <w:sz w:val="21"/>
          <w:szCs w:val="21"/>
        </w:rPr>
      </w:pPr>
    </w:p>
    <w:p w14:paraId="0BA08E96" w14:textId="77777777" w:rsidR="005D57D3" w:rsidRDefault="005D57D3">
      <w:pPr>
        <w:rPr>
          <w:rFonts w:ascii="宋体" w:eastAsia="宋体" w:hAnsi="宋体" w:cs="宋体" w:hint="eastAsia"/>
          <w:b/>
          <w:sz w:val="21"/>
          <w:szCs w:val="21"/>
        </w:rPr>
      </w:pPr>
    </w:p>
    <w:p w14:paraId="298AC9D0" w14:textId="77777777" w:rsidR="005D57D3" w:rsidRDefault="005D57D3">
      <w:pPr>
        <w:pStyle w:val="a7"/>
        <w:ind w:left="282"/>
        <w:rPr>
          <w:rFonts w:ascii="宋体" w:eastAsia="宋体" w:hAnsi="宋体" w:cs="宋体" w:hint="eastAsia"/>
          <w:b/>
          <w:sz w:val="21"/>
          <w:szCs w:val="21"/>
        </w:rPr>
      </w:pPr>
    </w:p>
    <w:p w14:paraId="4C6D08AE" w14:textId="77777777" w:rsidR="005D57D3" w:rsidRDefault="005D57D3">
      <w:pPr>
        <w:rPr>
          <w:rFonts w:ascii="宋体" w:eastAsia="宋体" w:hAnsi="宋体" w:cs="宋体" w:hint="eastAsia"/>
          <w:b/>
          <w:sz w:val="21"/>
          <w:szCs w:val="21"/>
        </w:rPr>
      </w:pPr>
    </w:p>
    <w:p w14:paraId="0DF2C611" w14:textId="77777777" w:rsidR="005D57D3" w:rsidRDefault="005D57D3">
      <w:pPr>
        <w:pStyle w:val="a7"/>
        <w:ind w:left="282"/>
        <w:rPr>
          <w:rFonts w:ascii="宋体" w:eastAsia="宋体" w:hAnsi="宋体" w:cs="宋体" w:hint="eastAsia"/>
          <w:b/>
          <w:sz w:val="21"/>
          <w:szCs w:val="21"/>
        </w:rPr>
      </w:pPr>
    </w:p>
    <w:p w14:paraId="35A53F43" w14:textId="77777777" w:rsidR="005D57D3" w:rsidRDefault="005D57D3">
      <w:pPr>
        <w:rPr>
          <w:rFonts w:ascii="宋体" w:eastAsia="宋体" w:hAnsi="宋体" w:cs="宋体" w:hint="eastAsia"/>
          <w:b/>
          <w:sz w:val="21"/>
          <w:szCs w:val="21"/>
        </w:rPr>
      </w:pPr>
    </w:p>
    <w:p w14:paraId="1F78B2F3" w14:textId="77777777" w:rsidR="005D57D3" w:rsidRDefault="005D57D3">
      <w:pPr>
        <w:pStyle w:val="a7"/>
        <w:ind w:left="282"/>
        <w:rPr>
          <w:rFonts w:ascii="宋体" w:eastAsia="宋体" w:hAnsi="宋体" w:cs="宋体" w:hint="eastAsia"/>
          <w:b/>
          <w:sz w:val="21"/>
          <w:szCs w:val="21"/>
        </w:rPr>
      </w:pPr>
    </w:p>
    <w:p w14:paraId="7475E44C" w14:textId="77777777" w:rsidR="005D57D3" w:rsidRDefault="00000000">
      <w:pPr>
        <w:pStyle w:val="2"/>
        <w:spacing w:line="360" w:lineRule="auto"/>
        <w:jc w:val="center"/>
        <w:rPr>
          <w:rFonts w:ascii="宋体" w:eastAsia="宋体" w:hAnsi="宋体" w:cs="宋体" w:hint="eastAsia"/>
          <w:kern w:val="0"/>
          <w:sz w:val="36"/>
          <w:szCs w:val="36"/>
        </w:rPr>
      </w:pPr>
      <w:bookmarkStart w:id="238" w:name="_Toc24645"/>
      <w:bookmarkStart w:id="239" w:name="_Toc10572"/>
      <w:r>
        <w:rPr>
          <w:rFonts w:ascii="宋体" w:eastAsia="宋体" w:hAnsi="宋体" w:cs="宋体" w:hint="eastAsia"/>
          <w:kern w:val="0"/>
          <w:sz w:val="36"/>
          <w:szCs w:val="36"/>
        </w:rPr>
        <w:t>第四章  采购需求</w:t>
      </w:r>
      <w:bookmarkEnd w:id="238"/>
      <w:bookmarkEnd w:id="239"/>
    </w:p>
    <w:p w14:paraId="69C43782" w14:textId="77777777" w:rsidR="005D57D3" w:rsidRDefault="00000000">
      <w:pPr>
        <w:widowControl/>
        <w:spacing w:line="360" w:lineRule="auto"/>
        <w:ind w:firstLineChars="202" w:firstLine="426"/>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一、采购标的需实现的功能或者目标，以及为落实政府采购政策需满足的要求；</w:t>
      </w:r>
    </w:p>
    <w:p w14:paraId="279278D4" w14:textId="77777777" w:rsidR="005D57D3" w:rsidRDefault="00000000">
      <w:pPr>
        <w:spacing w:line="360" w:lineRule="auto"/>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（一）采购标的需实现的功能或者目标</w:t>
      </w:r>
    </w:p>
    <w:p w14:paraId="3932277F" w14:textId="77777777" w:rsidR="005D57D3" w:rsidRDefault="00000000">
      <w:pPr>
        <w:spacing w:line="360" w:lineRule="auto"/>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随着国家对水生态环境管理的不断深化，在重点流域建设系统、全面、布局合理的汛期污染强度感知体系，客观、准确反映环境质量突出状况，已成为解决关键领域、关键环节瓶颈问题的突破点，也是加强水污染防治的重要、高效手段之一。随着智慧化管理步伐的加快，在水污染防治、水资源综合利用、环境信息公开等方面对监测数据的数据量、精确性、及时性、有效性要求越来越高，充分应用数据管理平台，强化水质动态监控、预测预警、精准溯源、数据分析，持续推进流域精细管控，已成为开展水生态环境保护工作的基础。</w:t>
      </w:r>
    </w:p>
    <w:p w14:paraId="5421FBBE" w14:textId="77777777" w:rsidR="005D57D3" w:rsidRDefault="00000000">
      <w:pPr>
        <w:spacing w:line="360" w:lineRule="auto"/>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现阶段滇池流域水环境监测体系已基本建成，但仍存在以下不足：一是现代化监测手段不足。已有的自动监测网络尚未对滇池流域全覆盖，流域内支流、直接入湖沟渠等仍以人工采测的监测方式为主，存在现场人工采样工作量大，人工分析时效性不高，监测结果的及时性不强等问题。二是数据的集成与关联性分析不足。现有业务系统对监测数据的分析应用能力不足，难以满足滇池保护治理的要求。</w:t>
      </w:r>
    </w:p>
    <w:p w14:paraId="36C3823D" w14:textId="77777777" w:rsidR="005D57D3" w:rsidRDefault="00000000">
      <w:pPr>
        <w:spacing w:line="360" w:lineRule="auto"/>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鉴于以上情况，滇池流域亟需开展智慧化实验室的建设，并对已建的水质自动站、手工采测的监测数据开展及时、高效、智慧化的深度分析应用，从而有效提升滇池流域水生态环境管理工作效率。通过建立滇池流域智慧化实验室，弥补自动监测覆盖不完全、实验室传统监测工作量大的不足，推动提高自动化监测水平，提升数据分析处理能力，为滇池流域水环境治理提供有力的数据支撑。</w:t>
      </w:r>
    </w:p>
    <w:p w14:paraId="05682C50" w14:textId="77777777" w:rsidR="005D57D3" w:rsidRDefault="00000000">
      <w:pPr>
        <w:spacing w:line="360" w:lineRule="auto"/>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（二）为落实政府采购政策需满足的要求</w:t>
      </w:r>
    </w:p>
    <w:p w14:paraId="0878BDDA" w14:textId="77777777" w:rsidR="005D57D3" w:rsidRDefault="00000000">
      <w:pPr>
        <w:spacing w:line="360" w:lineRule="auto"/>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供应商须符合《中华人民共和国政府采购法》第二十二条的规定。</w:t>
      </w:r>
    </w:p>
    <w:p w14:paraId="1B17FDEF" w14:textId="77777777" w:rsidR="005D57D3" w:rsidRDefault="00000000">
      <w:pPr>
        <w:widowControl/>
        <w:spacing w:line="360" w:lineRule="auto"/>
        <w:ind w:firstLineChars="202" w:firstLine="426"/>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二、采购标的需执行的国家相关标准、行业标准、地方标准或者其他标准、规范；</w:t>
      </w:r>
    </w:p>
    <w:p w14:paraId="027573F9" w14:textId="77777777" w:rsidR="005D57D3" w:rsidRDefault="00000000">
      <w:pPr>
        <w:spacing w:line="360" w:lineRule="auto"/>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（一）货物质量符合国家、行业及招标文件内相关质量要求。</w:t>
      </w:r>
    </w:p>
    <w:p w14:paraId="6EEEC922" w14:textId="77777777" w:rsidR="005D57D3" w:rsidRDefault="00000000">
      <w:pPr>
        <w:spacing w:line="360" w:lineRule="auto"/>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（二）货物为(制造商名称) 全新的(原装)货物(含零部件、配件、随机工具等)，表面无划伤、无碰撞，无任何缺陷。</w:t>
      </w:r>
    </w:p>
    <w:p w14:paraId="59A7079A" w14:textId="77777777" w:rsidR="005D57D3" w:rsidRDefault="00000000">
      <w:pPr>
        <w:spacing w:line="360" w:lineRule="auto"/>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（三）标准</w:t>
      </w:r>
    </w:p>
    <w:p w14:paraId="77DB7F3A" w14:textId="77777777" w:rsidR="005D57D3" w:rsidRDefault="00000000">
      <w:pPr>
        <w:spacing w:line="360" w:lineRule="auto"/>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货物应符合招标文件要求、投标人投标货物所列出的配置、技术参数及各项要求，同时应符合中华人民共和国国家质量及国家安全环保标准。</w:t>
      </w:r>
    </w:p>
    <w:p w14:paraId="3AACBD92" w14:textId="77777777" w:rsidR="005D57D3" w:rsidRDefault="00000000">
      <w:pPr>
        <w:spacing w:line="360" w:lineRule="auto"/>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（四）国内制造的货物必须具备出厂合格证。</w:t>
      </w:r>
    </w:p>
    <w:p w14:paraId="0FF15A4A" w14:textId="77777777" w:rsidR="005D57D3" w:rsidRDefault="00000000">
      <w:pPr>
        <w:spacing w:line="360" w:lineRule="auto"/>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（五）投标人中标后应将所供货物的用户手册、保修手册、有关资料及配件、备品备件、随机工具等交付给采购人，采购人须知的重要资料应附有中文说明。</w:t>
      </w:r>
    </w:p>
    <w:p w14:paraId="392190F7" w14:textId="77777777" w:rsidR="005D57D3" w:rsidRDefault="00000000">
      <w:pPr>
        <w:widowControl/>
        <w:spacing w:line="360" w:lineRule="auto"/>
        <w:ind w:firstLineChars="202" w:firstLine="426"/>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三、采购标的需满足的质量、安全、技术规格、物理特性等要求；</w:t>
      </w:r>
    </w:p>
    <w:p w14:paraId="57C32387" w14:textId="77777777" w:rsidR="005D57D3" w:rsidRDefault="00000000">
      <w:pPr>
        <w:spacing w:line="360" w:lineRule="auto"/>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详见“七、采购标的</w:t>
      </w:r>
      <w:proofErr w:type="gramStart"/>
      <w:r>
        <w:rPr>
          <w:rFonts w:asciiTheme="minorEastAsia" w:eastAsiaTheme="minorEastAsia" w:hAnsiTheme="minorEastAsia" w:cstheme="minorEastAsia" w:hint="eastAsia"/>
          <w:sz w:val="21"/>
          <w:szCs w:val="21"/>
        </w:rPr>
        <w:t>的</w:t>
      </w:r>
      <w:proofErr w:type="gramEnd"/>
      <w:r>
        <w:rPr>
          <w:rFonts w:asciiTheme="minorEastAsia" w:eastAsiaTheme="minorEastAsia" w:hAnsiTheme="minorEastAsia" w:cstheme="minorEastAsia" w:hint="eastAsia"/>
          <w:sz w:val="21"/>
          <w:szCs w:val="21"/>
        </w:rPr>
        <w:t>其他技术、服务等要求。”</w:t>
      </w:r>
    </w:p>
    <w:p w14:paraId="7436DD0A" w14:textId="77777777" w:rsidR="005D57D3" w:rsidRDefault="00000000">
      <w:pPr>
        <w:widowControl/>
        <w:spacing w:line="360" w:lineRule="auto"/>
        <w:ind w:firstLineChars="202" w:firstLine="426"/>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四、采购标的</w:t>
      </w:r>
      <w:proofErr w:type="gramStart"/>
      <w:r>
        <w:rPr>
          <w:rFonts w:asciiTheme="minorEastAsia" w:eastAsiaTheme="minorEastAsia" w:hAnsiTheme="minorEastAsia" w:cstheme="minorEastAsia" w:hint="eastAsia"/>
          <w:b/>
          <w:sz w:val="21"/>
          <w:szCs w:val="21"/>
        </w:rPr>
        <w:t>的</w:t>
      </w:r>
      <w:proofErr w:type="gramEnd"/>
      <w:r>
        <w:rPr>
          <w:rFonts w:asciiTheme="minorEastAsia" w:eastAsiaTheme="minorEastAsia" w:hAnsiTheme="minorEastAsia" w:cstheme="minorEastAsia" w:hint="eastAsia"/>
          <w:b/>
          <w:sz w:val="21"/>
          <w:szCs w:val="21"/>
        </w:rPr>
        <w:t>数量、采购项目交付或者实施的时间和地点；</w:t>
      </w:r>
    </w:p>
    <w:p w14:paraId="77CAB128" w14:textId="77777777" w:rsidR="005D57D3" w:rsidRDefault="00000000">
      <w:pPr>
        <w:spacing w:line="360" w:lineRule="auto"/>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（一）采购标的数量</w:t>
      </w:r>
    </w:p>
    <w:p w14:paraId="35FB345B" w14:textId="77777777" w:rsidR="005D57D3" w:rsidRDefault="00000000">
      <w:pPr>
        <w:spacing w:line="360" w:lineRule="auto"/>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lastRenderedPageBreak/>
        <w:t>共计13台/套</w:t>
      </w:r>
    </w:p>
    <w:p w14:paraId="01146566" w14:textId="77777777" w:rsidR="005D57D3" w:rsidRDefault="00000000">
      <w:pPr>
        <w:spacing w:line="360" w:lineRule="auto"/>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（二）采购项目实施时间</w:t>
      </w:r>
    </w:p>
    <w:p w14:paraId="0682A179" w14:textId="77777777" w:rsidR="005D57D3" w:rsidRDefault="00000000">
      <w:pPr>
        <w:spacing w:line="360" w:lineRule="auto"/>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kern w:val="0"/>
          <w:sz w:val="21"/>
          <w:szCs w:val="21"/>
        </w:rPr>
        <w:t>接到采购人供货通知后30</w:t>
      </w:r>
      <w:proofErr w:type="gramStart"/>
      <w:r>
        <w:rPr>
          <w:rFonts w:asciiTheme="minorEastAsia" w:eastAsiaTheme="minorEastAsia" w:hAnsiTheme="minorEastAsia" w:cstheme="minorEastAsia" w:hint="eastAsia"/>
          <w:kern w:val="0"/>
          <w:sz w:val="21"/>
          <w:szCs w:val="21"/>
        </w:rPr>
        <w:t>日历天</w:t>
      </w:r>
      <w:proofErr w:type="gramEnd"/>
      <w:r>
        <w:rPr>
          <w:rFonts w:asciiTheme="minorEastAsia" w:eastAsiaTheme="minorEastAsia" w:hAnsiTheme="minorEastAsia" w:cstheme="minorEastAsia" w:hint="eastAsia"/>
          <w:kern w:val="0"/>
          <w:sz w:val="21"/>
          <w:szCs w:val="21"/>
        </w:rPr>
        <w:t>内完成供货。</w:t>
      </w:r>
    </w:p>
    <w:p w14:paraId="5C7940E6" w14:textId="77777777" w:rsidR="005D57D3" w:rsidRDefault="00000000">
      <w:pPr>
        <w:spacing w:line="360" w:lineRule="auto"/>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（三）采购项目实施地点</w:t>
      </w:r>
    </w:p>
    <w:p w14:paraId="32BBA7C2" w14:textId="77777777" w:rsidR="005D57D3" w:rsidRDefault="00000000">
      <w:pPr>
        <w:spacing w:line="360" w:lineRule="auto"/>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采购人指定地点。</w:t>
      </w:r>
    </w:p>
    <w:p w14:paraId="641F7CCA" w14:textId="77777777" w:rsidR="005D57D3" w:rsidRDefault="00000000">
      <w:pPr>
        <w:spacing w:line="360" w:lineRule="auto"/>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（四）交货方式</w:t>
      </w:r>
    </w:p>
    <w:p w14:paraId="27033DE1" w14:textId="77777777" w:rsidR="005D57D3" w:rsidRDefault="00000000">
      <w:pPr>
        <w:spacing w:line="360" w:lineRule="auto"/>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货物由中标人送货上门。</w:t>
      </w:r>
    </w:p>
    <w:p w14:paraId="4269BB2D" w14:textId="77777777" w:rsidR="005D57D3" w:rsidRDefault="00000000">
      <w:pPr>
        <w:widowControl/>
        <w:spacing w:line="360" w:lineRule="auto"/>
        <w:ind w:firstLineChars="202" w:firstLine="426"/>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五、采购标的需满足的服务标准、期限、效率等要求；</w:t>
      </w:r>
    </w:p>
    <w:p w14:paraId="6D3E9067" w14:textId="77777777" w:rsidR="005D57D3" w:rsidRDefault="00000000">
      <w:pPr>
        <w:spacing w:line="360" w:lineRule="auto"/>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标准：符合现行国家、省、市有关规范和标准的要求。</w:t>
      </w:r>
    </w:p>
    <w:p w14:paraId="14369E35" w14:textId="77777777" w:rsidR="005D57D3" w:rsidRDefault="00000000">
      <w:pPr>
        <w:spacing w:line="360" w:lineRule="auto"/>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交货期：</w:t>
      </w:r>
      <w:r>
        <w:rPr>
          <w:rFonts w:asciiTheme="minorEastAsia" w:eastAsiaTheme="minorEastAsia" w:hAnsiTheme="minorEastAsia" w:cstheme="minorEastAsia" w:hint="eastAsia"/>
          <w:kern w:val="0"/>
          <w:sz w:val="21"/>
          <w:szCs w:val="21"/>
        </w:rPr>
        <w:t>接到采购人供货通知后30</w:t>
      </w:r>
      <w:proofErr w:type="gramStart"/>
      <w:r>
        <w:rPr>
          <w:rFonts w:asciiTheme="minorEastAsia" w:eastAsiaTheme="minorEastAsia" w:hAnsiTheme="minorEastAsia" w:cstheme="minorEastAsia" w:hint="eastAsia"/>
          <w:kern w:val="0"/>
          <w:sz w:val="21"/>
          <w:szCs w:val="21"/>
        </w:rPr>
        <w:t>日历天</w:t>
      </w:r>
      <w:proofErr w:type="gramEnd"/>
      <w:r>
        <w:rPr>
          <w:rFonts w:asciiTheme="minorEastAsia" w:eastAsiaTheme="minorEastAsia" w:hAnsiTheme="minorEastAsia" w:cstheme="minorEastAsia" w:hint="eastAsia"/>
          <w:kern w:val="0"/>
          <w:sz w:val="21"/>
          <w:szCs w:val="21"/>
        </w:rPr>
        <w:t>内完成供货。</w:t>
      </w:r>
    </w:p>
    <w:p w14:paraId="0E600231" w14:textId="77777777" w:rsidR="005D57D3" w:rsidRDefault="00000000">
      <w:pPr>
        <w:widowControl/>
        <w:spacing w:line="360" w:lineRule="auto"/>
        <w:ind w:firstLineChars="202" w:firstLine="426"/>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六、采购标的</w:t>
      </w:r>
      <w:proofErr w:type="gramStart"/>
      <w:r>
        <w:rPr>
          <w:rFonts w:asciiTheme="minorEastAsia" w:eastAsiaTheme="minorEastAsia" w:hAnsiTheme="minorEastAsia" w:cstheme="minorEastAsia" w:hint="eastAsia"/>
          <w:b/>
          <w:sz w:val="21"/>
          <w:szCs w:val="21"/>
        </w:rPr>
        <w:t>的</w:t>
      </w:r>
      <w:proofErr w:type="gramEnd"/>
      <w:r>
        <w:rPr>
          <w:rFonts w:asciiTheme="minorEastAsia" w:eastAsiaTheme="minorEastAsia" w:hAnsiTheme="minorEastAsia" w:cstheme="minorEastAsia" w:hint="eastAsia"/>
          <w:b/>
          <w:sz w:val="21"/>
          <w:szCs w:val="21"/>
        </w:rPr>
        <w:t>验收标准；</w:t>
      </w:r>
    </w:p>
    <w:p w14:paraId="1440C85A" w14:textId="77777777" w:rsidR="005D57D3" w:rsidRDefault="00000000">
      <w:pPr>
        <w:spacing w:line="360" w:lineRule="auto"/>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商品质量符合国家、行业及招标文件内相关质量要求。</w:t>
      </w:r>
    </w:p>
    <w:p w14:paraId="1452E12A" w14:textId="77777777" w:rsidR="005D57D3" w:rsidRDefault="00000000">
      <w:pPr>
        <w:widowControl/>
        <w:spacing w:line="360" w:lineRule="auto"/>
        <w:ind w:firstLineChars="202" w:firstLine="426"/>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七、采购标的</w:t>
      </w:r>
      <w:proofErr w:type="gramStart"/>
      <w:r>
        <w:rPr>
          <w:rFonts w:asciiTheme="minorEastAsia" w:eastAsiaTheme="minorEastAsia" w:hAnsiTheme="minorEastAsia" w:cstheme="minorEastAsia" w:hint="eastAsia"/>
          <w:b/>
          <w:sz w:val="21"/>
          <w:szCs w:val="21"/>
        </w:rPr>
        <w:t>的</w:t>
      </w:r>
      <w:proofErr w:type="gramEnd"/>
      <w:r>
        <w:rPr>
          <w:rFonts w:asciiTheme="minorEastAsia" w:eastAsiaTheme="minorEastAsia" w:hAnsiTheme="minorEastAsia" w:cstheme="minorEastAsia" w:hint="eastAsia"/>
          <w:b/>
          <w:sz w:val="21"/>
          <w:szCs w:val="21"/>
        </w:rPr>
        <w:t>其他技术、服务等要求。</w:t>
      </w:r>
    </w:p>
    <w:p w14:paraId="4A94D223" w14:textId="77777777" w:rsidR="005D57D3" w:rsidRDefault="00000000">
      <w:pPr>
        <w:spacing w:line="360" w:lineRule="auto"/>
        <w:ind w:firstLineChars="200" w:firstLine="422"/>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（一）采购内容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1"/>
        <w:gridCol w:w="742"/>
        <w:gridCol w:w="6245"/>
        <w:gridCol w:w="391"/>
        <w:gridCol w:w="392"/>
        <w:gridCol w:w="1795"/>
      </w:tblGrid>
      <w:tr w:rsidR="005D57D3" w14:paraId="03618FD7" w14:textId="77777777">
        <w:trPr>
          <w:trHeight w:val="751"/>
          <w:jc w:val="center"/>
        </w:trPr>
        <w:tc>
          <w:tcPr>
            <w:tcW w:w="391" w:type="dxa"/>
            <w:noWrap/>
            <w:vAlign w:val="center"/>
          </w:tcPr>
          <w:p w14:paraId="4A4E664D"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序号</w:t>
            </w:r>
          </w:p>
        </w:tc>
        <w:tc>
          <w:tcPr>
            <w:tcW w:w="742" w:type="dxa"/>
            <w:noWrap/>
            <w:vAlign w:val="center"/>
          </w:tcPr>
          <w:p w14:paraId="3CB76CCB"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是否允许进口</w:t>
            </w:r>
          </w:p>
        </w:tc>
        <w:tc>
          <w:tcPr>
            <w:tcW w:w="6245" w:type="dxa"/>
            <w:noWrap/>
            <w:vAlign w:val="center"/>
          </w:tcPr>
          <w:p w14:paraId="63D572E6"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采购内容</w:t>
            </w:r>
          </w:p>
        </w:tc>
        <w:tc>
          <w:tcPr>
            <w:tcW w:w="391" w:type="dxa"/>
            <w:noWrap/>
            <w:vAlign w:val="center"/>
          </w:tcPr>
          <w:p w14:paraId="0EA5C284"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数量</w:t>
            </w:r>
          </w:p>
        </w:tc>
        <w:tc>
          <w:tcPr>
            <w:tcW w:w="392" w:type="dxa"/>
            <w:noWrap/>
            <w:vAlign w:val="center"/>
          </w:tcPr>
          <w:p w14:paraId="0823F715"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单位</w:t>
            </w:r>
          </w:p>
        </w:tc>
        <w:tc>
          <w:tcPr>
            <w:tcW w:w="1795" w:type="dxa"/>
            <w:noWrap/>
            <w:vAlign w:val="center"/>
          </w:tcPr>
          <w:p w14:paraId="66CA8BC9"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实施地点</w:t>
            </w:r>
          </w:p>
        </w:tc>
      </w:tr>
      <w:tr w:rsidR="005D57D3" w14:paraId="3289CD97" w14:textId="77777777">
        <w:trPr>
          <w:trHeight w:val="1464"/>
          <w:jc w:val="center"/>
        </w:trPr>
        <w:tc>
          <w:tcPr>
            <w:tcW w:w="391" w:type="dxa"/>
            <w:noWrap/>
            <w:vAlign w:val="center"/>
          </w:tcPr>
          <w:p w14:paraId="50D7DB35"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1</w:t>
            </w:r>
          </w:p>
        </w:tc>
        <w:tc>
          <w:tcPr>
            <w:tcW w:w="742" w:type="dxa"/>
            <w:noWrap/>
            <w:vAlign w:val="center"/>
          </w:tcPr>
          <w:p w14:paraId="040171A0"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否</w:t>
            </w:r>
          </w:p>
        </w:tc>
        <w:tc>
          <w:tcPr>
            <w:tcW w:w="6245" w:type="dxa"/>
            <w:noWrap/>
            <w:vAlign w:val="center"/>
          </w:tcPr>
          <w:p w14:paraId="4670B3C8" w14:textId="77777777" w:rsidR="005D57D3" w:rsidRDefault="00000000">
            <w:pPr>
              <w:pStyle w:val="5"/>
              <w:ind w:firstLineChars="0" w:firstLine="0"/>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sz w:val="21"/>
                <w:szCs w:val="21"/>
              </w:rPr>
              <w:t>采购水质自动化检测全自动控制单元1套、辅助单元1套，分析模块：化学需氧量、高锰酸盐指数、氨氮、总磷、总氮</w:t>
            </w:r>
            <w:proofErr w:type="gramStart"/>
            <w:r>
              <w:rPr>
                <w:rFonts w:asciiTheme="minorEastAsia" w:eastAsiaTheme="minorEastAsia" w:hAnsiTheme="minorEastAsia" w:cstheme="minorEastAsia" w:hint="eastAsia"/>
                <w:sz w:val="21"/>
                <w:szCs w:val="21"/>
              </w:rPr>
              <w:t>水质分析仪各2台</w:t>
            </w:r>
            <w:proofErr w:type="gramEnd"/>
            <w:r>
              <w:rPr>
                <w:rFonts w:asciiTheme="minorEastAsia" w:eastAsiaTheme="minorEastAsia" w:hAnsiTheme="minorEastAsia" w:cstheme="minorEastAsia" w:hint="eastAsia"/>
                <w:sz w:val="21"/>
                <w:szCs w:val="21"/>
              </w:rPr>
              <w:t>，阴离子表面活性剂水质分析仪1台，共计13台/套，并完成昆明市城市排水监测站</w:t>
            </w:r>
            <w:r>
              <w:rPr>
                <w:rFonts w:asciiTheme="minorEastAsia" w:eastAsiaTheme="minorEastAsia" w:hAnsiTheme="minorEastAsia" w:cstheme="minorEastAsia" w:hint="eastAsia"/>
                <w:bCs/>
                <w:kern w:val="0"/>
                <w:sz w:val="21"/>
                <w:szCs w:val="21"/>
              </w:rPr>
              <w:t>智慧监测实验室</w:t>
            </w:r>
            <w:r>
              <w:rPr>
                <w:rFonts w:asciiTheme="minorEastAsia" w:eastAsiaTheme="minorEastAsia" w:hAnsiTheme="minorEastAsia" w:cstheme="minorEastAsia" w:hint="eastAsia"/>
                <w:sz w:val="21"/>
                <w:szCs w:val="21"/>
              </w:rPr>
              <w:t>部分水电改造、以上设备的安装调试、人员培训及</w:t>
            </w:r>
            <w:proofErr w:type="gramStart"/>
            <w:r>
              <w:rPr>
                <w:rFonts w:asciiTheme="minorEastAsia" w:eastAsiaTheme="minorEastAsia" w:hAnsiTheme="minorEastAsia" w:cstheme="minorEastAsia" w:hint="eastAsia"/>
                <w:sz w:val="21"/>
                <w:szCs w:val="21"/>
              </w:rPr>
              <w:t>及</w:t>
            </w:r>
            <w:proofErr w:type="gramEnd"/>
            <w:r>
              <w:rPr>
                <w:rFonts w:asciiTheme="minorEastAsia" w:eastAsiaTheme="minorEastAsia" w:hAnsiTheme="minorEastAsia" w:cstheme="minorEastAsia" w:hint="eastAsia"/>
                <w:sz w:val="21"/>
                <w:szCs w:val="21"/>
              </w:rPr>
              <w:t>质保期内的售后服务</w:t>
            </w:r>
            <w:r>
              <w:rPr>
                <w:rFonts w:asciiTheme="minorEastAsia" w:eastAsiaTheme="minorEastAsia" w:hAnsiTheme="minorEastAsia" w:cstheme="minorEastAsia" w:hint="eastAsia"/>
                <w:bCs/>
                <w:kern w:val="0"/>
                <w:sz w:val="21"/>
                <w:szCs w:val="21"/>
              </w:rPr>
              <w:t>。</w:t>
            </w:r>
          </w:p>
        </w:tc>
        <w:tc>
          <w:tcPr>
            <w:tcW w:w="391" w:type="dxa"/>
            <w:noWrap/>
            <w:vAlign w:val="center"/>
          </w:tcPr>
          <w:p w14:paraId="6CADE362"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1</w:t>
            </w:r>
          </w:p>
        </w:tc>
        <w:tc>
          <w:tcPr>
            <w:tcW w:w="392" w:type="dxa"/>
            <w:noWrap/>
            <w:vAlign w:val="center"/>
          </w:tcPr>
          <w:p w14:paraId="65F91DBC"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项</w:t>
            </w:r>
          </w:p>
        </w:tc>
        <w:tc>
          <w:tcPr>
            <w:tcW w:w="1795" w:type="dxa"/>
            <w:noWrap/>
            <w:vAlign w:val="center"/>
          </w:tcPr>
          <w:p w14:paraId="20F6AE4F"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昆明</w:t>
            </w:r>
          </w:p>
        </w:tc>
      </w:tr>
    </w:tbl>
    <w:p w14:paraId="6BA0D8DE" w14:textId="77777777" w:rsidR="005D57D3" w:rsidRDefault="00000000">
      <w:pPr>
        <w:spacing w:line="480" w:lineRule="exact"/>
        <w:jc w:val="left"/>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注：自动化检测系统需配置以下检测模块：</w:t>
      </w:r>
    </w:p>
    <w:tbl>
      <w:tblPr>
        <w:tblW w:w="9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7"/>
        <w:gridCol w:w="1603"/>
        <w:gridCol w:w="901"/>
        <w:gridCol w:w="3863"/>
        <w:gridCol w:w="865"/>
        <w:gridCol w:w="1603"/>
      </w:tblGrid>
      <w:tr w:rsidR="005D57D3" w14:paraId="4900BD55" w14:textId="77777777">
        <w:trPr>
          <w:trHeight w:val="23"/>
          <w:jc w:val="center"/>
        </w:trPr>
        <w:tc>
          <w:tcPr>
            <w:tcW w:w="1117" w:type="dxa"/>
            <w:vAlign w:val="center"/>
          </w:tcPr>
          <w:p w14:paraId="14ACB3A3"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序号</w:t>
            </w:r>
          </w:p>
        </w:tc>
        <w:tc>
          <w:tcPr>
            <w:tcW w:w="1603" w:type="dxa"/>
            <w:vAlign w:val="center"/>
          </w:tcPr>
          <w:p w14:paraId="407438C6"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名称</w:t>
            </w:r>
          </w:p>
        </w:tc>
        <w:tc>
          <w:tcPr>
            <w:tcW w:w="4764" w:type="dxa"/>
            <w:gridSpan w:val="2"/>
            <w:vAlign w:val="center"/>
          </w:tcPr>
          <w:p w14:paraId="45B2E57C"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单项明细</w:t>
            </w:r>
          </w:p>
        </w:tc>
        <w:tc>
          <w:tcPr>
            <w:tcW w:w="865" w:type="dxa"/>
            <w:vAlign w:val="center"/>
          </w:tcPr>
          <w:p w14:paraId="7B1AB2EA"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数量</w:t>
            </w:r>
          </w:p>
        </w:tc>
        <w:tc>
          <w:tcPr>
            <w:tcW w:w="1603" w:type="dxa"/>
            <w:vAlign w:val="center"/>
          </w:tcPr>
          <w:p w14:paraId="4A4EB84A"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单位</w:t>
            </w:r>
          </w:p>
        </w:tc>
      </w:tr>
      <w:tr w:rsidR="005D57D3" w14:paraId="01230F59" w14:textId="77777777">
        <w:trPr>
          <w:trHeight w:val="23"/>
          <w:jc w:val="center"/>
        </w:trPr>
        <w:tc>
          <w:tcPr>
            <w:tcW w:w="1117" w:type="dxa"/>
            <w:vMerge w:val="restart"/>
            <w:vAlign w:val="center"/>
          </w:tcPr>
          <w:p w14:paraId="3C6C4689"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1</w:t>
            </w:r>
          </w:p>
        </w:tc>
        <w:tc>
          <w:tcPr>
            <w:tcW w:w="1603" w:type="dxa"/>
            <w:vMerge w:val="restart"/>
            <w:vAlign w:val="center"/>
          </w:tcPr>
          <w:p w14:paraId="20DADBC0" w14:textId="77777777" w:rsidR="005D57D3" w:rsidRDefault="00000000">
            <w:pPr>
              <w:pStyle w:val="5"/>
              <w:ind w:firstLineChars="0" w:firstLine="0"/>
              <w:jc w:val="center"/>
              <w:rPr>
                <w:rFonts w:asciiTheme="minorEastAsia" w:eastAsiaTheme="minorEastAsia" w:hAnsiTheme="minorEastAsia" w:cstheme="minorEastAsia" w:hint="eastAsia"/>
                <w:bCs/>
                <w:color w:val="FF0000"/>
                <w:kern w:val="0"/>
                <w:sz w:val="21"/>
                <w:szCs w:val="21"/>
              </w:rPr>
            </w:pPr>
            <w:r>
              <w:rPr>
                <w:rFonts w:asciiTheme="minorEastAsia" w:eastAsiaTheme="minorEastAsia" w:hAnsiTheme="minorEastAsia" w:cstheme="minorEastAsia" w:hint="eastAsia"/>
                <w:bCs/>
                <w:kern w:val="0"/>
                <w:sz w:val="21"/>
                <w:szCs w:val="21"/>
              </w:rPr>
              <w:t>滇池流域智慧监测实验室自动化检测系统</w:t>
            </w:r>
          </w:p>
        </w:tc>
        <w:tc>
          <w:tcPr>
            <w:tcW w:w="901" w:type="dxa"/>
            <w:vMerge w:val="restart"/>
            <w:vAlign w:val="center"/>
          </w:tcPr>
          <w:p w14:paraId="072D1066"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分析模块</w:t>
            </w:r>
          </w:p>
        </w:tc>
        <w:tc>
          <w:tcPr>
            <w:tcW w:w="3863" w:type="dxa"/>
            <w:vAlign w:val="center"/>
          </w:tcPr>
          <w:p w14:paraId="66DABCA5"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高锰酸盐指</w:t>
            </w:r>
            <w:proofErr w:type="gramStart"/>
            <w:r>
              <w:rPr>
                <w:rFonts w:asciiTheme="minorEastAsia" w:eastAsiaTheme="minorEastAsia" w:hAnsiTheme="minorEastAsia" w:cstheme="minorEastAsia" w:hint="eastAsia"/>
                <w:bCs/>
                <w:kern w:val="0"/>
                <w:sz w:val="21"/>
                <w:szCs w:val="21"/>
              </w:rPr>
              <w:t>数分析</w:t>
            </w:r>
            <w:proofErr w:type="gramEnd"/>
            <w:r>
              <w:rPr>
                <w:rFonts w:asciiTheme="minorEastAsia" w:eastAsiaTheme="minorEastAsia" w:hAnsiTheme="minorEastAsia" w:cstheme="minorEastAsia" w:hint="eastAsia"/>
                <w:bCs/>
                <w:kern w:val="0"/>
                <w:sz w:val="21"/>
                <w:szCs w:val="21"/>
              </w:rPr>
              <w:t>仪</w:t>
            </w:r>
          </w:p>
        </w:tc>
        <w:tc>
          <w:tcPr>
            <w:tcW w:w="865" w:type="dxa"/>
            <w:vAlign w:val="center"/>
          </w:tcPr>
          <w:p w14:paraId="7083EA7E"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2</w:t>
            </w:r>
          </w:p>
        </w:tc>
        <w:tc>
          <w:tcPr>
            <w:tcW w:w="1603" w:type="dxa"/>
            <w:vAlign w:val="center"/>
          </w:tcPr>
          <w:p w14:paraId="0FC7DAD6"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台</w:t>
            </w:r>
          </w:p>
        </w:tc>
      </w:tr>
      <w:tr w:rsidR="005D57D3" w14:paraId="2FF0F5B2" w14:textId="77777777">
        <w:trPr>
          <w:trHeight w:val="23"/>
          <w:jc w:val="center"/>
        </w:trPr>
        <w:tc>
          <w:tcPr>
            <w:tcW w:w="1117" w:type="dxa"/>
            <w:vMerge/>
            <w:vAlign w:val="center"/>
          </w:tcPr>
          <w:p w14:paraId="39108760" w14:textId="77777777" w:rsidR="005D57D3" w:rsidRDefault="005D57D3">
            <w:pPr>
              <w:pStyle w:val="5"/>
              <w:ind w:firstLineChars="0" w:firstLine="0"/>
              <w:jc w:val="center"/>
              <w:rPr>
                <w:rFonts w:asciiTheme="minorEastAsia" w:eastAsiaTheme="minorEastAsia" w:hAnsiTheme="minorEastAsia" w:cstheme="minorEastAsia" w:hint="eastAsia"/>
                <w:bCs/>
                <w:kern w:val="0"/>
                <w:sz w:val="21"/>
                <w:szCs w:val="21"/>
              </w:rPr>
            </w:pPr>
          </w:p>
        </w:tc>
        <w:tc>
          <w:tcPr>
            <w:tcW w:w="1603" w:type="dxa"/>
            <w:vMerge/>
            <w:vAlign w:val="center"/>
          </w:tcPr>
          <w:p w14:paraId="4A2630A3" w14:textId="77777777" w:rsidR="005D57D3" w:rsidRDefault="005D57D3">
            <w:pPr>
              <w:pStyle w:val="5"/>
              <w:ind w:firstLineChars="0" w:firstLine="0"/>
              <w:jc w:val="center"/>
              <w:rPr>
                <w:rFonts w:asciiTheme="minorEastAsia" w:eastAsiaTheme="minorEastAsia" w:hAnsiTheme="minorEastAsia" w:cstheme="minorEastAsia" w:hint="eastAsia"/>
                <w:bCs/>
                <w:kern w:val="0"/>
                <w:sz w:val="21"/>
                <w:szCs w:val="21"/>
              </w:rPr>
            </w:pPr>
          </w:p>
        </w:tc>
        <w:tc>
          <w:tcPr>
            <w:tcW w:w="901" w:type="dxa"/>
            <w:vMerge/>
            <w:vAlign w:val="center"/>
          </w:tcPr>
          <w:p w14:paraId="3624BC73" w14:textId="77777777" w:rsidR="005D57D3" w:rsidRDefault="005D57D3">
            <w:pPr>
              <w:pStyle w:val="5"/>
              <w:ind w:firstLineChars="0" w:firstLine="0"/>
              <w:jc w:val="center"/>
              <w:rPr>
                <w:rFonts w:asciiTheme="minorEastAsia" w:eastAsiaTheme="minorEastAsia" w:hAnsiTheme="minorEastAsia" w:cstheme="minorEastAsia" w:hint="eastAsia"/>
                <w:bCs/>
                <w:kern w:val="0"/>
                <w:sz w:val="21"/>
                <w:szCs w:val="21"/>
              </w:rPr>
            </w:pPr>
          </w:p>
        </w:tc>
        <w:tc>
          <w:tcPr>
            <w:tcW w:w="3863" w:type="dxa"/>
            <w:vAlign w:val="center"/>
          </w:tcPr>
          <w:p w14:paraId="3A5E5C72"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化学需氧量分析仪（核心产品）</w:t>
            </w:r>
          </w:p>
        </w:tc>
        <w:tc>
          <w:tcPr>
            <w:tcW w:w="865" w:type="dxa"/>
            <w:vAlign w:val="center"/>
          </w:tcPr>
          <w:p w14:paraId="510D64FE"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2</w:t>
            </w:r>
          </w:p>
        </w:tc>
        <w:tc>
          <w:tcPr>
            <w:tcW w:w="1603" w:type="dxa"/>
            <w:vAlign w:val="center"/>
          </w:tcPr>
          <w:p w14:paraId="09E84D7A"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台</w:t>
            </w:r>
          </w:p>
        </w:tc>
      </w:tr>
      <w:tr w:rsidR="005D57D3" w14:paraId="3CB48D67" w14:textId="77777777">
        <w:trPr>
          <w:trHeight w:val="23"/>
          <w:jc w:val="center"/>
        </w:trPr>
        <w:tc>
          <w:tcPr>
            <w:tcW w:w="1117" w:type="dxa"/>
            <w:vMerge/>
            <w:vAlign w:val="center"/>
          </w:tcPr>
          <w:p w14:paraId="4A0E863B" w14:textId="77777777" w:rsidR="005D57D3" w:rsidRDefault="005D57D3">
            <w:pPr>
              <w:pStyle w:val="5"/>
              <w:ind w:firstLineChars="0" w:firstLine="0"/>
              <w:jc w:val="center"/>
              <w:rPr>
                <w:rFonts w:asciiTheme="minorEastAsia" w:eastAsiaTheme="minorEastAsia" w:hAnsiTheme="minorEastAsia" w:cstheme="minorEastAsia" w:hint="eastAsia"/>
                <w:bCs/>
                <w:kern w:val="0"/>
                <w:sz w:val="21"/>
                <w:szCs w:val="21"/>
              </w:rPr>
            </w:pPr>
          </w:p>
        </w:tc>
        <w:tc>
          <w:tcPr>
            <w:tcW w:w="1603" w:type="dxa"/>
            <w:vMerge/>
            <w:vAlign w:val="center"/>
          </w:tcPr>
          <w:p w14:paraId="2A4053BC" w14:textId="77777777" w:rsidR="005D57D3" w:rsidRDefault="005D57D3">
            <w:pPr>
              <w:pStyle w:val="5"/>
              <w:ind w:firstLineChars="0" w:firstLine="0"/>
              <w:jc w:val="center"/>
              <w:rPr>
                <w:rFonts w:asciiTheme="minorEastAsia" w:eastAsiaTheme="minorEastAsia" w:hAnsiTheme="minorEastAsia" w:cstheme="minorEastAsia" w:hint="eastAsia"/>
                <w:bCs/>
                <w:kern w:val="0"/>
                <w:sz w:val="21"/>
                <w:szCs w:val="21"/>
              </w:rPr>
            </w:pPr>
          </w:p>
        </w:tc>
        <w:tc>
          <w:tcPr>
            <w:tcW w:w="901" w:type="dxa"/>
            <w:vMerge/>
            <w:vAlign w:val="center"/>
          </w:tcPr>
          <w:p w14:paraId="00D92606" w14:textId="77777777" w:rsidR="005D57D3" w:rsidRDefault="005D57D3">
            <w:pPr>
              <w:pStyle w:val="5"/>
              <w:ind w:firstLineChars="0" w:firstLine="0"/>
              <w:jc w:val="center"/>
              <w:rPr>
                <w:rFonts w:asciiTheme="minorEastAsia" w:eastAsiaTheme="minorEastAsia" w:hAnsiTheme="minorEastAsia" w:cstheme="minorEastAsia" w:hint="eastAsia"/>
                <w:bCs/>
                <w:kern w:val="0"/>
                <w:sz w:val="21"/>
                <w:szCs w:val="21"/>
              </w:rPr>
            </w:pPr>
          </w:p>
        </w:tc>
        <w:tc>
          <w:tcPr>
            <w:tcW w:w="3863" w:type="dxa"/>
            <w:vAlign w:val="center"/>
          </w:tcPr>
          <w:p w14:paraId="259455AD"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氨氮分析仪</w:t>
            </w:r>
          </w:p>
        </w:tc>
        <w:tc>
          <w:tcPr>
            <w:tcW w:w="865" w:type="dxa"/>
            <w:vAlign w:val="center"/>
          </w:tcPr>
          <w:p w14:paraId="46A788BE"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2</w:t>
            </w:r>
          </w:p>
        </w:tc>
        <w:tc>
          <w:tcPr>
            <w:tcW w:w="1603" w:type="dxa"/>
            <w:vAlign w:val="center"/>
          </w:tcPr>
          <w:p w14:paraId="2435BD86"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台</w:t>
            </w:r>
          </w:p>
        </w:tc>
      </w:tr>
      <w:tr w:rsidR="005D57D3" w14:paraId="738CF837" w14:textId="77777777">
        <w:trPr>
          <w:trHeight w:val="23"/>
          <w:jc w:val="center"/>
        </w:trPr>
        <w:tc>
          <w:tcPr>
            <w:tcW w:w="1117" w:type="dxa"/>
            <w:vMerge/>
            <w:vAlign w:val="center"/>
          </w:tcPr>
          <w:p w14:paraId="75A18C72" w14:textId="77777777" w:rsidR="005D57D3" w:rsidRDefault="005D57D3">
            <w:pPr>
              <w:pStyle w:val="5"/>
              <w:ind w:firstLineChars="0" w:firstLine="0"/>
              <w:jc w:val="center"/>
              <w:rPr>
                <w:rFonts w:asciiTheme="minorEastAsia" w:eastAsiaTheme="minorEastAsia" w:hAnsiTheme="minorEastAsia" w:cstheme="minorEastAsia" w:hint="eastAsia"/>
                <w:bCs/>
                <w:kern w:val="0"/>
                <w:sz w:val="21"/>
                <w:szCs w:val="21"/>
              </w:rPr>
            </w:pPr>
          </w:p>
        </w:tc>
        <w:tc>
          <w:tcPr>
            <w:tcW w:w="1603" w:type="dxa"/>
            <w:vMerge/>
            <w:vAlign w:val="center"/>
          </w:tcPr>
          <w:p w14:paraId="5195DE0F" w14:textId="77777777" w:rsidR="005D57D3" w:rsidRDefault="005D57D3">
            <w:pPr>
              <w:pStyle w:val="5"/>
              <w:ind w:firstLineChars="0" w:firstLine="0"/>
              <w:jc w:val="center"/>
              <w:rPr>
                <w:rFonts w:asciiTheme="minorEastAsia" w:eastAsiaTheme="minorEastAsia" w:hAnsiTheme="minorEastAsia" w:cstheme="minorEastAsia" w:hint="eastAsia"/>
                <w:bCs/>
                <w:kern w:val="0"/>
                <w:sz w:val="21"/>
                <w:szCs w:val="21"/>
              </w:rPr>
            </w:pPr>
          </w:p>
        </w:tc>
        <w:tc>
          <w:tcPr>
            <w:tcW w:w="901" w:type="dxa"/>
            <w:vMerge/>
            <w:vAlign w:val="center"/>
          </w:tcPr>
          <w:p w14:paraId="7D74CDF9" w14:textId="77777777" w:rsidR="005D57D3" w:rsidRDefault="005D57D3">
            <w:pPr>
              <w:pStyle w:val="5"/>
              <w:ind w:firstLineChars="0" w:firstLine="0"/>
              <w:jc w:val="center"/>
              <w:rPr>
                <w:rFonts w:asciiTheme="minorEastAsia" w:eastAsiaTheme="minorEastAsia" w:hAnsiTheme="minorEastAsia" w:cstheme="minorEastAsia" w:hint="eastAsia"/>
                <w:bCs/>
                <w:kern w:val="0"/>
                <w:sz w:val="21"/>
                <w:szCs w:val="21"/>
              </w:rPr>
            </w:pPr>
          </w:p>
        </w:tc>
        <w:tc>
          <w:tcPr>
            <w:tcW w:w="3863" w:type="dxa"/>
            <w:vAlign w:val="center"/>
          </w:tcPr>
          <w:p w14:paraId="050EB236"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总磷分析仪</w:t>
            </w:r>
          </w:p>
        </w:tc>
        <w:tc>
          <w:tcPr>
            <w:tcW w:w="865" w:type="dxa"/>
            <w:vAlign w:val="center"/>
          </w:tcPr>
          <w:p w14:paraId="1FD772B3"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2</w:t>
            </w:r>
          </w:p>
        </w:tc>
        <w:tc>
          <w:tcPr>
            <w:tcW w:w="1603" w:type="dxa"/>
            <w:vAlign w:val="center"/>
          </w:tcPr>
          <w:p w14:paraId="2757EF88"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台</w:t>
            </w:r>
          </w:p>
        </w:tc>
      </w:tr>
      <w:tr w:rsidR="005D57D3" w14:paraId="52EB6094" w14:textId="77777777">
        <w:trPr>
          <w:trHeight w:val="23"/>
          <w:jc w:val="center"/>
        </w:trPr>
        <w:tc>
          <w:tcPr>
            <w:tcW w:w="1117" w:type="dxa"/>
            <w:vMerge/>
            <w:vAlign w:val="center"/>
          </w:tcPr>
          <w:p w14:paraId="021B3E96" w14:textId="77777777" w:rsidR="005D57D3" w:rsidRDefault="005D57D3">
            <w:pPr>
              <w:pStyle w:val="5"/>
              <w:ind w:firstLineChars="0" w:firstLine="0"/>
              <w:jc w:val="center"/>
              <w:rPr>
                <w:rFonts w:asciiTheme="minorEastAsia" w:eastAsiaTheme="minorEastAsia" w:hAnsiTheme="minorEastAsia" w:cstheme="minorEastAsia" w:hint="eastAsia"/>
                <w:bCs/>
                <w:kern w:val="0"/>
                <w:sz w:val="21"/>
                <w:szCs w:val="21"/>
              </w:rPr>
            </w:pPr>
          </w:p>
        </w:tc>
        <w:tc>
          <w:tcPr>
            <w:tcW w:w="1603" w:type="dxa"/>
            <w:vMerge/>
            <w:vAlign w:val="center"/>
          </w:tcPr>
          <w:p w14:paraId="6A3CA37B" w14:textId="77777777" w:rsidR="005D57D3" w:rsidRDefault="005D57D3">
            <w:pPr>
              <w:pStyle w:val="5"/>
              <w:ind w:firstLineChars="0" w:firstLine="0"/>
              <w:jc w:val="center"/>
              <w:rPr>
                <w:rFonts w:asciiTheme="minorEastAsia" w:eastAsiaTheme="minorEastAsia" w:hAnsiTheme="minorEastAsia" w:cstheme="minorEastAsia" w:hint="eastAsia"/>
                <w:bCs/>
                <w:kern w:val="0"/>
                <w:sz w:val="21"/>
                <w:szCs w:val="21"/>
              </w:rPr>
            </w:pPr>
          </w:p>
        </w:tc>
        <w:tc>
          <w:tcPr>
            <w:tcW w:w="901" w:type="dxa"/>
            <w:vMerge/>
            <w:vAlign w:val="center"/>
          </w:tcPr>
          <w:p w14:paraId="33589F39" w14:textId="77777777" w:rsidR="005D57D3" w:rsidRDefault="005D57D3">
            <w:pPr>
              <w:pStyle w:val="5"/>
              <w:ind w:firstLineChars="0" w:firstLine="0"/>
              <w:jc w:val="center"/>
              <w:rPr>
                <w:rFonts w:asciiTheme="minorEastAsia" w:eastAsiaTheme="minorEastAsia" w:hAnsiTheme="minorEastAsia" w:cstheme="minorEastAsia" w:hint="eastAsia"/>
                <w:bCs/>
                <w:kern w:val="0"/>
                <w:sz w:val="21"/>
                <w:szCs w:val="21"/>
              </w:rPr>
            </w:pPr>
          </w:p>
        </w:tc>
        <w:tc>
          <w:tcPr>
            <w:tcW w:w="3863" w:type="dxa"/>
            <w:vAlign w:val="center"/>
          </w:tcPr>
          <w:p w14:paraId="69E109A6"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总氮分析仪</w:t>
            </w:r>
          </w:p>
        </w:tc>
        <w:tc>
          <w:tcPr>
            <w:tcW w:w="865" w:type="dxa"/>
            <w:vAlign w:val="center"/>
          </w:tcPr>
          <w:p w14:paraId="793C0B21"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2</w:t>
            </w:r>
          </w:p>
        </w:tc>
        <w:tc>
          <w:tcPr>
            <w:tcW w:w="1603" w:type="dxa"/>
            <w:vAlign w:val="center"/>
          </w:tcPr>
          <w:p w14:paraId="0F83EB6D"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台</w:t>
            </w:r>
          </w:p>
        </w:tc>
      </w:tr>
      <w:tr w:rsidR="005D57D3" w14:paraId="0EBE07A8" w14:textId="77777777">
        <w:trPr>
          <w:trHeight w:val="23"/>
          <w:jc w:val="center"/>
        </w:trPr>
        <w:tc>
          <w:tcPr>
            <w:tcW w:w="1117" w:type="dxa"/>
            <w:vMerge/>
            <w:vAlign w:val="center"/>
          </w:tcPr>
          <w:p w14:paraId="2AE4FF82" w14:textId="77777777" w:rsidR="005D57D3" w:rsidRDefault="005D57D3">
            <w:pPr>
              <w:pStyle w:val="5"/>
              <w:ind w:firstLineChars="0" w:firstLine="0"/>
              <w:jc w:val="center"/>
              <w:rPr>
                <w:rFonts w:asciiTheme="minorEastAsia" w:eastAsiaTheme="minorEastAsia" w:hAnsiTheme="minorEastAsia" w:cstheme="minorEastAsia" w:hint="eastAsia"/>
                <w:bCs/>
                <w:kern w:val="0"/>
                <w:sz w:val="21"/>
                <w:szCs w:val="21"/>
              </w:rPr>
            </w:pPr>
          </w:p>
        </w:tc>
        <w:tc>
          <w:tcPr>
            <w:tcW w:w="1603" w:type="dxa"/>
            <w:vMerge/>
            <w:vAlign w:val="center"/>
          </w:tcPr>
          <w:p w14:paraId="2E2AEDBA" w14:textId="77777777" w:rsidR="005D57D3" w:rsidRDefault="005D57D3">
            <w:pPr>
              <w:pStyle w:val="5"/>
              <w:ind w:firstLineChars="0" w:firstLine="0"/>
              <w:jc w:val="center"/>
              <w:rPr>
                <w:rFonts w:asciiTheme="minorEastAsia" w:eastAsiaTheme="minorEastAsia" w:hAnsiTheme="minorEastAsia" w:cstheme="minorEastAsia" w:hint="eastAsia"/>
                <w:bCs/>
                <w:kern w:val="0"/>
                <w:sz w:val="21"/>
                <w:szCs w:val="21"/>
              </w:rPr>
            </w:pPr>
          </w:p>
        </w:tc>
        <w:tc>
          <w:tcPr>
            <w:tcW w:w="901" w:type="dxa"/>
            <w:vMerge/>
            <w:vAlign w:val="center"/>
          </w:tcPr>
          <w:p w14:paraId="3FEEC7B2" w14:textId="77777777" w:rsidR="005D57D3" w:rsidRDefault="005D57D3">
            <w:pPr>
              <w:pStyle w:val="5"/>
              <w:ind w:firstLineChars="0" w:firstLine="0"/>
              <w:jc w:val="center"/>
              <w:rPr>
                <w:rFonts w:asciiTheme="minorEastAsia" w:eastAsiaTheme="minorEastAsia" w:hAnsiTheme="minorEastAsia" w:cstheme="minorEastAsia" w:hint="eastAsia"/>
                <w:bCs/>
                <w:kern w:val="0"/>
                <w:sz w:val="21"/>
                <w:szCs w:val="21"/>
              </w:rPr>
            </w:pPr>
          </w:p>
        </w:tc>
        <w:tc>
          <w:tcPr>
            <w:tcW w:w="3863" w:type="dxa"/>
            <w:vAlign w:val="center"/>
          </w:tcPr>
          <w:p w14:paraId="466FCA4F"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阴离子表面活性剂分析仪</w:t>
            </w:r>
          </w:p>
        </w:tc>
        <w:tc>
          <w:tcPr>
            <w:tcW w:w="865" w:type="dxa"/>
            <w:vAlign w:val="center"/>
          </w:tcPr>
          <w:p w14:paraId="49B11FF3"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1</w:t>
            </w:r>
          </w:p>
        </w:tc>
        <w:tc>
          <w:tcPr>
            <w:tcW w:w="1603" w:type="dxa"/>
            <w:vAlign w:val="center"/>
          </w:tcPr>
          <w:p w14:paraId="2B2392A8"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台</w:t>
            </w:r>
          </w:p>
        </w:tc>
      </w:tr>
      <w:tr w:rsidR="005D57D3" w14:paraId="4CB44B28" w14:textId="77777777">
        <w:trPr>
          <w:trHeight w:val="23"/>
          <w:jc w:val="center"/>
        </w:trPr>
        <w:tc>
          <w:tcPr>
            <w:tcW w:w="1117" w:type="dxa"/>
            <w:vMerge/>
            <w:vAlign w:val="center"/>
          </w:tcPr>
          <w:p w14:paraId="2B387C98" w14:textId="77777777" w:rsidR="005D57D3" w:rsidRDefault="005D57D3">
            <w:pPr>
              <w:pStyle w:val="5"/>
              <w:ind w:firstLineChars="0" w:firstLine="0"/>
              <w:jc w:val="center"/>
              <w:rPr>
                <w:rFonts w:asciiTheme="minorEastAsia" w:eastAsiaTheme="minorEastAsia" w:hAnsiTheme="minorEastAsia" w:cstheme="minorEastAsia" w:hint="eastAsia"/>
                <w:bCs/>
                <w:kern w:val="0"/>
                <w:sz w:val="21"/>
                <w:szCs w:val="21"/>
              </w:rPr>
            </w:pPr>
          </w:p>
        </w:tc>
        <w:tc>
          <w:tcPr>
            <w:tcW w:w="1603" w:type="dxa"/>
            <w:vMerge/>
            <w:vAlign w:val="center"/>
          </w:tcPr>
          <w:p w14:paraId="31108E6A" w14:textId="77777777" w:rsidR="005D57D3" w:rsidRDefault="005D57D3">
            <w:pPr>
              <w:pStyle w:val="5"/>
              <w:ind w:firstLineChars="0" w:firstLine="0"/>
              <w:jc w:val="center"/>
              <w:rPr>
                <w:rFonts w:asciiTheme="minorEastAsia" w:eastAsiaTheme="minorEastAsia" w:hAnsiTheme="minorEastAsia" w:cstheme="minorEastAsia" w:hint="eastAsia"/>
                <w:bCs/>
                <w:kern w:val="0"/>
                <w:sz w:val="21"/>
                <w:szCs w:val="21"/>
              </w:rPr>
            </w:pPr>
          </w:p>
        </w:tc>
        <w:tc>
          <w:tcPr>
            <w:tcW w:w="901" w:type="dxa"/>
            <w:vMerge w:val="restart"/>
            <w:vAlign w:val="center"/>
          </w:tcPr>
          <w:p w14:paraId="63343F03"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辅助模块</w:t>
            </w:r>
          </w:p>
        </w:tc>
        <w:tc>
          <w:tcPr>
            <w:tcW w:w="3863" w:type="dxa"/>
            <w:vAlign w:val="center"/>
          </w:tcPr>
          <w:p w14:paraId="6662535E" w14:textId="77777777" w:rsidR="005D57D3" w:rsidRDefault="00000000">
            <w:pPr>
              <w:pStyle w:val="5"/>
              <w:ind w:firstLineChars="0" w:firstLine="0"/>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水质自动化检测全自动控制单元</w:t>
            </w:r>
          </w:p>
        </w:tc>
        <w:tc>
          <w:tcPr>
            <w:tcW w:w="865" w:type="dxa"/>
            <w:vAlign w:val="center"/>
          </w:tcPr>
          <w:p w14:paraId="652531F6"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1</w:t>
            </w:r>
          </w:p>
        </w:tc>
        <w:tc>
          <w:tcPr>
            <w:tcW w:w="1603" w:type="dxa"/>
            <w:vAlign w:val="center"/>
          </w:tcPr>
          <w:p w14:paraId="5EFA8B06"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套</w:t>
            </w:r>
          </w:p>
        </w:tc>
      </w:tr>
      <w:tr w:rsidR="005D57D3" w14:paraId="1397515D" w14:textId="77777777">
        <w:trPr>
          <w:trHeight w:val="23"/>
          <w:jc w:val="center"/>
        </w:trPr>
        <w:tc>
          <w:tcPr>
            <w:tcW w:w="1117" w:type="dxa"/>
            <w:vMerge/>
            <w:vAlign w:val="center"/>
          </w:tcPr>
          <w:p w14:paraId="3BB41F8A" w14:textId="77777777" w:rsidR="005D57D3" w:rsidRDefault="005D57D3">
            <w:pPr>
              <w:pStyle w:val="5"/>
              <w:ind w:firstLineChars="0" w:firstLine="0"/>
              <w:jc w:val="center"/>
              <w:rPr>
                <w:rFonts w:asciiTheme="minorEastAsia" w:eastAsiaTheme="minorEastAsia" w:hAnsiTheme="minorEastAsia" w:cstheme="minorEastAsia" w:hint="eastAsia"/>
                <w:bCs/>
                <w:kern w:val="0"/>
                <w:sz w:val="21"/>
                <w:szCs w:val="21"/>
              </w:rPr>
            </w:pPr>
          </w:p>
        </w:tc>
        <w:tc>
          <w:tcPr>
            <w:tcW w:w="1603" w:type="dxa"/>
            <w:vMerge/>
            <w:vAlign w:val="center"/>
          </w:tcPr>
          <w:p w14:paraId="082ABB17" w14:textId="77777777" w:rsidR="005D57D3" w:rsidRDefault="005D57D3">
            <w:pPr>
              <w:pStyle w:val="5"/>
              <w:ind w:firstLineChars="0" w:firstLine="0"/>
              <w:jc w:val="center"/>
              <w:rPr>
                <w:rFonts w:asciiTheme="minorEastAsia" w:eastAsiaTheme="minorEastAsia" w:hAnsiTheme="minorEastAsia" w:cstheme="minorEastAsia" w:hint="eastAsia"/>
                <w:bCs/>
                <w:kern w:val="0"/>
                <w:sz w:val="21"/>
                <w:szCs w:val="21"/>
              </w:rPr>
            </w:pPr>
          </w:p>
        </w:tc>
        <w:tc>
          <w:tcPr>
            <w:tcW w:w="901" w:type="dxa"/>
            <w:vMerge/>
            <w:vAlign w:val="center"/>
          </w:tcPr>
          <w:p w14:paraId="6A581F8B" w14:textId="77777777" w:rsidR="005D57D3" w:rsidRDefault="005D57D3">
            <w:pPr>
              <w:pStyle w:val="5"/>
              <w:ind w:firstLineChars="0" w:firstLine="0"/>
              <w:jc w:val="center"/>
              <w:rPr>
                <w:rFonts w:asciiTheme="minorEastAsia" w:eastAsiaTheme="minorEastAsia" w:hAnsiTheme="minorEastAsia" w:cstheme="minorEastAsia" w:hint="eastAsia"/>
                <w:bCs/>
                <w:kern w:val="0"/>
                <w:sz w:val="21"/>
                <w:szCs w:val="21"/>
              </w:rPr>
            </w:pPr>
          </w:p>
        </w:tc>
        <w:tc>
          <w:tcPr>
            <w:tcW w:w="3863" w:type="dxa"/>
            <w:vAlign w:val="center"/>
          </w:tcPr>
          <w:p w14:paraId="51BF0E8E" w14:textId="77777777" w:rsidR="005D57D3" w:rsidRDefault="00000000">
            <w:pPr>
              <w:pStyle w:val="5"/>
              <w:ind w:firstLineChars="0" w:firstLine="0"/>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水质自动化检测辅助单元</w:t>
            </w:r>
          </w:p>
        </w:tc>
        <w:tc>
          <w:tcPr>
            <w:tcW w:w="865" w:type="dxa"/>
            <w:vAlign w:val="center"/>
          </w:tcPr>
          <w:p w14:paraId="299E4F7B"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1</w:t>
            </w:r>
          </w:p>
        </w:tc>
        <w:tc>
          <w:tcPr>
            <w:tcW w:w="1603" w:type="dxa"/>
            <w:vAlign w:val="center"/>
          </w:tcPr>
          <w:p w14:paraId="395BD8C2" w14:textId="77777777" w:rsidR="005D57D3" w:rsidRDefault="00000000">
            <w:pPr>
              <w:pStyle w:val="5"/>
              <w:ind w:firstLineChars="0" w:firstLine="0"/>
              <w:jc w:val="center"/>
              <w:rPr>
                <w:rFonts w:asciiTheme="minorEastAsia" w:eastAsiaTheme="minorEastAsia" w:hAnsiTheme="minorEastAsia" w:cstheme="minorEastAsia" w:hint="eastAsia"/>
                <w:bCs/>
                <w:kern w:val="0"/>
                <w:sz w:val="21"/>
                <w:szCs w:val="21"/>
              </w:rPr>
            </w:pPr>
            <w:r>
              <w:rPr>
                <w:rFonts w:asciiTheme="minorEastAsia" w:eastAsiaTheme="minorEastAsia" w:hAnsiTheme="minorEastAsia" w:cstheme="minorEastAsia" w:hint="eastAsia"/>
                <w:bCs/>
                <w:kern w:val="0"/>
                <w:sz w:val="21"/>
                <w:szCs w:val="21"/>
              </w:rPr>
              <w:t>套</w:t>
            </w:r>
          </w:p>
        </w:tc>
      </w:tr>
    </w:tbl>
    <w:p w14:paraId="2F1909D2" w14:textId="77777777" w:rsidR="005D57D3" w:rsidRDefault="005D57D3">
      <w:pPr>
        <w:spacing w:line="480" w:lineRule="exact"/>
        <w:ind w:firstLineChars="200" w:firstLine="422"/>
        <w:rPr>
          <w:rFonts w:asciiTheme="minorEastAsia" w:eastAsiaTheme="minorEastAsia" w:hAnsiTheme="minorEastAsia" w:cstheme="minorEastAsia" w:hint="eastAsia"/>
          <w:b/>
          <w:sz w:val="21"/>
          <w:szCs w:val="21"/>
        </w:rPr>
      </w:pPr>
    </w:p>
    <w:p w14:paraId="6E9A7722" w14:textId="77777777" w:rsidR="005D57D3" w:rsidRDefault="00000000">
      <w:pPr>
        <w:spacing w:line="360" w:lineRule="auto"/>
        <w:ind w:firstLineChars="200" w:firstLine="422"/>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 xml:space="preserve">（二）项目需求 </w:t>
      </w:r>
    </w:p>
    <w:p w14:paraId="36D935E2" w14:textId="77777777" w:rsidR="005D57D3" w:rsidRDefault="00000000">
      <w:pPr>
        <w:tabs>
          <w:tab w:val="left" w:pos="0"/>
        </w:tabs>
        <w:spacing w:line="360" w:lineRule="auto"/>
        <w:ind w:firstLine="480"/>
        <w:jc w:val="left"/>
        <w:rPr>
          <w:rFonts w:asciiTheme="minorEastAsia" w:eastAsiaTheme="minorEastAsia" w:hAnsiTheme="minorEastAsia" w:cstheme="minorEastAsia" w:hint="eastAsia"/>
          <w:bCs/>
          <w:sz w:val="21"/>
          <w:szCs w:val="21"/>
        </w:rPr>
      </w:pPr>
      <w:r>
        <w:rPr>
          <w:rFonts w:asciiTheme="minorEastAsia" w:eastAsiaTheme="minorEastAsia" w:hAnsiTheme="minorEastAsia" w:cstheme="minorEastAsia" w:hint="eastAsia"/>
          <w:bCs/>
          <w:sz w:val="21"/>
          <w:szCs w:val="21"/>
        </w:rPr>
        <w:t>1采购标的</w:t>
      </w:r>
    </w:p>
    <w:p w14:paraId="45F4F38C" w14:textId="77777777" w:rsidR="005D57D3" w:rsidRDefault="00000000">
      <w:pPr>
        <w:tabs>
          <w:tab w:val="left" w:pos="0"/>
        </w:tabs>
        <w:spacing w:line="360" w:lineRule="auto"/>
        <w:ind w:firstLine="480"/>
        <w:jc w:val="left"/>
        <w:rPr>
          <w:rFonts w:asciiTheme="minorEastAsia" w:eastAsiaTheme="minorEastAsia" w:hAnsiTheme="minorEastAsia" w:cstheme="minorEastAsia" w:hint="eastAsia"/>
          <w:bCs/>
          <w:sz w:val="21"/>
          <w:szCs w:val="21"/>
        </w:rPr>
      </w:pPr>
      <w:r>
        <w:rPr>
          <w:rFonts w:asciiTheme="minorEastAsia" w:eastAsiaTheme="minorEastAsia" w:hAnsiTheme="minorEastAsia" w:cstheme="minorEastAsia" w:hint="eastAsia"/>
          <w:bCs/>
          <w:sz w:val="21"/>
          <w:szCs w:val="21"/>
        </w:rPr>
        <w:t>1.1项目背景</w:t>
      </w:r>
    </w:p>
    <w:p w14:paraId="61301088" w14:textId="77777777" w:rsidR="005D57D3" w:rsidRDefault="00000000">
      <w:pPr>
        <w:tabs>
          <w:tab w:val="left" w:pos="0"/>
        </w:tabs>
        <w:spacing w:line="360" w:lineRule="auto"/>
        <w:ind w:firstLine="480"/>
        <w:jc w:val="left"/>
        <w:rPr>
          <w:rFonts w:asciiTheme="minorEastAsia" w:eastAsiaTheme="minorEastAsia" w:hAnsiTheme="minorEastAsia" w:cstheme="minorEastAsia" w:hint="eastAsia"/>
          <w:bCs/>
          <w:sz w:val="21"/>
          <w:szCs w:val="21"/>
        </w:rPr>
      </w:pPr>
      <w:r>
        <w:rPr>
          <w:rFonts w:asciiTheme="minorEastAsia" w:eastAsiaTheme="minorEastAsia" w:hAnsiTheme="minorEastAsia" w:cstheme="minorEastAsia" w:hint="eastAsia"/>
          <w:bCs/>
          <w:sz w:val="21"/>
          <w:szCs w:val="21"/>
        </w:rPr>
        <w:t>随着国家对水生态环境管理的不断深化，在重点流域建设系统、全面、布局合理的汛期污染强度感知体系，客观、准确反映环境质量突出状况，已成为解决关键领域、关键环节瓶颈问题的突破点，也是加强水污染防治的重要、高效手段之一。随着智慧化管理步伐的加快，在水污染防治、水资源综合利用、环境信息公开等方面对监测数据的数据量、精确性、及时性、有效性要求越来越高，充分应用数据管理平台，强化水质动态监控、预测预警、精准溯源、数据分析，持续推进流域精细管控，已成为开展水生态环境保护工作的</w:t>
      </w:r>
      <w:r>
        <w:rPr>
          <w:rFonts w:asciiTheme="minorEastAsia" w:eastAsiaTheme="minorEastAsia" w:hAnsiTheme="minorEastAsia" w:cstheme="minorEastAsia" w:hint="eastAsia"/>
          <w:bCs/>
          <w:sz w:val="21"/>
          <w:szCs w:val="21"/>
        </w:rPr>
        <w:lastRenderedPageBreak/>
        <w:t>基础。</w:t>
      </w:r>
    </w:p>
    <w:p w14:paraId="0BF726F9" w14:textId="77777777" w:rsidR="005D57D3" w:rsidRDefault="00000000">
      <w:pPr>
        <w:tabs>
          <w:tab w:val="left" w:pos="0"/>
        </w:tabs>
        <w:spacing w:line="360" w:lineRule="auto"/>
        <w:ind w:firstLine="480"/>
        <w:jc w:val="left"/>
        <w:rPr>
          <w:rFonts w:asciiTheme="minorEastAsia" w:eastAsiaTheme="minorEastAsia" w:hAnsiTheme="minorEastAsia" w:cstheme="minorEastAsia" w:hint="eastAsia"/>
          <w:bCs/>
          <w:sz w:val="21"/>
          <w:szCs w:val="21"/>
        </w:rPr>
      </w:pPr>
      <w:r>
        <w:rPr>
          <w:rFonts w:asciiTheme="minorEastAsia" w:eastAsiaTheme="minorEastAsia" w:hAnsiTheme="minorEastAsia" w:cstheme="minorEastAsia" w:hint="eastAsia"/>
          <w:bCs/>
          <w:sz w:val="21"/>
          <w:szCs w:val="21"/>
        </w:rPr>
        <w:t>现阶段滇池流域水环境监测体系已基本建成，但仍存在以下不足：一是现代化监测手段不足。已有的自动监测网络尚未对滇池流域全覆盖，流域内支流、直接入湖沟渠等仍以人工采测的监测方式为主，存在现场人工采样工作量大，人工分析时效性不高，监测结果的及时性不强等问题。二是数据的集成与关联性分析不足。现有业务系统对监测数据的分析应用能力不足，难以满足滇池保护治理的要求。</w:t>
      </w:r>
    </w:p>
    <w:p w14:paraId="239ED1B6" w14:textId="77777777" w:rsidR="005D57D3" w:rsidRDefault="00000000">
      <w:pPr>
        <w:tabs>
          <w:tab w:val="left" w:pos="0"/>
        </w:tabs>
        <w:spacing w:line="360" w:lineRule="auto"/>
        <w:ind w:firstLine="480"/>
        <w:jc w:val="left"/>
        <w:rPr>
          <w:rFonts w:asciiTheme="minorEastAsia" w:eastAsiaTheme="minorEastAsia" w:hAnsiTheme="minorEastAsia" w:cstheme="minorEastAsia" w:hint="eastAsia"/>
          <w:bCs/>
          <w:sz w:val="21"/>
          <w:szCs w:val="21"/>
        </w:rPr>
      </w:pPr>
      <w:r>
        <w:rPr>
          <w:rFonts w:asciiTheme="minorEastAsia" w:eastAsiaTheme="minorEastAsia" w:hAnsiTheme="minorEastAsia" w:cstheme="minorEastAsia" w:hint="eastAsia"/>
          <w:bCs/>
          <w:sz w:val="21"/>
          <w:szCs w:val="21"/>
        </w:rPr>
        <w:t>鉴于以上情况，滇池流域亟需开展智慧化实验室的建设，并对已建的水质自动站、手工采测的监测数据开展及时、高效、智慧化的深度分析应用，从而有效提升滇池流域水生态环境管理工作效率。</w:t>
      </w:r>
    </w:p>
    <w:p w14:paraId="1EDFEFE3" w14:textId="77777777" w:rsidR="005D57D3" w:rsidRDefault="00000000">
      <w:pPr>
        <w:tabs>
          <w:tab w:val="left" w:pos="0"/>
        </w:tabs>
        <w:spacing w:line="360" w:lineRule="auto"/>
        <w:ind w:firstLine="480"/>
        <w:jc w:val="left"/>
        <w:rPr>
          <w:rFonts w:asciiTheme="minorEastAsia" w:eastAsiaTheme="minorEastAsia" w:hAnsiTheme="minorEastAsia" w:cstheme="minorEastAsia" w:hint="eastAsia"/>
          <w:bCs/>
          <w:sz w:val="21"/>
          <w:szCs w:val="21"/>
        </w:rPr>
      </w:pPr>
      <w:r>
        <w:rPr>
          <w:rFonts w:asciiTheme="minorEastAsia" w:eastAsiaTheme="minorEastAsia" w:hAnsiTheme="minorEastAsia" w:cstheme="minorEastAsia" w:hint="eastAsia"/>
          <w:bCs/>
          <w:sz w:val="21"/>
          <w:szCs w:val="21"/>
        </w:rPr>
        <w:t>1.2项目目标</w:t>
      </w:r>
    </w:p>
    <w:p w14:paraId="100296DC"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通过建立滇池流域智慧化实验室，弥补自动监测覆盖不完全、实验室传统监测工作量大的不足，推动提高自动化监测水平，提升数据分析处理能力，为滇池流域水环境治理提供有力的数据支撑。</w:t>
      </w:r>
    </w:p>
    <w:p w14:paraId="4E621CA9" w14:textId="77777777" w:rsidR="005D57D3" w:rsidRDefault="00000000">
      <w:pPr>
        <w:spacing w:line="360" w:lineRule="auto"/>
        <w:rPr>
          <w:rFonts w:asciiTheme="minorEastAsia" w:eastAsiaTheme="minorEastAsia" w:hAnsiTheme="minorEastAsia" w:cstheme="minorEastAsia" w:hint="eastAsia"/>
          <w:sz w:val="21"/>
          <w:szCs w:val="21"/>
        </w:rPr>
      </w:pPr>
      <w:bookmarkStart w:id="240" w:name="_Toc32289"/>
      <w:bookmarkStart w:id="241" w:name="_Toc25040"/>
      <w:bookmarkStart w:id="242" w:name="_Toc9923"/>
      <w:bookmarkStart w:id="243" w:name="_Toc3370"/>
      <w:bookmarkStart w:id="244" w:name="_Toc19293"/>
      <w:bookmarkStart w:id="245" w:name="_Toc11573"/>
      <w:bookmarkStart w:id="246" w:name="_Toc26171"/>
      <w:r>
        <w:rPr>
          <w:rFonts w:asciiTheme="minorEastAsia" w:eastAsiaTheme="minorEastAsia" w:hAnsiTheme="minorEastAsia" w:cstheme="minorEastAsia" w:hint="eastAsia"/>
          <w:sz w:val="21"/>
          <w:szCs w:val="21"/>
        </w:rPr>
        <w:t>2采购内容技术要求</w:t>
      </w:r>
      <w:bookmarkEnd w:id="240"/>
      <w:bookmarkEnd w:id="241"/>
      <w:bookmarkEnd w:id="242"/>
      <w:bookmarkEnd w:id="243"/>
      <w:bookmarkEnd w:id="244"/>
      <w:bookmarkEnd w:id="245"/>
      <w:bookmarkEnd w:id="246"/>
    </w:p>
    <w:p w14:paraId="24F255B7" w14:textId="77777777" w:rsidR="005D57D3" w:rsidRDefault="00000000">
      <w:pPr>
        <w:spacing w:line="360" w:lineRule="auto"/>
        <w:rPr>
          <w:rFonts w:asciiTheme="minorEastAsia" w:eastAsiaTheme="minorEastAsia" w:hAnsiTheme="minorEastAsia" w:cstheme="minorEastAsia" w:hint="eastAsia"/>
          <w:sz w:val="21"/>
          <w:szCs w:val="21"/>
        </w:rPr>
      </w:pPr>
      <w:bookmarkStart w:id="247" w:name="_Toc29808"/>
      <w:bookmarkStart w:id="248" w:name="_Toc11022"/>
      <w:bookmarkStart w:id="249" w:name="_Toc10657"/>
      <w:bookmarkStart w:id="250" w:name="_Toc26594"/>
      <w:bookmarkStart w:id="251" w:name="_Toc23790"/>
      <w:bookmarkStart w:id="252" w:name="_Toc4596"/>
      <w:bookmarkStart w:id="253" w:name="_Toc3626"/>
      <w:r>
        <w:rPr>
          <w:rFonts w:asciiTheme="minorEastAsia" w:eastAsiaTheme="minorEastAsia" w:hAnsiTheme="minorEastAsia" w:cstheme="minorEastAsia" w:hint="eastAsia"/>
          <w:sz w:val="21"/>
          <w:szCs w:val="21"/>
        </w:rPr>
        <w:t>2.1通用技术要求</w:t>
      </w:r>
      <w:bookmarkEnd w:id="247"/>
      <w:bookmarkEnd w:id="248"/>
      <w:bookmarkEnd w:id="249"/>
      <w:bookmarkEnd w:id="250"/>
      <w:bookmarkEnd w:id="251"/>
      <w:bookmarkEnd w:id="252"/>
      <w:bookmarkEnd w:id="253"/>
    </w:p>
    <w:p w14:paraId="7FCF0A8B" w14:textId="77777777" w:rsidR="005D57D3" w:rsidRDefault="00000000">
      <w:pPr>
        <w:spacing w:line="360" w:lineRule="auto"/>
        <w:ind w:firstLine="420"/>
        <w:rPr>
          <w:rFonts w:asciiTheme="minorEastAsia" w:eastAsiaTheme="minorEastAsia" w:hAnsiTheme="minorEastAsia" w:cstheme="minorEastAsia" w:hint="eastAsia"/>
          <w:sz w:val="21"/>
          <w:szCs w:val="21"/>
        </w:rPr>
      </w:pPr>
      <w:bookmarkStart w:id="254" w:name="_Toc7517"/>
      <w:bookmarkStart w:id="255" w:name="_Toc30222"/>
      <w:bookmarkStart w:id="256" w:name="_Toc82"/>
      <w:bookmarkStart w:id="257" w:name="_Toc10502"/>
      <w:r>
        <w:rPr>
          <w:rFonts w:asciiTheme="minorEastAsia" w:eastAsiaTheme="minorEastAsia" w:hAnsiTheme="minorEastAsia" w:cstheme="minorEastAsia" w:hint="eastAsia"/>
          <w:sz w:val="21"/>
          <w:szCs w:val="21"/>
        </w:rPr>
        <w:t>（1）操作语言</w:t>
      </w:r>
      <w:bookmarkEnd w:id="254"/>
      <w:bookmarkEnd w:id="255"/>
      <w:bookmarkEnd w:id="256"/>
      <w:bookmarkEnd w:id="257"/>
    </w:p>
    <w:p w14:paraId="44D4781F"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仪器和控制单元所有显示须为中文，符合《信息交换用汉字编码字符集》（GB2312－1980）。</w:t>
      </w:r>
    </w:p>
    <w:p w14:paraId="26112065" w14:textId="77777777" w:rsidR="005D57D3" w:rsidRDefault="00000000">
      <w:pPr>
        <w:spacing w:line="360" w:lineRule="auto"/>
        <w:ind w:firstLine="420"/>
        <w:rPr>
          <w:rFonts w:asciiTheme="minorEastAsia" w:eastAsiaTheme="minorEastAsia" w:hAnsiTheme="minorEastAsia" w:cstheme="minorEastAsia" w:hint="eastAsia"/>
          <w:sz w:val="21"/>
          <w:szCs w:val="21"/>
        </w:rPr>
      </w:pPr>
      <w:bookmarkStart w:id="258" w:name="_Toc27890"/>
      <w:bookmarkStart w:id="259" w:name="_Toc893"/>
      <w:bookmarkStart w:id="260" w:name="_Toc10504"/>
      <w:bookmarkStart w:id="261" w:name="_Toc21339"/>
      <w:r>
        <w:rPr>
          <w:rFonts w:asciiTheme="minorEastAsia" w:eastAsiaTheme="minorEastAsia" w:hAnsiTheme="minorEastAsia" w:cstheme="minorEastAsia" w:hint="eastAsia"/>
          <w:sz w:val="21"/>
          <w:szCs w:val="21"/>
        </w:rPr>
        <w:t>（2）供电要求</w:t>
      </w:r>
      <w:bookmarkEnd w:id="258"/>
      <w:bookmarkEnd w:id="259"/>
      <w:bookmarkEnd w:id="260"/>
      <w:bookmarkEnd w:id="261"/>
    </w:p>
    <w:p w14:paraId="7A148214"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自动化检测系统设备的运行电压为：(220±22)V，交流频率为（50±0.5）Hz。</w:t>
      </w:r>
    </w:p>
    <w:p w14:paraId="7FCF2CBA" w14:textId="77777777" w:rsidR="005D57D3" w:rsidRDefault="00000000">
      <w:pPr>
        <w:spacing w:line="360" w:lineRule="auto"/>
        <w:ind w:firstLine="420"/>
        <w:rPr>
          <w:rFonts w:asciiTheme="minorEastAsia" w:eastAsiaTheme="minorEastAsia" w:hAnsiTheme="minorEastAsia" w:cstheme="minorEastAsia" w:hint="eastAsia"/>
          <w:sz w:val="21"/>
          <w:szCs w:val="21"/>
        </w:rPr>
      </w:pPr>
      <w:bookmarkStart w:id="262" w:name="_Toc26533"/>
      <w:bookmarkStart w:id="263" w:name="_Toc22905"/>
      <w:bookmarkStart w:id="264" w:name="_Toc24840"/>
      <w:bookmarkStart w:id="265" w:name="_Toc7562"/>
      <w:r>
        <w:rPr>
          <w:rFonts w:asciiTheme="minorEastAsia" w:eastAsiaTheme="minorEastAsia" w:hAnsiTheme="minorEastAsia" w:cstheme="minorEastAsia" w:hint="eastAsia"/>
          <w:sz w:val="21"/>
          <w:szCs w:val="21"/>
        </w:rPr>
        <w:t>（3）使用环境要求</w:t>
      </w:r>
      <w:bookmarkEnd w:id="262"/>
      <w:bookmarkEnd w:id="263"/>
      <w:bookmarkEnd w:id="264"/>
      <w:bookmarkEnd w:id="265"/>
    </w:p>
    <w:p w14:paraId="49F3D853"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所有设备在温度5～45℃、相对湿度小于90%环境下能够正常运行。</w:t>
      </w:r>
    </w:p>
    <w:p w14:paraId="2ABED2A1" w14:textId="77777777" w:rsidR="005D57D3" w:rsidRDefault="00000000">
      <w:pPr>
        <w:spacing w:line="360" w:lineRule="auto"/>
        <w:ind w:firstLine="420"/>
        <w:rPr>
          <w:rFonts w:asciiTheme="minorEastAsia" w:eastAsiaTheme="minorEastAsia" w:hAnsiTheme="minorEastAsia" w:cstheme="minorEastAsia" w:hint="eastAsia"/>
          <w:sz w:val="21"/>
          <w:szCs w:val="21"/>
        </w:rPr>
      </w:pPr>
      <w:bookmarkStart w:id="266" w:name="_Toc17937"/>
      <w:bookmarkStart w:id="267" w:name="_Toc28227"/>
      <w:bookmarkStart w:id="268" w:name="_Toc12269"/>
      <w:bookmarkStart w:id="269" w:name="_Toc21793"/>
      <w:r>
        <w:rPr>
          <w:rFonts w:asciiTheme="minorEastAsia" w:eastAsiaTheme="minorEastAsia" w:hAnsiTheme="minorEastAsia" w:cstheme="minorEastAsia" w:hint="eastAsia"/>
          <w:sz w:val="21"/>
          <w:szCs w:val="21"/>
        </w:rPr>
        <w:t>（4）试剂供应</w:t>
      </w:r>
      <w:bookmarkEnd w:id="266"/>
      <w:bookmarkEnd w:id="267"/>
      <w:bookmarkEnd w:id="268"/>
      <w:bookmarkEnd w:id="269"/>
    </w:p>
    <w:p w14:paraId="75A3223B"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1）需提供仪器试剂配制方法，并提供试剂成分及纯度；</w:t>
      </w:r>
    </w:p>
    <w:p w14:paraId="0E653709"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2）仪器所需试剂应贮存于专用试剂袋中，试剂保质期不低于两周；</w:t>
      </w:r>
    </w:p>
    <w:p w14:paraId="5BFD02A6"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3）仪器使用的实验用水、试剂、标准溶液应均须达到《国家地表水环境质量监测网监测任务作业指导书》（试行）（中国环境出版社，2017）中质量保证要求。</w:t>
      </w:r>
    </w:p>
    <w:p w14:paraId="145B84DB" w14:textId="77777777" w:rsidR="005D57D3" w:rsidRDefault="00000000">
      <w:pPr>
        <w:spacing w:line="360" w:lineRule="auto"/>
        <w:ind w:firstLine="420"/>
        <w:rPr>
          <w:rFonts w:asciiTheme="minorEastAsia" w:eastAsiaTheme="minorEastAsia" w:hAnsiTheme="minorEastAsia" w:cstheme="minorEastAsia" w:hint="eastAsia"/>
          <w:sz w:val="21"/>
          <w:szCs w:val="21"/>
        </w:rPr>
      </w:pPr>
      <w:bookmarkStart w:id="270" w:name="_Toc21928"/>
      <w:bookmarkStart w:id="271" w:name="_Toc3304"/>
      <w:bookmarkStart w:id="272" w:name="_Toc18850"/>
      <w:bookmarkStart w:id="273" w:name="_Toc30386"/>
      <w:r>
        <w:rPr>
          <w:rFonts w:asciiTheme="minorEastAsia" w:eastAsiaTheme="minorEastAsia" w:hAnsiTheme="minorEastAsia" w:cstheme="minorEastAsia" w:hint="eastAsia"/>
          <w:sz w:val="21"/>
          <w:szCs w:val="21"/>
        </w:rPr>
        <w:t>（5）通讯协议要求</w:t>
      </w:r>
      <w:bookmarkEnd w:id="270"/>
      <w:bookmarkEnd w:id="271"/>
      <w:bookmarkEnd w:id="272"/>
      <w:bookmarkEnd w:id="273"/>
    </w:p>
    <w:p w14:paraId="16048447"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中标供应商需按照国标传输协议要求，将所有监测数据传输至指定的业务系统，包括仪器的实时状态、关键参数和监测数据等。</w:t>
      </w:r>
    </w:p>
    <w:p w14:paraId="46534C8B" w14:textId="77777777" w:rsidR="005D57D3" w:rsidRDefault="00000000">
      <w:pPr>
        <w:spacing w:line="360" w:lineRule="auto"/>
        <w:rPr>
          <w:rFonts w:asciiTheme="minorEastAsia" w:eastAsiaTheme="minorEastAsia" w:hAnsiTheme="minorEastAsia" w:cstheme="minorEastAsia" w:hint="eastAsia"/>
          <w:sz w:val="21"/>
          <w:szCs w:val="21"/>
        </w:rPr>
      </w:pPr>
      <w:bookmarkStart w:id="274" w:name="_Toc32277"/>
      <w:bookmarkStart w:id="275" w:name="_Toc10330"/>
      <w:bookmarkStart w:id="276" w:name="_Toc12038"/>
      <w:bookmarkStart w:id="277" w:name="_Toc30730"/>
      <w:bookmarkStart w:id="278" w:name="_Toc30831"/>
      <w:bookmarkStart w:id="279" w:name="_Toc6668"/>
      <w:bookmarkStart w:id="280" w:name="_Toc22275"/>
      <w:bookmarkStart w:id="281" w:name="_Toc21245"/>
      <w:bookmarkStart w:id="282" w:name="_Toc12645"/>
      <w:bookmarkStart w:id="283" w:name="_Toc3574"/>
      <w:bookmarkStart w:id="284" w:name="_Toc10468"/>
      <w:r>
        <w:rPr>
          <w:rFonts w:asciiTheme="minorEastAsia" w:eastAsiaTheme="minorEastAsia" w:hAnsiTheme="minorEastAsia" w:cstheme="minorEastAsia" w:hint="eastAsia"/>
          <w:sz w:val="21"/>
          <w:szCs w:val="21"/>
        </w:rPr>
        <w:t>2.2</w:t>
      </w:r>
      <w:bookmarkEnd w:id="274"/>
      <w:bookmarkEnd w:id="275"/>
      <w:bookmarkEnd w:id="276"/>
      <w:bookmarkEnd w:id="277"/>
      <w:r>
        <w:rPr>
          <w:rFonts w:asciiTheme="minorEastAsia" w:eastAsiaTheme="minorEastAsia" w:hAnsiTheme="minorEastAsia" w:cstheme="minorEastAsia" w:hint="eastAsia"/>
          <w:sz w:val="21"/>
          <w:szCs w:val="21"/>
        </w:rPr>
        <w:t>自动化检测系统要求</w:t>
      </w:r>
      <w:bookmarkEnd w:id="278"/>
      <w:bookmarkEnd w:id="279"/>
      <w:bookmarkEnd w:id="280"/>
      <w:bookmarkEnd w:id="281"/>
      <w:bookmarkEnd w:id="282"/>
      <w:bookmarkEnd w:id="283"/>
      <w:bookmarkEnd w:id="284"/>
    </w:p>
    <w:p w14:paraId="04AC458B"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自动化检测系统集成高精度放置、传输样品、自动化分析的系统，具备自动快速分析的能力；兼备中控系统，具备调度完成水样全自动检测，实时显示检测进度和状态等功能。同时配备有辅助系统，包括集成废液自动收集处理、纯水自动供应、试剂冷藏、样品冷藏、通风系统、安全保障系统等。自动化检测系统含样品自动分配、样品信息自动解析、样品瓶自动开启与复位、仪器自动进样与批量检测、智能自动质控、数据实时采集、报告自动生成等环节，可实现水质多参数无人值守全自动化分析，可达到分析高效、数据准确、过程智能、结果溯源、安全稳定、节约成本等目的。系统采用柔性化设计，兼容匹配多种全自动水质分析仪，可配置化学需氧量、高锰酸盐指数、总磷、总氮、氨氮、阴离子表面活性剂等指标，方法完全符合相关国家标准。后期进样检测单元可升级或增加检测分析模块，同时不需增加集成费用（提供承诺函）。</w:t>
      </w:r>
    </w:p>
    <w:p w14:paraId="5FF49F30"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（2）系统组成主要包括但不限于样品管理及分液单元、上下样单元、样品流转单元、进样检测单元、</w:t>
      </w:r>
      <w:r>
        <w:rPr>
          <w:rFonts w:asciiTheme="minorEastAsia" w:eastAsiaTheme="minorEastAsia" w:hAnsiTheme="minorEastAsia" w:cstheme="minorEastAsia" w:hint="eastAsia"/>
          <w:sz w:val="21"/>
          <w:szCs w:val="21"/>
        </w:rPr>
        <w:lastRenderedPageBreak/>
        <w:t>控制及信息管理单元、质控单元、辅助单元（供电单元、废液处理单元、试剂存储单元）等。</w:t>
      </w:r>
    </w:p>
    <w:p w14:paraId="468BEF65" w14:textId="77777777" w:rsidR="005D57D3" w:rsidRDefault="00000000">
      <w:pPr>
        <w:spacing w:line="360" w:lineRule="auto"/>
        <w:rPr>
          <w:rFonts w:asciiTheme="minorEastAsia" w:eastAsiaTheme="minorEastAsia" w:hAnsiTheme="minorEastAsia" w:cstheme="minorEastAsia" w:hint="eastAsia"/>
          <w:sz w:val="21"/>
          <w:szCs w:val="21"/>
        </w:rPr>
      </w:pPr>
      <w:bookmarkStart w:id="285" w:name="_Toc7145"/>
      <w:bookmarkStart w:id="286" w:name="_Toc27541"/>
      <w:bookmarkStart w:id="287" w:name="_Toc18782"/>
      <w:bookmarkStart w:id="288" w:name="_Toc18683"/>
      <w:r>
        <w:rPr>
          <w:rFonts w:asciiTheme="minorEastAsia" w:eastAsiaTheme="minorEastAsia" w:hAnsiTheme="minorEastAsia" w:cstheme="minorEastAsia" w:hint="eastAsia"/>
          <w:sz w:val="21"/>
          <w:szCs w:val="21"/>
        </w:rPr>
        <w:t>▲2.3自动化检测系统功能要求</w:t>
      </w:r>
      <w:bookmarkEnd w:id="285"/>
      <w:bookmarkEnd w:id="286"/>
      <w:bookmarkEnd w:id="287"/>
      <w:bookmarkEnd w:id="288"/>
    </w:p>
    <w:p w14:paraId="016BD24F"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（1）总体要求</w:t>
      </w:r>
    </w:p>
    <w:p w14:paraId="206FC14C"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可设置检测工位，单个工位可容纳2个及以上水质自动分析模块。</w:t>
      </w:r>
    </w:p>
    <w:p w14:paraId="7A57349C"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 xml:space="preserve">1）应具备24小时连续样品检测的能力，系统检测通量应≥60样品/24h； </w:t>
      </w:r>
    </w:p>
    <w:p w14:paraId="7E8A2C42"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2）应兼容匹配化学需氧量、高锰酸盐指数、总磷、总氮、氨氮、阴离子表面活性剂等多种水质全自动分析单元；可拓展配置其他水质监测指标，支持各水质监测指标自由组合，可实现不同监测参数的灵活切换。</w:t>
      </w:r>
    </w:p>
    <w:p w14:paraId="15D0D1A5"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（2）样品管理及分液单元</w:t>
      </w:r>
    </w:p>
    <w:p w14:paraId="07076F8D"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1）应具有水样储存及留样管理等相关样品跟踪记录及信息查询功能；</w:t>
      </w:r>
    </w:p>
    <w:p w14:paraId="434F2813"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2）应具备导入</w:t>
      </w:r>
      <w:proofErr w:type="gramStart"/>
      <w:r>
        <w:rPr>
          <w:rFonts w:asciiTheme="minorEastAsia" w:eastAsiaTheme="minorEastAsia" w:hAnsiTheme="minorEastAsia" w:cstheme="minorEastAsia" w:hint="eastAsia"/>
          <w:sz w:val="21"/>
          <w:szCs w:val="21"/>
        </w:rPr>
        <w:t>或扫码</w:t>
      </w:r>
      <w:proofErr w:type="gramEnd"/>
      <w:r>
        <w:rPr>
          <w:rFonts w:asciiTheme="minorEastAsia" w:eastAsiaTheme="minorEastAsia" w:hAnsiTheme="minorEastAsia" w:cstheme="minorEastAsia" w:hint="eastAsia"/>
          <w:sz w:val="21"/>
          <w:szCs w:val="21"/>
        </w:rPr>
        <w:t>录入水样编号、水样类型、监测参数等样品信息功能；</w:t>
      </w:r>
    </w:p>
    <w:p w14:paraId="4EC12F0D"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3）应配备带</w:t>
      </w:r>
      <w:proofErr w:type="gramStart"/>
      <w:r>
        <w:rPr>
          <w:rFonts w:asciiTheme="minorEastAsia" w:eastAsiaTheme="minorEastAsia" w:hAnsiTheme="minorEastAsia" w:cstheme="minorEastAsia" w:hint="eastAsia"/>
          <w:sz w:val="21"/>
          <w:szCs w:val="21"/>
        </w:rPr>
        <w:t>二维码的</w:t>
      </w:r>
      <w:proofErr w:type="gramEnd"/>
      <w:r>
        <w:rPr>
          <w:rFonts w:asciiTheme="minorEastAsia" w:eastAsiaTheme="minorEastAsia" w:hAnsiTheme="minorEastAsia" w:cstheme="minorEastAsia" w:hint="eastAsia"/>
          <w:sz w:val="21"/>
          <w:szCs w:val="21"/>
        </w:rPr>
        <w:t>样品分液瓶，可满足人工采样、临时非计划性采样等不同采样方式的水样上线检测需求；</w:t>
      </w:r>
    </w:p>
    <w:p w14:paraId="6436F0DE"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4）使用智能采样瓶上线检测时无需分装或分液转移。</w:t>
      </w:r>
    </w:p>
    <w:p w14:paraId="2AC36B1D"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（3）上下样单元</w:t>
      </w:r>
    </w:p>
    <w:p w14:paraId="25F0F1AE"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1）具有视觉抓取功能，能通过机器视觉自动</w:t>
      </w:r>
      <w:proofErr w:type="gramStart"/>
      <w:r>
        <w:rPr>
          <w:rFonts w:asciiTheme="minorEastAsia" w:eastAsiaTheme="minorEastAsia" w:hAnsiTheme="minorEastAsia" w:cstheme="minorEastAsia" w:hint="eastAsia"/>
          <w:sz w:val="21"/>
          <w:szCs w:val="21"/>
        </w:rPr>
        <w:t>将上样筐内</w:t>
      </w:r>
      <w:proofErr w:type="gramEnd"/>
      <w:r>
        <w:rPr>
          <w:rFonts w:asciiTheme="minorEastAsia" w:eastAsiaTheme="minorEastAsia" w:hAnsiTheme="minorEastAsia" w:cstheme="minorEastAsia" w:hint="eastAsia"/>
          <w:sz w:val="21"/>
          <w:szCs w:val="21"/>
        </w:rPr>
        <w:t>的待检样品瓶按顺序抓取送入传送轨道；</w:t>
      </w:r>
    </w:p>
    <w:p w14:paraId="27747841"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2）能自动感知机械手抓取样品瓶状态，当</w:t>
      </w:r>
      <w:proofErr w:type="gramStart"/>
      <w:r>
        <w:rPr>
          <w:rFonts w:asciiTheme="minorEastAsia" w:eastAsiaTheme="minorEastAsia" w:hAnsiTheme="minorEastAsia" w:cstheme="minorEastAsia" w:hint="eastAsia"/>
          <w:sz w:val="21"/>
          <w:szCs w:val="21"/>
        </w:rPr>
        <w:t>出现抓空或</w:t>
      </w:r>
      <w:proofErr w:type="gramEnd"/>
      <w:r>
        <w:rPr>
          <w:rFonts w:asciiTheme="minorEastAsia" w:eastAsiaTheme="minorEastAsia" w:hAnsiTheme="minorEastAsia" w:cstheme="minorEastAsia" w:hint="eastAsia"/>
          <w:sz w:val="21"/>
          <w:szCs w:val="21"/>
        </w:rPr>
        <w:t>未抓紧故障时，系统可及时报警并停机；</w:t>
      </w:r>
    </w:p>
    <w:p w14:paraId="3A361980"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3）</w:t>
      </w:r>
      <w:proofErr w:type="gramStart"/>
      <w:r>
        <w:rPr>
          <w:rFonts w:asciiTheme="minorEastAsia" w:eastAsiaTheme="minorEastAsia" w:hAnsiTheme="minorEastAsia" w:cstheme="minorEastAsia" w:hint="eastAsia"/>
          <w:sz w:val="21"/>
          <w:szCs w:val="21"/>
        </w:rPr>
        <w:t>具备扫码器自动扫码识别</w:t>
      </w:r>
      <w:proofErr w:type="gramEnd"/>
      <w:r>
        <w:rPr>
          <w:rFonts w:asciiTheme="minorEastAsia" w:eastAsiaTheme="minorEastAsia" w:hAnsiTheme="minorEastAsia" w:cstheme="minorEastAsia" w:hint="eastAsia"/>
          <w:sz w:val="21"/>
          <w:szCs w:val="21"/>
        </w:rPr>
        <w:t>读取样品瓶编号、样品类型、监测参数等能力；</w:t>
      </w:r>
    </w:p>
    <w:p w14:paraId="487D0CB4"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4）样品瓶应具备自动开盖，且样品瓶盖与</w:t>
      </w:r>
      <w:proofErr w:type="gramStart"/>
      <w:r>
        <w:rPr>
          <w:rFonts w:asciiTheme="minorEastAsia" w:eastAsiaTheme="minorEastAsia" w:hAnsiTheme="minorEastAsia" w:cstheme="minorEastAsia" w:hint="eastAsia"/>
          <w:sz w:val="21"/>
          <w:szCs w:val="21"/>
        </w:rPr>
        <w:t>瓶身应关联</w:t>
      </w:r>
      <w:proofErr w:type="gramEnd"/>
      <w:r>
        <w:rPr>
          <w:rFonts w:asciiTheme="minorEastAsia" w:eastAsiaTheme="minorEastAsia" w:hAnsiTheme="minorEastAsia" w:cstheme="minorEastAsia" w:hint="eastAsia"/>
          <w:sz w:val="21"/>
          <w:szCs w:val="21"/>
        </w:rPr>
        <w:t>绑定；可避免瓶盖与瓶身配对错误带来交叉污染；</w:t>
      </w:r>
    </w:p>
    <w:p w14:paraId="005D40FE"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w:t>
      </w:r>
      <w:proofErr w:type="gramStart"/>
      <w:r>
        <w:rPr>
          <w:rFonts w:asciiTheme="minorEastAsia" w:eastAsiaTheme="minorEastAsia" w:hAnsiTheme="minorEastAsia" w:cstheme="minorEastAsia" w:hint="eastAsia"/>
          <w:sz w:val="21"/>
          <w:szCs w:val="21"/>
        </w:rPr>
        <w:t>样品筐应具有</w:t>
      </w:r>
      <w:proofErr w:type="gramEnd"/>
      <w:r>
        <w:rPr>
          <w:rFonts w:asciiTheme="minorEastAsia" w:eastAsiaTheme="minorEastAsia" w:hAnsiTheme="minorEastAsia" w:cstheme="minorEastAsia" w:hint="eastAsia"/>
          <w:sz w:val="21"/>
          <w:szCs w:val="21"/>
        </w:rPr>
        <w:t>位置检测功能，当样品</w:t>
      </w:r>
      <w:proofErr w:type="gramStart"/>
      <w:r>
        <w:rPr>
          <w:rFonts w:asciiTheme="minorEastAsia" w:eastAsiaTheme="minorEastAsia" w:hAnsiTheme="minorEastAsia" w:cstheme="minorEastAsia" w:hint="eastAsia"/>
          <w:sz w:val="21"/>
          <w:szCs w:val="21"/>
        </w:rPr>
        <w:t>筐</w:t>
      </w:r>
      <w:proofErr w:type="gramEnd"/>
      <w:r>
        <w:rPr>
          <w:rFonts w:asciiTheme="minorEastAsia" w:eastAsiaTheme="minorEastAsia" w:hAnsiTheme="minorEastAsia" w:cstheme="minorEastAsia" w:hint="eastAsia"/>
          <w:sz w:val="21"/>
          <w:szCs w:val="21"/>
        </w:rPr>
        <w:t>松脱移位时，系统可及时报警，机械手自动停止作业；</w:t>
      </w:r>
    </w:p>
    <w:p w14:paraId="1492FD75"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6）样品上下样单元应设置电动门，应对机械手作业区进行防护隔离，自动门打开时，机械手停止运行；</w:t>
      </w:r>
    </w:p>
    <w:p w14:paraId="66123949"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7）样品</w:t>
      </w:r>
      <w:proofErr w:type="gramStart"/>
      <w:r>
        <w:rPr>
          <w:rFonts w:asciiTheme="minorEastAsia" w:eastAsiaTheme="minorEastAsia" w:hAnsiTheme="minorEastAsia" w:cstheme="minorEastAsia" w:hint="eastAsia"/>
          <w:sz w:val="21"/>
          <w:szCs w:val="21"/>
        </w:rPr>
        <w:t>上样应</w:t>
      </w:r>
      <w:proofErr w:type="gramEnd"/>
      <w:r>
        <w:rPr>
          <w:rFonts w:asciiTheme="minorEastAsia" w:eastAsiaTheme="minorEastAsia" w:hAnsiTheme="minorEastAsia" w:cstheme="minorEastAsia" w:hint="eastAsia"/>
          <w:sz w:val="21"/>
          <w:szCs w:val="21"/>
        </w:rPr>
        <w:t>支持顺序、紧急插队等多种</w:t>
      </w:r>
      <w:proofErr w:type="gramStart"/>
      <w:r>
        <w:rPr>
          <w:rFonts w:asciiTheme="minorEastAsia" w:eastAsiaTheme="minorEastAsia" w:hAnsiTheme="minorEastAsia" w:cstheme="minorEastAsia" w:hint="eastAsia"/>
          <w:sz w:val="21"/>
          <w:szCs w:val="21"/>
        </w:rPr>
        <w:t>灵活上样模式</w:t>
      </w:r>
      <w:proofErr w:type="gramEnd"/>
      <w:r>
        <w:rPr>
          <w:rFonts w:asciiTheme="minorEastAsia" w:eastAsiaTheme="minorEastAsia" w:hAnsiTheme="minorEastAsia" w:cstheme="minorEastAsia" w:hint="eastAsia"/>
          <w:sz w:val="21"/>
          <w:szCs w:val="21"/>
        </w:rPr>
        <w:t>，可满足加急样品的优先检测需求；</w:t>
      </w:r>
    </w:p>
    <w:p w14:paraId="642C8E2C"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8）下线时应能自动拧紧与样品瓶匹配的瓶盖；</w:t>
      </w:r>
    </w:p>
    <w:p w14:paraId="1C572C8A"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9）异常下线样品应在系统仿真界面上呈现不同颜色便于识别。</w:t>
      </w:r>
    </w:p>
    <w:p w14:paraId="57547BF4"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（4）样品流转单元</w:t>
      </w:r>
    </w:p>
    <w:p w14:paraId="5F2426F7"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1）样品传送轨道应根据实验室空间自由定制，轨道长度、容纳样品数均可定制；</w:t>
      </w:r>
    </w:p>
    <w:p w14:paraId="08F7BE15"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2）应具有传送轨道偏移、卡死、异常堵转等故障报警及自动修正复位功能；</w:t>
      </w:r>
    </w:p>
    <w:p w14:paraId="2343D1C5"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3）应具备依据传送轨道上样品</w:t>
      </w:r>
      <w:proofErr w:type="gramStart"/>
      <w:r>
        <w:rPr>
          <w:rFonts w:asciiTheme="minorEastAsia" w:eastAsiaTheme="minorEastAsia" w:hAnsiTheme="minorEastAsia" w:cstheme="minorEastAsia" w:hint="eastAsia"/>
          <w:sz w:val="21"/>
          <w:szCs w:val="21"/>
        </w:rPr>
        <w:t>瓶数量</w:t>
      </w:r>
      <w:proofErr w:type="gramEnd"/>
      <w:r>
        <w:rPr>
          <w:rFonts w:asciiTheme="minorEastAsia" w:eastAsiaTheme="minorEastAsia" w:hAnsiTheme="minorEastAsia" w:cstheme="minorEastAsia" w:hint="eastAsia"/>
          <w:sz w:val="21"/>
          <w:szCs w:val="21"/>
        </w:rPr>
        <w:t>动态调整传送步长的能力，提升样品瓶传送效率；</w:t>
      </w:r>
    </w:p>
    <w:p w14:paraId="7BD3377F"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4）样品瓶在传送轨道上的位置编号及占位情况应在系统仿真界面上动态实时显示，实现样品位置及状态信息实时跟踪、查询、展示。</w:t>
      </w:r>
    </w:p>
    <w:p w14:paraId="71050788"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（5）进样检测单元</w:t>
      </w:r>
    </w:p>
    <w:p w14:paraId="68FEEB1C"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1）自动进样模块：应具有待测样品自动识别并抓取至检测工位的功能、具有取样完成的样品自动推出工位的功能、具有进样针及进样管路自动</w:t>
      </w:r>
      <w:proofErr w:type="gramStart"/>
      <w:r>
        <w:rPr>
          <w:rFonts w:asciiTheme="minorEastAsia" w:eastAsiaTheme="minorEastAsia" w:hAnsiTheme="minorEastAsia" w:cstheme="minorEastAsia" w:hint="eastAsia"/>
          <w:sz w:val="21"/>
          <w:szCs w:val="21"/>
        </w:rPr>
        <w:t>润洗及清洗</w:t>
      </w:r>
      <w:proofErr w:type="gramEnd"/>
      <w:r>
        <w:rPr>
          <w:rFonts w:asciiTheme="minorEastAsia" w:eastAsiaTheme="minorEastAsia" w:hAnsiTheme="minorEastAsia" w:cstheme="minorEastAsia" w:hint="eastAsia"/>
          <w:sz w:val="21"/>
          <w:szCs w:val="21"/>
        </w:rPr>
        <w:t>功能、具有通讯故障、</w:t>
      </w:r>
      <w:proofErr w:type="gramStart"/>
      <w:r>
        <w:rPr>
          <w:rFonts w:asciiTheme="minorEastAsia" w:eastAsiaTheme="minorEastAsia" w:hAnsiTheme="minorEastAsia" w:cstheme="minorEastAsia" w:hint="eastAsia"/>
          <w:sz w:val="21"/>
          <w:szCs w:val="21"/>
        </w:rPr>
        <w:t>移瓶故障</w:t>
      </w:r>
      <w:proofErr w:type="gramEnd"/>
      <w:r>
        <w:rPr>
          <w:rFonts w:asciiTheme="minorEastAsia" w:eastAsiaTheme="minorEastAsia" w:hAnsiTheme="minorEastAsia" w:cstheme="minorEastAsia" w:hint="eastAsia"/>
          <w:sz w:val="21"/>
          <w:szCs w:val="21"/>
        </w:rPr>
        <w:t>、电机故障等报警功能。</w:t>
      </w:r>
    </w:p>
    <w:p w14:paraId="168E7102"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2）检测分析模块：</w:t>
      </w:r>
    </w:p>
    <w:p w14:paraId="7192196A"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应采用液体非接触式动力</w:t>
      </w:r>
      <w:proofErr w:type="gramStart"/>
      <w:r>
        <w:rPr>
          <w:rFonts w:asciiTheme="minorEastAsia" w:eastAsiaTheme="minorEastAsia" w:hAnsiTheme="minorEastAsia" w:cstheme="minorEastAsia" w:hint="eastAsia"/>
          <w:sz w:val="21"/>
          <w:szCs w:val="21"/>
        </w:rPr>
        <w:t>泵进行</w:t>
      </w:r>
      <w:proofErr w:type="gramEnd"/>
      <w:r>
        <w:rPr>
          <w:rFonts w:asciiTheme="minorEastAsia" w:eastAsiaTheme="minorEastAsia" w:hAnsiTheme="minorEastAsia" w:cstheme="minorEastAsia" w:hint="eastAsia"/>
          <w:sz w:val="21"/>
          <w:szCs w:val="21"/>
        </w:rPr>
        <w:t>准确计量，免维护校准，保证试剂及进样的准确度和稳定性；</w:t>
      </w:r>
    </w:p>
    <w:p w14:paraId="0CE5E07C"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应采用数字光电计量传感器进行计量，具有光电自平衡功能，不与试剂直接接触；</w:t>
      </w:r>
    </w:p>
    <w:p w14:paraId="69E1BAF4"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应能自动判别计量管路洁净程度，具有计量</w:t>
      </w:r>
      <w:proofErr w:type="gramStart"/>
      <w:r>
        <w:rPr>
          <w:rFonts w:asciiTheme="minorEastAsia" w:eastAsiaTheme="minorEastAsia" w:hAnsiTheme="minorEastAsia" w:cstheme="minorEastAsia" w:hint="eastAsia"/>
          <w:sz w:val="21"/>
          <w:szCs w:val="21"/>
        </w:rPr>
        <w:t>管污染</w:t>
      </w:r>
      <w:proofErr w:type="gramEnd"/>
      <w:r>
        <w:rPr>
          <w:rFonts w:asciiTheme="minorEastAsia" w:eastAsiaTheme="minorEastAsia" w:hAnsiTheme="minorEastAsia" w:cstheme="minorEastAsia" w:hint="eastAsia"/>
          <w:sz w:val="21"/>
          <w:szCs w:val="21"/>
        </w:rPr>
        <w:t>程度报警功能；</w:t>
      </w:r>
    </w:p>
    <w:p w14:paraId="13CE0E8A"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lastRenderedPageBreak/>
        <w:t>应具有管路密封检测功能，可自动检测液位状态，并具有非正常状态报警提示功能；</w:t>
      </w:r>
    </w:p>
    <w:p w14:paraId="63108D30"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应具备集成干扰消除模块，可动态扣除浊度、色度的影响，具有抗浊度、抗色度干扰功能；</w:t>
      </w:r>
    </w:p>
    <w:p w14:paraId="0D05481A"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应具有前处理方式和检测方法的设置功能；</w:t>
      </w:r>
    </w:p>
    <w:p w14:paraId="1EABC2DF"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应支持连续进样检测模式，即后序样品预处理与前序样品的检测过程同步进行，提高检测效率；</w:t>
      </w:r>
    </w:p>
    <w:p w14:paraId="3E5FAC0B"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每个测试数据具有独立关键指标记录功能，如当前测试数据对应的消解温度、消解时间、校准曲线、显色温度等；</w:t>
      </w:r>
    </w:p>
    <w:p w14:paraId="77580353"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应具备自动标样核查、空白核查、空白校准、标样校准、工作曲线标定、加标回收率测试等功能；</w:t>
      </w:r>
    </w:p>
    <w:p w14:paraId="0684857C"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应具备一键自动清洗功能及断电、故障恢复初始化功能和仪器电路、气路、</w:t>
      </w:r>
      <w:proofErr w:type="gramStart"/>
      <w:r>
        <w:rPr>
          <w:rFonts w:asciiTheme="minorEastAsia" w:eastAsiaTheme="minorEastAsia" w:hAnsiTheme="minorEastAsia" w:cstheme="minorEastAsia" w:hint="eastAsia"/>
          <w:sz w:val="21"/>
          <w:szCs w:val="21"/>
        </w:rPr>
        <w:t>液路及</w:t>
      </w:r>
      <w:proofErr w:type="gramEnd"/>
      <w:r>
        <w:rPr>
          <w:rFonts w:asciiTheme="minorEastAsia" w:eastAsiaTheme="minorEastAsia" w:hAnsiTheme="minorEastAsia" w:cstheme="minorEastAsia" w:hint="eastAsia"/>
          <w:sz w:val="21"/>
          <w:szCs w:val="21"/>
        </w:rPr>
        <w:t>关键部件健康状态诊断和查询的功能、关键零部件故障自动停机功能；</w:t>
      </w:r>
    </w:p>
    <w:p w14:paraId="2501A31E"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应具有仪器故障自动报警功能，如零部件故障、超量程报警、异常数据报警、缺试剂（水样、蒸馏水、试剂）报警等信息，并能够记录、上传；</w:t>
      </w:r>
    </w:p>
    <w:p w14:paraId="4ADB6ACC"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应能自动定量加注试剂，各类试剂具有独立的试剂管路，试剂及耗材具有余量监控及报警功能；</w:t>
      </w:r>
    </w:p>
    <w:p w14:paraId="5E9CF717"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应具有批量检测样品功能，支持整筐</w:t>
      </w:r>
      <w:proofErr w:type="gramStart"/>
      <w:r>
        <w:rPr>
          <w:rFonts w:asciiTheme="minorEastAsia" w:eastAsiaTheme="minorEastAsia" w:hAnsiTheme="minorEastAsia" w:cstheme="minorEastAsia" w:hint="eastAsia"/>
          <w:sz w:val="21"/>
          <w:szCs w:val="21"/>
        </w:rPr>
        <w:t>样品上样检测</w:t>
      </w:r>
      <w:proofErr w:type="gramEnd"/>
      <w:r>
        <w:rPr>
          <w:rFonts w:asciiTheme="minorEastAsia" w:eastAsiaTheme="minorEastAsia" w:hAnsiTheme="minorEastAsia" w:cstheme="minorEastAsia" w:hint="eastAsia"/>
          <w:sz w:val="21"/>
          <w:szCs w:val="21"/>
        </w:rPr>
        <w:t>；</w:t>
      </w:r>
    </w:p>
    <w:p w14:paraId="46C0052C"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检测器应采用高度集成模块化设计，支持快速切换，可支持高锰酸盐指数、氨氮、总磷、总氮等参数检测，检测信号应稳定可靠；</w:t>
      </w:r>
    </w:p>
    <w:p w14:paraId="4F933E54"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化学需氧量、高锰酸盐指数、总磷、总氮、氨氮、阴离子表面活性剂等参数的检测分析方法应依据国家或行业标准方法原理，具备完整的实验室并实现仪器全流程自动取样、加试剂、前处理、反应、检测、数据采集与处理、数据报告生成等流程;</w:t>
      </w:r>
    </w:p>
    <w:p w14:paraId="5ECAF215" w14:textId="77777777" w:rsidR="005D57D3" w:rsidRDefault="00000000">
      <w:pPr>
        <w:spacing w:line="360" w:lineRule="auto"/>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应具备完整实验室全过程质控功能，可自定义全流程质控方案，每批次水样同步插入质控，能加入空白试验、精密度控制、准确度控制、抗干扰性等多个质控措施；</w:t>
      </w:r>
    </w:p>
    <w:p w14:paraId="2AB5FA1B"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总氮、总磷分析模块应具备高压消解前处理器，</w:t>
      </w:r>
      <w:proofErr w:type="gramStart"/>
      <w:r>
        <w:rPr>
          <w:rFonts w:asciiTheme="minorEastAsia" w:eastAsiaTheme="minorEastAsia" w:hAnsiTheme="minorEastAsia" w:cstheme="minorEastAsia" w:hint="eastAsia"/>
          <w:sz w:val="21"/>
          <w:szCs w:val="21"/>
        </w:rPr>
        <w:t>需能精准</w:t>
      </w:r>
      <w:proofErr w:type="gramEnd"/>
      <w:r>
        <w:rPr>
          <w:rFonts w:asciiTheme="minorEastAsia" w:eastAsiaTheme="minorEastAsia" w:hAnsiTheme="minorEastAsia" w:cstheme="minorEastAsia" w:hint="eastAsia"/>
          <w:sz w:val="21"/>
          <w:szCs w:val="21"/>
        </w:rPr>
        <w:t>控温，保证消解温度的一致性和稳定性，应有过</w:t>
      </w:r>
      <w:proofErr w:type="gramStart"/>
      <w:r>
        <w:rPr>
          <w:rFonts w:asciiTheme="minorEastAsia" w:eastAsiaTheme="minorEastAsia" w:hAnsiTheme="minorEastAsia" w:cstheme="minorEastAsia" w:hint="eastAsia"/>
          <w:sz w:val="21"/>
          <w:szCs w:val="21"/>
        </w:rPr>
        <w:t>温保护</w:t>
      </w:r>
      <w:proofErr w:type="gramEnd"/>
      <w:r>
        <w:rPr>
          <w:rFonts w:asciiTheme="minorEastAsia" w:eastAsiaTheme="minorEastAsia" w:hAnsiTheme="minorEastAsia" w:cstheme="minorEastAsia" w:hint="eastAsia"/>
          <w:sz w:val="21"/>
          <w:szCs w:val="21"/>
        </w:rPr>
        <w:t>等安全防护和报警机制；支持自动加水、排水、水位监测、异常报警等功能；</w:t>
      </w:r>
    </w:p>
    <w:p w14:paraId="2248958F"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应具有人性化检测界面、按钮、灯光状态提示和仪器状态显示功能；</w:t>
      </w:r>
    </w:p>
    <w:p w14:paraId="559E47D2"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检测数据应具备兼容现有业务系统扩展功能。</w:t>
      </w:r>
    </w:p>
    <w:p w14:paraId="343617F6"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（6）控制和信息管理单元</w:t>
      </w:r>
    </w:p>
    <w:p w14:paraId="1A41F596"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1）基础软硬件</w:t>
      </w:r>
    </w:p>
    <w:p w14:paraId="6F773E53"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应采用具有自主知识产权的网络数据库服务软件，能对系统产生的数据进行</w:t>
      </w:r>
      <w:proofErr w:type="gramStart"/>
      <w:r>
        <w:rPr>
          <w:rFonts w:asciiTheme="minorEastAsia" w:eastAsiaTheme="minorEastAsia" w:hAnsiTheme="minorEastAsia" w:cstheme="minorEastAsia" w:hint="eastAsia"/>
          <w:sz w:val="21"/>
          <w:szCs w:val="21"/>
        </w:rPr>
        <w:t>双机热备份</w:t>
      </w:r>
      <w:proofErr w:type="gramEnd"/>
      <w:r>
        <w:rPr>
          <w:rFonts w:asciiTheme="minorEastAsia" w:eastAsiaTheme="minorEastAsia" w:hAnsiTheme="minorEastAsia" w:cstheme="minorEastAsia" w:hint="eastAsia"/>
          <w:sz w:val="21"/>
          <w:szCs w:val="21"/>
        </w:rPr>
        <w:t>，确保数据安全；</w:t>
      </w:r>
    </w:p>
    <w:p w14:paraId="4C9EF741"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硬件主机应采用模组化工控硬件平台，硬件处理器应采用Intel Core i5及以上；运行内存8G及以上；存储空间250G SSD硬盘和500G HHD硬盘，可扩展1TB以上；具有液晶触控显示屏；可USB外接刻录机；数据备份机要求应采用基于ARM架构的硬件平台，采用LINUX嵌入式系统，存储空间不低于100G，且应具有扩容接口。</w:t>
      </w:r>
    </w:p>
    <w:p w14:paraId="09805142"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2）操作控制模块</w:t>
      </w:r>
    </w:p>
    <w:p w14:paraId="1AB9FFE2"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应能实现对机械手、传送轨道、进样器、自动分析仪器及其他配套设备发布操作命令，可进行不同设备间的协同控制；</w:t>
      </w:r>
    </w:p>
    <w:p w14:paraId="6C9A4FB3"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可控制机械手按次序抓取样品瓶，并</w:t>
      </w:r>
      <w:proofErr w:type="gramStart"/>
      <w:r>
        <w:rPr>
          <w:rFonts w:asciiTheme="minorEastAsia" w:eastAsiaTheme="minorEastAsia" w:hAnsiTheme="minorEastAsia" w:cstheme="minorEastAsia" w:hint="eastAsia"/>
          <w:sz w:val="21"/>
          <w:szCs w:val="21"/>
        </w:rPr>
        <w:t>自动扫码获取</w:t>
      </w:r>
      <w:proofErr w:type="gramEnd"/>
      <w:r>
        <w:rPr>
          <w:rFonts w:asciiTheme="minorEastAsia" w:eastAsiaTheme="minorEastAsia" w:hAnsiTheme="minorEastAsia" w:cstheme="minorEastAsia" w:hint="eastAsia"/>
          <w:sz w:val="21"/>
          <w:szCs w:val="21"/>
        </w:rPr>
        <w:t>采样瓶编号及样品的转运时长、保存温度和转运过程中瓶盖是否非法开启等信息。可通过上述信息识别样品的有效性，对失效样品进行标识区分；</w:t>
      </w:r>
    </w:p>
    <w:p w14:paraId="76F0749E"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lastRenderedPageBreak/>
        <w:t>应能支持紧急样品随时添加、优先检测等功能，操作灵活；</w:t>
      </w:r>
    </w:p>
    <w:p w14:paraId="01B6D580"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应能合理调度样品流转，将待检样品及时送入检测工位，</w:t>
      </w:r>
      <w:proofErr w:type="gramStart"/>
      <w:r>
        <w:rPr>
          <w:rFonts w:asciiTheme="minorEastAsia" w:eastAsiaTheme="minorEastAsia" w:hAnsiTheme="minorEastAsia" w:cstheme="minorEastAsia" w:hint="eastAsia"/>
          <w:sz w:val="21"/>
          <w:szCs w:val="21"/>
        </w:rPr>
        <w:t>已检样品</w:t>
      </w:r>
      <w:proofErr w:type="gramEnd"/>
      <w:r>
        <w:rPr>
          <w:rFonts w:asciiTheme="minorEastAsia" w:eastAsiaTheme="minorEastAsia" w:hAnsiTheme="minorEastAsia" w:cstheme="minorEastAsia" w:hint="eastAsia"/>
          <w:sz w:val="21"/>
          <w:szCs w:val="21"/>
        </w:rPr>
        <w:t>及时下线，保证系统高效运行；</w:t>
      </w:r>
    </w:p>
    <w:p w14:paraId="5E294BF7"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应能实时监控检测仪器运行状态，形成运行日志；</w:t>
      </w:r>
    </w:p>
    <w:p w14:paraId="715432F9"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系统应支持远程控制功能、故障自动报警功能、自动/手动</w:t>
      </w:r>
      <w:proofErr w:type="gramStart"/>
      <w:r>
        <w:rPr>
          <w:rFonts w:asciiTheme="minorEastAsia" w:eastAsiaTheme="minorEastAsia" w:hAnsiTheme="minorEastAsia" w:cstheme="minorEastAsia" w:hint="eastAsia"/>
          <w:sz w:val="21"/>
          <w:szCs w:val="21"/>
        </w:rPr>
        <w:t>禁用进</w:t>
      </w:r>
      <w:proofErr w:type="gramEnd"/>
      <w:r>
        <w:rPr>
          <w:rFonts w:asciiTheme="minorEastAsia" w:eastAsiaTheme="minorEastAsia" w:hAnsiTheme="minorEastAsia" w:cstheme="minorEastAsia" w:hint="eastAsia"/>
          <w:sz w:val="21"/>
          <w:szCs w:val="21"/>
        </w:rPr>
        <w:t>样检测设备功能，系统应支持远程控制功能；</w:t>
      </w:r>
    </w:p>
    <w:p w14:paraId="46346F0C"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应具备数据自动采集功能，包括监测数据、质控数据、日志信息、设备状态量、报警信息、数据标识信息等。采集的数据应自动添加数据有效性标识，异常监控数据应能自动识别，并能自动上传至业务系统。</w:t>
      </w:r>
    </w:p>
    <w:p w14:paraId="6494EB1C"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应具有通讯保护机制，当检测到所连接的仪器设备通讯超时后，系统能立即中断运行，避免样品位置信息同步失败造成故障。待通讯正常后，系统应从断点自动恢复运行；</w:t>
      </w:r>
    </w:p>
    <w:p w14:paraId="400C8383"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应具备断电保护机制，系统感知市电停电后可自动中断测试，工控机能够及时保存相应的状态及数据，待重新上电后，系统能够从断点自动恢复运行。</w:t>
      </w:r>
    </w:p>
    <w:p w14:paraId="3B1E1979"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3）人机交互模块</w:t>
      </w:r>
    </w:p>
    <w:p w14:paraId="0CC40B7B"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应采用触屏显示器，可通过人机界面对系统进行设置和控制，操作简捷可视、控制灵活；</w:t>
      </w:r>
    </w:p>
    <w:p w14:paraId="57F91CF6"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应具有仿真界面，能以图形化界面显示，直观获取系统运行动态；</w:t>
      </w:r>
    </w:p>
    <w:p w14:paraId="0AD8FAD0"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应具备样品轨迹跟踪、仪器状态参数、运行流程、检测数据/日志查询、故障报警、故障禁用等显示及查询功能；</w:t>
      </w:r>
    </w:p>
    <w:p w14:paraId="411AB130"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4）数据上传</w:t>
      </w:r>
    </w:p>
    <w:p w14:paraId="380C5E0C"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应具有双向数据传输功能和工作状态输出功能；</w:t>
      </w:r>
    </w:p>
    <w:p w14:paraId="4D80C382"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应具有RS-232或RS-485或RJ-45标准通讯接口。</w:t>
      </w:r>
    </w:p>
    <w:p w14:paraId="5FD92133"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5）数据存储及查询</w:t>
      </w:r>
    </w:p>
    <w:p w14:paraId="27DB8C9A"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应具有监测数据及过程日志的查询、导出、自动备份功能，可分类查询样品检测数据、质控数据（空白测试数据、标样核查数据、平行样数据、加标回收率数据等）及其对应的仪器、系统日志流程信息；</w:t>
      </w:r>
    </w:p>
    <w:p w14:paraId="2CADB914"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应具有仪器基本参数贮存功能，及关键参数变更的自动记录和查询功能；</w:t>
      </w:r>
    </w:p>
    <w:p w14:paraId="1FA1F289"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应具有监测数据的关联信息及历史工作曲线的存储与查询功能；</w:t>
      </w:r>
    </w:p>
    <w:p w14:paraId="22E22313"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应存储不少于5年的原始数据和运行日志。</w:t>
      </w:r>
    </w:p>
    <w:p w14:paraId="5868574F"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6）数据审核</w:t>
      </w:r>
    </w:p>
    <w:p w14:paraId="35EA4F83"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应具有多级数据审核机制，包括数据自动标识、操作人员人工审核、数据分析人员人工审核等；任何的数据退回应附有原因说明，所有的退回记录都应附在最终结果的追溯记录中，以便进行数据溯源；</w:t>
      </w:r>
    </w:p>
    <w:p w14:paraId="78F917F2"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（7）质控单元</w:t>
      </w:r>
    </w:p>
    <w:p w14:paraId="0718AA6F"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1）应具有完整的进样</w:t>
      </w:r>
      <w:proofErr w:type="gramStart"/>
      <w:r>
        <w:rPr>
          <w:rFonts w:asciiTheme="minorEastAsia" w:eastAsiaTheme="minorEastAsia" w:hAnsiTheme="minorEastAsia" w:cstheme="minorEastAsia" w:hint="eastAsia"/>
          <w:sz w:val="21"/>
          <w:szCs w:val="21"/>
        </w:rPr>
        <w:t>工位全</w:t>
      </w:r>
      <w:proofErr w:type="gramEnd"/>
      <w:r>
        <w:rPr>
          <w:rFonts w:asciiTheme="minorEastAsia" w:eastAsiaTheme="minorEastAsia" w:hAnsiTheme="minorEastAsia" w:cstheme="minorEastAsia" w:hint="eastAsia"/>
          <w:sz w:val="21"/>
          <w:szCs w:val="21"/>
        </w:rPr>
        <w:t>过程记录、样品运动轨迹全过程记录及原始数据记录功能，保证样品检测结果可信、可溯源；</w:t>
      </w:r>
    </w:p>
    <w:p w14:paraId="584F2031"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2）应具备系统运行全流程视频监控，可实现运行过程可视化智能观测、回溯；</w:t>
      </w:r>
    </w:p>
    <w:p w14:paraId="6E92D6A8"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3）应具有线上及线下两种质控模式，包括线下空白测试/校准，线下标样测试/校准，线上空白测试，线上标样测试，平行样测试，样品复测等，空白样品、标样可自动传送至指定进样工位，对指定仪器进行质控考核；</w:t>
      </w:r>
    </w:p>
    <w:p w14:paraId="1241E997"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4）系统应能自动禁用质控不合格的仪器。</w:t>
      </w:r>
    </w:p>
    <w:p w14:paraId="05AAF165"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lastRenderedPageBreak/>
        <w:t>（8）辅助单元</w:t>
      </w:r>
    </w:p>
    <w:p w14:paraId="09FB5143"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1）供电单元</w:t>
      </w:r>
    </w:p>
    <w:p w14:paraId="09693935"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系统额定电压：AC220V±10%，总功率≤10 KW；</w:t>
      </w:r>
    </w:p>
    <w:p w14:paraId="24C44CC5"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系统应配备UPS，容量≥3 KVA；</w:t>
      </w:r>
    </w:p>
    <w:p w14:paraId="19C1E2FB"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应具备断电自我保护及来电自动恢复功能，断电可自动保存当前的状态和检测进度、数据，工控机自动进行软关机以避免数据库损坏。待重新上电后，系统可从断点自动恢复运行。</w:t>
      </w:r>
    </w:p>
    <w:p w14:paraId="3E2D809D"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2）废液处理单元</w:t>
      </w:r>
    </w:p>
    <w:p w14:paraId="72ABE12C"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应配备废液自动收集单元及废液自动处理系统。</w:t>
      </w:r>
    </w:p>
    <w:p w14:paraId="46EA4288"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3）试剂存储单元</w:t>
      </w:r>
    </w:p>
    <w:p w14:paraId="24072477"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标准容积应≥40 L；</w:t>
      </w:r>
    </w:p>
    <w:p w14:paraId="410EA087"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分析试剂需储存于(4±1)℃的恒温冷藏箱内，并具备温度及试剂余量显示及报警功能；</w:t>
      </w:r>
    </w:p>
    <w:p w14:paraId="693136D4"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试剂瓶在完全密闭状态下应可承受0.1 MPa以上的压力；</w:t>
      </w:r>
    </w:p>
    <w:p w14:paraId="2011506A"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试剂瓶盖应配备有单向阀或者空气滤膜，可防止试剂瓶内部真空回流及交叉污染。</w:t>
      </w:r>
    </w:p>
    <w:p w14:paraId="5346AD7A" w14:textId="77777777" w:rsidR="005D57D3" w:rsidRDefault="00000000">
      <w:pPr>
        <w:numPr>
          <w:ilvl w:val="0"/>
          <w:numId w:val="5"/>
        </w:num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样品保存单元</w:t>
      </w:r>
    </w:p>
    <w:p w14:paraId="5979F949"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标准容积应≥500L；</w:t>
      </w:r>
    </w:p>
    <w:p w14:paraId="375D48CD"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受检样品需存储于(4±1)℃的恒温冷藏箱内，并具备温度及报警功能；</w:t>
      </w:r>
    </w:p>
    <w:p w14:paraId="10BEADCD" w14:textId="77777777" w:rsidR="005D57D3" w:rsidRDefault="00000000">
      <w:pPr>
        <w:numPr>
          <w:ilvl w:val="0"/>
          <w:numId w:val="5"/>
        </w:num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实验器材清洗单元</w:t>
      </w:r>
    </w:p>
    <w:p w14:paraId="7E1E5654" w14:textId="77777777" w:rsidR="005D57D3" w:rsidRDefault="00000000">
      <w:pPr>
        <w:spacing w:line="360" w:lineRule="auto"/>
        <w:ind w:left="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应配实验器材自动清洗系统。</w:t>
      </w:r>
    </w:p>
    <w:p w14:paraId="6CE2D1F1" w14:textId="77777777" w:rsidR="005D57D3" w:rsidRDefault="00000000">
      <w:pPr>
        <w:spacing w:line="360" w:lineRule="auto"/>
        <w:rPr>
          <w:rFonts w:asciiTheme="minorEastAsia" w:eastAsiaTheme="minorEastAsia" w:hAnsiTheme="minorEastAsia" w:cstheme="minorEastAsia" w:hint="eastAsia"/>
          <w:sz w:val="21"/>
          <w:szCs w:val="21"/>
        </w:rPr>
      </w:pPr>
      <w:bookmarkStart w:id="289" w:name="_Toc22236"/>
      <w:bookmarkStart w:id="290" w:name="_Toc27277"/>
      <w:bookmarkStart w:id="291" w:name="_Toc17678"/>
      <w:bookmarkStart w:id="292" w:name="_Toc31870"/>
      <w:r>
        <w:rPr>
          <w:rFonts w:asciiTheme="minorEastAsia" w:eastAsiaTheme="minorEastAsia" w:hAnsiTheme="minorEastAsia" w:cstheme="minorEastAsia" w:hint="eastAsia"/>
          <w:sz w:val="21"/>
          <w:szCs w:val="21"/>
        </w:rPr>
        <w:t>2.</w:t>
      </w:r>
      <w:bookmarkStart w:id="293" w:name="_Toc14565"/>
      <w:bookmarkStart w:id="294" w:name="_Toc21155"/>
      <w:bookmarkStart w:id="295" w:name="_Toc8521"/>
      <w:bookmarkStart w:id="296" w:name="_Toc26580"/>
      <w:bookmarkEnd w:id="289"/>
      <w:bookmarkEnd w:id="290"/>
      <w:bookmarkEnd w:id="291"/>
      <w:bookmarkEnd w:id="292"/>
      <w:r>
        <w:rPr>
          <w:rFonts w:asciiTheme="minorEastAsia" w:eastAsiaTheme="minorEastAsia" w:hAnsiTheme="minorEastAsia" w:cstheme="minorEastAsia" w:hint="eastAsia"/>
          <w:sz w:val="21"/>
          <w:szCs w:val="21"/>
        </w:rPr>
        <w:t>4水质分析模块技术参数要求</w:t>
      </w:r>
      <w:bookmarkEnd w:id="293"/>
      <w:bookmarkEnd w:id="294"/>
      <w:bookmarkEnd w:id="295"/>
      <w:bookmarkEnd w:id="296"/>
    </w:p>
    <w:p w14:paraId="549D0D73" w14:textId="77777777" w:rsidR="005D57D3" w:rsidRDefault="00000000">
      <w:pPr>
        <w:spacing w:line="360" w:lineRule="auto"/>
        <w:ind w:firstLine="420"/>
        <w:rPr>
          <w:rFonts w:asciiTheme="minorEastAsia" w:eastAsiaTheme="minorEastAsia" w:hAnsiTheme="minorEastAsia" w:cstheme="minorEastAsia" w:hint="eastAsia"/>
          <w:sz w:val="21"/>
          <w:szCs w:val="21"/>
        </w:rPr>
      </w:pPr>
      <w:bookmarkStart w:id="297" w:name="_Toc19031"/>
      <w:r>
        <w:rPr>
          <w:rFonts w:asciiTheme="minorEastAsia" w:eastAsiaTheme="minorEastAsia" w:hAnsiTheme="minorEastAsia" w:cstheme="minorEastAsia" w:hint="eastAsia"/>
          <w:sz w:val="21"/>
          <w:szCs w:val="21"/>
        </w:rPr>
        <w:t>▲（1）高锰酸盐指数水质自动分析模块</w:t>
      </w:r>
      <w:bookmarkEnd w:id="297"/>
      <w:r>
        <w:rPr>
          <w:rFonts w:asciiTheme="minorEastAsia" w:eastAsiaTheme="minorEastAsia" w:hAnsiTheme="minorEastAsia" w:cstheme="minorEastAsia" w:hint="eastAsia"/>
          <w:sz w:val="21"/>
          <w:szCs w:val="21"/>
        </w:rPr>
        <w:t>性能指标</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41"/>
        <w:gridCol w:w="3160"/>
      </w:tblGrid>
      <w:tr w:rsidR="005D57D3" w14:paraId="7BB9EA8E" w14:textId="77777777">
        <w:trPr>
          <w:trHeight w:val="4"/>
          <w:jc w:val="center"/>
        </w:trPr>
        <w:tc>
          <w:tcPr>
            <w:tcW w:w="3441" w:type="dxa"/>
            <w:vAlign w:val="center"/>
          </w:tcPr>
          <w:p w14:paraId="2819DB35" w14:textId="77777777" w:rsidR="005D57D3" w:rsidRDefault="00000000">
            <w:pPr>
              <w:spacing w:line="360" w:lineRule="auto"/>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项目</w:t>
            </w:r>
          </w:p>
        </w:tc>
        <w:tc>
          <w:tcPr>
            <w:tcW w:w="3160" w:type="dxa"/>
            <w:vAlign w:val="center"/>
          </w:tcPr>
          <w:p w14:paraId="02FB3F59" w14:textId="77777777" w:rsidR="005D57D3" w:rsidRDefault="00000000">
            <w:pPr>
              <w:spacing w:line="360" w:lineRule="auto"/>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性能要求</w:t>
            </w:r>
          </w:p>
        </w:tc>
      </w:tr>
      <w:tr w:rsidR="005D57D3" w14:paraId="04F185BB" w14:textId="77777777">
        <w:trPr>
          <w:trHeight w:val="4"/>
          <w:jc w:val="center"/>
        </w:trPr>
        <w:tc>
          <w:tcPr>
            <w:tcW w:w="3441" w:type="dxa"/>
            <w:vAlign w:val="center"/>
          </w:tcPr>
          <w:p w14:paraId="266856C1" w14:textId="77777777" w:rsidR="005D57D3" w:rsidRDefault="00000000">
            <w:pPr>
              <w:spacing w:line="360" w:lineRule="auto"/>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分析方法</w:t>
            </w:r>
          </w:p>
        </w:tc>
        <w:tc>
          <w:tcPr>
            <w:tcW w:w="3160" w:type="dxa"/>
            <w:vAlign w:val="center"/>
          </w:tcPr>
          <w:p w14:paraId="0BD4FCC3" w14:textId="77777777" w:rsidR="005D57D3" w:rsidRDefault="00000000">
            <w:pPr>
              <w:spacing w:line="360" w:lineRule="auto"/>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高锰酸钾氧化法</w:t>
            </w:r>
          </w:p>
        </w:tc>
      </w:tr>
      <w:tr w:rsidR="005D57D3" w14:paraId="5A02F17A" w14:textId="77777777">
        <w:trPr>
          <w:trHeight w:val="4"/>
          <w:jc w:val="center"/>
        </w:trPr>
        <w:tc>
          <w:tcPr>
            <w:tcW w:w="3441" w:type="dxa"/>
            <w:vAlign w:val="center"/>
          </w:tcPr>
          <w:p w14:paraId="40A415F3" w14:textId="77777777" w:rsidR="005D57D3" w:rsidRDefault="00000000">
            <w:pPr>
              <w:spacing w:line="360" w:lineRule="auto"/>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测定范围</w:t>
            </w:r>
          </w:p>
        </w:tc>
        <w:tc>
          <w:tcPr>
            <w:tcW w:w="3160" w:type="dxa"/>
            <w:vAlign w:val="center"/>
          </w:tcPr>
          <w:p w14:paraId="71EADBE6" w14:textId="77777777" w:rsidR="005D57D3" w:rsidRDefault="00000000">
            <w:pPr>
              <w:spacing w:line="360" w:lineRule="auto"/>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0~20 mg/L（可扩展）</w:t>
            </w:r>
          </w:p>
        </w:tc>
      </w:tr>
      <w:tr w:rsidR="005D57D3" w14:paraId="65075DB1" w14:textId="77777777">
        <w:trPr>
          <w:trHeight w:val="4"/>
          <w:jc w:val="center"/>
        </w:trPr>
        <w:tc>
          <w:tcPr>
            <w:tcW w:w="3441" w:type="dxa"/>
            <w:vAlign w:val="center"/>
          </w:tcPr>
          <w:p w14:paraId="3DF6B6F4" w14:textId="77777777" w:rsidR="005D57D3" w:rsidRDefault="00000000">
            <w:pPr>
              <w:spacing w:line="360" w:lineRule="auto"/>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重复性误差</w:t>
            </w:r>
          </w:p>
        </w:tc>
        <w:tc>
          <w:tcPr>
            <w:tcW w:w="3160" w:type="dxa"/>
          </w:tcPr>
          <w:p w14:paraId="3CD57C1E" w14:textId="77777777" w:rsidR="005D57D3" w:rsidRDefault="00000000">
            <w:pPr>
              <w:spacing w:line="360" w:lineRule="auto"/>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w:t>
            </w:r>
          </w:p>
        </w:tc>
      </w:tr>
      <w:tr w:rsidR="005D57D3" w14:paraId="43C7683B" w14:textId="77777777">
        <w:trPr>
          <w:trHeight w:val="4"/>
          <w:jc w:val="center"/>
        </w:trPr>
        <w:tc>
          <w:tcPr>
            <w:tcW w:w="3441" w:type="dxa"/>
            <w:vAlign w:val="center"/>
          </w:tcPr>
          <w:p w14:paraId="66A2447D" w14:textId="77777777" w:rsidR="005D57D3" w:rsidRDefault="00000000">
            <w:pPr>
              <w:spacing w:line="360" w:lineRule="auto"/>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零点漂移</w:t>
            </w:r>
          </w:p>
        </w:tc>
        <w:tc>
          <w:tcPr>
            <w:tcW w:w="3160" w:type="dxa"/>
          </w:tcPr>
          <w:p w14:paraId="7A2A4C8B" w14:textId="77777777" w:rsidR="005D57D3" w:rsidRDefault="00000000">
            <w:pPr>
              <w:spacing w:line="360" w:lineRule="auto"/>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w:t>
            </w:r>
          </w:p>
        </w:tc>
      </w:tr>
      <w:tr w:rsidR="005D57D3" w14:paraId="2884B3F7" w14:textId="77777777">
        <w:trPr>
          <w:trHeight w:val="4"/>
          <w:jc w:val="center"/>
        </w:trPr>
        <w:tc>
          <w:tcPr>
            <w:tcW w:w="3441" w:type="dxa"/>
            <w:vAlign w:val="center"/>
          </w:tcPr>
          <w:p w14:paraId="53F68376" w14:textId="77777777" w:rsidR="005D57D3" w:rsidRDefault="00000000">
            <w:pPr>
              <w:spacing w:line="360" w:lineRule="auto"/>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量程漂移</w:t>
            </w:r>
          </w:p>
        </w:tc>
        <w:tc>
          <w:tcPr>
            <w:tcW w:w="3160" w:type="dxa"/>
          </w:tcPr>
          <w:p w14:paraId="331E3284" w14:textId="77777777" w:rsidR="005D57D3" w:rsidRDefault="00000000">
            <w:pPr>
              <w:spacing w:line="360" w:lineRule="auto"/>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w:t>
            </w:r>
          </w:p>
        </w:tc>
      </w:tr>
      <w:tr w:rsidR="005D57D3" w14:paraId="43812E16" w14:textId="77777777">
        <w:trPr>
          <w:trHeight w:val="4"/>
          <w:jc w:val="center"/>
        </w:trPr>
        <w:tc>
          <w:tcPr>
            <w:tcW w:w="3441" w:type="dxa"/>
            <w:vAlign w:val="center"/>
          </w:tcPr>
          <w:p w14:paraId="05F8E58C" w14:textId="77777777" w:rsidR="005D57D3" w:rsidRDefault="00000000">
            <w:pPr>
              <w:spacing w:line="360" w:lineRule="auto"/>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葡萄糖试验</w:t>
            </w:r>
          </w:p>
        </w:tc>
        <w:tc>
          <w:tcPr>
            <w:tcW w:w="3160" w:type="dxa"/>
          </w:tcPr>
          <w:p w14:paraId="388AE508" w14:textId="77777777" w:rsidR="005D57D3" w:rsidRDefault="00000000">
            <w:pPr>
              <w:spacing w:line="360" w:lineRule="auto"/>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w:t>
            </w:r>
          </w:p>
        </w:tc>
      </w:tr>
      <w:tr w:rsidR="005D57D3" w14:paraId="47102DF4" w14:textId="77777777">
        <w:trPr>
          <w:trHeight w:val="4"/>
          <w:jc w:val="center"/>
        </w:trPr>
        <w:tc>
          <w:tcPr>
            <w:tcW w:w="3441" w:type="dxa"/>
            <w:vAlign w:val="center"/>
          </w:tcPr>
          <w:p w14:paraId="4DD1D516" w14:textId="77777777" w:rsidR="005D57D3" w:rsidRDefault="00000000">
            <w:pPr>
              <w:spacing w:line="360" w:lineRule="auto"/>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平均无故障时间（MTBF）</w:t>
            </w:r>
          </w:p>
        </w:tc>
        <w:tc>
          <w:tcPr>
            <w:tcW w:w="3160" w:type="dxa"/>
            <w:vAlign w:val="center"/>
          </w:tcPr>
          <w:p w14:paraId="05E897B2" w14:textId="77777777" w:rsidR="005D57D3" w:rsidRDefault="00000000">
            <w:pPr>
              <w:spacing w:line="360" w:lineRule="auto"/>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≥720h/次</w:t>
            </w:r>
          </w:p>
        </w:tc>
      </w:tr>
      <w:tr w:rsidR="005D57D3" w14:paraId="11E75F9F" w14:textId="77777777">
        <w:trPr>
          <w:trHeight w:val="4"/>
          <w:jc w:val="center"/>
        </w:trPr>
        <w:tc>
          <w:tcPr>
            <w:tcW w:w="3441" w:type="dxa"/>
            <w:vAlign w:val="center"/>
          </w:tcPr>
          <w:p w14:paraId="52BFBC83" w14:textId="77777777" w:rsidR="005D57D3" w:rsidRDefault="00000000">
            <w:pPr>
              <w:spacing w:line="360" w:lineRule="auto"/>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实际水样比对试验</w:t>
            </w:r>
          </w:p>
        </w:tc>
        <w:tc>
          <w:tcPr>
            <w:tcW w:w="3160" w:type="dxa"/>
            <w:vAlign w:val="center"/>
          </w:tcPr>
          <w:p w14:paraId="20AFC363" w14:textId="77777777" w:rsidR="005D57D3" w:rsidRDefault="00000000">
            <w:pPr>
              <w:spacing w:line="360" w:lineRule="auto"/>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±10%</w:t>
            </w:r>
          </w:p>
        </w:tc>
      </w:tr>
      <w:tr w:rsidR="005D57D3" w14:paraId="17E5F3BB" w14:textId="77777777">
        <w:trPr>
          <w:trHeight w:val="4"/>
          <w:jc w:val="center"/>
        </w:trPr>
        <w:tc>
          <w:tcPr>
            <w:tcW w:w="3441" w:type="dxa"/>
            <w:vAlign w:val="center"/>
          </w:tcPr>
          <w:p w14:paraId="744C0224" w14:textId="77777777" w:rsidR="005D57D3" w:rsidRDefault="00000000">
            <w:pPr>
              <w:spacing w:line="360" w:lineRule="auto"/>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电压稳定性</w:t>
            </w:r>
          </w:p>
        </w:tc>
        <w:tc>
          <w:tcPr>
            <w:tcW w:w="3160" w:type="dxa"/>
            <w:vAlign w:val="center"/>
          </w:tcPr>
          <w:p w14:paraId="22FB25CD" w14:textId="77777777" w:rsidR="005D57D3" w:rsidRDefault="00000000">
            <w:pPr>
              <w:spacing w:line="360" w:lineRule="auto"/>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w:t>
            </w:r>
          </w:p>
        </w:tc>
      </w:tr>
      <w:tr w:rsidR="005D57D3" w14:paraId="4D30A210" w14:textId="77777777">
        <w:trPr>
          <w:trHeight w:val="4"/>
          <w:jc w:val="center"/>
        </w:trPr>
        <w:tc>
          <w:tcPr>
            <w:tcW w:w="3441" w:type="dxa"/>
            <w:vAlign w:val="center"/>
          </w:tcPr>
          <w:p w14:paraId="6BC400A2" w14:textId="77777777" w:rsidR="005D57D3" w:rsidRDefault="00000000">
            <w:pPr>
              <w:spacing w:line="360" w:lineRule="auto"/>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绝缘阻抗</w:t>
            </w:r>
          </w:p>
        </w:tc>
        <w:tc>
          <w:tcPr>
            <w:tcW w:w="3160" w:type="dxa"/>
            <w:vAlign w:val="center"/>
          </w:tcPr>
          <w:p w14:paraId="59592D6D" w14:textId="77777777" w:rsidR="005D57D3" w:rsidRDefault="00000000">
            <w:pPr>
              <w:spacing w:line="360" w:lineRule="auto"/>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2ＭΩ以上</w:t>
            </w:r>
          </w:p>
        </w:tc>
      </w:tr>
    </w:tbl>
    <w:p w14:paraId="5DC61621" w14:textId="77777777" w:rsidR="005D57D3" w:rsidRDefault="00000000">
      <w:pPr>
        <w:spacing w:line="360" w:lineRule="auto"/>
        <w:ind w:firstLine="420"/>
        <w:rPr>
          <w:rFonts w:asciiTheme="minorEastAsia" w:eastAsiaTheme="minorEastAsia" w:hAnsiTheme="minorEastAsia" w:cstheme="minorEastAsia" w:hint="eastAsia"/>
          <w:sz w:val="21"/>
          <w:szCs w:val="21"/>
        </w:rPr>
      </w:pPr>
      <w:bookmarkStart w:id="298" w:name="_Toc3141"/>
      <w:r>
        <w:rPr>
          <w:rFonts w:asciiTheme="minorEastAsia" w:eastAsiaTheme="minorEastAsia" w:hAnsiTheme="minorEastAsia" w:cstheme="minorEastAsia" w:hint="eastAsia"/>
          <w:sz w:val="21"/>
          <w:szCs w:val="21"/>
        </w:rPr>
        <w:t>▲（2）氨氮水质自动分析模块性能</w:t>
      </w:r>
      <w:bookmarkEnd w:id="298"/>
      <w:r>
        <w:rPr>
          <w:rFonts w:asciiTheme="minorEastAsia" w:eastAsiaTheme="minorEastAsia" w:hAnsiTheme="minorEastAsia" w:cstheme="minorEastAsia" w:hint="eastAsia"/>
          <w:sz w:val="21"/>
          <w:szCs w:val="21"/>
        </w:rPr>
        <w:t>指标</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0"/>
        <w:gridCol w:w="2140"/>
        <w:gridCol w:w="2435"/>
      </w:tblGrid>
      <w:tr w:rsidR="005D57D3" w14:paraId="4CB87A55" w14:textId="77777777">
        <w:trPr>
          <w:trHeight w:val="92"/>
          <w:jc w:val="center"/>
        </w:trPr>
        <w:tc>
          <w:tcPr>
            <w:tcW w:w="2480" w:type="dxa"/>
          </w:tcPr>
          <w:p w14:paraId="134BD36C"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项目</w:t>
            </w:r>
          </w:p>
        </w:tc>
        <w:tc>
          <w:tcPr>
            <w:tcW w:w="4575" w:type="dxa"/>
            <w:gridSpan w:val="2"/>
          </w:tcPr>
          <w:p w14:paraId="5EFA8B22"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性能要求</w:t>
            </w:r>
          </w:p>
        </w:tc>
      </w:tr>
      <w:tr w:rsidR="005D57D3" w14:paraId="17F6F24C" w14:textId="77777777">
        <w:trPr>
          <w:trHeight w:val="92"/>
          <w:jc w:val="center"/>
        </w:trPr>
        <w:tc>
          <w:tcPr>
            <w:tcW w:w="2480" w:type="dxa"/>
          </w:tcPr>
          <w:p w14:paraId="5C39E6B2"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分析方法</w:t>
            </w:r>
          </w:p>
        </w:tc>
        <w:tc>
          <w:tcPr>
            <w:tcW w:w="4575" w:type="dxa"/>
            <w:gridSpan w:val="2"/>
          </w:tcPr>
          <w:p w14:paraId="34541002"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水杨酸分光光度法</w:t>
            </w:r>
          </w:p>
        </w:tc>
      </w:tr>
      <w:tr w:rsidR="005D57D3" w14:paraId="46F7FE0B" w14:textId="77777777">
        <w:trPr>
          <w:trHeight w:val="316"/>
          <w:jc w:val="center"/>
        </w:trPr>
        <w:tc>
          <w:tcPr>
            <w:tcW w:w="2480" w:type="dxa"/>
            <w:vMerge w:val="restart"/>
            <w:vAlign w:val="center"/>
          </w:tcPr>
          <w:p w14:paraId="77BA11B7"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示值误差</w:t>
            </w:r>
          </w:p>
        </w:tc>
        <w:tc>
          <w:tcPr>
            <w:tcW w:w="2140" w:type="dxa"/>
            <w:vAlign w:val="center"/>
          </w:tcPr>
          <w:p w14:paraId="38469DF4"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20%</w:t>
            </w:r>
          </w:p>
        </w:tc>
        <w:tc>
          <w:tcPr>
            <w:tcW w:w="2435" w:type="dxa"/>
            <w:vAlign w:val="center"/>
          </w:tcPr>
          <w:p w14:paraId="082678E1"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±8%</w:t>
            </w:r>
          </w:p>
        </w:tc>
      </w:tr>
      <w:tr w:rsidR="005D57D3" w14:paraId="3B200324" w14:textId="77777777">
        <w:trPr>
          <w:trHeight w:val="316"/>
          <w:jc w:val="center"/>
        </w:trPr>
        <w:tc>
          <w:tcPr>
            <w:tcW w:w="2480" w:type="dxa"/>
            <w:vMerge/>
            <w:vAlign w:val="center"/>
          </w:tcPr>
          <w:p w14:paraId="32D9CF94" w14:textId="77777777" w:rsidR="005D57D3" w:rsidRDefault="005D57D3">
            <w:pPr>
              <w:spacing w:line="360" w:lineRule="auto"/>
              <w:rPr>
                <w:rFonts w:asciiTheme="minorEastAsia" w:eastAsiaTheme="minorEastAsia" w:hAnsiTheme="minorEastAsia" w:cstheme="minorEastAsia" w:hint="eastAsia"/>
                <w:sz w:val="21"/>
                <w:szCs w:val="21"/>
              </w:rPr>
            </w:pPr>
          </w:p>
        </w:tc>
        <w:tc>
          <w:tcPr>
            <w:tcW w:w="2140" w:type="dxa"/>
          </w:tcPr>
          <w:p w14:paraId="68FD2399"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50%</w:t>
            </w:r>
          </w:p>
        </w:tc>
        <w:tc>
          <w:tcPr>
            <w:tcW w:w="2435" w:type="dxa"/>
          </w:tcPr>
          <w:p w14:paraId="524BA5AF"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w:t>
            </w:r>
          </w:p>
        </w:tc>
      </w:tr>
      <w:tr w:rsidR="005D57D3" w14:paraId="08D0420B" w14:textId="77777777">
        <w:trPr>
          <w:trHeight w:val="302"/>
          <w:jc w:val="center"/>
        </w:trPr>
        <w:tc>
          <w:tcPr>
            <w:tcW w:w="2480" w:type="dxa"/>
            <w:vMerge/>
            <w:vAlign w:val="center"/>
          </w:tcPr>
          <w:p w14:paraId="56254A61" w14:textId="77777777" w:rsidR="005D57D3" w:rsidRDefault="005D57D3">
            <w:pPr>
              <w:spacing w:line="360" w:lineRule="auto"/>
              <w:rPr>
                <w:rFonts w:asciiTheme="minorEastAsia" w:eastAsiaTheme="minorEastAsia" w:hAnsiTheme="minorEastAsia" w:cstheme="minorEastAsia" w:hint="eastAsia"/>
                <w:sz w:val="21"/>
                <w:szCs w:val="21"/>
              </w:rPr>
            </w:pPr>
          </w:p>
        </w:tc>
        <w:tc>
          <w:tcPr>
            <w:tcW w:w="2140" w:type="dxa"/>
          </w:tcPr>
          <w:p w14:paraId="6FA33DF5"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80%</w:t>
            </w:r>
          </w:p>
        </w:tc>
        <w:tc>
          <w:tcPr>
            <w:tcW w:w="2435" w:type="dxa"/>
          </w:tcPr>
          <w:p w14:paraId="648CCE39"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±3%</w:t>
            </w:r>
          </w:p>
        </w:tc>
      </w:tr>
      <w:tr w:rsidR="005D57D3" w14:paraId="4B2F149C" w14:textId="77777777">
        <w:trPr>
          <w:trHeight w:val="316"/>
          <w:jc w:val="center"/>
        </w:trPr>
        <w:tc>
          <w:tcPr>
            <w:tcW w:w="2480" w:type="dxa"/>
            <w:vAlign w:val="center"/>
          </w:tcPr>
          <w:p w14:paraId="38825199"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定量下限</w:t>
            </w:r>
          </w:p>
        </w:tc>
        <w:tc>
          <w:tcPr>
            <w:tcW w:w="4575" w:type="dxa"/>
            <w:gridSpan w:val="2"/>
            <w:vAlign w:val="center"/>
          </w:tcPr>
          <w:p w14:paraId="7A813DDC"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≤0.15 mg/L</w:t>
            </w:r>
          </w:p>
        </w:tc>
      </w:tr>
      <w:tr w:rsidR="005D57D3" w14:paraId="46918F5D" w14:textId="77777777">
        <w:trPr>
          <w:trHeight w:val="302"/>
          <w:jc w:val="center"/>
        </w:trPr>
        <w:tc>
          <w:tcPr>
            <w:tcW w:w="2480" w:type="dxa"/>
            <w:vAlign w:val="center"/>
          </w:tcPr>
          <w:p w14:paraId="68368FE4"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重复性</w:t>
            </w:r>
          </w:p>
        </w:tc>
        <w:tc>
          <w:tcPr>
            <w:tcW w:w="4575" w:type="dxa"/>
            <w:gridSpan w:val="2"/>
          </w:tcPr>
          <w:p w14:paraId="103B1B43"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≤2%</w:t>
            </w:r>
          </w:p>
        </w:tc>
      </w:tr>
      <w:tr w:rsidR="005D57D3" w14:paraId="396DEA94" w14:textId="77777777">
        <w:trPr>
          <w:trHeight w:val="316"/>
          <w:jc w:val="center"/>
        </w:trPr>
        <w:tc>
          <w:tcPr>
            <w:tcW w:w="2480" w:type="dxa"/>
            <w:vAlign w:val="center"/>
          </w:tcPr>
          <w:p w14:paraId="5935BB33"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24h低浓度漂移</w:t>
            </w:r>
          </w:p>
        </w:tc>
        <w:tc>
          <w:tcPr>
            <w:tcW w:w="4575" w:type="dxa"/>
            <w:gridSpan w:val="2"/>
            <w:vAlign w:val="center"/>
          </w:tcPr>
          <w:p w14:paraId="7D5B7A40"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≤0.02mg/L</w:t>
            </w:r>
          </w:p>
        </w:tc>
      </w:tr>
      <w:tr w:rsidR="005D57D3" w14:paraId="3C56F1B0" w14:textId="77777777">
        <w:trPr>
          <w:trHeight w:val="90"/>
          <w:jc w:val="center"/>
        </w:trPr>
        <w:tc>
          <w:tcPr>
            <w:tcW w:w="2480" w:type="dxa"/>
            <w:vAlign w:val="center"/>
          </w:tcPr>
          <w:p w14:paraId="48CCF706"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24h高浓度漂移</w:t>
            </w:r>
          </w:p>
        </w:tc>
        <w:tc>
          <w:tcPr>
            <w:tcW w:w="4575" w:type="dxa"/>
            <w:gridSpan w:val="2"/>
            <w:vAlign w:val="center"/>
          </w:tcPr>
          <w:p w14:paraId="7A2D710D"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w:t>
            </w:r>
          </w:p>
        </w:tc>
      </w:tr>
      <w:tr w:rsidR="005D57D3" w14:paraId="03CB4699" w14:textId="77777777">
        <w:trPr>
          <w:trHeight w:val="316"/>
          <w:jc w:val="center"/>
        </w:trPr>
        <w:tc>
          <w:tcPr>
            <w:tcW w:w="2480" w:type="dxa"/>
            <w:vMerge w:val="restart"/>
            <w:vAlign w:val="center"/>
          </w:tcPr>
          <w:p w14:paraId="6E82D16A"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实际水样比对试验</w:t>
            </w:r>
          </w:p>
        </w:tc>
        <w:tc>
          <w:tcPr>
            <w:tcW w:w="4575" w:type="dxa"/>
            <w:gridSpan w:val="2"/>
            <w:vAlign w:val="center"/>
          </w:tcPr>
          <w:p w14:paraId="2BA8BF9A"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水样浓度＜2.0 mg/L时≤0.2 mg/L</w:t>
            </w:r>
          </w:p>
        </w:tc>
      </w:tr>
      <w:tr w:rsidR="005D57D3" w14:paraId="01633BF4" w14:textId="77777777">
        <w:trPr>
          <w:trHeight w:val="316"/>
          <w:jc w:val="center"/>
        </w:trPr>
        <w:tc>
          <w:tcPr>
            <w:tcW w:w="2480" w:type="dxa"/>
            <w:vMerge/>
            <w:vAlign w:val="center"/>
          </w:tcPr>
          <w:p w14:paraId="28601248" w14:textId="77777777" w:rsidR="005D57D3" w:rsidRDefault="005D57D3">
            <w:pPr>
              <w:spacing w:line="360" w:lineRule="auto"/>
              <w:rPr>
                <w:rFonts w:asciiTheme="minorEastAsia" w:eastAsiaTheme="minorEastAsia" w:hAnsiTheme="minorEastAsia" w:cstheme="minorEastAsia" w:hint="eastAsia"/>
                <w:sz w:val="21"/>
                <w:szCs w:val="21"/>
              </w:rPr>
            </w:pPr>
          </w:p>
        </w:tc>
        <w:tc>
          <w:tcPr>
            <w:tcW w:w="4575" w:type="dxa"/>
            <w:gridSpan w:val="2"/>
            <w:vAlign w:val="center"/>
          </w:tcPr>
          <w:p w14:paraId="08AA1E90"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水样浓度≥2.0 mg/L时≤10%</w:t>
            </w:r>
          </w:p>
        </w:tc>
      </w:tr>
      <w:tr w:rsidR="005D57D3" w14:paraId="7DB83254" w14:textId="77777777">
        <w:trPr>
          <w:trHeight w:val="316"/>
          <w:jc w:val="center"/>
        </w:trPr>
        <w:tc>
          <w:tcPr>
            <w:tcW w:w="2480" w:type="dxa"/>
            <w:vAlign w:val="center"/>
          </w:tcPr>
          <w:p w14:paraId="56FFB79C"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pH干扰试验</w:t>
            </w:r>
          </w:p>
        </w:tc>
        <w:tc>
          <w:tcPr>
            <w:tcW w:w="4575" w:type="dxa"/>
            <w:gridSpan w:val="2"/>
            <w:vAlign w:val="center"/>
          </w:tcPr>
          <w:p w14:paraId="2B33CFD0"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±6%</w:t>
            </w:r>
          </w:p>
        </w:tc>
      </w:tr>
      <w:tr w:rsidR="005D57D3" w14:paraId="7C994D0E" w14:textId="77777777">
        <w:trPr>
          <w:trHeight w:val="302"/>
          <w:jc w:val="center"/>
        </w:trPr>
        <w:tc>
          <w:tcPr>
            <w:tcW w:w="2480" w:type="dxa"/>
            <w:vAlign w:val="center"/>
          </w:tcPr>
          <w:p w14:paraId="1E6FC391"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电压影响试验</w:t>
            </w:r>
          </w:p>
        </w:tc>
        <w:tc>
          <w:tcPr>
            <w:tcW w:w="4575" w:type="dxa"/>
            <w:gridSpan w:val="2"/>
            <w:vAlign w:val="center"/>
          </w:tcPr>
          <w:p w14:paraId="40AE5FAD"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w:t>
            </w:r>
          </w:p>
        </w:tc>
      </w:tr>
      <w:tr w:rsidR="005D57D3" w14:paraId="173A2509" w14:textId="77777777">
        <w:trPr>
          <w:trHeight w:val="302"/>
          <w:jc w:val="center"/>
        </w:trPr>
        <w:tc>
          <w:tcPr>
            <w:tcW w:w="2480" w:type="dxa"/>
            <w:vAlign w:val="center"/>
          </w:tcPr>
          <w:p w14:paraId="202E10CB"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环境温度影响实验</w:t>
            </w:r>
          </w:p>
        </w:tc>
        <w:tc>
          <w:tcPr>
            <w:tcW w:w="4575" w:type="dxa"/>
            <w:gridSpan w:val="2"/>
            <w:vAlign w:val="center"/>
          </w:tcPr>
          <w:p w14:paraId="2246F538"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w:t>
            </w:r>
          </w:p>
        </w:tc>
      </w:tr>
      <w:tr w:rsidR="005D57D3" w14:paraId="1460D8C1" w14:textId="77777777">
        <w:trPr>
          <w:trHeight w:val="349"/>
          <w:jc w:val="center"/>
        </w:trPr>
        <w:tc>
          <w:tcPr>
            <w:tcW w:w="2480" w:type="dxa"/>
            <w:vAlign w:val="center"/>
          </w:tcPr>
          <w:p w14:paraId="2CAB8CE2" w14:textId="77777777" w:rsidR="005D57D3" w:rsidRDefault="00000000">
            <w:pPr>
              <w:spacing w:line="360" w:lineRule="auto"/>
              <w:rPr>
                <w:rFonts w:asciiTheme="minorEastAsia" w:eastAsiaTheme="minorEastAsia" w:hAnsiTheme="minorEastAsia" w:cstheme="minorEastAsia" w:hint="eastAsia"/>
                <w:sz w:val="21"/>
                <w:szCs w:val="21"/>
              </w:rPr>
            </w:pPr>
            <w:bookmarkStart w:id="299" w:name="_Toc92271457"/>
            <w:bookmarkStart w:id="300" w:name="_Toc11221"/>
            <w:r>
              <w:rPr>
                <w:rFonts w:asciiTheme="minorEastAsia" w:eastAsiaTheme="minorEastAsia" w:hAnsiTheme="minorEastAsia" w:cstheme="minorEastAsia" w:hint="eastAsia"/>
                <w:sz w:val="21"/>
                <w:szCs w:val="21"/>
              </w:rPr>
              <w:t>最小维护周期</w:t>
            </w:r>
          </w:p>
        </w:tc>
        <w:tc>
          <w:tcPr>
            <w:tcW w:w="4575" w:type="dxa"/>
            <w:gridSpan w:val="2"/>
            <w:vAlign w:val="center"/>
          </w:tcPr>
          <w:p w14:paraId="4C487FEF"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≥168h/次</w:t>
            </w:r>
          </w:p>
        </w:tc>
      </w:tr>
      <w:tr w:rsidR="005D57D3" w14:paraId="3FFA6DEE" w14:textId="77777777">
        <w:trPr>
          <w:trHeight w:val="349"/>
          <w:jc w:val="center"/>
        </w:trPr>
        <w:tc>
          <w:tcPr>
            <w:tcW w:w="2480" w:type="dxa"/>
            <w:vAlign w:val="center"/>
          </w:tcPr>
          <w:p w14:paraId="6268314A"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数据有效率</w:t>
            </w:r>
          </w:p>
        </w:tc>
        <w:tc>
          <w:tcPr>
            <w:tcW w:w="4575" w:type="dxa"/>
            <w:gridSpan w:val="2"/>
            <w:vAlign w:val="center"/>
          </w:tcPr>
          <w:p w14:paraId="5237C12B"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≥90%</w:t>
            </w:r>
          </w:p>
        </w:tc>
      </w:tr>
      <w:tr w:rsidR="005D57D3" w14:paraId="49B254B5" w14:textId="77777777">
        <w:trPr>
          <w:trHeight w:val="349"/>
          <w:jc w:val="center"/>
        </w:trPr>
        <w:tc>
          <w:tcPr>
            <w:tcW w:w="2480" w:type="dxa"/>
            <w:vAlign w:val="center"/>
          </w:tcPr>
          <w:p w14:paraId="05581F1A"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一致性</w:t>
            </w:r>
          </w:p>
        </w:tc>
        <w:tc>
          <w:tcPr>
            <w:tcW w:w="4575" w:type="dxa"/>
            <w:gridSpan w:val="2"/>
            <w:vAlign w:val="center"/>
          </w:tcPr>
          <w:p w14:paraId="20ADE18B"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≥90%</w:t>
            </w:r>
          </w:p>
        </w:tc>
      </w:tr>
    </w:tbl>
    <w:p w14:paraId="59687AF8"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▲（3）总氮</w:t>
      </w:r>
      <w:bookmarkEnd w:id="299"/>
      <w:r>
        <w:rPr>
          <w:rFonts w:asciiTheme="minorEastAsia" w:eastAsiaTheme="minorEastAsia" w:hAnsiTheme="minorEastAsia" w:cstheme="minorEastAsia" w:hint="eastAsia"/>
          <w:sz w:val="21"/>
          <w:szCs w:val="21"/>
        </w:rPr>
        <w:t>水质自动分析模块性能</w:t>
      </w:r>
      <w:bookmarkEnd w:id="300"/>
      <w:r>
        <w:rPr>
          <w:rFonts w:asciiTheme="minorEastAsia" w:eastAsiaTheme="minorEastAsia" w:hAnsiTheme="minorEastAsia" w:cstheme="minorEastAsia" w:hint="eastAsia"/>
          <w:sz w:val="21"/>
          <w:szCs w:val="21"/>
        </w:rPr>
        <w:t>指标</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0"/>
        <w:gridCol w:w="4301"/>
      </w:tblGrid>
      <w:tr w:rsidR="005D57D3" w14:paraId="682F7878" w14:textId="77777777">
        <w:trPr>
          <w:trHeight w:val="307"/>
          <w:jc w:val="center"/>
        </w:trPr>
        <w:tc>
          <w:tcPr>
            <w:tcW w:w="2680" w:type="dxa"/>
          </w:tcPr>
          <w:p w14:paraId="1842666B"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项目</w:t>
            </w:r>
          </w:p>
        </w:tc>
        <w:tc>
          <w:tcPr>
            <w:tcW w:w="4301" w:type="dxa"/>
          </w:tcPr>
          <w:p w14:paraId="465FE70B"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性能要求</w:t>
            </w:r>
          </w:p>
        </w:tc>
      </w:tr>
      <w:tr w:rsidR="005D57D3" w14:paraId="593486AF" w14:textId="77777777">
        <w:trPr>
          <w:trHeight w:val="307"/>
          <w:jc w:val="center"/>
        </w:trPr>
        <w:tc>
          <w:tcPr>
            <w:tcW w:w="2680" w:type="dxa"/>
          </w:tcPr>
          <w:p w14:paraId="002D8DE2"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分析方法</w:t>
            </w:r>
          </w:p>
        </w:tc>
        <w:tc>
          <w:tcPr>
            <w:tcW w:w="4301" w:type="dxa"/>
          </w:tcPr>
          <w:p w14:paraId="6EA8B4FF"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过硫酸钾氧化紫外分光光度法</w:t>
            </w:r>
          </w:p>
        </w:tc>
      </w:tr>
      <w:tr w:rsidR="005D57D3" w14:paraId="1E005E44" w14:textId="77777777">
        <w:trPr>
          <w:trHeight w:val="307"/>
          <w:jc w:val="center"/>
        </w:trPr>
        <w:tc>
          <w:tcPr>
            <w:tcW w:w="2680" w:type="dxa"/>
            <w:vAlign w:val="center"/>
          </w:tcPr>
          <w:p w14:paraId="4F1FCCF4"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测定范围</w:t>
            </w:r>
          </w:p>
        </w:tc>
        <w:tc>
          <w:tcPr>
            <w:tcW w:w="4301" w:type="dxa"/>
            <w:vAlign w:val="center"/>
          </w:tcPr>
          <w:p w14:paraId="12067D44"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0~100 mg/L（可扩展）</w:t>
            </w:r>
          </w:p>
        </w:tc>
      </w:tr>
      <w:tr w:rsidR="005D57D3" w14:paraId="5D5C1BBA" w14:textId="77777777">
        <w:trPr>
          <w:trHeight w:val="324"/>
          <w:jc w:val="center"/>
        </w:trPr>
        <w:tc>
          <w:tcPr>
            <w:tcW w:w="2680" w:type="dxa"/>
            <w:vAlign w:val="center"/>
          </w:tcPr>
          <w:p w14:paraId="0F2D11E6"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重复性误差</w:t>
            </w:r>
          </w:p>
        </w:tc>
        <w:tc>
          <w:tcPr>
            <w:tcW w:w="4301" w:type="dxa"/>
          </w:tcPr>
          <w:p w14:paraId="4F146B10"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±10%</w:t>
            </w:r>
          </w:p>
        </w:tc>
      </w:tr>
      <w:tr w:rsidR="005D57D3" w14:paraId="37F114F4" w14:textId="77777777">
        <w:trPr>
          <w:trHeight w:val="307"/>
          <w:jc w:val="center"/>
        </w:trPr>
        <w:tc>
          <w:tcPr>
            <w:tcW w:w="2680" w:type="dxa"/>
            <w:vAlign w:val="center"/>
          </w:tcPr>
          <w:p w14:paraId="31A0A362"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零点漂移</w:t>
            </w:r>
          </w:p>
        </w:tc>
        <w:tc>
          <w:tcPr>
            <w:tcW w:w="4301" w:type="dxa"/>
          </w:tcPr>
          <w:p w14:paraId="7AA8C741"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w:t>
            </w:r>
          </w:p>
        </w:tc>
      </w:tr>
      <w:tr w:rsidR="005D57D3" w14:paraId="5199DA6C" w14:textId="77777777">
        <w:trPr>
          <w:trHeight w:val="293"/>
          <w:jc w:val="center"/>
        </w:trPr>
        <w:tc>
          <w:tcPr>
            <w:tcW w:w="2680" w:type="dxa"/>
            <w:vAlign w:val="center"/>
          </w:tcPr>
          <w:p w14:paraId="36BDB6B9"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量程漂移</w:t>
            </w:r>
          </w:p>
        </w:tc>
        <w:tc>
          <w:tcPr>
            <w:tcW w:w="4301" w:type="dxa"/>
          </w:tcPr>
          <w:p w14:paraId="2717A822"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±10%</w:t>
            </w:r>
          </w:p>
        </w:tc>
      </w:tr>
      <w:tr w:rsidR="005D57D3" w14:paraId="45A39096" w14:textId="77777777">
        <w:trPr>
          <w:trHeight w:val="307"/>
          <w:jc w:val="center"/>
        </w:trPr>
        <w:tc>
          <w:tcPr>
            <w:tcW w:w="2680" w:type="dxa"/>
            <w:vAlign w:val="center"/>
          </w:tcPr>
          <w:p w14:paraId="165D324F"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直线性</w:t>
            </w:r>
          </w:p>
        </w:tc>
        <w:tc>
          <w:tcPr>
            <w:tcW w:w="4301" w:type="dxa"/>
            <w:vAlign w:val="center"/>
          </w:tcPr>
          <w:p w14:paraId="105FC8B5"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±10%</w:t>
            </w:r>
          </w:p>
        </w:tc>
      </w:tr>
      <w:tr w:rsidR="005D57D3" w14:paraId="6C3B058A" w14:textId="77777777">
        <w:trPr>
          <w:trHeight w:val="307"/>
          <w:jc w:val="center"/>
        </w:trPr>
        <w:tc>
          <w:tcPr>
            <w:tcW w:w="2680" w:type="dxa"/>
            <w:vAlign w:val="center"/>
          </w:tcPr>
          <w:p w14:paraId="2EEE9340"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实际水样比对试验</w:t>
            </w:r>
          </w:p>
        </w:tc>
        <w:tc>
          <w:tcPr>
            <w:tcW w:w="4301" w:type="dxa"/>
            <w:vAlign w:val="center"/>
          </w:tcPr>
          <w:p w14:paraId="1193C00A"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±10%</w:t>
            </w:r>
          </w:p>
        </w:tc>
      </w:tr>
      <w:tr w:rsidR="005D57D3" w14:paraId="5CAAED07" w14:textId="77777777">
        <w:trPr>
          <w:trHeight w:val="293"/>
          <w:jc w:val="center"/>
        </w:trPr>
        <w:tc>
          <w:tcPr>
            <w:tcW w:w="2680" w:type="dxa"/>
            <w:vAlign w:val="center"/>
          </w:tcPr>
          <w:p w14:paraId="2F506B08"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平均无故障时间（MTBF）</w:t>
            </w:r>
          </w:p>
        </w:tc>
        <w:tc>
          <w:tcPr>
            <w:tcW w:w="4301" w:type="dxa"/>
            <w:vAlign w:val="center"/>
          </w:tcPr>
          <w:p w14:paraId="3B26DAF6"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≥720h/次</w:t>
            </w:r>
          </w:p>
        </w:tc>
      </w:tr>
      <w:tr w:rsidR="005D57D3" w14:paraId="06982BFB" w14:textId="77777777">
        <w:trPr>
          <w:trHeight w:val="293"/>
          <w:jc w:val="center"/>
        </w:trPr>
        <w:tc>
          <w:tcPr>
            <w:tcW w:w="2680" w:type="dxa"/>
            <w:vAlign w:val="center"/>
          </w:tcPr>
          <w:p w14:paraId="24540155" w14:textId="77777777" w:rsidR="005D57D3" w:rsidRDefault="00000000">
            <w:pPr>
              <w:spacing w:line="360" w:lineRule="auto"/>
              <w:rPr>
                <w:rFonts w:asciiTheme="minorEastAsia" w:eastAsiaTheme="minorEastAsia" w:hAnsiTheme="minorEastAsia" w:cstheme="minorEastAsia" w:hint="eastAsia"/>
                <w:sz w:val="21"/>
                <w:szCs w:val="21"/>
              </w:rPr>
            </w:pPr>
            <w:bookmarkStart w:id="301" w:name="_Toc92271458"/>
            <w:bookmarkStart w:id="302" w:name="_Toc14667"/>
            <w:r>
              <w:rPr>
                <w:rFonts w:asciiTheme="minorEastAsia" w:eastAsiaTheme="minorEastAsia" w:hAnsiTheme="minorEastAsia" w:cstheme="minorEastAsia" w:hint="eastAsia"/>
                <w:sz w:val="21"/>
                <w:szCs w:val="21"/>
              </w:rPr>
              <w:t>电压稳定性</w:t>
            </w:r>
          </w:p>
        </w:tc>
        <w:tc>
          <w:tcPr>
            <w:tcW w:w="4301" w:type="dxa"/>
            <w:vAlign w:val="center"/>
          </w:tcPr>
          <w:p w14:paraId="45C3E0E9"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±10%之内</w:t>
            </w:r>
          </w:p>
        </w:tc>
      </w:tr>
      <w:tr w:rsidR="005D57D3" w14:paraId="7FAA264C" w14:textId="77777777">
        <w:trPr>
          <w:trHeight w:val="293"/>
          <w:jc w:val="center"/>
        </w:trPr>
        <w:tc>
          <w:tcPr>
            <w:tcW w:w="2680" w:type="dxa"/>
            <w:vAlign w:val="center"/>
          </w:tcPr>
          <w:p w14:paraId="16DBEDCA"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绝缘阻抗</w:t>
            </w:r>
          </w:p>
        </w:tc>
        <w:tc>
          <w:tcPr>
            <w:tcW w:w="4301" w:type="dxa"/>
            <w:vAlign w:val="center"/>
          </w:tcPr>
          <w:p w14:paraId="0E3E1B4E"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＞5ＭΩ</w:t>
            </w:r>
          </w:p>
        </w:tc>
      </w:tr>
    </w:tbl>
    <w:p w14:paraId="3D8C1CD5"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▲（4）总磷</w:t>
      </w:r>
      <w:bookmarkEnd w:id="301"/>
      <w:r>
        <w:rPr>
          <w:rFonts w:asciiTheme="minorEastAsia" w:eastAsiaTheme="minorEastAsia" w:hAnsiTheme="minorEastAsia" w:cstheme="minorEastAsia" w:hint="eastAsia"/>
          <w:sz w:val="21"/>
          <w:szCs w:val="21"/>
        </w:rPr>
        <w:t>水质自动分析模块性能</w:t>
      </w:r>
      <w:bookmarkEnd w:id="302"/>
      <w:r>
        <w:rPr>
          <w:rFonts w:asciiTheme="minorEastAsia" w:eastAsiaTheme="minorEastAsia" w:hAnsiTheme="minorEastAsia" w:cstheme="minorEastAsia" w:hint="eastAsia"/>
          <w:sz w:val="21"/>
          <w:szCs w:val="21"/>
        </w:rPr>
        <w:t>指标</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6"/>
        <w:gridCol w:w="3565"/>
      </w:tblGrid>
      <w:tr w:rsidR="005D57D3" w14:paraId="321365C8" w14:textId="77777777">
        <w:trPr>
          <w:trHeight w:val="307"/>
          <w:jc w:val="center"/>
        </w:trPr>
        <w:tc>
          <w:tcPr>
            <w:tcW w:w="3366" w:type="dxa"/>
          </w:tcPr>
          <w:p w14:paraId="433AEE85"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项目</w:t>
            </w:r>
          </w:p>
        </w:tc>
        <w:tc>
          <w:tcPr>
            <w:tcW w:w="3565" w:type="dxa"/>
          </w:tcPr>
          <w:p w14:paraId="46DD47AC"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性能要求</w:t>
            </w:r>
          </w:p>
        </w:tc>
      </w:tr>
      <w:tr w:rsidR="005D57D3" w14:paraId="61C0FD37" w14:textId="77777777">
        <w:trPr>
          <w:trHeight w:val="307"/>
          <w:jc w:val="center"/>
        </w:trPr>
        <w:tc>
          <w:tcPr>
            <w:tcW w:w="3366" w:type="dxa"/>
          </w:tcPr>
          <w:p w14:paraId="2D346A65"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分析方法</w:t>
            </w:r>
          </w:p>
        </w:tc>
        <w:tc>
          <w:tcPr>
            <w:tcW w:w="3565" w:type="dxa"/>
          </w:tcPr>
          <w:p w14:paraId="4EE27C22"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钼酸铵分光光度法</w:t>
            </w:r>
          </w:p>
        </w:tc>
      </w:tr>
      <w:tr w:rsidR="005D57D3" w14:paraId="290B67EC" w14:textId="77777777">
        <w:trPr>
          <w:trHeight w:val="307"/>
          <w:jc w:val="center"/>
        </w:trPr>
        <w:tc>
          <w:tcPr>
            <w:tcW w:w="3366" w:type="dxa"/>
            <w:vAlign w:val="center"/>
          </w:tcPr>
          <w:p w14:paraId="43BF1127"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测定范围</w:t>
            </w:r>
          </w:p>
        </w:tc>
        <w:tc>
          <w:tcPr>
            <w:tcW w:w="3565" w:type="dxa"/>
            <w:vAlign w:val="center"/>
          </w:tcPr>
          <w:p w14:paraId="1401EDC5"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0~50 mg/L（可扩展）</w:t>
            </w:r>
          </w:p>
        </w:tc>
      </w:tr>
      <w:tr w:rsidR="005D57D3" w14:paraId="619AE905" w14:textId="77777777">
        <w:trPr>
          <w:trHeight w:val="307"/>
          <w:jc w:val="center"/>
        </w:trPr>
        <w:tc>
          <w:tcPr>
            <w:tcW w:w="3366" w:type="dxa"/>
            <w:vAlign w:val="center"/>
          </w:tcPr>
          <w:p w14:paraId="359E9BE8"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重复性误差</w:t>
            </w:r>
          </w:p>
        </w:tc>
        <w:tc>
          <w:tcPr>
            <w:tcW w:w="3565" w:type="dxa"/>
          </w:tcPr>
          <w:p w14:paraId="20CFDE96"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±10%</w:t>
            </w:r>
          </w:p>
        </w:tc>
      </w:tr>
      <w:tr w:rsidR="005D57D3" w14:paraId="27F9286C" w14:textId="77777777">
        <w:trPr>
          <w:trHeight w:val="307"/>
          <w:jc w:val="center"/>
        </w:trPr>
        <w:tc>
          <w:tcPr>
            <w:tcW w:w="3366" w:type="dxa"/>
            <w:vAlign w:val="center"/>
          </w:tcPr>
          <w:p w14:paraId="0EEA5E6E"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零点漂移</w:t>
            </w:r>
          </w:p>
        </w:tc>
        <w:tc>
          <w:tcPr>
            <w:tcW w:w="3565" w:type="dxa"/>
          </w:tcPr>
          <w:p w14:paraId="50354DDE"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w:t>
            </w:r>
          </w:p>
        </w:tc>
      </w:tr>
      <w:tr w:rsidR="005D57D3" w14:paraId="59CA26DE" w14:textId="77777777">
        <w:trPr>
          <w:trHeight w:val="293"/>
          <w:jc w:val="center"/>
        </w:trPr>
        <w:tc>
          <w:tcPr>
            <w:tcW w:w="3366" w:type="dxa"/>
            <w:vAlign w:val="center"/>
          </w:tcPr>
          <w:p w14:paraId="1C908ADB"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量程漂移</w:t>
            </w:r>
          </w:p>
        </w:tc>
        <w:tc>
          <w:tcPr>
            <w:tcW w:w="3565" w:type="dxa"/>
          </w:tcPr>
          <w:p w14:paraId="702BC24E"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±10%</w:t>
            </w:r>
          </w:p>
        </w:tc>
      </w:tr>
      <w:tr w:rsidR="005D57D3" w14:paraId="4B0B5A24" w14:textId="77777777">
        <w:trPr>
          <w:trHeight w:val="307"/>
          <w:jc w:val="center"/>
        </w:trPr>
        <w:tc>
          <w:tcPr>
            <w:tcW w:w="3366" w:type="dxa"/>
            <w:vAlign w:val="center"/>
          </w:tcPr>
          <w:p w14:paraId="3B41E84B"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直线性</w:t>
            </w:r>
          </w:p>
        </w:tc>
        <w:tc>
          <w:tcPr>
            <w:tcW w:w="3565" w:type="dxa"/>
            <w:vAlign w:val="center"/>
          </w:tcPr>
          <w:p w14:paraId="6A795052"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±10%</w:t>
            </w:r>
          </w:p>
        </w:tc>
      </w:tr>
      <w:tr w:rsidR="005D57D3" w14:paraId="46A70DF7" w14:textId="77777777">
        <w:trPr>
          <w:trHeight w:val="307"/>
          <w:jc w:val="center"/>
        </w:trPr>
        <w:tc>
          <w:tcPr>
            <w:tcW w:w="3366" w:type="dxa"/>
            <w:vAlign w:val="center"/>
          </w:tcPr>
          <w:p w14:paraId="0D8DF6B1"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实际水样比对试验</w:t>
            </w:r>
          </w:p>
        </w:tc>
        <w:tc>
          <w:tcPr>
            <w:tcW w:w="3565" w:type="dxa"/>
            <w:vAlign w:val="center"/>
          </w:tcPr>
          <w:p w14:paraId="1A3D8F16"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±10%</w:t>
            </w:r>
          </w:p>
        </w:tc>
      </w:tr>
      <w:tr w:rsidR="005D57D3" w14:paraId="582CB25C" w14:textId="77777777">
        <w:trPr>
          <w:trHeight w:val="293"/>
          <w:jc w:val="center"/>
        </w:trPr>
        <w:tc>
          <w:tcPr>
            <w:tcW w:w="3366" w:type="dxa"/>
            <w:vAlign w:val="center"/>
          </w:tcPr>
          <w:p w14:paraId="11CFA7CE"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lastRenderedPageBreak/>
              <w:t>电压稳定性</w:t>
            </w:r>
          </w:p>
        </w:tc>
        <w:tc>
          <w:tcPr>
            <w:tcW w:w="3565" w:type="dxa"/>
            <w:vAlign w:val="center"/>
          </w:tcPr>
          <w:p w14:paraId="666552F7"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±10%之内</w:t>
            </w:r>
          </w:p>
        </w:tc>
      </w:tr>
      <w:tr w:rsidR="005D57D3" w14:paraId="4239AEA6" w14:textId="77777777">
        <w:trPr>
          <w:trHeight w:val="293"/>
          <w:jc w:val="center"/>
        </w:trPr>
        <w:tc>
          <w:tcPr>
            <w:tcW w:w="3366" w:type="dxa"/>
            <w:vAlign w:val="center"/>
          </w:tcPr>
          <w:p w14:paraId="45C34B17"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绝缘阻抗</w:t>
            </w:r>
          </w:p>
        </w:tc>
        <w:tc>
          <w:tcPr>
            <w:tcW w:w="3565" w:type="dxa"/>
            <w:vAlign w:val="center"/>
          </w:tcPr>
          <w:p w14:paraId="702478C2"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5ＭΩ以上</w:t>
            </w:r>
          </w:p>
        </w:tc>
      </w:tr>
    </w:tbl>
    <w:p w14:paraId="39EE0007" w14:textId="77777777" w:rsidR="005D57D3" w:rsidRDefault="00000000">
      <w:pPr>
        <w:spacing w:line="360" w:lineRule="auto"/>
        <w:ind w:firstLine="420"/>
        <w:rPr>
          <w:rFonts w:asciiTheme="minorEastAsia" w:eastAsiaTheme="minorEastAsia" w:hAnsiTheme="minorEastAsia" w:cstheme="minorEastAsia" w:hint="eastAsia"/>
          <w:sz w:val="21"/>
          <w:szCs w:val="21"/>
        </w:rPr>
      </w:pPr>
      <w:bookmarkStart w:id="303" w:name="_Toc14315"/>
      <w:r>
        <w:rPr>
          <w:rFonts w:asciiTheme="minorEastAsia" w:eastAsiaTheme="minorEastAsia" w:hAnsiTheme="minorEastAsia" w:cstheme="minorEastAsia" w:hint="eastAsia"/>
          <w:sz w:val="21"/>
          <w:szCs w:val="21"/>
        </w:rPr>
        <w:t>▲（5）化学需氧量水质自动分析模块性能</w:t>
      </w:r>
      <w:bookmarkEnd w:id="303"/>
      <w:r>
        <w:rPr>
          <w:rFonts w:asciiTheme="minorEastAsia" w:eastAsiaTheme="minorEastAsia" w:hAnsiTheme="minorEastAsia" w:cstheme="minorEastAsia" w:hint="eastAsia"/>
          <w:sz w:val="21"/>
          <w:szCs w:val="21"/>
        </w:rPr>
        <w:t>指标</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47"/>
        <w:gridCol w:w="2993"/>
        <w:gridCol w:w="1739"/>
      </w:tblGrid>
      <w:tr w:rsidR="005D57D3" w14:paraId="41213F62" w14:textId="77777777">
        <w:trPr>
          <w:trHeight w:val="544"/>
          <w:jc w:val="center"/>
        </w:trPr>
        <w:tc>
          <w:tcPr>
            <w:tcW w:w="2747" w:type="dxa"/>
          </w:tcPr>
          <w:p w14:paraId="7A83F1B1"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项目</w:t>
            </w:r>
          </w:p>
        </w:tc>
        <w:tc>
          <w:tcPr>
            <w:tcW w:w="4732" w:type="dxa"/>
            <w:gridSpan w:val="2"/>
          </w:tcPr>
          <w:p w14:paraId="32DC1BBF"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性能要求</w:t>
            </w:r>
          </w:p>
        </w:tc>
      </w:tr>
      <w:tr w:rsidR="005D57D3" w14:paraId="56E1FCCE" w14:textId="77777777">
        <w:trPr>
          <w:trHeight w:val="544"/>
          <w:jc w:val="center"/>
        </w:trPr>
        <w:tc>
          <w:tcPr>
            <w:tcW w:w="2747" w:type="dxa"/>
          </w:tcPr>
          <w:p w14:paraId="33897A01"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分析方法</w:t>
            </w:r>
          </w:p>
        </w:tc>
        <w:tc>
          <w:tcPr>
            <w:tcW w:w="4732" w:type="dxa"/>
            <w:gridSpan w:val="2"/>
          </w:tcPr>
          <w:p w14:paraId="3C1A4551"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重铬酸盐法</w:t>
            </w:r>
          </w:p>
        </w:tc>
      </w:tr>
      <w:tr w:rsidR="005D57D3" w14:paraId="44BB4B3D" w14:textId="77777777">
        <w:trPr>
          <w:trHeight w:val="544"/>
          <w:jc w:val="center"/>
        </w:trPr>
        <w:tc>
          <w:tcPr>
            <w:tcW w:w="2747" w:type="dxa"/>
            <w:vMerge w:val="restart"/>
            <w:vAlign w:val="center"/>
          </w:tcPr>
          <w:p w14:paraId="36AC5682"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示值误差</w:t>
            </w:r>
          </w:p>
        </w:tc>
        <w:tc>
          <w:tcPr>
            <w:tcW w:w="2993" w:type="dxa"/>
            <w:vAlign w:val="center"/>
          </w:tcPr>
          <w:p w14:paraId="0C7F93BE"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20%</w:t>
            </w:r>
          </w:p>
        </w:tc>
        <w:tc>
          <w:tcPr>
            <w:tcW w:w="1739" w:type="dxa"/>
            <w:vAlign w:val="center"/>
          </w:tcPr>
          <w:p w14:paraId="1553A3B0"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±10%</w:t>
            </w:r>
          </w:p>
        </w:tc>
      </w:tr>
      <w:tr w:rsidR="005D57D3" w14:paraId="5355F64C" w14:textId="77777777">
        <w:trPr>
          <w:trHeight w:val="544"/>
          <w:jc w:val="center"/>
        </w:trPr>
        <w:tc>
          <w:tcPr>
            <w:tcW w:w="2747" w:type="dxa"/>
            <w:vMerge/>
            <w:vAlign w:val="center"/>
          </w:tcPr>
          <w:p w14:paraId="604234C1" w14:textId="77777777" w:rsidR="005D57D3" w:rsidRDefault="005D57D3">
            <w:pPr>
              <w:spacing w:line="360" w:lineRule="auto"/>
              <w:rPr>
                <w:rFonts w:asciiTheme="minorEastAsia" w:eastAsiaTheme="minorEastAsia" w:hAnsiTheme="minorEastAsia" w:cstheme="minorEastAsia" w:hint="eastAsia"/>
                <w:sz w:val="21"/>
                <w:szCs w:val="21"/>
              </w:rPr>
            </w:pPr>
          </w:p>
        </w:tc>
        <w:tc>
          <w:tcPr>
            <w:tcW w:w="2993" w:type="dxa"/>
          </w:tcPr>
          <w:p w14:paraId="66EEC8E5"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50%</w:t>
            </w:r>
          </w:p>
        </w:tc>
        <w:tc>
          <w:tcPr>
            <w:tcW w:w="1739" w:type="dxa"/>
          </w:tcPr>
          <w:p w14:paraId="719DF1E6"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±8%</w:t>
            </w:r>
          </w:p>
        </w:tc>
      </w:tr>
      <w:tr w:rsidR="005D57D3" w14:paraId="760E8158" w14:textId="77777777">
        <w:trPr>
          <w:trHeight w:val="544"/>
          <w:jc w:val="center"/>
        </w:trPr>
        <w:tc>
          <w:tcPr>
            <w:tcW w:w="2747" w:type="dxa"/>
            <w:vMerge/>
            <w:vAlign w:val="center"/>
          </w:tcPr>
          <w:p w14:paraId="23D69143" w14:textId="77777777" w:rsidR="005D57D3" w:rsidRDefault="005D57D3">
            <w:pPr>
              <w:spacing w:line="360" w:lineRule="auto"/>
              <w:rPr>
                <w:rFonts w:asciiTheme="minorEastAsia" w:eastAsiaTheme="minorEastAsia" w:hAnsiTheme="minorEastAsia" w:cstheme="minorEastAsia" w:hint="eastAsia"/>
                <w:sz w:val="21"/>
                <w:szCs w:val="21"/>
              </w:rPr>
            </w:pPr>
          </w:p>
        </w:tc>
        <w:tc>
          <w:tcPr>
            <w:tcW w:w="2993" w:type="dxa"/>
          </w:tcPr>
          <w:p w14:paraId="798F6E09"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80%</w:t>
            </w:r>
          </w:p>
        </w:tc>
        <w:tc>
          <w:tcPr>
            <w:tcW w:w="1739" w:type="dxa"/>
          </w:tcPr>
          <w:p w14:paraId="0E7D400A"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w:t>
            </w:r>
          </w:p>
        </w:tc>
      </w:tr>
      <w:tr w:rsidR="005D57D3" w14:paraId="111AE1AD" w14:textId="77777777">
        <w:trPr>
          <w:trHeight w:val="544"/>
          <w:jc w:val="center"/>
        </w:trPr>
        <w:tc>
          <w:tcPr>
            <w:tcW w:w="2747" w:type="dxa"/>
            <w:vAlign w:val="center"/>
          </w:tcPr>
          <w:p w14:paraId="2584F246"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定量下限</w:t>
            </w:r>
          </w:p>
        </w:tc>
        <w:tc>
          <w:tcPr>
            <w:tcW w:w="4732" w:type="dxa"/>
            <w:gridSpan w:val="2"/>
            <w:vAlign w:val="center"/>
          </w:tcPr>
          <w:p w14:paraId="784F3115"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≤15 mg/L</w:t>
            </w:r>
          </w:p>
        </w:tc>
      </w:tr>
      <w:tr w:rsidR="005D57D3" w14:paraId="4442771C" w14:textId="77777777">
        <w:trPr>
          <w:trHeight w:val="544"/>
          <w:jc w:val="center"/>
        </w:trPr>
        <w:tc>
          <w:tcPr>
            <w:tcW w:w="2747" w:type="dxa"/>
            <w:vAlign w:val="center"/>
          </w:tcPr>
          <w:p w14:paraId="4F5064D1"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重复性</w:t>
            </w:r>
          </w:p>
        </w:tc>
        <w:tc>
          <w:tcPr>
            <w:tcW w:w="4732" w:type="dxa"/>
            <w:gridSpan w:val="2"/>
          </w:tcPr>
          <w:p w14:paraId="5A387DE4"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w:t>
            </w:r>
          </w:p>
        </w:tc>
      </w:tr>
      <w:tr w:rsidR="005D57D3" w14:paraId="18A7717E" w14:textId="77777777">
        <w:trPr>
          <w:trHeight w:val="544"/>
          <w:jc w:val="center"/>
        </w:trPr>
        <w:tc>
          <w:tcPr>
            <w:tcW w:w="2747" w:type="dxa"/>
            <w:vAlign w:val="center"/>
          </w:tcPr>
          <w:p w14:paraId="44E03A7F"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24h低浓度漂移</w:t>
            </w:r>
          </w:p>
        </w:tc>
        <w:tc>
          <w:tcPr>
            <w:tcW w:w="4732" w:type="dxa"/>
            <w:gridSpan w:val="2"/>
            <w:vAlign w:val="center"/>
          </w:tcPr>
          <w:p w14:paraId="6931055B"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±5mg/L</w:t>
            </w:r>
          </w:p>
        </w:tc>
      </w:tr>
      <w:tr w:rsidR="005D57D3" w14:paraId="21784169" w14:textId="77777777">
        <w:trPr>
          <w:trHeight w:val="544"/>
          <w:jc w:val="center"/>
        </w:trPr>
        <w:tc>
          <w:tcPr>
            <w:tcW w:w="2747" w:type="dxa"/>
            <w:vAlign w:val="center"/>
          </w:tcPr>
          <w:p w14:paraId="6AB9A4CB"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24h高浓度漂移</w:t>
            </w:r>
          </w:p>
        </w:tc>
        <w:tc>
          <w:tcPr>
            <w:tcW w:w="4732" w:type="dxa"/>
            <w:gridSpan w:val="2"/>
            <w:vAlign w:val="center"/>
          </w:tcPr>
          <w:p w14:paraId="6EF3FE86"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w:t>
            </w:r>
          </w:p>
        </w:tc>
      </w:tr>
      <w:tr w:rsidR="005D57D3" w14:paraId="11B976F8" w14:textId="77777777">
        <w:trPr>
          <w:trHeight w:val="544"/>
          <w:jc w:val="center"/>
        </w:trPr>
        <w:tc>
          <w:tcPr>
            <w:tcW w:w="2747" w:type="dxa"/>
            <w:vMerge w:val="restart"/>
            <w:vAlign w:val="center"/>
          </w:tcPr>
          <w:p w14:paraId="1D720DD2"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实际水样比对试验</w:t>
            </w:r>
          </w:p>
        </w:tc>
        <w:tc>
          <w:tcPr>
            <w:tcW w:w="4732" w:type="dxa"/>
            <w:gridSpan w:val="2"/>
            <w:vAlign w:val="center"/>
          </w:tcPr>
          <w:p w14:paraId="3B88FF5D"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水样浓度＜50 mg/L时≤5 mg/L</w:t>
            </w:r>
          </w:p>
        </w:tc>
      </w:tr>
      <w:tr w:rsidR="005D57D3" w14:paraId="5AAC96B5" w14:textId="77777777">
        <w:trPr>
          <w:trHeight w:val="544"/>
          <w:jc w:val="center"/>
        </w:trPr>
        <w:tc>
          <w:tcPr>
            <w:tcW w:w="2747" w:type="dxa"/>
            <w:vMerge/>
            <w:vAlign w:val="center"/>
          </w:tcPr>
          <w:p w14:paraId="1315B5F4" w14:textId="77777777" w:rsidR="005D57D3" w:rsidRDefault="005D57D3">
            <w:pPr>
              <w:spacing w:line="360" w:lineRule="auto"/>
              <w:rPr>
                <w:rFonts w:asciiTheme="minorEastAsia" w:eastAsiaTheme="minorEastAsia" w:hAnsiTheme="minorEastAsia" w:cstheme="minorEastAsia" w:hint="eastAsia"/>
                <w:sz w:val="21"/>
                <w:szCs w:val="21"/>
              </w:rPr>
            </w:pPr>
          </w:p>
        </w:tc>
        <w:tc>
          <w:tcPr>
            <w:tcW w:w="4732" w:type="dxa"/>
            <w:gridSpan w:val="2"/>
            <w:vAlign w:val="center"/>
          </w:tcPr>
          <w:p w14:paraId="42F20B69"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水样浓度≥50 mg/L时≤10%</w:t>
            </w:r>
          </w:p>
        </w:tc>
      </w:tr>
      <w:tr w:rsidR="005D57D3" w14:paraId="5780392F" w14:textId="77777777">
        <w:trPr>
          <w:trHeight w:val="544"/>
          <w:jc w:val="center"/>
        </w:trPr>
        <w:tc>
          <w:tcPr>
            <w:tcW w:w="2747" w:type="dxa"/>
            <w:vAlign w:val="center"/>
          </w:tcPr>
          <w:p w14:paraId="2A1E763F"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氯离子影响试验</w:t>
            </w:r>
          </w:p>
        </w:tc>
        <w:tc>
          <w:tcPr>
            <w:tcW w:w="4732" w:type="dxa"/>
            <w:gridSpan w:val="2"/>
            <w:vAlign w:val="center"/>
          </w:tcPr>
          <w:p w14:paraId="6DAB1637"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±10%</w:t>
            </w:r>
          </w:p>
        </w:tc>
      </w:tr>
      <w:tr w:rsidR="005D57D3" w14:paraId="73CA0272" w14:textId="77777777">
        <w:trPr>
          <w:trHeight w:val="544"/>
          <w:jc w:val="center"/>
        </w:trPr>
        <w:tc>
          <w:tcPr>
            <w:tcW w:w="2747" w:type="dxa"/>
            <w:vAlign w:val="center"/>
          </w:tcPr>
          <w:p w14:paraId="6D1EADFE"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电压影响试验</w:t>
            </w:r>
          </w:p>
        </w:tc>
        <w:tc>
          <w:tcPr>
            <w:tcW w:w="4732" w:type="dxa"/>
            <w:gridSpan w:val="2"/>
            <w:vAlign w:val="center"/>
          </w:tcPr>
          <w:p w14:paraId="4D05D505"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w:t>
            </w:r>
          </w:p>
        </w:tc>
      </w:tr>
      <w:tr w:rsidR="005D57D3" w14:paraId="3470B5B6" w14:textId="77777777">
        <w:trPr>
          <w:trHeight w:val="544"/>
          <w:jc w:val="center"/>
        </w:trPr>
        <w:tc>
          <w:tcPr>
            <w:tcW w:w="2747" w:type="dxa"/>
            <w:vAlign w:val="center"/>
          </w:tcPr>
          <w:p w14:paraId="27CCC341"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环境温度影响实验</w:t>
            </w:r>
          </w:p>
        </w:tc>
        <w:tc>
          <w:tcPr>
            <w:tcW w:w="4732" w:type="dxa"/>
            <w:gridSpan w:val="2"/>
            <w:vAlign w:val="center"/>
          </w:tcPr>
          <w:p w14:paraId="756B678E"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w:t>
            </w:r>
          </w:p>
        </w:tc>
      </w:tr>
      <w:tr w:rsidR="005D57D3" w14:paraId="19B9953D" w14:textId="77777777">
        <w:trPr>
          <w:trHeight w:val="544"/>
          <w:jc w:val="center"/>
        </w:trPr>
        <w:tc>
          <w:tcPr>
            <w:tcW w:w="2747" w:type="dxa"/>
            <w:vAlign w:val="center"/>
          </w:tcPr>
          <w:p w14:paraId="62F7DC29"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最小维护周期</w:t>
            </w:r>
          </w:p>
        </w:tc>
        <w:tc>
          <w:tcPr>
            <w:tcW w:w="4732" w:type="dxa"/>
            <w:gridSpan w:val="2"/>
            <w:vAlign w:val="center"/>
          </w:tcPr>
          <w:p w14:paraId="59C5F0F4"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≥168h/次</w:t>
            </w:r>
          </w:p>
        </w:tc>
      </w:tr>
      <w:tr w:rsidR="005D57D3" w14:paraId="080069E3" w14:textId="77777777">
        <w:trPr>
          <w:trHeight w:val="544"/>
          <w:jc w:val="center"/>
        </w:trPr>
        <w:tc>
          <w:tcPr>
            <w:tcW w:w="2747" w:type="dxa"/>
            <w:vAlign w:val="center"/>
          </w:tcPr>
          <w:p w14:paraId="7F9EFB68"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数据有效率</w:t>
            </w:r>
          </w:p>
        </w:tc>
        <w:tc>
          <w:tcPr>
            <w:tcW w:w="4732" w:type="dxa"/>
            <w:gridSpan w:val="2"/>
            <w:vAlign w:val="center"/>
          </w:tcPr>
          <w:p w14:paraId="111FB21B"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≥90%</w:t>
            </w:r>
          </w:p>
        </w:tc>
      </w:tr>
      <w:tr w:rsidR="005D57D3" w14:paraId="1DFDD3A7" w14:textId="77777777">
        <w:trPr>
          <w:trHeight w:val="553"/>
          <w:jc w:val="center"/>
        </w:trPr>
        <w:tc>
          <w:tcPr>
            <w:tcW w:w="2747" w:type="dxa"/>
            <w:vAlign w:val="center"/>
          </w:tcPr>
          <w:p w14:paraId="12EAE629"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一致性</w:t>
            </w:r>
          </w:p>
        </w:tc>
        <w:tc>
          <w:tcPr>
            <w:tcW w:w="4732" w:type="dxa"/>
            <w:gridSpan w:val="2"/>
            <w:vAlign w:val="center"/>
          </w:tcPr>
          <w:p w14:paraId="588C6B50"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≥90%</w:t>
            </w:r>
          </w:p>
        </w:tc>
      </w:tr>
    </w:tbl>
    <w:p w14:paraId="2DAD5D40" w14:textId="77777777" w:rsidR="005D57D3" w:rsidRDefault="00000000">
      <w:pPr>
        <w:spacing w:line="360" w:lineRule="auto"/>
        <w:ind w:firstLine="420"/>
        <w:rPr>
          <w:rFonts w:asciiTheme="minorEastAsia" w:eastAsiaTheme="minorEastAsia" w:hAnsiTheme="minorEastAsia" w:cstheme="minorEastAsia" w:hint="eastAsia"/>
          <w:color w:val="FF0000"/>
          <w:sz w:val="21"/>
          <w:szCs w:val="21"/>
        </w:rPr>
      </w:pPr>
      <w:bookmarkStart w:id="304" w:name="_Toc20581828"/>
      <w:bookmarkStart w:id="305" w:name="_Toc491698881"/>
      <w:bookmarkStart w:id="306" w:name="_Toc19886438"/>
      <w:bookmarkStart w:id="307" w:name="_Toc491700862"/>
      <w:r>
        <w:rPr>
          <w:rFonts w:asciiTheme="minorEastAsia" w:eastAsiaTheme="minorEastAsia" w:hAnsiTheme="minorEastAsia" w:cstheme="minorEastAsia" w:hint="eastAsia"/>
          <w:sz w:val="21"/>
          <w:szCs w:val="21"/>
        </w:rPr>
        <w:t>▲</w:t>
      </w:r>
      <w:bookmarkEnd w:id="304"/>
      <w:bookmarkEnd w:id="305"/>
      <w:bookmarkEnd w:id="306"/>
      <w:bookmarkEnd w:id="307"/>
      <w:r>
        <w:rPr>
          <w:rFonts w:asciiTheme="minorEastAsia" w:eastAsiaTheme="minorEastAsia" w:hAnsiTheme="minorEastAsia" w:cstheme="minorEastAsia" w:hint="eastAsia"/>
          <w:sz w:val="21"/>
          <w:szCs w:val="21"/>
        </w:rPr>
        <w:t>（6）阴离子表面活性剂水质自动分析模块性能指标</w:t>
      </w:r>
    </w:p>
    <w:tbl>
      <w:tblPr>
        <w:tblStyle w:val="af4"/>
        <w:tblW w:w="0" w:type="auto"/>
        <w:jc w:val="center"/>
        <w:tblLook w:val="04A0" w:firstRow="1" w:lastRow="0" w:firstColumn="1" w:lastColumn="0" w:noHBand="0" w:noVBand="1"/>
      </w:tblPr>
      <w:tblGrid>
        <w:gridCol w:w="3275"/>
        <w:gridCol w:w="4264"/>
      </w:tblGrid>
      <w:tr w:rsidR="005D57D3" w14:paraId="5073BEDA" w14:textId="77777777">
        <w:trPr>
          <w:trHeight w:val="551"/>
          <w:jc w:val="center"/>
        </w:trPr>
        <w:tc>
          <w:tcPr>
            <w:tcW w:w="3275" w:type="dxa"/>
            <w:tcBorders>
              <w:top w:val="single" w:sz="4" w:space="0" w:color="auto"/>
              <w:left w:val="single" w:sz="4" w:space="0" w:color="auto"/>
              <w:bottom w:val="single" w:sz="4" w:space="0" w:color="auto"/>
              <w:right w:val="single" w:sz="4" w:space="0" w:color="auto"/>
            </w:tcBorders>
            <w:shd w:val="clear" w:color="auto" w:fill="auto"/>
          </w:tcPr>
          <w:p w14:paraId="6EDF20D6"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项目</w:t>
            </w:r>
          </w:p>
        </w:tc>
        <w:tc>
          <w:tcPr>
            <w:tcW w:w="4264" w:type="dxa"/>
            <w:tcBorders>
              <w:top w:val="single" w:sz="4" w:space="0" w:color="auto"/>
              <w:left w:val="single" w:sz="4" w:space="0" w:color="auto"/>
              <w:bottom w:val="single" w:sz="4" w:space="0" w:color="auto"/>
              <w:right w:val="single" w:sz="4" w:space="0" w:color="auto"/>
            </w:tcBorders>
            <w:shd w:val="clear" w:color="auto" w:fill="auto"/>
          </w:tcPr>
          <w:p w14:paraId="00FBA19D"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性能要求</w:t>
            </w:r>
          </w:p>
        </w:tc>
      </w:tr>
      <w:tr w:rsidR="005D57D3" w14:paraId="79B5A93D" w14:textId="77777777">
        <w:trPr>
          <w:trHeight w:val="551"/>
          <w:jc w:val="center"/>
        </w:trPr>
        <w:tc>
          <w:tcPr>
            <w:tcW w:w="3275" w:type="dxa"/>
            <w:tcBorders>
              <w:top w:val="single" w:sz="4" w:space="0" w:color="auto"/>
              <w:left w:val="single" w:sz="4" w:space="0" w:color="auto"/>
              <w:bottom w:val="single" w:sz="4" w:space="0" w:color="auto"/>
              <w:right w:val="single" w:sz="4" w:space="0" w:color="auto"/>
            </w:tcBorders>
            <w:shd w:val="clear" w:color="auto" w:fill="auto"/>
          </w:tcPr>
          <w:p w14:paraId="036DA198"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分析方法</w:t>
            </w:r>
          </w:p>
        </w:tc>
        <w:tc>
          <w:tcPr>
            <w:tcW w:w="4264" w:type="dxa"/>
            <w:tcBorders>
              <w:top w:val="single" w:sz="4" w:space="0" w:color="auto"/>
              <w:left w:val="single" w:sz="4" w:space="0" w:color="auto"/>
              <w:bottom w:val="single" w:sz="4" w:space="0" w:color="auto"/>
              <w:right w:val="single" w:sz="4" w:space="0" w:color="auto"/>
            </w:tcBorders>
            <w:shd w:val="clear" w:color="auto" w:fill="auto"/>
          </w:tcPr>
          <w:p w14:paraId="1FDCEE7B"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亚甲基蓝分光光度法</w:t>
            </w:r>
          </w:p>
        </w:tc>
      </w:tr>
      <w:tr w:rsidR="005D57D3" w14:paraId="5B616A5F" w14:textId="77777777">
        <w:trPr>
          <w:trHeight w:val="551"/>
          <w:jc w:val="center"/>
        </w:trPr>
        <w:tc>
          <w:tcPr>
            <w:tcW w:w="3275" w:type="dxa"/>
            <w:tcBorders>
              <w:top w:val="single" w:sz="4" w:space="0" w:color="auto"/>
              <w:left w:val="single" w:sz="4" w:space="0" w:color="auto"/>
              <w:bottom w:val="single" w:sz="4" w:space="0" w:color="auto"/>
              <w:right w:val="single" w:sz="4" w:space="0" w:color="auto"/>
            </w:tcBorders>
            <w:shd w:val="clear" w:color="auto" w:fill="auto"/>
          </w:tcPr>
          <w:p w14:paraId="492A9114"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测量范围</w:t>
            </w:r>
          </w:p>
        </w:tc>
        <w:tc>
          <w:tcPr>
            <w:tcW w:w="4264" w:type="dxa"/>
            <w:tcBorders>
              <w:top w:val="single" w:sz="4" w:space="0" w:color="auto"/>
              <w:left w:val="single" w:sz="4" w:space="0" w:color="auto"/>
              <w:bottom w:val="single" w:sz="4" w:space="0" w:color="auto"/>
              <w:right w:val="single" w:sz="4" w:space="0" w:color="auto"/>
            </w:tcBorders>
            <w:shd w:val="clear" w:color="auto" w:fill="auto"/>
          </w:tcPr>
          <w:p w14:paraId="010C994A"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0~5mg/L(可扩展)</w:t>
            </w:r>
          </w:p>
        </w:tc>
      </w:tr>
      <w:tr w:rsidR="005D57D3" w14:paraId="00F1D26C" w14:textId="77777777">
        <w:trPr>
          <w:trHeight w:val="551"/>
          <w:jc w:val="center"/>
        </w:trPr>
        <w:tc>
          <w:tcPr>
            <w:tcW w:w="3275" w:type="dxa"/>
            <w:tcBorders>
              <w:top w:val="single" w:sz="4" w:space="0" w:color="auto"/>
              <w:left w:val="single" w:sz="4" w:space="0" w:color="auto"/>
              <w:bottom w:val="single" w:sz="4" w:space="0" w:color="auto"/>
              <w:right w:val="single" w:sz="4" w:space="0" w:color="auto"/>
            </w:tcBorders>
            <w:shd w:val="clear" w:color="auto" w:fill="auto"/>
          </w:tcPr>
          <w:p w14:paraId="433AAB16"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准确度</w:t>
            </w:r>
          </w:p>
        </w:tc>
        <w:tc>
          <w:tcPr>
            <w:tcW w:w="4264" w:type="dxa"/>
            <w:tcBorders>
              <w:top w:val="single" w:sz="4" w:space="0" w:color="auto"/>
              <w:left w:val="single" w:sz="4" w:space="0" w:color="auto"/>
              <w:bottom w:val="single" w:sz="4" w:space="0" w:color="auto"/>
              <w:right w:val="single" w:sz="4" w:space="0" w:color="auto"/>
            </w:tcBorders>
            <w:shd w:val="clear" w:color="auto" w:fill="auto"/>
          </w:tcPr>
          <w:p w14:paraId="3CC23180"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w:t>
            </w:r>
          </w:p>
        </w:tc>
      </w:tr>
      <w:tr w:rsidR="005D57D3" w14:paraId="33A731DB" w14:textId="77777777">
        <w:trPr>
          <w:trHeight w:val="551"/>
          <w:jc w:val="center"/>
        </w:trPr>
        <w:tc>
          <w:tcPr>
            <w:tcW w:w="3275" w:type="dxa"/>
            <w:tcBorders>
              <w:top w:val="single" w:sz="4" w:space="0" w:color="auto"/>
              <w:left w:val="single" w:sz="4" w:space="0" w:color="auto"/>
              <w:bottom w:val="single" w:sz="4" w:space="0" w:color="auto"/>
              <w:right w:val="single" w:sz="4" w:space="0" w:color="auto"/>
            </w:tcBorders>
            <w:shd w:val="clear" w:color="auto" w:fill="auto"/>
          </w:tcPr>
          <w:p w14:paraId="58222152"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重复性</w:t>
            </w:r>
          </w:p>
        </w:tc>
        <w:tc>
          <w:tcPr>
            <w:tcW w:w="4264" w:type="dxa"/>
            <w:tcBorders>
              <w:top w:val="single" w:sz="4" w:space="0" w:color="auto"/>
              <w:left w:val="single" w:sz="4" w:space="0" w:color="auto"/>
              <w:bottom w:val="single" w:sz="4" w:space="0" w:color="auto"/>
              <w:right w:val="single" w:sz="4" w:space="0" w:color="auto"/>
            </w:tcBorders>
            <w:shd w:val="clear" w:color="auto" w:fill="auto"/>
          </w:tcPr>
          <w:p w14:paraId="30652773"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w:t>
            </w:r>
          </w:p>
        </w:tc>
      </w:tr>
      <w:tr w:rsidR="005D57D3" w14:paraId="236D36BE" w14:textId="77777777">
        <w:trPr>
          <w:trHeight w:val="551"/>
          <w:jc w:val="center"/>
        </w:trPr>
        <w:tc>
          <w:tcPr>
            <w:tcW w:w="3275" w:type="dxa"/>
            <w:tcBorders>
              <w:top w:val="single" w:sz="4" w:space="0" w:color="auto"/>
              <w:left w:val="single" w:sz="4" w:space="0" w:color="auto"/>
              <w:bottom w:val="single" w:sz="4" w:space="0" w:color="auto"/>
              <w:right w:val="single" w:sz="4" w:space="0" w:color="auto"/>
            </w:tcBorders>
            <w:shd w:val="clear" w:color="auto" w:fill="auto"/>
          </w:tcPr>
          <w:p w14:paraId="3030788C"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零点漂移</w:t>
            </w:r>
          </w:p>
        </w:tc>
        <w:tc>
          <w:tcPr>
            <w:tcW w:w="4264" w:type="dxa"/>
            <w:tcBorders>
              <w:top w:val="single" w:sz="4" w:space="0" w:color="auto"/>
              <w:left w:val="single" w:sz="4" w:space="0" w:color="auto"/>
              <w:bottom w:val="single" w:sz="4" w:space="0" w:color="auto"/>
              <w:right w:val="single" w:sz="4" w:space="0" w:color="auto"/>
            </w:tcBorders>
            <w:shd w:val="clear" w:color="auto" w:fill="auto"/>
          </w:tcPr>
          <w:p w14:paraId="4E8D7278"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w:t>
            </w:r>
          </w:p>
        </w:tc>
      </w:tr>
      <w:tr w:rsidR="005D57D3" w14:paraId="5EC6D93F" w14:textId="77777777">
        <w:trPr>
          <w:trHeight w:val="551"/>
          <w:jc w:val="center"/>
        </w:trPr>
        <w:tc>
          <w:tcPr>
            <w:tcW w:w="3275" w:type="dxa"/>
            <w:tcBorders>
              <w:top w:val="single" w:sz="4" w:space="0" w:color="auto"/>
              <w:left w:val="single" w:sz="4" w:space="0" w:color="auto"/>
              <w:bottom w:val="single" w:sz="4" w:space="0" w:color="auto"/>
              <w:right w:val="single" w:sz="4" w:space="0" w:color="auto"/>
            </w:tcBorders>
            <w:shd w:val="clear" w:color="auto" w:fill="auto"/>
          </w:tcPr>
          <w:p w14:paraId="2FD9E600"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lastRenderedPageBreak/>
              <w:t>量程漂移</w:t>
            </w:r>
          </w:p>
        </w:tc>
        <w:tc>
          <w:tcPr>
            <w:tcW w:w="4264" w:type="dxa"/>
            <w:tcBorders>
              <w:top w:val="single" w:sz="4" w:space="0" w:color="auto"/>
              <w:left w:val="single" w:sz="4" w:space="0" w:color="auto"/>
              <w:bottom w:val="single" w:sz="4" w:space="0" w:color="auto"/>
              <w:right w:val="single" w:sz="4" w:space="0" w:color="auto"/>
            </w:tcBorders>
            <w:shd w:val="clear" w:color="auto" w:fill="auto"/>
          </w:tcPr>
          <w:p w14:paraId="555952B5"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w:t>
            </w:r>
          </w:p>
        </w:tc>
      </w:tr>
      <w:tr w:rsidR="005D57D3" w14:paraId="084C582C" w14:textId="77777777">
        <w:trPr>
          <w:trHeight w:val="551"/>
          <w:jc w:val="center"/>
        </w:trPr>
        <w:tc>
          <w:tcPr>
            <w:tcW w:w="3275" w:type="dxa"/>
            <w:tcBorders>
              <w:top w:val="single" w:sz="4" w:space="0" w:color="auto"/>
              <w:left w:val="single" w:sz="4" w:space="0" w:color="auto"/>
              <w:bottom w:val="single" w:sz="4" w:space="0" w:color="auto"/>
              <w:right w:val="single" w:sz="4" w:space="0" w:color="auto"/>
            </w:tcBorders>
            <w:shd w:val="clear" w:color="auto" w:fill="auto"/>
          </w:tcPr>
          <w:p w14:paraId="0D892A85"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检出限</w:t>
            </w:r>
          </w:p>
        </w:tc>
        <w:tc>
          <w:tcPr>
            <w:tcW w:w="4264" w:type="dxa"/>
            <w:tcBorders>
              <w:top w:val="single" w:sz="4" w:space="0" w:color="auto"/>
              <w:left w:val="single" w:sz="4" w:space="0" w:color="auto"/>
              <w:bottom w:val="single" w:sz="4" w:space="0" w:color="auto"/>
              <w:right w:val="single" w:sz="4" w:space="0" w:color="auto"/>
            </w:tcBorders>
            <w:shd w:val="clear" w:color="auto" w:fill="auto"/>
          </w:tcPr>
          <w:p w14:paraId="6230E19E"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≤0.02mg/L</w:t>
            </w:r>
          </w:p>
        </w:tc>
      </w:tr>
      <w:tr w:rsidR="005D57D3" w14:paraId="1C8C8ECE" w14:textId="77777777">
        <w:trPr>
          <w:trHeight w:val="551"/>
          <w:jc w:val="center"/>
        </w:trPr>
        <w:tc>
          <w:tcPr>
            <w:tcW w:w="3275" w:type="dxa"/>
            <w:tcBorders>
              <w:top w:val="single" w:sz="4" w:space="0" w:color="auto"/>
              <w:left w:val="single" w:sz="4" w:space="0" w:color="auto"/>
              <w:bottom w:val="single" w:sz="4" w:space="0" w:color="auto"/>
              <w:right w:val="single" w:sz="4" w:space="0" w:color="auto"/>
            </w:tcBorders>
            <w:shd w:val="clear" w:color="auto" w:fill="auto"/>
          </w:tcPr>
          <w:p w14:paraId="73DF476E"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实际水样比对</w:t>
            </w:r>
          </w:p>
        </w:tc>
        <w:tc>
          <w:tcPr>
            <w:tcW w:w="4264" w:type="dxa"/>
            <w:tcBorders>
              <w:top w:val="single" w:sz="4" w:space="0" w:color="auto"/>
              <w:left w:val="single" w:sz="4" w:space="0" w:color="auto"/>
              <w:bottom w:val="single" w:sz="4" w:space="0" w:color="auto"/>
              <w:right w:val="single" w:sz="4" w:space="0" w:color="auto"/>
            </w:tcBorders>
            <w:shd w:val="clear" w:color="auto" w:fill="auto"/>
          </w:tcPr>
          <w:p w14:paraId="57C430AF"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±10%</w:t>
            </w:r>
          </w:p>
        </w:tc>
      </w:tr>
      <w:tr w:rsidR="005D57D3" w14:paraId="69443B7D" w14:textId="77777777">
        <w:trPr>
          <w:trHeight w:val="539"/>
          <w:jc w:val="center"/>
        </w:trPr>
        <w:tc>
          <w:tcPr>
            <w:tcW w:w="3275" w:type="dxa"/>
            <w:tcBorders>
              <w:top w:val="single" w:sz="4" w:space="0" w:color="auto"/>
              <w:left w:val="single" w:sz="4" w:space="0" w:color="auto"/>
              <w:bottom w:val="single" w:sz="4" w:space="0" w:color="auto"/>
              <w:right w:val="single" w:sz="4" w:space="0" w:color="auto"/>
            </w:tcBorders>
            <w:shd w:val="clear" w:color="auto" w:fill="auto"/>
          </w:tcPr>
          <w:p w14:paraId="574F3785"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平均无故障运行时间</w:t>
            </w:r>
          </w:p>
        </w:tc>
        <w:tc>
          <w:tcPr>
            <w:tcW w:w="4264" w:type="dxa"/>
            <w:tcBorders>
              <w:top w:val="single" w:sz="4" w:space="0" w:color="auto"/>
              <w:left w:val="single" w:sz="4" w:space="0" w:color="auto"/>
              <w:bottom w:val="single" w:sz="4" w:space="0" w:color="auto"/>
              <w:right w:val="single" w:sz="4" w:space="0" w:color="auto"/>
            </w:tcBorders>
            <w:shd w:val="clear" w:color="auto" w:fill="auto"/>
          </w:tcPr>
          <w:p w14:paraId="1511DC7C"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≥720</w:t>
            </w:r>
          </w:p>
        </w:tc>
      </w:tr>
      <w:tr w:rsidR="005D57D3" w14:paraId="72B61539" w14:textId="77777777">
        <w:trPr>
          <w:trHeight w:val="551"/>
          <w:jc w:val="center"/>
        </w:trPr>
        <w:tc>
          <w:tcPr>
            <w:tcW w:w="3275" w:type="dxa"/>
            <w:tcBorders>
              <w:top w:val="single" w:sz="4" w:space="0" w:color="auto"/>
              <w:left w:val="single" w:sz="4" w:space="0" w:color="auto"/>
              <w:bottom w:val="single" w:sz="4" w:space="0" w:color="auto"/>
              <w:right w:val="single" w:sz="4" w:space="0" w:color="auto"/>
            </w:tcBorders>
            <w:shd w:val="clear" w:color="auto" w:fill="auto"/>
          </w:tcPr>
          <w:p w14:paraId="79AB1E52"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分辨率</w:t>
            </w:r>
          </w:p>
        </w:tc>
        <w:tc>
          <w:tcPr>
            <w:tcW w:w="4264" w:type="dxa"/>
            <w:tcBorders>
              <w:top w:val="single" w:sz="4" w:space="0" w:color="auto"/>
              <w:left w:val="single" w:sz="4" w:space="0" w:color="auto"/>
              <w:bottom w:val="single" w:sz="4" w:space="0" w:color="auto"/>
              <w:right w:val="single" w:sz="4" w:space="0" w:color="auto"/>
            </w:tcBorders>
            <w:shd w:val="clear" w:color="auto" w:fill="auto"/>
          </w:tcPr>
          <w:p w14:paraId="34B72FEB"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0.001mg/L</w:t>
            </w:r>
          </w:p>
        </w:tc>
      </w:tr>
      <w:tr w:rsidR="005D57D3" w14:paraId="2CEF37D8" w14:textId="77777777">
        <w:trPr>
          <w:trHeight w:val="560"/>
          <w:jc w:val="center"/>
        </w:trPr>
        <w:tc>
          <w:tcPr>
            <w:tcW w:w="3275" w:type="dxa"/>
            <w:tcBorders>
              <w:top w:val="single" w:sz="4" w:space="0" w:color="auto"/>
              <w:left w:val="single" w:sz="4" w:space="0" w:color="auto"/>
              <w:bottom w:val="single" w:sz="4" w:space="0" w:color="auto"/>
              <w:right w:val="single" w:sz="4" w:space="0" w:color="auto"/>
            </w:tcBorders>
            <w:shd w:val="clear" w:color="auto" w:fill="auto"/>
          </w:tcPr>
          <w:p w14:paraId="4E591727"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电压稳定性</w:t>
            </w:r>
          </w:p>
        </w:tc>
        <w:tc>
          <w:tcPr>
            <w:tcW w:w="4264" w:type="dxa"/>
            <w:tcBorders>
              <w:top w:val="single" w:sz="4" w:space="0" w:color="auto"/>
              <w:left w:val="single" w:sz="4" w:space="0" w:color="auto"/>
              <w:bottom w:val="single" w:sz="4" w:space="0" w:color="auto"/>
              <w:right w:val="single" w:sz="4" w:space="0" w:color="auto"/>
            </w:tcBorders>
            <w:shd w:val="clear" w:color="auto" w:fill="auto"/>
          </w:tcPr>
          <w:p w14:paraId="4ADA1F4A" w14:textId="77777777" w:rsidR="005D57D3" w:rsidRDefault="00000000">
            <w:pPr>
              <w:spacing w:line="360" w:lineRule="auto"/>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w:t>
            </w:r>
          </w:p>
        </w:tc>
      </w:tr>
    </w:tbl>
    <w:p w14:paraId="703E2AC3" w14:textId="77777777" w:rsidR="005D57D3" w:rsidRDefault="00000000">
      <w:pPr>
        <w:adjustRightInd w:val="0"/>
        <w:snapToGrid w:val="0"/>
        <w:spacing w:line="560" w:lineRule="exact"/>
        <w:rPr>
          <w:rFonts w:asciiTheme="minorEastAsia" w:eastAsiaTheme="minorEastAsia" w:hAnsiTheme="minorEastAsia" w:cstheme="minorEastAsia" w:hint="eastAsia"/>
          <w:b/>
          <w:bCs/>
          <w:sz w:val="21"/>
          <w:szCs w:val="21"/>
        </w:rPr>
      </w:pPr>
      <w:bookmarkStart w:id="308" w:name="_Toc27959"/>
      <w:bookmarkStart w:id="309" w:name="_Toc26930"/>
      <w:bookmarkStart w:id="310" w:name="_Toc9489"/>
      <w:r>
        <w:rPr>
          <w:rFonts w:asciiTheme="minorEastAsia" w:eastAsiaTheme="minorEastAsia" w:hAnsiTheme="minorEastAsia" w:cstheme="minorEastAsia" w:hint="eastAsia"/>
          <w:sz w:val="21"/>
          <w:szCs w:val="21"/>
        </w:rPr>
        <w:t>▲2.5</w:t>
      </w:r>
      <w:r>
        <w:rPr>
          <w:rFonts w:asciiTheme="minorEastAsia" w:eastAsiaTheme="minorEastAsia" w:hAnsiTheme="minorEastAsia" w:cstheme="minorEastAsia" w:hint="eastAsia"/>
          <w:b/>
          <w:bCs/>
          <w:sz w:val="21"/>
          <w:szCs w:val="21"/>
        </w:rPr>
        <w:t>售后服务及培训</w:t>
      </w:r>
    </w:p>
    <w:p w14:paraId="1BFB7E1E" w14:textId="77777777" w:rsidR="005D57D3" w:rsidRDefault="00000000">
      <w:pPr>
        <w:adjustRightInd w:val="0"/>
        <w:snapToGrid w:val="0"/>
        <w:spacing w:line="560" w:lineRule="exact"/>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（1）仪器设备需提供相关检测机构出具的性能检测报告作为证明材料。</w:t>
      </w:r>
    </w:p>
    <w:p w14:paraId="1A22015E" w14:textId="77777777" w:rsidR="005D57D3" w:rsidRDefault="00000000">
      <w:pPr>
        <w:adjustRightInd w:val="0"/>
        <w:snapToGrid w:val="0"/>
        <w:spacing w:line="560" w:lineRule="exact"/>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（2）仪器装箱清单、质量合格证明文件、保修卡、使用说明和维护手册等技术文件齐全。</w:t>
      </w:r>
    </w:p>
    <w:p w14:paraId="259B3D08" w14:textId="77777777" w:rsidR="005D57D3" w:rsidRDefault="00000000">
      <w:pPr>
        <w:adjustRightInd w:val="0"/>
        <w:snapToGrid w:val="0"/>
        <w:spacing w:line="560" w:lineRule="exact"/>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（3）仪器制造商授权的技术人员现场安装调试，仪器技术指标经双方技术人员按合同要求验收合格，并正常运行一个月，用户方可签字验收。</w:t>
      </w:r>
    </w:p>
    <w:p w14:paraId="4F811321" w14:textId="77777777" w:rsidR="005D57D3" w:rsidRDefault="00000000">
      <w:pPr>
        <w:adjustRightInd w:val="0"/>
        <w:snapToGrid w:val="0"/>
        <w:spacing w:line="560" w:lineRule="exact"/>
        <w:ind w:firstLineChars="200" w:firstLine="420"/>
        <w:rPr>
          <w:rFonts w:asciiTheme="minorEastAsia" w:eastAsiaTheme="minorEastAsia" w:hAnsiTheme="minorEastAsia" w:cstheme="minorEastAsia" w:hint="eastAsia"/>
          <w:sz w:val="21"/>
          <w:szCs w:val="21"/>
        </w:rPr>
      </w:pPr>
      <w:r w:rsidRPr="00F258B5">
        <w:rPr>
          <w:rFonts w:asciiTheme="minorEastAsia" w:eastAsiaTheme="minorEastAsia" w:hAnsiTheme="minorEastAsia" w:cstheme="minorEastAsia" w:hint="eastAsia"/>
          <w:sz w:val="21"/>
          <w:szCs w:val="21"/>
        </w:rPr>
        <w:t>（4）由厂商提供不少于2年的保修服务和仪器使用期的一切维修服务。</w:t>
      </w:r>
      <w:r>
        <w:rPr>
          <w:rFonts w:asciiTheme="minorEastAsia" w:eastAsiaTheme="minorEastAsia" w:hAnsiTheme="minorEastAsia" w:cstheme="minorEastAsia" w:hint="eastAsia"/>
          <w:sz w:val="21"/>
          <w:szCs w:val="21"/>
        </w:rPr>
        <w:t>保修期内，如仪器出现故障（消耗品和人为损坏除外），保修期顺延。保修期内，由于仪器设计缺陷或仪器本身的质量问题，出现故障而连续3个月内未将其修好，厂商保证更换全新的仪器(如有新型号同类仪器，优先更换)。接用户反映后，须在8小时内响应，48小时到现场解决问题，且保证仪器能正常工作（确实不能及时到达现场时必须提供备品备件备机进行保障）。仪器制造厂必须保证10年零配件供应和终身软件免费升级。</w:t>
      </w:r>
    </w:p>
    <w:p w14:paraId="25C7ADCF" w14:textId="77777777" w:rsidR="005D57D3" w:rsidRDefault="00000000">
      <w:pPr>
        <w:adjustRightInd w:val="0"/>
        <w:snapToGrid w:val="0"/>
        <w:spacing w:line="560" w:lineRule="exact"/>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5）人员培训及驻站支持：仪器制造商授权的技术人员现场安装调试完毕后，在用户实验室现场培训，直至用户可独立操作，培训内容包括仪器原理、调试、操作和维护等。仪器制造商应在验收合格后安排一名技术人员开展为期一年驻站服务工作，协助采购人开展水质监测工作。</w:t>
      </w:r>
    </w:p>
    <w:p w14:paraId="7863A959" w14:textId="77777777" w:rsidR="005D57D3" w:rsidRDefault="00000000">
      <w:pPr>
        <w:adjustRightInd w:val="0"/>
        <w:snapToGrid w:val="0"/>
        <w:spacing w:line="560" w:lineRule="exact"/>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（6）自动化检测系统安装过程中涉及的环境控制及监控设施、实验室规范性改造等费用由乙方负责。</w:t>
      </w:r>
    </w:p>
    <w:p w14:paraId="2264C2A8" w14:textId="77777777" w:rsidR="005D57D3" w:rsidRDefault="00000000">
      <w:pPr>
        <w:adjustRightInd w:val="0"/>
        <w:snapToGrid w:val="0"/>
        <w:spacing w:line="560" w:lineRule="exact"/>
        <w:rPr>
          <w:rFonts w:asciiTheme="minorEastAsia" w:eastAsiaTheme="minorEastAsia" w:hAnsiTheme="minorEastAsia" w:cstheme="minorEastAsia" w:hint="eastAsia"/>
          <w:sz w:val="21"/>
          <w:szCs w:val="21"/>
        </w:rPr>
      </w:pPr>
      <w:bookmarkStart w:id="311" w:name="_Toc9403"/>
      <w:bookmarkStart w:id="312" w:name="_Toc12672"/>
      <w:bookmarkStart w:id="313" w:name="_Toc10332"/>
      <w:bookmarkStart w:id="314" w:name="_Toc16196"/>
      <w:bookmarkStart w:id="315" w:name="_Toc13027"/>
      <w:bookmarkStart w:id="316" w:name="_Toc12168"/>
      <w:bookmarkStart w:id="317" w:name="_Toc10341"/>
      <w:bookmarkEnd w:id="308"/>
      <w:bookmarkEnd w:id="309"/>
      <w:r>
        <w:rPr>
          <w:rFonts w:asciiTheme="minorEastAsia" w:eastAsiaTheme="minorEastAsia" w:hAnsiTheme="minorEastAsia" w:cstheme="minorEastAsia" w:hint="eastAsia"/>
          <w:sz w:val="21"/>
          <w:szCs w:val="21"/>
        </w:rPr>
        <w:t>3采购商务要求</w:t>
      </w:r>
      <w:bookmarkEnd w:id="310"/>
      <w:bookmarkEnd w:id="311"/>
      <w:bookmarkEnd w:id="312"/>
      <w:bookmarkEnd w:id="313"/>
      <w:bookmarkEnd w:id="314"/>
      <w:bookmarkEnd w:id="315"/>
      <w:bookmarkEnd w:id="316"/>
      <w:bookmarkEnd w:id="317"/>
    </w:p>
    <w:p w14:paraId="0E8C5C4F" w14:textId="77777777" w:rsidR="005D57D3" w:rsidRDefault="00000000">
      <w:pPr>
        <w:adjustRightInd w:val="0"/>
        <w:snapToGrid w:val="0"/>
        <w:spacing w:line="560" w:lineRule="exact"/>
        <w:ind w:firstLineChars="200" w:firstLine="420"/>
        <w:rPr>
          <w:rFonts w:asciiTheme="minorEastAsia" w:eastAsiaTheme="minorEastAsia" w:hAnsiTheme="minorEastAsia" w:cstheme="minorEastAsia" w:hint="eastAsia"/>
          <w:sz w:val="21"/>
          <w:szCs w:val="21"/>
        </w:rPr>
      </w:pPr>
      <w:bookmarkStart w:id="318" w:name="_Toc3532"/>
      <w:bookmarkStart w:id="319" w:name="_Toc23372"/>
      <w:bookmarkStart w:id="320" w:name="_Toc13890"/>
      <w:bookmarkStart w:id="321" w:name="_Toc26454"/>
      <w:bookmarkStart w:id="322" w:name="_Toc27302"/>
      <w:bookmarkStart w:id="323" w:name="_Toc6155"/>
      <w:bookmarkStart w:id="324" w:name="_Toc29254"/>
      <w:r>
        <w:rPr>
          <w:rFonts w:asciiTheme="minorEastAsia" w:eastAsiaTheme="minorEastAsia" w:hAnsiTheme="minorEastAsia" w:cstheme="minorEastAsia" w:hint="eastAsia"/>
          <w:sz w:val="21"/>
          <w:szCs w:val="21"/>
        </w:rPr>
        <w:t>3.1货物产地及标准</w:t>
      </w:r>
      <w:bookmarkEnd w:id="318"/>
      <w:bookmarkEnd w:id="319"/>
      <w:bookmarkEnd w:id="320"/>
      <w:bookmarkEnd w:id="321"/>
      <w:bookmarkEnd w:id="322"/>
      <w:bookmarkEnd w:id="323"/>
      <w:bookmarkEnd w:id="324"/>
      <w:r>
        <w:rPr>
          <w:rFonts w:asciiTheme="minorEastAsia" w:eastAsiaTheme="minorEastAsia" w:hAnsiTheme="minorEastAsia" w:cstheme="minorEastAsia" w:hint="eastAsia"/>
          <w:sz w:val="21"/>
          <w:szCs w:val="21"/>
        </w:rPr>
        <w:t xml:space="preserve"> </w:t>
      </w:r>
    </w:p>
    <w:p w14:paraId="39BDFBCC" w14:textId="77777777" w:rsidR="005D57D3" w:rsidRDefault="00000000">
      <w:pPr>
        <w:adjustRightInd w:val="0"/>
        <w:snapToGrid w:val="0"/>
        <w:spacing w:line="560" w:lineRule="exact"/>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（1）货物为(制造商名称) 全新的(原装)货物(含零部件、配件、随机工具等)，表面无划伤、无碰撞，无任何缺陷。</w:t>
      </w:r>
    </w:p>
    <w:p w14:paraId="48718452" w14:textId="77777777" w:rsidR="005D57D3" w:rsidRDefault="00000000">
      <w:pPr>
        <w:spacing w:line="360" w:lineRule="auto"/>
        <w:ind w:firstLine="420"/>
        <w:rPr>
          <w:rFonts w:asciiTheme="minorEastAsia" w:eastAsiaTheme="minorEastAsia" w:hAnsiTheme="minorEastAsia" w:cstheme="minorEastAsia" w:hint="eastAsia"/>
          <w:sz w:val="21"/>
          <w:szCs w:val="21"/>
        </w:rPr>
      </w:pPr>
      <w:bookmarkStart w:id="325" w:name="_Toc23392"/>
      <w:r>
        <w:rPr>
          <w:rFonts w:asciiTheme="minorEastAsia" w:eastAsiaTheme="minorEastAsia" w:hAnsiTheme="minorEastAsia" w:cstheme="minorEastAsia" w:hint="eastAsia"/>
          <w:sz w:val="21"/>
          <w:szCs w:val="21"/>
        </w:rPr>
        <w:t>（2）标准</w:t>
      </w:r>
      <w:bookmarkEnd w:id="325"/>
    </w:p>
    <w:p w14:paraId="45EE1501"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本项目所指的货物应符合招标文件要求、中标人投标货物所列出的配置、技术参数及各项要求，同时应符合中华人民共和国国家质量及国家安全环保标准。</w:t>
      </w:r>
    </w:p>
    <w:p w14:paraId="59A8B1AF"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lastRenderedPageBreak/>
        <w:t>（3）</w:t>
      </w:r>
      <w:bookmarkStart w:id="326" w:name="_Toc20544"/>
      <w:r>
        <w:rPr>
          <w:rFonts w:asciiTheme="minorEastAsia" w:eastAsiaTheme="minorEastAsia" w:hAnsiTheme="minorEastAsia" w:cstheme="minorEastAsia" w:hint="eastAsia"/>
          <w:sz w:val="21"/>
          <w:szCs w:val="21"/>
        </w:rPr>
        <w:t>国内制造的货物必须具备出厂合格证。</w:t>
      </w:r>
      <w:bookmarkEnd w:id="326"/>
    </w:p>
    <w:p w14:paraId="37B57D1D"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（4）中标人应将所供货物的用户手册、保修手册、有关资料及配件、备品备件、随机工具等交付给采购人，采购人须知的重要资料应附有中文说明。</w:t>
      </w:r>
    </w:p>
    <w:p w14:paraId="488D82A6" w14:textId="77777777" w:rsidR="005D57D3" w:rsidRDefault="00000000">
      <w:pPr>
        <w:spacing w:line="360" w:lineRule="auto"/>
        <w:rPr>
          <w:rFonts w:asciiTheme="minorEastAsia" w:eastAsiaTheme="minorEastAsia" w:hAnsiTheme="minorEastAsia" w:cstheme="minorEastAsia" w:hint="eastAsia"/>
          <w:sz w:val="21"/>
          <w:szCs w:val="21"/>
        </w:rPr>
      </w:pPr>
      <w:bookmarkStart w:id="327" w:name="_Toc31130"/>
      <w:bookmarkStart w:id="328" w:name="_Toc1920"/>
      <w:bookmarkStart w:id="329" w:name="_Toc24088"/>
      <w:bookmarkStart w:id="330" w:name="_Toc21847"/>
      <w:bookmarkStart w:id="331" w:name="_Toc17335"/>
      <w:bookmarkStart w:id="332" w:name="_Toc9273"/>
      <w:bookmarkStart w:id="333" w:name="_Toc17435"/>
      <w:r>
        <w:rPr>
          <w:rFonts w:asciiTheme="minorEastAsia" w:eastAsiaTheme="minorEastAsia" w:hAnsiTheme="minorEastAsia" w:cstheme="minorEastAsia" w:hint="eastAsia"/>
          <w:sz w:val="21"/>
          <w:szCs w:val="21"/>
        </w:rPr>
        <w:t>3.2交货方式和交货地点</w:t>
      </w:r>
      <w:bookmarkEnd w:id="327"/>
      <w:bookmarkEnd w:id="328"/>
      <w:bookmarkEnd w:id="329"/>
      <w:bookmarkEnd w:id="330"/>
      <w:bookmarkEnd w:id="331"/>
      <w:bookmarkEnd w:id="332"/>
      <w:bookmarkEnd w:id="333"/>
      <w:r>
        <w:rPr>
          <w:rFonts w:asciiTheme="minorEastAsia" w:eastAsiaTheme="minorEastAsia" w:hAnsiTheme="minorEastAsia" w:cstheme="minorEastAsia" w:hint="eastAsia"/>
          <w:sz w:val="21"/>
          <w:szCs w:val="21"/>
        </w:rPr>
        <w:t xml:space="preserve"> </w:t>
      </w:r>
    </w:p>
    <w:p w14:paraId="77D9EE39"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货物由中标人送货上门，交货地点为业主方指定的地点。</w:t>
      </w:r>
    </w:p>
    <w:p w14:paraId="7E94EB54" w14:textId="77777777" w:rsidR="005D57D3" w:rsidRDefault="00000000">
      <w:pPr>
        <w:spacing w:line="360" w:lineRule="auto"/>
        <w:rPr>
          <w:rFonts w:asciiTheme="minorEastAsia" w:eastAsiaTheme="minorEastAsia" w:hAnsiTheme="minorEastAsia" w:cstheme="minorEastAsia" w:hint="eastAsia"/>
          <w:sz w:val="21"/>
          <w:szCs w:val="21"/>
        </w:rPr>
      </w:pPr>
      <w:bookmarkStart w:id="334" w:name="_Toc675"/>
      <w:bookmarkStart w:id="335" w:name="_Toc15049"/>
      <w:bookmarkStart w:id="336" w:name="_Toc10083"/>
      <w:bookmarkStart w:id="337" w:name="_Toc30154"/>
      <w:bookmarkStart w:id="338" w:name="_Toc19756"/>
      <w:bookmarkStart w:id="339" w:name="_Toc6129"/>
      <w:bookmarkStart w:id="340" w:name="_Toc2147"/>
      <w:r>
        <w:rPr>
          <w:rFonts w:asciiTheme="minorEastAsia" w:eastAsiaTheme="minorEastAsia" w:hAnsiTheme="minorEastAsia" w:cstheme="minorEastAsia" w:hint="eastAsia"/>
          <w:sz w:val="21"/>
          <w:szCs w:val="21"/>
        </w:rPr>
        <w:t>3.3包装</w:t>
      </w:r>
      <w:bookmarkEnd w:id="334"/>
      <w:bookmarkEnd w:id="335"/>
      <w:bookmarkEnd w:id="336"/>
      <w:bookmarkEnd w:id="337"/>
      <w:bookmarkEnd w:id="338"/>
      <w:bookmarkEnd w:id="339"/>
      <w:bookmarkEnd w:id="340"/>
      <w:r>
        <w:rPr>
          <w:rFonts w:asciiTheme="minorEastAsia" w:eastAsiaTheme="minorEastAsia" w:hAnsiTheme="minorEastAsia" w:cstheme="minorEastAsia" w:hint="eastAsia"/>
          <w:sz w:val="21"/>
          <w:szCs w:val="21"/>
        </w:rPr>
        <w:t xml:space="preserve"> </w:t>
      </w:r>
    </w:p>
    <w:p w14:paraId="3214E1A3" w14:textId="77777777" w:rsidR="005D57D3" w:rsidRDefault="00000000">
      <w:pPr>
        <w:spacing w:line="360" w:lineRule="auto"/>
        <w:ind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中中标人交付的货物应为制造商原厂包装，包装箱号与货物出厂批号一致。</w:t>
      </w:r>
    </w:p>
    <w:p w14:paraId="6621083F" w14:textId="77777777" w:rsidR="005D57D3" w:rsidRDefault="00000000">
      <w:pPr>
        <w:spacing w:line="360" w:lineRule="auto"/>
        <w:rPr>
          <w:rFonts w:asciiTheme="minorEastAsia" w:eastAsiaTheme="minorEastAsia" w:hAnsiTheme="minorEastAsia" w:cstheme="minorEastAsia" w:hint="eastAsia"/>
          <w:sz w:val="21"/>
          <w:szCs w:val="21"/>
        </w:rPr>
      </w:pPr>
      <w:bookmarkStart w:id="341" w:name="_Toc28008"/>
      <w:bookmarkStart w:id="342" w:name="_Toc14829"/>
      <w:bookmarkStart w:id="343" w:name="_Toc17189"/>
      <w:bookmarkStart w:id="344" w:name="_Toc8180"/>
      <w:bookmarkStart w:id="345" w:name="_Toc8432"/>
      <w:bookmarkStart w:id="346" w:name="_Toc2314"/>
      <w:bookmarkStart w:id="347" w:name="_Toc21651"/>
      <w:r>
        <w:rPr>
          <w:rFonts w:asciiTheme="minorEastAsia" w:eastAsiaTheme="minorEastAsia" w:hAnsiTheme="minorEastAsia" w:cstheme="minorEastAsia" w:hint="eastAsia"/>
          <w:sz w:val="21"/>
          <w:szCs w:val="21"/>
        </w:rPr>
        <w:t>3.4安装与调试</w:t>
      </w:r>
      <w:bookmarkEnd w:id="341"/>
      <w:bookmarkEnd w:id="342"/>
      <w:bookmarkEnd w:id="343"/>
      <w:bookmarkEnd w:id="344"/>
      <w:bookmarkEnd w:id="345"/>
      <w:bookmarkEnd w:id="346"/>
      <w:bookmarkEnd w:id="347"/>
      <w:r>
        <w:rPr>
          <w:rFonts w:asciiTheme="minorEastAsia" w:eastAsiaTheme="minorEastAsia" w:hAnsiTheme="minorEastAsia" w:cstheme="minorEastAsia" w:hint="eastAsia"/>
          <w:sz w:val="21"/>
          <w:szCs w:val="21"/>
        </w:rPr>
        <w:t xml:space="preserve"> </w:t>
      </w:r>
    </w:p>
    <w:p w14:paraId="1C465785" w14:textId="77777777" w:rsidR="005D57D3" w:rsidRDefault="00000000">
      <w:pPr>
        <w:spacing w:line="360" w:lineRule="auto"/>
        <w:ind w:firstLineChars="200" w:firstLine="420"/>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该项目中标金额包含完成昆明市城市排水监测站智慧监测实验室部分水电改造、达到本项目所指货物安装条件，现场使用时所需的设施、人工、调试等费用，具体的施工及调试方案需根据现场情况由采购人书面同意后确定，全程由中标人实施，采购人监管。</w:t>
      </w:r>
    </w:p>
    <w:p w14:paraId="51983BBE" w14:textId="77777777" w:rsidR="005D57D3" w:rsidRDefault="005D57D3">
      <w:pPr>
        <w:pStyle w:val="af3"/>
        <w:ind w:firstLine="320"/>
        <w:rPr>
          <w:rFonts w:hint="eastAsia"/>
          <w:lang w:val="en-US" w:bidi="ar-SA"/>
        </w:rPr>
      </w:pPr>
    </w:p>
    <w:p w14:paraId="5838CB3A" w14:textId="77777777" w:rsidR="005D57D3" w:rsidRDefault="005D57D3">
      <w:pPr>
        <w:pStyle w:val="16"/>
        <w:widowControl/>
        <w:tabs>
          <w:tab w:val="left" w:pos="426"/>
          <w:tab w:val="left" w:pos="709"/>
          <w:tab w:val="left" w:pos="851"/>
          <w:tab w:val="left" w:pos="993"/>
        </w:tabs>
        <w:spacing w:line="460" w:lineRule="exact"/>
        <w:ind w:firstLineChars="0" w:firstLine="0"/>
        <w:jc w:val="left"/>
        <w:rPr>
          <w:rFonts w:ascii="宋体" w:hAnsi="宋体" w:cs="宋体" w:hint="eastAsia"/>
          <w:b/>
          <w:kern w:val="0"/>
          <w:sz w:val="21"/>
          <w:szCs w:val="21"/>
        </w:rPr>
        <w:sectPr w:rsidR="005D57D3">
          <w:footerReference w:type="default" r:id="rId8"/>
          <w:pgSz w:w="11906" w:h="16838"/>
          <w:pgMar w:top="1134" w:right="964" w:bottom="987" w:left="1134" w:header="951" w:footer="720" w:gutter="0"/>
          <w:cols w:space="708"/>
          <w:docGrid w:linePitch="331"/>
        </w:sectPr>
      </w:pPr>
    </w:p>
    <w:p w14:paraId="15D95CCB" w14:textId="77777777" w:rsidR="005D57D3" w:rsidRDefault="00000000">
      <w:pPr>
        <w:pStyle w:val="2"/>
        <w:spacing w:line="240" w:lineRule="auto"/>
        <w:jc w:val="center"/>
        <w:rPr>
          <w:rFonts w:ascii="宋体" w:eastAsia="宋体" w:hAnsi="宋体" w:cs="宋体" w:hint="eastAsia"/>
          <w:kern w:val="0"/>
          <w:sz w:val="36"/>
          <w:szCs w:val="36"/>
        </w:rPr>
      </w:pPr>
      <w:bookmarkStart w:id="348" w:name="_Toc26525"/>
      <w:bookmarkStart w:id="349" w:name="_Toc6943"/>
      <w:r>
        <w:rPr>
          <w:rFonts w:ascii="宋体" w:eastAsia="宋体" w:hAnsi="宋体" w:cs="宋体" w:hint="eastAsia"/>
          <w:kern w:val="0"/>
          <w:sz w:val="36"/>
          <w:szCs w:val="36"/>
        </w:rPr>
        <w:lastRenderedPageBreak/>
        <w:t>第五章   合同样本（参考）</w:t>
      </w:r>
      <w:bookmarkEnd w:id="348"/>
      <w:bookmarkEnd w:id="349"/>
    </w:p>
    <w:tbl>
      <w:tblPr>
        <w:tblW w:w="9840" w:type="dxa"/>
        <w:jc w:val="center"/>
        <w:tblCellSpacing w:w="0" w:type="dxa"/>
        <w:tblLayout w:type="fixed"/>
        <w:tblCellMar>
          <w:left w:w="0" w:type="dxa"/>
          <w:right w:w="0" w:type="dxa"/>
        </w:tblCellMar>
        <w:tblLook w:val="04A0" w:firstRow="1" w:lastRow="0" w:firstColumn="1" w:lastColumn="0" w:noHBand="0" w:noVBand="1"/>
      </w:tblPr>
      <w:tblGrid>
        <w:gridCol w:w="9840"/>
      </w:tblGrid>
      <w:tr w:rsidR="005D57D3" w14:paraId="291012B1" w14:textId="77777777">
        <w:trPr>
          <w:trHeight w:val="1230"/>
          <w:tblCellSpacing w:w="0" w:type="dxa"/>
          <w:jc w:val="center"/>
        </w:trPr>
        <w:tc>
          <w:tcPr>
            <w:tcW w:w="9840" w:type="dxa"/>
            <w:vAlign w:val="center"/>
          </w:tcPr>
          <w:tbl>
            <w:tblPr>
              <w:tblW w:w="9750" w:type="dxa"/>
              <w:tblCellSpacing w:w="0" w:type="dxa"/>
              <w:tblLayout w:type="fixed"/>
              <w:tblCellMar>
                <w:left w:w="0" w:type="dxa"/>
                <w:right w:w="0" w:type="dxa"/>
              </w:tblCellMar>
              <w:tblLook w:val="04A0" w:firstRow="1" w:lastRow="0" w:firstColumn="1" w:lastColumn="0" w:noHBand="0" w:noVBand="1"/>
            </w:tblPr>
            <w:tblGrid>
              <w:gridCol w:w="1306"/>
              <w:gridCol w:w="1281"/>
              <w:gridCol w:w="1590"/>
              <w:gridCol w:w="996"/>
              <w:gridCol w:w="1138"/>
              <w:gridCol w:w="1305"/>
              <w:gridCol w:w="2134"/>
            </w:tblGrid>
            <w:tr w:rsidR="005D57D3" w14:paraId="430EE0CB" w14:textId="77777777">
              <w:trPr>
                <w:tblCellSpacing w:w="0" w:type="dxa"/>
              </w:trPr>
              <w:tc>
                <w:tcPr>
                  <w:tcW w:w="1306" w:type="dxa"/>
                  <w:vAlign w:val="center"/>
                </w:tcPr>
                <w:p w14:paraId="4EC9A0BA" w14:textId="77777777" w:rsidR="005D57D3" w:rsidRDefault="00000000">
                  <w:pPr>
                    <w:widowControl/>
                    <w:jc w:val="right"/>
                    <w:rPr>
                      <w:rFonts w:hAnsi="宋体" w:cs="宋体" w:hint="eastAsia"/>
                      <w:kern w:val="0"/>
                      <w:sz w:val="24"/>
                    </w:rPr>
                  </w:pPr>
                  <w:r>
                    <w:rPr>
                      <w:rFonts w:ascii="仿宋_GB2312" w:hAnsi="宋体" w:cs="Arial" w:hint="eastAsia"/>
                      <w:kern w:val="0"/>
                      <w:sz w:val="24"/>
                    </w:rPr>
                    <w:t>合同编号：</w:t>
                  </w:r>
                </w:p>
              </w:tc>
              <w:tc>
                <w:tcPr>
                  <w:tcW w:w="1281" w:type="dxa"/>
                  <w:vAlign w:val="center"/>
                </w:tcPr>
                <w:p w14:paraId="2827D644" w14:textId="77777777" w:rsidR="005D57D3" w:rsidRDefault="005D57D3">
                  <w:pPr>
                    <w:widowControl/>
                    <w:jc w:val="left"/>
                    <w:rPr>
                      <w:rFonts w:hAnsi="宋体" w:cs="宋体" w:hint="eastAsia"/>
                      <w:kern w:val="0"/>
                      <w:sz w:val="24"/>
                    </w:rPr>
                  </w:pPr>
                </w:p>
              </w:tc>
              <w:tc>
                <w:tcPr>
                  <w:tcW w:w="1590" w:type="dxa"/>
                  <w:vAlign w:val="center"/>
                </w:tcPr>
                <w:p w14:paraId="1B53A840" w14:textId="77777777" w:rsidR="005D57D3" w:rsidRDefault="00000000">
                  <w:pPr>
                    <w:widowControl/>
                    <w:jc w:val="right"/>
                    <w:rPr>
                      <w:rFonts w:hAnsi="宋体" w:cs="宋体" w:hint="eastAsia"/>
                      <w:kern w:val="0"/>
                      <w:sz w:val="24"/>
                    </w:rPr>
                  </w:pPr>
                  <w:r>
                    <w:rPr>
                      <w:rFonts w:ascii="仿宋_GB2312" w:hAnsi="宋体" w:cs="Arial" w:hint="eastAsia"/>
                      <w:kern w:val="0"/>
                      <w:sz w:val="24"/>
                    </w:rPr>
                    <w:t>合同自编号</w:t>
                  </w:r>
                  <w:r>
                    <w:rPr>
                      <w:rFonts w:hAnsi="宋体" w:cs="宋体"/>
                      <w:kern w:val="0"/>
                      <w:sz w:val="24"/>
                    </w:rPr>
                    <w:t>：</w:t>
                  </w:r>
                </w:p>
              </w:tc>
              <w:tc>
                <w:tcPr>
                  <w:tcW w:w="996" w:type="dxa"/>
                  <w:vAlign w:val="center"/>
                </w:tcPr>
                <w:p w14:paraId="736A65E8" w14:textId="77777777" w:rsidR="005D57D3" w:rsidRDefault="005D57D3">
                  <w:pPr>
                    <w:widowControl/>
                    <w:jc w:val="left"/>
                    <w:rPr>
                      <w:rFonts w:hAnsi="宋体" w:cs="宋体" w:hint="eastAsia"/>
                      <w:kern w:val="0"/>
                      <w:sz w:val="24"/>
                    </w:rPr>
                  </w:pPr>
                </w:p>
              </w:tc>
              <w:tc>
                <w:tcPr>
                  <w:tcW w:w="1138" w:type="dxa"/>
                  <w:vAlign w:val="center"/>
                </w:tcPr>
                <w:p w14:paraId="53D45A22" w14:textId="77777777" w:rsidR="005D57D3" w:rsidRDefault="005D57D3">
                  <w:pPr>
                    <w:widowControl/>
                    <w:jc w:val="left"/>
                    <w:rPr>
                      <w:rFonts w:hAnsi="宋体" w:cs="宋体" w:hint="eastAsia"/>
                      <w:kern w:val="0"/>
                      <w:sz w:val="24"/>
                    </w:rPr>
                  </w:pPr>
                </w:p>
              </w:tc>
              <w:tc>
                <w:tcPr>
                  <w:tcW w:w="1305" w:type="dxa"/>
                  <w:vAlign w:val="center"/>
                </w:tcPr>
                <w:p w14:paraId="1492B713" w14:textId="77777777" w:rsidR="005D57D3" w:rsidRDefault="00000000">
                  <w:pPr>
                    <w:widowControl/>
                    <w:spacing w:before="100" w:beforeAutospacing="1" w:after="100" w:afterAutospacing="1"/>
                    <w:jc w:val="left"/>
                    <w:rPr>
                      <w:rFonts w:hAnsi="宋体" w:cs="宋体" w:hint="eastAsia"/>
                      <w:kern w:val="0"/>
                      <w:sz w:val="24"/>
                    </w:rPr>
                  </w:pPr>
                  <w:r>
                    <w:rPr>
                      <w:rFonts w:ascii="仿宋_GB2312" w:hAnsi="宋体" w:cs="Arial" w:hint="eastAsia"/>
                      <w:kern w:val="0"/>
                      <w:sz w:val="24"/>
                    </w:rPr>
                    <w:t>招标编号</w:t>
                  </w:r>
                  <w:r>
                    <w:rPr>
                      <w:rFonts w:hAnsi="宋体" w:cs="宋体"/>
                      <w:kern w:val="0"/>
                      <w:sz w:val="24"/>
                    </w:rPr>
                    <w:t>：</w:t>
                  </w:r>
                  <w:r>
                    <w:rPr>
                      <w:rFonts w:hAnsi="宋体" w:cs="宋体"/>
                      <w:kern w:val="0"/>
                      <w:sz w:val="24"/>
                    </w:rPr>
                    <w:t xml:space="preserve"> </w:t>
                  </w:r>
                </w:p>
              </w:tc>
              <w:tc>
                <w:tcPr>
                  <w:tcW w:w="2134" w:type="dxa"/>
                  <w:vAlign w:val="center"/>
                </w:tcPr>
                <w:p w14:paraId="5B861CE2" w14:textId="77777777" w:rsidR="005D57D3" w:rsidRDefault="005D57D3">
                  <w:pPr>
                    <w:widowControl/>
                    <w:jc w:val="left"/>
                    <w:rPr>
                      <w:rFonts w:hAnsi="宋体" w:cs="宋体" w:hint="eastAsia"/>
                      <w:kern w:val="0"/>
                      <w:sz w:val="24"/>
                    </w:rPr>
                  </w:pPr>
                </w:p>
              </w:tc>
            </w:tr>
          </w:tbl>
          <w:p w14:paraId="2CD2ABA8" w14:textId="77777777" w:rsidR="005D57D3" w:rsidRDefault="005D57D3">
            <w:pPr>
              <w:pStyle w:val="a7"/>
              <w:ind w:left="282"/>
              <w:rPr>
                <w:rFonts w:hint="eastAsia"/>
              </w:rPr>
            </w:pPr>
          </w:p>
        </w:tc>
      </w:tr>
      <w:tr w:rsidR="005D57D3" w14:paraId="556F07F4" w14:textId="77777777">
        <w:trPr>
          <w:trHeight w:val="1062"/>
          <w:tblCellSpacing w:w="0" w:type="dxa"/>
          <w:jc w:val="center"/>
        </w:trPr>
        <w:tc>
          <w:tcPr>
            <w:tcW w:w="9840" w:type="dxa"/>
            <w:vAlign w:val="center"/>
          </w:tcPr>
          <w:p w14:paraId="68A9CECA" w14:textId="77777777" w:rsidR="005D57D3" w:rsidRDefault="00000000">
            <w:pPr>
              <w:widowControl/>
              <w:spacing w:after="240"/>
              <w:jc w:val="left"/>
            </w:pPr>
            <w:r>
              <w:rPr>
                <w:rFonts w:ascii="仿宋_GB2312" w:hAnsi="宋体" w:cs="Arial" w:hint="eastAsia"/>
                <w:kern w:val="0"/>
                <w:sz w:val="24"/>
              </w:rPr>
              <w:t>●本合同须加盖甲乙双方骑缝章有效</w:t>
            </w:r>
          </w:p>
        </w:tc>
      </w:tr>
      <w:tr w:rsidR="005D57D3" w14:paraId="1848944C" w14:textId="77777777">
        <w:trPr>
          <w:trHeight w:val="781"/>
          <w:tblCellSpacing w:w="0" w:type="dxa"/>
          <w:jc w:val="center"/>
        </w:trPr>
        <w:tc>
          <w:tcPr>
            <w:tcW w:w="9840" w:type="dxa"/>
            <w:vAlign w:val="center"/>
          </w:tcPr>
          <w:p w14:paraId="1F90FD0D" w14:textId="77777777" w:rsidR="005D57D3" w:rsidRDefault="00000000">
            <w:pPr>
              <w:widowControl/>
              <w:spacing w:after="240"/>
              <w:jc w:val="center"/>
              <w:rPr>
                <w:rFonts w:hAnsi="宋体" w:cs="宋体" w:hint="eastAsia"/>
                <w:kern w:val="0"/>
                <w:sz w:val="24"/>
              </w:rPr>
            </w:pPr>
            <w:r>
              <w:rPr>
                <w:rFonts w:ascii="黑体" w:eastAsia="黑体" w:hAnsi="黑体" w:cs="宋体" w:hint="eastAsia"/>
                <w:kern w:val="0"/>
                <w:sz w:val="39"/>
                <w:szCs w:val="39"/>
              </w:rPr>
              <w:t>云南省政府采购</w:t>
            </w:r>
          </w:p>
        </w:tc>
      </w:tr>
      <w:tr w:rsidR="005D57D3" w14:paraId="1946C37C" w14:textId="77777777">
        <w:trPr>
          <w:trHeight w:val="1314"/>
          <w:tblCellSpacing w:w="0" w:type="dxa"/>
          <w:jc w:val="center"/>
        </w:trPr>
        <w:tc>
          <w:tcPr>
            <w:tcW w:w="9840" w:type="dxa"/>
            <w:vAlign w:val="center"/>
          </w:tcPr>
          <w:p w14:paraId="336DE068" w14:textId="77777777" w:rsidR="005D57D3" w:rsidRDefault="00000000">
            <w:pPr>
              <w:widowControl/>
              <w:spacing w:after="240"/>
              <w:jc w:val="center"/>
            </w:pPr>
            <w:r>
              <w:rPr>
                <w:rFonts w:hAnsi="宋体" w:cs="宋体"/>
                <w:kern w:val="0"/>
                <w:sz w:val="24"/>
              </w:rPr>
              <w:t>（委托采购）</w:t>
            </w:r>
            <w:r>
              <w:rPr>
                <w:rFonts w:hAnsi="宋体" w:cs="宋体"/>
                <w:kern w:val="0"/>
                <w:sz w:val="24"/>
              </w:rPr>
              <w:t xml:space="preserve"> </w:t>
            </w:r>
          </w:p>
        </w:tc>
      </w:tr>
      <w:tr w:rsidR="005D57D3" w14:paraId="2FC7F16D" w14:textId="77777777">
        <w:trPr>
          <w:trHeight w:val="1108"/>
          <w:tblCellSpacing w:w="0" w:type="dxa"/>
          <w:jc w:val="center"/>
        </w:trPr>
        <w:tc>
          <w:tcPr>
            <w:tcW w:w="9840" w:type="dxa"/>
            <w:vAlign w:val="center"/>
          </w:tcPr>
          <w:p w14:paraId="4AC62D62" w14:textId="77777777" w:rsidR="005D57D3" w:rsidRDefault="00000000">
            <w:pPr>
              <w:widowControl/>
              <w:spacing w:after="240"/>
              <w:jc w:val="center"/>
              <w:rPr>
                <w:rFonts w:hAnsi="宋体" w:cs="宋体" w:hint="eastAsia"/>
                <w:kern w:val="0"/>
                <w:sz w:val="24"/>
              </w:rPr>
            </w:pPr>
            <w:r>
              <w:rPr>
                <w:rFonts w:ascii="黑体" w:eastAsia="黑体" w:hAnsi="黑体" w:cs="Arial" w:hint="eastAsia"/>
                <w:kern w:val="0"/>
                <w:sz w:val="63"/>
                <w:szCs w:val="63"/>
              </w:rPr>
              <w:t>合</w:t>
            </w:r>
          </w:p>
        </w:tc>
      </w:tr>
      <w:tr w:rsidR="005D57D3" w14:paraId="3A447EBB" w14:textId="77777777">
        <w:trPr>
          <w:trHeight w:val="1108"/>
          <w:tblCellSpacing w:w="0" w:type="dxa"/>
          <w:jc w:val="center"/>
        </w:trPr>
        <w:tc>
          <w:tcPr>
            <w:tcW w:w="9840" w:type="dxa"/>
            <w:vAlign w:val="center"/>
          </w:tcPr>
          <w:p w14:paraId="2485C0DC" w14:textId="77777777" w:rsidR="005D57D3" w:rsidRDefault="00000000">
            <w:pPr>
              <w:widowControl/>
              <w:spacing w:after="240"/>
              <w:jc w:val="center"/>
              <w:rPr>
                <w:rFonts w:hAnsi="宋体" w:cs="宋体" w:hint="eastAsia"/>
                <w:kern w:val="0"/>
                <w:sz w:val="24"/>
              </w:rPr>
            </w:pPr>
            <w:r>
              <w:rPr>
                <w:rFonts w:ascii="黑体" w:eastAsia="黑体" w:hAnsi="黑体" w:cs="Arial" w:hint="eastAsia"/>
                <w:kern w:val="0"/>
                <w:sz w:val="63"/>
                <w:szCs w:val="63"/>
              </w:rPr>
              <w:t>同</w:t>
            </w:r>
          </w:p>
        </w:tc>
      </w:tr>
      <w:tr w:rsidR="005D57D3" w14:paraId="5AE7E5C0" w14:textId="77777777">
        <w:trPr>
          <w:trHeight w:val="990"/>
          <w:tblCellSpacing w:w="0" w:type="dxa"/>
          <w:jc w:val="center"/>
        </w:trPr>
        <w:tc>
          <w:tcPr>
            <w:tcW w:w="9840" w:type="dxa"/>
            <w:vAlign w:val="center"/>
          </w:tcPr>
          <w:p w14:paraId="70BE985C" w14:textId="77777777" w:rsidR="005D57D3" w:rsidRDefault="00000000">
            <w:pPr>
              <w:widowControl/>
              <w:spacing w:after="240"/>
              <w:jc w:val="center"/>
            </w:pPr>
            <w:r>
              <w:rPr>
                <w:rFonts w:ascii="黑体" w:eastAsia="黑体" w:hAnsi="黑体" w:cs="Arial" w:hint="eastAsia"/>
                <w:kern w:val="0"/>
                <w:sz w:val="63"/>
                <w:szCs w:val="63"/>
              </w:rPr>
              <w:t>书</w:t>
            </w:r>
          </w:p>
        </w:tc>
      </w:tr>
      <w:tr w:rsidR="005D57D3" w14:paraId="1741F40C" w14:textId="77777777">
        <w:trPr>
          <w:trHeight w:val="619"/>
          <w:tblCellSpacing w:w="0" w:type="dxa"/>
          <w:jc w:val="center"/>
        </w:trPr>
        <w:tc>
          <w:tcPr>
            <w:tcW w:w="9840" w:type="dxa"/>
            <w:vAlign w:val="center"/>
          </w:tcPr>
          <w:p w14:paraId="0D65D8FC" w14:textId="77777777" w:rsidR="005D57D3" w:rsidRDefault="00000000">
            <w:pPr>
              <w:widowControl/>
              <w:spacing w:after="240"/>
              <w:jc w:val="center"/>
              <w:rPr>
                <w:rFonts w:hAnsi="宋体" w:cs="宋体" w:hint="eastAsia"/>
                <w:kern w:val="0"/>
                <w:sz w:val="24"/>
              </w:rPr>
            </w:pPr>
            <w:r>
              <w:rPr>
                <w:rFonts w:ascii="楷体_GB2312" w:eastAsia="楷体_GB2312" w:hAnsi="宋体" w:cs="宋体" w:hint="eastAsia"/>
                <w:b/>
                <w:bCs/>
                <w:kern w:val="0"/>
                <w:sz w:val="27"/>
              </w:rPr>
              <w:t>签订地点：</w:t>
            </w:r>
            <w:r>
              <w:rPr>
                <w:rFonts w:ascii="楷体_GB2312" w:eastAsia="楷体_GB2312" w:hAnsi="宋体" w:cs="宋体" w:hint="eastAsia"/>
                <w:b/>
                <w:bCs/>
                <w:kern w:val="0"/>
                <w:sz w:val="27"/>
              </w:rPr>
              <w:t>    </w:t>
            </w:r>
          </w:p>
        </w:tc>
      </w:tr>
      <w:tr w:rsidR="005D57D3" w14:paraId="15F85D43" w14:textId="77777777">
        <w:trPr>
          <w:trHeight w:val="578"/>
          <w:tblCellSpacing w:w="0" w:type="dxa"/>
          <w:jc w:val="center"/>
        </w:trPr>
        <w:tc>
          <w:tcPr>
            <w:tcW w:w="9840" w:type="dxa"/>
            <w:vAlign w:val="center"/>
          </w:tcPr>
          <w:p w14:paraId="583C222F" w14:textId="77777777" w:rsidR="005D57D3" w:rsidRDefault="005D57D3">
            <w:pPr>
              <w:widowControl/>
              <w:spacing w:after="240"/>
              <w:jc w:val="center"/>
              <w:rPr>
                <w:rFonts w:hAnsi="宋体" w:cs="宋体" w:hint="eastAsia"/>
                <w:kern w:val="0"/>
                <w:sz w:val="24"/>
              </w:rPr>
            </w:pPr>
          </w:p>
        </w:tc>
      </w:tr>
      <w:tr w:rsidR="005D57D3" w14:paraId="542C3A51" w14:textId="77777777">
        <w:trPr>
          <w:trHeight w:val="882"/>
          <w:tblCellSpacing w:w="0" w:type="dxa"/>
          <w:jc w:val="center"/>
        </w:trPr>
        <w:tc>
          <w:tcPr>
            <w:tcW w:w="9840" w:type="dxa"/>
            <w:vAlign w:val="center"/>
          </w:tcPr>
          <w:p w14:paraId="741E944D" w14:textId="77777777" w:rsidR="005D57D3" w:rsidRDefault="00000000">
            <w:pPr>
              <w:widowControl/>
              <w:spacing w:before="100" w:beforeAutospacing="1" w:after="100" w:afterAutospacing="1"/>
              <w:jc w:val="center"/>
              <w:rPr>
                <w:rFonts w:hAnsi="宋体" w:cs="宋体" w:hint="eastAsia"/>
                <w:kern w:val="0"/>
                <w:sz w:val="24"/>
              </w:rPr>
            </w:pPr>
            <w:r>
              <w:rPr>
                <w:rFonts w:ascii="楷体_GB2312" w:eastAsia="楷体_GB2312" w:hAnsi="宋体" w:cs="Arial" w:hint="eastAsia"/>
                <w:b/>
                <w:bCs/>
                <w:kern w:val="0"/>
                <w:sz w:val="27"/>
              </w:rPr>
              <w:t>云南省财政厅　制</w:t>
            </w:r>
          </w:p>
        </w:tc>
      </w:tr>
    </w:tbl>
    <w:p w14:paraId="3FC62871" w14:textId="77777777" w:rsidR="005D57D3" w:rsidRDefault="005D57D3">
      <w:pPr>
        <w:autoSpaceDE w:val="0"/>
        <w:adjustRightInd w:val="0"/>
        <w:snapToGrid w:val="0"/>
        <w:spacing w:line="420" w:lineRule="exact"/>
        <w:rPr>
          <w:rFonts w:ascii="方正黑体_GBK" w:hAnsi="方正黑体_GBK" w:hint="eastAsia"/>
          <w:b/>
          <w:bCs/>
          <w:sz w:val="24"/>
        </w:rPr>
      </w:pPr>
    </w:p>
    <w:p w14:paraId="300A49EC" w14:textId="77777777" w:rsidR="005D57D3" w:rsidRDefault="005D57D3">
      <w:pPr>
        <w:spacing w:line="480" w:lineRule="exact"/>
        <w:jc w:val="center"/>
        <w:rPr>
          <w:rFonts w:hAnsi="宋体" w:hint="eastAsia"/>
          <w:b/>
          <w:bCs/>
          <w:sz w:val="24"/>
        </w:rPr>
      </w:pPr>
    </w:p>
    <w:p w14:paraId="15C2B888" w14:textId="77777777" w:rsidR="005D57D3" w:rsidRDefault="00000000">
      <w:pPr>
        <w:spacing w:line="360" w:lineRule="auto"/>
        <w:ind w:firstLineChars="200" w:firstLine="480"/>
        <w:jc w:val="left"/>
        <w:rPr>
          <w:rFonts w:ascii="宋体" w:eastAsia="宋体" w:hAnsi="宋体" w:cs="宋体" w:hint="eastAsia"/>
          <w:sz w:val="24"/>
        </w:rPr>
      </w:pPr>
      <w:r>
        <w:rPr>
          <w:rFonts w:hAnsi="宋体"/>
          <w:bCs/>
          <w:sz w:val="24"/>
        </w:rPr>
        <w:br w:type="page"/>
      </w:r>
      <w:r>
        <w:rPr>
          <w:rFonts w:ascii="宋体" w:eastAsia="宋体" w:hAnsi="宋体" w:cs="宋体" w:hint="eastAsia"/>
          <w:sz w:val="24"/>
        </w:rPr>
        <w:lastRenderedPageBreak/>
        <w:t>甲    方：（以下简称甲方）</w:t>
      </w:r>
    </w:p>
    <w:p w14:paraId="6A2DEC0E"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乙    方：（以下简称乙方）</w:t>
      </w:r>
    </w:p>
    <w:p w14:paraId="7EC5CD31"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根据《滇池流域智慧监测实验室自动化检测系统》政府采购的采购结果，经双方协商，本着平等互利和诚实信用的原则，在真实、充分地表述各自意愿的基础上，根据《中华人民共和国民法典》的规定和招标文件及乙方递交的投标文件的实质精神，达成如下协议，并由双方共同恪守。</w:t>
      </w:r>
    </w:p>
    <w:p w14:paraId="055DD787"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一、采购项目</w:t>
      </w:r>
    </w:p>
    <w:p w14:paraId="7C21F9EE"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项目名称：滇池流域智慧监测实验室自动化检测系统</w:t>
      </w:r>
    </w:p>
    <w:p w14:paraId="3E7E1FE3"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合同总金额：大写：       ，小写：        。</w:t>
      </w:r>
    </w:p>
    <w:p w14:paraId="079A2E32"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产品名称、价格、数量，采购清单详见下表：</w:t>
      </w:r>
    </w:p>
    <w:tbl>
      <w:tblPr>
        <w:tblW w:w="9338" w:type="dxa"/>
        <w:tblInd w:w="91" w:type="dxa"/>
        <w:tblLayout w:type="fixed"/>
        <w:tblLook w:val="04A0" w:firstRow="1" w:lastRow="0" w:firstColumn="1" w:lastColumn="0" w:noHBand="0" w:noVBand="1"/>
      </w:tblPr>
      <w:tblGrid>
        <w:gridCol w:w="659"/>
        <w:gridCol w:w="746"/>
        <w:gridCol w:w="1285"/>
        <w:gridCol w:w="1742"/>
        <w:gridCol w:w="747"/>
        <w:gridCol w:w="732"/>
        <w:gridCol w:w="1183"/>
        <w:gridCol w:w="1068"/>
        <w:gridCol w:w="1176"/>
      </w:tblGrid>
      <w:tr w:rsidR="005D57D3" w14:paraId="348979A0" w14:textId="77777777">
        <w:trPr>
          <w:trHeight w:val="1015"/>
          <w:tblHeader/>
        </w:trPr>
        <w:tc>
          <w:tcPr>
            <w:tcW w:w="659" w:type="dxa"/>
            <w:tcBorders>
              <w:top w:val="single" w:sz="4" w:space="0" w:color="000000"/>
              <w:left w:val="single" w:sz="4" w:space="0" w:color="000000"/>
              <w:bottom w:val="single" w:sz="4" w:space="0" w:color="000000"/>
              <w:right w:val="single" w:sz="4" w:space="0" w:color="000000"/>
            </w:tcBorders>
            <w:vAlign w:val="center"/>
          </w:tcPr>
          <w:p w14:paraId="40EAE8C4" w14:textId="77777777" w:rsidR="005D57D3" w:rsidRDefault="00000000">
            <w:pPr>
              <w:widowControl/>
              <w:spacing w:line="360" w:lineRule="auto"/>
              <w:jc w:val="center"/>
              <w:textAlignment w:val="center"/>
              <w:rPr>
                <w:rFonts w:ascii="宋体" w:eastAsia="宋体" w:hAnsi="宋体" w:cs="宋体" w:hint="eastAsia"/>
                <w:sz w:val="24"/>
              </w:rPr>
            </w:pPr>
            <w:r>
              <w:rPr>
                <w:rFonts w:ascii="宋体" w:eastAsia="宋体" w:hAnsi="宋体" w:cs="宋体" w:hint="eastAsia"/>
                <w:kern w:val="0"/>
                <w:sz w:val="24"/>
              </w:rPr>
              <w:t>序号</w:t>
            </w:r>
          </w:p>
        </w:tc>
        <w:tc>
          <w:tcPr>
            <w:tcW w:w="746" w:type="dxa"/>
            <w:tcBorders>
              <w:top w:val="single" w:sz="4" w:space="0" w:color="000000"/>
              <w:left w:val="single" w:sz="4" w:space="0" w:color="000000"/>
              <w:bottom w:val="single" w:sz="4" w:space="0" w:color="000000"/>
              <w:right w:val="single" w:sz="4" w:space="0" w:color="000000"/>
            </w:tcBorders>
            <w:vAlign w:val="center"/>
          </w:tcPr>
          <w:p w14:paraId="0EF06E50" w14:textId="77777777" w:rsidR="005D57D3" w:rsidRDefault="00000000">
            <w:pPr>
              <w:widowControl/>
              <w:spacing w:line="360" w:lineRule="auto"/>
              <w:jc w:val="center"/>
              <w:textAlignment w:val="center"/>
              <w:rPr>
                <w:rFonts w:ascii="宋体" w:eastAsia="宋体" w:hAnsi="宋体" w:cs="宋体" w:hint="eastAsia"/>
                <w:sz w:val="24"/>
              </w:rPr>
            </w:pPr>
            <w:r>
              <w:rPr>
                <w:rFonts w:ascii="宋体" w:eastAsia="宋体" w:hAnsi="宋体" w:cs="宋体" w:hint="eastAsia"/>
                <w:kern w:val="0"/>
                <w:sz w:val="24"/>
              </w:rPr>
              <w:t>名称</w:t>
            </w:r>
          </w:p>
        </w:tc>
        <w:tc>
          <w:tcPr>
            <w:tcW w:w="1285" w:type="dxa"/>
            <w:tcBorders>
              <w:top w:val="single" w:sz="4" w:space="0" w:color="000000"/>
              <w:left w:val="single" w:sz="4" w:space="0" w:color="000000"/>
              <w:bottom w:val="single" w:sz="4" w:space="0" w:color="000000"/>
              <w:right w:val="single" w:sz="4" w:space="0" w:color="000000"/>
            </w:tcBorders>
            <w:vAlign w:val="center"/>
          </w:tcPr>
          <w:p w14:paraId="38C4B500" w14:textId="77777777" w:rsidR="005D57D3" w:rsidRDefault="00000000">
            <w:pPr>
              <w:widowControl/>
              <w:spacing w:line="360" w:lineRule="auto"/>
              <w:jc w:val="center"/>
              <w:textAlignment w:val="center"/>
              <w:rPr>
                <w:rFonts w:ascii="宋体" w:eastAsia="宋体" w:hAnsi="宋体" w:cs="宋体" w:hint="eastAsia"/>
                <w:sz w:val="24"/>
              </w:rPr>
            </w:pPr>
            <w:r>
              <w:rPr>
                <w:rFonts w:ascii="宋体" w:eastAsia="宋体" w:hAnsi="宋体" w:cs="宋体" w:hint="eastAsia"/>
                <w:kern w:val="0"/>
                <w:sz w:val="24"/>
              </w:rPr>
              <w:t>规格和型号</w:t>
            </w:r>
          </w:p>
        </w:tc>
        <w:tc>
          <w:tcPr>
            <w:tcW w:w="1742" w:type="dxa"/>
            <w:tcBorders>
              <w:top w:val="single" w:sz="4" w:space="0" w:color="000000"/>
              <w:left w:val="single" w:sz="4" w:space="0" w:color="000000"/>
              <w:bottom w:val="single" w:sz="4" w:space="0" w:color="000000"/>
              <w:right w:val="single" w:sz="4" w:space="0" w:color="000000"/>
            </w:tcBorders>
            <w:vAlign w:val="center"/>
          </w:tcPr>
          <w:p w14:paraId="6D6094D8" w14:textId="77777777" w:rsidR="005D57D3" w:rsidRDefault="00000000">
            <w:pPr>
              <w:widowControl/>
              <w:spacing w:line="360" w:lineRule="auto"/>
              <w:jc w:val="center"/>
              <w:textAlignment w:val="center"/>
              <w:rPr>
                <w:rFonts w:ascii="宋体" w:eastAsia="宋体" w:hAnsi="宋体" w:cs="宋体" w:hint="eastAsia"/>
                <w:sz w:val="24"/>
              </w:rPr>
            </w:pPr>
            <w:r>
              <w:rPr>
                <w:rFonts w:ascii="宋体" w:eastAsia="宋体" w:hAnsi="宋体" w:cs="宋体" w:hint="eastAsia"/>
                <w:kern w:val="0"/>
                <w:sz w:val="24"/>
              </w:rPr>
              <w:t>生产厂家、品牌、产地</w:t>
            </w:r>
          </w:p>
        </w:tc>
        <w:tc>
          <w:tcPr>
            <w:tcW w:w="747" w:type="dxa"/>
            <w:tcBorders>
              <w:top w:val="single" w:sz="4" w:space="0" w:color="000000"/>
              <w:left w:val="single" w:sz="4" w:space="0" w:color="000000"/>
              <w:bottom w:val="single" w:sz="4" w:space="0" w:color="000000"/>
              <w:right w:val="single" w:sz="4" w:space="0" w:color="000000"/>
            </w:tcBorders>
            <w:vAlign w:val="center"/>
          </w:tcPr>
          <w:p w14:paraId="2D3B0620" w14:textId="77777777" w:rsidR="005D57D3" w:rsidRDefault="00000000">
            <w:pPr>
              <w:widowControl/>
              <w:spacing w:line="360" w:lineRule="auto"/>
              <w:jc w:val="center"/>
              <w:textAlignment w:val="center"/>
              <w:rPr>
                <w:rFonts w:ascii="宋体" w:eastAsia="宋体" w:hAnsi="宋体" w:cs="宋体" w:hint="eastAsia"/>
                <w:sz w:val="24"/>
              </w:rPr>
            </w:pPr>
            <w:r>
              <w:rPr>
                <w:rFonts w:ascii="宋体" w:eastAsia="宋体" w:hAnsi="宋体" w:cs="宋体" w:hint="eastAsia"/>
                <w:kern w:val="0"/>
                <w:sz w:val="24"/>
              </w:rPr>
              <w:t>单位</w:t>
            </w:r>
          </w:p>
        </w:tc>
        <w:tc>
          <w:tcPr>
            <w:tcW w:w="732" w:type="dxa"/>
            <w:tcBorders>
              <w:top w:val="single" w:sz="4" w:space="0" w:color="000000"/>
              <w:left w:val="single" w:sz="4" w:space="0" w:color="000000"/>
              <w:bottom w:val="single" w:sz="4" w:space="0" w:color="000000"/>
              <w:right w:val="single" w:sz="4" w:space="0" w:color="000000"/>
            </w:tcBorders>
            <w:vAlign w:val="center"/>
          </w:tcPr>
          <w:p w14:paraId="4C66C394" w14:textId="77777777" w:rsidR="005D57D3" w:rsidRDefault="00000000">
            <w:pPr>
              <w:widowControl/>
              <w:spacing w:line="360" w:lineRule="auto"/>
              <w:jc w:val="center"/>
              <w:textAlignment w:val="center"/>
              <w:rPr>
                <w:rFonts w:ascii="宋体" w:eastAsia="宋体" w:hAnsi="宋体" w:cs="宋体" w:hint="eastAsia"/>
                <w:sz w:val="24"/>
              </w:rPr>
            </w:pPr>
            <w:r>
              <w:rPr>
                <w:rFonts w:ascii="宋体" w:eastAsia="宋体" w:hAnsi="宋体" w:cs="宋体" w:hint="eastAsia"/>
                <w:kern w:val="0"/>
                <w:sz w:val="24"/>
              </w:rPr>
              <w:t>数量</w:t>
            </w:r>
          </w:p>
        </w:tc>
        <w:tc>
          <w:tcPr>
            <w:tcW w:w="1183" w:type="dxa"/>
            <w:tcBorders>
              <w:top w:val="single" w:sz="4" w:space="0" w:color="000000"/>
              <w:left w:val="single" w:sz="4" w:space="0" w:color="000000"/>
              <w:bottom w:val="single" w:sz="4" w:space="0" w:color="000000"/>
              <w:right w:val="single" w:sz="4" w:space="0" w:color="000000"/>
            </w:tcBorders>
            <w:vAlign w:val="center"/>
          </w:tcPr>
          <w:p w14:paraId="1D69E952" w14:textId="77777777" w:rsidR="005D57D3" w:rsidRDefault="00000000">
            <w:pPr>
              <w:widowControl/>
              <w:spacing w:line="360" w:lineRule="auto"/>
              <w:jc w:val="center"/>
              <w:textAlignment w:val="center"/>
              <w:rPr>
                <w:rFonts w:ascii="宋体" w:eastAsia="宋体" w:hAnsi="宋体" w:cs="宋体" w:hint="eastAsia"/>
                <w:sz w:val="24"/>
              </w:rPr>
            </w:pPr>
            <w:proofErr w:type="gramStart"/>
            <w:r>
              <w:rPr>
                <w:rFonts w:ascii="宋体" w:eastAsia="宋体" w:hAnsi="宋体" w:cs="宋体" w:hint="eastAsia"/>
                <w:kern w:val="0"/>
                <w:sz w:val="24"/>
              </w:rPr>
              <w:t>全费用</w:t>
            </w:r>
            <w:proofErr w:type="gramEnd"/>
            <w:r>
              <w:rPr>
                <w:rFonts w:ascii="宋体" w:eastAsia="宋体" w:hAnsi="宋体" w:cs="宋体" w:hint="eastAsia"/>
                <w:kern w:val="0"/>
                <w:sz w:val="24"/>
              </w:rPr>
              <w:t>综合单价（元）</w:t>
            </w:r>
          </w:p>
        </w:tc>
        <w:tc>
          <w:tcPr>
            <w:tcW w:w="1068" w:type="dxa"/>
            <w:tcBorders>
              <w:top w:val="single" w:sz="4" w:space="0" w:color="000000"/>
              <w:left w:val="single" w:sz="4" w:space="0" w:color="000000"/>
              <w:bottom w:val="single" w:sz="4" w:space="0" w:color="000000"/>
              <w:right w:val="single" w:sz="4" w:space="0" w:color="000000"/>
            </w:tcBorders>
            <w:vAlign w:val="center"/>
          </w:tcPr>
          <w:p w14:paraId="0328BF7E" w14:textId="77777777" w:rsidR="005D57D3" w:rsidRDefault="00000000">
            <w:pPr>
              <w:widowControl/>
              <w:spacing w:line="360" w:lineRule="auto"/>
              <w:jc w:val="center"/>
              <w:textAlignment w:val="center"/>
              <w:rPr>
                <w:rFonts w:ascii="宋体" w:eastAsia="宋体" w:hAnsi="宋体" w:cs="宋体" w:hint="eastAsia"/>
                <w:sz w:val="24"/>
              </w:rPr>
            </w:pPr>
            <w:r>
              <w:rPr>
                <w:rFonts w:ascii="宋体" w:eastAsia="宋体" w:hAnsi="宋体" w:cs="宋体" w:hint="eastAsia"/>
                <w:kern w:val="0"/>
                <w:sz w:val="24"/>
              </w:rPr>
              <w:t>合计（元）</w:t>
            </w:r>
          </w:p>
        </w:tc>
        <w:tc>
          <w:tcPr>
            <w:tcW w:w="1176" w:type="dxa"/>
            <w:tcBorders>
              <w:top w:val="single" w:sz="4" w:space="0" w:color="000000"/>
              <w:left w:val="single" w:sz="4" w:space="0" w:color="000000"/>
              <w:bottom w:val="single" w:sz="4" w:space="0" w:color="000000"/>
              <w:right w:val="single" w:sz="4" w:space="0" w:color="000000"/>
            </w:tcBorders>
            <w:vAlign w:val="center"/>
          </w:tcPr>
          <w:p w14:paraId="4D46E9F0" w14:textId="77777777" w:rsidR="005D57D3" w:rsidRDefault="00000000">
            <w:pPr>
              <w:widowControl/>
              <w:spacing w:line="360" w:lineRule="auto"/>
              <w:jc w:val="center"/>
              <w:textAlignment w:val="center"/>
              <w:rPr>
                <w:rFonts w:ascii="宋体" w:eastAsia="宋体" w:hAnsi="宋体" w:cs="宋体" w:hint="eastAsia"/>
                <w:sz w:val="24"/>
              </w:rPr>
            </w:pPr>
            <w:r>
              <w:rPr>
                <w:rFonts w:ascii="宋体" w:eastAsia="宋体" w:hAnsi="宋体" w:cs="宋体" w:hint="eastAsia"/>
                <w:kern w:val="0"/>
                <w:sz w:val="24"/>
              </w:rPr>
              <w:t>备注</w:t>
            </w:r>
          </w:p>
        </w:tc>
      </w:tr>
      <w:tr w:rsidR="005D57D3" w14:paraId="5F0EFE0C" w14:textId="77777777">
        <w:trPr>
          <w:trHeight w:val="454"/>
        </w:trPr>
        <w:tc>
          <w:tcPr>
            <w:tcW w:w="659" w:type="dxa"/>
            <w:tcBorders>
              <w:top w:val="single" w:sz="4" w:space="0" w:color="000000"/>
              <w:left w:val="single" w:sz="4" w:space="0" w:color="000000"/>
              <w:bottom w:val="single" w:sz="4" w:space="0" w:color="000000"/>
              <w:right w:val="single" w:sz="4" w:space="0" w:color="000000"/>
            </w:tcBorders>
            <w:noWrap/>
            <w:vAlign w:val="center"/>
          </w:tcPr>
          <w:p w14:paraId="190BCD03" w14:textId="77777777" w:rsidR="005D57D3" w:rsidRDefault="00000000">
            <w:pPr>
              <w:widowControl/>
              <w:spacing w:line="360" w:lineRule="auto"/>
              <w:jc w:val="center"/>
              <w:textAlignment w:val="center"/>
              <w:rPr>
                <w:rFonts w:ascii="宋体" w:eastAsia="宋体" w:hAnsi="宋体" w:cs="宋体" w:hint="eastAsia"/>
                <w:sz w:val="24"/>
              </w:rPr>
            </w:pPr>
            <w:r>
              <w:rPr>
                <w:rFonts w:ascii="宋体" w:eastAsia="宋体" w:hAnsi="宋体" w:cs="宋体" w:hint="eastAsia"/>
                <w:kern w:val="0"/>
                <w:sz w:val="24"/>
              </w:rPr>
              <w:t>1</w:t>
            </w:r>
          </w:p>
        </w:tc>
        <w:tc>
          <w:tcPr>
            <w:tcW w:w="746" w:type="dxa"/>
            <w:tcBorders>
              <w:top w:val="single" w:sz="4" w:space="0" w:color="000000"/>
              <w:left w:val="single" w:sz="4" w:space="0" w:color="000000"/>
              <w:bottom w:val="single" w:sz="4" w:space="0" w:color="000000"/>
              <w:right w:val="single" w:sz="4" w:space="0" w:color="000000"/>
            </w:tcBorders>
            <w:vAlign w:val="center"/>
          </w:tcPr>
          <w:p w14:paraId="74C4B66A" w14:textId="77777777" w:rsidR="005D57D3" w:rsidRDefault="005D57D3">
            <w:pPr>
              <w:widowControl/>
              <w:spacing w:line="360" w:lineRule="auto"/>
              <w:jc w:val="center"/>
              <w:textAlignment w:val="center"/>
              <w:rPr>
                <w:rFonts w:ascii="宋体" w:eastAsia="宋体" w:hAnsi="宋体" w:cs="宋体" w:hint="eastAsia"/>
                <w:sz w:val="24"/>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399707E7" w14:textId="77777777" w:rsidR="005D57D3" w:rsidRDefault="005D57D3">
            <w:pPr>
              <w:widowControl/>
              <w:spacing w:line="360" w:lineRule="auto"/>
              <w:jc w:val="center"/>
              <w:textAlignment w:val="center"/>
              <w:rPr>
                <w:rFonts w:ascii="宋体" w:eastAsia="宋体" w:hAnsi="宋体" w:cs="宋体" w:hint="eastAsia"/>
                <w:sz w:val="24"/>
              </w:rPr>
            </w:pPr>
          </w:p>
        </w:tc>
        <w:tc>
          <w:tcPr>
            <w:tcW w:w="1742" w:type="dxa"/>
            <w:tcBorders>
              <w:top w:val="single" w:sz="4" w:space="0" w:color="000000"/>
              <w:left w:val="single" w:sz="4" w:space="0" w:color="000000"/>
              <w:bottom w:val="single" w:sz="4" w:space="0" w:color="000000"/>
              <w:right w:val="single" w:sz="4" w:space="0" w:color="000000"/>
            </w:tcBorders>
            <w:vAlign w:val="center"/>
          </w:tcPr>
          <w:p w14:paraId="72170B72" w14:textId="77777777" w:rsidR="005D57D3" w:rsidRDefault="005D57D3">
            <w:pPr>
              <w:widowControl/>
              <w:spacing w:line="360" w:lineRule="auto"/>
              <w:jc w:val="center"/>
              <w:textAlignment w:val="center"/>
              <w:rPr>
                <w:rFonts w:ascii="宋体" w:eastAsia="宋体" w:hAnsi="宋体" w:cs="宋体" w:hint="eastAsia"/>
                <w:sz w:val="24"/>
              </w:rPr>
            </w:pPr>
          </w:p>
        </w:tc>
        <w:tc>
          <w:tcPr>
            <w:tcW w:w="747" w:type="dxa"/>
            <w:tcBorders>
              <w:top w:val="single" w:sz="4" w:space="0" w:color="000000"/>
              <w:left w:val="single" w:sz="4" w:space="0" w:color="000000"/>
              <w:bottom w:val="single" w:sz="4" w:space="0" w:color="000000"/>
              <w:right w:val="single" w:sz="4" w:space="0" w:color="000000"/>
            </w:tcBorders>
            <w:vAlign w:val="center"/>
          </w:tcPr>
          <w:p w14:paraId="791F0F25" w14:textId="77777777" w:rsidR="005D57D3" w:rsidRDefault="005D57D3">
            <w:pPr>
              <w:widowControl/>
              <w:spacing w:line="360" w:lineRule="auto"/>
              <w:jc w:val="center"/>
              <w:textAlignment w:val="center"/>
              <w:rPr>
                <w:rFonts w:ascii="宋体" w:eastAsia="宋体" w:hAnsi="宋体" w:cs="宋体" w:hint="eastAsia"/>
                <w:sz w:val="24"/>
              </w:rPr>
            </w:pPr>
          </w:p>
        </w:tc>
        <w:tc>
          <w:tcPr>
            <w:tcW w:w="732" w:type="dxa"/>
            <w:tcBorders>
              <w:top w:val="single" w:sz="4" w:space="0" w:color="000000"/>
              <w:left w:val="single" w:sz="4" w:space="0" w:color="000000"/>
              <w:bottom w:val="single" w:sz="4" w:space="0" w:color="000000"/>
              <w:right w:val="single" w:sz="4" w:space="0" w:color="000000"/>
            </w:tcBorders>
            <w:noWrap/>
            <w:vAlign w:val="center"/>
          </w:tcPr>
          <w:p w14:paraId="3794ECA9" w14:textId="77777777" w:rsidR="005D57D3" w:rsidRDefault="005D57D3">
            <w:pPr>
              <w:widowControl/>
              <w:spacing w:line="360" w:lineRule="auto"/>
              <w:jc w:val="center"/>
              <w:textAlignment w:val="center"/>
              <w:rPr>
                <w:rFonts w:ascii="宋体" w:eastAsia="宋体" w:hAnsi="宋体" w:cs="宋体" w:hint="eastAsia"/>
                <w:sz w:val="24"/>
              </w:rPr>
            </w:pPr>
          </w:p>
        </w:tc>
        <w:tc>
          <w:tcPr>
            <w:tcW w:w="1183" w:type="dxa"/>
            <w:tcBorders>
              <w:top w:val="single" w:sz="4" w:space="0" w:color="000000"/>
              <w:left w:val="single" w:sz="4" w:space="0" w:color="000000"/>
              <w:bottom w:val="single" w:sz="4" w:space="0" w:color="000000"/>
              <w:right w:val="single" w:sz="4" w:space="0" w:color="000000"/>
            </w:tcBorders>
            <w:vAlign w:val="center"/>
          </w:tcPr>
          <w:p w14:paraId="6747F0B9" w14:textId="77777777" w:rsidR="005D57D3" w:rsidRDefault="005D57D3">
            <w:pPr>
              <w:widowControl/>
              <w:spacing w:line="360" w:lineRule="auto"/>
              <w:jc w:val="center"/>
              <w:rPr>
                <w:rFonts w:ascii="宋体" w:eastAsia="宋体" w:hAnsi="宋体" w:cs="宋体" w:hint="eastAsia"/>
                <w:sz w:val="24"/>
              </w:rPr>
            </w:pPr>
          </w:p>
        </w:tc>
        <w:tc>
          <w:tcPr>
            <w:tcW w:w="1068" w:type="dxa"/>
            <w:tcBorders>
              <w:top w:val="single" w:sz="4" w:space="0" w:color="000000"/>
              <w:left w:val="single" w:sz="4" w:space="0" w:color="000000"/>
              <w:bottom w:val="single" w:sz="4" w:space="0" w:color="000000"/>
              <w:right w:val="single" w:sz="4" w:space="0" w:color="000000"/>
            </w:tcBorders>
            <w:noWrap/>
            <w:vAlign w:val="center"/>
          </w:tcPr>
          <w:p w14:paraId="4DEAE789" w14:textId="77777777" w:rsidR="005D57D3" w:rsidRDefault="005D57D3">
            <w:pPr>
              <w:widowControl/>
              <w:spacing w:line="360" w:lineRule="auto"/>
              <w:rPr>
                <w:rFonts w:ascii="宋体" w:eastAsia="宋体" w:hAnsi="宋体" w:cs="宋体" w:hint="eastAsia"/>
                <w:sz w:val="24"/>
              </w:rPr>
            </w:pPr>
          </w:p>
        </w:tc>
        <w:tc>
          <w:tcPr>
            <w:tcW w:w="1176" w:type="dxa"/>
            <w:tcBorders>
              <w:top w:val="single" w:sz="4" w:space="0" w:color="000000"/>
              <w:left w:val="single" w:sz="4" w:space="0" w:color="000000"/>
              <w:bottom w:val="single" w:sz="4" w:space="0" w:color="000000"/>
              <w:right w:val="single" w:sz="4" w:space="0" w:color="000000"/>
            </w:tcBorders>
            <w:noWrap/>
            <w:vAlign w:val="center"/>
          </w:tcPr>
          <w:p w14:paraId="47C1560D" w14:textId="77777777" w:rsidR="005D57D3" w:rsidRDefault="005D57D3">
            <w:pPr>
              <w:widowControl/>
              <w:spacing w:line="360" w:lineRule="auto"/>
              <w:jc w:val="center"/>
              <w:textAlignment w:val="center"/>
              <w:rPr>
                <w:rFonts w:ascii="宋体" w:eastAsia="宋体" w:hAnsi="宋体" w:cs="宋体" w:hint="eastAsia"/>
                <w:sz w:val="24"/>
              </w:rPr>
            </w:pPr>
          </w:p>
        </w:tc>
      </w:tr>
      <w:tr w:rsidR="005D57D3" w14:paraId="4A6EE047" w14:textId="77777777">
        <w:trPr>
          <w:trHeight w:val="454"/>
        </w:trPr>
        <w:tc>
          <w:tcPr>
            <w:tcW w:w="659" w:type="dxa"/>
            <w:tcBorders>
              <w:top w:val="single" w:sz="4" w:space="0" w:color="000000"/>
              <w:left w:val="single" w:sz="4" w:space="0" w:color="000000"/>
              <w:bottom w:val="single" w:sz="4" w:space="0" w:color="000000"/>
              <w:right w:val="single" w:sz="4" w:space="0" w:color="000000"/>
            </w:tcBorders>
            <w:noWrap/>
            <w:vAlign w:val="center"/>
          </w:tcPr>
          <w:p w14:paraId="5D34FD95" w14:textId="77777777" w:rsidR="005D57D3" w:rsidRDefault="00000000">
            <w:pPr>
              <w:widowControl/>
              <w:spacing w:line="360" w:lineRule="auto"/>
              <w:jc w:val="center"/>
              <w:textAlignment w:val="center"/>
              <w:rPr>
                <w:rFonts w:ascii="宋体" w:eastAsia="宋体" w:hAnsi="宋体" w:cs="宋体" w:hint="eastAsia"/>
                <w:sz w:val="24"/>
              </w:rPr>
            </w:pPr>
            <w:r>
              <w:rPr>
                <w:rFonts w:ascii="宋体" w:eastAsia="宋体" w:hAnsi="宋体" w:cs="宋体" w:hint="eastAsia"/>
                <w:kern w:val="0"/>
                <w:sz w:val="24"/>
              </w:rPr>
              <w:t>2</w:t>
            </w:r>
          </w:p>
        </w:tc>
        <w:tc>
          <w:tcPr>
            <w:tcW w:w="746" w:type="dxa"/>
            <w:tcBorders>
              <w:top w:val="single" w:sz="4" w:space="0" w:color="000000"/>
              <w:left w:val="single" w:sz="4" w:space="0" w:color="000000"/>
              <w:bottom w:val="single" w:sz="4" w:space="0" w:color="000000"/>
              <w:right w:val="single" w:sz="4" w:space="0" w:color="000000"/>
            </w:tcBorders>
            <w:vAlign w:val="center"/>
          </w:tcPr>
          <w:p w14:paraId="54F11432" w14:textId="77777777" w:rsidR="005D57D3" w:rsidRDefault="005D57D3">
            <w:pPr>
              <w:widowControl/>
              <w:spacing w:line="360" w:lineRule="auto"/>
              <w:jc w:val="center"/>
              <w:textAlignment w:val="center"/>
              <w:rPr>
                <w:rFonts w:ascii="宋体" w:eastAsia="宋体" w:hAnsi="宋体" w:cs="宋体" w:hint="eastAsia"/>
                <w:sz w:val="24"/>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3FA09E8D" w14:textId="77777777" w:rsidR="005D57D3" w:rsidRDefault="005D57D3">
            <w:pPr>
              <w:widowControl/>
              <w:spacing w:line="360" w:lineRule="auto"/>
              <w:jc w:val="center"/>
              <w:textAlignment w:val="center"/>
              <w:rPr>
                <w:rFonts w:ascii="宋体" w:eastAsia="宋体" w:hAnsi="宋体" w:cs="宋体" w:hint="eastAsia"/>
                <w:sz w:val="24"/>
              </w:rPr>
            </w:pPr>
          </w:p>
        </w:tc>
        <w:tc>
          <w:tcPr>
            <w:tcW w:w="1742" w:type="dxa"/>
            <w:tcBorders>
              <w:top w:val="single" w:sz="4" w:space="0" w:color="000000"/>
              <w:left w:val="single" w:sz="4" w:space="0" w:color="000000"/>
              <w:bottom w:val="single" w:sz="4" w:space="0" w:color="000000"/>
              <w:right w:val="single" w:sz="4" w:space="0" w:color="000000"/>
            </w:tcBorders>
            <w:vAlign w:val="center"/>
          </w:tcPr>
          <w:p w14:paraId="0FEF5FA4" w14:textId="77777777" w:rsidR="005D57D3" w:rsidRDefault="005D57D3">
            <w:pPr>
              <w:widowControl/>
              <w:spacing w:line="360" w:lineRule="auto"/>
              <w:jc w:val="center"/>
              <w:textAlignment w:val="center"/>
              <w:rPr>
                <w:rFonts w:ascii="宋体" w:eastAsia="宋体" w:hAnsi="宋体" w:cs="宋体" w:hint="eastAsia"/>
                <w:sz w:val="24"/>
              </w:rPr>
            </w:pPr>
          </w:p>
        </w:tc>
        <w:tc>
          <w:tcPr>
            <w:tcW w:w="747" w:type="dxa"/>
            <w:tcBorders>
              <w:top w:val="single" w:sz="4" w:space="0" w:color="000000"/>
              <w:left w:val="single" w:sz="4" w:space="0" w:color="000000"/>
              <w:bottom w:val="single" w:sz="4" w:space="0" w:color="000000"/>
              <w:right w:val="single" w:sz="4" w:space="0" w:color="000000"/>
            </w:tcBorders>
            <w:vAlign w:val="center"/>
          </w:tcPr>
          <w:p w14:paraId="6D34D6F0" w14:textId="77777777" w:rsidR="005D57D3" w:rsidRDefault="005D57D3">
            <w:pPr>
              <w:widowControl/>
              <w:spacing w:line="360" w:lineRule="auto"/>
              <w:jc w:val="center"/>
              <w:textAlignment w:val="center"/>
              <w:rPr>
                <w:rFonts w:ascii="宋体" w:eastAsia="宋体" w:hAnsi="宋体" w:cs="宋体" w:hint="eastAsia"/>
                <w:sz w:val="24"/>
              </w:rPr>
            </w:pPr>
          </w:p>
        </w:tc>
        <w:tc>
          <w:tcPr>
            <w:tcW w:w="732" w:type="dxa"/>
            <w:tcBorders>
              <w:top w:val="single" w:sz="4" w:space="0" w:color="000000"/>
              <w:left w:val="single" w:sz="4" w:space="0" w:color="000000"/>
              <w:bottom w:val="single" w:sz="4" w:space="0" w:color="000000"/>
              <w:right w:val="single" w:sz="4" w:space="0" w:color="000000"/>
            </w:tcBorders>
            <w:noWrap/>
            <w:vAlign w:val="center"/>
          </w:tcPr>
          <w:p w14:paraId="1F26B684" w14:textId="77777777" w:rsidR="005D57D3" w:rsidRDefault="005D57D3">
            <w:pPr>
              <w:widowControl/>
              <w:spacing w:line="360" w:lineRule="auto"/>
              <w:jc w:val="center"/>
              <w:textAlignment w:val="center"/>
              <w:rPr>
                <w:rFonts w:ascii="宋体" w:eastAsia="宋体" w:hAnsi="宋体" w:cs="宋体" w:hint="eastAsia"/>
                <w:sz w:val="24"/>
              </w:rPr>
            </w:pPr>
          </w:p>
        </w:tc>
        <w:tc>
          <w:tcPr>
            <w:tcW w:w="1183" w:type="dxa"/>
            <w:tcBorders>
              <w:top w:val="single" w:sz="4" w:space="0" w:color="000000"/>
              <w:left w:val="single" w:sz="4" w:space="0" w:color="000000"/>
              <w:bottom w:val="single" w:sz="4" w:space="0" w:color="000000"/>
              <w:right w:val="single" w:sz="4" w:space="0" w:color="000000"/>
            </w:tcBorders>
            <w:vAlign w:val="center"/>
          </w:tcPr>
          <w:p w14:paraId="2B34AD36" w14:textId="77777777" w:rsidR="005D57D3" w:rsidRDefault="005D57D3">
            <w:pPr>
              <w:widowControl/>
              <w:spacing w:line="360" w:lineRule="auto"/>
              <w:jc w:val="center"/>
              <w:rPr>
                <w:rFonts w:ascii="宋体" w:eastAsia="宋体" w:hAnsi="宋体" w:cs="宋体" w:hint="eastAsia"/>
                <w:sz w:val="24"/>
              </w:rPr>
            </w:pPr>
          </w:p>
        </w:tc>
        <w:tc>
          <w:tcPr>
            <w:tcW w:w="1068" w:type="dxa"/>
            <w:tcBorders>
              <w:top w:val="single" w:sz="4" w:space="0" w:color="000000"/>
              <w:left w:val="single" w:sz="4" w:space="0" w:color="000000"/>
              <w:bottom w:val="single" w:sz="4" w:space="0" w:color="000000"/>
              <w:right w:val="single" w:sz="4" w:space="0" w:color="000000"/>
            </w:tcBorders>
            <w:noWrap/>
            <w:vAlign w:val="center"/>
          </w:tcPr>
          <w:p w14:paraId="1EE5C07E" w14:textId="77777777" w:rsidR="005D57D3" w:rsidRDefault="005D57D3">
            <w:pPr>
              <w:widowControl/>
              <w:spacing w:line="360" w:lineRule="auto"/>
              <w:rPr>
                <w:rFonts w:ascii="宋体" w:eastAsia="宋体" w:hAnsi="宋体" w:cs="宋体" w:hint="eastAsia"/>
                <w:sz w:val="24"/>
              </w:rPr>
            </w:pPr>
          </w:p>
        </w:tc>
        <w:tc>
          <w:tcPr>
            <w:tcW w:w="1176" w:type="dxa"/>
            <w:tcBorders>
              <w:top w:val="single" w:sz="4" w:space="0" w:color="000000"/>
              <w:left w:val="single" w:sz="4" w:space="0" w:color="000000"/>
              <w:bottom w:val="single" w:sz="4" w:space="0" w:color="000000"/>
              <w:right w:val="single" w:sz="4" w:space="0" w:color="000000"/>
            </w:tcBorders>
            <w:noWrap/>
            <w:vAlign w:val="center"/>
          </w:tcPr>
          <w:p w14:paraId="6F166D60" w14:textId="77777777" w:rsidR="005D57D3" w:rsidRDefault="005D57D3">
            <w:pPr>
              <w:widowControl/>
              <w:spacing w:line="360" w:lineRule="auto"/>
              <w:jc w:val="center"/>
              <w:textAlignment w:val="center"/>
              <w:rPr>
                <w:rFonts w:ascii="宋体" w:eastAsia="宋体" w:hAnsi="宋体" w:cs="宋体" w:hint="eastAsia"/>
                <w:sz w:val="24"/>
              </w:rPr>
            </w:pPr>
          </w:p>
        </w:tc>
      </w:tr>
      <w:tr w:rsidR="005D57D3" w14:paraId="65E5ADC2" w14:textId="77777777">
        <w:trPr>
          <w:trHeight w:val="454"/>
        </w:trPr>
        <w:tc>
          <w:tcPr>
            <w:tcW w:w="659" w:type="dxa"/>
            <w:tcBorders>
              <w:top w:val="single" w:sz="4" w:space="0" w:color="000000"/>
              <w:left w:val="single" w:sz="4" w:space="0" w:color="000000"/>
              <w:bottom w:val="single" w:sz="4" w:space="0" w:color="000000"/>
              <w:right w:val="single" w:sz="4" w:space="0" w:color="000000"/>
            </w:tcBorders>
            <w:noWrap/>
            <w:vAlign w:val="center"/>
          </w:tcPr>
          <w:p w14:paraId="1A9EECEC" w14:textId="77777777" w:rsidR="005D57D3" w:rsidRDefault="00000000">
            <w:pPr>
              <w:widowControl/>
              <w:spacing w:line="360" w:lineRule="auto"/>
              <w:jc w:val="center"/>
              <w:textAlignment w:val="center"/>
              <w:rPr>
                <w:rFonts w:ascii="宋体" w:eastAsia="宋体" w:hAnsi="宋体" w:cs="宋体" w:hint="eastAsia"/>
                <w:kern w:val="0"/>
                <w:sz w:val="24"/>
              </w:rPr>
            </w:pPr>
            <w:r>
              <w:rPr>
                <w:rFonts w:ascii="宋体" w:eastAsia="宋体" w:hAnsi="宋体" w:cs="宋体" w:hint="eastAsia"/>
                <w:kern w:val="0"/>
                <w:sz w:val="24"/>
              </w:rPr>
              <w:t>···</w:t>
            </w:r>
          </w:p>
        </w:tc>
        <w:tc>
          <w:tcPr>
            <w:tcW w:w="746" w:type="dxa"/>
            <w:tcBorders>
              <w:top w:val="single" w:sz="4" w:space="0" w:color="000000"/>
              <w:left w:val="single" w:sz="4" w:space="0" w:color="000000"/>
              <w:bottom w:val="single" w:sz="4" w:space="0" w:color="000000"/>
              <w:right w:val="single" w:sz="4" w:space="0" w:color="000000"/>
            </w:tcBorders>
            <w:vAlign w:val="center"/>
          </w:tcPr>
          <w:p w14:paraId="5DF3C724" w14:textId="77777777" w:rsidR="005D57D3" w:rsidRDefault="005D57D3">
            <w:pPr>
              <w:widowControl/>
              <w:spacing w:line="360" w:lineRule="auto"/>
              <w:jc w:val="center"/>
              <w:textAlignment w:val="center"/>
              <w:rPr>
                <w:rFonts w:ascii="宋体" w:eastAsia="宋体" w:hAnsi="宋体" w:cs="宋体" w:hint="eastAsia"/>
                <w:sz w:val="24"/>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6C2B8CC3" w14:textId="77777777" w:rsidR="005D57D3" w:rsidRDefault="005D57D3">
            <w:pPr>
              <w:widowControl/>
              <w:spacing w:line="360" w:lineRule="auto"/>
              <w:jc w:val="center"/>
              <w:textAlignment w:val="center"/>
              <w:rPr>
                <w:rFonts w:ascii="宋体" w:eastAsia="宋体" w:hAnsi="宋体" w:cs="宋体" w:hint="eastAsia"/>
                <w:sz w:val="24"/>
              </w:rPr>
            </w:pPr>
          </w:p>
        </w:tc>
        <w:tc>
          <w:tcPr>
            <w:tcW w:w="1742" w:type="dxa"/>
            <w:tcBorders>
              <w:top w:val="single" w:sz="4" w:space="0" w:color="000000"/>
              <w:left w:val="single" w:sz="4" w:space="0" w:color="000000"/>
              <w:bottom w:val="single" w:sz="4" w:space="0" w:color="000000"/>
              <w:right w:val="single" w:sz="4" w:space="0" w:color="000000"/>
            </w:tcBorders>
            <w:vAlign w:val="center"/>
          </w:tcPr>
          <w:p w14:paraId="5DC40921" w14:textId="77777777" w:rsidR="005D57D3" w:rsidRDefault="005D57D3">
            <w:pPr>
              <w:widowControl/>
              <w:spacing w:line="360" w:lineRule="auto"/>
              <w:jc w:val="center"/>
              <w:textAlignment w:val="center"/>
              <w:rPr>
                <w:rFonts w:ascii="宋体" w:eastAsia="宋体" w:hAnsi="宋体" w:cs="宋体" w:hint="eastAsia"/>
                <w:sz w:val="24"/>
              </w:rPr>
            </w:pPr>
          </w:p>
        </w:tc>
        <w:tc>
          <w:tcPr>
            <w:tcW w:w="747" w:type="dxa"/>
            <w:tcBorders>
              <w:top w:val="single" w:sz="4" w:space="0" w:color="000000"/>
              <w:left w:val="single" w:sz="4" w:space="0" w:color="000000"/>
              <w:bottom w:val="single" w:sz="4" w:space="0" w:color="000000"/>
              <w:right w:val="single" w:sz="4" w:space="0" w:color="000000"/>
            </w:tcBorders>
            <w:vAlign w:val="center"/>
          </w:tcPr>
          <w:p w14:paraId="449F0D3B" w14:textId="77777777" w:rsidR="005D57D3" w:rsidRDefault="005D57D3">
            <w:pPr>
              <w:widowControl/>
              <w:spacing w:line="360" w:lineRule="auto"/>
              <w:jc w:val="center"/>
              <w:textAlignment w:val="center"/>
              <w:rPr>
                <w:rFonts w:ascii="宋体" w:eastAsia="宋体" w:hAnsi="宋体" w:cs="宋体" w:hint="eastAsia"/>
                <w:sz w:val="24"/>
              </w:rPr>
            </w:pPr>
          </w:p>
        </w:tc>
        <w:tc>
          <w:tcPr>
            <w:tcW w:w="732" w:type="dxa"/>
            <w:tcBorders>
              <w:top w:val="single" w:sz="4" w:space="0" w:color="000000"/>
              <w:left w:val="single" w:sz="4" w:space="0" w:color="000000"/>
              <w:bottom w:val="single" w:sz="4" w:space="0" w:color="000000"/>
              <w:right w:val="single" w:sz="4" w:space="0" w:color="000000"/>
            </w:tcBorders>
            <w:noWrap/>
            <w:vAlign w:val="center"/>
          </w:tcPr>
          <w:p w14:paraId="24CB6CE6" w14:textId="77777777" w:rsidR="005D57D3" w:rsidRDefault="005D57D3">
            <w:pPr>
              <w:widowControl/>
              <w:spacing w:line="360" w:lineRule="auto"/>
              <w:jc w:val="center"/>
              <w:textAlignment w:val="center"/>
              <w:rPr>
                <w:rFonts w:ascii="宋体" w:eastAsia="宋体" w:hAnsi="宋体" w:cs="宋体" w:hint="eastAsia"/>
                <w:sz w:val="24"/>
              </w:rPr>
            </w:pPr>
          </w:p>
        </w:tc>
        <w:tc>
          <w:tcPr>
            <w:tcW w:w="1183" w:type="dxa"/>
            <w:tcBorders>
              <w:top w:val="single" w:sz="4" w:space="0" w:color="000000"/>
              <w:left w:val="single" w:sz="4" w:space="0" w:color="000000"/>
              <w:bottom w:val="single" w:sz="4" w:space="0" w:color="000000"/>
              <w:right w:val="single" w:sz="4" w:space="0" w:color="000000"/>
            </w:tcBorders>
            <w:vAlign w:val="center"/>
          </w:tcPr>
          <w:p w14:paraId="2B1D6C94" w14:textId="77777777" w:rsidR="005D57D3" w:rsidRDefault="005D57D3">
            <w:pPr>
              <w:widowControl/>
              <w:spacing w:line="360" w:lineRule="auto"/>
              <w:jc w:val="center"/>
              <w:rPr>
                <w:rFonts w:ascii="宋体" w:eastAsia="宋体" w:hAnsi="宋体" w:cs="宋体" w:hint="eastAsia"/>
                <w:sz w:val="24"/>
              </w:rPr>
            </w:pPr>
          </w:p>
        </w:tc>
        <w:tc>
          <w:tcPr>
            <w:tcW w:w="1068" w:type="dxa"/>
            <w:tcBorders>
              <w:top w:val="single" w:sz="4" w:space="0" w:color="000000"/>
              <w:left w:val="single" w:sz="4" w:space="0" w:color="000000"/>
              <w:bottom w:val="single" w:sz="4" w:space="0" w:color="000000"/>
              <w:right w:val="single" w:sz="4" w:space="0" w:color="000000"/>
            </w:tcBorders>
            <w:noWrap/>
            <w:vAlign w:val="center"/>
          </w:tcPr>
          <w:p w14:paraId="22DB2603" w14:textId="77777777" w:rsidR="005D57D3" w:rsidRDefault="005D57D3">
            <w:pPr>
              <w:widowControl/>
              <w:spacing w:line="360" w:lineRule="auto"/>
              <w:rPr>
                <w:rFonts w:ascii="宋体" w:eastAsia="宋体" w:hAnsi="宋体" w:cs="宋体" w:hint="eastAsia"/>
                <w:sz w:val="24"/>
              </w:rPr>
            </w:pPr>
          </w:p>
        </w:tc>
        <w:tc>
          <w:tcPr>
            <w:tcW w:w="1176" w:type="dxa"/>
            <w:tcBorders>
              <w:top w:val="single" w:sz="4" w:space="0" w:color="000000"/>
              <w:left w:val="single" w:sz="4" w:space="0" w:color="000000"/>
              <w:bottom w:val="single" w:sz="4" w:space="0" w:color="000000"/>
              <w:right w:val="single" w:sz="4" w:space="0" w:color="000000"/>
            </w:tcBorders>
            <w:noWrap/>
            <w:vAlign w:val="center"/>
          </w:tcPr>
          <w:p w14:paraId="4C4DF610" w14:textId="77777777" w:rsidR="005D57D3" w:rsidRDefault="005D57D3">
            <w:pPr>
              <w:widowControl/>
              <w:spacing w:line="360" w:lineRule="auto"/>
              <w:jc w:val="center"/>
              <w:textAlignment w:val="center"/>
              <w:rPr>
                <w:rFonts w:ascii="宋体" w:eastAsia="宋体" w:hAnsi="宋体" w:cs="宋体" w:hint="eastAsia"/>
                <w:sz w:val="24"/>
              </w:rPr>
            </w:pPr>
          </w:p>
        </w:tc>
      </w:tr>
    </w:tbl>
    <w:p w14:paraId="3747E589"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二、产品质量规格标准</w:t>
      </w:r>
    </w:p>
    <w:p w14:paraId="5C3D8E7C"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三、项目采购相关要求</w:t>
      </w:r>
    </w:p>
    <w:p w14:paraId="40902375"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1.合同履行期限：</w:t>
      </w:r>
    </w:p>
    <w:p w14:paraId="74AD155E"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2.项目服务地点：甲方指定地点；</w:t>
      </w:r>
    </w:p>
    <w:p w14:paraId="2F19BD7F"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3.项目交付方式：乙方按甲方指定的项目服务地点进行送货，一切费用由乙方承担；</w:t>
      </w:r>
    </w:p>
    <w:p w14:paraId="09877ED7"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4.安全责任：供货运输中的安全责任概由乙方负责。已验收合格的产品，因使用不当等原因导致的安全责任概由甲方负责。</w:t>
      </w:r>
    </w:p>
    <w:p w14:paraId="2E19BF72"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5.交货时乙方须完整提交采购商品的产品质量合格证说明书及相关资料。</w:t>
      </w:r>
    </w:p>
    <w:p w14:paraId="2CD23AE1"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四、采购项目的验收</w:t>
      </w:r>
    </w:p>
    <w:p w14:paraId="182981A3"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乙方将成交项目中要求的货物送到甲方指定地点，报请甲方验收，甲方收到乙方申请后应组织技术人员进行货物验收，验收合格后双方办理正式交货手续，并填写验收报告表。</w:t>
      </w:r>
    </w:p>
    <w:p w14:paraId="0B5F1107"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五、乙方售后服务</w:t>
      </w:r>
    </w:p>
    <w:p w14:paraId="591CDF9B"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六、付款方式和付款期限</w:t>
      </w:r>
    </w:p>
    <w:p w14:paraId="43BB21A3"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lastRenderedPageBreak/>
        <w:t>七、甲乙双方的权利和义务</w:t>
      </w:r>
    </w:p>
    <w:p w14:paraId="7D064C5E"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（一）甲方的权利和义务</w:t>
      </w:r>
    </w:p>
    <w:p w14:paraId="75ACB066"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1、负责合同签订后项目协调的工作（如与乙方的具体联系和衔接，产品运输、交付或交货时进行监管控制）；</w:t>
      </w:r>
    </w:p>
    <w:p w14:paraId="7CF83BCD"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2、负责提供产品交货存储安置所必需的场地和环境；</w:t>
      </w:r>
    </w:p>
    <w:p w14:paraId="5A1B2653"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3、负责组织成立验收小组对产品或项目进行验收并签署验收报告；</w:t>
      </w:r>
    </w:p>
    <w:p w14:paraId="5E9A2BEC"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4、按合同规定享有乙方提供的产品或服务。</w:t>
      </w:r>
    </w:p>
    <w:p w14:paraId="5B93DA8B"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（二）乙方的权利和义务</w:t>
      </w:r>
    </w:p>
    <w:p w14:paraId="5233F038"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1、乙方保证按本合同条款负责完成甲方项目，并保证提供的产品是全新（包括零部件）、数量配置齐全、符合招标文件规定、具有国家有关部门注册并符合国家质量检测标准和产品出厂标准的产品；按合同质保条款提供售后服务，终身负责保修。</w:t>
      </w:r>
    </w:p>
    <w:p w14:paraId="2D937980"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2、保证甲方在合同产品或项目使用期间不受第三方提出侵犯其专利权、商标权和工业设计权的起诉，否则乙方予以处理并承担全部费用。</w:t>
      </w:r>
    </w:p>
    <w:p w14:paraId="0DA8DF39"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3、严格遵守采购过程、技术澄清、商务谈判、中标所承诺的一切规定和条款。</w:t>
      </w:r>
    </w:p>
    <w:p w14:paraId="22883845"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4、参与甲方共同进行产品和项目的验收。</w:t>
      </w:r>
    </w:p>
    <w:p w14:paraId="5EE36922"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八、违约责任</w:t>
      </w:r>
    </w:p>
    <w:p w14:paraId="554534C9"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 xml:space="preserve">（一）乙方逾期履行本合同约定义务时，每逾期一日，应当按本合同总价的    %向甲方支付履约逾期违约金；逾期超过    </w:t>
      </w:r>
      <w:proofErr w:type="gramStart"/>
      <w:r>
        <w:rPr>
          <w:rFonts w:ascii="宋体" w:eastAsia="宋体" w:hAnsi="宋体" w:cs="宋体" w:hint="eastAsia"/>
          <w:sz w:val="24"/>
        </w:rPr>
        <w:t>个</w:t>
      </w:r>
      <w:proofErr w:type="gramEnd"/>
      <w:r>
        <w:rPr>
          <w:rFonts w:ascii="宋体" w:eastAsia="宋体" w:hAnsi="宋体" w:cs="宋体" w:hint="eastAsia"/>
          <w:sz w:val="24"/>
        </w:rPr>
        <w:t>工作日的，甲方有权单方解除本合同，并扣除全部履约保证金并要求乙方退还全部或部分已收合同款，如给甲方造成的经济损失的，乙方应当承担全部违约责任并按实际损失额向甲方全额赔偿。</w:t>
      </w:r>
    </w:p>
    <w:p w14:paraId="5B06F163"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二）除本合同另有约定，乙方违约的，甲方有权扣除履约保证金并限期催告乙方停止违约行为、采取有效补救措施（包括但不限于继续履行合同、扣除履约保证金、赔偿甲方经济损失等）。如乙方未在甲方指定期限内采取相关措施并经甲方验收合格的，甲方有权单方解除本合同，并要求乙方退还全部或部分已收合同款，如给甲方造成经济损失的，乙方应当承担全部违约责任并按实际损失额向甲方全额赔偿。</w:t>
      </w:r>
    </w:p>
    <w:p w14:paraId="34675229"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三）乙方必须向甲方提供全新的、经出厂检验合格的、获得国家销售许可的合格产品。若乙方所供货物是假货或走私等非法来源货物的，甲方有权扣除履约保证金并无条件解除本合同，乙方必须无条件向甲方支付合同总价10倍的违约赔偿金。</w:t>
      </w:r>
    </w:p>
    <w:p w14:paraId="7AC7B7A6"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（四）乙方向甲方开具等额、真实、合法的有效发票，若乙方提供的发票存在虚假、过期、</w:t>
      </w:r>
      <w:r>
        <w:rPr>
          <w:rFonts w:ascii="宋体" w:eastAsia="宋体" w:hAnsi="宋体" w:cs="宋体" w:hint="eastAsia"/>
          <w:sz w:val="24"/>
        </w:rPr>
        <w:lastRenderedPageBreak/>
        <w:t>失效或违法等情形的，乙方向甲方支付合同总价双倍的违约金并承担由此而发生的全部违约责任。</w:t>
      </w:r>
    </w:p>
    <w:p w14:paraId="5ADD4374"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九、合同纠纷</w:t>
      </w:r>
    </w:p>
    <w:p w14:paraId="7571A58F"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甲乙双方在履行合同过程中发生纠纷，应及时向有关监督管理部门反映，以便相关部门进行协调或处理；或按以下方式处理：（请在□内打√，</w:t>
      </w:r>
      <w:proofErr w:type="gramStart"/>
      <w:r>
        <w:rPr>
          <w:rFonts w:ascii="宋体" w:eastAsia="宋体" w:hAnsi="宋体" w:cs="宋体" w:hint="eastAsia"/>
          <w:sz w:val="24"/>
        </w:rPr>
        <w:t>其余打</w:t>
      </w:r>
      <w:proofErr w:type="gramEnd"/>
      <w:r>
        <w:rPr>
          <w:rFonts w:ascii="宋体" w:eastAsia="宋体" w:hAnsi="宋体" w:cs="宋体" w:hint="eastAsia"/>
          <w:sz w:val="24"/>
        </w:rPr>
        <w:t>×）</w:t>
      </w:r>
    </w:p>
    <w:p w14:paraId="23E958C9"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□向合同签订地仲裁部门申请仲裁；</w:t>
      </w:r>
    </w:p>
    <w:p w14:paraId="49FFD7FB"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bdr w:val="single" w:sz="4" w:space="0" w:color="auto"/>
        </w:rPr>
        <w:t>√</w:t>
      </w:r>
      <w:r>
        <w:rPr>
          <w:rFonts w:ascii="宋体" w:eastAsia="宋体" w:hAnsi="宋体" w:cs="宋体" w:hint="eastAsia"/>
          <w:sz w:val="24"/>
        </w:rPr>
        <w:t>向甲方所在地人民法院提起诉讼。</w:t>
      </w:r>
    </w:p>
    <w:p w14:paraId="770DA487"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十、本合同其他未尽事宜</w:t>
      </w:r>
    </w:p>
    <w:p w14:paraId="616DC1E8"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本合同其他未尽事宜，按《民法典》有关规定处理。</w:t>
      </w:r>
    </w:p>
    <w:p w14:paraId="4AB4CCA7"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十一、保密责任</w:t>
      </w:r>
    </w:p>
    <w:p w14:paraId="151C07AD"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一）本合同内容以及乙方因签订、履行本合同所获悉的甲方、关联单位及合作单位的相关信息、资料（包括但不限于图纸、数据、文件、视频、图片等）均属于保密范围，未经甲方书面同意，乙方不得将保密内容泄露给任何第三方或用于本合同以外的用途；否则，乙方须承担因泄密而引发的全部责任。</w:t>
      </w:r>
    </w:p>
    <w:p w14:paraId="6F5F25A0"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 xml:space="preserve"> （二）乙方在本合同签订、履行期间及终止后，无条件负有本合同约定的保密义务。</w:t>
      </w:r>
    </w:p>
    <w:p w14:paraId="30336AA7"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 xml:space="preserve"> 十二、不可抗力</w:t>
      </w:r>
    </w:p>
    <w:p w14:paraId="3F8F6880"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一）如果甲乙双方中任何一方遭遇战争、自然灾害（火灾、水灾、台风、地震、重大疫情等）、政治动乱等不可抗力的因素，致使本合同履行受阻时，履行本合同的期限应予延长，延长的期限应相当于不可抗力所影响的时间。</w:t>
      </w:r>
    </w:p>
    <w:p w14:paraId="7BA8DC8D"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（二）受不可抗力影响的一方应在不可抗力发生后，以最快的方式在最短的时间内通知另一方，并在不可抗力发生后10日内，将有关部门出具的证明文件直接送达另一方。</w:t>
      </w:r>
    </w:p>
    <w:p w14:paraId="1821F633"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（三）如果不可抗力影响导致合同迟延履行30日以上的，甲乙双方应友好协商解决，协商不成的，按照甲方要求执行。</w:t>
      </w:r>
    </w:p>
    <w:p w14:paraId="69EEC86F"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十三、合同的生效</w:t>
      </w:r>
    </w:p>
    <w:p w14:paraId="088C363A"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本合同经双方签字并盖章后生效。本合同一式4份，甲方持2份，乙方持2份，具有同等法律效力。</w:t>
      </w:r>
    </w:p>
    <w:p w14:paraId="0608F1C4"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十四、其它</w:t>
      </w:r>
    </w:p>
    <w:p w14:paraId="202FA381"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  本合同未尽事宜可签署补充协议，补充协议是本合同的重要组成，与本合同具有同等法律效力。</w:t>
      </w:r>
    </w:p>
    <w:p w14:paraId="5EA04149"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lastRenderedPageBreak/>
        <w:t>十五、本合同不可分割之部分包括以下所列文件之内容：</w:t>
      </w:r>
    </w:p>
    <w:p w14:paraId="44F57AEA" w14:textId="77777777" w:rsidR="005D57D3" w:rsidRDefault="00000000">
      <w:pPr>
        <w:spacing w:line="360" w:lineRule="auto"/>
        <w:ind w:firstLineChars="200" w:firstLine="480"/>
        <w:jc w:val="left"/>
        <w:rPr>
          <w:rFonts w:ascii="宋体" w:eastAsia="宋体" w:hAnsi="宋体" w:cs="宋体" w:hint="eastAsia"/>
          <w:sz w:val="24"/>
        </w:rPr>
      </w:pPr>
      <w:r>
        <w:rPr>
          <w:rFonts w:ascii="宋体" w:eastAsia="宋体" w:hAnsi="宋体" w:cs="宋体" w:hint="eastAsia"/>
          <w:sz w:val="24"/>
        </w:rPr>
        <w:t>1、合同书附件；2、招标文件；3、中标通知书；4、乙方递交的投标文件；5、甲乙双方签订合同过程中形成的其他文件。</w:t>
      </w:r>
    </w:p>
    <w:p w14:paraId="18794458" w14:textId="77777777" w:rsidR="005D57D3" w:rsidRDefault="005D57D3">
      <w:pPr>
        <w:spacing w:line="360" w:lineRule="auto"/>
        <w:ind w:firstLineChars="200" w:firstLine="480"/>
        <w:rPr>
          <w:rFonts w:ascii="宋体" w:eastAsia="宋体" w:hAnsi="宋体" w:cs="宋体" w:hint="eastAsia"/>
          <w:sz w:val="24"/>
        </w:rPr>
      </w:pPr>
    </w:p>
    <w:p w14:paraId="7F3F9591" w14:textId="77777777" w:rsidR="005D57D3" w:rsidRDefault="00000000">
      <w:pPr>
        <w:widowControl/>
        <w:spacing w:line="360" w:lineRule="auto"/>
        <w:jc w:val="left"/>
        <w:rPr>
          <w:rFonts w:ascii="宋体" w:eastAsia="宋体" w:hAnsi="宋体" w:cs="宋体" w:hint="eastAsia"/>
          <w:sz w:val="24"/>
        </w:rPr>
      </w:pPr>
      <w:r>
        <w:rPr>
          <w:rFonts w:ascii="宋体" w:eastAsia="宋体" w:hAnsi="宋体" w:cs="宋体" w:hint="eastAsia"/>
        </w:rPr>
        <w:br w:type="page"/>
      </w:r>
    </w:p>
    <w:p w14:paraId="4559E552" w14:textId="77777777" w:rsidR="005D57D3" w:rsidRDefault="00000000">
      <w:pPr>
        <w:widowControl/>
        <w:spacing w:line="360" w:lineRule="auto"/>
        <w:jc w:val="left"/>
        <w:rPr>
          <w:rFonts w:ascii="宋体" w:eastAsia="宋体" w:hAnsi="宋体" w:cs="宋体" w:hint="eastAsia"/>
          <w:kern w:val="0"/>
          <w:sz w:val="24"/>
        </w:rPr>
      </w:pPr>
      <w:r>
        <w:rPr>
          <w:rFonts w:ascii="宋体" w:eastAsia="宋体" w:hAnsi="宋体" w:cs="宋体" w:hint="eastAsia"/>
          <w:kern w:val="0"/>
          <w:sz w:val="24"/>
        </w:rPr>
        <w:lastRenderedPageBreak/>
        <w:t xml:space="preserve">甲方（采购人公章）名称： </w:t>
      </w:r>
    </w:p>
    <w:p w14:paraId="24BF4831" w14:textId="77777777" w:rsidR="005D57D3" w:rsidRDefault="00000000">
      <w:pPr>
        <w:widowControl/>
        <w:spacing w:line="360" w:lineRule="auto"/>
        <w:jc w:val="left"/>
        <w:rPr>
          <w:rFonts w:ascii="宋体" w:eastAsia="宋体" w:hAnsi="宋体" w:cs="宋体" w:hint="eastAsia"/>
          <w:kern w:val="0"/>
          <w:sz w:val="24"/>
        </w:rPr>
      </w:pPr>
      <w:r>
        <w:rPr>
          <w:rFonts w:ascii="宋体" w:eastAsia="宋体" w:hAnsi="宋体" w:cs="宋体" w:hint="eastAsia"/>
          <w:kern w:val="0"/>
          <w:sz w:val="24"/>
        </w:rPr>
        <w:t>地址：</w:t>
      </w:r>
    </w:p>
    <w:p w14:paraId="59414BA1" w14:textId="77777777" w:rsidR="005D57D3" w:rsidRDefault="00000000">
      <w:pPr>
        <w:widowControl/>
        <w:spacing w:line="360" w:lineRule="auto"/>
        <w:jc w:val="left"/>
        <w:rPr>
          <w:rFonts w:ascii="宋体" w:eastAsia="宋体" w:hAnsi="宋体" w:cs="宋体" w:hint="eastAsia"/>
          <w:kern w:val="0"/>
          <w:sz w:val="24"/>
        </w:rPr>
      </w:pPr>
      <w:r>
        <w:rPr>
          <w:rFonts w:ascii="宋体" w:eastAsia="宋体" w:hAnsi="宋体" w:cs="宋体" w:hint="eastAsia"/>
          <w:kern w:val="0"/>
          <w:sz w:val="24"/>
        </w:rPr>
        <w:t>邮编：</w:t>
      </w:r>
    </w:p>
    <w:p w14:paraId="38FF326F" w14:textId="77777777" w:rsidR="005D57D3" w:rsidRDefault="00000000">
      <w:pPr>
        <w:widowControl/>
        <w:spacing w:line="360" w:lineRule="auto"/>
        <w:jc w:val="left"/>
        <w:rPr>
          <w:rFonts w:ascii="宋体" w:eastAsia="宋体" w:hAnsi="宋体" w:cs="宋体" w:hint="eastAsia"/>
          <w:kern w:val="0"/>
          <w:sz w:val="24"/>
        </w:rPr>
      </w:pPr>
      <w:r>
        <w:rPr>
          <w:rFonts w:ascii="宋体" w:eastAsia="宋体" w:hAnsi="宋体" w:cs="宋体" w:hint="eastAsia"/>
          <w:kern w:val="0"/>
          <w:sz w:val="24"/>
        </w:rPr>
        <w:t>法定代表人：委托代理人：</w:t>
      </w:r>
    </w:p>
    <w:p w14:paraId="313EA916" w14:textId="77777777" w:rsidR="005D57D3" w:rsidRDefault="00000000">
      <w:pPr>
        <w:widowControl/>
        <w:spacing w:line="360" w:lineRule="auto"/>
        <w:jc w:val="left"/>
        <w:rPr>
          <w:rFonts w:ascii="宋体" w:eastAsia="宋体" w:hAnsi="宋体" w:cs="宋体" w:hint="eastAsia"/>
          <w:kern w:val="0"/>
          <w:sz w:val="24"/>
        </w:rPr>
      </w:pPr>
      <w:r>
        <w:rPr>
          <w:rFonts w:ascii="宋体" w:eastAsia="宋体" w:hAnsi="宋体" w:cs="宋体" w:hint="eastAsia"/>
          <w:kern w:val="0"/>
          <w:sz w:val="24"/>
        </w:rPr>
        <w:t>项目（技术）负责人：</w:t>
      </w:r>
    </w:p>
    <w:p w14:paraId="4BE985E3" w14:textId="77777777" w:rsidR="005D57D3" w:rsidRDefault="00000000">
      <w:pPr>
        <w:widowControl/>
        <w:spacing w:line="360" w:lineRule="auto"/>
        <w:jc w:val="left"/>
        <w:rPr>
          <w:rFonts w:ascii="宋体" w:eastAsia="宋体" w:hAnsi="宋体" w:cs="宋体" w:hint="eastAsia"/>
          <w:kern w:val="0"/>
          <w:sz w:val="24"/>
        </w:rPr>
      </w:pPr>
      <w:r>
        <w:rPr>
          <w:rFonts w:ascii="宋体" w:eastAsia="宋体" w:hAnsi="宋体" w:cs="宋体" w:hint="eastAsia"/>
          <w:kern w:val="0"/>
          <w:sz w:val="24"/>
        </w:rPr>
        <w:t>电话：</w:t>
      </w:r>
    </w:p>
    <w:p w14:paraId="58C22796" w14:textId="77777777" w:rsidR="005D57D3" w:rsidRDefault="00000000">
      <w:pPr>
        <w:widowControl/>
        <w:spacing w:line="360" w:lineRule="auto"/>
        <w:jc w:val="left"/>
        <w:rPr>
          <w:rFonts w:ascii="宋体" w:eastAsia="宋体" w:hAnsi="宋体" w:cs="宋体" w:hint="eastAsia"/>
          <w:kern w:val="0"/>
          <w:sz w:val="24"/>
        </w:rPr>
      </w:pPr>
      <w:r>
        <w:rPr>
          <w:rFonts w:ascii="宋体" w:eastAsia="宋体" w:hAnsi="宋体" w:cs="宋体" w:hint="eastAsia"/>
          <w:kern w:val="0"/>
          <w:sz w:val="24"/>
        </w:rPr>
        <w:t>开 户 银行：</w:t>
      </w:r>
    </w:p>
    <w:p w14:paraId="2B758254" w14:textId="77777777" w:rsidR="005D57D3" w:rsidRDefault="00000000">
      <w:pPr>
        <w:widowControl/>
        <w:spacing w:line="360" w:lineRule="auto"/>
        <w:jc w:val="left"/>
        <w:rPr>
          <w:rFonts w:ascii="宋体" w:eastAsia="宋体" w:hAnsi="宋体" w:cs="宋体" w:hint="eastAsia"/>
          <w:kern w:val="0"/>
          <w:sz w:val="24"/>
        </w:rPr>
      </w:pPr>
      <w:r>
        <w:rPr>
          <w:rFonts w:ascii="宋体" w:eastAsia="宋体" w:hAnsi="宋体" w:cs="宋体" w:hint="eastAsia"/>
          <w:kern w:val="0"/>
          <w:sz w:val="24"/>
        </w:rPr>
        <w:t>账号：</w:t>
      </w:r>
    </w:p>
    <w:p w14:paraId="5615AC60" w14:textId="77777777" w:rsidR="005D57D3" w:rsidRDefault="005D57D3">
      <w:pPr>
        <w:widowControl/>
        <w:spacing w:line="360" w:lineRule="auto"/>
        <w:jc w:val="left"/>
        <w:rPr>
          <w:rFonts w:ascii="宋体" w:eastAsia="宋体" w:hAnsi="宋体" w:cs="宋体" w:hint="eastAsia"/>
          <w:kern w:val="0"/>
          <w:sz w:val="24"/>
        </w:rPr>
      </w:pPr>
    </w:p>
    <w:p w14:paraId="1882D33E" w14:textId="77777777" w:rsidR="005D57D3" w:rsidRDefault="00000000">
      <w:pPr>
        <w:widowControl/>
        <w:spacing w:line="360" w:lineRule="auto"/>
        <w:jc w:val="left"/>
        <w:rPr>
          <w:rFonts w:ascii="宋体" w:eastAsia="宋体" w:hAnsi="宋体" w:cs="宋体" w:hint="eastAsia"/>
          <w:kern w:val="0"/>
          <w:sz w:val="24"/>
        </w:rPr>
      </w:pPr>
      <w:r>
        <w:rPr>
          <w:rFonts w:ascii="宋体" w:eastAsia="宋体" w:hAnsi="宋体" w:cs="宋体" w:hint="eastAsia"/>
          <w:kern w:val="0"/>
          <w:sz w:val="24"/>
        </w:rPr>
        <w:t>乙方（投标人单位章）名称：</w:t>
      </w:r>
    </w:p>
    <w:p w14:paraId="6DEEA85E" w14:textId="77777777" w:rsidR="005D57D3" w:rsidRDefault="00000000">
      <w:pPr>
        <w:widowControl/>
        <w:spacing w:line="360" w:lineRule="auto"/>
        <w:jc w:val="left"/>
        <w:rPr>
          <w:rFonts w:ascii="宋体" w:eastAsia="宋体" w:hAnsi="宋体" w:cs="宋体" w:hint="eastAsia"/>
          <w:kern w:val="0"/>
          <w:sz w:val="24"/>
        </w:rPr>
      </w:pPr>
      <w:r>
        <w:rPr>
          <w:rFonts w:ascii="宋体" w:eastAsia="宋体" w:hAnsi="宋体" w:cs="宋体" w:hint="eastAsia"/>
          <w:kern w:val="0"/>
          <w:sz w:val="24"/>
        </w:rPr>
        <w:t>地址：</w:t>
      </w:r>
    </w:p>
    <w:p w14:paraId="77BE1CD9" w14:textId="77777777" w:rsidR="005D57D3" w:rsidRDefault="00000000">
      <w:pPr>
        <w:widowControl/>
        <w:spacing w:line="360" w:lineRule="auto"/>
        <w:jc w:val="left"/>
        <w:rPr>
          <w:rFonts w:ascii="宋体" w:eastAsia="宋体" w:hAnsi="宋体" w:cs="宋体" w:hint="eastAsia"/>
          <w:kern w:val="0"/>
          <w:sz w:val="24"/>
        </w:rPr>
      </w:pPr>
      <w:r>
        <w:rPr>
          <w:rFonts w:ascii="宋体" w:eastAsia="宋体" w:hAnsi="宋体" w:cs="宋体" w:hint="eastAsia"/>
          <w:kern w:val="0"/>
          <w:sz w:val="24"/>
        </w:rPr>
        <w:t>邮编：</w:t>
      </w:r>
    </w:p>
    <w:p w14:paraId="5365B707" w14:textId="77777777" w:rsidR="005D57D3" w:rsidRDefault="00000000">
      <w:pPr>
        <w:widowControl/>
        <w:spacing w:line="360" w:lineRule="auto"/>
        <w:jc w:val="left"/>
        <w:rPr>
          <w:rFonts w:ascii="宋体" w:eastAsia="宋体" w:hAnsi="宋体" w:cs="宋体" w:hint="eastAsia"/>
          <w:kern w:val="0"/>
          <w:sz w:val="24"/>
        </w:rPr>
      </w:pPr>
      <w:r>
        <w:rPr>
          <w:rFonts w:ascii="宋体" w:eastAsia="宋体" w:hAnsi="宋体" w:cs="宋体" w:hint="eastAsia"/>
          <w:kern w:val="0"/>
          <w:sz w:val="24"/>
        </w:rPr>
        <w:t>法定代表人：</w:t>
      </w:r>
    </w:p>
    <w:p w14:paraId="002B6DAD" w14:textId="77777777" w:rsidR="005D57D3" w:rsidRDefault="00000000">
      <w:pPr>
        <w:widowControl/>
        <w:spacing w:line="360" w:lineRule="auto"/>
        <w:jc w:val="left"/>
        <w:rPr>
          <w:rFonts w:ascii="宋体" w:eastAsia="宋体" w:hAnsi="宋体" w:cs="宋体" w:hint="eastAsia"/>
          <w:kern w:val="0"/>
          <w:sz w:val="24"/>
        </w:rPr>
      </w:pPr>
      <w:r>
        <w:rPr>
          <w:rFonts w:ascii="宋体" w:eastAsia="宋体" w:hAnsi="宋体" w:cs="宋体" w:hint="eastAsia"/>
          <w:kern w:val="0"/>
          <w:sz w:val="24"/>
        </w:rPr>
        <w:t>委托代理人：</w:t>
      </w:r>
    </w:p>
    <w:p w14:paraId="1D1B2911" w14:textId="77777777" w:rsidR="005D57D3" w:rsidRDefault="00000000">
      <w:pPr>
        <w:widowControl/>
        <w:spacing w:line="360" w:lineRule="auto"/>
        <w:jc w:val="left"/>
        <w:rPr>
          <w:rFonts w:ascii="宋体" w:eastAsia="宋体" w:hAnsi="宋体" w:cs="宋体" w:hint="eastAsia"/>
          <w:kern w:val="0"/>
          <w:sz w:val="24"/>
        </w:rPr>
      </w:pPr>
      <w:r>
        <w:rPr>
          <w:rFonts w:ascii="宋体" w:eastAsia="宋体" w:hAnsi="宋体" w:cs="宋体" w:hint="eastAsia"/>
          <w:kern w:val="0"/>
          <w:sz w:val="24"/>
        </w:rPr>
        <w:t>电话：</w:t>
      </w:r>
    </w:p>
    <w:p w14:paraId="360332E4" w14:textId="77777777" w:rsidR="005D57D3" w:rsidRDefault="00000000">
      <w:pPr>
        <w:widowControl/>
        <w:spacing w:line="360" w:lineRule="auto"/>
        <w:jc w:val="left"/>
        <w:rPr>
          <w:rFonts w:ascii="宋体" w:eastAsia="宋体" w:hAnsi="宋体" w:cs="宋体" w:hint="eastAsia"/>
          <w:kern w:val="0"/>
          <w:sz w:val="24"/>
        </w:rPr>
      </w:pPr>
      <w:r>
        <w:rPr>
          <w:rFonts w:ascii="宋体" w:eastAsia="宋体" w:hAnsi="宋体" w:cs="宋体" w:hint="eastAsia"/>
          <w:kern w:val="0"/>
          <w:sz w:val="24"/>
        </w:rPr>
        <w:t>开户银行：</w:t>
      </w:r>
    </w:p>
    <w:p w14:paraId="33C42228" w14:textId="77777777" w:rsidR="005D57D3" w:rsidRDefault="00000000">
      <w:pPr>
        <w:widowControl/>
        <w:spacing w:line="360" w:lineRule="auto"/>
        <w:jc w:val="left"/>
        <w:rPr>
          <w:rFonts w:ascii="宋体" w:eastAsia="宋体" w:hAnsi="宋体" w:cs="宋体" w:hint="eastAsia"/>
          <w:kern w:val="0"/>
          <w:sz w:val="24"/>
        </w:rPr>
      </w:pPr>
      <w:r>
        <w:rPr>
          <w:rFonts w:ascii="宋体" w:eastAsia="宋体" w:hAnsi="宋体" w:cs="宋体" w:hint="eastAsia"/>
          <w:kern w:val="0"/>
          <w:sz w:val="24"/>
        </w:rPr>
        <w:t>账号：</w:t>
      </w:r>
    </w:p>
    <w:p w14:paraId="065F1D65" w14:textId="77777777" w:rsidR="005D57D3" w:rsidRDefault="005D57D3">
      <w:pPr>
        <w:widowControl/>
        <w:spacing w:line="360" w:lineRule="auto"/>
        <w:jc w:val="left"/>
        <w:rPr>
          <w:rFonts w:ascii="宋体" w:eastAsia="宋体" w:hAnsi="宋体" w:cs="宋体" w:hint="eastAsia"/>
          <w:kern w:val="0"/>
          <w:sz w:val="24"/>
        </w:rPr>
      </w:pPr>
    </w:p>
    <w:p w14:paraId="09F75C66" w14:textId="77777777" w:rsidR="005D57D3" w:rsidRDefault="005D57D3">
      <w:pPr>
        <w:widowControl/>
        <w:spacing w:line="360" w:lineRule="auto"/>
        <w:jc w:val="left"/>
        <w:rPr>
          <w:rFonts w:ascii="宋体" w:eastAsia="宋体" w:hAnsi="宋体" w:cs="宋体" w:hint="eastAsia"/>
          <w:kern w:val="0"/>
          <w:sz w:val="24"/>
        </w:rPr>
      </w:pPr>
    </w:p>
    <w:p w14:paraId="71A06B13" w14:textId="77777777" w:rsidR="005D57D3" w:rsidRDefault="00000000">
      <w:pPr>
        <w:widowControl/>
        <w:spacing w:line="360" w:lineRule="auto"/>
        <w:jc w:val="left"/>
        <w:rPr>
          <w:rFonts w:ascii="宋体" w:eastAsia="宋体" w:hAnsi="宋体" w:cs="宋体" w:hint="eastAsia"/>
          <w:kern w:val="0"/>
          <w:sz w:val="24"/>
        </w:rPr>
      </w:pPr>
      <w:r>
        <w:rPr>
          <w:rFonts w:ascii="宋体" w:eastAsia="宋体" w:hAnsi="宋体" w:cs="宋体" w:hint="eastAsia"/>
          <w:kern w:val="0"/>
          <w:sz w:val="24"/>
        </w:rPr>
        <w:t>丙方（</w:t>
      </w:r>
      <w:proofErr w:type="gramStart"/>
      <w:r>
        <w:rPr>
          <w:rFonts w:ascii="宋体" w:eastAsia="宋体" w:hAnsi="宋体" w:cs="宋体" w:hint="eastAsia"/>
          <w:kern w:val="0"/>
          <w:sz w:val="24"/>
        </w:rPr>
        <w:t>鉴证</w:t>
      </w:r>
      <w:proofErr w:type="gramEnd"/>
      <w:r>
        <w:rPr>
          <w:rFonts w:ascii="宋体" w:eastAsia="宋体" w:hAnsi="宋体" w:cs="宋体" w:hint="eastAsia"/>
          <w:kern w:val="0"/>
          <w:sz w:val="24"/>
        </w:rPr>
        <w:t xml:space="preserve">单位章）名称： </w:t>
      </w:r>
    </w:p>
    <w:p w14:paraId="3238B6AF" w14:textId="77777777" w:rsidR="005D57D3" w:rsidRDefault="00000000">
      <w:pPr>
        <w:widowControl/>
        <w:spacing w:line="360" w:lineRule="auto"/>
        <w:jc w:val="left"/>
        <w:rPr>
          <w:rFonts w:ascii="宋体" w:eastAsia="宋体" w:hAnsi="宋体" w:cs="宋体" w:hint="eastAsia"/>
          <w:kern w:val="0"/>
          <w:sz w:val="24"/>
        </w:rPr>
      </w:pPr>
      <w:r>
        <w:rPr>
          <w:rFonts w:ascii="宋体" w:eastAsia="宋体" w:hAnsi="宋体" w:cs="宋体" w:hint="eastAsia"/>
          <w:kern w:val="0"/>
          <w:sz w:val="24"/>
        </w:rPr>
        <w:t>地址：</w:t>
      </w:r>
    </w:p>
    <w:p w14:paraId="44C517F0" w14:textId="77777777" w:rsidR="005D57D3" w:rsidRDefault="00000000">
      <w:pPr>
        <w:widowControl/>
        <w:spacing w:line="360" w:lineRule="auto"/>
        <w:jc w:val="left"/>
        <w:rPr>
          <w:rFonts w:ascii="宋体" w:eastAsia="宋体" w:hAnsi="宋体" w:cs="宋体" w:hint="eastAsia"/>
          <w:kern w:val="0"/>
          <w:sz w:val="24"/>
        </w:rPr>
      </w:pPr>
      <w:r>
        <w:rPr>
          <w:rFonts w:ascii="宋体" w:eastAsia="宋体" w:hAnsi="宋体" w:cs="宋体" w:hint="eastAsia"/>
          <w:kern w:val="0"/>
          <w:sz w:val="24"/>
        </w:rPr>
        <w:t>邮编：</w:t>
      </w:r>
    </w:p>
    <w:p w14:paraId="58342D26" w14:textId="77777777" w:rsidR="005D57D3" w:rsidRDefault="00000000">
      <w:pPr>
        <w:widowControl/>
        <w:spacing w:line="360" w:lineRule="auto"/>
        <w:jc w:val="left"/>
        <w:rPr>
          <w:rFonts w:ascii="宋体" w:eastAsia="宋体" w:hAnsi="宋体" w:cs="宋体" w:hint="eastAsia"/>
          <w:kern w:val="0"/>
          <w:sz w:val="24"/>
        </w:rPr>
      </w:pPr>
      <w:r>
        <w:rPr>
          <w:rFonts w:ascii="宋体" w:eastAsia="宋体" w:hAnsi="宋体" w:cs="宋体" w:hint="eastAsia"/>
          <w:kern w:val="0"/>
          <w:sz w:val="24"/>
        </w:rPr>
        <w:t>法定代表人：</w:t>
      </w:r>
    </w:p>
    <w:p w14:paraId="64B4F846" w14:textId="77777777" w:rsidR="005D57D3" w:rsidRDefault="00000000">
      <w:pPr>
        <w:widowControl/>
        <w:spacing w:line="360" w:lineRule="auto"/>
        <w:jc w:val="left"/>
        <w:rPr>
          <w:rFonts w:ascii="宋体" w:eastAsia="宋体" w:hAnsi="宋体" w:cs="宋体" w:hint="eastAsia"/>
          <w:kern w:val="0"/>
          <w:sz w:val="24"/>
        </w:rPr>
      </w:pPr>
      <w:r>
        <w:rPr>
          <w:rFonts w:ascii="宋体" w:eastAsia="宋体" w:hAnsi="宋体" w:cs="宋体" w:hint="eastAsia"/>
          <w:kern w:val="0"/>
          <w:sz w:val="24"/>
        </w:rPr>
        <w:t>或委托代理人：</w:t>
      </w:r>
    </w:p>
    <w:p w14:paraId="0DA57DBC" w14:textId="77777777" w:rsidR="005D57D3" w:rsidRDefault="00000000">
      <w:pPr>
        <w:widowControl/>
        <w:spacing w:line="360" w:lineRule="auto"/>
        <w:jc w:val="left"/>
        <w:rPr>
          <w:rFonts w:ascii="宋体" w:eastAsia="宋体" w:hAnsi="宋体" w:cs="宋体" w:hint="eastAsia"/>
          <w:kern w:val="0"/>
          <w:sz w:val="24"/>
        </w:rPr>
      </w:pPr>
      <w:r>
        <w:rPr>
          <w:rFonts w:ascii="宋体" w:eastAsia="宋体" w:hAnsi="宋体" w:cs="宋体" w:hint="eastAsia"/>
          <w:kern w:val="0"/>
          <w:sz w:val="24"/>
        </w:rPr>
        <w:t>经办人：</w:t>
      </w:r>
    </w:p>
    <w:p w14:paraId="20D542C8" w14:textId="77777777" w:rsidR="005D57D3" w:rsidRDefault="00000000">
      <w:pPr>
        <w:widowControl/>
        <w:spacing w:line="360" w:lineRule="auto"/>
        <w:jc w:val="left"/>
        <w:rPr>
          <w:rFonts w:ascii="宋体" w:eastAsia="宋体" w:hAnsi="宋体" w:cs="宋体" w:hint="eastAsia"/>
          <w:szCs w:val="32"/>
        </w:rPr>
      </w:pPr>
      <w:r>
        <w:rPr>
          <w:rFonts w:ascii="宋体" w:eastAsia="宋体" w:hAnsi="宋体" w:cs="宋体" w:hint="eastAsia"/>
          <w:kern w:val="0"/>
          <w:sz w:val="24"/>
        </w:rPr>
        <w:t>电话：</w:t>
      </w:r>
    </w:p>
    <w:p w14:paraId="306FAFF3" w14:textId="77777777" w:rsidR="005D57D3" w:rsidRDefault="005D57D3">
      <w:pPr>
        <w:spacing w:line="620" w:lineRule="exact"/>
        <w:ind w:firstLineChars="200" w:firstLine="640"/>
        <w:rPr>
          <w:rFonts w:ascii="宋体" w:eastAsia="宋体" w:hAnsi="宋体" w:cs="宋体" w:hint="eastAsia"/>
          <w:szCs w:val="32"/>
        </w:rPr>
      </w:pPr>
    </w:p>
    <w:p w14:paraId="47BDC715" w14:textId="77777777" w:rsidR="005D57D3" w:rsidRDefault="005D57D3">
      <w:pPr>
        <w:autoSpaceDE w:val="0"/>
        <w:adjustRightInd w:val="0"/>
        <w:snapToGrid w:val="0"/>
        <w:spacing w:line="420" w:lineRule="exact"/>
        <w:rPr>
          <w:rFonts w:ascii="宋体" w:eastAsia="宋体" w:hAnsi="宋体" w:cs="宋体" w:hint="eastAsia"/>
          <w:b/>
          <w:bCs/>
          <w:sz w:val="24"/>
        </w:rPr>
      </w:pPr>
    </w:p>
    <w:p w14:paraId="568B473F" w14:textId="77777777" w:rsidR="005D57D3" w:rsidRDefault="00000000">
      <w:pPr>
        <w:widowControl/>
        <w:jc w:val="center"/>
        <w:outlineLvl w:val="0"/>
        <w:rPr>
          <w:rFonts w:ascii="宋体" w:eastAsia="宋体" w:hAnsi="宋体" w:cs="宋体" w:hint="eastAsia"/>
        </w:rPr>
      </w:pPr>
      <w:r>
        <w:rPr>
          <w:rFonts w:ascii="宋体" w:eastAsia="宋体" w:hAnsi="宋体" w:cs="宋体" w:hint="eastAsia"/>
          <w:bCs/>
          <w:sz w:val="24"/>
        </w:rPr>
        <w:br w:type="page"/>
      </w:r>
      <w:bookmarkStart w:id="350" w:name="_Toc15492"/>
      <w:bookmarkStart w:id="351" w:name="_Toc15695"/>
      <w:r>
        <w:rPr>
          <w:rFonts w:ascii="宋体" w:eastAsia="宋体" w:hAnsi="宋体" w:cs="宋体" w:hint="eastAsia"/>
          <w:b/>
          <w:bCs/>
          <w:kern w:val="0"/>
          <w:sz w:val="36"/>
          <w:szCs w:val="36"/>
        </w:rPr>
        <w:lastRenderedPageBreak/>
        <w:t>第六章  投标文件组成</w:t>
      </w:r>
      <w:bookmarkEnd w:id="350"/>
      <w:bookmarkEnd w:id="351"/>
    </w:p>
    <w:p w14:paraId="383914D4" w14:textId="77777777" w:rsidR="005D57D3" w:rsidRDefault="00000000">
      <w:pPr>
        <w:pStyle w:val="a3"/>
        <w:tabs>
          <w:tab w:val="left" w:pos="7335"/>
        </w:tabs>
        <w:spacing w:line="360" w:lineRule="auto"/>
        <w:ind w:firstLineChars="0" w:firstLine="0"/>
        <w:jc w:val="left"/>
        <w:rPr>
          <w:rFonts w:ascii="宋体" w:hAnsi="宋体" w:cs="宋体" w:hint="eastAsia"/>
          <w:b/>
          <w:bCs/>
          <w:sz w:val="36"/>
          <w:szCs w:val="40"/>
        </w:rPr>
      </w:pPr>
      <w:r>
        <w:rPr>
          <w:rFonts w:ascii="宋体" w:hAnsi="宋体" w:cs="宋体" w:hint="eastAsia"/>
          <w:b/>
          <w:bCs/>
          <w:szCs w:val="28"/>
        </w:rPr>
        <w:t>投标文件封面格式</w:t>
      </w:r>
    </w:p>
    <w:p w14:paraId="00E0D3CC" w14:textId="77777777" w:rsidR="005D57D3" w:rsidRDefault="005D57D3">
      <w:pPr>
        <w:pStyle w:val="a3"/>
        <w:tabs>
          <w:tab w:val="left" w:pos="7335"/>
        </w:tabs>
        <w:spacing w:line="1000" w:lineRule="exact"/>
        <w:ind w:firstLineChars="0" w:firstLine="0"/>
        <w:jc w:val="center"/>
        <w:rPr>
          <w:rFonts w:ascii="宋体" w:hAnsi="宋体" w:cs="宋体" w:hint="eastAsia"/>
          <w:b/>
          <w:bCs/>
          <w:sz w:val="52"/>
          <w:szCs w:val="52"/>
        </w:rPr>
      </w:pPr>
    </w:p>
    <w:p w14:paraId="4C29F739" w14:textId="77777777" w:rsidR="005D57D3" w:rsidRDefault="00000000">
      <w:pPr>
        <w:pStyle w:val="a3"/>
        <w:tabs>
          <w:tab w:val="left" w:pos="7335"/>
        </w:tabs>
        <w:spacing w:line="1000" w:lineRule="exact"/>
        <w:ind w:firstLineChars="0" w:firstLine="0"/>
        <w:jc w:val="center"/>
        <w:rPr>
          <w:rFonts w:ascii="宋体" w:hAnsi="宋体" w:cs="宋体" w:hint="eastAsia"/>
          <w:b/>
          <w:bCs/>
          <w:sz w:val="56"/>
          <w:szCs w:val="56"/>
        </w:rPr>
      </w:pPr>
      <w:r>
        <w:rPr>
          <w:rFonts w:ascii="宋体" w:hAnsi="宋体" w:cs="宋体" w:hint="eastAsia"/>
          <w:b/>
          <w:bCs/>
          <w:sz w:val="56"/>
          <w:szCs w:val="56"/>
        </w:rPr>
        <w:t>滇池流域智慧监测实验室自动化检测系统</w:t>
      </w:r>
    </w:p>
    <w:p w14:paraId="00FE35CE" w14:textId="77777777" w:rsidR="005D57D3" w:rsidRDefault="005D57D3">
      <w:pPr>
        <w:pStyle w:val="22"/>
        <w:ind w:leftChars="0" w:left="0" w:firstLineChars="0" w:firstLine="0"/>
      </w:pPr>
    </w:p>
    <w:p w14:paraId="3362D496" w14:textId="77777777" w:rsidR="005D57D3" w:rsidRDefault="005D57D3">
      <w:pPr>
        <w:pStyle w:val="22"/>
        <w:ind w:left="640" w:firstLine="640"/>
      </w:pPr>
    </w:p>
    <w:p w14:paraId="71825389" w14:textId="77777777" w:rsidR="005D57D3" w:rsidRDefault="00000000">
      <w:pPr>
        <w:spacing w:line="1120" w:lineRule="exact"/>
        <w:jc w:val="center"/>
        <w:rPr>
          <w:rFonts w:ascii="宋体" w:eastAsia="宋体" w:hAnsi="宋体" w:cs="宋体" w:hint="eastAsia"/>
          <w:b/>
          <w:bCs/>
          <w:spacing w:val="50"/>
          <w:kern w:val="10"/>
          <w:sz w:val="84"/>
          <w:szCs w:val="84"/>
        </w:rPr>
      </w:pPr>
      <w:r>
        <w:rPr>
          <w:rFonts w:ascii="宋体" w:eastAsia="宋体" w:hAnsi="宋体" w:cs="宋体" w:hint="eastAsia"/>
          <w:b/>
          <w:bCs/>
          <w:spacing w:val="50"/>
          <w:kern w:val="10"/>
          <w:sz w:val="84"/>
          <w:szCs w:val="84"/>
        </w:rPr>
        <w:t>投 标 文 件</w:t>
      </w:r>
    </w:p>
    <w:p w14:paraId="2FCB9A55" w14:textId="77777777" w:rsidR="005D57D3" w:rsidRDefault="00000000">
      <w:pPr>
        <w:spacing w:line="700" w:lineRule="exact"/>
        <w:jc w:val="center"/>
        <w:rPr>
          <w:rFonts w:ascii="宋体" w:eastAsia="宋体" w:hAnsi="宋体" w:cs="宋体" w:hint="eastAsia"/>
          <w:b/>
          <w:szCs w:val="32"/>
        </w:rPr>
      </w:pPr>
      <w:r>
        <w:rPr>
          <w:rFonts w:ascii="宋体" w:eastAsia="宋体" w:hAnsi="宋体" w:cs="宋体" w:hint="eastAsia"/>
          <w:b/>
          <w:szCs w:val="32"/>
        </w:rPr>
        <w:t>招标编号：</w:t>
      </w:r>
    </w:p>
    <w:p w14:paraId="30EC6BCC" w14:textId="77777777" w:rsidR="005D57D3" w:rsidRDefault="005D57D3">
      <w:pPr>
        <w:pStyle w:val="8"/>
        <w:ind w:left="4480"/>
      </w:pPr>
    </w:p>
    <w:p w14:paraId="78F03E6F" w14:textId="77777777" w:rsidR="005D57D3" w:rsidRDefault="005D57D3">
      <w:pPr>
        <w:spacing w:line="700" w:lineRule="exact"/>
        <w:rPr>
          <w:rFonts w:ascii="宋体" w:eastAsia="宋体" w:hAnsi="宋体" w:cs="宋体" w:hint="eastAsia"/>
          <w:b/>
          <w:szCs w:val="32"/>
        </w:rPr>
      </w:pPr>
    </w:p>
    <w:p w14:paraId="3398138C" w14:textId="77777777" w:rsidR="005D57D3" w:rsidRDefault="005D57D3">
      <w:pPr>
        <w:spacing w:line="700" w:lineRule="exact"/>
        <w:rPr>
          <w:rFonts w:ascii="宋体" w:eastAsia="宋体" w:hAnsi="宋体" w:cs="宋体" w:hint="eastAsia"/>
          <w:b/>
          <w:szCs w:val="32"/>
        </w:rPr>
      </w:pPr>
    </w:p>
    <w:p w14:paraId="6C32B900" w14:textId="77777777" w:rsidR="005D57D3" w:rsidRDefault="00000000">
      <w:pPr>
        <w:spacing w:line="700" w:lineRule="exact"/>
        <w:rPr>
          <w:rFonts w:ascii="宋体" w:eastAsia="宋体" w:hAnsi="宋体" w:cs="宋体" w:hint="eastAsia"/>
          <w:b/>
          <w:szCs w:val="32"/>
        </w:rPr>
      </w:pPr>
      <w:r>
        <w:rPr>
          <w:rFonts w:ascii="宋体" w:eastAsia="宋体" w:hAnsi="宋体" w:cs="宋体" w:hint="eastAsia"/>
          <w:b/>
          <w:szCs w:val="32"/>
        </w:rPr>
        <w:t>投标人（电子签章）：</w:t>
      </w:r>
    </w:p>
    <w:p w14:paraId="70F0185A" w14:textId="77777777" w:rsidR="005D57D3" w:rsidRDefault="00000000">
      <w:pPr>
        <w:spacing w:line="700" w:lineRule="exact"/>
        <w:rPr>
          <w:rFonts w:ascii="宋体" w:eastAsia="宋体" w:hAnsi="宋体" w:cs="宋体" w:hint="eastAsia"/>
          <w:b/>
          <w:szCs w:val="32"/>
          <w:u w:val="single"/>
        </w:rPr>
      </w:pPr>
      <w:r>
        <w:rPr>
          <w:rFonts w:ascii="宋体" w:eastAsia="宋体" w:hAnsi="宋体" w:cs="宋体" w:hint="eastAsia"/>
          <w:b/>
          <w:szCs w:val="32"/>
        </w:rPr>
        <w:t>法定代表人（负责人）或授权委托代理人（电子签字或签章）：</w:t>
      </w:r>
    </w:p>
    <w:p w14:paraId="45E32F81" w14:textId="77777777" w:rsidR="005D57D3" w:rsidRDefault="00000000">
      <w:pPr>
        <w:spacing w:line="700" w:lineRule="exact"/>
        <w:rPr>
          <w:rFonts w:ascii="宋体" w:eastAsia="宋体" w:hAnsi="宋体" w:cs="宋体" w:hint="eastAsia"/>
          <w:b/>
          <w:szCs w:val="32"/>
        </w:rPr>
      </w:pPr>
      <w:r>
        <w:rPr>
          <w:rFonts w:ascii="宋体" w:eastAsia="宋体" w:hAnsi="宋体" w:cs="宋体" w:hint="eastAsia"/>
          <w:b/>
          <w:szCs w:val="32"/>
        </w:rPr>
        <w:t xml:space="preserve">地址： </w:t>
      </w:r>
    </w:p>
    <w:p w14:paraId="37A2369D" w14:textId="77777777" w:rsidR="005D57D3" w:rsidRDefault="00000000">
      <w:pPr>
        <w:spacing w:line="700" w:lineRule="exact"/>
        <w:rPr>
          <w:rFonts w:ascii="宋体" w:eastAsia="宋体" w:hAnsi="宋体" w:cs="宋体" w:hint="eastAsia"/>
          <w:b/>
          <w:szCs w:val="32"/>
        </w:rPr>
      </w:pPr>
      <w:r>
        <w:rPr>
          <w:rFonts w:ascii="宋体" w:eastAsia="宋体" w:hAnsi="宋体" w:cs="宋体" w:hint="eastAsia"/>
          <w:b/>
          <w:szCs w:val="32"/>
        </w:rPr>
        <w:t>联系人及电话：</w:t>
      </w:r>
    </w:p>
    <w:p w14:paraId="6515FB33" w14:textId="77777777" w:rsidR="005D57D3" w:rsidRDefault="00000000">
      <w:pPr>
        <w:spacing w:line="700" w:lineRule="exact"/>
        <w:rPr>
          <w:rFonts w:ascii="宋体" w:eastAsia="宋体" w:hAnsi="宋体" w:cs="宋体" w:hint="eastAsia"/>
          <w:b/>
          <w:szCs w:val="32"/>
        </w:rPr>
      </w:pPr>
      <w:r>
        <w:rPr>
          <w:rFonts w:ascii="宋体" w:eastAsia="宋体" w:hAnsi="宋体" w:cs="宋体" w:hint="eastAsia"/>
          <w:b/>
          <w:szCs w:val="32"/>
        </w:rPr>
        <w:t xml:space="preserve">日期：    </w:t>
      </w:r>
    </w:p>
    <w:p w14:paraId="1752CF63" w14:textId="77777777" w:rsidR="005D57D3" w:rsidRDefault="00000000">
      <w:pPr>
        <w:widowControl/>
        <w:jc w:val="center"/>
        <w:rPr>
          <w:rFonts w:ascii="宋体" w:eastAsia="宋体" w:hAnsi="宋体" w:cs="宋体" w:hint="eastAsia"/>
          <w:b/>
          <w:bCs/>
          <w:sz w:val="30"/>
        </w:rPr>
      </w:pPr>
      <w:r>
        <w:rPr>
          <w:rFonts w:ascii="宋体" w:eastAsia="宋体" w:hAnsi="宋体" w:cs="宋体" w:hint="eastAsia"/>
          <w:b/>
          <w:bCs/>
          <w:sz w:val="30"/>
        </w:rPr>
        <w:br w:type="page"/>
      </w:r>
      <w:r>
        <w:rPr>
          <w:rFonts w:ascii="宋体" w:eastAsia="宋体" w:hAnsi="宋体" w:cs="宋体" w:hint="eastAsia"/>
          <w:b/>
          <w:bCs/>
          <w:sz w:val="30"/>
        </w:rPr>
        <w:lastRenderedPageBreak/>
        <w:t>一、资格审查部分</w:t>
      </w:r>
    </w:p>
    <w:p w14:paraId="5EEAC61B" w14:textId="77777777" w:rsidR="005D57D3" w:rsidRDefault="00000000">
      <w:pPr>
        <w:spacing w:line="440" w:lineRule="exact"/>
        <w:jc w:val="center"/>
        <w:rPr>
          <w:rFonts w:ascii="宋体" w:eastAsia="宋体" w:hAnsi="宋体" w:cs="宋体" w:hint="eastAsia"/>
          <w:b/>
          <w:bCs/>
          <w:sz w:val="28"/>
          <w:szCs w:val="28"/>
        </w:rPr>
      </w:pPr>
      <w:r>
        <w:rPr>
          <w:rFonts w:ascii="宋体" w:eastAsia="宋体" w:hAnsi="宋体" w:cs="宋体" w:hint="eastAsia"/>
          <w:b/>
          <w:bCs/>
          <w:sz w:val="28"/>
          <w:szCs w:val="28"/>
        </w:rPr>
        <w:t>（一）资格审查申请函</w:t>
      </w:r>
    </w:p>
    <w:p w14:paraId="6FBEDC09" w14:textId="77777777" w:rsidR="005D57D3" w:rsidRDefault="005D57D3">
      <w:pPr>
        <w:spacing w:line="360" w:lineRule="auto"/>
        <w:rPr>
          <w:rFonts w:ascii="宋体" w:eastAsia="宋体" w:hAnsi="宋体" w:cs="宋体" w:hint="eastAsia"/>
          <w:sz w:val="24"/>
          <w:u w:val="single"/>
        </w:rPr>
      </w:pPr>
    </w:p>
    <w:p w14:paraId="080C4A7F" w14:textId="77777777" w:rsidR="005D57D3" w:rsidRDefault="00000000">
      <w:pPr>
        <w:spacing w:line="360" w:lineRule="auto"/>
        <w:rPr>
          <w:rFonts w:ascii="宋体" w:eastAsia="宋体" w:hAnsi="宋体" w:cs="宋体" w:hint="eastAsia"/>
          <w:sz w:val="21"/>
          <w:szCs w:val="21"/>
        </w:rPr>
      </w:pPr>
      <w:r>
        <w:rPr>
          <w:rFonts w:ascii="宋体" w:eastAsia="宋体" w:hAnsi="宋体" w:cs="宋体" w:hint="eastAsia"/>
          <w:sz w:val="21"/>
          <w:szCs w:val="21"/>
          <w:u w:val="single"/>
        </w:rPr>
        <w:t xml:space="preserve">                      </w:t>
      </w:r>
      <w:r>
        <w:rPr>
          <w:rFonts w:ascii="宋体" w:eastAsia="宋体" w:hAnsi="宋体" w:cs="宋体" w:hint="eastAsia"/>
          <w:sz w:val="21"/>
          <w:szCs w:val="21"/>
        </w:rPr>
        <w:t>：（采购人名称）</w:t>
      </w:r>
    </w:p>
    <w:p w14:paraId="5A929C1D" w14:textId="77777777" w:rsidR="005D57D3" w:rsidRDefault="00000000">
      <w:pPr>
        <w:spacing w:line="480" w:lineRule="auto"/>
        <w:rPr>
          <w:rFonts w:ascii="宋体" w:eastAsia="宋体" w:hAnsi="宋体" w:cs="宋体" w:hint="eastAsia"/>
          <w:sz w:val="21"/>
          <w:szCs w:val="21"/>
        </w:rPr>
      </w:pPr>
      <w:r>
        <w:rPr>
          <w:rFonts w:ascii="宋体" w:eastAsia="宋体" w:hAnsi="宋体" w:cs="宋体" w:hint="eastAsia"/>
          <w:sz w:val="21"/>
          <w:szCs w:val="21"/>
        </w:rPr>
        <w:t xml:space="preserve">    1.按照招标文件的要求，我方</w:t>
      </w:r>
      <w:r>
        <w:rPr>
          <w:rFonts w:ascii="宋体" w:eastAsia="宋体" w:hAnsi="宋体" w:cs="宋体" w:hint="eastAsia"/>
          <w:sz w:val="21"/>
          <w:szCs w:val="21"/>
          <w:u w:val="single"/>
        </w:rPr>
        <w:t xml:space="preserve">           </w:t>
      </w:r>
      <w:r>
        <w:rPr>
          <w:rFonts w:ascii="宋体" w:eastAsia="宋体" w:hAnsi="宋体" w:cs="宋体" w:hint="eastAsia"/>
          <w:sz w:val="21"/>
          <w:szCs w:val="21"/>
        </w:rPr>
        <w:t>（投标人）递交的资格审查申请文件，用于你方审查我方参加</w:t>
      </w:r>
      <w:r>
        <w:rPr>
          <w:rFonts w:ascii="宋体" w:eastAsia="宋体" w:hAnsi="宋体" w:cs="宋体" w:hint="eastAsia"/>
          <w:sz w:val="21"/>
          <w:szCs w:val="21"/>
          <w:u w:val="single"/>
        </w:rPr>
        <w:t xml:space="preserve"> （项目名称、招标编号）   </w:t>
      </w:r>
      <w:r>
        <w:rPr>
          <w:rFonts w:ascii="宋体" w:eastAsia="宋体" w:hAnsi="宋体" w:cs="宋体" w:hint="eastAsia"/>
          <w:sz w:val="21"/>
          <w:szCs w:val="21"/>
        </w:rPr>
        <w:t>采购的资格申请。</w:t>
      </w:r>
    </w:p>
    <w:p w14:paraId="457BE44B" w14:textId="77777777" w:rsidR="005D57D3" w:rsidRDefault="00000000">
      <w:pPr>
        <w:spacing w:line="480" w:lineRule="auto"/>
        <w:rPr>
          <w:rFonts w:ascii="宋体" w:eastAsia="宋体" w:hAnsi="宋体" w:cs="宋体" w:hint="eastAsia"/>
          <w:sz w:val="21"/>
          <w:szCs w:val="21"/>
        </w:rPr>
      </w:pPr>
      <w:r>
        <w:rPr>
          <w:rFonts w:ascii="宋体" w:eastAsia="宋体" w:hAnsi="宋体" w:cs="宋体" w:hint="eastAsia"/>
          <w:sz w:val="21"/>
          <w:szCs w:val="21"/>
        </w:rPr>
        <w:t xml:space="preserve">    2.我方的资格审查申请文件包含招标文件 第二章 投标人须知及须知前附表规定的全部内容。</w:t>
      </w:r>
    </w:p>
    <w:p w14:paraId="3CF1F055" w14:textId="77777777" w:rsidR="005D57D3" w:rsidRDefault="00000000">
      <w:pPr>
        <w:spacing w:line="480" w:lineRule="auto"/>
        <w:rPr>
          <w:rFonts w:ascii="宋体" w:eastAsia="宋体" w:hAnsi="宋体" w:cs="宋体" w:hint="eastAsia"/>
          <w:sz w:val="21"/>
          <w:szCs w:val="21"/>
        </w:rPr>
      </w:pPr>
      <w:r>
        <w:rPr>
          <w:rFonts w:ascii="宋体" w:eastAsia="宋体" w:hAnsi="宋体" w:cs="宋体" w:hint="eastAsia"/>
          <w:sz w:val="21"/>
          <w:szCs w:val="21"/>
        </w:rPr>
        <w:t xml:space="preserve">    3.我方接受你方授权代表进行调查，以审查我方提交的文件和资料，并通过我方的客户，澄清资格审查申请文件中有关财务和技术方面的情况。</w:t>
      </w:r>
    </w:p>
    <w:p w14:paraId="289DB39D" w14:textId="77777777" w:rsidR="005D57D3" w:rsidRDefault="00000000">
      <w:pPr>
        <w:spacing w:line="480" w:lineRule="auto"/>
        <w:rPr>
          <w:rFonts w:ascii="宋体" w:eastAsia="宋体" w:hAnsi="宋体" w:cs="宋体" w:hint="eastAsia"/>
          <w:sz w:val="21"/>
          <w:szCs w:val="21"/>
        </w:rPr>
      </w:pPr>
      <w:r>
        <w:rPr>
          <w:rFonts w:ascii="宋体" w:eastAsia="宋体" w:hAnsi="宋体" w:cs="宋体" w:hint="eastAsia"/>
          <w:sz w:val="21"/>
          <w:szCs w:val="21"/>
        </w:rPr>
        <w:t xml:space="preserve">    4.你方授权代表可通过</w:t>
      </w:r>
      <w:r>
        <w:rPr>
          <w:rFonts w:ascii="宋体" w:eastAsia="宋体" w:hAnsi="宋体" w:cs="宋体" w:hint="eastAsia"/>
          <w:sz w:val="21"/>
          <w:szCs w:val="21"/>
          <w:u w:val="single"/>
        </w:rPr>
        <w:t xml:space="preserve">             </w:t>
      </w:r>
      <w:r>
        <w:rPr>
          <w:rFonts w:ascii="宋体" w:eastAsia="宋体" w:hAnsi="宋体" w:cs="宋体" w:hint="eastAsia"/>
          <w:sz w:val="21"/>
          <w:szCs w:val="21"/>
        </w:rPr>
        <w:t>（联系人及联系方式）得到进一步的资料。</w:t>
      </w:r>
    </w:p>
    <w:p w14:paraId="4500537E" w14:textId="77777777" w:rsidR="005D57D3" w:rsidRDefault="00000000">
      <w:pPr>
        <w:spacing w:line="480" w:lineRule="auto"/>
        <w:rPr>
          <w:rFonts w:ascii="宋体" w:eastAsia="宋体" w:hAnsi="宋体" w:cs="宋体" w:hint="eastAsia"/>
          <w:sz w:val="21"/>
          <w:szCs w:val="21"/>
        </w:rPr>
      </w:pPr>
      <w:r>
        <w:rPr>
          <w:rFonts w:ascii="宋体" w:eastAsia="宋体" w:hAnsi="宋体" w:cs="宋体" w:hint="eastAsia"/>
          <w:sz w:val="21"/>
          <w:szCs w:val="21"/>
        </w:rPr>
        <w:t xml:space="preserve">    5.我方在此声明，所递交的资格审查部分的文件及有关资料内容完整、真实和准确、合法有效，且不存在任何弄虚作假的情形。</w:t>
      </w:r>
    </w:p>
    <w:p w14:paraId="388FF139" w14:textId="77777777" w:rsidR="005D57D3" w:rsidRDefault="005D57D3">
      <w:pPr>
        <w:spacing w:line="360" w:lineRule="auto"/>
        <w:rPr>
          <w:rFonts w:ascii="宋体" w:eastAsia="宋体" w:hAnsi="宋体" w:cs="宋体" w:hint="eastAsia"/>
          <w:sz w:val="21"/>
          <w:szCs w:val="21"/>
        </w:rPr>
      </w:pPr>
    </w:p>
    <w:p w14:paraId="0525F97E" w14:textId="77777777" w:rsidR="005D57D3" w:rsidRDefault="005D57D3">
      <w:pPr>
        <w:spacing w:line="360" w:lineRule="auto"/>
        <w:rPr>
          <w:rFonts w:ascii="宋体" w:eastAsia="宋体" w:hAnsi="宋体" w:cs="宋体" w:hint="eastAsia"/>
          <w:sz w:val="21"/>
          <w:szCs w:val="21"/>
        </w:rPr>
      </w:pPr>
    </w:p>
    <w:p w14:paraId="1CE10BD3" w14:textId="77777777" w:rsidR="005D57D3" w:rsidRDefault="00000000">
      <w:pPr>
        <w:spacing w:line="360" w:lineRule="auto"/>
        <w:ind w:right="120"/>
        <w:jc w:val="left"/>
        <w:rPr>
          <w:rFonts w:ascii="宋体" w:eastAsia="宋体" w:hAnsi="宋体" w:cs="宋体" w:hint="eastAsia"/>
          <w:sz w:val="21"/>
          <w:szCs w:val="21"/>
        </w:rPr>
      </w:pPr>
      <w:r>
        <w:rPr>
          <w:rFonts w:ascii="宋体" w:eastAsia="宋体" w:hAnsi="宋体" w:cs="宋体" w:hint="eastAsia"/>
          <w:sz w:val="21"/>
          <w:szCs w:val="21"/>
        </w:rPr>
        <w:t>投标人：</w:t>
      </w:r>
      <w:r>
        <w:rPr>
          <w:rFonts w:ascii="宋体" w:eastAsia="宋体" w:hAnsi="宋体" w:cs="宋体" w:hint="eastAsia"/>
          <w:sz w:val="21"/>
          <w:szCs w:val="21"/>
          <w:u w:val="single"/>
        </w:rPr>
        <w:t xml:space="preserve">                           </w:t>
      </w:r>
      <w:r>
        <w:rPr>
          <w:rFonts w:ascii="宋体" w:eastAsia="宋体" w:hAnsi="宋体" w:cs="宋体" w:hint="eastAsia"/>
          <w:sz w:val="21"/>
          <w:szCs w:val="21"/>
        </w:rPr>
        <w:t>（电子签章）</w:t>
      </w:r>
    </w:p>
    <w:p w14:paraId="008F6836" w14:textId="77777777" w:rsidR="005D57D3" w:rsidRDefault="00000000">
      <w:pPr>
        <w:spacing w:line="360" w:lineRule="auto"/>
        <w:ind w:right="120"/>
        <w:jc w:val="left"/>
        <w:rPr>
          <w:rFonts w:ascii="宋体" w:eastAsia="宋体" w:hAnsi="宋体" w:cs="宋体" w:hint="eastAsia"/>
          <w:sz w:val="21"/>
          <w:szCs w:val="21"/>
        </w:rPr>
      </w:pPr>
      <w:r>
        <w:rPr>
          <w:rFonts w:ascii="宋体" w:eastAsia="宋体" w:hAnsi="宋体" w:cs="宋体" w:hint="eastAsia"/>
          <w:sz w:val="21"/>
          <w:szCs w:val="21"/>
        </w:rPr>
        <w:t>法定代表人（负责人）或授权委托代理人：</w:t>
      </w:r>
      <w:r>
        <w:rPr>
          <w:rFonts w:ascii="宋体" w:eastAsia="宋体" w:hAnsi="宋体" w:cs="宋体" w:hint="eastAsia"/>
          <w:sz w:val="21"/>
          <w:szCs w:val="21"/>
          <w:u w:val="single"/>
        </w:rPr>
        <w:t xml:space="preserve">             </w:t>
      </w:r>
      <w:r>
        <w:rPr>
          <w:rFonts w:ascii="宋体" w:eastAsia="宋体" w:hAnsi="宋体" w:cs="宋体" w:hint="eastAsia"/>
          <w:sz w:val="21"/>
          <w:szCs w:val="21"/>
        </w:rPr>
        <w:t>（电子签字或签章）</w:t>
      </w:r>
    </w:p>
    <w:p w14:paraId="189D88D5" w14:textId="77777777" w:rsidR="005D57D3" w:rsidRDefault="00000000">
      <w:pPr>
        <w:spacing w:line="360" w:lineRule="auto"/>
        <w:jc w:val="left"/>
        <w:rPr>
          <w:rFonts w:ascii="宋体" w:eastAsia="宋体" w:hAnsi="宋体" w:cs="宋体" w:hint="eastAsia"/>
          <w:sz w:val="21"/>
          <w:szCs w:val="21"/>
          <w:u w:val="single"/>
        </w:rPr>
      </w:pPr>
      <w:r>
        <w:rPr>
          <w:rFonts w:ascii="宋体" w:eastAsia="宋体" w:hAnsi="宋体" w:cs="宋体" w:hint="eastAsia"/>
          <w:sz w:val="21"/>
          <w:szCs w:val="21"/>
        </w:rPr>
        <w:t>电话：</w:t>
      </w:r>
      <w:r>
        <w:rPr>
          <w:rFonts w:ascii="宋体" w:eastAsia="宋体" w:hAnsi="宋体" w:cs="宋体" w:hint="eastAsia"/>
          <w:sz w:val="21"/>
          <w:szCs w:val="21"/>
          <w:u w:val="single"/>
        </w:rPr>
        <w:t xml:space="preserve">                                        </w:t>
      </w:r>
    </w:p>
    <w:p w14:paraId="6E97031B" w14:textId="77777777" w:rsidR="005D57D3" w:rsidRDefault="00000000">
      <w:pPr>
        <w:spacing w:line="360" w:lineRule="auto"/>
        <w:jc w:val="left"/>
        <w:rPr>
          <w:rFonts w:ascii="宋体" w:eastAsia="宋体" w:hAnsi="宋体" w:cs="宋体" w:hint="eastAsia"/>
          <w:sz w:val="21"/>
          <w:szCs w:val="21"/>
          <w:u w:val="single"/>
        </w:rPr>
      </w:pPr>
      <w:r>
        <w:rPr>
          <w:rFonts w:ascii="宋体" w:eastAsia="宋体" w:hAnsi="宋体" w:cs="宋体" w:hint="eastAsia"/>
          <w:sz w:val="21"/>
          <w:szCs w:val="21"/>
        </w:rPr>
        <w:t>地址：</w:t>
      </w:r>
      <w:r>
        <w:rPr>
          <w:rFonts w:ascii="宋体" w:eastAsia="宋体" w:hAnsi="宋体" w:cs="宋体" w:hint="eastAsia"/>
          <w:sz w:val="21"/>
          <w:szCs w:val="21"/>
          <w:u w:val="single"/>
        </w:rPr>
        <w:t xml:space="preserve">                                  </w:t>
      </w:r>
    </w:p>
    <w:p w14:paraId="325F2333" w14:textId="77777777" w:rsidR="005D57D3" w:rsidRDefault="00000000">
      <w:pPr>
        <w:widowControl/>
        <w:rPr>
          <w:rFonts w:ascii="宋体" w:eastAsia="宋体" w:hAnsi="宋体" w:cs="宋体" w:hint="eastAsia"/>
          <w:b/>
          <w:bCs/>
          <w:sz w:val="28"/>
          <w:szCs w:val="28"/>
          <w:highlight w:val="yellow"/>
        </w:rPr>
      </w:pPr>
      <w:r>
        <w:rPr>
          <w:rFonts w:ascii="宋体" w:eastAsia="宋体" w:hAnsi="宋体" w:cs="宋体" w:hint="eastAsia"/>
          <w:sz w:val="21"/>
          <w:szCs w:val="21"/>
        </w:rPr>
        <w:t>日期：</w:t>
      </w:r>
      <w:r>
        <w:rPr>
          <w:rFonts w:ascii="宋体" w:eastAsia="宋体" w:hAnsi="宋体" w:cs="宋体" w:hint="eastAsia"/>
          <w:b/>
          <w:bCs/>
          <w:sz w:val="30"/>
        </w:rPr>
        <w:br w:type="page"/>
      </w:r>
      <w:r>
        <w:rPr>
          <w:rFonts w:ascii="宋体" w:eastAsia="宋体" w:hAnsi="宋体" w:cs="宋体" w:hint="eastAsia"/>
          <w:b/>
          <w:bCs/>
          <w:sz w:val="30"/>
        </w:rPr>
        <w:lastRenderedPageBreak/>
        <w:t xml:space="preserve">             </w:t>
      </w:r>
      <w:r>
        <w:rPr>
          <w:rFonts w:ascii="宋体" w:eastAsia="宋体" w:hAnsi="宋体" w:cs="宋体" w:hint="eastAsia"/>
          <w:b/>
          <w:bCs/>
          <w:sz w:val="28"/>
          <w:szCs w:val="28"/>
        </w:rPr>
        <w:t>（二）投标人应具有独立承担民事责任的能力</w:t>
      </w:r>
    </w:p>
    <w:p w14:paraId="06D62B7B" w14:textId="77777777" w:rsidR="005D57D3" w:rsidRDefault="00000000">
      <w:pPr>
        <w:spacing w:line="460" w:lineRule="exact"/>
        <w:ind w:firstLineChars="400" w:firstLine="964"/>
        <w:jc w:val="left"/>
        <w:rPr>
          <w:rFonts w:ascii="宋体" w:eastAsia="宋体" w:hAnsi="宋体" w:cs="宋体" w:hint="eastAsia"/>
          <w:sz w:val="21"/>
          <w:szCs w:val="21"/>
          <w:highlight w:val="yellow"/>
        </w:rPr>
      </w:pPr>
      <w:r>
        <w:rPr>
          <w:rFonts w:ascii="宋体" w:eastAsia="宋体" w:hAnsi="宋体" w:cs="宋体" w:hint="eastAsia"/>
          <w:b/>
          <w:sz w:val="24"/>
        </w:rPr>
        <w:t>具有独立承担民事责任的能力：投标人须提供企业有效的法人营业执照、社团组织法人营业执照、事业单位法人证或自然人证明材料；</w:t>
      </w:r>
    </w:p>
    <w:p w14:paraId="614EB9E4" w14:textId="77777777" w:rsidR="005D57D3" w:rsidRDefault="005D57D3">
      <w:pPr>
        <w:spacing w:line="420" w:lineRule="exact"/>
        <w:jc w:val="left"/>
        <w:rPr>
          <w:rFonts w:ascii="宋体" w:eastAsia="宋体" w:hAnsi="宋体" w:cs="宋体" w:hint="eastAsia"/>
          <w:szCs w:val="21"/>
        </w:rPr>
      </w:pPr>
    </w:p>
    <w:p w14:paraId="243E401D" w14:textId="77777777" w:rsidR="005D57D3" w:rsidRDefault="005D57D3">
      <w:pPr>
        <w:spacing w:line="420" w:lineRule="exact"/>
        <w:jc w:val="left"/>
        <w:rPr>
          <w:rFonts w:ascii="宋体" w:eastAsia="宋体" w:hAnsi="宋体" w:cs="宋体" w:hint="eastAsia"/>
          <w:szCs w:val="21"/>
        </w:rPr>
      </w:pPr>
    </w:p>
    <w:p w14:paraId="032E5BAD" w14:textId="77777777" w:rsidR="005D57D3" w:rsidRDefault="005D57D3">
      <w:pPr>
        <w:spacing w:line="420" w:lineRule="exact"/>
        <w:jc w:val="left"/>
        <w:rPr>
          <w:rFonts w:ascii="宋体" w:eastAsia="宋体" w:hAnsi="宋体" w:cs="宋体" w:hint="eastAsia"/>
          <w:szCs w:val="21"/>
        </w:rPr>
      </w:pPr>
    </w:p>
    <w:p w14:paraId="247FA5BC" w14:textId="77777777" w:rsidR="005D57D3" w:rsidRDefault="005D57D3">
      <w:pPr>
        <w:spacing w:line="420" w:lineRule="exact"/>
        <w:jc w:val="left"/>
        <w:rPr>
          <w:rFonts w:ascii="宋体" w:eastAsia="宋体" w:hAnsi="宋体" w:cs="宋体" w:hint="eastAsia"/>
          <w:szCs w:val="21"/>
        </w:rPr>
      </w:pPr>
    </w:p>
    <w:p w14:paraId="5005E561" w14:textId="77777777" w:rsidR="005D57D3" w:rsidRDefault="00000000">
      <w:pPr>
        <w:spacing w:line="420" w:lineRule="exact"/>
        <w:jc w:val="center"/>
        <w:rPr>
          <w:rFonts w:ascii="宋体" w:eastAsia="宋体" w:hAnsi="宋体" w:cs="宋体" w:hint="eastAsia"/>
          <w:b/>
          <w:bCs/>
          <w:sz w:val="24"/>
        </w:rPr>
      </w:pPr>
      <w:r>
        <w:rPr>
          <w:rFonts w:ascii="宋体" w:eastAsia="宋体" w:hAnsi="宋体" w:cs="宋体" w:hint="eastAsia"/>
          <w:b/>
          <w:szCs w:val="21"/>
        </w:rPr>
        <w:br w:type="page"/>
      </w:r>
      <w:r>
        <w:rPr>
          <w:rFonts w:ascii="宋体" w:eastAsia="宋体" w:hAnsi="宋体" w:cs="宋体" w:hint="eastAsia"/>
          <w:b/>
          <w:sz w:val="24"/>
        </w:rPr>
        <w:lastRenderedPageBreak/>
        <w:t>1.法定代表人（负责人）身份证明书</w:t>
      </w:r>
    </w:p>
    <w:p w14:paraId="0D3DA10B" w14:textId="77777777" w:rsidR="005D57D3" w:rsidRDefault="005D57D3">
      <w:pPr>
        <w:spacing w:line="360" w:lineRule="auto"/>
        <w:ind w:firstLineChars="362" w:firstLine="869"/>
        <w:rPr>
          <w:rFonts w:ascii="宋体" w:eastAsia="宋体" w:hAnsi="宋体" w:cs="宋体" w:hint="eastAsia"/>
          <w:sz w:val="24"/>
        </w:rPr>
      </w:pPr>
    </w:p>
    <w:p w14:paraId="1057DE91" w14:textId="77777777" w:rsidR="005D57D3" w:rsidRDefault="00000000">
      <w:pPr>
        <w:spacing w:line="360" w:lineRule="auto"/>
        <w:ind w:firstLineChars="362" w:firstLine="760"/>
        <w:rPr>
          <w:rFonts w:ascii="宋体" w:eastAsia="宋体" w:hAnsi="宋体" w:cs="宋体" w:hint="eastAsia"/>
          <w:sz w:val="21"/>
          <w:szCs w:val="21"/>
        </w:rPr>
      </w:pPr>
      <w:r>
        <w:rPr>
          <w:rFonts w:ascii="宋体" w:eastAsia="宋体" w:hAnsi="宋体" w:cs="宋体" w:hint="eastAsia"/>
          <w:sz w:val="21"/>
          <w:szCs w:val="21"/>
        </w:rPr>
        <w:t>投标人名称：</w:t>
      </w:r>
      <w:r>
        <w:rPr>
          <w:rFonts w:ascii="宋体" w:eastAsia="宋体" w:hAnsi="宋体" w:cs="宋体" w:hint="eastAsia"/>
          <w:sz w:val="21"/>
          <w:szCs w:val="21"/>
          <w:u w:val="single"/>
        </w:rPr>
        <w:t xml:space="preserve">                        </w:t>
      </w:r>
    </w:p>
    <w:p w14:paraId="160223AA" w14:textId="77777777" w:rsidR="005D57D3" w:rsidRDefault="00000000">
      <w:pPr>
        <w:spacing w:line="360" w:lineRule="auto"/>
        <w:ind w:firstLineChars="362" w:firstLine="760"/>
        <w:rPr>
          <w:rFonts w:ascii="宋体" w:eastAsia="宋体" w:hAnsi="宋体" w:cs="宋体" w:hint="eastAsia"/>
          <w:sz w:val="21"/>
          <w:szCs w:val="21"/>
        </w:rPr>
      </w:pPr>
      <w:r>
        <w:rPr>
          <w:rFonts w:ascii="宋体" w:eastAsia="宋体" w:hAnsi="宋体" w:cs="宋体" w:hint="eastAsia"/>
          <w:sz w:val="21"/>
          <w:szCs w:val="21"/>
        </w:rPr>
        <w:t>单位性质：</w:t>
      </w:r>
      <w:r>
        <w:rPr>
          <w:rFonts w:ascii="宋体" w:eastAsia="宋体" w:hAnsi="宋体" w:cs="宋体" w:hint="eastAsia"/>
          <w:sz w:val="21"/>
          <w:szCs w:val="21"/>
          <w:u w:val="single"/>
        </w:rPr>
        <w:t xml:space="preserve">                            </w:t>
      </w:r>
    </w:p>
    <w:p w14:paraId="6B1EF311" w14:textId="77777777" w:rsidR="005D57D3" w:rsidRDefault="00000000">
      <w:pPr>
        <w:spacing w:line="360" w:lineRule="auto"/>
        <w:ind w:firstLineChars="362" w:firstLine="760"/>
        <w:rPr>
          <w:rFonts w:ascii="宋体" w:eastAsia="宋体" w:hAnsi="宋体" w:cs="宋体" w:hint="eastAsia"/>
          <w:sz w:val="21"/>
          <w:szCs w:val="21"/>
        </w:rPr>
      </w:pPr>
      <w:r>
        <w:rPr>
          <w:rFonts w:ascii="宋体" w:eastAsia="宋体" w:hAnsi="宋体" w:cs="宋体" w:hint="eastAsia"/>
          <w:sz w:val="21"/>
          <w:szCs w:val="21"/>
        </w:rPr>
        <w:t>成立时间：</w:t>
      </w:r>
      <w:r>
        <w:rPr>
          <w:rFonts w:ascii="宋体" w:eastAsia="宋体" w:hAnsi="宋体" w:cs="宋体" w:hint="eastAsia"/>
          <w:sz w:val="21"/>
          <w:szCs w:val="21"/>
          <w:u w:val="single"/>
        </w:rPr>
        <w:t xml:space="preserve">        </w:t>
      </w:r>
      <w:r>
        <w:rPr>
          <w:rFonts w:ascii="宋体" w:eastAsia="宋体" w:hAnsi="宋体" w:cs="宋体" w:hint="eastAsia"/>
          <w:sz w:val="21"/>
          <w:szCs w:val="21"/>
        </w:rPr>
        <w:t>年</w:t>
      </w:r>
      <w:r>
        <w:rPr>
          <w:rFonts w:ascii="宋体" w:eastAsia="宋体" w:hAnsi="宋体" w:cs="宋体" w:hint="eastAsia"/>
          <w:sz w:val="21"/>
          <w:szCs w:val="21"/>
          <w:u w:val="single"/>
        </w:rPr>
        <w:t xml:space="preserve">       </w:t>
      </w:r>
      <w:r>
        <w:rPr>
          <w:rFonts w:ascii="宋体" w:eastAsia="宋体" w:hAnsi="宋体" w:cs="宋体" w:hint="eastAsia"/>
          <w:sz w:val="21"/>
          <w:szCs w:val="21"/>
        </w:rPr>
        <w:t>月</w:t>
      </w:r>
      <w:r>
        <w:rPr>
          <w:rFonts w:ascii="宋体" w:eastAsia="宋体" w:hAnsi="宋体" w:cs="宋体" w:hint="eastAsia"/>
          <w:sz w:val="21"/>
          <w:szCs w:val="21"/>
          <w:u w:val="single"/>
        </w:rPr>
        <w:t xml:space="preserve">       </w:t>
      </w:r>
      <w:r>
        <w:rPr>
          <w:rFonts w:ascii="宋体" w:eastAsia="宋体" w:hAnsi="宋体" w:cs="宋体" w:hint="eastAsia"/>
          <w:sz w:val="21"/>
          <w:szCs w:val="21"/>
        </w:rPr>
        <w:t>日</w:t>
      </w:r>
    </w:p>
    <w:p w14:paraId="1D5FC9DD" w14:textId="77777777" w:rsidR="005D57D3" w:rsidRDefault="00000000">
      <w:pPr>
        <w:spacing w:line="360" w:lineRule="auto"/>
        <w:ind w:firstLineChars="362" w:firstLine="760"/>
        <w:rPr>
          <w:rFonts w:ascii="宋体" w:eastAsia="宋体" w:hAnsi="宋体" w:cs="宋体" w:hint="eastAsia"/>
          <w:sz w:val="21"/>
          <w:szCs w:val="21"/>
        </w:rPr>
      </w:pPr>
      <w:r>
        <w:rPr>
          <w:rFonts w:ascii="宋体" w:eastAsia="宋体" w:hAnsi="宋体" w:cs="宋体" w:hint="eastAsia"/>
          <w:sz w:val="21"/>
          <w:szCs w:val="21"/>
        </w:rPr>
        <w:t>经营期限：</w:t>
      </w:r>
      <w:r>
        <w:rPr>
          <w:rFonts w:ascii="宋体" w:eastAsia="宋体" w:hAnsi="宋体" w:cs="宋体" w:hint="eastAsia"/>
          <w:sz w:val="21"/>
          <w:szCs w:val="21"/>
          <w:u w:val="single"/>
        </w:rPr>
        <w:t xml:space="preserve">                            </w:t>
      </w:r>
    </w:p>
    <w:p w14:paraId="7ECFF255" w14:textId="77777777" w:rsidR="005D57D3" w:rsidRDefault="00000000">
      <w:pPr>
        <w:spacing w:line="360" w:lineRule="auto"/>
        <w:ind w:firstLineChars="362" w:firstLine="760"/>
        <w:rPr>
          <w:rFonts w:ascii="宋体" w:eastAsia="宋体" w:hAnsi="宋体" w:cs="宋体" w:hint="eastAsia"/>
          <w:sz w:val="21"/>
          <w:szCs w:val="21"/>
        </w:rPr>
      </w:pPr>
      <w:r>
        <w:rPr>
          <w:rFonts w:ascii="宋体" w:eastAsia="宋体" w:hAnsi="宋体" w:cs="宋体" w:hint="eastAsia"/>
          <w:sz w:val="21"/>
          <w:szCs w:val="21"/>
        </w:rPr>
        <w:t>姓名：</w:t>
      </w:r>
      <w:r>
        <w:rPr>
          <w:rFonts w:ascii="宋体" w:eastAsia="宋体" w:hAnsi="宋体" w:cs="宋体" w:hint="eastAsia"/>
          <w:sz w:val="21"/>
          <w:szCs w:val="21"/>
          <w:u w:val="single"/>
        </w:rPr>
        <w:t xml:space="preserve">            </w:t>
      </w:r>
      <w:r>
        <w:rPr>
          <w:rFonts w:ascii="宋体" w:eastAsia="宋体" w:hAnsi="宋体" w:cs="宋体" w:hint="eastAsia"/>
          <w:sz w:val="21"/>
          <w:szCs w:val="21"/>
        </w:rPr>
        <w:t>性别：</w:t>
      </w:r>
      <w:r>
        <w:rPr>
          <w:rFonts w:ascii="宋体" w:eastAsia="宋体" w:hAnsi="宋体" w:cs="宋体" w:hint="eastAsia"/>
          <w:sz w:val="21"/>
          <w:szCs w:val="21"/>
          <w:u w:val="single"/>
        </w:rPr>
        <w:t xml:space="preserve">            </w:t>
      </w:r>
      <w:r>
        <w:rPr>
          <w:rFonts w:ascii="宋体" w:eastAsia="宋体" w:hAnsi="宋体" w:cs="宋体" w:hint="eastAsia"/>
          <w:sz w:val="21"/>
          <w:szCs w:val="21"/>
        </w:rPr>
        <w:t>年龄：</w:t>
      </w:r>
      <w:r>
        <w:rPr>
          <w:rFonts w:ascii="宋体" w:eastAsia="宋体" w:hAnsi="宋体" w:cs="宋体" w:hint="eastAsia"/>
          <w:sz w:val="21"/>
          <w:szCs w:val="21"/>
          <w:u w:val="single"/>
        </w:rPr>
        <w:t xml:space="preserve">            </w:t>
      </w:r>
      <w:r>
        <w:rPr>
          <w:rFonts w:ascii="宋体" w:eastAsia="宋体" w:hAnsi="宋体" w:cs="宋体" w:hint="eastAsia"/>
          <w:sz w:val="21"/>
          <w:szCs w:val="21"/>
        </w:rPr>
        <w:t>职务：</w:t>
      </w:r>
      <w:r>
        <w:rPr>
          <w:rFonts w:ascii="宋体" w:eastAsia="宋体" w:hAnsi="宋体" w:cs="宋体" w:hint="eastAsia"/>
          <w:sz w:val="21"/>
          <w:szCs w:val="21"/>
          <w:u w:val="single"/>
        </w:rPr>
        <w:t xml:space="preserve">            </w:t>
      </w:r>
    </w:p>
    <w:p w14:paraId="0A9098EC" w14:textId="77777777" w:rsidR="005D57D3" w:rsidRDefault="00000000">
      <w:pPr>
        <w:spacing w:line="360" w:lineRule="auto"/>
        <w:ind w:firstLineChars="18" w:firstLine="38"/>
        <w:rPr>
          <w:rFonts w:ascii="宋体" w:eastAsia="宋体" w:hAnsi="宋体" w:cs="宋体" w:hint="eastAsia"/>
          <w:sz w:val="21"/>
          <w:szCs w:val="21"/>
        </w:rPr>
      </w:pPr>
      <w:r>
        <w:rPr>
          <w:rFonts w:ascii="宋体" w:eastAsia="宋体" w:hAnsi="宋体" w:cs="宋体" w:hint="eastAsia"/>
          <w:sz w:val="21"/>
          <w:szCs w:val="21"/>
        </w:rPr>
        <w:t>系</w:t>
      </w:r>
      <w:r>
        <w:rPr>
          <w:rFonts w:ascii="宋体" w:eastAsia="宋体" w:hAnsi="宋体" w:cs="宋体" w:hint="eastAsia"/>
          <w:sz w:val="21"/>
          <w:szCs w:val="21"/>
          <w:u w:val="single"/>
        </w:rPr>
        <w:t xml:space="preserve">                        </w:t>
      </w:r>
      <w:r>
        <w:rPr>
          <w:rFonts w:ascii="宋体" w:eastAsia="宋体" w:hAnsi="宋体" w:cs="宋体" w:hint="eastAsia"/>
          <w:sz w:val="21"/>
          <w:szCs w:val="21"/>
        </w:rPr>
        <w:t>（投标人名称）的法定代表人（负责人）。</w:t>
      </w:r>
    </w:p>
    <w:p w14:paraId="68475AE4" w14:textId="77777777" w:rsidR="005D57D3" w:rsidRDefault="005D57D3">
      <w:pPr>
        <w:pStyle w:val="a3"/>
        <w:spacing w:line="360" w:lineRule="auto"/>
        <w:rPr>
          <w:rFonts w:ascii="宋体" w:hAnsi="宋体" w:cs="宋体" w:hint="eastAsia"/>
          <w:sz w:val="21"/>
          <w:szCs w:val="21"/>
        </w:rPr>
      </w:pPr>
    </w:p>
    <w:p w14:paraId="1476CFC5" w14:textId="77777777" w:rsidR="005D57D3" w:rsidRDefault="00000000">
      <w:pPr>
        <w:pStyle w:val="a3"/>
        <w:spacing w:line="360" w:lineRule="auto"/>
        <w:rPr>
          <w:rFonts w:ascii="宋体" w:hAnsi="宋体" w:cs="宋体" w:hint="eastAsia"/>
          <w:sz w:val="21"/>
          <w:szCs w:val="21"/>
        </w:rPr>
      </w:pPr>
      <w:r>
        <w:rPr>
          <w:rFonts w:ascii="宋体" w:hAnsi="宋体" w:cs="宋体" w:hint="eastAsia"/>
          <w:sz w:val="21"/>
          <w:szCs w:val="21"/>
        </w:rPr>
        <w:t>特此证明</w:t>
      </w:r>
    </w:p>
    <w:p w14:paraId="2D0D8478" w14:textId="77777777" w:rsidR="005D57D3" w:rsidRDefault="005D57D3">
      <w:pPr>
        <w:pStyle w:val="a3"/>
        <w:spacing w:line="360" w:lineRule="auto"/>
        <w:rPr>
          <w:rFonts w:ascii="宋体" w:hAnsi="宋体" w:cs="宋体" w:hint="eastAsia"/>
          <w:sz w:val="21"/>
          <w:szCs w:val="21"/>
        </w:rPr>
      </w:pPr>
    </w:p>
    <w:p w14:paraId="7A9FC981" w14:textId="77777777" w:rsidR="005D57D3" w:rsidRDefault="00000000">
      <w:pPr>
        <w:pStyle w:val="a3"/>
        <w:spacing w:line="480" w:lineRule="auto"/>
        <w:ind w:firstLineChars="210" w:firstLine="357"/>
        <w:outlineLvl w:val="0"/>
        <w:rPr>
          <w:rFonts w:ascii="宋体" w:hAnsi="宋体" w:cs="宋体" w:hint="eastAsia"/>
          <w:sz w:val="21"/>
          <w:szCs w:val="21"/>
        </w:rPr>
      </w:pPr>
      <w:bookmarkStart w:id="352" w:name="_Toc19628"/>
      <w:bookmarkStart w:id="353" w:name="_Toc3587"/>
      <w:bookmarkStart w:id="354" w:name="_Toc30196"/>
      <w:bookmarkStart w:id="355" w:name="_Toc27531"/>
      <w:bookmarkStart w:id="356" w:name="_Toc11785714"/>
      <w:r>
        <w:rPr>
          <w:rFonts w:ascii="宋体" w:hAnsi="宋体" w:cs="宋体" w:hint="eastAsia"/>
          <w:spacing w:val="-20"/>
          <w:sz w:val="21"/>
          <w:szCs w:val="21"/>
        </w:rPr>
        <w:t>投标人：</w:t>
      </w:r>
      <w:r>
        <w:rPr>
          <w:rFonts w:ascii="宋体" w:hAnsi="宋体" w:cs="宋体" w:hint="eastAsia"/>
          <w:spacing w:val="-20"/>
          <w:sz w:val="21"/>
          <w:szCs w:val="21"/>
          <w:u w:val="single"/>
        </w:rPr>
        <w:t xml:space="preserve">                                               </w:t>
      </w:r>
      <w:r>
        <w:rPr>
          <w:rFonts w:ascii="宋体" w:hAnsi="宋体" w:cs="宋体" w:hint="eastAsia"/>
          <w:kern w:val="2"/>
          <w:sz w:val="21"/>
          <w:szCs w:val="21"/>
        </w:rPr>
        <w:t>（电子签章）</w:t>
      </w:r>
      <w:bookmarkEnd w:id="352"/>
      <w:bookmarkEnd w:id="353"/>
      <w:bookmarkEnd w:id="354"/>
      <w:bookmarkEnd w:id="355"/>
      <w:bookmarkEnd w:id="356"/>
    </w:p>
    <w:p w14:paraId="5F0258DD" w14:textId="77777777" w:rsidR="005D57D3" w:rsidRDefault="00000000">
      <w:pPr>
        <w:pStyle w:val="a3"/>
        <w:spacing w:line="480" w:lineRule="auto"/>
        <w:ind w:firstLineChars="175" w:firstLine="368"/>
        <w:outlineLvl w:val="0"/>
        <w:rPr>
          <w:rFonts w:ascii="宋体" w:hAnsi="宋体" w:cs="宋体" w:hint="eastAsia"/>
          <w:sz w:val="21"/>
          <w:szCs w:val="21"/>
        </w:rPr>
      </w:pPr>
      <w:bookmarkStart w:id="357" w:name="_Toc11785715"/>
      <w:bookmarkStart w:id="358" w:name="_Toc27118"/>
      <w:bookmarkStart w:id="359" w:name="_Toc8601"/>
      <w:bookmarkStart w:id="360" w:name="_Toc25143"/>
      <w:bookmarkStart w:id="361" w:name="_Toc7110"/>
      <w:r>
        <w:rPr>
          <w:rFonts w:ascii="宋体" w:hAnsi="宋体" w:cs="宋体" w:hint="eastAsia"/>
          <w:sz w:val="21"/>
          <w:szCs w:val="21"/>
        </w:rPr>
        <w:t>日 期：</w:t>
      </w:r>
      <w:bookmarkEnd w:id="357"/>
      <w:bookmarkEnd w:id="358"/>
      <w:bookmarkEnd w:id="359"/>
      <w:bookmarkEnd w:id="360"/>
      <w:bookmarkEnd w:id="361"/>
    </w:p>
    <w:p w14:paraId="781811FD" w14:textId="77777777" w:rsidR="005D57D3" w:rsidRDefault="00000000">
      <w:pPr>
        <w:spacing w:line="440" w:lineRule="exact"/>
        <w:rPr>
          <w:rFonts w:ascii="宋体" w:eastAsia="宋体" w:hAnsi="宋体" w:cs="宋体" w:hint="eastAsia"/>
          <w:b/>
          <w:bCs/>
          <w:sz w:val="21"/>
          <w:szCs w:val="21"/>
        </w:rPr>
      </w:pPr>
      <w:r>
        <w:rPr>
          <w:rFonts w:ascii="宋体" w:eastAsia="宋体" w:hAnsi="宋体" w:cs="宋体" w:hint="eastAsia"/>
          <w:b/>
          <w:bCs/>
          <w:sz w:val="21"/>
          <w:szCs w:val="21"/>
        </w:rPr>
        <w:t>附：法定代表人（负责人）身份证复印件</w:t>
      </w:r>
    </w:p>
    <w:p w14:paraId="4E7712D7" w14:textId="77777777" w:rsidR="005D57D3" w:rsidRDefault="005D57D3">
      <w:pPr>
        <w:spacing w:line="440" w:lineRule="exact"/>
        <w:rPr>
          <w:rFonts w:ascii="宋体" w:eastAsia="宋体" w:hAnsi="宋体" w:cs="宋体" w:hint="eastAsia"/>
          <w:b/>
          <w:bCs/>
          <w:sz w:val="21"/>
          <w:szCs w:val="21"/>
        </w:rPr>
      </w:pPr>
    </w:p>
    <w:p w14:paraId="491AACBA" w14:textId="77777777" w:rsidR="005D57D3" w:rsidRDefault="005D57D3">
      <w:pPr>
        <w:spacing w:line="440" w:lineRule="exact"/>
        <w:rPr>
          <w:rFonts w:ascii="宋体" w:eastAsia="宋体" w:hAnsi="宋体" w:cs="宋体" w:hint="eastAsia"/>
          <w:b/>
          <w:bCs/>
          <w:szCs w:val="21"/>
        </w:rPr>
      </w:pPr>
    </w:p>
    <w:p w14:paraId="1F61479F" w14:textId="77777777" w:rsidR="005D57D3" w:rsidRDefault="005D57D3">
      <w:pPr>
        <w:spacing w:line="440" w:lineRule="exact"/>
        <w:rPr>
          <w:rFonts w:ascii="宋体" w:eastAsia="宋体" w:hAnsi="宋体" w:cs="宋体" w:hint="eastAsia"/>
          <w:b/>
          <w:bCs/>
          <w:szCs w:val="21"/>
        </w:rPr>
      </w:pPr>
    </w:p>
    <w:p w14:paraId="72054F63" w14:textId="77777777" w:rsidR="005D57D3" w:rsidRDefault="005D57D3">
      <w:pPr>
        <w:spacing w:line="440" w:lineRule="exact"/>
        <w:rPr>
          <w:rFonts w:ascii="宋体" w:eastAsia="宋体" w:hAnsi="宋体" w:cs="宋体" w:hint="eastAsia"/>
          <w:b/>
          <w:bCs/>
          <w:szCs w:val="21"/>
        </w:rPr>
      </w:pPr>
    </w:p>
    <w:p w14:paraId="50C384BF" w14:textId="77777777" w:rsidR="005D57D3" w:rsidRDefault="005D57D3">
      <w:pPr>
        <w:spacing w:line="420" w:lineRule="exact"/>
        <w:jc w:val="left"/>
        <w:rPr>
          <w:rFonts w:ascii="宋体" w:eastAsia="宋体" w:hAnsi="宋体" w:cs="宋体" w:hint="eastAsia"/>
          <w:b/>
          <w:bCs/>
          <w:sz w:val="30"/>
        </w:rPr>
      </w:pPr>
    </w:p>
    <w:p w14:paraId="77C86FEC" w14:textId="77777777" w:rsidR="005D57D3" w:rsidRDefault="00000000">
      <w:pPr>
        <w:spacing w:line="420" w:lineRule="exact"/>
        <w:jc w:val="center"/>
        <w:rPr>
          <w:rFonts w:ascii="宋体" w:eastAsia="宋体" w:hAnsi="宋体" w:cs="宋体" w:hint="eastAsia"/>
          <w:b/>
          <w:szCs w:val="21"/>
        </w:rPr>
      </w:pPr>
      <w:r>
        <w:rPr>
          <w:rFonts w:ascii="宋体" w:eastAsia="宋体" w:hAnsi="宋体" w:cs="宋体" w:hint="eastAsia"/>
          <w:b/>
          <w:szCs w:val="21"/>
        </w:rPr>
        <w:br w:type="page"/>
      </w:r>
      <w:r>
        <w:rPr>
          <w:rFonts w:ascii="宋体" w:eastAsia="宋体" w:hAnsi="宋体" w:cs="宋体" w:hint="eastAsia"/>
          <w:b/>
          <w:sz w:val="24"/>
        </w:rPr>
        <w:lastRenderedPageBreak/>
        <w:t>2.</w:t>
      </w:r>
      <w:r>
        <w:rPr>
          <w:rFonts w:ascii="宋体" w:eastAsia="宋体" w:hAnsi="宋体" w:cs="宋体" w:hint="eastAsia"/>
        </w:rPr>
        <w:t xml:space="preserve"> </w:t>
      </w:r>
      <w:r>
        <w:rPr>
          <w:rFonts w:ascii="宋体" w:eastAsia="宋体" w:hAnsi="宋体" w:cs="宋体" w:hint="eastAsia"/>
          <w:b/>
          <w:sz w:val="24"/>
        </w:rPr>
        <w:t>法定代表人授权委托书（法人参加投标时无需提供此表）</w:t>
      </w:r>
    </w:p>
    <w:p w14:paraId="5F7A9716" w14:textId="77777777" w:rsidR="005D57D3" w:rsidRDefault="005D57D3">
      <w:pPr>
        <w:pStyle w:val="aa"/>
        <w:spacing w:line="440" w:lineRule="exact"/>
        <w:ind w:firstLineChars="100" w:firstLine="240"/>
        <w:rPr>
          <w:rFonts w:ascii="宋体" w:hAnsi="宋体" w:cs="宋体" w:hint="eastAsia"/>
          <w:sz w:val="24"/>
          <w:u w:val="single"/>
        </w:rPr>
      </w:pPr>
    </w:p>
    <w:p w14:paraId="7D0305A0" w14:textId="77777777" w:rsidR="005D57D3" w:rsidRDefault="005D57D3">
      <w:pPr>
        <w:pStyle w:val="aa"/>
        <w:spacing w:line="360" w:lineRule="auto"/>
        <w:ind w:firstLineChars="50" w:firstLine="120"/>
        <w:rPr>
          <w:rFonts w:ascii="宋体" w:hAnsi="宋体" w:cs="宋体" w:hint="eastAsia"/>
          <w:sz w:val="24"/>
        </w:rPr>
      </w:pPr>
    </w:p>
    <w:p w14:paraId="77FBB4C5" w14:textId="77777777" w:rsidR="005D57D3" w:rsidRDefault="00000000">
      <w:pPr>
        <w:spacing w:line="360" w:lineRule="auto"/>
        <w:ind w:firstLineChars="200" w:firstLine="420"/>
        <w:rPr>
          <w:rFonts w:ascii="宋体" w:eastAsia="宋体" w:hAnsi="宋体" w:cs="宋体" w:hint="eastAsia"/>
          <w:sz w:val="21"/>
          <w:szCs w:val="21"/>
        </w:rPr>
      </w:pPr>
      <w:r>
        <w:rPr>
          <w:rFonts w:ascii="宋体" w:eastAsia="宋体" w:hAnsi="宋体" w:cs="宋体" w:hint="eastAsia"/>
          <w:sz w:val="21"/>
          <w:szCs w:val="21"/>
        </w:rPr>
        <w:t>本授权书声明：</w:t>
      </w:r>
      <w:r>
        <w:rPr>
          <w:rFonts w:ascii="宋体" w:eastAsia="宋体" w:hAnsi="宋体" w:cs="宋体" w:hint="eastAsia"/>
          <w:sz w:val="21"/>
          <w:szCs w:val="21"/>
          <w:u w:val="single"/>
        </w:rPr>
        <w:t xml:space="preserve">  （投标人全称） </w:t>
      </w:r>
      <w:r>
        <w:rPr>
          <w:rFonts w:ascii="宋体" w:eastAsia="宋体" w:hAnsi="宋体" w:cs="宋体" w:hint="eastAsia"/>
          <w:sz w:val="21"/>
          <w:szCs w:val="21"/>
        </w:rPr>
        <w:t>的法定代表人（负责人）代表本公司授权</w:t>
      </w:r>
      <w:r>
        <w:rPr>
          <w:rFonts w:ascii="宋体" w:eastAsia="宋体" w:hAnsi="宋体" w:cs="宋体" w:hint="eastAsia"/>
          <w:sz w:val="21"/>
          <w:szCs w:val="21"/>
          <w:u w:val="single"/>
        </w:rPr>
        <w:t xml:space="preserve">（委托代理人姓名）  </w:t>
      </w:r>
      <w:r>
        <w:rPr>
          <w:rFonts w:ascii="宋体" w:eastAsia="宋体" w:hAnsi="宋体" w:cs="宋体" w:hint="eastAsia"/>
          <w:sz w:val="21"/>
          <w:szCs w:val="21"/>
        </w:rPr>
        <w:t>为本公司合法代理人，就贵方组织的有关</w:t>
      </w:r>
      <w:r>
        <w:rPr>
          <w:rFonts w:ascii="宋体" w:eastAsia="宋体" w:hAnsi="宋体" w:cs="宋体" w:hint="eastAsia"/>
          <w:sz w:val="21"/>
          <w:szCs w:val="21"/>
          <w:u w:val="single"/>
        </w:rPr>
        <w:t xml:space="preserve">（项目名称、招标编号）    </w:t>
      </w:r>
      <w:r>
        <w:rPr>
          <w:rFonts w:ascii="宋体" w:eastAsia="宋体" w:hAnsi="宋体" w:cs="宋体" w:hint="eastAsia"/>
          <w:sz w:val="21"/>
          <w:szCs w:val="21"/>
        </w:rPr>
        <w:t>的招标，以本单位名义投标。代理人在本项目投标过程中所签署的一切文件和处理与之有关的一切事务，我方均予承认。</w:t>
      </w:r>
    </w:p>
    <w:p w14:paraId="0E52EE45" w14:textId="77777777" w:rsidR="005D57D3" w:rsidRDefault="00000000">
      <w:pPr>
        <w:pStyle w:val="aa"/>
        <w:spacing w:line="360" w:lineRule="auto"/>
        <w:ind w:firstLineChars="250" w:firstLine="525"/>
        <w:rPr>
          <w:rFonts w:ascii="宋体" w:hAnsi="宋体" w:cs="宋体" w:hint="eastAsia"/>
          <w:sz w:val="21"/>
          <w:szCs w:val="21"/>
        </w:rPr>
      </w:pPr>
      <w:r>
        <w:rPr>
          <w:rFonts w:ascii="宋体" w:hAnsi="宋体" w:cs="宋体" w:hint="eastAsia"/>
          <w:sz w:val="21"/>
          <w:szCs w:val="21"/>
        </w:rPr>
        <w:t>代理人无转委托权。</w:t>
      </w:r>
    </w:p>
    <w:p w14:paraId="1E8B748E" w14:textId="77777777" w:rsidR="005D57D3" w:rsidRDefault="005D57D3">
      <w:pPr>
        <w:spacing w:line="360" w:lineRule="auto"/>
        <w:ind w:firstLineChars="200" w:firstLine="420"/>
        <w:rPr>
          <w:rFonts w:ascii="宋体" w:eastAsia="宋体" w:hAnsi="宋体" w:cs="宋体" w:hint="eastAsia"/>
          <w:sz w:val="21"/>
          <w:szCs w:val="21"/>
        </w:rPr>
      </w:pPr>
    </w:p>
    <w:p w14:paraId="67033ADC" w14:textId="77777777" w:rsidR="005D57D3" w:rsidRDefault="005D57D3">
      <w:pPr>
        <w:spacing w:line="360" w:lineRule="auto"/>
        <w:ind w:firstLineChars="200" w:firstLine="420"/>
        <w:rPr>
          <w:rFonts w:ascii="宋体" w:eastAsia="宋体" w:hAnsi="宋体" w:cs="宋体" w:hint="eastAsia"/>
          <w:sz w:val="21"/>
          <w:szCs w:val="21"/>
        </w:rPr>
      </w:pPr>
    </w:p>
    <w:p w14:paraId="01F5EA82" w14:textId="77777777" w:rsidR="005D57D3" w:rsidRDefault="00000000">
      <w:pPr>
        <w:spacing w:line="360" w:lineRule="auto"/>
        <w:ind w:firstLineChars="200" w:firstLine="420"/>
        <w:rPr>
          <w:rFonts w:ascii="宋体" w:eastAsia="宋体" w:hAnsi="宋体" w:cs="宋体" w:hint="eastAsia"/>
          <w:sz w:val="21"/>
          <w:szCs w:val="21"/>
        </w:rPr>
      </w:pPr>
      <w:r>
        <w:rPr>
          <w:rFonts w:ascii="宋体" w:eastAsia="宋体" w:hAnsi="宋体" w:cs="宋体" w:hint="eastAsia"/>
          <w:sz w:val="21"/>
          <w:szCs w:val="21"/>
        </w:rPr>
        <w:t>投标人：</w:t>
      </w:r>
      <w:r>
        <w:rPr>
          <w:rFonts w:ascii="宋体" w:eastAsia="宋体" w:hAnsi="宋体" w:cs="宋体" w:hint="eastAsia"/>
          <w:sz w:val="21"/>
          <w:szCs w:val="21"/>
          <w:u w:val="single"/>
        </w:rPr>
        <w:t xml:space="preserve">                  </w:t>
      </w:r>
      <w:r>
        <w:rPr>
          <w:rFonts w:ascii="宋体" w:eastAsia="宋体" w:hAnsi="宋体" w:cs="宋体" w:hint="eastAsia"/>
          <w:sz w:val="21"/>
          <w:szCs w:val="21"/>
        </w:rPr>
        <w:t>（电子签章）</w:t>
      </w:r>
    </w:p>
    <w:p w14:paraId="523235DF" w14:textId="77777777" w:rsidR="005D57D3" w:rsidRDefault="00000000">
      <w:pPr>
        <w:spacing w:line="360" w:lineRule="auto"/>
        <w:ind w:firstLineChars="200" w:firstLine="420"/>
        <w:rPr>
          <w:rFonts w:ascii="宋体" w:eastAsia="宋体" w:hAnsi="宋体" w:cs="宋体" w:hint="eastAsia"/>
          <w:sz w:val="21"/>
          <w:szCs w:val="21"/>
        </w:rPr>
      </w:pPr>
      <w:r>
        <w:rPr>
          <w:rFonts w:ascii="宋体" w:eastAsia="宋体" w:hAnsi="宋体" w:cs="宋体" w:hint="eastAsia"/>
          <w:sz w:val="21"/>
          <w:szCs w:val="21"/>
        </w:rPr>
        <w:t>法定代表人（负责人）：</w:t>
      </w:r>
      <w:r>
        <w:rPr>
          <w:rFonts w:ascii="宋体" w:eastAsia="宋体" w:hAnsi="宋体" w:cs="宋体" w:hint="eastAsia"/>
          <w:sz w:val="21"/>
          <w:szCs w:val="21"/>
          <w:u w:val="single"/>
        </w:rPr>
        <w:t xml:space="preserve">                      </w:t>
      </w:r>
      <w:r>
        <w:rPr>
          <w:rFonts w:ascii="宋体" w:eastAsia="宋体" w:hAnsi="宋体" w:cs="宋体" w:hint="eastAsia"/>
          <w:sz w:val="21"/>
          <w:szCs w:val="21"/>
        </w:rPr>
        <w:t>（电子签字或签章）</w:t>
      </w:r>
    </w:p>
    <w:p w14:paraId="6B499224" w14:textId="77777777" w:rsidR="005D57D3" w:rsidRDefault="005D57D3">
      <w:pPr>
        <w:spacing w:line="360" w:lineRule="auto"/>
        <w:ind w:firstLineChars="200" w:firstLine="420"/>
        <w:rPr>
          <w:rFonts w:ascii="宋体" w:eastAsia="宋体" w:hAnsi="宋体" w:cs="宋体" w:hint="eastAsia"/>
          <w:sz w:val="21"/>
          <w:szCs w:val="21"/>
        </w:rPr>
      </w:pPr>
    </w:p>
    <w:p w14:paraId="00784FAA" w14:textId="77777777" w:rsidR="005D57D3" w:rsidRDefault="00000000">
      <w:pPr>
        <w:spacing w:line="360" w:lineRule="auto"/>
        <w:ind w:firstLineChars="200" w:firstLine="420"/>
        <w:rPr>
          <w:rFonts w:ascii="宋体" w:eastAsia="宋体" w:hAnsi="宋体" w:cs="宋体" w:hint="eastAsia"/>
          <w:sz w:val="21"/>
          <w:szCs w:val="21"/>
        </w:rPr>
      </w:pPr>
      <w:r>
        <w:rPr>
          <w:rFonts w:ascii="宋体" w:eastAsia="宋体" w:hAnsi="宋体" w:cs="宋体" w:hint="eastAsia"/>
          <w:sz w:val="21"/>
          <w:szCs w:val="21"/>
        </w:rPr>
        <w:t>委托代理人相关信息</w:t>
      </w:r>
    </w:p>
    <w:p w14:paraId="2294E57B" w14:textId="77777777" w:rsidR="005D57D3" w:rsidRDefault="00000000">
      <w:pPr>
        <w:spacing w:line="360" w:lineRule="auto"/>
        <w:ind w:firstLineChars="200" w:firstLine="420"/>
        <w:rPr>
          <w:rFonts w:ascii="宋体" w:eastAsia="宋体" w:hAnsi="宋体" w:cs="宋体" w:hint="eastAsia"/>
          <w:sz w:val="21"/>
          <w:szCs w:val="21"/>
        </w:rPr>
      </w:pPr>
      <w:r>
        <w:rPr>
          <w:rFonts w:ascii="宋体" w:eastAsia="宋体" w:hAnsi="宋体" w:cs="宋体" w:hint="eastAsia"/>
          <w:sz w:val="21"/>
          <w:szCs w:val="21"/>
        </w:rPr>
        <w:t>姓      名：</w:t>
      </w:r>
      <w:r>
        <w:rPr>
          <w:rFonts w:ascii="宋体" w:eastAsia="宋体" w:hAnsi="宋体" w:cs="宋体" w:hint="eastAsia"/>
          <w:sz w:val="21"/>
          <w:szCs w:val="21"/>
          <w:u w:val="single"/>
        </w:rPr>
        <w:t xml:space="preserve">                             </w:t>
      </w:r>
    </w:p>
    <w:p w14:paraId="4534666B" w14:textId="77777777" w:rsidR="005D57D3" w:rsidRDefault="00000000">
      <w:pPr>
        <w:spacing w:line="360" w:lineRule="auto"/>
        <w:ind w:firstLineChars="200" w:firstLine="420"/>
        <w:rPr>
          <w:rFonts w:ascii="宋体" w:eastAsia="宋体" w:hAnsi="宋体" w:cs="宋体" w:hint="eastAsia"/>
          <w:sz w:val="21"/>
          <w:szCs w:val="21"/>
        </w:rPr>
      </w:pPr>
      <w:r>
        <w:rPr>
          <w:rFonts w:ascii="宋体" w:eastAsia="宋体" w:hAnsi="宋体" w:cs="宋体" w:hint="eastAsia"/>
          <w:sz w:val="21"/>
          <w:szCs w:val="21"/>
        </w:rPr>
        <w:t xml:space="preserve">职      </w:t>
      </w:r>
      <w:proofErr w:type="gramStart"/>
      <w:r>
        <w:rPr>
          <w:rFonts w:ascii="宋体" w:eastAsia="宋体" w:hAnsi="宋体" w:cs="宋体" w:hint="eastAsia"/>
          <w:sz w:val="21"/>
          <w:szCs w:val="21"/>
        </w:rPr>
        <w:t>务</w:t>
      </w:r>
      <w:proofErr w:type="gramEnd"/>
      <w:r>
        <w:rPr>
          <w:rFonts w:ascii="宋体" w:eastAsia="宋体" w:hAnsi="宋体" w:cs="宋体" w:hint="eastAsia"/>
          <w:sz w:val="21"/>
          <w:szCs w:val="21"/>
        </w:rPr>
        <w:t>：</w:t>
      </w:r>
      <w:r>
        <w:rPr>
          <w:rFonts w:ascii="宋体" w:eastAsia="宋体" w:hAnsi="宋体" w:cs="宋体" w:hint="eastAsia"/>
          <w:sz w:val="21"/>
          <w:szCs w:val="21"/>
          <w:u w:val="single"/>
        </w:rPr>
        <w:t xml:space="preserve">                             </w:t>
      </w:r>
    </w:p>
    <w:p w14:paraId="0649E7D6" w14:textId="77777777" w:rsidR="005D57D3" w:rsidRDefault="00000000">
      <w:pPr>
        <w:spacing w:line="360" w:lineRule="auto"/>
        <w:ind w:firstLineChars="200" w:firstLine="420"/>
        <w:rPr>
          <w:rFonts w:ascii="宋体" w:eastAsia="宋体" w:hAnsi="宋体" w:cs="宋体" w:hint="eastAsia"/>
          <w:sz w:val="21"/>
          <w:szCs w:val="21"/>
        </w:rPr>
      </w:pPr>
      <w:r>
        <w:rPr>
          <w:rFonts w:ascii="宋体" w:eastAsia="宋体" w:hAnsi="宋体" w:cs="宋体" w:hint="eastAsia"/>
          <w:sz w:val="21"/>
          <w:szCs w:val="21"/>
        </w:rPr>
        <w:t>电      话：</w:t>
      </w:r>
      <w:r>
        <w:rPr>
          <w:rFonts w:ascii="宋体" w:eastAsia="宋体" w:hAnsi="宋体" w:cs="宋体" w:hint="eastAsia"/>
          <w:sz w:val="21"/>
          <w:szCs w:val="21"/>
          <w:u w:val="single"/>
        </w:rPr>
        <w:t xml:space="preserve">                             </w:t>
      </w:r>
    </w:p>
    <w:p w14:paraId="5C4FA726" w14:textId="77777777" w:rsidR="005D57D3" w:rsidRDefault="005D57D3">
      <w:pPr>
        <w:spacing w:line="360" w:lineRule="auto"/>
        <w:rPr>
          <w:rFonts w:ascii="宋体" w:eastAsia="宋体" w:hAnsi="宋体" w:cs="宋体" w:hint="eastAsia"/>
          <w:sz w:val="21"/>
          <w:szCs w:val="21"/>
          <w:u w:val="single"/>
        </w:rPr>
      </w:pPr>
    </w:p>
    <w:p w14:paraId="76CC55A9" w14:textId="77777777" w:rsidR="005D57D3" w:rsidRDefault="00000000">
      <w:pPr>
        <w:spacing w:line="360" w:lineRule="auto"/>
        <w:ind w:firstLineChars="200" w:firstLine="420"/>
        <w:rPr>
          <w:rFonts w:ascii="宋体" w:eastAsia="宋体" w:hAnsi="宋体" w:cs="宋体" w:hint="eastAsia"/>
          <w:sz w:val="21"/>
          <w:szCs w:val="21"/>
        </w:rPr>
      </w:pPr>
      <w:r>
        <w:rPr>
          <w:rFonts w:ascii="宋体" w:eastAsia="宋体" w:hAnsi="宋体" w:cs="宋体" w:hint="eastAsia"/>
          <w:sz w:val="21"/>
          <w:szCs w:val="21"/>
        </w:rPr>
        <w:t>日      期：</w:t>
      </w:r>
    </w:p>
    <w:p w14:paraId="17FF3413" w14:textId="77777777" w:rsidR="005D57D3" w:rsidRDefault="00000000">
      <w:pPr>
        <w:pStyle w:val="aa"/>
        <w:spacing w:line="600" w:lineRule="auto"/>
        <w:rPr>
          <w:rFonts w:ascii="宋体" w:hAnsi="宋体" w:cs="宋体" w:hint="eastAsia"/>
          <w:sz w:val="21"/>
          <w:szCs w:val="21"/>
        </w:rPr>
      </w:pPr>
      <w:r>
        <w:rPr>
          <w:rFonts w:ascii="宋体" w:hAnsi="宋体" w:cs="宋体" w:hint="eastAsia"/>
          <w:b/>
          <w:bCs/>
          <w:sz w:val="21"/>
          <w:szCs w:val="21"/>
        </w:rPr>
        <w:t>附：委托代理人身份证复印件</w:t>
      </w:r>
    </w:p>
    <w:p w14:paraId="347D8429" w14:textId="77777777" w:rsidR="005D57D3" w:rsidRDefault="005D57D3">
      <w:pPr>
        <w:pStyle w:val="aa"/>
        <w:spacing w:line="360" w:lineRule="auto"/>
        <w:ind w:firstLineChars="2570" w:firstLine="5397"/>
        <w:rPr>
          <w:rFonts w:ascii="宋体" w:hAnsi="宋体" w:cs="宋体" w:hint="eastAsia"/>
          <w:sz w:val="21"/>
          <w:szCs w:val="21"/>
        </w:rPr>
      </w:pPr>
    </w:p>
    <w:p w14:paraId="4E43E8C4" w14:textId="77777777" w:rsidR="005D57D3" w:rsidRDefault="00000000">
      <w:pPr>
        <w:widowControl/>
        <w:jc w:val="center"/>
        <w:rPr>
          <w:rFonts w:ascii="宋体" w:eastAsia="宋体" w:hAnsi="宋体" w:cs="宋体" w:hint="eastAsia"/>
          <w:b/>
          <w:sz w:val="24"/>
        </w:rPr>
      </w:pPr>
      <w:r>
        <w:rPr>
          <w:rFonts w:ascii="宋体" w:eastAsia="宋体" w:hAnsi="宋体" w:cs="宋体" w:hint="eastAsia"/>
          <w:b/>
          <w:bCs/>
          <w:szCs w:val="21"/>
        </w:rPr>
        <w:br w:type="page"/>
      </w:r>
      <w:r>
        <w:rPr>
          <w:rFonts w:ascii="宋体" w:eastAsia="宋体" w:hAnsi="宋体" w:cs="宋体" w:hint="eastAsia"/>
          <w:b/>
          <w:sz w:val="24"/>
        </w:rPr>
        <w:lastRenderedPageBreak/>
        <w:t>3. 非联合体的声明</w:t>
      </w:r>
    </w:p>
    <w:p w14:paraId="1E45992C" w14:textId="77777777" w:rsidR="005D57D3" w:rsidRDefault="005D57D3">
      <w:pPr>
        <w:spacing w:line="480" w:lineRule="exact"/>
        <w:jc w:val="center"/>
        <w:rPr>
          <w:rFonts w:ascii="宋体" w:eastAsia="宋体" w:hAnsi="宋体" w:cs="宋体" w:hint="eastAsia"/>
          <w:b/>
          <w:bCs/>
          <w:sz w:val="30"/>
        </w:rPr>
      </w:pPr>
    </w:p>
    <w:p w14:paraId="6F11EB06" w14:textId="77777777" w:rsidR="005D57D3" w:rsidRDefault="00000000">
      <w:pPr>
        <w:spacing w:line="480" w:lineRule="exact"/>
        <w:jc w:val="center"/>
        <w:rPr>
          <w:rFonts w:ascii="宋体" w:eastAsia="宋体" w:hAnsi="宋体" w:cs="宋体" w:hint="eastAsia"/>
          <w:b/>
          <w:bCs/>
          <w:sz w:val="30"/>
        </w:rPr>
      </w:pPr>
      <w:r>
        <w:rPr>
          <w:rFonts w:ascii="宋体" w:eastAsia="宋体" w:hAnsi="宋体" w:cs="宋体" w:hint="eastAsia"/>
          <w:b/>
          <w:bCs/>
          <w:sz w:val="30"/>
        </w:rPr>
        <w:t xml:space="preserve"> </w:t>
      </w:r>
    </w:p>
    <w:p w14:paraId="1D722E4E" w14:textId="77777777" w:rsidR="005D57D3" w:rsidRDefault="005D57D3">
      <w:pPr>
        <w:spacing w:line="480" w:lineRule="exact"/>
        <w:rPr>
          <w:rFonts w:ascii="宋体" w:eastAsia="宋体" w:hAnsi="宋体" w:cs="宋体" w:hint="eastAsia"/>
          <w:b/>
          <w:bCs/>
          <w:sz w:val="21"/>
          <w:szCs w:val="21"/>
        </w:rPr>
      </w:pPr>
    </w:p>
    <w:p w14:paraId="40673A2E" w14:textId="77777777" w:rsidR="005D57D3" w:rsidRDefault="00000000">
      <w:pPr>
        <w:spacing w:line="480" w:lineRule="exact"/>
        <w:rPr>
          <w:rFonts w:ascii="宋体" w:eastAsia="宋体" w:hAnsi="宋体" w:cs="宋体" w:hint="eastAsia"/>
          <w:b/>
          <w:sz w:val="21"/>
          <w:szCs w:val="21"/>
          <w:u w:val="single"/>
        </w:rPr>
      </w:pPr>
      <w:r>
        <w:rPr>
          <w:rFonts w:ascii="宋体" w:eastAsia="宋体" w:hAnsi="宋体" w:cs="宋体" w:hint="eastAsia"/>
          <w:b/>
          <w:bCs/>
          <w:sz w:val="21"/>
          <w:szCs w:val="21"/>
        </w:rPr>
        <w:t xml:space="preserve"> </w:t>
      </w:r>
      <w:r>
        <w:rPr>
          <w:rFonts w:ascii="宋体" w:eastAsia="宋体" w:hAnsi="宋体" w:cs="宋体" w:hint="eastAsia"/>
          <w:b/>
          <w:sz w:val="21"/>
          <w:szCs w:val="21"/>
        </w:rPr>
        <w:t>致：</w:t>
      </w:r>
      <w:r>
        <w:rPr>
          <w:rFonts w:ascii="宋体" w:eastAsia="宋体" w:hAnsi="宋体" w:cs="宋体" w:hint="eastAsia"/>
          <w:b/>
          <w:sz w:val="21"/>
          <w:szCs w:val="21"/>
          <w:u w:val="single"/>
        </w:rPr>
        <w:t xml:space="preserve">    （采购人名称）       </w:t>
      </w:r>
    </w:p>
    <w:p w14:paraId="532FDA5D" w14:textId="77777777" w:rsidR="005D57D3" w:rsidRDefault="005D57D3">
      <w:pPr>
        <w:spacing w:line="500" w:lineRule="exact"/>
        <w:rPr>
          <w:rFonts w:ascii="宋体" w:eastAsia="宋体" w:hAnsi="宋体" w:cs="宋体" w:hint="eastAsia"/>
          <w:b/>
          <w:sz w:val="21"/>
          <w:szCs w:val="21"/>
        </w:rPr>
      </w:pPr>
    </w:p>
    <w:p w14:paraId="6DD911F3" w14:textId="77777777" w:rsidR="005D57D3" w:rsidRDefault="00000000">
      <w:pPr>
        <w:spacing w:line="500" w:lineRule="exact"/>
        <w:jc w:val="left"/>
        <w:rPr>
          <w:rFonts w:ascii="宋体" w:eastAsia="宋体" w:hAnsi="宋体" w:cs="宋体" w:hint="eastAsia"/>
          <w:sz w:val="21"/>
          <w:szCs w:val="21"/>
        </w:rPr>
      </w:pPr>
      <w:r>
        <w:rPr>
          <w:rFonts w:ascii="宋体" w:eastAsia="宋体" w:hAnsi="宋体" w:cs="宋体" w:hint="eastAsia"/>
          <w:sz w:val="21"/>
          <w:szCs w:val="21"/>
        </w:rPr>
        <w:t xml:space="preserve">    在审阅了贵方</w:t>
      </w:r>
      <w:r>
        <w:rPr>
          <w:rFonts w:ascii="宋体" w:eastAsia="宋体" w:hAnsi="宋体" w:cs="宋体" w:hint="eastAsia"/>
          <w:sz w:val="21"/>
          <w:szCs w:val="21"/>
          <w:u w:val="single"/>
        </w:rPr>
        <w:t xml:space="preserve">   （项目名称、招标编号）    </w:t>
      </w:r>
      <w:r>
        <w:rPr>
          <w:rFonts w:ascii="宋体" w:eastAsia="宋体" w:hAnsi="宋体" w:cs="宋体" w:hint="eastAsia"/>
          <w:sz w:val="21"/>
          <w:szCs w:val="21"/>
        </w:rPr>
        <w:t>招标文件，我方被授权签字人在此申明我方就本项目招标为独立投标，我方不属于</w:t>
      </w:r>
      <w:r>
        <w:rPr>
          <w:rFonts w:ascii="宋体" w:eastAsia="宋体" w:hAnsi="宋体" w:cs="宋体" w:hint="eastAsia"/>
          <w:b/>
          <w:sz w:val="21"/>
          <w:szCs w:val="21"/>
        </w:rPr>
        <w:t>联合体参加投标，与其他投标人不存在单位负责人为同一人或者存在直接控股、管理关系的情况。</w:t>
      </w:r>
    </w:p>
    <w:p w14:paraId="3B929442" w14:textId="77777777" w:rsidR="005D57D3" w:rsidRDefault="005D57D3">
      <w:pPr>
        <w:spacing w:line="500" w:lineRule="exact"/>
        <w:jc w:val="left"/>
        <w:rPr>
          <w:rFonts w:ascii="宋体" w:eastAsia="宋体" w:hAnsi="宋体" w:cs="宋体" w:hint="eastAsia"/>
          <w:sz w:val="21"/>
          <w:szCs w:val="21"/>
        </w:rPr>
      </w:pPr>
    </w:p>
    <w:p w14:paraId="014E80EC" w14:textId="77777777" w:rsidR="005D57D3" w:rsidRDefault="005D57D3">
      <w:pPr>
        <w:spacing w:line="500" w:lineRule="exact"/>
        <w:jc w:val="left"/>
        <w:rPr>
          <w:rFonts w:ascii="宋体" w:eastAsia="宋体" w:hAnsi="宋体" w:cs="宋体" w:hint="eastAsia"/>
          <w:sz w:val="21"/>
          <w:szCs w:val="21"/>
        </w:rPr>
      </w:pPr>
    </w:p>
    <w:p w14:paraId="3BB48226" w14:textId="77777777" w:rsidR="005D57D3" w:rsidRDefault="00000000">
      <w:pPr>
        <w:spacing w:line="360" w:lineRule="auto"/>
        <w:ind w:right="120"/>
        <w:jc w:val="left"/>
        <w:rPr>
          <w:rFonts w:ascii="宋体" w:eastAsia="宋体" w:hAnsi="宋体" w:cs="宋体" w:hint="eastAsia"/>
          <w:sz w:val="21"/>
          <w:szCs w:val="21"/>
        </w:rPr>
      </w:pPr>
      <w:r>
        <w:rPr>
          <w:rFonts w:ascii="宋体" w:eastAsia="宋体" w:hAnsi="宋体" w:cs="宋体" w:hint="eastAsia"/>
          <w:sz w:val="21"/>
          <w:szCs w:val="21"/>
        </w:rPr>
        <w:t>投标人：</w:t>
      </w:r>
      <w:r>
        <w:rPr>
          <w:rFonts w:ascii="宋体" w:eastAsia="宋体" w:hAnsi="宋体" w:cs="宋体" w:hint="eastAsia"/>
          <w:sz w:val="21"/>
          <w:szCs w:val="21"/>
          <w:u w:val="single"/>
        </w:rPr>
        <w:t xml:space="preserve">                           </w:t>
      </w:r>
      <w:r>
        <w:rPr>
          <w:rFonts w:ascii="宋体" w:eastAsia="宋体" w:hAnsi="宋体" w:cs="宋体" w:hint="eastAsia"/>
          <w:sz w:val="21"/>
          <w:szCs w:val="21"/>
        </w:rPr>
        <w:t>（电子签章）</w:t>
      </w:r>
    </w:p>
    <w:p w14:paraId="16F1D04A" w14:textId="77777777" w:rsidR="005D57D3" w:rsidRDefault="00000000">
      <w:pPr>
        <w:spacing w:line="360" w:lineRule="auto"/>
        <w:ind w:right="120"/>
        <w:jc w:val="left"/>
        <w:rPr>
          <w:rFonts w:ascii="宋体" w:eastAsia="宋体" w:hAnsi="宋体" w:cs="宋体" w:hint="eastAsia"/>
          <w:sz w:val="21"/>
          <w:szCs w:val="21"/>
        </w:rPr>
      </w:pPr>
      <w:r>
        <w:rPr>
          <w:rFonts w:ascii="宋体" w:eastAsia="宋体" w:hAnsi="宋体" w:cs="宋体" w:hint="eastAsia"/>
          <w:sz w:val="21"/>
          <w:szCs w:val="21"/>
        </w:rPr>
        <w:t>法定代表人（负责人）或授权委托代理人：</w:t>
      </w:r>
      <w:r>
        <w:rPr>
          <w:rFonts w:ascii="宋体" w:eastAsia="宋体" w:hAnsi="宋体" w:cs="宋体" w:hint="eastAsia"/>
          <w:sz w:val="21"/>
          <w:szCs w:val="21"/>
          <w:u w:val="single"/>
        </w:rPr>
        <w:t xml:space="preserve">             </w:t>
      </w:r>
      <w:r>
        <w:rPr>
          <w:rFonts w:ascii="宋体" w:eastAsia="宋体" w:hAnsi="宋体" w:cs="宋体" w:hint="eastAsia"/>
          <w:sz w:val="21"/>
          <w:szCs w:val="21"/>
        </w:rPr>
        <w:t>（电子签字或签章）</w:t>
      </w:r>
    </w:p>
    <w:p w14:paraId="55D055B6" w14:textId="77777777" w:rsidR="005D57D3" w:rsidRDefault="00000000">
      <w:pPr>
        <w:spacing w:line="360" w:lineRule="auto"/>
        <w:ind w:right="120"/>
        <w:jc w:val="left"/>
        <w:rPr>
          <w:rFonts w:ascii="宋体" w:eastAsia="宋体" w:hAnsi="宋体" w:cs="宋体" w:hint="eastAsia"/>
          <w:sz w:val="21"/>
          <w:szCs w:val="21"/>
        </w:rPr>
      </w:pPr>
      <w:r>
        <w:rPr>
          <w:rFonts w:ascii="宋体" w:eastAsia="宋体" w:hAnsi="宋体" w:cs="宋体" w:hint="eastAsia"/>
          <w:sz w:val="21"/>
          <w:szCs w:val="21"/>
        </w:rPr>
        <w:t>日期：</w:t>
      </w:r>
    </w:p>
    <w:p w14:paraId="3475151D" w14:textId="77777777" w:rsidR="005D57D3" w:rsidRDefault="005D57D3">
      <w:pPr>
        <w:spacing w:line="500" w:lineRule="exact"/>
        <w:jc w:val="left"/>
        <w:rPr>
          <w:rFonts w:ascii="宋体" w:eastAsia="宋体" w:hAnsi="宋体" w:cs="宋体" w:hint="eastAsia"/>
          <w:szCs w:val="21"/>
        </w:rPr>
      </w:pPr>
    </w:p>
    <w:p w14:paraId="0AB7C5E4" w14:textId="77777777" w:rsidR="005D57D3" w:rsidRDefault="005D57D3">
      <w:pPr>
        <w:jc w:val="left"/>
        <w:rPr>
          <w:rFonts w:ascii="宋体" w:eastAsia="宋体" w:hAnsi="宋体" w:cs="宋体" w:hint="eastAsia"/>
          <w:b/>
          <w:bCs/>
          <w:sz w:val="30"/>
        </w:rPr>
      </w:pPr>
    </w:p>
    <w:p w14:paraId="472F72D3" w14:textId="77777777" w:rsidR="005D57D3" w:rsidRDefault="005D57D3">
      <w:pPr>
        <w:rPr>
          <w:rFonts w:ascii="宋体" w:eastAsia="宋体" w:hAnsi="宋体" w:cs="宋体" w:hint="eastAsia"/>
        </w:rPr>
      </w:pPr>
    </w:p>
    <w:p w14:paraId="0254EEEF" w14:textId="77777777" w:rsidR="005D57D3" w:rsidRDefault="005D57D3">
      <w:pPr>
        <w:rPr>
          <w:rFonts w:ascii="宋体" w:eastAsia="宋体" w:hAnsi="宋体" w:cs="宋体" w:hint="eastAsia"/>
        </w:rPr>
      </w:pPr>
    </w:p>
    <w:p w14:paraId="0F5EF7FB" w14:textId="77777777" w:rsidR="005D57D3" w:rsidRDefault="00000000">
      <w:pPr>
        <w:spacing w:line="440" w:lineRule="exact"/>
        <w:jc w:val="center"/>
        <w:rPr>
          <w:rFonts w:ascii="宋体" w:eastAsia="宋体" w:hAnsi="宋体" w:cs="宋体" w:hint="eastAsia"/>
          <w:b/>
          <w:sz w:val="28"/>
          <w:szCs w:val="28"/>
        </w:rPr>
      </w:pPr>
      <w:r>
        <w:rPr>
          <w:rFonts w:ascii="宋体" w:eastAsia="宋体" w:hAnsi="宋体" w:cs="宋体" w:hint="eastAsia"/>
        </w:rPr>
        <w:br w:type="page"/>
      </w:r>
      <w:r>
        <w:rPr>
          <w:rFonts w:ascii="宋体" w:eastAsia="宋体" w:hAnsi="宋体" w:cs="宋体" w:hint="eastAsia"/>
          <w:b/>
          <w:bCs/>
          <w:sz w:val="28"/>
          <w:szCs w:val="28"/>
        </w:rPr>
        <w:lastRenderedPageBreak/>
        <w:t>（三）具有良好的商业信誉和健全的财务会计制度</w:t>
      </w:r>
    </w:p>
    <w:p w14:paraId="495C11A8" w14:textId="77777777" w:rsidR="005D57D3" w:rsidRDefault="005D57D3">
      <w:pPr>
        <w:rPr>
          <w:rFonts w:ascii="宋体" w:eastAsia="宋体" w:hAnsi="宋体" w:cs="宋体" w:hint="eastAsia"/>
        </w:rPr>
      </w:pPr>
    </w:p>
    <w:p w14:paraId="6C1E30B9" w14:textId="77777777" w:rsidR="005D57D3" w:rsidRDefault="00000000">
      <w:pPr>
        <w:spacing w:line="360" w:lineRule="auto"/>
        <w:ind w:firstLineChars="233" w:firstLine="489"/>
        <w:rPr>
          <w:rFonts w:ascii="宋体" w:eastAsia="宋体" w:hAnsi="宋体" w:cs="宋体" w:hint="eastAsia"/>
          <w:sz w:val="21"/>
          <w:szCs w:val="21"/>
        </w:rPr>
      </w:pPr>
      <w:r>
        <w:rPr>
          <w:rFonts w:ascii="宋体" w:eastAsia="宋体" w:hAnsi="宋体" w:cs="宋体" w:hint="eastAsia"/>
          <w:sz w:val="21"/>
          <w:szCs w:val="21"/>
        </w:rPr>
        <w:t>3.1投标人在本项目投标文件提交截止时间前在国家企业信用信息公示系统（www.gsxt.gov.cn）“企业信用信息”查询栏中查询的“行政处罚信息”、“列入经营异常名录信息”、“列入严重违法失信企业名单（黑名单）信息”信息记录或打印的企业信用信息公示报告中未出现参加政府采购活动前三年内因违法经营受到刑事处罚或者责令停产停业、吊销许可证或者执照、较大数额罚款等行政处罚、列入经营异常</w:t>
      </w:r>
      <w:proofErr w:type="gramStart"/>
      <w:r>
        <w:rPr>
          <w:rFonts w:ascii="宋体" w:eastAsia="宋体" w:hAnsi="宋体" w:cs="宋体" w:hint="eastAsia"/>
          <w:sz w:val="21"/>
          <w:szCs w:val="21"/>
        </w:rPr>
        <w:t>名录且</w:t>
      </w:r>
      <w:proofErr w:type="gramEnd"/>
      <w:r>
        <w:rPr>
          <w:rFonts w:ascii="宋体" w:eastAsia="宋体" w:hAnsi="宋体" w:cs="宋体" w:hint="eastAsia"/>
          <w:sz w:val="21"/>
          <w:szCs w:val="21"/>
        </w:rPr>
        <w:t>未被移出、列入严重违法失信企业名单（黑名单）且未被移出等不良情况（查询时间为本公告发布之日起至提交投标文件之日止，查询结果以采购人、采购代理机构查询结果为准，并将查询记录和证据留存，事业单位不查询该项）。</w:t>
      </w:r>
    </w:p>
    <w:p w14:paraId="5D40091D" w14:textId="77777777" w:rsidR="005D57D3" w:rsidRDefault="005D57D3">
      <w:pPr>
        <w:spacing w:line="360" w:lineRule="auto"/>
        <w:ind w:firstLineChars="233" w:firstLine="489"/>
        <w:rPr>
          <w:rFonts w:ascii="宋体" w:eastAsia="宋体" w:hAnsi="宋体" w:cs="宋体" w:hint="eastAsia"/>
          <w:sz w:val="21"/>
          <w:szCs w:val="21"/>
        </w:rPr>
      </w:pPr>
    </w:p>
    <w:p w14:paraId="7CAA8A8D" w14:textId="77777777" w:rsidR="005D57D3" w:rsidRDefault="00000000">
      <w:pPr>
        <w:spacing w:line="360" w:lineRule="auto"/>
        <w:ind w:firstLineChars="233" w:firstLine="489"/>
        <w:rPr>
          <w:rFonts w:ascii="宋体" w:eastAsia="宋体" w:hAnsi="宋体" w:cs="宋体" w:hint="eastAsia"/>
          <w:b/>
          <w:sz w:val="21"/>
          <w:szCs w:val="21"/>
        </w:rPr>
      </w:pPr>
      <w:r>
        <w:rPr>
          <w:rFonts w:ascii="宋体" w:eastAsia="宋体" w:hAnsi="宋体" w:cs="宋体" w:hint="eastAsia"/>
          <w:sz w:val="21"/>
          <w:szCs w:val="21"/>
        </w:rPr>
        <w:t>3.2提供投标人2022年度或2023年度财务报表（至投标文件提交截止时间成立时间不足一年的可视实际情况提供财务报表）或提供投标人开户银行出具的资信证明或信用等级证明或存款证明，以上资料提供其一即可；</w:t>
      </w:r>
    </w:p>
    <w:p w14:paraId="35924E71" w14:textId="77777777" w:rsidR="005D57D3" w:rsidRDefault="005D57D3">
      <w:pPr>
        <w:ind w:firstLineChars="233" w:firstLine="489"/>
        <w:rPr>
          <w:rFonts w:ascii="宋体" w:eastAsia="宋体" w:hAnsi="宋体" w:cs="宋体" w:hint="eastAsia"/>
          <w:sz w:val="21"/>
          <w:szCs w:val="21"/>
        </w:rPr>
      </w:pPr>
    </w:p>
    <w:p w14:paraId="48D80B69" w14:textId="77777777" w:rsidR="005D57D3" w:rsidRDefault="005D57D3">
      <w:pPr>
        <w:rPr>
          <w:rFonts w:ascii="宋体" w:eastAsia="宋体" w:hAnsi="宋体" w:cs="宋体" w:hint="eastAsia"/>
          <w:sz w:val="21"/>
          <w:szCs w:val="21"/>
        </w:rPr>
      </w:pPr>
    </w:p>
    <w:p w14:paraId="233A8420" w14:textId="77777777" w:rsidR="005D57D3" w:rsidRDefault="005D57D3">
      <w:pPr>
        <w:rPr>
          <w:rFonts w:ascii="宋体" w:eastAsia="宋体" w:hAnsi="宋体" w:cs="宋体" w:hint="eastAsia"/>
        </w:rPr>
      </w:pPr>
    </w:p>
    <w:p w14:paraId="16EB9652" w14:textId="77777777" w:rsidR="005D57D3" w:rsidRDefault="005D57D3">
      <w:pPr>
        <w:rPr>
          <w:rFonts w:ascii="宋体" w:eastAsia="宋体" w:hAnsi="宋体" w:cs="宋体" w:hint="eastAsia"/>
        </w:rPr>
      </w:pPr>
    </w:p>
    <w:p w14:paraId="66F28155" w14:textId="77777777" w:rsidR="005D57D3" w:rsidRDefault="00000000">
      <w:pPr>
        <w:jc w:val="center"/>
        <w:rPr>
          <w:rFonts w:ascii="宋体" w:eastAsia="宋体" w:hAnsi="宋体" w:cs="宋体" w:hint="eastAsia"/>
          <w:b/>
          <w:sz w:val="21"/>
          <w:szCs w:val="21"/>
        </w:rPr>
      </w:pPr>
      <w:r>
        <w:rPr>
          <w:rFonts w:ascii="宋体" w:eastAsia="宋体" w:hAnsi="宋体" w:cs="宋体" w:hint="eastAsia"/>
          <w:b/>
          <w:sz w:val="28"/>
          <w:szCs w:val="28"/>
        </w:rPr>
        <w:br w:type="page"/>
      </w:r>
      <w:r>
        <w:rPr>
          <w:rFonts w:ascii="宋体" w:eastAsia="宋体" w:hAnsi="宋体" w:cs="宋体" w:hint="eastAsia"/>
          <w:b/>
          <w:bCs/>
          <w:sz w:val="28"/>
          <w:szCs w:val="28"/>
        </w:rPr>
        <w:lastRenderedPageBreak/>
        <w:t>（四）具有履行合同所必需的设备和专业技术能力</w:t>
      </w:r>
    </w:p>
    <w:p w14:paraId="005886E7" w14:textId="77777777" w:rsidR="005D57D3" w:rsidRDefault="005D57D3">
      <w:pPr>
        <w:jc w:val="left"/>
        <w:rPr>
          <w:rFonts w:ascii="宋体" w:eastAsia="宋体" w:hAnsi="宋体" w:cs="宋体" w:hint="eastAsia"/>
          <w:b/>
          <w:sz w:val="21"/>
          <w:szCs w:val="21"/>
        </w:rPr>
      </w:pPr>
    </w:p>
    <w:p w14:paraId="5F3C0A68" w14:textId="77777777" w:rsidR="005D57D3" w:rsidRDefault="00000000">
      <w:pPr>
        <w:spacing w:line="360" w:lineRule="auto"/>
        <w:ind w:firstLineChars="233" w:firstLine="489"/>
        <w:rPr>
          <w:rFonts w:ascii="宋体" w:eastAsia="宋体" w:hAnsi="宋体" w:cs="宋体" w:hint="eastAsia"/>
          <w:sz w:val="21"/>
          <w:szCs w:val="21"/>
        </w:rPr>
      </w:pPr>
      <w:r>
        <w:rPr>
          <w:rFonts w:ascii="宋体" w:eastAsia="宋体" w:hAnsi="宋体" w:cs="宋体" w:hint="eastAsia"/>
          <w:sz w:val="21"/>
          <w:szCs w:val="21"/>
        </w:rPr>
        <w:t>具有履行合同所必需的设备和专业技术能力：提供供应商具有履行合同所必需的设备和专业技术能力证明材料或书面声明（格式自拟，加盖投标人电子签章）；</w:t>
      </w:r>
    </w:p>
    <w:p w14:paraId="1D68245B" w14:textId="77777777" w:rsidR="005D57D3" w:rsidRDefault="005D57D3">
      <w:pPr>
        <w:jc w:val="center"/>
        <w:rPr>
          <w:rFonts w:ascii="宋体" w:eastAsia="宋体" w:hAnsi="宋体" w:cs="宋体" w:hint="eastAsia"/>
          <w:b/>
          <w:sz w:val="28"/>
          <w:szCs w:val="28"/>
        </w:rPr>
        <w:sectPr w:rsidR="005D57D3">
          <w:pgSz w:w="11906" w:h="16838"/>
          <w:pgMar w:top="1440" w:right="826" w:bottom="1440" w:left="1160" w:header="851" w:footer="992" w:gutter="0"/>
          <w:cols w:space="708"/>
          <w:docGrid w:type="lines" w:linePitch="312"/>
        </w:sectPr>
      </w:pPr>
    </w:p>
    <w:p w14:paraId="3F47807D" w14:textId="77777777" w:rsidR="005D57D3" w:rsidRDefault="00000000">
      <w:pPr>
        <w:jc w:val="center"/>
        <w:rPr>
          <w:rFonts w:ascii="宋体" w:eastAsia="宋体" w:hAnsi="宋体" w:cs="宋体" w:hint="eastAsia"/>
          <w:b/>
          <w:sz w:val="28"/>
          <w:szCs w:val="28"/>
        </w:rPr>
      </w:pPr>
      <w:r>
        <w:rPr>
          <w:rFonts w:ascii="宋体" w:eastAsia="宋体" w:hAnsi="宋体" w:cs="宋体" w:hint="eastAsia"/>
          <w:b/>
          <w:bCs/>
          <w:sz w:val="28"/>
          <w:szCs w:val="28"/>
        </w:rPr>
        <w:lastRenderedPageBreak/>
        <w:t>（五）有依法缴纳税收和社会保障资金的良好记录</w:t>
      </w:r>
    </w:p>
    <w:p w14:paraId="3519158D" w14:textId="77777777" w:rsidR="005D57D3" w:rsidRDefault="005D57D3">
      <w:pPr>
        <w:spacing w:line="360" w:lineRule="auto"/>
        <w:ind w:firstLineChars="200" w:firstLine="640"/>
        <w:jc w:val="left"/>
        <w:rPr>
          <w:rFonts w:ascii="宋体" w:eastAsia="宋体" w:hAnsi="宋体" w:cs="宋体" w:hint="eastAsia"/>
          <w:szCs w:val="21"/>
        </w:rPr>
      </w:pPr>
    </w:p>
    <w:p w14:paraId="1E5C8968" w14:textId="77777777" w:rsidR="005D57D3" w:rsidRDefault="00000000">
      <w:pPr>
        <w:spacing w:line="360" w:lineRule="auto"/>
        <w:ind w:firstLineChars="200" w:firstLine="422"/>
        <w:jc w:val="left"/>
        <w:rPr>
          <w:rFonts w:ascii="宋体" w:eastAsia="宋体" w:hAnsi="宋体" w:cs="宋体" w:hint="eastAsia"/>
          <w:b/>
          <w:bCs/>
          <w:sz w:val="21"/>
          <w:szCs w:val="21"/>
        </w:rPr>
      </w:pPr>
      <w:r>
        <w:rPr>
          <w:rFonts w:ascii="宋体" w:eastAsia="宋体" w:hAnsi="宋体" w:cs="宋体" w:hint="eastAsia"/>
          <w:b/>
          <w:bCs/>
          <w:sz w:val="21"/>
          <w:szCs w:val="21"/>
        </w:rPr>
        <w:t>1、提供投标人缴税所属时间在2023年01月至本项目投标文件提交截止时间前任意1个月的税务局税收通用缴款书或银行电子缴税（费）凭证或税务局出具纳税情况的相关证明，依法免税的，应提供依法免税的相关证明文件，成立未满3个月提供情况说明；</w:t>
      </w:r>
    </w:p>
    <w:p w14:paraId="5F1023AF" w14:textId="77777777" w:rsidR="005D57D3" w:rsidRDefault="00000000">
      <w:pPr>
        <w:spacing w:line="360" w:lineRule="auto"/>
        <w:ind w:firstLineChars="200" w:firstLine="422"/>
        <w:jc w:val="left"/>
        <w:rPr>
          <w:rFonts w:ascii="宋体" w:eastAsia="宋体" w:hAnsi="宋体" w:cs="宋体" w:hint="eastAsia"/>
          <w:b/>
          <w:bCs/>
          <w:sz w:val="21"/>
          <w:szCs w:val="21"/>
        </w:rPr>
      </w:pPr>
      <w:r>
        <w:rPr>
          <w:rFonts w:ascii="宋体" w:eastAsia="宋体" w:hAnsi="宋体" w:cs="宋体" w:hint="eastAsia"/>
          <w:b/>
          <w:bCs/>
          <w:sz w:val="21"/>
          <w:szCs w:val="21"/>
        </w:rPr>
        <w:t>2、提供投标人缴费所属时间在2023年01月至本项目投标文件提交截止时间前任意1个月的社会保险费缴款书或银行电子缴税（费）凭证或社保管理部门出具的有效的缴款证明，依法免缴的，应提供依法免缴的相关证明文件，成立未满3个月提供情况说明。</w:t>
      </w:r>
    </w:p>
    <w:p w14:paraId="0935E6AA" w14:textId="77777777" w:rsidR="005D57D3" w:rsidRDefault="005D57D3">
      <w:pPr>
        <w:spacing w:line="360" w:lineRule="auto"/>
        <w:ind w:firstLineChars="200" w:firstLine="422"/>
        <w:jc w:val="left"/>
        <w:rPr>
          <w:rFonts w:ascii="宋体" w:eastAsia="宋体" w:hAnsi="宋体" w:cs="宋体" w:hint="eastAsia"/>
          <w:b/>
          <w:bCs/>
          <w:sz w:val="21"/>
          <w:szCs w:val="21"/>
        </w:rPr>
      </w:pPr>
    </w:p>
    <w:p w14:paraId="73DEC56C" w14:textId="77777777" w:rsidR="005D57D3" w:rsidRDefault="00000000">
      <w:pPr>
        <w:spacing w:line="360" w:lineRule="auto"/>
        <w:ind w:firstLineChars="200" w:firstLine="422"/>
        <w:jc w:val="left"/>
        <w:rPr>
          <w:rFonts w:ascii="宋体" w:eastAsia="宋体" w:hAnsi="宋体" w:cs="宋体" w:hint="eastAsia"/>
          <w:b/>
          <w:bCs/>
          <w:sz w:val="21"/>
          <w:szCs w:val="21"/>
        </w:rPr>
      </w:pPr>
      <w:r>
        <w:rPr>
          <w:rFonts w:ascii="宋体" w:eastAsia="宋体" w:hAnsi="宋体" w:cs="宋体" w:hint="eastAsia"/>
          <w:b/>
          <w:bCs/>
          <w:sz w:val="21"/>
          <w:szCs w:val="21"/>
        </w:rPr>
        <w:t>注：</w:t>
      </w:r>
    </w:p>
    <w:p w14:paraId="4448ACE1" w14:textId="77777777" w:rsidR="005D57D3" w:rsidRDefault="00000000">
      <w:pPr>
        <w:spacing w:line="360" w:lineRule="auto"/>
        <w:ind w:firstLineChars="200" w:firstLine="422"/>
        <w:jc w:val="left"/>
        <w:rPr>
          <w:rFonts w:ascii="宋体" w:eastAsia="宋体" w:hAnsi="宋体" w:cs="宋体" w:hint="eastAsia"/>
          <w:b/>
          <w:bCs/>
          <w:sz w:val="21"/>
          <w:szCs w:val="21"/>
        </w:rPr>
      </w:pPr>
      <w:r>
        <w:rPr>
          <w:rFonts w:ascii="宋体" w:eastAsia="宋体" w:hAnsi="宋体" w:cs="宋体" w:hint="eastAsia"/>
          <w:b/>
          <w:bCs/>
          <w:sz w:val="21"/>
          <w:szCs w:val="21"/>
        </w:rPr>
        <w:t>1. 依法缴纳税收凭证：税务局税收通用缴款书复印件或银行电子缴税（费）凭证复印件或税务局出具纳税情况的相关证明复印件，投标人若有免税情况，请出具税务机关出具的免税证明材料，未发生税收的请提供纳税零申报证明材料。投标人若为自然人的不需要提供此项材料，但须提供自然人书面声明函。</w:t>
      </w:r>
    </w:p>
    <w:p w14:paraId="331D1C44" w14:textId="77777777" w:rsidR="005D57D3" w:rsidRDefault="00000000">
      <w:pPr>
        <w:spacing w:line="360" w:lineRule="auto"/>
        <w:ind w:firstLineChars="200" w:firstLine="422"/>
        <w:jc w:val="left"/>
        <w:rPr>
          <w:rFonts w:ascii="宋体" w:eastAsia="宋体" w:hAnsi="宋体" w:cs="宋体" w:hint="eastAsia"/>
          <w:b/>
          <w:bCs/>
          <w:sz w:val="21"/>
          <w:szCs w:val="21"/>
        </w:rPr>
      </w:pPr>
      <w:r>
        <w:rPr>
          <w:rFonts w:ascii="宋体" w:eastAsia="宋体" w:hAnsi="宋体" w:cs="宋体" w:hint="eastAsia"/>
          <w:b/>
          <w:bCs/>
          <w:sz w:val="21"/>
          <w:szCs w:val="21"/>
        </w:rPr>
        <w:t>2. 依法缴纳社会保障金证明：社会保险费缴款书复印件或银行电子缴税（费）凭证复印件或社保管理部门出具的有效的缴款证明复印件，本年度新成立的公司提供社会保障登记证等相关证明材料。投标人若为自然人的不需要提供此项材料，但须提供自然人书面声明函。</w:t>
      </w:r>
    </w:p>
    <w:p w14:paraId="7ED21F16" w14:textId="77777777" w:rsidR="005D57D3" w:rsidRDefault="005D57D3">
      <w:pPr>
        <w:ind w:firstLineChars="200" w:firstLine="560"/>
        <w:jc w:val="left"/>
        <w:rPr>
          <w:rFonts w:ascii="宋体" w:eastAsia="宋体" w:hAnsi="宋体" w:cs="宋体" w:hint="eastAsia"/>
          <w:sz w:val="28"/>
          <w:szCs w:val="28"/>
        </w:rPr>
      </w:pPr>
    </w:p>
    <w:p w14:paraId="5DFF8CA5" w14:textId="77777777" w:rsidR="005D57D3" w:rsidRDefault="00000000">
      <w:pPr>
        <w:spacing w:line="360" w:lineRule="auto"/>
        <w:jc w:val="center"/>
        <w:rPr>
          <w:rFonts w:ascii="宋体" w:eastAsia="宋体" w:hAnsi="宋体" w:cs="宋体" w:hint="eastAsia"/>
          <w:b/>
          <w:sz w:val="21"/>
          <w:szCs w:val="21"/>
        </w:rPr>
      </w:pPr>
      <w:r>
        <w:rPr>
          <w:rFonts w:ascii="宋体" w:eastAsia="宋体" w:hAnsi="宋体" w:cs="宋体" w:hint="eastAsia"/>
          <w:b/>
          <w:sz w:val="28"/>
          <w:szCs w:val="28"/>
        </w:rPr>
        <w:br w:type="page"/>
      </w:r>
      <w:r>
        <w:rPr>
          <w:rFonts w:ascii="宋体" w:eastAsia="宋体" w:hAnsi="宋体" w:cs="宋体" w:hint="eastAsia"/>
          <w:b/>
          <w:bCs/>
          <w:sz w:val="28"/>
          <w:szCs w:val="28"/>
        </w:rPr>
        <w:lastRenderedPageBreak/>
        <w:t>（六）无重大违法记录声明</w:t>
      </w:r>
    </w:p>
    <w:p w14:paraId="2FC3874F" w14:textId="77777777" w:rsidR="005D57D3" w:rsidRDefault="005D57D3">
      <w:pPr>
        <w:spacing w:line="360" w:lineRule="auto"/>
        <w:ind w:firstLineChars="100" w:firstLine="210"/>
        <w:jc w:val="left"/>
        <w:rPr>
          <w:rFonts w:ascii="宋体" w:eastAsia="宋体" w:hAnsi="宋体" w:cs="宋体" w:hint="eastAsia"/>
          <w:sz w:val="21"/>
          <w:szCs w:val="21"/>
        </w:rPr>
      </w:pPr>
    </w:p>
    <w:p w14:paraId="7B2AB4B7" w14:textId="77777777" w:rsidR="005D57D3" w:rsidRDefault="00000000">
      <w:pPr>
        <w:spacing w:line="360" w:lineRule="auto"/>
        <w:ind w:firstLineChars="100" w:firstLine="210"/>
        <w:jc w:val="left"/>
        <w:rPr>
          <w:rFonts w:ascii="宋体" w:eastAsia="宋体" w:hAnsi="宋体" w:cs="宋体" w:hint="eastAsia"/>
          <w:sz w:val="21"/>
          <w:szCs w:val="21"/>
        </w:rPr>
      </w:pPr>
      <w:r>
        <w:rPr>
          <w:rFonts w:ascii="宋体" w:eastAsia="宋体" w:hAnsi="宋体" w:cs="宋体" w:hint="eastAsia"/>
          <w:sz w:val="21"/>
          <w:szCs w:val="21"/>
        </w:rPr>
        <w:t xml:space="preserve"> </w:t>
      </w:r>
      <w:r>
        <w:rPr>
          <w:rFonts w:ascii="宋体" w:eastAsia="宋体" w:hAnsi="宋体" w:cs="宋体" w:hint="eastAsia"/>
          <w:color w:val="000000"/>
          <w:sz w:val="21"/>
          <w:szCs w:val="21"/>
        </w:rPr>
        <w:t>参加政府采购活动前三年内，在经营活动中没有重大违法记录：提供供应商参加政府采购活动前三年内，在经营活动中没有重大违法记录（重大违法记录，是指供应商因违法经营受到刑事处罚或者责令停产停业、吊销许可证或者执照、较大数额罚款等行政处罚）的书面声明</w:t>
      </w:r>
      <w:r>
        <w:rPr>
          <w:rFonts w:ascii="宋体" w:eastAsia="宋体" w:hAnsi="宋体" w:cs="宋体" w:hint="eastAsia"/>
          <w:sz w:val="21"/>
          <w:szCs w:val="21"/>
        </w:rPr>
        <w:t>。（格式自拟，加盖投标人电子签章）</w:t>
      </w:r>
    </w:p>
    <w:p w14:paraId="3063DA93" w14:textId="77777777" w:rsidR="005D57D3" w:rsidRDefault="005D57D3">
      <w:pPr>
        <w:spacing w:line="360" w:lineRule="auto"/>
        <w:ind w:firstLineChars="100" w:firstLine="210"/>
        <w:jc w:val="left"/>
        <w:rPr>
          <w:rFonts w:ascii="宋体" w:eastAsia="宋体" w:hAnsi="宋体" w:cs="宋体" w:hint="eastAsia"/>
          <w:sz w:val="21"/>
          <w:szCs w:val="21"/>
        </w:rPr>
      </w:pPr>
    </w:p>
    <w:p w14:paraId="01C50A41" w14:textId="77777777" w:rsidR="005D57D3" w:rsidRDefault="005D57D3">
      <w:pPr>
        <w:ind w:firstLineChars="100" w:firstLine="210"/>
        <w:jc w:val="left"/>
        <w:rPr>
          <w:rFonts w:ascii="宋体" w:eastAsia="宋体" w:hAnsi="宋体" w:cs="宋体" w:hint="eastAsia"/>
          <w:sz w:val="21"/>
          <w:szCs w:val="21"/>
        </w:rPr>
      </w:pPr>
    </w:p>
    <w:p w14:paraId="7F2712B6" w14:textId="77777777" w:rsidR="005D57D3" w:rsidRDefault="00000000">
      <w:pPr>
        <w:jc w:val="center"/>
        <w:rPr>
          <w:rFonts w:ascii="宋体" w:eastAsia="宋体" w:hAnsi="宋体" w:cs="Courier New" w:hint="eastAsia"/>
          <w:sz w:val="21"/>
          <w:szCs w:val="21"/>
        </w:rPr>
      </w:pPr>
      <w:r>
        <w:rPr>
          <w:rFonts w:ascii="宋体" w:eastAsia="宋体" w:hAnsi="宋体" w:cs="宋体" w:hint="eastAsia"/>
          <w:b/>
          <w:sz w:val="21"/>
          <w:szCs w:val="21"/>
        </w:rPr>
        <w:br w:type="page"/>
      </w:r>
    </w:p>
    <w:p w14:paraId="1905CBAE" w14:textId="77777777" w:rsidR="005D57D3" w:rsidRDefault="005D57D3">
      <w:pPr>
        <w:jc w:val="center"/>
        <w:rPr>
          <w:rFonts w:ascii="宋体" w:eastAsia="宋体" w:hAnsi="宋体" w:cs="宋体" w:hint="eastAsia"/>
          <w:b/>
          <w:bCs/>
          <w:sz w:val="21"/>
          <w:szCs w:val="21"/>
        </w:rPr>
      </w:pPr>
    </w:p>
    <w:p w14:paraId="0E638A7C" w14:textId="77777777" w:rsidR="005D57D3" w:rsidRDefault="00000000">
      <w:pPr>
        <w:jc w:val="center"/>
        <w:rPr>
          <w:rFonts w:ascii="宋体" w:eastAsia="宋体" w:hAnsi="宋体" w:cs="宋体" w:hint="eastAsia"/>
          <w:b/>
          <w:bCs/>
          <w:sz w:val="28"/>
          <w:szCs w:val="28"/>
        </w:rPr>
      </w:pPr>
      <w:r>
        <w:rPr>
          <w:rFonts w:ascii="宋体" w:eastAsia="宋体" w:hAnsi="宋体" w:cs="Courier New" w:hint="eastAsia"/>
          <w:b/>
          <w:bCs/>
          <w:sz w:val="28"/>
          <w:szCs w:val="28"/>
        </w:rPr>
        <w:t>（七）</w:t>
      </w:r>
      <w:r>
        <w:rPr>
          <w:rFonts w:ascii="宋体" w:eastAsia="宋体" w:hAnsi="宋体" w:cs="宋体" w:hint="eastAsia"/>
          <w:b/>
          <w:bCs/>
          <w:sz w:val="28"/>
          <w:szCs w:val="28"/>
        </w:rPr>
        <w:t>投标人认为需要提供的其他资料</w:t>
      </w:r>
      <w:r>
        <w:rPr>
          <w:rFonts w:ascii="宋体" w:eastAsia="宋体" w:hAnsi="宋体" w:cs="宋体" w:hint="eastAsia"/>
          <w:b/>
          <w:bCs/>
          <w:sz w:val="21"/>
          <w:szCs w:val="21"/>
        </w:rPr>
        <w:br w:type="page"/>
      </w:r>
      <w:r>
        <w:rPr>
          <w:rFonts w:ascii="宋体" w:eastAsia="宋体" w:hAnsi="宋体" w:cs="宋体" w:hint="eastAsia"/>
          <w:b/>
          <w:bCs/>
          <w:sz w:val="28"/>
          <w:szCs w:val="28"/>
        </w:rPr>
        <w:lastRenderedPageBreak/>
        <w:t>二、投标函及商务部分</w:t>
      </w:r>
    </w:p>
    <w:p w14:paraId="1BC47A56" w14:textId="77777777" w:rsidR="005D57D3" w:rsidRDefault="00000000">
      <w:pPr>
        <w:jc w:val="center"/>
        <w:rPr>
          <w:rFonts w:ascii="宋体" w:eastAsia="宋体" w:hAnsi="宋体" w:cs="宋体" w:hint="eastAsia"/>
          <w:b/>
          <w:bCs/>
          <w:sz w:val="28"/>
          <w:szCs w:val="28"/>
        </w:rPr>
      </w:pPr>
      <w:r>
        <w:rPr>
          <w:rFonts w:ascii="宋体" w:eastAsia="宋体" w:hAnsi="宋体" w:cs="宋体" w:hint="eastAsia"/>
          <w:b/>
          <w:bCs/>
          <w:sz w:val="28"/>
          <w:szCs w:val="28"/>
        </w:rPr>
        <w:t>（一）投标函</w:t>
      </w:r>
    </w:p>
    <w:p w14:paraId="5B95ED10" w14:textId="77777777" w:rsidR="005D57D3" w:rsidRDefault="00000000">
      <w:pPr>
        <w:spacing w:line="360" w:lineRule="auto"/>
        <w:rPr>
          <w:rFonts w:ascii="宋体" w:eastAsia="宋体" w:hAnsi="宋体" w:cs="宋体" w:hint="eastAsia"/>
          <w:sz w:val="21"/>
          <w:szCs w:val="21"/>
        </w:rPr>
      </w:pPr>
      <w:r>
        <w:rPr>
          <w:rFonts w:ascii="宋体" w:eastAsia="宋体" w:hAnsi="宋体" w:cs="宋体" w:hint="eastAsia"/>
          <w:sz w:val="21"/>
          <w:szCs w:val="21"/>
          <w:u w:val="single"/>
        </w:rPr>
        <w:t xml:space="preserve">         </w:t>
      </w:r>
      <w:r>
        <w:rPr>
          <w:rFonts w:ascii="宋体" w:eastAsia="宋体" w:hAnsi="宋体" w:cs="宋体" w:hint="eastAsia"/>
          <w:sz w:val="21"/>
          <w:szCs w:val="21"/>
          <w:u w:val="single"/>
        </w:rPr>
        <w:tab/>
      </w:r>
      <w:r>
        <w:rPr>
          <w:rFonts w:ascii="宋体" w:eastAsia="宋体" w:hAnsi="宋体" w:cs="宋体" w:hint="eastAsia"/>
          <w:sz w:val="21"/>
          <w:szCs w:val="21"/>
          <w:u w:val="single"/>
        </w:rPr>
        <w:tab/>
        <w:t xml:space="preserve">  </w:t>
      </w:r>
      <w:r>
        <w:rPr>
          <w:rFonts w:ascii="宋体" w:eastAsia="宋体" w:hAnsi="宋体" w:cs="宋体" w:hint="eastAsia"/>
          <w:sz w:val="21"/>
          <w:szCs w:val="21"/>
        </w:rPr>
        <w:t>（采购人名称）：</w:t>
      </w:r>
    </w:p>
    <w:p w14:paraId="21B46504" w14:textId="77777777" w:rsidR="005D57D3" w:rsidRDefault="00000000">
      <w:pPr>
        <w:spacing w:line="480" w:lineRule="exact"/>
        <w:ind w:firstLineChars="200" w:firstLine="420"/>
        <w:jc w:val="left"/>
        <w:rPr>
          <w:rFonts w:ascii="宋体" w:eastAsia="宋体" w:hAnsi="宋体" w:cs="宋体" w:hint="eastAsia"/>
          <w:sz w:val="21"/>
          <w:szCs w:val="21"/>
        </w:rPr>
      </w:pPr>
      <w:r>
        <w:rPr>
          <w:rFonts w:ascii="宋体" w:eastAsia="宋体" w:hAnsi="宋体" w:cs="宋体" w:hint="eastAsia"/>
          <w:sz w:val="21"/>
          <w:szCs w:val="21"/>
        </w:rPr>
        <w:t>根据贵方</w:t>
      </w:r>
      <w:r>
        <w:rPr>
          <w:rFonts w:ascii="宋体" w:eastAsia="宋体" w:hAnsi="宋体" w:cs="宋体" w:hint="eastAsia"/>
          <w:sz w:val="21"/>
          <w:szCs w:val="21"/>
          <w:u w:val="single"/>
        </w:rPr>
        <w:t xml:space="preserve">   （项目名称、招标编号）   </w:t>
      </w:r>
      <w:r>
        <w:rPr>
          <w:rFonts w:ascii="宋体" w:eastAsia="宋体" w:hAnsi="宋体" w:cs="宋体" w:hint="eastAsia"/>
          <w:sz w:val="21"/>
          <w:szCs w:val="21"/>
        </w:rPr>
        <w:t>招标文件，</w:t>
      </w:r>
      <w:r>
        <w:rPr>
          <w:rFonts w:ascii="宋体" w:eastAsia="宋体" w:hAnsi="宋体" w:cs="宋体" w:hint="eastAsia"/>
          <w:sz w:val="21"/>
          <w:szCs w:val="21"/>
          <w:u w:val="single"/>
        </w:rPr>
        <w:t xml:space="preserve">            </w:t>
      </w:r>
      <w:r>
        <w:rPr>
          <w:rFonts w:ascii="宋体" w:eastAsia="宋体" w:hAnsi="宋体" w:cs="宋体" w:hint="eastAsia"/>
          <w:sz w:val="21"/>
          <w:szCs w:val="21"/>
        </w:rPr>
        <w:t>（投标人名称）正式提交电子投标文件一份。</w:t>
      </w:r>
    </w:p>
    <w:p w14:paraId="20941B01" w14:textId="77777777" w:rsidR="005D57D3" w:rsidRDefault="00000000">
      <w:pPr>
        <w:spacing w:line="480" w:lineRule="exact"/>
        <w:ind w:firstLine="573"/>
        <w:rPr>
          <w:rFonts w:ascii="宋体" w:eastAsia="宋体" w:hAnsi="宋体" w:cs="宋体" w:hint="eastAsia"/>
          <w:sz w:val="21"/>
          <w:szCs w:val="21"/>
        </w:rPr>
      </w:pPr>
      <w:r>
        <w:rPr>
          <w:rFonts w:ascii="宋体" w:eastAsia="宋体" w:hAnsi="宋体" w:cs="宋体" w:hint="eastAsia"/>
          <w:sz w:val="21"/>
          <w:szCs w:val="21"/>
        </w:rPr>
        <w:t>1、我单位认真研究了招标文件，遵照</w:t>
      </w:r>
      <w:r>
        <w:rPr>
          <w:rFonts w:ascii="宋体" w:eastAsia="宋体" w:hAnsi="宋体" w:cs="宋体" w:hint="eastAsia"/>
          <w:kern w:val="0"/>
          <w:sz w:val="21"/>
          <w:szCs w:val="21"/>
        </w:rPr>
        <w:t>《中华人民共和国政府采购法》《中华人民共和国政府采购法实施条例》《政府采购货物和服务招标投标管理办法》（财政部令第87号）等有关法律法规的规定</w:t>
      </w:r>
      <w:r>
        <w:rPr>
          <w:rFonts w:ascii="宋体" w:eastAsia="宋体" w:hAnsi="宋体" w:cs="宋体" w:hint="eastAsia"/>
          <w:sz w:val="21"/>
          <w:szCs w:val="21"/>
        </w:rPr>
        <w:t>，愿意遵守本招标文件的所有条款，并按招标文件的投标须知、承包方式、合同条款、技术参数、规格型号、采购清单和有关文件，愿以合计</w:t>
      </w:r>
      <w:r>
        <w:rPr>
          <w:rFonts w:ascii="宋体" w:eastAsia="宋体" w:hAnsi="宋体" w:cs="宋体" w:hint="eastAsia"/>
          <w:sz w:val="21"/>
          <w:szCs w:val="21"/>
          <w:u w:val="single"/>
        </w:rPr>
        <w:t xml:space="preserve">           </w:t>
      </w:r>
      <w:r>
        <w:rPr>
          <w:rFonts w:ascii="宋体" w:eastAsia="宋体" w:hAnsi="宋体" w:cs="宋体" w:hint="eastAsia"/>
          <w:sz w:val="21"/>
          <w:szCs w:val="21"/>
        </w:rPr>
        <w:t>元的投标报价承包</w:t>
      </w:r>
      <w:r>
        <w:rPr>
          <w:rFonts w:ascii="宋体" w:eastAsia="宋体" w:hAnsi="宋体" w:cs="宋体" w:hint="eastAsia"/>
          <w:kern w:val="0"/>
          <w:sz w:val="21"/>
          <w:szCs w:val="21"/>
        </w:rPr>
        <w:t>本次供货任务，</w:t>
      </w:r>
      <w:r>
        <w:rPr>
          <w:rFonts w:ascii="宋体" w:eastAsia="宋体" w:hAnsi="宋体" w:cs="宋体" w:hint="eastAsia"/>
          <w:sz w:val="21"/>
          <w:szCs w:val="21"/>
        </w:rPr>
        <w:t>并承担任何质量缺陷责任。</w:t>
      </w:r>
    </w:p>
    <w:p w14:paraId="6CDCB2F4" w14:textId="77777777" w:rsidR="005D57D3" w:rsidRDefault="00000000">
      <w:pPr>
        <w:spacing w:line="480" w:lineRule="exact"/>
        <w:ind w:firstLine="573"/>
        <w:rPr>
          <w:rFonts w:ascii="宋体" w:eastAsia="宋体" w:hAnsi="宋体" w:cs="宋体" w:hint="eastAsia"/>
          <w:sz w:val="21"/>
          <w:szCs w:val="21"/>
        </w:rPr>
      </w:pPr>
      <w:r>
        <w:rPr>
          <w:rFonts w:ascii="宋体" w:eastAsia="宋体" w:hAnsi="宋体" w:cs="宋体" w:hint="eastAsia"/>
          <w:sz w:val="21"/>
          <w:szCs w:val="21"/>
        </w:rPr>
        <w:t>2、质量按国家现行的评定标准，保证一次验收合格。</w:t>
      </w:r>
    </w:p>
    <w:p w14:paraId="69CA2051" w14:textId="77777777" w:rsidR="005D57D3" w:rsidRDefault="00000000">
      <w:pPr>
        <w:spacing w:line="480" w:lineRule="exact"/>
        <w:ind w:firstLine="573"/>
        <w:rPr>
          <w:rFonts w:ascii="宋体" w:eastAsia="宋体" w:hAnsi="宋体" w:cs="宋体" w:hint="eastAsia"/>
          <w:sz w:val="21"/>
          <w:szCs w:val="21"/>
        </w:rPr>
      </w:pPr>
      <w:r>
        <w:rPr>
          <w:rFonts w:ascii="宋体" w:eastAsia="宋体" w:hAnsi="宋体" w:cs="宋体" w:hint="eastAsia"/>
          <w:sz w:val="21"/>
          <w:szCs w:val="21"/>
        </w:rPr>
        <w:t>3、投标在合同约定合同履行期限内，每逾期一天按</w:t>
      </w:r>
      <w:r>
        <w:rPr>
          <w:rFonts w:ascii="宋体" w:eastAsia="宋体" w:hAnsi="宋体" w:cs="宋体" w:hint="eastAsia"/>
          <w:sz w:val="21"/>
          <w:szCs w:val="21"/>
          <w:u w:val="single"/>
        </w:rPr>
        <w:t xml:space="preserve">      </w:t>
      </w:r>
      <w:r>
        <w:rPr>
          <w:rFonts w:ascii="宋体" w:eastAsia="宋体" w:hAnsi="宋体" w:cs="宋体" w:hint="eastAsia"/>
          <w:sz w:val="21"/>
          <w:szCs w:val="21"/>
        </w:rPr>
        <w:t>罚款，累计计算。</w:t>
      </w:r>
    </w:p>
    <w:p w14:paraId="0A46B000" w14:textId="77777777" w:rsidR="005D57D3" w:rsidRDefault="00000000">
      <w:pPr>
        <w:spacing w:line="480" w:lineRule="exact"/>
        <w:ind w:firstLine="573"/>
        <w:rPr>
          <w:rFonts w:ascii="宋体" w:eastAsia="宋体" w:hAnsi="宋体" w:cs="宋体" w:hint="eastAsia"/>
          <w:sz w:val="21"/>
          <w:szCs w:val="21"/>
        </w:rPr>
      </w:pPr>
      <w:r>
        <w:rPr>
          <w:rFonts w:ascii="宋体" w:eastAsia="宋体" w:hAnsi="宋体" w:cs="宋体" w:hint="eastAsia"/>
          <w:sz w:val="21"/>
          <w:szCs w:val="21"/>
        </w:rPr>
        <w:t>我方承诺已具备参加采购招标投标活动的投标人应当具备的条件：</w:t>
      </w:r>
    </w:p>
    <w:p w14:paraId="54DAAB0B" w14:textId="77777777" w:rsidR="005D57D3" w:rsidRDefault="00000000">
      <w:pPr>
        <w:spacing w:line="480" w:lineRule="exact"/>
        <w:ind w:firstLineChars="250" w:firstLine="525"/>
        <w:rPr>
          <w:rFonts w:ascii="宋体" w:eastAsia="宋体" w:hAnsi="宋体" w:cs="宋体" w:hint="eastAsia"/>
          <w:sz w:val="21"/>
          <w:szCs w:val="21"/>
        </w:rPr>
      </w:pPr>
      <w:r>
        <w:rPr>
          <w:rFonts w:ascii="宋体" w:eastAsia="宋体" w:hAnsi="宋体" w:cs="宋体" w:hint="eastAsia"/>
          <w:sz w:val="21"/>
          <w:szCs w:val="21"/>
        </w:rPr>
        <w:t>1）具有独立承担民事责任的能力；</w:t>
      </w:r>
    </w:p>
    <w:p w14:paraId="63E0A3EE" w14:textId="77777777" w:rsidR="005D57D3" w:rsidRDefault="00000000">
      <w:pPr>
        <w:spacing w:line="480" w:lineRule="exact"/>
        <w:ind w:firstLine="573"/>
        <w:rPr>
          <w:rFonts w:ascii="宋体" w:eastAsia="宋体" w:hAnsi="宋体" w:cs="宋体" w:hint="eastAsia"/>
          <w:sz w:val="21"/>
          <w:szCs w:val="21"/>
        </w:rPr>
      </w:pPr>
      <w:r>
        <w:rPr>
          <w:rFonts w:ascii="宋体" w:eastAsia="宋体" w:hAnsi="宋体" w:cs="宋体" w:hint="eastAsia"/>
          <w:sz w:val="21"/>
          <w:szCs w:val="21"/>
        </w:rPr>
        <w:t>2）具有良好的商业信誉和健全的财务制度；</w:t>
      </w:r>
    </w:p>
    <w:p w14:paraId="3BFDC09F" w14:textId="77777777" w:rsidR="005D57D3" w:rsidRDefault="00000000">
      <w:pPr>
        <w:spacing w:line="480" w:lineRule="exact"/>
        <w:ind w:firstLine="573"/>
        <w:rPr>
          <w:rFonts w:ascii="宋体" w:eastAsia="宋体" w:hAnsi="宋体" w:cs="宋体" w:hint="eastAsia"/>
          <w:sz w:val="21"/>
          <w:szCs w:val="21"/>
        </w:rPr>
      </w:pPr>
      <w:r>
        <w:rPr>
          <w:rFonts w:ascii="宋体" w:eastAsia="宋体" w:hAnsi="宋体" w:cs="宋体" w:hint="eastAsia"/>
          <w:sz w:val="21"/>
          <w:szCs w:val="21"/>
        </w:rPr>
        <w:t>3）我方同意所提交的投标文件在招标文件中所规定的投标有效期内有效，如我方中标，我方将受招标文件中各种条款的约束。</w:t>
      </w:r>
    </w:p>
    <w:p w14:paraId="10D36177" w14:textId="77777777" w:rsidR="005D57D3" w:rsidRDefault="00000000">
      <w:pPr>
        <w:spacing w:line="480" w:lineRule="exact"/>
        <w:ind w:firstLine="573"/>
        <w:rPr>
          <w:rFonts w:ascii="宋体" w:eastAsia="宋体" w:hAnsi="宋体" w:cs="宋体" w:hint="eastAsia"/>
          <w:sz w:val="21"/>
          <w:szCs w:val="21"/>
        </w:rPr>
      </w:pPr>
      <w:r>
        <w:rPr>
          <w:rFonts w:ascii="宋体" w:eastAsia="宋体" w:hAnsi="宋体" w:cs="宋体" w:hint="eastAsia"/>
          <w:sz w:val="21"/>
          <w:szCs w:val="21"/>
        </w:rPr>
        <w:t>4、除非</w:t>
      </w:r>
      <w:proofErr w:type="gramStart"/>
      <w:r>
        <w:rPr>
          <w:rFonts w:ascii="宋体" w:eastAsia="宋体" w:hAnsi="宋体" w:cs="宋体" w:hint="eastAsia"/>
          <w:sz w:val="21"/>
          <w:szCs w:val="21"/>
        </w:rPr>
        <w:t>另达成</w:t>
      </w:r>
      <w:proofErr w:type="gramEnd"/>
      <w:r>
        <w:rPr>
          <w:rFonts w:ascii="宋体" w:eastAsia="宋体" w:hAnsi="宋体" w:cs="宋体" w:hint="eastAsia"/>
          <w:sz w:val="21"/>
          <w:szCs w:val="21"/>
        </w:rPr>
        <w:t>协议并生效，你方的招标文件、中标通知书和本投标文件将成为双方签订条款的依据。</w:t>
      </w:r>
    </w:p>
    <w:p w14:paraId="184ED392" w14:textId="77777777" w:rsidR="005D57D3" w:rsidRDefault="00000000">
      <w:pPr>
        <w:spacing w:line="480" w:lineRule="exact"/>
        <w:ind w:firstLine="573"/>
        <w:rPr>
          <w:rFonts w:ascii="宋体" w:eastAsia="宋体" w:hAnsi="宋体" w:cs="宋体" w:hint="eastAsia"/>
          <w:spacing w:val="-10"/>
          <w:sz w:val="21"/>
          <w:szCs w:val="21"/>
        </w:rPr>
      </w:pPr>
      <w:r>
        <w:rPr>
          <w:rFonts w:ascii="宋体" w:eastAsia="宋体" w:hAnsi="宋体" w:cs="宋体" w:hint="eastAsia"/>
          <w:sz w:val="21"/>
          <w:szCs w:val="21"/>
        </w:rPr>
        <w:t>5、我方已详细审查全部招标文件</w:t>
      </w:r>
      <w:r>
        <w:rPr>
          <w:rFonts w:ascii="宋体" w:eastAsia="宋体" w:hAnsi="宋体" w:cs="宋体" w:hint="eastAsia"/>
          <w:spacing w:val="-10"/>
          <w:sz w:val="21"/>
          <w:szCs w:val="21"/>
        </w:rPr>
        <w:t>，我们完全理解并同意放弃对这方面有不明及误解的权力。</w:t>
      </w:r>
    </w:p>
    <w:p w14:paraId="23174A81" w14:textId="77777777" w:rsidR="005D57D3" w:rsidRDefault="00000000">
      <w:pPr>
        <w:spacing w:line="480" w:lineRule="exact"/>
        <w:ind w:firstLine="573"/>
        <w:rPr>
          <w:rFonts w:ascii="宋体" w:eastAsia="宋体" w:hAnsi="宋体" w:cs="宋体" w:hint="eastAsia"/>
          <w:sz w:val="21"/>
          <w:szCs w:val="21"/>
        </w:rPr>
      </w:pPr>
      <w:r>
        <w:rPr>
          <w:rFonts w:ascii="宋体" w:eastAsia="宋体" w:hAnsi="宋体" w:cs="宋体" w:hint="eastAsia"/>
          <w:sz w:val="21"/>
          <w:szCs w:val="21"/>
        </w:rPr>
        <w:t>6、同意应贵方要求提供与本投标有关的任何数据或资料，并保证数据和资料的完整性和真实性。</w:t>
      </w:r>
    </w:p>
    <w:p w14:paraId="4F91EEC2" w14:textId="77777777" w:rsidR="005D57D3" w:rsidRDefault="00000000">
      <w:pPr>
        <w:spacing w:line="480" w:lineRule="exact"/>
        <w:ind w:firstLine="573"/>
        <w:rPr>
          <w:rFonts w:ascii="宋体" w:eastAsia="宋体" w:hAnsi="宋体" w:cs="宋体" w:hint="eastAsia"/>
          <w:sz w:val="21"/>
          <w:szCs w:val="21"/>
        </w:rPr>
      </w:pPr>
      <w:r>
        <w:rPr>
          <w:rFonts w:ascii="宋体" w:eastAsia="宋体" w:hAnsi="宋体" w:cs="宋体" w:hint="eastAsia"/>
          <w:sz w:val="21"/>
          <w:szCs w:val="21"/>
        </w:rPr>
        <w:t>7、完全理解贵方不一定要接受最低报价的投标人为中标人的行为。</w:t>
      </w:r>
    </w:p>
    <w:p w14:paraId="2C8175A6" w14:textId="77777777" w:rsidR="005D57D3" w:rsidRDefault="00000000">
      <w:pPr>
        <w:spacing w:line="480" w:lineRule="exact"/>
        <w:ind w:firstLine="573"/>
        <w:rPr>
          <w:rFonts w:ascii="宋体" w:eastAsia="宋体" w:hAnsi="宋体" w:cs="宋体" w:hint="eastAsia"/>
          <w:sz w:val="21"/>
          <w:szCs w:val="21"/>
        </w:rPr>
      </w:pPr>
      <w:r>
        <w:rPr>
          <w:rFonts w:ascii="宋体" w:eastAsia="宋体" w:hAnsi="宋体" w:cs="宋体" w:hint="eastAsia"/>
          <w:sz w:val="21"/>
          <w:szCs w:val="21"/>
        </w:rPr>
        <w:t>8、我方保证遵守：在整个招标过程中对本产品做出的任何承诺，否则，采购人可当我方违约处理，并追究我方的违约责任同时可没收我方提交的投标保证金。</w:t>
      </w:r>
    </w:p>
    <w:p w14:paraId="7D8B2DBA" w14:textId="77777777" w:rsidR="005D57D3" w:rsidRDefault="00000000">
      <w:pPr>
        <w:spacing w:line="480" w:lineRule="exact"/>
        <w:ind w:firstLine="573"/>
        <w:rPr>
          <w:rFonts w:ascii="宋体" w:eastAsia="宋体" w:hAnsi="宋体" w:cs="宋体" w:hint="eastAsia"/>
          <w:sz w:val="21"/>
          <w:szCs w:val="21"/>
        </w:rPr>
      </w:pPr>
      <w:r>
        <w:rPr>
          <w:rFonts w:ascii="宋体" w:eastAsia="宋体" w:hAnsi="宋体" w:cs="宋体" w:hint="eastAsia"/>
          <w:sz w:val="21"/>
          <w:szCs w:val="21"/>
        </w:rPr>
        <w:t>如果中标，我单位将忠实地履行本投标书的承诺，在规定时间内与贵单位签订购销合同，承担承包方应承担的全部责任和义务。</w:t>
      </w:r>
    </w:p>
    <w:p w14:paraId="5F664343" w14:textId="77777777" w:rsidR="005D57D3" w:rsidRDefault="00000000">
      <w:pPr>
        <w:pStyle w:val="aa"/>
        <w:spacing w:line="480" w:lineRule="exact"/>
        <w:ind w:firstLine="575"/>
        <w:rPr>
          <w:rFonts w:ascii="宋体" w:hAnsi="宋体" w:cs="宋体" w:hint="eastAsia"/>
          <w:sz w:val="21"/>
          <w:szCs w:val="21"/>
        </w:rPr>
      </w:pPr>
      <w:r>
        <w:rPr>
          <w:rFonts w:ascii="宋体" w:hAnsi="宋体" w:cs="宋体" w:hint="eastAsia"/>
          <w:sz w:val="21"/>
          <w:szCs w:val="21"/>
        </w:rPr>
        <w:t>与本投标有关的正式通讯地址为：</w:t>
      </w:r>
    </w:p>
    <w:p w14:paraId="712F4391" w14:textId="77777777" w:rsidR="005D57D3" w:rsidRDefault="00000000">
      <w:pPr>
        <w:pStyle w:val="aa"/>
        <w:spacing w:line="480" w:lineRule="exact"/>
        <w:ind w:firstLine="575"/>
        <w:rPr>
          <w:rFonts w:ascii="宋体" w:hAnsi="宋体" w:cs="宋体" w:hint="eastAsia"/>
          <w:sz w:val="21"/>
          <w:szCs w:val="21"/>
        </w:rPr>
      </w:pPr>
      <w:r>
        <w:rPr>
          <w:rFonts w:ascii="宋体" w:hAnsi="宋体" w:cs="宋体" w:hint="eastAsia"/>
          <w:sz w:val="21"/>
          <w:szCs w:val="21"/>
        </w:rPr>
        <w:t>地址：</w:t>
      </w:r>
      <w:r>
        <w:rPr>
          <w:rFonts w:ascii="宋体" w:hAnsi="宋体" w:cs="宋体" w:hint="eastAsia"/>
          <w:sz w:val="21"/>
          <w:szCs w:val="21"/>
          <w:u w:val="single"/>
        </w:rPr>
        <w:t xml:space="preserve">                                </w:t>
      </w:r>
      <w:r>
        <w:rPr>
          <w:rFonts w:ascii="宋体" w:hAnsi="宋体" w:cs="宋体" w:hint="eastAsia"/>
          <w:sz w:val="21"/>
          <w:szCs w:val="21"/>
        </w:rPr>
        <w:t xml:space="preserve"> 邮政编码：</w:t>
      </w:r>
      <w:r>
        <w:rPr>
          <w:rFonts w:ascii="宋体" w:hAnsi="宋体" w:cs="宋体" w:hint="eastAsia"/>
          <w:sz w:val="21"/>
          <w:szCs w:val="21"/>
          <w:u w:val="single"/>
        </w:rPr>
        <w:t xml:space="preserve">             </w:t>
      </w:r>
    </w:p>
    <w:p w14:paraId="3D4016E6" w14:textId="77777777" w:rsidR="005D57D3" w:rsidRDefault="00000000">
      <w:pPr>
        <w:pStyle w:val="aa"/>
        <w:spacing w:line="480" w:lineRule="exact"/>
        <w:ind w:firstLine="575"/>
        <w:rPr>
          <w:rFonts w:ascii="宋体" w:hAnsi="宋体" w:cs="宋体" w:hint="eastAsia"/>
          <w:sz w:val="21"/>
          <w:szCs w:val="21"/>
        </w:rPr>
      </w:pPr>
      <w:r>
        <w:rPr>
          <w:rFonts w:ascii="宋体" w:hAnsi="宋体" w:cs="宋体" w:hint="eastAsia"/>
          <w:sz w:val="21"/>
          <w:szCs w:val="21"/>
        </w:rPr>
        <w:t>电话：</w:t>
      </w:r>
      <w:r>
        <w:rPr>
          <w:rFonts w:ascii="宋体" w:hAnsi="宋体" w:cs="宋体" w:hint="eastAsia"/>
          <w:sz w:val="21"/>
          <w:szCs w:val="21"/>
          <w:u w:val="single"/>
        </w:rPr>
        <w:t xml:space="preserve">                                      　　　　　　　　　</w:t>
      </w:r>
    </w:p>
    <w:p w14:paraId="5EBB4DE5" w14:textId="77777777" w:rsidR="005D57D3" w:rsidRDefault="00000000">
      <w:pPr>
        <w:pStyle w:val="aa"/>
        <w:spacing w:line="480" w:lineRule="exact"/>
        <w:ind w:firstLine="575"/>
        <w:rPr>
          <w:rFonts w:ascii="宋体" w:hAnsi="宋体" w:cs="宋体" w:hint="eastAsia"/>
          <w:sz w:val="21"/>
          <w:szCs w:val="21"/>
          <w:u w:val="single"/>
        </w:rPr>
      </w:pPr>
      <w:r>
        <w:rPr>
          <w:rFonts w:ascii="宋体" w:hAnsi="宋体" w:cs="宋体" w:hint="eastAsia"/>
          <w:sz w:val="21"/>
          <w:szCs w:val="21"/>
        </w:rPr>
        <w:t>开户名称：</w:t>
      </w:r>
      <w:r>
        <w:rPr>
          <w:rFonts w:ascii="宋体" w:hAnsi="宋体" w:cs="宋体" w:hint="eastAsia"/>
          <w:sz w:val="21"/>
          <w:szCs w:val="21"/>
          <w:u w:val="single"/>
        </w:rPr>
        <w:t xml:space="preserve">                                                    </w:t>
      </w:r>
    </w:p>
    <w:p w14:paraId="52A829F3" w14:textId="77777777" w:rsidR="005D57D3" w:rsidRDefault="00000000">
      <w:pPr>
        <w:pStyle w:val="aa"/>
        <w:spacing w:line="480" w:lineRule="exact"/>
        <w:ind w:firstLine="575"/>
        <w:rPr>
          <w:rFonts w:ascii="宋体" w:hAnsi="宋体" w:cs="宋体" w:hint="eastAsia"/>
          <w:sz w:val="21"/>
          <w:szCs w:val="21"/>
          <w:u w:val="single"/>
        </w:rPr>
      </w:pPr>
      <w:r>
        <w:rPr>
          <w:rFonts w:ascii="宋体" w:hAnsi="宋体" w:cs="宋体" w:hint="eastAsia"/>
          <w:sz w:val="21"/>
          <w:szCs w:val="21"/>
        </w:rPr>
        <w:lastRenderedPageBreak/>
        <w:t>开户银行：</w:t>
      </w:r>
      <w:r>
        <w:rPr>
          <w:rFonts w:ascii="宋体" w:hAnsi="宋体" w:cs="宋体" w:hint="eastAsia"/>
          <w:sz w:val="21"/>
          <w:szCs w:val="21"/>
          <w:u w:val="single"/>
        </w:rPr>
        <w:t xml:space="preserve">                                                    </w:t>
      </w:r>
    </w:p>
    <w:p w14:paraId="185E2E5D" w14:textId="77777777" w:rsidR="005D57D3" w:rsidRDefault="00000000">
      <w:pPr>
        <w:pStyle w:val="aa"/>
        <w:spacing w:line="480" w:lineRule="exact"/>
        <w:ind w:firstLine="575"/>
        <w:rPr>
          <w:rFonts w:ascii="宋体" w:hAnsi="宋体" w:cs="宋体" w:hint="eastAsia"/>
          <w:sz w:val="21"/>
          <w:szCs w:val="21"/>
        </w:rPr>
      </w:pPr>
      <w:r>
        <w:rPr>
          <w:rFonts w:ascii="宋体" w:hAnsi="宋体" w:cs="宋体" w:hint="eastAsia"/>
          <w:sz w:val="21"/>
          <w:szCs w:val="21"/>
        </w:rPr>
        <w:t>帐    号：</w:t>
      </w:r>
      <w:r>
        <w:rPr>
          <w:rFonts w:ascii="宋体" w:hAnsi="宋体" w:cs="宋体" w:hint="eastAsia"/>
          <w:sz w:val="21"/>
          <w:szCs w:val="21"/>
          <w:u w:val="single"/>
        </w:rPr>
        <w:t xml:space="preserve">                                                    </w:t>
      </w:r>
    </w:p>
    <w:p w14:paraId="70256C84" w14:textId="77777777" w:rsidR="005D57D3" w:rsidRDefault="00000000">
      <w:pPr>
        <w:pStyle w:val="aa"/>
        <w:spacing w:line="480" w:lineRule="exact"/>
        <w:ind w:firstLine="575"/>
        <w:rPr>
          <w:rFonts w:ascii="宋体" w:hAnsi="宋体" w:cs="宋体" w:hint="eastAsia"/>
          <w:sz w:val="21"/>
          <w:szCs w:val="21"/>
          <w:u w:val="single"/>
        </w:rPr>
      </w:pPr>
      <w:r>
        <w:rPr>
          <w:rFonts w:ascii="宋体" w:hAnsi="宋体" w:cs="宋体" w:hint="eastAsia"/>
          <w:sz w:val="21"/>
          <w:szCs w:val="21"/>
        </w:rPr>
        <w:t>投标人（电子签章）：</w:t>
      </w:r>
      <w:r>
        <w:rPr>
          <w:rFonts w:ascii="宋体" w:hAnsi="宋体" w:cs="宋体" w:hint="eastAsia"/>
          <w:sz w:val="21"/>
          <w:szCs w:val="21"/>
          <w:u w:val="single"/>
        </w:rPr>
        <w:t xml:space="preserve">                                       </w:t>
      </w:r>
    </w:p>
    <w:p w14:paraId="66C0EFC6" w14:textId="77777777" w:rsidR="005D57D3" w:rsidRDefault="00000000">
      <w:pPr>
        <w:pStyle w:val="aa"/>
        <w:spacing w:line="480" w:lineRule="exact"/>
        <w:ind w:firstLine="575"/>
        <w:rPr>
          <w:rFonts w:ascii="宋体" w:hAnsi="宋体" w:cs="宋体" w:hint="eastAsia"/>
          <w:sz w:val="21"/>
          <w:szCs w:val="21"/>
        </w:rPr>
      </w:pPr>
      <w:r>
        <w:rPr>
          <w:rFonts w:ascii="宋体" w:hAnsi="宋体" w:cs="宋体" w:hint="eastAsia"/>
          <w:sz w:val="21"/>
          <w:szCs w:val="21"/>
        </w:rPr>
        <w:t>法定代表人（负责人）或授权委托代理人（电子签字或签章）：</w:t>
      </w:r>
      <w:r>
        <w:rPr>
          <w:rFonts w:ascii="宋体" w:hAnsi="宋体" w:cs="宋体" w:hint="eastAsia"/>
          <w:sz w:val="21"/>
          <w:szCs w:val="21"/>
          <w:u w:val="single"/>
        </w:rPr>
        <w:t xml:space="preserve">                       </w:t>
      </w:r>
    </w:p>
    <w:p w14:paraId="12BB6775" w14:textId="77777777" w:rsidR="005D57D3" w:rsidRDefault="00000000">
      <w:pPr>
        <w:pStyle w:val="aa"/>
        <w:spacing w:line="480" w:lineRule="exact"/>
        <w:ind w:firstLine="575"/>
        <w:rPr>
          <w:rFonts w:ascii="宋体" w:hAnsi="宋体" w:cs="宋体" w:hint="eastAsia"/>
          <w:sz w:val="21"/>
          <w:szCs w:val="21"/>
        </w:rPr>
      </w:pPr>
      <w:r>
        <w:rPr>
          <w:rFonts w:ascii="宋体" w:hAnsi="宋体" w:cs="宋体" w:hint="eastAsia"/>
          <w:sz w:val="21"/>
          <w:szCs w:val="21"/>
        </w:rPr>
        <w:t>日  期：</w:t>
      </w:r>
    </w:p>
    <w:p w14:paraId="3A7CB5E4" w14:textId="77777777" w:rsidR="005D57D3" w:rsidRDefault="00000000">
      <w:pPr>
        <w:widowControl/>
        <w:jc w:val="center"/>
        <w:rPr>
          <w:rFonts w:ascii="宋体" w:eastAsia="宋体" w:hAnsi="宋体" w:cs="宋体" w:hint="eastAsia"/>
          <w:b/>
          <w:bCs/>
          <w:sz w:val="28"/>
          <w:szCs w:val="28"/>
        </w:rPr>
      </w:pPr>
      <w:r>
        <w:rPr>
          <w:rFonts w:ascii="宋体" w:eastAsia="宋体" w:hAnsi="宋体" w:cs="宋体" w:hint="eastAsia"/>
          <w:sz w:val="21"/>
          <w:szCs w:val="21"/>
        </w:rPr>
        <w:br w:type="page"/>
      </w:r>
    </w:p>
    <w:p w14:paraId="5D5AC31E" w14:textId="77777777" w:rsidR="005D57D3" w:rsidRDefault="00000000">
      <w:pPr>
        <w:widowControl/>
        <w:jc w:val="center"/>
      </w:pPr>
      <w:r>
        <w:rPr>
          <w:rFonts w:ascii="宋体" w:eastAsia="宋体" w:hAnsi="宋体" w:cs="宋体" w:hint="eastAsia"/>
          <w:b/>
          <w:bCs/>
          <w:sz w:val="28"/>
          <w:szCs w:val="28"/>
        </w:rPr>
        <w:lastRenderedPageBreak/>
        <w:t>（二）投标报价一览表</w:t>
      </w:r>
    </w:p>
    <w:tbl>
      <w:tblPr>
        <w:tblpPr w:leftFromText="180" w:rightFromText="180" w:vertAnchor="text" w:horzAnchor="page" w:tblpX="1010" w:tblpY="461"/>
        <w:tblOverlap w:val="neve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5"/>
        <w:gridCol w:w="2655"/>
        <w:gridCol w:w="5341"/>
        <w:gridCol w:w="1133"/>
      </w:tblGrid>
      <w:tr w:rsidR="005D57D3" w14:paraId="0E7DC1A2" w14:textId="77777777">
        <w:trPr>
          <w:trHeight w:val="850"/>
        </w:trPr>
        <w:tc>
          <w:tcPr>
            <w:tcW w:w="496" w:type="pct"/>
            <w:vAlign w:val="center"/>
          </w:tcPr>
          <w:p w14:paraId="7DFC4730"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1</w:t>
            </w:r>
          </w:p>
        </w:tc>
        <w:tc>
          <w:tcPr>
            <w:tcW w:w="1310" w:type="pct"/>
            <w:vAlign w:val="center"/>
          </w:tcPr>
          <w:p w14:paraId="5243EEDA"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投标人名称</w:t>
            </w:r>
          </w:p>
        </w:tc>
        <w:tc>
          <w:tcPr>
            <w:tcW w:w="3194" w:type="pct"/>
            <w:gridSpan w:val="2"/>
          </w:tcPr>
          <w:p w14:paraId="132F0920" w14:textId="77777777" w:rsidR="005D57D3" w:rsidRDefault="005D57D3">
            <w:pPr>
              <w:widowControl/>
              <w:spacing w:line="276" w:lineRule="auto"/>
              <w:jc w:val="center"/>
              <w:rPr>
                <w:rFonts w:ascii="宋体" w:eastAsia="宋体" w:hAnsi="宋体" w:hint="eastAsia"/>
                <w:b/>
                <w:bCs/>
                <w:sz w:val="21"/>
                <w:szCs w:val="21"/>
              </w:rPr>
            </w:pPr>
          </w:p>
        </w:tc>
      </w:tr>
      <w:tr w:rsidR="005D57D3" w14:paraId="346C1AC0" w14:textId="77777777">
        <w:trPr>
          <w:trHeight w:val="850"/>
        </w:trPr>
        <w:tc>
          <w:tcPr>
            <w:tcW w:w="496" w:type="pct"/>
            <w:vAlign w:val="center"/>
          </w:tcPr>
          <w:p w14:paraId="097A0F63"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2</w:t>
            </w:r>
          </w:p>
        </w:tc>
        <w:tc>
          <w:tcPr>
            <w:tcW w:w="1310" w:type="pct"/>
            <w:vAlign w:val="center"/>
          </w:tcPr>
          <w:p w14:paraId="2AAD10E6"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投标报价</w:t>
            </w:r>
          </w:p>
        </w:tc>
        <w:tc>
          <w:tcPr>
            <w:tcW w:w="3194" w:type="pct"/>
            <w:gridSpan w:val="2"/>
            <w:vAlign w:val="center"/>
          </w:tcPr>
          <w:p w14:paraId="4C6E096B"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u w:val="single"/>
              </w:rPr>
              <w:t xml:space="preserve">           </w:t>
            </w:r>
            <w:r>
              <w:rPr>
                <w:rFonts w:ascii="宋体" w:eastAsia="宋体" w:hAnsi="宋体" w:hint="eastAsia"/>
                <w:sz w:val="21"/>
                <w:szCs w:val="21"/>
              </w:rPr>
              <w:t>元</w:t>
            </w:r>
          </w:p>
        </w:tc>
      </w:tr>
      <w:tr w:rsidR="005D57D3" w14:paraId="57A96973" w14:textId="77777777">
        <w:trPr>
          <w:trHeight w:val="850"/>
        </w:trPr>
        <w:tc>
          <w:tcPr>
            <w:tcW w:w="496" w:type="pct"/>
            <w:vAlign w:val="center"/>
          </w:tcPr>
          <w:p w14:paraId="324AF92A"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3</w:t>
            </w:r>
          </w:p>
        </w:tc>
        <w:tc>
          <w:tcPr>
            <w:tcW w:w="1310" w:type="pct"/>
            <w:vAlign w:val="center"/>
          </w:tcPr>
          <w:p w14:paraId="014589B1"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合同履行期限</w:t>
            </w:r>
          </w:p>
        </w:tc>
        <w:tc>
          <w:tcPr>
            <w:tcW w:w="3194" w:type="pct"/>
            <w:gridSpan w:val="2"/>
            <w:vAlign w:val="center"/>
          </w:tcPr>
          <w:p w14:paraId="63BFFF13" w14:textId="77777777" w:rsidR="005D57D3" w:rsidRDefault="005D57D3">
            <w:pPr>
              <w:widowControl/>
              <w:spacing w:line="276" w:lineRule="auto"/>
              <w:jc w:val="center"/>
              <w:rPr>
                <w:rFonts w:ascii="宋体" w:eastAsia="宋体" w:hAnsi="宋体" w:hint="eastAsia"/>
                <w:sz w:val="21"/>
                <w:szCs w:val="21"/>
              </w:rPr>
            </w:pPr>
          </w:p>
        </w:tc>
      </w:tr>
      <w:tr w:rsidR="005D57D3" w14:paraId="01ABF1E3" w14:textId="77777777">
        <w:trPr>
          <w:trHeight w:val="850"/>
        </w:trPr>
        <w:tc>
          <w:tcPr>
            <w:tcW w:w="496" w:type="pct"/>
            <w:vAlign w:val="center"/>
          </w:tcPr>
          <w:p w14:paraId="193F3526"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4</w:t>
            </w:r>
          </w:p>
        </w:tc>
        <w:tc>
          <w:tcPr>
            <w:tcW w:w="1310" w:type="pct"/>
            <w:vAlign w:val="center"/>
          </w:tcPr>
          <w:p w14:paraId="28E6BA83"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质量承诺</w:t>
            </w:r>
          </w:p>
        </w:tc>
        <w:tc>
          <w:tcPr>
            <w:tcW w:w="3194" w:type="pct"/>
            <w:gridSpan w:val="2"/>
            <w:vAlign w:val="center"/>
          </w:tcPr>
          <w:p w14:paraId="368E06E9" w14:textId="77777777" w:rsidR="005D57D3" w:rsidRDefault="005D57D3">
            <w:pPr>
              <w:widowControl/>
              <w:spacing w:line="276" w:lineRule="auto"/>
              <w:jc w:val="center"/>
              <w:rPr>
                <w:rFonts w:ascii="宋体" w:eastAsia="宋体" w:hAnsi="宋体" w:hint="eastAsia"/>
                <w:sz w:val="21"/>
                <w:szCs w:val="21"/>
              </w:rPr>
            </w:pPr>
          </w:p>
        </w:tc>
      </w:tr>
      <w:tr w:rsidR="005D57D3" w14:paraId="2830E75B" w14:textId="77777777">
        <w:trPr>
          <w:trHeight w:val="850"/>
        </w:trPr>
        <w:tc>
          <w:tcPr>
            <w:tcW w:w="496" w:type="pct"/>
            <w:vAlign w:val="center"/>
          </w:tcPr>
          <w:p w14:paraId="3C6B51C1"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5</w:t>
            </w:r>
          </w:p>
        </w:tc>
        <w:tc>
          <w:tcPr>
            <w:tcW w:w="1310" w:type="pct"/>
            <w:vAlign w:val="center"/>
          </w:tcPr>
          <w:p w14:paraId="7C2C2D1B" w14:textId="77777777" w:rsidR="005D57D3" w:rsidRDefault="00000000">
            <w:pPr>
              <w:widowControl/>
              <w:spacing w:line="276" w:lineRule="auto"/>
              <w:jc w:val="center"/>
              <w:rPr>
                <w:rFonts w:ascii="宋体" w:eastAsia="宋体" w:hAnsi="宋体" w:hint="eastAsia"/>
                <w:sz w:val="21"/>
                <w:szCs w:val="21"/>
              </w:rPr>
            </w:pPr>
            <w:r>
              <w:rPr>
                <w:rFonts w:ascii="宋体" w:eastAsia="宋体" w:hAnsi="宋体" w:hint="eastAsia"/>
                <w:sz w:val="21"/>
                <w:szCs w:val="21"/>
              </w:rPr>
              <w:t>备注</w:t>
            </w:r>
          </w:p>
        </w:tc>
        <w:tc>
          <w:tcPr>
            <w:tcW w:w="3194" w:type="pct"/>
            <w:gridSpan w:val="2"/>
            <w:vAlign w:val="center"/>
          </w:tcPr>
          <w:p w14:paraId="45CB6D67" w14:textId="77777777" w:rsidR="005D57D3" w:rsidRDefault="005D57D3">
            <w:pPr>
              <w:widowControl/>
              <w:spacing w:line="276" w:lineRule="auto"/>
              <w:jc w:val="center"/>
              <w:rPr>
                <w:rFonts w:ascii="宋体" w:eastAsia="宋体" w:hAnsi="宋体" w:hint="eastAsia"/>
                <w:sz w:val="21"/>
                <w:szCs w:val="21"/>
              </w:rPr>
            </w:pPr>
          </w:p>
        </w:tc>
      </w:tr>
      <w:tr w:rsidR="005D57D3" w14:paraId="38B9A141" w14:textId="77777777">
        <w:trPr>
          <w:trHeight w:val="2067"/>
        </w:trPr>
        <w:tc>
          <w:tcPr>
            <w:tcW w:w="4441" w:type="pct"/>
            <w:gridSpan w:val="3"/>
            <w:vAlign w:val="center"/>
          </w:tcPr>
          <w:p w14:paraId="772846DA" w14:textId="77777777" w:rsidR="005D57D3" w:rsidRDefault="005D57D3">
            <w:pPr>
              <w:widowControl/>
              <w:spacing w:line="440" w:lineRule="exact"/>
              <w:jc w:val="left"/>
              <w:rPr>
                <w:rFonts w:ascii="宋体" w:eastAsia="宋体" w:hAnsi="宋体" w:cs="宋体" w:hint="eastAsia"/>
                <w:sz w:val="21"/>
                <w:szCs w:val="21"/>
              </w:rPr>
            </w:pPr>
          </w:p>
          <w:p w14:paraId="5F330D42" w14:textId="77777777" w:rsidR="005D57D3" w:rsidRDefault="00000000">
            <w:pPr>
              <w:widowControl/>
              <w:spacing w:line="440" w:lineRule="exact"/>
              <w:jc w:val="left"/>
              <w:rPr>
                <w:rFonts w:ascii="宋体" w:eastAsia="宋体" w:hAnsi="宋体" w:cs="宋体" w:hint="eastAsia"/>
                <w:sz w:val="21"/>
                <w:szCs w:val="21"/>
              </w:rPr>
            </w:pPr>
            <w:r>
              <w:rPr>
                <w:rFonts w:ascii="宋体" w:eastAsia="宋体" w:hAnsi="宋体" w:cs="宋体" w:hint="eastAsia"/>
                <w:sz w:val="21"/>
                <w:szCs w:val="21"/>
              </w:rPr>
              <w:t>投标人（电子签章）：</w:t>
            </w:r>
          </w:p>
          <w:p w14:paraId="449084C1" w14:textId="77777777" w:rsidR="005D57D3" w:rsidRDefault="005D57D3">
            <w:pPr>
              <w:widowControl/>
              <w:spacing w:line="440" w:lineRule="exact"/>
              <w:jc w:val="left"/>
              <w:rPr>
                <w:rFonts w:ascii="宋体" w:eastAsia="宋体" w:hAnsi="宋体" w:cs="宋体" w:hint="eastAsia"/>
                <w:sz w:val="21"/>
                <w:szCs w:val="21"/>
              </w:rPr>
            </w:pPr>
          </w:p>
          <w:p w14:paraId="7741A98A" w14:textId="77777777" w:rsidR="005D57D3" w:rsidRDefault="00000000">
            <w:pPr>
              <w:widowControl/>
              <w:spacing w:line="440" w:lineRule="exact"/>
              <w:jc w:val="left"/>
              <w:rPr>
                <w:rFonts w:ascii="宋体" w:eastAsia="宋体" w:hAnsi="宋体" w:cs="宋体" w:hint="eastAsia"/>
                <w:sz w:val="21"/>
                <w:szCs w:val="21"/>
              </w:rPr>
            </w:pPr>
            <w:r>
              <w:rPr>
                <w:rFonts w:ascii="宋体" w:eastAsia="宋体" w:hAnsi="宋体" w:cs="宋体" w:hint="eastAsia"/>
                <w:sz w:val="21"/>
                <w:szCs w:val="21"/>
              </w:rPr>
              <w:t xml:space="preserve">法定代表人（负责人）或授权委托代理人（电子签字或签章）： </w:t>
            </w:r>
          </w:p>
          <w:p w14:paraId="2D1213A3" w14:textId="77777777" w:rsidR="005D57D3" w:rsidRDefault="005D57D3">
            <w:pPr>
              <w:widowControl/>
              <w:spacing w:line="440" w:lineRule="exact"/>
              <w:jc w:val="left"/>
              <w:rPr>
                <w:rFonts w:ascii="宋体" w:eastAsia="宋体" w:hAnsi="宋体" w:cs="宋体" w:hint="eastAsia"/>
                <w:sz w:val="21"/>
                <w:szCs w:val="21"/>
              </w:rPr>
            </w:pPr>
          </w:p>
          <w:p w14:paraId="29881B79" w14:textId="77777777" w:rsidR="005D57D3" w:rsidRDefault="005D57D3">
            <w:pPr>
              <w:widowControl/>
              <w:spacing w:line="440" w:lineRule="exact"/>
              <w:jc w:val="left"/>
              <w:rPr>
                <w:rFonts w:ascii="宋体" w:eastAsia="宋体" w:hAnsi="宋体" w:cs="宋体" w:hint="eastAsia"/>
                <w:sz w:val="21"/>
                <w:szCs w:val="21"/>
              </w:rPr>
            </w:pPr>
          </w:p>
          <w:p w14:paraId="6592C0D4" w14:textId="77777777" w:rsidR="005D57D3" w:rsidRDefault="00000000">
            <w:pPr>
              <w:tabs>
                <w:tab w:val="left" w:pos="195"/>
              </w:tabs>
              <w:spacing w:line="440" w:lineRule="exact"/>
              <w:jc w:val="center"/>
              <w:rPr>
                <w:rFonts w:ascii="宋体" w:eastAsia="宋体" w:hAnsi="宋体" w:cs="宋体" w:hint="eastAsia"/>
                <w:sz w:val="21"/>
                <w:szCs w:val="21"/>
              </w:rPr>
            </w:pPr>
            <w:r>
              <w:rPr>
                <w:rFonts w:ascii="宋体" w:eastAsia="宋体" w:hAnsi="宋体" w:cs="宋体" w:hint="eastAsia"/>
                <w:sz w:val="21"/>
                <w:szCs w:val="21"/>
              </w:rPr>
              <w:t xml:space="preserve">　　　　　　　　　　　　　　　　　　　　　　　　年　　月    日</w:t>
            </w:r>
          </w:p>
        </w:tc>
        <w:tc>
          <w:tcPr>
            <w:tcW w:w="559" w:type="pct"/>
            <w:vAlign w:val="center"/>
          </w:tcPr>
          <w:p w14:paraId="49FC76FB" w14:textId="77777777" w:rsidR="005D57D3" w:rsidRDefault="005D57D3">
            <w:pPr>
              <w:widowControl/>
              <w:spacing w:line="440" w:lineRule="exact"/>
              <w:jc w:val="left"/>
              <w:rPr>
                <w:rFonts w:ascii="宋体" w:eastAsia="宋体" w:hAnsi="宋体" w:cs="宋体" w:hint="eastAsia"/>
                <w:sz w:val="21"/>
                <w:szCs w:val="21"/>
              </w:rPr>
            </w:pPr>
          </w:p>
          <w:p w14:paraId="756D5F96" w14:textId="77777777" w:rsidR="005D57D3" w:rsidRDefault="005D57D3">
            <w:pPr>
              <w:widowControl/>
              <w:spacing w:line="440" w:lineRule="exact"/>
              <w:jc w:val="left"/>
              <w:rPr>
                <w:rFonts w:ascii="宋体" w:eastAsia="宋体" w:hAnsi="宋体" w:cs="宋体" w:hint="eastAsia"/>
                <w:sz w:val="21"/>
                <w:szCs w:val="21"/>
              </w:rPr>
            </w:pPr>
          </w:p>
          <w:p w14:paraId="7FF8E69D" w14:textId="77777777" w:rsidR="005D57D3" w:rsidRDefault="005D57D3">
            <w:pPr>
              <w:widowControl/>
              <w:spacing w:line="440" w:lineRule="exact"/>
              <w:jc w:val="left"/>
              <w:rPr>
                <w:rFonts w:ascii="宋体" w:eastAsia="宋体" w:hAnsi="宋体" w:cs="宋体" w:hint="eastAsia"/>
                <w:sz w:val="21"/>
                <w:szCs w:val="21"/>
              </w:rPr>
            </w:pPr>
          </w:p>
          <w:p w14:paraId="0AB40F3F" w14:textId="77777777" w:rsidR="005D57D3" w:rsidRDefault="005D57D3">
            <w:pPr>
              <w:tabs>
                <w:tab w:val="left" w:pos="195"/>
              </w:tabs>
              <w:spacing w:line="440" w:lineRule="exact"/>
              <w:ind w:left="282"/>
              <w:jc w:val="center"/>
              <w:rPr>
                <w:rFonts w:ascii="宋体" w:eastAsia="宋体" w:hAnsi="宋体" w:cs="宋体" w:hint="eastAsia"/>
                <w:sz w:val="21"/>
                <w:szCs w:val="21"/>
              </w:rPr>
            </w:pPr>
          </w:p>
        </w:tc>
      </w:tr>
    </w:tbl>
    <w:p w14:paraId="446C0B63" w14:textId="77777777" w:rsidR="005D57D3" w:rsidRDefault="005D57D3">
      <w:pPr>
        <w:tabs>
          <w:tab w:val="left" w:pos="195"/>
        </w:tabs>
        <w:spacing w:line="360" w:lineRule="auto"/>
        <w:ind w:leftChars="-73" w:left="-234" w:rightChars="-226" w:right="-723" w:firstLineChars="55" w:firstLine="116"/>
        <w:rPr>
          <w:rFonts w:ascii="宋体" w:eastAsia="宋体" w:hAnsi="宋体" w:cs="宋体" w:hint="eastAsia"/>
          <w:b/>
          <w:sz w:val="21"/>
          <w:szCs w:val="21"/>
        </w:rPr>
      </w:pPr>
    </w:p>
    <w:p w14:paraId="7FFDA775" w14:textId="77777777" w:rsidR="005D57D3" w:rsidRDefault="005D57D3">
      <w:pPr>
        <w:spacing w:line="500" w:lineRule="exact"/>
        <w:rPr>
          <w:rFonts w:ascii="宋体" w:eastAsia="宋体" w:hAnsi="宋体" w:cs="宋体" w:hint="eastAsia"/>
          <w:sz w:val="21"/>
          <w:szCs w:val="21"/>
        </w:rPr>
      </w:pPr>
    </w:p>
    <w:p w14:paraId="410E332F" w14:textId="77777777" w:rsidR="005D57D3" w:rsidRDefault="005D57D3">
      <w:pPr>
        <w:spacing w:line="500" w:lineRule="exact"/>
        <w:rPr>
          <w:rFonts w:ascii="宋体" w:eastAsia="宋体" w:hAnsi="宋体" w:cs="宋体" w:hint="eastAsia"/>
          <w:sz w:val="21"/>
          <w:szCs w:val="21"/>
        </w:rPr>
      </w:pPr>
    </w:p>
    <w:p w14:paraId="58CE5954" w14:textId="77777777" w:rsidR="005D57D3" w:rsidRDefault="005D57D3">
      <w:pPr>
        <w:spacing w:line="440" w:lineRule="exact"/>
        <w:ind w:firstLineChars="250" w:firstLine="525"/>
        <w:rPr>
          <w:rFonts w:ascii="宋体" w:eastAsia="宋体" w:hAnsi="宋体" w:cs="宋体" w:hint="eastAsia"/>
          <w:bCs/>
          <w:sz w:val="21"/>
          <w:szCs w:val="21"/>
        </w:rPr>
      </w:pPr>
    </w:p>
    <w:p w14:paraId="7F45E1C0" w14:textId="77777777" w:rsidR="005D57D3" w:rsidRDefault="005D57D3">
      <w:pPr>
        <w:spacing w:line="440" w:lineRule="exact"/>
        <w:ind w:firstLineChars="250" w:firstLine="525"/>
        <w:rPr>
          <w:rFonts w:ascii="宋体" w:eastAsia="宋体" w:hAnsi="宋体" w:cs="宋体" w:hint="eastAsia"/>
          <w:bCs/>
          <w:sz w:val="21"/>
          <w:szCs w:val="21"/>
        </w:rPr>
      </w:pPr>
    </w:p>
    <w:p w14:paraId="36F274B8" w14:textId="77777777" w:rsidR="005D57D3" w:rsidRDefault="00000000">
      <w:pPr>
        <w:widowControl/>
        <w:jc w:val="center"/>
        <w:rPr>
          <w:rFonts w:ascii="宋体" w:eastAsia="宋体" w:hAnsi="宋体" w:cs="宋体" w:hint="eastAsia"/>
          <w:b/>
          <w:bCs/>
          <w:sz w:val="28"/>
          <w:szCs w:val="28"/>
        </w:rPr>
      </w:pPr>
      <w:r>
        <w:rPr>
          <w:rFonts w:ascii="宋体" w:eastAsia="宋体" w:hAnsi="宋体" w:cs="宋体" w:hint="eastAsia"/>
          <w:b/>
          <w:bCs/>
          <w:sz w:val="21"/>
          <w:szCs w:val="21"/>
        </w:rPr>
        <w:br w:type="page"/>
      </w:r>
      <w:r>
        <w:rPr>
          <w:rFonts w:ascii="宋体" w:eastAsia="宋体" w:hAnsi="宋体" w:cs="宋体" w:hint="eastAsia"/>
          <w:b/>
          <w:bCs/>
          <w:sz w:val="28"/>
          <w:szCs w:val="28"/>
        </w:rPr>
        <w:lastRenderedPageBreak/>
        <w:t>（四）投标分项报价一览表</w:t>
      </w:r>
    </w:p>
    <w:p w14:paraId="0E7474F6" w14:textId="77777777" w:rsidR="005D57D3" w:rsidRDefault="00000000">
      <w:pPr>
        <w:snapToGrid w:val="0"/>
        <w:spacing w:afterLines="50" w:after="156" w:line="460" w:lineRule="atLeast"/>
        <w:ind w:firstLineChars="200" w:firstLine="420"/>
        <w:rPr>
          <w:rFonts w:ascii="宋体" w:eastAsia="宋体" w:hAnsi="宋体" w:cs="宋体" w:hint="eastAsia"/>
          <w:sz w:val="21"/>
          <w:szCs w:val="21"/>
        </w:rPr>
      </w:pPr>
      <w:r>
        <w:rPr>
          <w:rFonts w:ascii="宋体" w:eastAsia="宋体" w:hAnsi="宋体" w:cs="宋体" w:hint="eastAsia"/>
          <w:sz w:val="21"/>
          <w:szCs w:val="21"/>
        </w:rPr>
        <w:t>项目名称：滇池流域智慧监测实验室自动化检测系统</w:t>
      </w:r>
    </w:p>
    <w:p w14:paraId="24B7CB19" w14:textId="77777777" w:rsidR="005D57D3" w:rsidRDefault="00000000">
      <w:pPr>
        <w:snapToGrid w:val="0"/>
        <w:spacing w:afterLines="50" w:after="156" w:line="460" w:lineRule="atLeast"/>
        <w:ind w:firstLineChars="200" w:firstLine="420"/>
        <w:rPr>
          <w:rFonts w:ascii="宋体" w:eastAsia="宋体" w:hAnsi="宋体" w:cs="宋体" w:hint="eastAsia"/>
          <w:sz w:val="21"/>
          <w:szCs w:val="21"/>
        </w:rPr>
      </w:pPr>
      <w:r>
        <w:rPr>
          <w:rFonts w:ascii="宋体" w:eastAsia="宋体" w:hAnsi="宋体" w:cs="宋体" w:hint="eastAsia"/>
          <w:sz w:val="21"/>
          <w:szCs w:val="21"/>
        </w:rPr>
        <w:t xml:space="preserve">招标编号：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1320"/>
        <w:gridCol w:w="606"/>
        <w:gridCol w:w="1224"/>
        <w:gridCol w:w="1228"/>
        <w:gridCol w:w="758"/>
        <w:gridCol w:w="894"/>
        <w:gridCol w:w="1016"/>
        <w:gridCol w:w="2534"/>
        <w:gridCol w:w="34"/>
      </w:tblGrid>
      <w:tr w:rsidR="005D57D3" w14:paraId="161899A0" w14:textId="77777777">
        <w:trPr>
          <w:gridAfter w:val="1"/>
          <w:wAfter w:w="18" w:type="pct"/>
          <w:trHeight w:val="1067"/>
          <w:jc w:val="center"/>
        </w:trPr>
        <w:tc>
          <w:tcPr>
            <w:tcW w:w="257" w:type="pct"/>
            <w:tcBorders>
              <w:top w:val="single" w:sz="4" w:space="0" w:color="auto"/>
              <w:left w:val="single" w:sz="4" w:space="0" w:color="auto"/>
              <w:bottom w:val="single" w:sz="4" w:space="0" w:color="auto"/>
              <w:right w:val="single" w:sz="4" w:space="0" w:color="auto"/>
            </w:tcBorders>
            <w:vAlign w:val="center"/>
          </w:tcPr>
          <w:p w14:paraId="39F74DBB" w14:textId="77777777" w:rsidR="005D57D3" w:rsidRDefault="00000000">
            <w:pPr>
              <w:spacing w:line="360" w:lineRule="auto"/>
              <w:jc w:val="center"/>
              <w:rPr>
                <w:rFonts w:asciiTheme="minorEastAsia" w:eastAsiaTheme="minorEastAsia" w:hAnsiTheme="minorEastAsia" w:cstheme="minorEastAsia" w:hint="eastAsia"/>
                <w:b/>
                <w:bCs/>
                <w:sz w:val="21"/>
                <w:szCs w:val="21"/>
              </w:rPr>
            </w:pPr>
            <w:r>
              <w:rPr>
                <w:rFonts w:asciiTheme="minorEastAsia" w:eastAsiaTheme="minorEastAsia" w:hAnsiTheme="minorEastAsia" w:cstheme="minorEastAsia" w:hint="eastAsia"/>
                <w:b/>
                <w:bCs/>
                <w:sz w:val="21"/>
                <w:szCs w:val="21"/>
              </w:rPr>
              <w:t>序号</w:t>
            </w:r>
          </w:p>
        </w:tc>
        <w:tc>
          <w:tcPr>
            <w:tcW w:w="650" w:type="pct"/>
            <w:tcBorders>
              <w:top w:val="single" w:sz="4" w:space="0" w:color="auto"/>
              <w:left w:val="single" w:sz="4" w:space="0" w:color="auto"/>
              <w:bottom w:val="single" w:sz="4" w:space="0" w:color="auto"/>
              <w:right w:val="single" w:sz="4" w:space="0" w:color="auto"/>
            </w:tcBorders>
            <w:vAlign w:val="center"/>
          </w:tcPr>
          <w:p w14:paraId="5F6DDBFE" w14:textId="77777777" w:rsidR="005D57D3" w:rsidRDefault="00000000">
            <w:pPr>
              <w:spacing w:line="360" w:lineRule="auto"/>
              <w:jc w:val="center"/>
              <w:rPr>
                <w:rFonts w:asciiTheme="minorEastAsia" w:eastAsiaTheme="minorEastAsia" w:hAnsiTheme="minorEastAsia" w:cstheme="minorEastAsia" w:hint="eastAsia"/>
                <w:b/>
                <w:bCs/>
                <w:sz w:val="21"/>
                <w:szCs w:val="21"/>
              </w:rPr>
            </w:pPr>
            <w:r>
              <w:rPr>
                <w:rFonts w:asciiTheme="minorEastAsia" w:eastAsiaTheme="minorEastAsia" w:hAnsiTheme="minorEastAsia" w:cstheme="minorEastAsia" w:hint="eastAsia"/>
                <w:b/>
                <w:bCs/>
                <w:sz w:val="21"/>
                <w:szCs w:val="21"/>
              </w:rPr>
              <w:t>货物名称</w:t>
            </w:r>
          </w:p>
        </w:tc>
        <w:tc>
          <w:tcPr>
            <w:tcW w:w="299" w:type="pct"/>
            <w:tcBorders>
              <w:top w:val="single" w:sz="4" w:space="0" w:color="auto"/>
              <w:left w:val="single" w:sz="4" w:space="0" w:color="auto"/>
              <w:bottom w:val="single" w:sz="4" w:space="0" w:color="auto"/>
              <w:right w:val="single" w:sz="4" w:space="0" w:color="auto"/>
            </w:tcBorders>
            <w:vAlign w:val="center"/>
          </w:tcPr>
          <w:p w14:paraId="149D900B" w14:textId="77777777" w:rsidR="005D57D3" w:rsidRDefault="00000000">
            <w:pPr>
              <w:spacing w:line="360" w:lineRule="auto"/>
              <w:jc w:val="center"/>
              <w:rPr>
                <w:rFonts w:asciiTheme="minorEastAsia" w:eastAsiaTheme="minorEastAsia" w:hAnsiTheme="minorEastAsia" w:cstheme="minorEastAsia" w:hint="eastAsia"/>
                <w:bCs/>
                <w:sz w:val="21"/>
                <w:szCs w:val="21"/>
              </w:rPr>
            </w:pPr>
            <w:r>
              <w:rPr>
                <w:rFonts w:asciiTheme="minorEastAsia" w:eastAsiaTheme="minorEastAsia" w:hAnsiTheme="minorEastAsia" w:cstheme="minorEastAsia" w:hint="eastAsia"/>
                <w:b/>
                <w:bCs/>
                <w:sz w:val="21"/>
                <w:szCs w:val="21"/>
              </w:rPr>
              <w:t>品牌</w:t>
            </w:r>
          </w:p>
        </w:tc>
        <w:tc>
          <w:tcPr>
            <w:tcW w:w="604" w:type="pct"/>
            <w:tcBorders>
              <w:top w:val="single" w:sz="4" w:space="0" w:color="auto"/>
              <w:left w:val="single" w:sz="4" w:space="0" w:color="auto"/>
              <w:bottom w:val="single" w:sz="4" w:space="0" w:color="auto"/>
              <w:right w:val="single" w:sz="4" w:space="0" w:color="auto"/>
            </w:tcBorders>
            <w:vAlign w:val="center"/>
          </w:tcPr>
          <w:p w14:paraId="7BABB7A1" w14:textId="77777777" w:rsidR="005D57D3" w:rsidRDefault="00000000">
            <w:pPr>
              <w:spacing w:line="360" w:lineRule="auto"/>
              <w:jc w:val="center"/>
              <w:rPr>
                <w:rFonts w:asciiTheme="minorEastAsia" w:eastAsiaTheme="minorEastAsia" w:hAnsiTheme="minorEastAsia" w:cstheme="minorEastAsia" w:hint="eastAsia"/>
                <w:b/>
                <w:bCs/>
                <w:sz w:val="21"/>
                <w:szCs w:val="21"/>
              </w:rPr>
            </w:pPr>
            <w:r>
              <w:rPr>
                <w:rFonts w:asciiTheme="minorEastAsia" w:eastAsiaTheme="minorEastAsia" w:hAnsiTheme="minorEastAsia" w:cstheme="minorEastAsia" w:hint="eastAsia"/>
                <w:b/>
                <w:bCs/>
                <w:sz w:val="21"/>
                <w:szCs w:val="21"/>
              </w:rPr>
              <w:t>制造商/生产厂商名称</w:t>
            </w:r>
          </w:p>
        </w:tc>
        <w:tc>
          <w:tcPr>
            <w:tcW w:w="606" w:type="pct"/>
            <w:tcBorders>
              <w:top w:val="single" w:sz="4" w:space="0" w:color="auto"/>
              <w:left w:val="single" w:sz="4" w:space="0" w:color="auto"/>
              <w:bottom w:val="single" w:sz="4" w:space="0" w:color="auto"/>
              <w:right w:val="single" w:sz="4" w:space="0" w:color="auto"/>
            </w:tcBorders>
            <w:vAlign w:val="center"/>
          </w:tcPr>
          <w:p w14:paraId="05B0A031" w14:textId="77777777" w:rsidR="005D57D3" w:rsidRDefault="00000000">
            <w:pPr>
              <w:spacing w:line="360" w:lineRule="auto"/>
              <w:jc w:val="center"/>
              <w:rPr>
                <w:rFonts w:asciiTheme="minorEastAsia" w:eastAsiaTheme="minorEastAsia" w:hAnsiTheme="minorEastAsia" w:cstheme="minorEastAsia" w:hint="eastAsia"/>
                <w:b/>
                <w:bCs/>
                <w:sz w:val="21"/>
                <w:szCs w:val="21"/>
              </w:rPr>
            </w:pPr>
            <w:r>
              <w:rPr>
                <w:rFonts w:asciiTheme="minorEastAsia" w:eastAsiaTheme="minorEastAsia" w:hAnsiTheme="minorEastAsia" w:cstheme="minorEastAsia" w:hint="eastAsia"/>
                <w:b/>
                <w:bCs/>
                <w:sz w:val="21"/>
                <w:szCs w:val="21"/>
              </w:rPr>
              <w:t>型号及规格</w:t>
            </w:r>
          </w:p>
        </w:tc>
        <w:tc>
          <w:tcPr>
            <w:tcW w:w="374" w:type="pct"/>
            <w:tcBorders>
              <w:top w:val="single" w:sz="4" w:space="0" w:color="auto"/>
              <w:left w:val="single" w:sz="4" w:space="0" w:color="auto"/>
              <w:bottom w:val="single" w:sz="4" w:space="0" w:color="auto"/>
              <w:right w:val="single" w:sz="4" w:space="0" w:color="auto"/>
            </w:tcBorders>
            <w:vAlign w:val="center"/>
          </w:tcPr>
          <w:p w14:paraId="63FE1F49" w14:textId="77777777" w:rsidR="005D57D3" w:rsidRDefault="00000000">
            <w:pPr>
              <w:spacing w:line="360" w:lineRule="auto"/>
              <w:jc w:val="center"/>
              <w:rPr>
                <w:rFonts w:asciiTheme="minorEastAsia" w:eastAsiaTheme="minorEastAsia" w:hAnsiTheme="minorEastAsia" w:cstheme="minorEastAsia" w:hint="eastAsia"/>
                <w:b/>
                <w:bCs/>
                <w:sz w:val="21"/>
                <w:szCs w:val="21"/>
              </w:rPr>
            </w:pPr>
            <w:r>
              <w:rPr>
                <w:rFonts w:asciiTheme="minorEastAsia" w:eastAsiaTheme="minorEastAsia" w:hAnsiTheme="minorEastAsia" w:cstheme="minorEastAsia" w:hint="eastAsia"/>
                <w:b/>
                <w:bCs/>
                <w:sz w:val="21"/>
                <w:szCs w:val="21"/>
              </w:rPr>
              <w:t>数量</w:t>
            </w:r>
          </w:p>
        </w:tc>
        <w:tc>
          <w:tcPr>
            <w:tcW w:w="441" w:type="pct"/>
            <w:tcBorders>
              <w:top w:val="single" w:sz="4" w:space="0" w:color="auto"/>
              <w:left w:val="single" w:sz="4" w:space="0" w:color="auto"/>
              <w:bottom w:val="single" w:sz="4" w:space="0" w:color="auto"/>
              <w:right w:val="single" w:sz="4" w:space="0" w:color="auto"/>
            </w:tcBorders>
            <w:vAlign w:val="center"/>
          </w:tcPr>
          <w:p w14:paraId="27032929" w14:textId="77777777" w:rsidR="005D57D3" w:rsidRDefault="00000000">
            <w:pPr>
              <w:spacing w:line="360" w:lineRule="auto"/>
              <w:jc w:val="center"/>
              <w:rPr>
                <w:rFonts w:asciiTheme="minorEastAsia" w:eastAsiaTheme="minorEastAsia" w:hAnsiTheme="minorEastAsia" w:cstheme="minorEastAsia" w:hint="eastAsia"/>
                <w:b/>
                <w:bCs/>
                <w:sz w:val="21"/>
                <w:szCs w:val="21"/>
              </w:rPr>
            </w:pPr>
            <w:r>
              <w:rPr>
                <w:rFonts w:asciiTheme="minorEastAsia" w:eastAsiaTheme="minorEastAsia" w:hAnsiTheme="minorEastAsia" w:cstheme="minorEastAsia" w:hint="eastAsia"/>
                <w:b/>
                <w:bCs/>
                <w:sz w:val="21"/>
                <w:szCs w:val="21"/>
              </w:rPr>
              <w:t>单位</w:t>
            </w:r>
          </w:p>
        </w:tc>
        <w:tc>
          <w:tcPr>
            <w:tcW w:w="501" w:type="pct"/>
            <w:tcBorders>
              <w:top w:val="single" w:sz="4" w:space="0" w:color="auto"/>
              <w:left w:val="single" w:sz="4" w:space="0" w:color="auto"/>
              <w:bottom w:val="single" w:sz="4" w:space="0" w:color="auto"/>
              <w:right w:val="single" w:sz="4" w:space="0" w:color="auto"/>
            </w:tcBorders>
            <w:vAlign w:val="center"/>
          </w:tcPr>
          <w:p w14:paraId="3F4EC41D" w14:textId="77777777" w:rsidR="005D57D3" w:rsidRDefault="00000000">
            <w:pPr>
              <w:tabs>
                <w:tab w:val="left" w:pos="236"/>
              </w:tabs>
              <w:spacing w:line="360" w:lineRule="auto"/>
              <w:jc w:val="left"/>
              <w:rPr>
                <w:rFonts w:asciiTheme="minorEastAsia" w:eastAsiaTheme="minorEastAsia" w:hAnsiTheme="minorEastAsia" w:cstheme="minorEastAsia" w:hint="eastAsia"/>
                <w:b/>
                <w:bCs/>
                <w:sz w:val="21"/>
                <w:szCs w:val="21"/>
              </w:rPr>
            </w:pPr>
            <w:r>
              <w:rPr>
                <w:rFonts w:asciiTheme="minorEastAsia" w:eastAsiaTheme="minorEastAsia" w:hAnsiTheme="minorEastAsia" w:cstheme="minorEastAsia" w:hint="eastAsia"/>
                <w:b/>
                <w:bCs/>
                <w:sz w:val="21"/>
                <w:szCs w:val="21"/>
              </w:rPr>
              <w:tab/>
              <w:t>单价</w:t>
            </w:r>
          </w:p>
        </w:tc>
        <w:tc>
          <w:tcPr>
            <w:tcW w:w="1250" w:type="pct"/>
            <w:tcBorders>
              <w:top w:val="single" w:sz="4" w:space="0" w:color="auto"/>
              <w:left w:val="single" w:sz="4" w:space="0" w:color="auto"/>
              <w:bottom w:val="single" w:sz="4" w:space="0" w:color="auto"/>
              <w:right w:val="single" w:sz="4" w:space="0" w:color="auto"/>
            </w:tcBorders>
            <w:vAlign w:val="center"/>
          </w:tcPr>
          <w:p w14:paraId="4BC66B8B" w14:textId="0685F3D9" w:rsidR="005D57D3" w:rsidRDefault="00C75565">
            <w:pPr>
              <w:spacing w:line="360" w:lineRule="auto"/>
              <w:jc w:val="center"/>
              <w:rPr>
                <w:rFonts w:asciiTheme="minorEastAsia" w:eastAsiaTheme="minorEastAsia" w:hAnsiTheme="minorEastAsia" w:cstheme="minorEastAsia" w:hint="eastAsia"/>
                <w:b/>
                <w:bCs/>
                <w:sz w:val="21"/>
                <w:szCs w:val="21"/>
              </w:rPr>
            </w:pPr>
            <w:r>
              <w:rPr>
                <w:rFonts w:asciiTheme="minorEastAsia" w:eastAsiaTheme="minorEastAsia" w:hAnsiTheme="minorEastAsia" w:cstheme="minorEastAsia" w:hint="eastAsia"/>
                <w:b/>
                <w:bCs/>
                <w:sz w:val="21"/>
                <w:szCs w:val="21"/>
              </w:rPr>
              <w:t>小计（元）</w:t>
            </w:r>
          </w:p>
        </w:tc>
      </w:tr>
      <w:tr w:rsidR="005D57D3" w14:paraId="3CD2EA1E" w14:textId="77777777">
        <w:trPr>
          <w:gridAfter w:val="1"/>
          <w:wAfter w:w="18" w:type="pct"/>
          <w:trHeight w:val="554"/>
          <w:jc w:val="center"/>
        </w:trPr>
        <w:tc>
          <w:tcPr>
            <w:tcW w:w="257" w:type="pct"/>
            <w:tcBorders>
              <w:top w:val="single" w:sz="4" w:space="0" w:color="auto"/>
              <w:left w:val="single" w:sz="4" w:space="0" w:color="auto"/>
              <w:bottom w:val="single" w:sz="4" w:space="0" w:color="auto"/>
              <w:right w:val="single" w:sz="4" w:space="0" w:color="auto"/>
            </w:tcBorders>
            <w:vAlign w:val="center"/>
          </w:tcPr>
          <w:p w14:paraId="48CA58B4" w14:textId="77777777" w:rsidR="005D57D3" w:rsidRDefault="00000000">
            <w:pPr>
              <w:spacing w:line="360" w:lineRule="auto"/>
              <w:jc w:val="center"/>
              <w:rPr>
                <w:rFonts w:asciiTheme="minorEastAsia" w:eastAsiaTheme="minorEastAsia" w:hAnsiTheme="minorEastAsia" w:cstheme="minorEastAsia" w:hint="eastAsia"/>
                <w:b/>
                <w:bCs/>
                <w:sz w:val="21"/>
                <w:szCs w:val="21"/>
              </w:rPr>
            </w:pPr>
            <w:r>
              <w:rPr>
                <w:rFonts w:asciiTheme="minorEastAsia" w:eastAsiaTheme="minorEastAsia" w:hAnsiTheme="minorEastAsia" w:cstheme="minorEastAsia" w:hint="eastAsia"/>
                <w:b/>
                <w:bCs/>
                <w:sz w:val="21"/>
                <w:szCs w:val="21"/>
              </w:rPr>
              <w:t>1</w:t>
            </w:r>
          </w:p>
        </w:tc>
        <w:tc>
          <w:tcPr>
            <w:tcW w:w="650" w:type="pct"/>
            <w:tcBorders>
              <w:top w:val="single" w:sz="4" w:space="0" w:color="auto"/>
              <w:left w:val="single" w:sz="4" w:space="0" w:color="auto"/>
              <w:bottom w:val="single" w:sz="4" w:space="0" w:color="auto"/>
              <w:right w:val="single" w:sz="4" w:space="0" w:color="auto"/>
            </w:tcBorders>
            <w:vAlign w:val="center"/>
          </w:tcPr>
          <w:p w14:paraId="15B9D978" w14:textId="77777777" w:rsidR="005D57D3" w:rsidRDefault="005D57D3">
            <w:pPr>
              <w:spacing w:line="360" w:lineRule="auto"/>
              <w:jc w:val="center"/>
              <w:rPr>
                <w:rFonts w:asciiTheme="minorEastAsia" w:eastAsiaTheme="minorEastAsia" w:hAnsiTheme="minorEastAsia" w:cstheme="minorEastAsia" w:hint="eastAsia"/>
                <w:b/>
                <w:bCs/>
                <w:sz w:val="21"/>
                <w:szCs w:val="21"/>
              </w:rPr>
            </w:pPr>
          </w:p>
        </w:tc>
        <w:tc>
          <w:tcPr>
            <w:tcW w:w="299" w:type="pct"/>
            <w:tcBorders>
              <w:top w:val="single" w:sz="4" w:space="0" w:color="auto"/>
              <w:left w:val="single" w:sz="4" w:space="0" w:color="auto"/>
              <w:bottom w:val="single" w:sz="4" w:space="0" w:color="auto"/>
              <w:right w:val="single" w:sz="4" w:space="0" w:color="auto"/>
            </w:tcBorders>
            <w:vAlign w:val="center"/>
          </w:tcPr>
          <w:p w14:paraId="15D88F89" w14:textId="77777777" w:rsidR="005D57D3" w:rsidRDefault="005D57D3">
            <w:pPr>
              <w:spacing w:line="360" w:lineRule="auto"/>
              <w:jc w:val="center"/>
              <w:rPr>
                <w:rFonts w:asciiTheme="minorEastAsia" w:eastAsiaTheme="minorEastAsia" w:hAnsiTheme="minorEastAsia" w:cstheme="minorEastAsia" w:hint="eastAsia"/>
                <w:b/>
                <w:bCs/>
                <w:sz w:val="21"/>
                <w:szCs w:val="21"/>
              </w:rPr>
            </w:pPr>
          </w:p>
        </w:tc>
        <w:tc>
          <w:tcPr>
            <w:tcW w:w="604" w:type="pct"/>
            <w:tcBorders>
              <w:top w:val="single" w:sz="4" w:space="0" w:color="auto"/>
              <w:left w:val="single" w:sz="4" w:space="0" w:color="auto"/>
              <w:bottom w:val="single" w:sz="4" w:space="0" w:color="auto"/>
              <w:right w:val="single" w:sz="4" w:space="0" w:color="auto"/>
            </w:tcBorders>
            <w:vAlign w:val="center"/>
          </w:tcPr>
          <w:p w14:paraId="3007446D" w14:textId="77777777" w:rsidR="005D57D3" w:rsidRDefault="005D57D3">
            <w:pPr>
              <w:spacing w:line="360" w:lineRule="auto"/>
              <w:jc w:val="center"/>
              <w:rPr>
                <w:rFonts w:asciiTheme="minorEastAsia" w:eastAsiaTheme="minorEastAsia" w:hAnsiTheme="minorEastAsia" w:cstheme="minorEastAsia" w:hint="eastAsia"/>
                <w:b/>
                <w:bCs/>
                <w:sz w:val="21"/>
                <w:szCs w:val="21"/>
              </w:rPr>
            </w:pPr>
          </w:p>
        </w:tc>
        <w:tc>
          <w:tcPr>
            <w:tcW w:w="606" w:type="pct"/>
            <w:tcBorders>
              <w:top w:val="single" w:sz="4" w:space="0" w:color="auto"/>
              <w:left w:val="single" w:sz="4" w:space="0" w:color="auto"/>
              <w:bottom w:val="single" w:sz="4" w:space="0" w:color="auto"/>
              <w:right w:val="single" w:sz="4" w:space="0" w:color="auto"/>
            </w:tcBorders>
            <w:vAlign w:val="center"/>
          </w:tcPr>
          <w:p w14:paraId="21D8D248" w14:textId="77777777" w:rsidR="005D57D3" w:rsidRDefault="005D57D3">
            <w:pPr>
              <w:spacing w:line="360" w:lineRule="auto"/>
              <w:jc w:val="center"/>
              <w:rPr>
                <w:rFonts w:asciiTheme="minorEastAsia" w:eastAsiaTheme="minorEastAsia" w:hAnsiTheme="minorEastAsia" w:cstheme="minorEastAsia" w:hint="eastAsia"/>
                <w:b/>
                <w:bCs/>
                <w:sz w:val="21"/>
                <w:szCs w:val="21"/>
              </w:rPr>
            </w:pPr>
          </w:p>
        </w:tc>
        <w:tc>
          <w:tcPr>
            <w:tcW w:w="374" w:type="pct"/>
            <w:tcBorders>
              <w:top w:val="single" w:sz="4" w:space="0" w:color="auto"/>
              <w:left w:val="single" w:sz="4" w:space="0" w:color="auto"/>
              <w:bottom w:val="single" w:sz="4" w:space="0" w:color="auto"/>
              <w:right w:val="single" w:sz="4" w:space="0" w:color="auto"/>
            </w:tcBorders>
            <w:vAlign w:val="center"/>
          </w:tcPr>
          <w:p w14:paraId="1607CEFA" w14:textId="77777777" w:rsidR="005D57D3" w:rsidRDefault="005D57D3">
            <w:pPr>
              <w:spacing w:line="360" w:lineRule="auto"/>
              <w:jc w:val="center"/>
              <w:rPr>
                <w:rFonts w:asciiTheme="minorEastAsia" w:eastAsiaTheme="minorEastAsia" w:hAnsiTheme="minorEastAsia" w:cstheme="minorEastAsia" w:hint="eastAsia"/>
                <w:b/>
                <w:bCs/>
                <w:sz w:val="21"/>
                <w:szCs w:val="21"/>
              </w:rPr>
            </w:pPr>
          </w:p>
        </w:tc>
        <w:tc>
          <w:tcPr>
            <w:tcW w:w="441" w:type="pct"/>
            <w:tcBorders>
              <w:top w:val="single" w:sz="4" w:space="0" w:color="auto"/>
              <w:left w:val="single" w:sz="4" w:space="0" w:color="auto"/>
              <w:bottom w:val="single" w:sz="4" w:space="0" w:color="auto"/>
              <w:right w:val="single" w:sz="4" w:space="0" w:color="auto"/>
            </w:tcBorders>
            <w:vAlign w:val="center"/>
          </w:tcPr>
          <w:p w14:paraId="449C16D9" w14:textId="77777777" w:rsidR="005D57D3" w:rsidRDefault="005D57D3">
            <w:pPr>
              <w:spacing w:line="360" w:lineRule="auto"/>
              <w:jc w:val="center"/>
              <w:rPr>
                <w:rFonts w:asciiTheme="minorEastAsia" w:eastAsiaTheme="minorEastAsia" w:hAnsiTheme="minorEastAsia" w:cstheme="minorEastAsia" w:hint="eastAsia"/>
                <w:b/>
                <w:bCs/>
                <w:sz w:val="21"/>
                <w:szCs w:val="21"/>
              </w:rPr>
            </w:pPr>
          </w:p>
        </w:tc>
        <w:tc>
          <w:tcPr>
            <w:tcW w:w="501" w:type="pct"/>
            <w:tcBorders>
              <w:top w:val="single" w:sz="4" w:space="0" w:color="auto"/>
              <w:left w:val="single" w:sz="4" w:space="0" w:color="auto"/>
              <w:bottom w:val="single" w:sz="4" w:space="0" w:color="auto"/>
              <w:right w:val="single" w:sz="4" w:space="0" w:color="auto"/>
            </w:tcBorders>
            <w:vAlign w:val="center"/>
          </w:tcPr>
          <w:p w14:paraId="33256E5B" w14:textId="77777777" w:rsidR="005D57D3" w:rsidRDefault="005D57D3">
            <w:pPr>
              <w:spacing w:line="360" w:lineRule="auto"/>
              <w:jc w:val="center"/>
              <w:rPr>
                <w:rFonts w:asciiTheme="minorEastAsia" w:eastAsiaTheme="minorEastAsia" w:hAnsiTheme="minorEastAsia" w:cstheme="minorEastAsia" w:hint="eastAsia"/>
                <w:b/>
                <w:bCs/>
                <w:sz w:val="21"/>
                <w:szCs w:val="21"/>
              </w:rPr>
            </w:pPr>
          </w:p>
        </w:tc>
        <w:tc>
          <w:tcPr>
            <w:tcW w:w="1250" w:type="pct"/>
            <w:tcBorders>
              <w:top w:val="single" w:sz="4" w:space="0" w:color="auto"/>
              <w:left w:val="single" w:sz="4" w:space="0" w:color="auto"/>
              <w:bottom w:val="single" w:sz="4" w:space="0" w:color="auto"/>
              <w:right w:val="single" w:sz="4" w:space="0" w:color="auto"/>
            </w:tcBorders>
            <w:vAlign w:val="center"/>
          </w:tcPr>
          <w:p w14:paraId="3E0765A3" w14:textId="77777777" w:rsidR="005D57D3" w:rsidRDefault="005D57D3">
            <w:pPr>
              <w:spacing w:line="360" w:lineRule="auto"/>
              <w:jc w:val="center"/>
              <w:rPr>
                <w:rFonts w:asciiTheme="minorEastAsia" w:eastAsiaTheme="minorEastAsia" w:hAnsiTheme="minorEastAsia" w:cstheme="minorEastAsia" w:hint="eastAsia"/>
                <w:b/>
                <w:bCs/>
                <w:sz w:val="21"/>
                <w:szCs w:val="21"/>
              </w:rPr>
            </w:pPr>
          </w:p>
        </w:tc>
      </w:tr>
      <w:tr w:rsidR="005D57D3" w14:paraId="798416DA" w14:textId="77777777">
        <w:trPr>
          <w:gridAfter w:val="1"/>
          <w:wAfter w:w="18" w:type="pct"/>
          <w:trHeight w:val="554"/>
          <w:jc w:val="center"/>
        </w:trPr>
        <w:tc>
          <w:tcPr>
            <w:tcW w:w="257" w:type="pct"/>
            <w:tcBorders>
              <w:top w:val="single" w:sz="4" w:space="0" w:color="auto"/>
              <w:left w:val="single" w:sz="4" w:space="0" w:color="auto"/>
              <w:bottom w:val="single" w:sz="4" w:space="0" w:color="auto"/>
              <w:right w:val="single" w:sz="4" w:space="0" w:color="auto"/>
            </w:tcBorders>
            <w:vAlign w:val="center"/>
          </w:tcPr>
          <w:p w14:paraId="026C5AD1" w14:textId="77777777" w:rsidR="005D57D3" w:rsidRDefault="00000000">
            <w:pPr>
              <w:spacing w:line="360" w:lineRule="auto"/>
              <w:jc w:val="center"/>
              <w:rPr>
                <w:rFonts w:asciiTheme="minorEastAsia" w:eastAsiaTheme="minorEastAsia" w:hAnsiTheme="minorEastAsia" w:cstheme="minorEastAsia" w:hint="eastAsia"/>
                <w:b/>
                <w:bCs/>
                <w:sz w:val="21"/>
                <w:szCs w:val="21"/>
              </w:rPr>
            </w:pPr>
            <w:r>
              <w:rPr>
                <w:rFonts w:asciiTheme="minorEastAsia" w:eastAsiaTheme="minorEastAsia" w:hAnsiTheme="minorEastAsia" w:cstheme="minorEastAsia" w:hint="eastAsia"/>
                <w:b/>
                <w:bCs/>
                <w:sz w:val="21"/>
                <w:szCs w:val="21"/>
              </w:rPr>
              <w:t>2</w:t>
            </w:r>
          </w:p>
        </w:tc>
        <w:tc>
          <w:tcPr>
            <w:tcW w:w="650" w:type="pct"/>
            <w:tcBorders>
              <w:top w:val="single" w:sz="4" w:space="0" w:color="auto"/>
              <w:left w:val="single" w:sz="4" w:space="0" w:color="auto"/>
              <w:bottom w:val="single" w:sz="4" w:space="0" w:color="auto"/>
              <w:right w:val="single" w:sz="4" w:space="0" w:color="auto"/>
            </w:tcBorders>
            <w:vAlign w:val="center"/>
          </w:tcPr>
          <w:p w14:paraId="11E4B635" w14:textId="77777777" w:rsidR="005D57D3" w:rsidRDefault="005D57D3">
            <w:pPr>
              <w:spacing w:line="360" w:lineRule="auto"/>
              <w:jc w:val="center"/>
              <w:rPr>
                <w:rFonts w:asciiTheme="minorEastAsia" w:eastAsiaTheme="minorEastAsia" w:hAnsiTheme="minorEastAsia" w:cstheme="minorEastAsia" w:hint="eastAsia"/>
                <w:b/>
                <w:bCs/>
                <w:sz w:val="21"/>
                <w:szCs w:val="21"/>
              </w:rPr>
            </w:pPr>
          </w:p>
        </w:tc>
        <w:tc>
          <w:tcPr>
            <w:tcW w:w="299" w:type="pct"/>
            <w:tcBorders>
              <w:top w:val="single" w:sz="4" w:space="0" w:color="auto"/>
              <w:left w:val="single" w:sz="4" w:space="0" w:color="auto"/>
              <w:bottom w:val="single" w:sz="4" w:space="0" w:color="auto"/>
              <w:right w:val="single" w:sz="4" w:space="0" w:color="auto"/>
            </w:tcBorders>
            <w:vAlign w:val="center"/>
          </w:tcPr>
          <w:p w14:paraId="0E2EBE2A" w14:textId="77777777" w:rsidR="005D57D3" w:rsidRDefault="005D57D3">
            <w:pPr>
              <w:spacing w:line="360" w:lineRule="auto"/>
              <w:jc w:val="center"/>
              <w:rPr>
                <w:rFonts w:asciiTheme="minorEastAsia" w:eastAsiaTheme="minorEastAsia" w:hAnsiTheme="minorEastAsia" w:cstheme="minorEastAsia" w:hint="eastAsia"/>
                <w:b/>
                <w:bCs/>
                <w:sz w:val="21"/>
                <w:szCs w:val="21"/>
              </w:rPr>
            </w:pPr>
          </w:p>
        </w:tc>
        <w:tc>
          <w:tcPr>
            <w:tcW w:w="604" w:type="pct"/>
            <w:tcBorders>
              <w:top w:val="single" w:sz="4" w:space="0" w:color="auto"/>
              <w:left w:val="single" w:sz="4" w:space="0" w:color="auto"/>
              <w:bottom w:val="single" w:sz="4" w:space="0" w:color="auto"/>
              <w:right w:val="single" w:sz="4" w:space="0" w:color="auto"/>
            </w:tcBorders>
            <w:vAlign w:val="center"/>
          </w:tcPr>
          <w:p w14:paraId="32421080" w14:textId="77777777" w:rsidR="005D57D3" w:rsidRDefault="005D57D3">
            <w:pPr>
              <w:spacing w:line="360" w:lineRule="auto"/>
              <w:jc w:val="center"/>
              <w:rPr>
                <w:rFonts w:asciiTheme="minorEastAsia" w:eastAsiaTheme="minorEastAsia" w:hAnsiTheme="minorEastAsia" w:cstheme="minorEastAsia" w:hint="eastAsia"/>
                <w:b/>
                <w:bCs/>
                <w:sz w:val="21"/>
                <w:szCs w:val="21"/>
              </w:rPr>
            </w:pPr>
          </w:p>
        </w:tc>
        <w:tc>
          <w:tcPr>
            <w:tcW w:w="606" w:type="pct"/>
            <w:tcBorders>
              <w:top w:val="single" w:sz="4" w:space="0" w:color="auto"/>
              <w:left w:val="single" w:sz="4" w:space="0" w:color="auto"/>
              <w:bottom w:val="single" w:sz="4" w:space="0" w:color="auto"/>
              <w:right w:val="single" w:sz="4" w:space="0" w:color="auto"/>
            </w:tcBorders>
            <w:vAlign w:val="center"/>
          </w:tcPr>
          <w:p w14:paraId="2B7FBDAB" w14:textId="77777777" w:rsidR="005D57D3" w:rsidRDefault="005D57D3">
            <w:pPr>
              <w:spacing w:line="360" w:lineRule="auto"/>
              <w:jc w:val="center"/>
              <w:rPr>
                <w:rFonts w:asciiTheme="minorEastAsia" w:eastAsiaTheme="minorEastAsia" w:hAnsiTheme="minorEastAsia" w:cstheme="minorEastAsia" w:hint="eastAsia"/>
                <w:b/>
                <w:bCs/>
                <w:sz w:val="21"/>
                <w:szCs w:val="21"/>
              </w:rPr>
            </w:pPr>
          </w:p>
        </w:tc>
        <w:tc>
          <w:tcPr>
            <w:tcW w:w="374" w:type="pct"/>
            <w:tcBorders>
              <w:top w:val="single" w:sz="4" w:space="0" w:color="auto"/>
              <w:left w:val="single" w:sz="4" w:space="0" w:color="auto"/>
              <w:bottom w:val="single" w:sz="4" w:space="0" w:color="auto"/>
              <w:right w:val="single" w:sz="4" w:space="0" w:color="auto"/>
            </w:tcBorders>
            <w:vAlign w:val="center"/>
          </w:tcPr>
          <w:p w14:paraId="5E9C0151" w14:textId="77777777" w:rsidR="005D57D3" w:rsidRDefault="005D57D3">
            <w:pPr>
              <w:spacing w:line="360" w:lineRule="auto"/>
              <w:jc w:val="center"/>
              <w:rPr>
                <w:rFonts w:asciiTheme="minorEastAsia" w:eastAsiaTheme="minorEastAsia" w:hAnsiTheme="minorEastAsia" w:cstheme="minorEastAsia" w:hint="eastAsia"/>
                <w:b/>
                <w:bCs/>
                <w:sz w:val="21"/>
                <w:szCs w:val="21"/>
              </w:rPr>
            </w:pPr>
          </w:p>
        </w:tc>
        <w:tc>
          <w:tcPr>
            <w:tcW w:w="441" w:type="pct"/>
            <w:tcBorders>
              <w:top w:val="single" w:sz="4" w:space="0" w:color="auto"/>
              <w:left w:val="single" w:sz="4" w:space="0" w:color="auto"/>
              <w:bottom w:val="single" w:sz="4" w:space="0" w:color="auto"/>
              <w:right w:val="single" w:sz="4" w:space="0" w:color="auto"/>
            </w:tcBorders>
            <w:vAlign w:val="center"/>
          </w:tcPr>
          <w:p w14:paraId="21EB631C" w14:textId="77777777" w:rsidR="005D57D3" w:rsidRDefault="005D57D3">
            <w:pPr>
              <w:spacing w:line="360" w:lineRule="auto"/>
              <w:jc w:val="center"/>
              <w:rPr>
                <w:rFonts w:asciiTheme="minorEastAsia" w:eastAsiaTheme="minorEastAsia" w:hAnsiTheme="minorEastAsia" w:cstheme="minorEastAsia" w:hint="eastAsia"/>
                <w:b/>
                <w:bCs/>
                <w:sz w:val="21"/>
                <w:szCs w:val="21"/>
              </w:rPr>
            </w:pPr>
          </w:p>
        </w:tc>
        <w:tc>
          <w:tcPr>
            <w:tcW w:w="501" w:type="pct"/>
            <w:tcBorders>
              <w:top w:val="single" w:sz="4" w:space="0" w:color="auto"/>
              <w:left w:val="single" w:sz="4" w:space="0" w:color="auto"/>
              <w:bottom w:val="single" w:sz="4" w:space="0" w:color="auto"/>
              <w:right w:val="single" w:sz="4" w:space="0" w:color="auto"/>
            </w:tcBorders>
            <w:vAlign w:val="center"/>
          </w:tcPr>
          <w:p w14:paraId="5E45E51D" w14:textId="77777777" w:rsidR="005D57D3" w:rsidRDefault="005D57D3">
            <w:pPr>
              <w:spacing w:line="360" w:lineRule="auto"/>
              <w:jc w:val="center"/>
              <w:rPr>
                <w:rFonts w:asciiTheme="minorEastAsia" w:eastAsiaTheme="minorEastAsia" w:hAnsiTheme="minorEastAsia" w:cstheme="minorEastAsia" w:hint="eastAsia"/>
                <w:b/>
                <w:bCs/>
                <w:sz w:val="21"/>
                <w:szCs w:val="21"/>
              </w:rPr>
            </w:pPr>
          </w:p>
        </w:tc>
        <w:tc>
          <w:tcPr>
            <w:tcW w:w="1250" w:type="pct"/>
            <w:tcBorders>
              <w:top w:val="single" w:sz="4" w:space="0" w:color="auto"/>
              <w:left w:val="single" w:sz="4" w:space="0" w:color="auto"/>
              <w:bottom w:val="single" w:sz="4" w:space="0" w:color="auto"/>
              <w:right w:val="single" w:sz="4" w:space="0" w:color="auto"/>
            </w:tcBorders>
            <w:vAlign w:val="center"/>
          </w:tcPr>
          <w:p w14:paraId="3A736F5D" w14:textId="77777777" w:rsidR="005D57D3" w:rsidRDefault="005D57D3">
            <w:pPr>
              <w:spacing w:line="360" w:lineRule="auto"/>
              <w:jc w:val="center"/>
              <w:rPr>
                <w:rFonts w:asciiTheme="minorEastAsia" w:eastAsiaTheme="minorEastAsia" w:hAnsiTheme="minorEastAsia" w:cstheme="minorEastAsia" w:hint="eastAsia"/>
                <w:b/>
                <w:bCs/>
                <w:sz w:val="21"/>
                <w:szCs w:val="21"/>
              </w:rPr>
            </w:pPr>
          </w:p>
        </w:tc>
      </w:tr>
      <w:tr w:rsidR="005D57D3" w14:paraId="060D8AFD" w14:textId="77777777">
        <w:trPr>
          <w:trHeight w:val="1077"/>
          <w:jc w:val="center"/>
        </w:trPr>
        <w:tc>
          <w:tcPr>
            <w:tcW w:w="908" w:type="pct"/>
            <w:gridSpan w:val="2"/>
            <w:tcBorders>
              <w:top w:val="single" w:sz="4" w:space="0" w:color="auto"/>
              <w:left w:val="single" w:sz="4" w:space="0" w:color="auto"/>
              <w:bottom w:val="single" w:sz="4" w:space="0" w:color="auto"/>
              <w:right w:val="single" w:sz="4" w:space="0" w:color="auto"/>
            </w:tcBorders>
            <w:vAlign w:val="center"/>
          </w:tcPr>
          <w:p w14:paraId="5B6DA1C1" w14:textId="55B4E786" w:rsidR="005D57D3" w:rsidRDefault="00C75565">
            <w:pPr>
              <w:spacing w:line="360" w:lineRule="auto"/>
              <w:jc w:val="center"/>
              <w:rPr>
                <w:rFonts w:asciiTheme="minorEastAsia" w:eastAsiaTheme="minorEastAsia" w:hAnsiTheme="minorEastAsia" w:cstheme="minorEastAsia" w:hint="eastAsia"/>
                <w:b/>
                <w:bCs/>
                <w:sz w:val="21"/>
                <w:szCs w:val="21"/>
              </w:rPr>
            </w:pPr>
            <w:r>
              <w:rPr>
                <w:rFonts w:asciiTheme="minorEastAsia" w:eastAsiaTheme="minorEastAsia" w:hAnsiTheme="minorEastAsia" w:cstheme="minorEastAsia" w:hint="eastAsia"/>
                <w:b/>
                <w:bCs/>
                <w:sz w:val="21"/>
                <w:szCs w:val="21"/>
              </w:rPr>
              <w:t>投标总价：</w:t>
            </w:r>
          </w:p>
        </w:tc>
        <w:tc>
          <w:tcPr>
            <w:tcW w:w="4092" w:type="pct"/>
            <w:gridSpan w:val="8"/>
            <w:tcBorders>
              <w:top w:val="single" w:sz="4" w:space="0" w:color="auto"/>
              <w:left w:val="single" w:sz="4" w:space="0" w:color="auto"/>
              <w:bottom w:val="single" w:sz="4" w:space="0" w:color="auto"/>
              <w:right w:val="single" w:sz="4" w:space="0" w:color="auto"/>
            </w:tcBorders>
            <w:vAlign w:val="center"/>
          </w:tcPr>
          <w:p w14:paraId="17E34CFF" w14:textId="77777777" w:rsidR="005D57D3" w:rsidRDefault="005D57D3">
            <w:pPr>
              <w:spacing w:line="360" w:lineRule="auto"/>
              <w:jc w:val="center"/>
              <w:rPr>
                <w:rFonts w:asciiTheme="minorEastAsia" w:eastAsiaTheme="minorEastAsia" w:hAnsiTheme="minorEastAsia" w:cstheme="minorEastAsia" w:hint="eastAsia"/>
                <w:b/>
                <w:bCs/>
                <w:sz w:val="21"/>
                <w:szCs w:val="21"/>
              </w:rPr>
            </w:pPr>
          </w:p>
        </w:tc>
      </w:tr>
    </w:tbl>
    <w:p w14:paraId="5099AFCD" w14:textId="77777777" w:rsidR="005D57D3" w:rsidRDefault="005D57D3">
      <w:pPr>
        <w:pStyle w:val="aa"/>
        <w:spacing w:afterLines="50" w:after="156" w:line="360" w:lineRule="auto"/>
        <w:rPr>
          <w:rFonts w:hAnsi="宋体" w:cs="宋体" w:hint="eastAsia"/>
        </w:rPr>
      </w:pPr>
    </w:p>
    <w:p w14:paraId="32FA258A" w14:textId="77777777" w:rsidR="005D57D3" w:rsidRDefault="00000000">
      <w:pPr>
        <w:pStyle w:val="1"/>
        <w:rPr>
          <w:rFonts w:ascii="宋体" w:cs="宋体" w:hint="eastAsia"/>
          <w:b/>
          <w:sz w:val="21"/>
          <w:szCs w:val="21"/>
        </w:rPr>
      </w:pPr>
      <w:bookmarkStart w:id="362" w:name="_Toc1087"/>
      <w:r>
        <w:rPr>
          <w:rFonts w:ascii="宋体" w:cs="宋体" w:hint="eastAsia"/>
          <w:b/>
          <w:sz w:val="21"/>
          <w:szCs w:val="21"/>
        </w:rPr>
        <w:t>注：</w:t>
      </w:r>
      <w:bookmarkEnd w:id="362"/>
    </w:p>
    <w:p w14:paraId="417EDF59" w14:textId="77777777" w:rsidR="005D57D3" w:rsidRDefault="00000000">
      <w:pPr>
        <w:pStyle w:val="1"/>
        <w:rPr>
          <w:rFonts w:ascii="宋体" w:cs="宋体" w:hint="eastAsia"/>
          <w:b/>
          <w:sz w:val="21"/>
          <w:szCs w:val="21"/>
        </w:rPr>
      </w:pPr>
      <w:bookmarkStart w:id="363" w:name="_Toc8567"/>
      <w:r>
        <w:rPr>
          <w:rFonts w:ascii="宋体" w:cs="宋体" w:hint="eastAsia"/>
          <w:b/>
          <w:sz w:val="21"/>
          <w:szCs w:val="21"/>
        </w:rPr>
        <w:t>1、“投标报价”</w:t>
      </w:r>
      <w:proofErr w:type="gramStart"/>
      <w:r>
        <w:rPr>
          <w:rFonts w:ascii="宋体" w:cs="宋体" w:hint="eastAsia"/>
          <w:b/>
          <w:sz w:val="21"/>
          <w:szCs w:val="21"/>
        </w:rPr>
        <w:t>项价格</w:t>
      </w:r>
      <w:proofErr w:type="gramEnd"/>
      <w:r>
        <w:rPr>
          <w:rFonts w:ascii="宋体" w:cs="宋体" w:hint="eastAsia"/>
          <w:b/>
          <w:sz w:val="21"/>
          <w:szCs w:val="21"/>
        </w:rPr>
        <w:t>应包含货物采购费、相关税金、包装费、运杂费、搬运费及保险费、人工费、以及所有本项目可能涉及的全部费用。</w:t>
      </w:r>
      <w:bookmarkEnd w:id="363"/>
      <w:r>
        <w:rPr>
          <w:rFonts w:ascii="宋体" w:cs="宋体" w:hint="eastAsia"/>
          <w:b/>
          <w:sz w:val="21"/>
          <w:szCs w:val="21"/>
        </w:rPr>
        <w:t xml:space="preserve">  </w:t>
      </w:r>
    </w:p>
    <w:p w14:paraId="3B4B265C" w14:textId="77777777" w:rsidR="005D57D3" w:rsidRDefault="00000000">
      <w:pPr>
        <w:pStyle w:val="1"/>
        <w:rPr>
          <w:rFonts w:ascii="宋体" w:cs="宋体" w:hint="eastAsia"/>
          <w:b/>
          <w:bCs/>
          <w:sz w:val="21"/>
          <w:szCs w:val="21"/>
        </w:rPr>
      </w:pPr>
      <w:bookmarkStart w:id="364" w:name="_Toc22673"/>
      <w:r>
        <w:rPr>
          <w:rFonts w:ascii="宋体" w:cs="宋体" w:hint="eastAsia"/>
          <w:b/>
          <w:sz w:val="21"/>
          <w:szCs w:val="21"/>
        </w:rPr>
        <w:t>2、</w:t>
      </w:r>
      <w:r>
        <w:rPr>
          <w:rFonts w:ascii="宋体" w:cs="宋体" w:hint="eastAsia"/>
          <w:b/>
          <w:bCs/>
          <w:sz w:val="21"/>
          <w:szCs w:val="21"/>
        </w:rPr>
        <w:t>投标人必须按招标文件采购需求表中各采购货物逐项填报此表，不得缺项、漏项、增项，否则投标文件将按无效处理。</w:t>
      </w:r>
      <w:bookmarkEnd w:id="364"/>
    </w:p>
    <w:p w14:paraId="4D0B66C5" w14:textId="77777777" w:rsidR="005D57D3" w:rsidRDefault="00000000">
      <w:pPr>
        <w:rPr>
          <w:rFonts w:eastAsia="宋体"/>
          <w:u w:val="single"/>
        </w:rPr>
      </w:pPr>
      <w:r>
        <w:rPr>
          <w:rFonts w:ascii="宋体" w:hAnsi="宋体" w:cs="宋体" w:hint="eastAsia"/>
          <w:b/>
          <w:bCs/>
          <w:sz w:val="21"/>
          <w:szCs w:val="21"/>
          <w:u w:val="single"/>
        </w:rPr>
        <w:t>3</w:t>
      </w:r>
      <w:r>
        <w:rPr>
          <w:rFonts w:ascii="宋体" w:hAnsi="宋体" w:cs="宋体" w:hint="eastAsia"/>
          <w:b/>
          <w:bCs/>
          <w:sz w:val="21"/>
          <w:szCs w:val="21"/>
          <w:u w:val="single"/>
        </w:rPr>
        <w:t>、</w:t>
      </w:r>
      <w:r>
        <w:rPr>
          <w:rFonts w:ascii="宋体" w:eastAsia="宋体" w:hAnsi="宋体" w:cs="宋体" w:hint="eastAsia"/>
          <w:b/>
          <w:bCs/>
          <w:sz w:val="21"/>
          <w:szCs w:val="21"/>
          <w:u w:val="single"/>
        </w:rPr>
        <w:t>若表格不够填写，可自行扩展。</w:t>
      </w:r>
    </w:p>
    <w:p w14:paraId="49727B1E" w14:textId="77777777" w:rsidR="005D57D3" w:rsidRDefault="005D57D3">
      <w:pPr>
        <w:spacing w:before="60" w:after="60" w:line="360" w:lineRule="auto"/>
        <w:rPr>
          <w:rFonts w:ascii="宋体" w:eastAsia="宋体" w:hAnsi="宋体" w:cs="宋体" w:hint="eastAsia"/>
          <w:sz w:val="21"/>
          <w:szCs w:val="21"/>
        </w:rPr>
      </w:pPr>
    </w:p>
    <w:p w14:paraId="47EA08C9" w14:textId="77777777" w:rsidR="005D57D3" w:rsidRDefault="00000000">
      <w:pPr>
        <w:spacing w:before="60" w:after="60" w:line="360" w:lineRule="auto"/>
        <w:rPr>
          <w:rFonts w:ascii="宋体" w:eastAsia="宋体" w:hAnsi="宋体" w:cs="宋体" w:hint="eastAsia"/>
          <w:sz w:val="21"/>
          <w:szCs w:val="21"/>
        </w:rPr>
      </w:pPr>
      <w:r>
        <w:rPr>
          <w:rFonts w:ascii="宋体" w:eastAsia="宋体" w:hAnsi="宋体" w:cs="宋体" w:hint="eastAsia"/>
          <w:sz w:val="21"/>
          <w:szCs w:val="21"/>
        </w:rPr>
        <w:t>投标人（电子签章）：</w:t>
      </w:r>
      <w:r>
        <w:rPr>
          <w:rFonts w:ascii="宋体" w:eastAsia="宋体" w:hAnsi="宋体" w:cs="宋体" w:hint="eastAsia"/>
          <w:sz w:val="21"/>
          <w:szCs w:val="21"/>
          <w:u w:val="single"/>
        </w:rPr>
        <w:t xml:space="preserve">                </w:t>
      </w:r>
    </w:p>
    <w:p w14:paraId="785FED85" w14:textId="77777777" w:rsidR="005D57D3" w:rsidRDefault="00000000">
      <w:pPr>
        <w:spacing w:before="60" w:after="60" w:line="360" w:lineRule="auto"/>
        <w:rPr>
          <w:rFonts w:ascii="宋体" w:eastAsia="宋体" w:hAnsi="宋体" w:cs="宋体" w:hint="eastAsia"/>
          <w:sz w:val="21"/>
          <w:szCs w:val="21"/>
          <w:u w:val="single"/>
        </w:rPr>
      </w:pPr>
      <w:r>
        <w:rPr>
          <w:rFonts w:ascii="宋体" w:eastAsia="宋体" w:hAnsi="宋体" w:cs="宋体" w:hint="eastAsia"/>
          <w:sz w:val="21"/>
          <w:szCs w:val="21"/>
        </w:rPr>
        <w:t>法定代表人（负责人）或授权委托代理人（电子签字或签章）：</w:t>
      </w:r>
      <w:r>
        <w:rPr>
          <w:rFonts w:ascii="宋体" w:eastAsia="宋体" w:hAnsi="宋体" w:cs="宋体" w:hint="eastAsia"/>
          <w:sz w:val="21"/>
          <w:szCs w:val="21"/>
          <w:u w:val="single"/>
        </w:rPr>
        <w:t xml:space="preserve">              </w:t>
      </w:r>
    </w:p>
    <w:p w14:paraId="1327F3BE" w14:textId="77777777" w:rsidR="005D57D3" w:rsidRDefault="00000000">
      <w:pPr>
        <w:spacing w:before="60" w:after="60" w:line="360" w:lineRule="auto"/>
        <w:rPr>
          <w:rFonts w:ascii="宋体" w:eastAsia="宋体" w:hAnsi="宋体" w:cs="宋体" w:hint="eastAsia"/>
          <w:sz w:val="21"/>
          <w:szCs w:val="21"/>
        </w:rPr>
      </w:pPr>
      <w:r>
        <w:rPr>
          <w:rFonts w:ascii="宋体" w:eastAsia="宋体" w:hAnsi="宋体" w:cs="宋体" w:hint="eastAsia"/>
          <w:sz w:val="21"/>
          <w:szCs w:val="21"/>
        </w:rPr>
        <w:t>日期：</w:t>
      </w:r>
    </w:p>
    <w:p w14:paraId="7EBE6D34" w14:textId="77777777" w:rsidR="005D57D3" w:rsidRDefault="00000000">
      <w:pPr>
        <w:widowControl/>
        <w:jc w:val="center"/>
        <w:rPr>
          <w:rFonts w:ascii="宋体" w:eastAsia="宋体" w:hAnsi="宋体" w:cs="宋体" w:hint="eastAsia"/>
          <w:sz w:val="21"/>
          <w:szCs w:val="21"/>
        </w:rPr>
      </w:pPr>
      <w:r>
        <w:rPr>
          <w:rFonts w:ascii="宋体" w:eastAsia="宋体" w:hAnsi="宋体" w:cs="宋体" w:hint="eastAsia"/>
          <w:sz w:val="21"/>
          <w:szCs w:val="21"/>
        </w:rPr>
        <w:br w:type="page"/>
      </w:r>
    </w:p>
    <w:p w14:paraId="6A705208" w14:textId="77777777" w:rsidR="005D57D3" w:rsidRDefault="00000000">
      <w:pPr>
        <w:widowControl/>
        <w:jc w:val="center"/>
        <w:rPr>
          <w:rFonts w:ascii="宋体" w:eastAsia="宋体" w:hAnsi="宋体" w:cs="宋体" w:hint="eastAsia"/>
          <w:b/>
          <w:bCs/>
          <w:sz w:val="28"/>
          <w:szCs w:val="28"/>
        </w:rPr>
      </w:pPr>
      <w:r>
        <w:rPr>
          <w:rFonts w:ascii="宋体" w:eastAsia="宋体" w:hAnsi="宋体" w:cs="宋体" w:hint="eastAsia"/>
          <w:b/>
          <w:bCs/>
          <w:sz w:val="28"/>
          <w:szCs w:val="28"/>
        </w:rPr>
        <w:lastRenderedPageBreak/>
        <w:t>（五）备品备件明细表</w:t>
      </w:r>
    </w:p>
    <w:p w14:paraId="7207FDB5" w14:textId="77777777" w:rsidR="005D57D3" w:rsidRDefault="00000000">
      <w:pPr>
        <w:pStyle w:val="a7"/>
        <w:spacing w:line="360" w:lineRule="auto"/>
        <w:ind w:firstLineChars="200" w:firstLine="420"/>
        <w:rPr>
          <w:rFonts w:ascii="宋体" w:eastAsia="宋体" w:hAnsi="宋体" w:hint="eastAsia"/>
          <w:sz w:val="21"/>
          <w:szCs w:val="21"/>
        </w:rPr>
      </w:pPr>
      <w:r>
        <w:rPr>
          <w:rFonts w:ascii="宋体" w:eastAsia="宋体" w:hAnsi="宋体"/>
          <w:sz w:val="21"/>
          <w:szCs w:val="21"/>
        </w:rPr>
        <w:t>项目名称：</w:t>
      </w:r>
      <w:r>
        <w:rPr>
          <w:rFonts w:ascii="宋体" w:eastAsia="宋体" w:hAnsi="宋体" w:cs="宋体" w:hint="eastAsia"/>
          <w:sz w:val="21"/>
          <w:szCs w:val="21"/>
        </w:rPr>
        <w:t>滇池流域智慧监测实验室自动化检测系统</w:t>
      </w:r>
      <w:r>
        <w:rPr>
          <w:rFonts w:ascii="宋体" w:eastAsia="宋体" w:hAnsi="宋体"/>
          <w:sz w:val="21"/>
          <w:szCs w:val="21"/>
        </w:rPr>
        <w:t xml:space="preserve"> </w:t>
      </w:r>
    </w:p>
    <w:p w14:paraId="379CEBCF" w14:textId="77777777" w:rsidR="005D57D3" w:rsidRDefault="00000000">
      <w:pPr>
        <w:pStyle w:val="a7"/>
        <w:spacing w:line="360" w:lineRule="auto"/>
        <w:ind w:firstLineChars="200" w:firstLine="420"/>
        <w:rPr>
          <w:rFonts w:ascii="宋体" w:eastAsia="宋体" w:hAnsi="宋体" w:hint="eastAsia"/>
          <w:sz w:val="21"/>
          <w:szCs w:val="21"/>
        </w:rPr>
      </w:pPr>
      <w:r>
        <w:rPr>
          <w:rFonts w:ascii="宋体" w:eastAsia="宋体" w:hAnsi="宋体"/>
          <w:sz w:val="21"/>
          <w:szCs w:val="21"/>
        </w:rPr>
        <w:t xml:space="preserve">项目编号： </w:t>
      </w:r>
    </w:p>
    <w:p w14:paraId="1A0F4323" w14:textId="77777777" w:rsidR="005D57D3" w:rsidRDefault="005D57D3">
      <w:pPr>
        <w:spacing w:line="360" w:lineRule="auto"/>
        <w:ind w:firstLineChars="200" w:firstLine="420"/>
        <w:rPr>
          <w:rFonts w:ascii="宋体" w:eastAsia="宋体" w:hAnsi="宋体" w:hint="eastAsia"/>
          <w:sz w:val="21"/>
          <w:szCs w:val="21"/>
        </w:rPr>
      </w:pPr>
    </w:p>
    <w:tbl>
      <w:tblPr>
        <w:tblW w:w="9125" w:type="dxa"/>
        <w:tblInd w:w="403" w:type="dxa"/>
        <w:tblLayout w:type="fixed"/>
        <w:tblLook w:val="04A0" w:firstRow="1" w:lastRow="0" w:firstColumn="1" w:lastColumn="0" w:noHBand="0" w:noVBand="1"/>
      </w:tblPr>
      <w:tblGrid>
        <w:gridCol w:w="756"/>
        <w:gridCol w:w="1184"/>
        <w:gridCol w:w="1433"/>
        <w:gridCol w:w="2556"/>
        <w:gridCol w:w="927"/>
        <w:gridCol w:w="1133"/>
        <w:gridCol w:w="1136"/>
      </w:tblGrid>
      <w:tr w:rsidR="005D57D3" w14:paraId="7192BB56" w14:textId="77777777">
        <w:trPr>
          <w:trHeight w:hRule="exact" w:val="538"/>
        </w:trPr>
        <w:tc>
          <w:tcPr>
            <w:tcW w:w="756" w:type="dxa"/>
            <w:tcBorders>
              <w:top w:val="single" w:sz="4" w:space="0" w:color="000000"/>
              <w:left w:val="single" w:sz="4" w:space="0" w:color="000000"/>
              <w:bottom w:val="single" w:sz="4" w:space="0" w:color="000000"/>
              <w:right w:val="single" w:sz="4" w:space="0" w:color="000000"/>
            </w:tcBorders>
          </w:tcPr>
          <w:p w14:paraId="568F4E82" w14:textId="77777777" w:rsidR="005D57D3" w:rsidRDefault="00000000">
            <w:pPr>
              <w:pStyle w:val="TableParagraph"/>
              <w:rPr>
                <w:rFonts w:hAnsi="宋体" w:hint="eastAsia"/>
                <w:sz w:val="21"/>
                <w:szCs w:val="21"/>
                <w:lang w:eastAsia="en-US"/>
              </w:rPr>
            </w:pPr>
            <w:proofErr w:type="spellStart"/>
            <w:r>
              <w:rPr>
                <w:rFonts w:hAnsi="宋体"/>
                <w:sz w:val="21"/>
                <w:szCs w:val="21"/>
                <w:lang w:eastAsia="en-US"/>
              </w:rPr>
              <w:t>序号</w:t>
            </w:r>
            <w:proofErr w:type="spellEnd"/>
          </w:p>
        </w:tc>
        <w:tc>
          <w:tcPr>
            <w:tcW w:w="1184" w:type="dxa"/>
            <w:tcBorders>
              <w:top w:val="single" w:sz="4" w:space="0" w:color="000000"/>
              <w:left w:val="single" w:sz="4" w:space="0" w:color="000000"/>
              <w:bottom w:val="single" w:sz="4" w:space="0" w:color="000000"/>
              <w:right w:val="single" w:sz="4" w:space="0" w:color="000000"/>
            </w:tcBorders>
          </w:tcPr>
          <w:p w14:paraId="52C3C54A" w14:textId="77777777" w:rsidR="005D57D3" w:rsidRDefault="00000000">
            <w:pPr>
              <w:pStyle w:val="TableParagraph"/>
              <w:rPr>
                <w:rFonts w:hAnsi="宋体" w:hint="eastAsia"/>
                <w:sz w:val="21"/>
                <w:szCs w:val="21"/>
                <w:lang w:eastAsia="en-US"/>
              </w:rPr>
            </w:pPr>
            <w:proofErr w:type="spellStart"/>
            <w:r>
              <w:rPr>
                <w:rFonts w:hAnsi="宋体"/>
                <w:sz w:val="21"/>
                <w:szCs w:val="21"/>
                <w:lang w:eastAsia="en-US"/>
              </w:rPr>
              <w:t>名称</w:t>
            </w:r>
            <w:proofErr w:type="spellEnd"/>
          </w:p>
        </w:tc>
        <w:tc>
          <w:tcPr>
            <w:tcW w:w="1433" w:type="dxa"/>
            <w:tcBorders>
              <w:top w:val="single" w:sz="4" w:space="0" w:color="000000"/>
              <w:left w:val="single" w:sz="4" w:space="0" w:color="000000"/>
              <w:bottom w:val="single" w:sz="4" w:space="0" w:color="000000"/>
              <w:right w:val="single" w:sz="4" w:space="0" w:color="000000"/>
            </w:tcBorders>
          </w:tcPr>
          <w:p w14:paraId="3B748F96" w14:textId="77777777" w:rsidR="005D57D3" w:rsidRDefault="00000000">
            <w:pPr>
              <w:pStyle w:val="TableParagraph"/>
              <w:rPr>
                <w:rFonts w:hAnsi="宋体" w:hint="eastAsia"/>
                <w:sz w:val="21"/>
                <w:szCs w:val="21"/>
                <w:lang w:eastAsia="en-US"/>
              </w:rPr>
            </w:pPr>
            <w:proofErr w:type="spellStart"/>
            <w:r>
              <w:rPr>
                <w:rFonts w:hAnsi="宋体"/>
                <w:sz w:val="21"/>
                <w:szCs w:val="21"/>
                <w:lang w:eastAsia="en-US"/>
              </w:rPr>
              <w:t>型号</w:t>
            </w:r>
            <w:r>
              <w:rPr>
                <w:rFonts w:hAnsi="宋体"/>
                <w:spacing w:val="-3"/>
                <w:sz w:val="21"/>
                <w:szCs w:val="21"/>
                <w:lang w:eastAsia="en-US"/>
              </w:rPr>
              <w:t>和</w:t>
            </w:r>
            <w:r>
              <w:rPr>
                <w:rFonts w:hAnsi="宋体"/>
                <w:sz w:val="21"/>
                <w:szCs w:val="21"/>
                <w:lang w:eastAsia="en-US"/>
              </w:rPr>
              <w:t>规格</w:t>
            </w:r>
            <w:proofErr w:type="spellEnd"/>
          </w:p>
        </w:tc>
        <w:tc>
          <w:tcPr>
            <w:tcW w:w="2556" w:type="dxa"/>
            <w:tcBorders>
              <w:top w:val="single" w:sz="4" w:space="0" w:color="000000"/>
              <w:left w:val="single" w:sz="4" w:space="0" w:color="000000"/>
              <w:bottom w:val="single" w:sz="4" w:space="0" w:color="000000"/>
              <w:right w:val="single" w:sz="4" w:space="0" w:color="000000"/>
            </w:tcBorders>
          </w:tcPr>
          <w:p w14:paraId="01B52FF5" w14:textId="77777777" w:rsidR="005D57D3" w:rsidRDefault="00000000">
            <w:pPr>
              <w:pStyle w:val="TableParagraph"/>
              <w:rPr>
                <w:rFonts w:hAnsi="宋体" w:hint="eastAsia"/>
                <w:sz w:val="21"/>
                <w:szCs w:val="21"/>
              </w:rPr>
            </w:pPr>
            <w:r>
              <w:rPr>
                <w:rFonts w:hAnsi="宋体"/>
                <w:sz w:val="21"/>
                <w:szCs w:val="21"/>
              </w:rPr>
              <w:t>生产</w:t>
            </w:r>
            <w:r>
              <w:rPr>
                <w:rFonts w:hAnsi="宋体"/>
                <w:spacing w:val="-3"/>
                <w:sz w:val="21"/>
                <w:szCs w:val="21"/>
              </w:rPr>
              <w:t>制</w:t>
            </w:r>
            <w:r>
              <w:rPr>
                <w:rFonts w:hAnsi="宋体"/>
                <w:sz w:val="21"/>
                <w:szCs w:val="21"/>
              </w:rPr>
              <w:t>造</w:t>
            </w:r>
            <w:r>
              <w:rPr>
                <w:rFonts w:hAnsi="宋体"/>
                <w:spacing w:val="-3"/>
                <w:sz w:val="21"/>
                <w:szCs w:val="21"/>
              </w:rPr>
              <w:t>商</w:t>
            </w:r>
            <w:r>
              <w:rPr>
                <w:rFonts w:hAnsi="宋体"/>
                <w:sz w:val="21"/>
                <w:szCs w:val="21"/>
              </w:rPr>
              <w:t>名</w:t>
            </w:r>
            <w:r>
              <w:rPr>
                <w:rFonts w:hAnsi="宋体"/>
                <w:spacing w:val="-3"/>
                <w:sz w:val="21"/>
                <w:szCs w:val="21"/>
              </w:rPr>
              <w:t>称</w:t>
            </w:r>
            <w:r>
              <w:rPr>
                <w:rFonts w:hAnsi="宋体"/>
                <w:sz w:val="21"/>
                <w:szCs w:val="21"/>
              </w:rPr>
              <w:t>、</w:t>
            </w:r>
            <w:r>
              <w:rPr>
                <w:rFonts w:hAnsi="宋体"/>
                <w:spacing w:val="-3"/>
                <w:sz w:val="21"/>
                <w:szCs w:val="21"/>
              </w:rPr>
              <w:t>国</w:t>
            </w:r>
            <w:r>
              <w:rPr>
                <w:rFonts w:hAnsi="宋体"/>
                <w:sz w:val="21"/>
                <w:szCs w:val="21"/>
              </w:rPr>
              <w:t>别</w:t>
            </w:r>
          </w:p>
        </w:tc>
        <w:tc>
          <w:tcPr>
            <w:tcW w:w="927" w:type="dxa"/>
            <w:tcBorders>
              <w:top w:val="single" w:sz="4" w:space="0" w:color="000000"/>
              <w:left w:val="single" w:sz="4" w:space="0" w:color="000000"/>
              <w:bottom w:val="single" w:sz="4" w:space="0" w:color="000000"/>
              <w:right w:val="single" w:sz="4" w:space="0" w:color="000000"/>
            </w:tcBorders>
          </w:tcPr>
          <w:p w14:paraId="1EFD81E7" w14:textId="77777777" w:rsidR="005D57D3" w:rsidRDefault="00000000">
            <w:pPr>
              <w:pStyle w:val="TableParagraph"/>
              <w:rPr>
                <w:rFonts w:hAnsi="宋体" w:hint="eastAsia"/>
                <w:sz w:val="21"/>
                <w:szCs w:val="21"/>
                <w:lang w:eastAsia="en-US"/>
              </w:rPr>
            </w:pPr>
            <w:proofErr w:type="spellStart"/>
            <w:r>
              <w:rPr>
                <w:rFonts w:hAnsi="宋体"/>
                <w:sz w:val="21"/>
                <w:szCs w:val="21"/>
                <w:lang w:eastAsia="en-US"/>
              </w:rPr>
              <w:t>数量</w:t>
            </w:r>
            <w:proofErr w:type="spellEnd"/>
          </w:p>
        </w:tc>
        <w:tc>
          <w:tcPr>
            <w:tcW w:w="1133" w:type="dxa"/>
            <w:tcBorders>
              <w:top w:val="single" w:sz="4" w:space="0" w:color="000000"/>
              <w:left w:val="single" w:sz="4" w:space="0" w:color="000000"/>
              <w:bottom w:val="single" w:sz="4" w:space="0" w:color="000000"/>
              <w:right w:val="single" w:sz="4" w:space="0" w:color="000000"/>
            </w:tcBorders>
          </w:tcPr>
          <w:p w14:paraId="7E6D41B9" w14:textId="77777777" w:rsidR="005D57D3" w:rsidRDefault="00000000">
            <w:pPr>
              <w:pStyle w:val="TableParagraph"/>
              <w:rPr>
                <w:rFonts w:hAnsi="宋体" w:hint="eastAsia"/>
                <w:sz w:val="21"/>
                <w:szCs w:val="21"/>
                <w:lang w:eastAsia="en-US"/>
              </w:rPr>
            </w:pPr>
            <w:proofErr w:type="spellStart"/>
            <w:r>
              <w:rPr>
                <w:rFonts w:hAnsi="宋体"/>
                <w:sz w:val="21"/>
                <w:szCs w:val="21"/>
                <w:lang w:eastAsia="en-US"/>
              </w:rPr>
              <w:t>计量</w:t>
            </w:r>
            <w:r>
              <w:rPr>
                <w:rFonts w:hAnsi="宋体"/>
                <w:spacing w:val="-3"/>
                <w:sz w:val="21"/>
                <w:szCs w:val="21"/>
                <w:lang w:eastAsia="en-US"/>
              </w:rPr>
              <w:t>单</w:t>
            </w:r>
            <w:r>
              <w:rPr>
                <w:rFonts w:hAnsi="宋体"/>
                <w:sz w:val="21"/>
                <w:szCs w:val="21"/>
                <w:lang w:eastAsia="en-US"/>
              </w:rPr>
              <w:t>位</w:t>
            </w:r>
            <w:proofErr w:type="spellEnd"/>
          </w:p>
        </w:tc>
        <w:tc>
          <w:tcPr>
            <w:tcW w:w="1136" w:type="dxa"/>
            <w:tcBorders>
              <w:top w:val="single" w:sz="4" w:space="0" w:color="000000"/>
              <w:left w:val="single" w:sz="4" w:space="0" w:color="000000"/>
              <w:bottom w:val="single" w:sz="4" w:space="0" w:color="000000"/>
              <w:right w:val="single" w:sz="4" w:space="0" w:color="000000"/>
            </w:tcBorders>
          </w:tcPr>
          <w:p w14:paraId="407F6000" w14:textId="77777777" w:rsidR="005D57D3" w:rsidRDefault="00000000">
            <w:pPr>
              <w:pStyle w:val="TableParagraph"/>
              <w:rPr>
                <w:rFonts w:hAnsi="宋体" w:hint="eastAsia"/>
                <w:sz w:val="21"/>
                <w:szCs w:val="21"/>
                <w:lang w:eastAsia="en-US"/>
              </w:rPr>
            </w:pPr>
            <w:proofErr w:type="spellStart"/>
            <w:r>
              <w:rPr>
                <w:rFonts w:hAnsi="宋体"/>
                <w:sz w:val="21"/>
                <w:szCs w:val="21"/>
                <w:lang w:eastAsia="en-US"/>
              </w:rPr>
              <w:t>备注</w:t>
            </w:r>
            <w:proofErr w:type="spellEnd"/>
          </w:p>
        </w:tc>
      </w:tr>
      <w:tr w:rsidR="005D57D3" w14:paraId="2A4980E8" w14:textId="77777777">
        <w:trPr>
          <w:trHeight w:hRule="exact" w:val="747"/>
        </w:trPr>
        <w:tc>
          <w:tcPr>
            <w:tcW w:w="756" w:type="dxa"/>
            <w:tcBorders>
              <w:top w:val="single" w:sz="4" w:space="0" w:color="000000"/>
              <w:left w:val="single" w:sz="4" w:space="0" w:color="000000"/>
              <w:bottom w:val="single" w:sz="4" w:space="0" w:color="000000"/>
              <w:right w:val="single" w:sz="4" w:space="0" w:color="000000"/>
            </w:tcBorders>
          </w:tcPr>
          <w:p w14:paraId="2529BC31" w14:textId="77777777" w:rsidR="005D57D3" w:rsidRDefault="005D57D3">
            <w:pPr>
              <w:rPr>
                <w:rFonts w:ascii="宋体" w:eastAsia="宋体" w:hAnsi="宋体" w:hint="eastAsia"/>
                <w:sz w:val="21"/>
                <w:szCs w:val="21"/>
                <w:lang w:eastAsia="en-US"/>
              </w:rPr>
            </w:pPr>
          </w:p>
        </w:tc>
        <w:tc>
          <w:tcPr>
            <w:tcW w:w="1184" w:type="dxa"/>
            <w:tcBorders>
              <w:top w:val="single" w:sz="4" w:space="0" w:color="000000"/>
              <w:left w:val="single" w:sz="4" w:space="0" w:color="000000"/>
              <w:bottom w:val="single" w:sz="4" w:space="0" w:color="000000"/>
              <w:right w:val="single" w:sz="4" w:space="0" w:color="000000"/>
            </w:tcBorders>
          </w:tcPr>
          <w:p w14:paraId="4D2577A5" w14:textId="77777777" w:rsidR="005D57D3" w:rsidRDefault="005D57D3">
            <w:pPr>
              <w:rPr>
                <w:rFonts w:ascii="宋体" w:eastAsia="宋体" w:hAnsi="宋体" w:hint="eastAsia"/>
                <w:sz w:val="21"/>
                <w:szCs w:val="21"/>
                <w:lang w:eastAsia="en-US"/>
              </w:rPr>
            </w:pPr>
          </w:p>
        </w:tc>
        <w:tc>
          <w:tcPr>
            <w:tcW w:w="1433" w:type="dxa"/>
            <w:tcBorders>
              <w:top w:val="single" w:sz="4" w:space="0" w:color="000000"/>
              <w:left w:val="single" w:sz="4" w:space="0" w:color="000000"/>
              <w:bottom w:val="single" w:sz="4" w:space="0" w:color="000000"/>
              <w:right w:val="single" w:sz="4" w:space="0" w:color="000000"/>
            </w:tcBorders>
          </w:tcPr>
          <w:p w14:paraId="316BD899" w14:textId="77777777" w:rsidR="005D57D3" w:rsidRDefault="005D57D3">
            <w:pPr>
              <w:rPr>
                <w:rFonts w:ascii="宋体" w:eastAsia="宋体" w:hAnsi="宋体" w:hint="eastAsia"/>
                <w:sz w:val="21"/>
                <w:szCs w:val="21"/>
                <w:lang w:eastAsia="en-US"/>
              </w:rPr>
            </w:pPr>
          </w:p>
        </w:tc>
        <w:tc>
          <w:tcPr>
            <w:tcW w:w="2556" w:type="dxa"/>
            <w:tcBorders>
              <w:top w:val="single" w:sz="4" w:space="0" w:color="000000"/>
              <w:left w:val="single" w:sz="4" w:space="0" w:color="000000"/>
              <w:bottom w:val="single" w:sz="4" w:space="0" w:color="000000"/>
              <w:right w:val="single" w:sz="4" w:space="0" w:color="000000"/>
            </w:tcBorders>
          </w:tcPr>
          <w:p w14:paraId="11612F64" w14:textId="77777777" w:rsidR="005D57D3" w:rsidRDefault="005D57D3">
            <w:pPr>
              <w:rPr>
                <w:rFonts w:ascii="宋体" w:eastAsia="宋体" w:hAnsi="宋体" w:hint="eastAsia"/>
                <w:sz w:val="21"/>
                <w:szCs w:val="21"/>
                <w:lang w:eastAsia="en-US"/>
              </w:rPr>
            </w:pPr>
          </w:p>
        </w:tc>
        <w:tc>
          <w:tcPr>
            <w:tcW w:w="927" w:type="dxa"/>
            <w:tcBorders>
              <w:top w:val="single" w:sz="4" w:space="0" w:color="000000"/>
              <w:left w:val="single" w:sz="4" w:space="0" w:color="000000"/>
              <w:bottom w:val="single" w:sz="4" w:space="0" w:color="000000"/>
              <w:right w:val="single" w:sz="4" w:space="0" w:color="000000"/>
            </w:tcBorders>
          </w:tcPr>
          <w:p w14:paraId="5863BF95" w14:textId="77777777" w:rsidR="005D57D3" w:rsidRDefault="005D57D3">
            <w:pPr>
              <w:rPr>
                <w:rFonts w:ascii="宋体" w:eastAsia="宋体" w:hAnsi="宋体" w:hint="eastAsia"/>
                <w:sz w:val="21"/>
                <w:szCs w:val="21"/>
                <w:lang w:eastAsia="en-US"/>
              </w:rPr>
            </w:pPr>
          </w:p>
        </w:tc>
        <w:tc>
          <w:tcPr>
            <w:tcW w:w="1133" w:type="dxa"/>
            <w:tcBorders>
              <w:top w:val="single" w:sz="4" w:space="0" w:color="000000"/>
              <w:left w:val="single" w:sz="4" w:space="0" w:color="000000"/>
              <w:bottom w:val="single" w:sz="4" w:space="0" w:color="000000"/>
              <w:right w:val="single" w:sz="4" w:space="0" w:color="000000"/>
            </w:tcBorders>
          </w:tcPr>
          <w:p w14:paraId="05B99013" w14:textId="77777777" w:rsidR="005D57D3" w:rsidRDefault="005D57D3">
            <w:pPr>
              <w:rPr>
                <w:rFonts w:ascii="宋体" w:eastAsia="宋体" w:hAnsi="宋体" w:hint="eastAsia"/>
                <w:sz w:val="21"/>
                <w:szCs w:val="21"/>
                <w:lang w:eastAsia="en-US"/>
              </w:rPr>
            </w:pPr>
          </w:p>
        </w:tc>
        <w:tc>
          <w:tcPr>
            <w:tcW w:w="1136" w:type="dxa"/>
            <w:tcBorders>
              <w:top w:val="single" w:sz="4" w:space="0" w:color="000000"/>
              <w:left w:val="single" w:sz="4" w:space="0" w:color="000000"/>
              <w:bottom w:val="single" w:sz="4" w:space="0" w:color="000000"/>
              <w:right w:val="single" w:sz="4" w:space="0" w:color="000000"/>
            </w:tcBorders>
          </w:tcPr>
          <w:p w14:paraId="3AD8CD51" w14:textId="77777777" w:rsidR="005D57D3" w:rsidRDefault="005D57D3">
            <w:pPr>
              <w:rPr>
                <w:rFonts w:ascii="宋体" w:eastAsia="宋体" w:hAnsi="宋体" w:hint="eastAsia"/>
                <w:sz w:val="21"/>
                <w:szCs w:val="21"/>
                <w:lang w:eastAsia="en-US"/>
              </w:rPr>
            </w:pPr>
          </w:p>
        </w:tc>
      </w:tr>
      <w:tr w:rsidR="005D57D3" w14:paraId="1976838B" w14:textId="77777777">
        <w:trPr>
          <w:trHeight w:hRule="exact" w:val="749"/>
        </w:trPr>
        <w:tc>
          <w:tcPr>
            <w:tcW w:w="756" w:type="dxa"/>
            <w:tcBorders>
              <w:top w:val="single" w:sz="4" w:space="0" w:color="000000"/>
              <w:left w:val="single" w:sz="4" w:space="0" w:color="000000"/>
              <w:bottom w:val="single" w:sz="4" w:space="0" w:color="000000"/>
              <w:right w:val="single" w:sz="4" w:space="0" w:color="000000"/>
            </w:tcBorders>
          </w:tcPr>
          <w:p w14:paraId="60E30E02" w14:textId="77777777" w:rsidR="005D57D3" w:rsidRDefault="005D57D3">
            <w:pPr>
              <w:rPr>
                <w:rFonts w:ascii="宋体" w:eastAsia="宋体" w:hAnsi="宋体" w:hint="eastAsia"/>
                <w:sz w:val="21"/>
                <w:szCs w:val="21"/>
                <w:lang w:eastAsia="en-US"/>
              </w:rPr>
            </w:pPr>
          </w:p>
        </w:tc>
        <w:tc>
          <w:tcPr>
            <w:tcW w:w="1184" w:type="dxa"/>
            <w:tcBorders>
              <w:top w:val="single" w:sz="4" w:space="0" w:color="000000"/>
              <w:left w:val="single" w:sz="4" w:space="0" w:color="000000"/>
              <w:bottom w:val="single" w:sz="4" w:space="0" w:color="000000"/>
              <w:right w:val="single" w:sz="4" w:space="0" w:color="000000"/>
            </w:tcBorders>
          </w:tcPr>
          <w:p w14:paraId="019D58BE" w14:textId="77777777" w:rsidR="005D57D3" w:rsidRDefault="005D57D3">
            <w:pPr>
              <w:rPr>
                <w:rFonts w:ascii="宋体" w:eastAsia="宋体" w:hAnsi="宋体" w:hint="eastAsia"/>
                <w:sz w:val="21"/>
                <w:szCs w:val="21"/>
                <w:lang w:eastAsia="en-US"/>
              </w:rPr>
            </w:pPr>
          </w:p>
        </w:tc>
        <w:tc>
          <w:tcPr>
            <w:tcW w:w="1433" w:type="dxa"/>
            <w:tcBorders>
              <w:top w:val="single" w:sz="4" w:space="0" w:color="000000"/>
              <w:left w:val="single" w:sz="4" w:space="0" w:color="000000"/>
              <w:bottom w:val="single" w:sz="4" w:space="0" w:color="000000"/>
              <w:right w:val="single" w:sz="4" w:space="0" w:color="000000"/>
            </w:tcBorders>
          </w:tcPr>
          <w:p w14:paraId="0C6227B9" w14:textId="77777777" w:rsidR="005D57D3" w:rsidRDefault="005D57D3">
            <w:pPr>
              <w:rPr>
                <w:rFonts w:ascii="宋体" w:eastAsia="宋体" w:hAnsi="宋体" w:hint="eastAsia"/>
                <w:sz w:val="21"/>
                <w:szCs w:val="21"/>
                <w:lang w:eastAsia="en-US"/>
              </w:rPr>
            </w:pPr>
          </w:p>
        </w:tc>
        <w:tc>
          <w:tcPr>
            <w:tcW w:w="2556" w:type="dxa"/>
            <w:tcBorders>
              <w:top w:val="single" w:sz="4" w:space="0" w:color="000000"/>
              <w:left w:val="single" w:sz="4" w:space="0" w:color="000000"/>
              <w:bottom w:val="single" w:sz="4" w:space="0" w:color="000000"/>
              <w:right w:val="single" w:sz="4" w:space="0" w:color="000000"/>
            </w:tcBorders>
          </w:tcPr>
          <w:p w14:paraId="2C9AAE9D" w14:textId="77777777" w:rsidR="005D57D3" w:rsidRDefault="005D57D3">
            <w:pPr>
              <w:rPr>
                <w:rFonts w:ascii="宋体" w:eastAsia="宋体" w:hAnsi="宋体" w:hint="eastAsia"/>
                <w:sz w:val="21"/>
                <w:szCs w:val="21"/>
                <w:lang w:eastAsia="en-US"/>
              </w:rPr>
            </w:pPr>
          </w:p>
        </w:tc>
        <w:tc>
          <w:tcPr>
            <w:tcW w:w="927" w:type="dxa"/>
            <w:tcBorders>
              <w:top w:val="single" w:sz="4" w:space="0" w:color="000000"/>
              <w:left w:val="single" w:sz="4" w:space="0" w:color="000000"/>
              <w:bottom w:val="single" w:sz="4" w:space="0" w:color="000000"/>
              <w:right w:val="single" w:sz="4" w:space="0" w:color="000000"/>
            </w:tcBorders>
          </w:tcPr>
          <w:p w14:paraId="45298A2D" w14:textId="77777777" w:rsidR="005D57D3" w:rsidRDefault="005D57D3">
            <w:pPr>
              <w:rPr>
                <w:rFonts w:ascii="宋体" w:eastAsia="宋体" w:hAnsi="宋体" w:hint="eastAsia"/>
                <w:sz w:val="21"/>
                <w:szCs w:val="21"/>
                <w:lang w:eastAsia="en-US"/>
              </w:rPr>
            </w:pPr>
          </w:p>
        </w:tc>
        <w:tc>
          <w:tcPr>
            <w:tcW w:w="1133" w:type="dxa"/>
            <w:tcBorders>
              <w:top w:val="single" w:sz="4" w:space="0" w:color="000000"/>
              <w:left w:val="single" w:sz="4" w:space="0" w:color="000000"/>
              <w:bottom w:val="single" w:sz="4" w:space="0" w:color="000000"/>
              <w:right w:val="single" w:sz="4" w:space="0" w:color="000000"/>
            </w:tcBorders>
          </w:tcPr>
          <w:p w14:paraId="65A6A6F7" w14:textId="77777777" w:rsidR="005D57D3" w:rsidRDefault="005D57D3">
            <w:pPr>
              <w:rPr>
                <w:rFonts w:ascii="宋体" w:eastAsia="宋体" w:hAnsi="宋体" w:hint="eastAsia"/>
                <w:sz w:val="21"/>
                <w:szCs w:val="21"/>
                <w:lang w:eastAsia="en-US"/>
              </w:rPr>
            </w:pPr>
          </w:p>
        </w:tc>
        <w:tc>
          <w:tcPr>
            <w:tcW w:w="1136" w:type="dxa"/>
            <w:tcBorders>
              <w:top w:val="single" w:sz="4" w:space="0" w:color="000000"/>
              <w:left w:val="single" w:sz="4" w:space="0" w:color="000000"/>
              <w:bottom w:val="single" w:sz="4" w:space="0" w:color="000000"/>
              <w:right w:val="single" w:sz="4" w:space="0" w:color="000000"/>
            </w:tcBorders>
          </w:tcPr>
          <w:p w14:paraId="45604652" w14:textId="77777777" w:rsidR="005D57D3" w:rsidRDefault="005D57D3">
            <w:pPr>
              <w:rPr>
                <w:rFonts w:ascii="宋体" w:eastAsia="宋体" w:hAnsi="宋体" w:hint="eastAsia"/>
                <w:sz w:val="21"/>
                <w:szCs w:val="21"/>
                <w:lang w:eastAsia="en-US"/>
              </w:rPr>
            </w:pPr>
          </w:p>
        </w:tc>
      </w:tr>
      <w:tr w:rsidR="005D57D3" w14:paraId="00A2B399" w14:textId="77777777">
        <w:trPr>
          <w:trHeight w:hRule="exact" w:val="746"/>
        </w:trPr>
        <w:tc>
          <w:tcPr>
            <w:tcW w:w="756" w:type="dxa"/>
            <w:tcBorders>
              <w:top w:val="single" w:sz="4" w:space="0" w:color="000000"/>
              <w:left w:val="single" w:sz="4" w:space="0" w:color="000000"/>
              <w:bottom w:val="single" w:sz="4" w:space="0" w:color="000000"/>
              <w:right w:val="single" w:sz="4" w:space="0" w:color="000000"/>
            </w:tcBorders>
          </w:tcPr>
          <w:p w14:paraId="72A13778" w14:textId="77777777" w:rsidR="005D57D3" w:rsidRDefault="005D57D3">
            <w:pPr>
              <w:rPr>
                <w:rFonts w:ascii="宋体" w:eastAsia="宋体" w:hAnsi="宋体" w:hint="eastAsia"/>
                <w:sz w:val="21"/>
                <w:szCs w:val="21"/>
                <w:lang w:eastAsia="en-US"/>
              </w:rPr>
            </w:pPr>
          </w:p>
        </w:tc>
        <w:tc>
          <w:tcPr>
            <w:tcW w:w="1184" w:type="dxa"/>
            <w:tcBorders>
              <w:top w:val="single" w:sz="4" w:space="0" w:color="000000"/>
              <w:left w:val="single" w:sz="4" w:space="0" w:color="000000"/>
              <w:bottom w:val="single" w:sz="4" w:space="0" w:color="000000"/>
              <w:right w:val="single" w:sz="4" w:space="0" w:color="000000"/>
            </w:tcBorders>
          </w:tcPr>
          <w:p w14:paraId="2DD9FDD7" w14:textId="77777777" w:rsidR="005D57D3" w:rsidRDefault="005D57D3">
            <w:pPr>
              <w:rPr>
                <w:rFonts w:ascii="宋体" w:eastAsia="宋体" w:hAnsi="宋体" w:hint="eastAsia"/>
                <w:sz w:val="21"/>
                <w:szCs w:val="21"/>
                <w:lang w:eastAsia="en-US"/>
              </w:rPr>
            </w:pPr>
          </w:p>
        </w:tc>
        <w:tc>
          <w:tcPr>
            <w:tcW w:w="1433" w:type="dxa"/>
            <w:tcBorders>
              <w:top w:val="single" w:sz="4" w:space="0" w:color="000000"/>
              <w:left w:val="single" w:sz="4" w:space="0" w:color="000000"/>
              <w:bottom w:val="single" w:sz="4" w:space="0" w:color="000000"/>
              <w:right w:val="single" w:sz="4" w:space="0" w:color="000000"/>
            </w:tcBorders>
          </w:tcPr>
          <w:p w14:paraId="1EEBF5B4" w14:textId="77777777" w:rsidR="005D57D3" w:rsidRDefault="005D57D3">
            <w:pPr>
              <w:rPr>
                <w:rFonts w:ascii="宋体" w:eastAsia="宋体" w:hAnsi="宋体" w:hint="eastAsia"/>
                <w:sz w:val="21"/>
                <w:szCs w:val="21"/>
                <w:lang w:eastAsia="en-US"/>
              </w:rPr>
            </w:pPr>
          </w:p>
        </w:tc>
        <w:tc>
          <w:tcPr>
            <w:tcW w:w="2556" w:type="dxa"/>
            <w:tcBorders>
              <w:top w:val="single" w:sz="4" w:space="0" w:color="000000"/>
              <w:left w:val="single" w:sz="4" w:space="0" w:color="000000"/>
              <w:bottom w:val="single" w:sz="4" w:space="0" w:color="000000"/>
              <w:right w:val="single" w:sz="4" w:space="0" w:color="000000"/>
            </w:tcBorders>
          </w:tcPr>
          <w:p w14:paraId="5D3DB0A3" w14:textId="77777777" w:rsidR="005D57D3" w:rsidRDefault="005D57D3">
            <w:pPr>
              <w:rPr>
                <w:rFonts w:ascii="宋体" w:eastAsia="宋体" w:hAnsi="宋体" w:hint="eastAsia"/>
                <w:sz w:val="21"/>
                <w:szCs w:val="21"/>
                <w:lang w:eastAsia="en-US"/>
              </w:rPr>
            </w:pPr>
          </w:p>
        </w:tc>
        <w:tc>
          <w:tcPr>
            <w:tcW w:w="927" w:type="dxa"/>
            <w:tcBorders>
              <w:top w:val="single" w:sz="4" w:space="0" w:color="000000"/>
              <w:left w:val="single" w:sz="4" w:space="0" w:color="000000"/>
              <w:bottom w:val="single" w:sz="4" w:space="0" w:color="000000"/>
              <w:right w:val="single" w:sz="4" w:space="0" w:color="000000"/>
            </w:tcBorders>
          </w:tcPr>
          <w:p w14:paraId="22AE4A8A" w14:textId="77777777" w:rsidR="005D57D3" w:rsidRDefault="005D57D3">
            <w:pPr>
              <w:rPr>
                <w:rFonts w:ascii="宋体" w:eastAsia="宋体" w:hAnsi="宋体" w:hint="eastAsia"/>
                <w:sz w:val="21"/>
                <w:szCs w:val="21"/>
                <w:lang w:eastAsia="en-US"/>
              </w:rPr>
            </w:pPr>
          </w:p>
        </w:tc>
        <w:tc>
          <w:tcPr>
            <w:tcW w:w="1133" w:type="dxa"/>
            <w:tcBorders>
              <w:top w:val="single" w:sz="4" w:space="0" w:color="000000"/>
              <w:left w:val="single" w:sz="4" w:space="0" w:color="000000"/>
              <w:bottom w:val="single" w:sz="4" w:space="0" w:color="000000"/>
              <w:right w:val="single" w:sz="4" w:space="0" w:color="000000"/>
            </w:tcBorders>
          </w:tcPr>
          <w:p w14:paraId="136E4423" w14:textId="77777777" w:rsidR="005D57D3" w:rsidRDefault="005D57D3">
            <w:pPr>
              <w:rPr>
                <w:rFonts w:ascii="宋体" w:eastAsia="宋体" w:hAnsi="宋体" w:hint="eastAsia"/>
                <w:sz w:val="21"/>
                <w:szCs w:val="21"/>
                <w:lang w:eastAsia="en-US"/>
              </w:rPr>
            </w:pPr>
          </w:p>
        </w:tc>
        <w:tc>
          <w:tcPr>
            <w:tcW w:w="1136" w:type="dxa"/>
            <w:tcBorders>
              <w:top w:val="single" w:sz="4" w:space="0" w:color="000000"/>
              <w:left w:val="single" w:sz="4" w:space="0" w:color="000000"/>
              <w:bottom w:val="single" w:sz="4" w:space="0" w:color="000000"/>
              <w:right w:val="single" w:sz="4" w:space="0" w:color="000000"/>
            </w:tcBorders>
          </w:tcPr>
          <w:p w14:paraId="0838A871" w14:textId="77777777" w:rsidR="005D57D3" w:rsidRDefault="005D57D3">
            <w:pPr>
              <w:rPr>
                <w:rFonts w:ascii="宋体" w:eastAsia="宋体" w:hAnsi="宋体" w:hint="eastAsia"/>
                <w:sz w:val="21"/>
                <w:szCs w:val="21"/>
                <w:lang w:eastAsia="en-US"/>
              </w:rPr>
            </w:pPr>
          </w:p>
        </w:tc>
      </w:tr>
    </w:tbl>
    <w:p w14:paraId="7CD09F10" w14:textId="77777777" w:rsidR="005D57D3" w:rsidRDefault="00000000">
      <w:pPr>
        <w:pStyle w:val="a7"/>
        <w:spacing w:line="360" w:lineRule="auto"/>
        <w:ind w:firstLineChars="200" w:firstLine="420"/>
        <w:rPr>
          <w:rFonts w:ascii="宋体" w:eastAsia="宋体" w:hAnsi="宋体" w:hint="eastAsia"/>
          <w:sz w:val="21"/>
          <w:szCs w:val="21"/>
        </w:rPr>
      </w:pPr>
      <w:r>
        <w:rPr>
          <w:rFonts w:ascii="宋体" w:eastAsia="宋体" w:hAnsi="宋体"/>
          <w:sz w:val="21"/>
          <w:szCs w:val="21"/>
        </w:rPr>
        <w:t>注：</w:t>
      </w:r>
    </w:p>
    <w:p w14:paraId="6A7328A4" w14:textId="77777777" w:rsidR="005D57D3" w:rsidRDefault="00000000">
      <w:pPr>
        <w:pStyle w:val="a7"/>
        <w:spacing w:line="360" w:lineRule="auto"/>
        <w:ind w:firstLineChars="200" w:firstLine="420"/>
        <w:rPr>
          <w:rFonts w:ascii="宋体" w:eastAsia="宋体" w:hAnsi="宋体" w:hint="eastAsia"/>
          <w:sz w:val="21"/>
          <w:szCs w:val="21"/>
        </w:rPr>
      </w:pPr>
      <w:r>
        <w:rPr>
          <w:rFonts w:ascii="宋体" w:eastAsia="宋体" w:hAnsi="宋体" w:cs="宋体"/>
          <w:sz w:val="21"/>
          <w:szCs w:val="21"/>
        </w:rPr>
        <w:t>1</w:t>
      </w:r>
      <w:r>
        <w:rPr>
          <w:rFonts w:ascii="宋体" w:eastAsia="宋体" w:hAnsi="宋体"/>
          <w:sz w:val="21"/>
          <w:szCs w:val="21"/>
        </w:rPr>
        <w:t>、</w:t>
      </w:r>
      <w:r>
        <w:rPr>
          <w:rFonts w:ascii="宋体" w:eastAsia="宋体" w:hAnsi="宋体"/>
          <w:spacing w:val="-3"/>
          <w:sz w:val="21"/>
          <w:szCs w:val="21"/>
        </w:rPr>
        <w:t>投</w:t>
      </w:r>
      <w:r>
        <w:rPr>
          <w:rFonts w:ascii="宋体" w:eastAsia="宋体" w:hAnsi="宋体"/>
          <w:sz w:val="21"/>
          <w:szCs w:val="21"/>
        </w:rPr>
        <w:t>标</w:t>
      </w:r>
      <w:r>
        <w:rPr>
          <w:rFonts w:ascii="宋体" w:eastAsia="宋体" w:hAnsi="宋体"/>
          <w:spacing w:val="-3"/>
          <w:sz w:val="21"/>
          <w:szCs w:val="21"/>
        </w:rPr>
        <w:t>人</w:t>
      </w:r>
      <w:r>
        <w:rPr>
          <w:rFonts w:ascii="宋体" w:eastAsia="宋体" w:hAnsi="宋体"/>
          <w:sz w:val="21"/>
          <w:szCs w:val="21"/>
        </w:rPr>
        <w:t>若</w:t>
      </w:r>
      <w:r>
        <w:rPr>
          <w:rFonts w:ascii="宋体" w:eastAsia="宋体" w:hAnsi="宋体"/>
          <w:spacing w:val="-3"/>
          <w:sz w:val="21"/>
          <w:szCs w:val="21"/>
        </w:rPr>
        <w:t>提</w:t>
      </w:r>
      <w:r>
        <w:rPr>
          <w:rFonts w:ascii="宋体" w:eastAsia="宋体" w:hAnsi="宋体"/>
          <w:spacing w:val="-1"/>
          <w:sz w:val="21"/>
          <w:szCs w:val="21"/>
        </w:rPr>
        <w:t>供</w:t>
      </w:r>
      <w:r>
        <w:rPr>
          <w:rFonts w:ascii="宋体" w:eastAsia="宋体" w:hAnsi="宋体"/>
          <w:spacing w:val="-3"/>
          <w:sz w:val="21"/>
          <w:szCs w:val="21"/>
        </w:rPr>
        <w:t>备</w:t>
      </w:r>
      <w:r>
        <w:rPr>
          <w:rFonts w:ascii="宋体" w:eastAsia="宋体" w:hAnsi="宋体"/>
          <w:sz w:val="21"/>
          <w:szCs w:val="21"/>
        </w:rPr>
        <w:t>品</w:t>
      </w:r>
      <w:r>
        <w:rPr>
          <w:rFonts w:ascii="宋体" w:eastAsia="宋体" w:hAnsi="宋体"/>
          <w:spacing w:val="-3"/>
          <w:sz w:val="21"/>
          <w:szCs w:val="21"/>
        </w:rPr>
        <w:t>备件</w:t>
      </w:r>
      <w:r>
        <w:rPr>
          <w:rFonts w:ascii="宋体" w:eastAsia="宋体" w:hAnsi="宋体"/>
          <w:sz w:val="21"/>
          <w:szCs w:val="21"/>
        </w:rPr>
        <w:t>，此</w:t>
      </w:r>
      <w:r>
        <w:rPr>
          <w:rFonts w:ascii="宋体" w:eastAsia="宋体" w:hAnsi="宋体"/>
          <w:spacing w:val="-3"/>
          <w:sz w:val="21"/>
          <w:szCs w:val="21"/>
        </w:rPr>
        <w:t>费</w:t>
      </w:r>
      <w:r>
        <w:rPr>
          <w:rFonts w:ascii="宋体" w:eastAsia="宋体" w:hAnsi="宋体"/>
          <w:sz w:val="21"/>
          <w:szCs w:val="21"/>
        </w:rPr>
        <w:t>用</w:t>
      </w:r>
      <w:r>
        <w:rPr>
          <w:rFonts w:ascii="宋体" w:eastAsia="宋体" w:hAnsi="宋体"/>
          <w:spacing w:val="-3"/>
          <w:sz w:val="21"/>
          <w:szCs w:val="21"/>
        </w:rPr>
        <w:t>须</w:t>
      </w:r>
      <w:r>
        <w:rPr>
          <w:rFonts w:ascii="宋体" w:eastAsia="宋体" w:hAnsi="宋体"/>
          <w:sz w:val="21"/>
          <w:szCs w:val="21"/>
        </w:rPr>
        <w:t>包</w:t>
      </w:r>
      <w:r>
        <w:rPr>
          <w:rFonts w:ascii="宋体" w:eastAsia="宋体" w:hAnsi="宋体"/>
          <w:spacing w:val="-3"/>
          <w:sz w:val="21"/>
          <w:szCs w:val="21"/>
        </w:rPr>
        <w:t>含</w:t>
      </w:r>
      <w:r>
        <w:rPr>
          <w:rFonts w:ascii="宋体" w:eastAsia="宋体" w:hAnsi="宋体"/>
          <w:sz w:val="21"/>
          <w:szCs w:val="21"/>
        </w:rPr>
        <w:t>在</w:t>
      </w:r>
      <w:r>
        <w:rPr>
          <w:rFonts w:ascii="宋体" w:eastAsia="宋体" w:hAnsi="宋体"/>
          <w:spacing w:val="-3"/>
          <w:sz w:val="21"/>
          <w:szCs w:val="21"/>
        </w:rPr>
        <w:t>投</w:t>
      </w:r>
      <w:r>
        <w:rPr>
          <w:rFonts w:ascii="宋体" w:eastAsia="宋体" w:hAnsi="宋体"/>
          <w:sz w:val="21"/>
          <w:szCs w:val="21"/>
        </w:rPr>
        <w:t>标</w:t>
      </w:r>
      <w:r>
        <w:rPr>
          <w:rFonts w:ascii="宋体" w:eastAsia="宋体" w:hAnsi="宋体"/>
          <w:spacing w:val="-3"/>
          <w:sz w:val="21"/>
          <w:szCs w:val="21"/>
        </w:rPr>
        <w:t>报</w:t>
      </w:r>
      <w:r>
        <w:rPr>
          <w:rFonts w:ascii="宋体" w:eastAsia="宋体" w:hAnsi="宋体"/>
          <w:sz w:val="21"/>
          <w:szCs w:val="21"/>
        </w:rPr>
        <w:t>价中</w:t>
      </w:r>
      <w:r>
        <w:rPr>
          <w:rFonts w:ascii="宋体" w:eastAsia="宋体" w:hAnsi="宋体"/>
          <w:spacing w:val="-3"/>
          <w:sz w:val="21"/>
          <w:szCs w:val="21"/>
        </w:rPr>
        <w:t>，</w:t>
      </w:r>
      <w:r>
        <w:rPr>
          <w:rFonts w:ascii="宋体" w:eastAsia="宋体" w:hAnsi="宋体"/>
          <w:sz w:val="21"/>
          <w:szCs w:val="21"/>
        </w:rPr>
        <w:t>不</w:t>
      </w:r>
      <w:r>
        <w:rPr>
          <w:rFonts w:ascii="宋体" w:eastAsia="宋体" w:hAnsi="宋体"/>
          <w:spacing w:val="-3"/>
          <w:sz w:val="21"/>
          <w:szCs w:val="21"/>
        </w:rPr>
        <w:t>单</w:t>
      </w:r>
      <w:r>
        <w:rPr>
          <w:rFonts w:ascii="宋体" w:eastAsia="宋体" w:hAnsi="宋体"/>
          <w:sz w:val="21"/>
          <w:szCs w:val="21"/>
        </w:rPr>
        <w:t>独</w:t>
      </w:r>
      <w:r>
        <w:rPr>
          <w:rFonts w:ascii="宋体" w:eastAsia="宋体" w:hAnsi="宋体"/>
          <w:spacing w:val="-3"/>
          <w:sz w:val="21"/>
          <w:szCs w:val="21"/>
        </w:rPr>
        <w:t>列</w:t>
      </w:r>
      <w:r>
        <w:rPr>
          <w:rFonts w:ascii="宋体" w:eastAsia="宋体" w:hAnsi="宋体"/>
          <w:sz w:val="21"/>
          <w:szCs w:val="21"/>
        </w:rPr>
        <w:t>报。</w:t>
      </w:r>
    </w:p>
    <w:p w14:paraId="5EEAFC4F" w14:textId="77777777" w:rsidR="005D57D3" w:rsidRDefault="00000000">
      <w:pPr>
        <w:pStyle w:val="a7"/>
        <w:spacing w:line="360" w:lineRule="auto"/>
        <w:ind w:firstLineChars="200" w:firstLine="420"/>
        <w:rPr>
          <w:rFonts w:ascii="宋体" w:eastAsia="宋体" w:hAnsi="宋体" w:hint="eastAsia"/>
          <w:sz w:val="21"/>
          <w:szCs w:val="21"/>
        </w:rPr>
      </w:pPr>
      <w:r>
        <w:rPr>
          <w:rFonts w:ascii="宋体" w:eastAsia="宋体" w:hAnsi="宋体" w:cs="宋体"/>
          <w:sz w:val="21"/>
          <w:szCs w:val="21"/>
        </w:rPr>
        <w:t>2</w:t>
      </w:r>
      <w:r>
        <w:rPr>
          <w:rFonts w:ascii="宋体" w:eastAsia="宋体" w:hAnsi="宋体"/>
          <w:sz w:val="21"/>
          <w:szCs w:val="21"/>
        </w:rPr>
        <w:t>、</w:t>
      </w:r>
      <w:r>
        <w:rPr>
          <w:rFonts w:ascii="宋体" w:eastAsia="宋体" w:hAnsi="宋体"/>
          <w:spacing w:val="-3"/>
          <w:sz w:val="21"/>
          <w:szCs w:val="21"/>
        </w:rPr>
        <w:t>投</w:t>
      </w:r>
      <w:r>
        <w:rPr>
          <w:rFonts w:ascii="宋体" w:eastAsia="宋体" w:hAnsi="宋体"/>
          <w:sz w:val="21"/>
          <w:szCs w:val="21"/>
        </w:rPr>
        <w:t>标</w:t>
      </w:r>
      <w:r>
        <w:rPr>
          <w:rFonts w:ascii="宋体" w:eastAsia="宋体" w:hAnsi="宋体"/>
          <w:spacing w:val="-3"/>
          <w:sz w:val="21"/>
          <w:szCs w:val="21"/>
        </w:rPr>
        <w:t>人</w:t>
      </w:r>
      <w:r>
        <w:rPr>
          <w:rFonts w:ascii="宋体" w:eastAsia="宋体" w:hAnsi="宋体"/>
          <w:sz w:val="21"/>
          <w:szCs w:val="21"/>
        </w:rPr>
        <w:t>可</w:t>
      </w:r>
      <w:r>
        <w:rPr>
          <w:rFonts w:ascii="宋体" w:eastAsia="宋体" w:hAnsi="宋体"/>
          <w:spacing w:val="-3"/>
          <w:sz w:val="21"/>
          <w:szCs w:val="21"/>
        </w:rPr>
        <w:t>根</w:t>
      </w:r>
      <w:r>
        <w:rPr>
          <w:rFonts w:ascii="宋体" w:eastAsia="宋体" w:hAnsi="宋体"/>
          <w:sz w:val="21"/>
          <w:szCs w:val="21"/>
        </w:rPr>
        <w:t>据</w:t>
      </w:r>
      <w:r>
        <w:rPr>
          <w:rFonts w:ascii="宋体" w:eastAsia="宋体" w:hAnsi="宋体"/>
          <w:spacing w:val="-3"/>
          <w:sz w:val="21"/>
          <w:szCs w:val="21"/>
        </w:rPr>
        <w:t>实</w:t>
      </w:r>
      <w:r>
        <w:rPr>
          <w:rFonts w:ascii="宋体" w:eastAsia="宋体" w:hAnsi="宋体"/>
          <w:sz w:val="21"/>
          <w:szCs w:val="21"/>
        </w:rPr>
        <w:t>际</w:t>
      </w:r>
      <w:r>
        <w:rPr>
          <w:rFonts w:ascii="宋体" w:eastAsia="宋体" w:hAnsi="宋体"/>
          <w:spacing w:val="-3"/>
          <w:sz w:val="21"/>
          <w:szCs w:val="21"/>
        </w:rPr>
        <w:t>情况</w:t>
      </w:r>
      <w:r>
        <w:rPr>
          <w:rFonts w:ascii="宋体" w:eastAsia="宋体" w:hAnsi="宋体"/>
          <w:sz w:val="21"/>
          <w:szCs w:val="21"/>
        </w:rPr>
        <w:t>拓展</w:t>
      </w:r>
      <w:r>
        <w:rPr>
          <w:rFonts w:ascii="宋体" w:eastAsia="宋体" w:hAnsi="宋体"/>
          <w:spacing w:val="-3"/>
          <w:sz w:val="21"/>
          <w:szCs w:val="21"/>
        </w:rPr>
        <w:t>本</w:t>
      </w:r>
      <w:r>
        <w:rPr>
          <w:rFonts w:ascii="宋体" w:eastAsia="宋体" w:hAnsi="宋体"/>
          <w:sz w:val="21"/>
          <w:szCs w:val="21"/>
        </w:rPr>
        <w:t>表。</w:t>
      </w:r>
    </w:p>
    <w:p w14:paraId="77DE4FA4" w14:textId="77777777" w:rsidR="005D57D3" w:rsidRDefault="005D57D3">
      <w:pPr>
        <w:rPr>
          <w:lang w:val="zh-CN" w:bidi="zh-CN"/>
        </w:rPr>
      </w:pPr>
    </w:p>
    <w:p w14:paraId="26A24AD4" w14:textId="77777777" w:rsidR="005D57D3" w:rsidRDefault="005D57D3">
      <w:pPr>
        <w:pStyle w:val="af3"/>
        <w:ind w:firstLine="320"/>
        <w:rPr>
          <w:rFonts w:hint="eastAsia"/>
        </w:rPr>
      </w:pPr>
    </w:p>
    <w:p w14:paraId="3B1D716C" w14:textId="77777777" w:rsidR="005D57D3" w:rsidRDefault="00000000">
      <w:pPr>
        <w:spacing w:before="60" w:after="60" w:line="360" w:lineRule="auto"/>
        <w:rPr>
          <w:rFonts w:ascii="宋体" w:eastAsia="宋体" w:hAnsi="宋体" w:cs="宋体" w:hint="eastAsia"/>
          <w:sz w:val="21"/>
          <w:szCs w:val="21"/>
        </w:rPr>
      </w:pPr>
      <w:r>
        <w:rPr>
          <w:rFonts w:ascii="宋体" w:eastAsia="宋体" w:hAnsi="宋体" w:cs="宋体" w:hint="eastAsia"/>
          <w:sz w:val="21"/>
          <w:szCs w:val="21"/>
        </w:rPr>
        <w:t>投标人（电子签章）：______________</w:t>
      </w:r>
    </w:p>
    <w:p w14:paraId="7394FDDE" w14:textId="77777777" w:rsidR="005D57D3" w:rsidRDefault="00000000">
      <w:pPr>
        <w:spacing w:before="60" w:after="60" w:line="360" w:lineRule="auto"/>
        <w:rPr>
          <w:rFonts w:ascii="宋体" w:eastAsia="宋体" w:hAnsi="宋体" w:cs="宋体" w:hint="eastAsia"/>
          <w:sz w:val="21"/>
          <w:szCs w:val="21"/>
          <w:u w:val="single"/>
        </w:rPr>
      </w:pPr>
      <w:r>
        <w:rPr>
          <w:rFonts w:ascii="宋体" w:eastAsia="宋体" w:hAnsi="宋体" w:cs="宋体" w:hint="eastAsia"/>
          <w:sz w:val="21"/>
          <w:szCs w:val="21"/>
        </w:rPr>
        <w:t>法定代表人（负责人）或授权委托代理人（电子签字或签章）：</w:t>
      </w:r>
      <w:r>
        <w:rPr>
          <w:rFonts w:ascii="宋体" w:eastAsia="宋体" w:hAnsi="宋体" w:cs="宋体" w:hint="eastAsia"/>
          <w:sz w:val="21"/>
          <w:szCs w:val="21"/>
          <w:u w:val="single"/>
        </w:rPr>
        <w:t xml:space="preserve">                 </w:t>
      </w:r>
    </w:p>
    <w:p w14:paraId="35DC3259" w14:textId="77777777" w:rsidR="005D57D3" w:rsidRDefault="00000000">
      <w:pPr>
        <w:spacing w:before="60" w:after="60" w:line="360" w:lineRule="auto"/>
        <w:rPr>
          <w:rFonts w:ascii="宋体" w:eastAsia="宋体" w:hAnsi="宋体" w:cs="宋体" w:hint="eastAsia"/>
          <w:sz w:val="21"/>
          <w:szCs w:val="21"/>
        </w:rPr>
      </w:pPr>
      <w:r>
        <w:rPr>
          <w:rFonts w:ascii="宋体" w:eastAsia="宋体" w:hAnsi="宋体" w:cs="宋体" w:hint="eastAsia"/>
          <w:sz w:val="21"/>
          <w:szCs w:val="21"/>
        </w:rPr>
        <w:t>日期：</w:t>
      </w:r>
    </w:p>
    <w:p w14:paraId="5B844E2E" w14:textId="77777777" w:rsidR="005D57D3" w:rsidRDefault="005D57D3">
      <w:pPr>
        <w:pStyle w:val="af3"/>
        <w:ind w:firstLine="320"/>
        <w:rPr>
          <w:rFonts w:hint="eastAsia"/>
        </w:rPr>
      </w:pPr>
    </w:p>
    <w:p w14:paraId="7DB83058" w14:textId="77777777" w:rsidR="005D57D3" w:rsidRDefault="005D57D3">
      <w:pPr>
        <w:pStyle w:val="af3"/>
        <w:ind w:firstLine="320"/>
        <w:rPr>
          <w:rFonts w:hint="eastAsia"/>
        </w:rPr>
      </w:pPr>
    </w:p>
    <w:p w14:paraId="1E23A6EB" w14:textId="77777777" w:rsidR="005D57D3" w:rsidRDefault="005D57D3">
      <w:pPr>
        <w:pStyle w:val="af3"/>
        <w:ind w:firstLine="320"/>
        <w:rPr>
          <w:rFonts w:hint="eastAsia"/>
        </w:rPr>
      </w:pPr>
    </w:p>
    <w:p w14:paraId="58C73E17" w14:textId="77777777" w:rsidR="005D57D3" w:rsidRDefault="005D57D3">
      <w:pPr>
        <w:pStyle w:val="af3"/>
        <w:ind w:firstLine="320"/>
        <w:rPr>
          <w:rFonts w:hint="eastAsia"/>
        </w:rPr>
      </w:pPr>
    </w:p>
    <w:p w14:paraId="6EA5E573" w14:textId="77777777" w:rsidR="005D57D3" w:rsidRDefault="005D57D3">
      <w:pPr>
        <w:pStyle w:val="af3"/>
        <w:ind w:firstLine="320"/>
        <w:rPr>
          <w:rFonts w:hint="eastAsia"/>
        </w:rPr>
      </w:pPr>
    </w:p>
    <w:p w14:paraId="6D605899" w14:textId="77777777" w:rsidR="005D57D3" w:rsidRDefault="005D57D3">
      <w:pPr>
        <w:pStyle w:val="af3"/>
        <w:ind w:firstLine="320"/>
        <w:rPr>
          <w:rFonts w:hint="eastAsia"/>
        </w:rPr>
      </w:pPr>
    </w:p>
    <w:p w14:paraId="2433CE1C" w14:textId="77777777" w:rsidR="005D57D3" w:rsidRDefault="005D57D3">
      <w:pPr>
        <w:pStyle w:val="af3"/>
        <w:ind w:firstLine="320"/>
        <w:rPr>
          <w:rFonts w:hint="eastAsia"/>
        </w:rPr>
      </w:pPr>
    </w:p>
    <w:p w14:paraId="7276CAA1" w14:textId="77777777" w:rsidR="005D57D3" w:rsidRDefault="00000000">
      <w:pPr>
        <w:widowControl/>
        <w:jc w:val="center"/>
        <w:rPr>
          <w:rFonts w:ascii="宋体" w:eastAsia="宋体" w:hAnsi="宋体" w:cs="宋体" w:hint="eastAsia"/>
          <w:b/>
          <w:bCs/>
          <w:sz w:val="28"/>
          <w:szCs w:val="28"/>
        </w:rPr>
      </w:pPr>
      <w:r>
        <w:rPr>
          <w:rFonts w:ascii="宋体" w:eastAsia="宋体" w:hAnsi="宋体" w:cs="宋体" w:hint="eastAsia"/>
          <w:b/>
          <w:bCs/>
          <w:sz w:val="28"/>
          <w:szCs w:val="28"/>
        </w:rPr>
        <w:lastRenderedPageBreak/>
        <w:t>（六）节能产品或环境标志产品报价表</w:t>
      </w:r>
    </w:p>
    <w:p w14:paraId="5248871C" w14:textId="77777777" w:rsidR="005D57D3" w:rsidRDefault="00000000">
      <w:pPr>
        <w:snapToGrid w:val="0"/>
        <w:spacing w:afterLines="50" w:after="156" w:line="460" w:lineRule="atLeast"/>
        <w:ind w:firstLineChars="200" w:firstLine="420"/>
        <w:rPr>
          <w:rFonts w:ascii="宋体" w:eastAsia="宋体" w:hAnsi="宋体" w:cs="宋体" w:hint="eastAsia"/>
          <w:sz w:val="21"/>
          <w:szCs w:val="21"/>
        </w:rPr>
      </w:pPr>
      <w:r>
        <w:rPr>
          <w:rFonts w:ascii="宋体" w:eastAsia="宋体" w:hAnsi="宋体" w:cs="宋体" w:hint="eastAsia"/>
          <w:sz w:val="21"/>
          <w:szCs w:val="21"/>
        </w:rPr>
        <w:t>项目名称：滇池流域智慧监测实验室自动化检测系统</w:t>
      </w:r>
    </w:p>
    <w:p w14:paraId="43742A7E" w14:textId="77777777" w:rsidR="005D57D3" w:rsidRDefault="00000000">
      <w:pPr>
        <w:pStyle w:val="af3"/>
        <w:ind w:firstLine="210"/>
        <w:rPr>
          <w:rFonts w:ascii="宋体" w:eastAsia="宋体" w:hAnsi="宋体" w:cs="宋体" w:hint="eastAsia"/>
          <w:sz w:val="21"/>
          <w:szCs w:val="21"/>
        </w:rPr>
      </w:pPr>
      <w:r>
        <w:rPr>
          <w:rFonts w:ascii="宋体" w:eastAsia="宋体" w:hAnsi="宋体" w:cs="宋体" w:hint="eastAsia"/>
          <w:sz w:val="21"/>
          <w:szCs w:val="21"/>
          <w:lang w:val="en-US"/>
        </w:rPr>
        <w:t>招标</w:t>
      </w:r>
      <w:r>
        <w:rPr>
          <w:rFonts w:ascii="宋体" w:eastAsia="宋体" w:hAnsi="宋体" w:cs="宋体" w:hint="eastAsia"/>
          <w:sz w:val="21"/>
          <w:szCs w:val="21"/>
        </w:rPr>
        <w:t>编号：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6"/>
        <w:gridCol w:w="1266"/>
        <w:gridCol w:w="920"/>
        <w:gridCol w:w="705"/>
        <w:gridCol w:w="1311"/>
        <w:gridCol w:w="964"/>
        <w:gridCol w:w="764"/>
        <w:gridCol w:w="1801"/>
        <w:gridCol w:w="705"/>
      </w:tblGrid>
      <w:tr w:rsidR="005D57D3" w14:paraId="04AAB5BF" w14:textId="77777777">
        <w:trPr>
          <w:cantSplit/>
          <w:trHeight w:val="687"/>
          <w:jc w:val="center"/>
        </w:trPr>
        <w:tc>
          <w:tcPr>
            <w:tcW w:w="536" w:type="dxa"/>
            <w:vAlign w:val="center"/>
          </w:tcPr>
          <w:p w14:paraId="5A8EFE23" w14:textId="77777777" w:rsidR="005D57D3" w:rsidRDefault="00000000">
            <w:pPr>
              <w:pStyle w:val="aa"/>
              <w:jc w:val="center"/>
              <w:rPr>
                <w:rFonts w:ascii="宋体" w:hAnsi="宋体" w:hint="eastAsia"/>
                <w:sz w:val="21"/>
                <w:szCs w:val="21"/>
              </w:rPr>
            </w:pPr>
            <w:r>
              <w:rPr>
                <w:rFonts w:ascii="宋体" w:hAnsi="宋体"/>
                <w:sz w:val="21"/>
                <w:szCs w:val="21"/>
                <w:highlight w:val="white"/>
              </w:rPr>
              <w:t>序号</w:t>
            </w:r>
          </w:p>
        </w:tc>
        <w:tc>
          <w:tcPr>
            <w:tcW w:w="1266" w:type="dxa"/>
            <w:vAlign w:val="center"/>
          </w:tcPr>
          <w:p w14:paraId="3AB860CD" w14:textId="77777777" w:rsidR="005D57D3" w:rsidRDefault="00000000">
            <w:pPr>
              <w:pStyle w:val="aa"/>
              <w:jc w:val="center"/>
              <w:rPr>
                <w:rFonts w:ascii="宋体" w:hAnsi="宋体" w:hint="eastAsia"/>
                <w:sz w:val="21"/>
                <w:szCs w:val="21"/>
              </w:rPr>
            </w:pPr>
            <w:r>
              <w:rPr>
                <w:rFonts w:ascii="宋体" w:hAnsi="宋体" w:hint="eastAsia"/>
                <w:sz w:val="21"/>
                <w:szCs w:val="21"/>
              </w:rPr>
              <w:t>产品（项目）名称</w:t>
            </w:r>
          </w:p>
        </w:tc>
        <w:tc>
          <w:tcPr>
            <w:tcW w:w="920" w:type="dxa"/>
            <w:vAlign w:val="center"/>
          </w:tcPr>
          <w:p w14:paraId="4E667B61" w14:textId="77777777" w:rsidR="005D57D3" w:rsidRDefault="00000000">
            <w:pPr>
              <w:pStyle w:val="aa"/>
              <w:jc w:val="center"/>
              <w:rPr>
                <w:rFonts w:ascii="宋体" w:hAnsi="宋体" w:hint="eastAsia"/>
                <w:sz w:val="21"/>
                <w:szCs w:val="21"/>
              </w:rPr>
            </w:pPr>
            <w:r>
              <w:rPr>
                <w:rFonts w:ascii="宋体" w:hAnsi="宋体"/>
                <w:sz w:val="21"/>
                <w:szCs w:val="21"/>
                <w:highlight w:val="white"/>
              </w:rPr>
              <w:t>型号和规格</w:t>
            </w:r>
          </w:p>
        </w:tc>
        <w:tc>
          <w:tcPr>
            <w:tcW w:w="705" w:type="dxa"/>
            <w:vAlign w:val="center"/>
          </w:tcPr>
          <w:p w14:paraId="4C980916" w14:textId="77777777" w:rsidR="005D57D3" w:rsidRDefault="00000000">
            <w:pPr>
              <w:pStyle w:val="aa"/>
              <w:jc w:val="center"/>
              <w:rPr>
                <w:rFonts w:ascii="宋体" w:hAnsi="宋体" w:hint="eastAsia"/>
                <w:sz w:val="21"/>
                <w:szCs w:val="21"/>
              </w:rPr>
            </w:pPr>
            <w:r>
              <w:rPr>
                <w:rFonts w:ascii="宋体" w:hAnsi="宋体"/>
                <w:sz w:val="21"/>
                <w:szCs w:val="21"/>
                <w:highlight w:val="white"/>
              </w:rPr>
              <w:t>数量</w:t>
            </w:r>
          </w:p>
        </w:tc>
        <w:tc>
          <w:tcPr>
            <w:tcW w:w="1311" w:type="dxa"/>
            <w:vAlign w:val="center"/>
          </w:tcPr>
          <w:p w14:paraId="7FA16A74" w14:textId="77777777" w:rsidR="005D57D3" w:rsidRDefault="00000000">
            <w:pPr>
              <w:pStyle w:val="aa"/>
              <w:jc w:val="center"/>
              <w:rPr>
                <w:rFonts w:ascii="宋体" w:hAnsi="宋体" w:hint="eastAsia"/>
                <w:sz w:val="21"/>
                <w:szCs w:val="21"/>
              </w:rPr>
            </w:pPr>
            <w:r>
              <w:rPr>
                <w:rFonts w:ascii="宋体" w:hAnsi="宋体"/>
                <w:sz w:val="21"/>
                <w:szCs w:val="21"/>
                <w:highlight w:val="white"/>
              </w:rPr>
              <w:t>制造商/生产厂商</w:t>
            </w:r>
            <w:r>
              <w:rPr>
                <w:rFonts w:ascii="宋体" w:hAnsi="宋体" w:hint="eastAsia"/>
                <w:sz w:val="21"/>
                <w:szCs w:val="21"/>
              </w:rPr>
              <w:t>全称</w:t>
            </w:r>
          </w:p>
        </w:tc>
        <w:tc>
          <w:tcPr>
            <w:tcW w:w="964" w:type="dxa"/>
            <w:vAlign w:val="center"/>
          </w:tcPr>
          <w:p w14:paraId="6E7DDFB2" w14:textId="77777777" w:rsidR="005D57D3" w:rsidRDefault="00000000">
            <w:pPr>
              <w:pStyle w:val="aa"/>
              <w:jc w:val="center"/>
              <w:rPr>
                <w:rFonts w:ascii="宋体" w:hAnsi="宋体" w:hint="eastAsia"/>
                <w:sz w:val="21"/>
                <w:szCs w:val="21"/>
              </w:rPr>
            </w:pPr>
            <w:r>
              <w:rPr>
                <w:rFonts w:ascii="宋体" w:hAnsi="宋体"/>
                <w:sz w:val="21"/>
                <w:szCs w:val="21"/>
                <w:highlight w:val="white"/>
              </w:rPr>
              <w:t>单价</w:t>
            </w:r>
          </w:p>
          <w:p w14:paraId="6DFB9DBB" w14:textId="77777777" w:rsidR="005D57D3" w:rsidRDefault="00000000">
            <w:pPr>
              <w:pStyle w:val="aa"/>
              <w:jc w:val="center"/>
              <w:rPr>
                <w:rFonts w:ascii="宋体" w:hAnsi="宋体" w:hint="eastAsia"/>
                <w:sz w:val="21"/>
                <w:szCs w:val="21"/>
              </w:rPr>
            </w:pPr>
            <w:r>
              <w:rPr>
                <w:rFonts w:ascii="宋体" w:hAnsi="宋体"/>
                <w:sz w:val="21"/>
                <w:szCs w:val="21"/>
                <w:highlight w:val="white"/>
              </w:rPr>
              <w:t>（元）</w:t>
            </w:r>
          </w:p>
        </w:tc>
        <w:tc>
          <w:tcPr>
            <w:tcW w:w="764" w:type="dxa"/>
            <w:vAlign w:val="center"/>
          </w:tcPr>
          <w:p w14:paraId="68DF08B1" w14:textId="77777777" w:rsidR="005D57D3" w:rsidRDefault="00000000">
            <w:pPr>
              <w:pStyle w:val="aa"/>
              <w:jc w:val="center"/>
              <w:rPr>
                <w:rFonts w:ascii="宋体" w:hAnsi="宋体" w:hint="eastAsia"/>
                <w:sz w:val="21"/>
                <w:szCs w:val="21"/>
                <w:highlight w:val="white"/>
              </w:rPr>
            </w:pPr>
            <w:r>
              <w:rPr>
                <w:rFonts w:ascii="宋体" w:hAnsi="宋体"/>
                <w:sz w:val="21"/>
                <w:szCs w:val="21"/>
                <w:highlight w:val="white"/>
              </w:rPr>
              <w:t>总价</w:t>
            </w:r>
          </w:p>
          <w:p w14:paraId="4F5D4E95" w14:textId="77777777" w:rsidR="005D57D3" w:rsidRDefault="00000000">
            <w:pPr>
              <w:pStyle w:val="aa"/>
              <w:jc w:val="center"/>
              <w:rPr>
                <w:rFonts w:ascii="宋体" w:hAnsi="宋体" w:hint="eastAsia"/>
                <w:sz w:val="21"/>
                <w:szCs w:val="21"/>
                <w:highlight w:val="white"/>
              </w:rPr>
            </w:pPr>
            <w:r>
              <w:rPr>
                <w:rFonts w:ascii="宋体" w:hAnsi="宋体"/>
                <w:sz w:val="21"/>
                <w:szCs w:val="21"/>
                <w:highlight w:val="white"/>
              </w:rPr>
              <w:t>（元）</w:t>
            </w:r>
          </w:p>
        </w:tc>
        <w:tc>
          <w:tcPr>
            <w:tcW w:w="1801" w:type="dxa"/>
            <w:vAlign w:val="center"/>
          </w:tcPr>
          <w:p w14:paraId="499C93A1" w14:textId="77777777" w:rsidR="005D57D3" w:rsidRDefault="00000000">
            <w:pPr>
              <w:widowControl/>
              <w:spacing w:before="240" w:after="240"/>
              <w:jc w:val="center"/>
              <w:rPr>
                <w:rFonts w:ascii="宋体" w:eastAsia="宋体" w:hAnsi="宋体" w:hint="eastAsia"/>
                <w:sz w:val="21"/>
                <w:szCs w:val="21"/>
                <w:highlight w:val="white"/>
              </w:rPr>
            </w:pPr>
            <w:r>
              <w:rPr>
                <w:rFonts w:ascii="宋体" w:eastAsia="宋体" w:hAnsi="宋体"/>
                <w:sz w:val="21"/>
                <w:szCs w:val="21"/>
                <w:highlight w:val="white"/>
              </w:rPr>
              <w:t>备注</w:t>
            </w:r>
            <w:r>
              <w:rPr>
                <w:rFonts w:ascii="宋体" w:eastAsia="宋体" w:hAnsi="宋体" w:hint="eastAsia"/>
                <w:sz w:val="21"/>
                <w:szCs w:val="21"/>
                <w:highlight w:val="white"/>
              </w:rPr>
              <w:t>（填写“节能产品”或“环境标志产品”）</w:t>
            </w:r>
          </w:p>
        </w:tc>
        <w:tc>
          <w:tcPr>
            <w:tcW w:w="705" w:type="dxa"/>
            <w:vAlign w:val="center"/>
          </w:tcPr>
          <w:p w14:paraId="16D857BD" w14:textId="77777777" w:rsidR="005D57D3" w:rsidRDefault="00000000">
            <w:pPr>
              <w:widowControl/>
              <w:spacing w:before="240" w:after="240"/>
              <w:jc w:val="center"/>
              <w:rPr>
                <w:rFonts w:ascii="宋体" w:eastAsia="宋体" w:hAnsi="宋体" w:hint="eastAsia"/>
                <w:sz w:val="21"/>
                <w:szCs w:val="21"/>
                <w:highlight w:val="white"/>
              </w:rPr>
            </w:pPr>
            <w:r>
              <w:rPr>
                <w:rFonts w:ascii="宋体" w:eastAsia="宋体" w:hAnsi="宋体" w:hint="eastAsia"/>
                <w:sz w:val="21"/>
                <w:szCs w:val="21"/>
                <w:highlight w:val="white"/>
              </w:rPr>
              <w:t>备注</w:t>
            </w:r>
          </w:p>
        </w:tc>
      </w:tr>
      <w:tr w:rsidR="005D57D3" w14:paraId="0B8437E2" w14:textId="77777777">
        <w:trPr>
          <w:cantSplit/>
          <w:trHeight w:val="510"/>
          <w:jc w:val="center"/>
        </w:trPr>
        <w:tc>
          <w:tcPr>
            <w:tcW w:w="536" w:type="dxa"/>
            <w:vAlign w:val="center"/>
          </w:tcPr>
          <w:p w14:paraId="240B09D3" w14:textId="77777777" w:rsidR="005D57D3" w:rsidRDefault="005D57D3">
            <w:pPr>
              <w:pStyle w:val="aa"/>
              <w:jc w:val="center"/>
              <w:rPr>
                <w:rFonts w:ascii="宋体" w:hAnsi="宋体" w:hint="eastAsia"/>
                <w:sz w:val="21"/>
                <w:szCs w:val="21"/>
              </w:rPr>
            </w:pPr>
          </w:p>
        </w:tc>
        <w:tc>
          <w:tcPr>
            <w:tcW w:w="1266" w:type="dxa"/>
            <w:vAlign w:val="center"/>
          </w:tcPr>
          <w:p w14:paraId="5684A849" w14:textId="77777777" w:rsidR="005D57D3" w:rsidRDefault="005D57D3">
            <w:pPr>
              <w:pStyle w:val="aa"/>
              <w:rPr>
                <w:rFonts w:ascii="宋体" w:hAnsi="宋体" w:hint="eastAsia"/>
                <w:sz w:val="21"/>
                <w:szCs w:val="21"/>
              </w:rPr>
            </w:pPr>
          </w:p>
        </w:tc>
        <w:tc>
          <w:tcPr>
            <w:tcW w:w="920" w:type="dxa"/>
            <w:vAlign w:val="center"/>
          </w:tcPr>
          <w:p w14:paraId="3A38E10C" w14:textId="77777777" w:rsidR="005D57D3" w:rsidRDefault="005D57D3">
            <w:pPr>
              <w:pStyle w:val="aa"/>
              <w:rPr>
                <w:rFonts w:ascii="宋体" w:hAnsi="宋体" w:hint="eastAsia"/>
                <w:sz w:val="21"/>
                <w:szCs w:val="21"/>
              </w:rPr>
            </w:pPr>
          </w:p>
        </w:tc>
        <w:tc>
          <w:tcPr>
            <w:tcW w:w="705" w:type="dxa"/>
            <w:vAlign w:val="center"/>
          </w:tcPr>
          <w:p w14:paraId="331E4BBF" w14:textId="77777777" w:rsidR="005D57D3" w:rsidRDefault="005D57D3">
            <w:pPr>
              <w:pStyle w:val="aa"/>
              <w:rPr>
                <w:rFonts w:ascii="宋体" w:hAnsi="宋体" w:hint="eastAsia"/>
                <w:sz w:val="21"/>
                <w:szCs w:val="21"/>
              </w:rPr>
            </w:pPr>
          </w:p>
        </w:tc>
        <w:tc>
          <w:tcPr>
            <w:tcW w:w="1311" w:type="dxa"/>
            <w:vAlign w:val="center"/>
          </w:tcPr>
          <w:p w14:paraId="2C4CB5AE" w14:textId="77777777" w:rsidR="005D57D3" w:rsidRDefault="005D57D3">
            <w:pPr>
              <w:pStyle w:val="aa"/>
              <w:rPr>
                <w:rFonts w:ascii="宋体" w:hAnsi="宋体" w:hint="eastAsia"/>
                <w:sz w:val="21"/>
                <w:szCs w:val="21"/>
              </w:rPr>
            </w:pPr>
          </w:p>
        </w:tc>
        <w:tc>
          <w:tcPr>
            <w:tcW w:w="964" w:type="dxa"/>
            <w:vAlign w:val="center"/>
          </w:tcPr>
          <w:p w14:paraId="15E29F24" w14:textId="77777777" w:rsidR="005D57D3" w:rsidRDefault="005D57D3">
            <w:pPr>
              <w:pStyle w:val="aa"/>
              <w:rPr>
                <w:rFonts w:ascii="宋体" w:hAnsi="宋体" w:hint="eastAsia"/>
                <w:sz w:val="21"/>
                <w:szCs w:val="21"/>
              </w:rPr>
            </w:pPr>
          </w:p>
        </w:tc>
        <w:tc>
          <w:tcPr>
            <w:tcW w:w="764" w:type="dxa"/>
            <w:vAlign w:val="center"/>
          </w:tcPr>
          <w:p w14:paraId="31FFF422" w14:textId="77777777" w:rsidR="005D57D3" w:rsidRDefault="005D57D3">
            <w:pPr>
              <w:pStyle w:val="aa"/>
              <w:rPr>
                <w:rFonts w:ascii="宋体" w:hAnsi="宋体" w:hint="eastAsia"/>
                <w:sz w:val="21"/>
                <w:szCs w:val="21"/>
              </w:rPr>
            </w:pPr>
          </w:p>
        </w:tc>
        <w:tc>
          <w:tcPr>
            <w:tcW w:w="1801" w:type="dxa"/>
            <w:vAlign w:val="center"/>
          </w:tcPr>
          <w:p w14:paraId="43457DD7" w14:textId="77777777" w:rsidR="005D57D3" w:rsidRDefault="005D57D3">
            <w:pPr>
              <w:pStyle w:val="aa"/>
              <w:rPr>
                <w:rFonts w:ascii="宋体" w:hAnsi="宋体" w:hint="eastAsia"/>
                <w:sz w:val="21"/>
                <w:szCs w:val="21"/>
              </w:rPr>
            </w:pPr>
          </w:p>
        </w:tc>
        <w:tc>
          <w:tcPr>
            <w:tcW w:w="705" w:type="dxa"/>
          </w:tcPr>
          <w:p w14:paraId="5BF97181" w14:textId="77777777" w:rsidR="005D57D3" w:rsidRDefault="005D57D3">
            <w:pPr>
              <w:pStyle w:val="aa"/>
              <w:rPr>
                <w:rFonts w:ascii="宋体" w:hAnsi="宋体" w:hint="eastAsia"/>
                <w:sz w:val="21"/>
                <w:szCs w:val="21"/>
              </w:rPr>
            </w:pPr>
          </w:p>
        </w:tc>
      </w:tr>
      <w:tr w:rsidR="005D57D3" w14:paraId="70C988D4" w14:textId="77777777">
        <w:trPr>
          <w:cantSplit/>
          <w:trHeight w:val="510"/>
          <w:jc w:val="center"/>
        </w:trPr>
        <w:tc>
          <w:tcPr>
            <w:tcW w:w="536" w:type="dxa"/>
            <w:vAlign w:val="center"/>
          </w:tcPr>
          <w:p w14:paraId="6A60A0A8" w14:textId="77777777" w:rsidR="005D57D3" w:rsidRDefault="005D57D3">
            <w:pPr>
              <w:pStyle w:val="aa"/>
              <w:jc w:val="center"/>
              <w:rPr>
                <w:rFonts w:ascii="宋体" w:hAnsi="宋体" w:hint="eastAsia"/>
                <w:sz w:val="21"/>
                <w:szCs w:val="21"/>
              </w:rPr>
            </w:pPr>
          </w:p>
        </w:tc>
        <w:tc>
          <w:tcPr>
            <w:tcW w:w="1266" w:type="dxa"/>
            <w:vAlign w:val="center"/>
          </w:tcPr>
          <w:p w14:paraId="180038C8" w14:textId="77777777" w:rsidR="005D57D3" w:rsidRDefault="005D57D3">
            <w:pPr>
              <w:pStyle w:val="aa"/>
              <w:rPr>
                <w:rFonts w:ascii="宋体" w:hAnsi="宋体" w:hint="eastAsia"/>
                <w:sz w:val="21"/>
                <w:szCs w:val="21"/>
              </w:rPr>
            </w:pPr>
          </w:p>
        </w:tc>
        <w:tc>
          <w:tcPr>
            <w:tcW w:w="920" w:type="dxa"/>
            <w:vAlign w:val="center"/>
          </w:tcPr>
          <w:p w14:paraId="5B8F0BC6" w14:textId="77777777" w:rsidR="005D57D3" w:rsidRDefault="005D57D3">
            <w:pPr>
              <w:pStyle w:val="aa"/>
              <w:rPr>
                <w:rFonts w:ascii="宋体" w:hAnsi="宋体" w:hint="eastAsia"/>
                <w:sz w:val="21"/>
                <w:szCs w:val="21"/>
              </w:rPr>
            </w:pPr>
          </w:p>
        </w:tc>
        <w:tc>
          <w:tcPr>
            <w:tcW w:w="705" w:type="dxa"/>
            <w:vAlign w:val="center"/>
          </w:tcPr>
          <w:p w14:paraId="19C390D6" w14:textId="77777777" w:rsidR="005D57D3" w:rsidRDefault="005D57D3">
            <w:pPr>
              <w:pStyle w:val="aa"/>
              <w:rPr>
                <w:rFonts w:ascii="宋体" w:hAnsi="宋体" w:hint="eastAsia"/>
                <w:sz w:val="21"/>
                <w:szCs w:val="21"/>
              </w:rPr>
            </w:pPr>
          </w:p>
        </w:tc>
        <w:tc>
          <w:tcPr>
            <w:tcW w:w="1311" w:type="dxa"/>
            <w:vAlign w:val="center"/>
          </w:tcPr>
          <w:p w14:paraId="7E98166A" w14:textId="77777777" w:rsidR="005D57D3" w:rsidRDefault="005D57D3">
            <w:pPr>
              <w:pStyle w:val="aa"/>
              <w:rPr>
                <w:rFonts w:ascii="宋体" w:hAnsi="宋体" w:hint="eastAsia"/>
                <w:sz w:val="21"/>
                <w:szCs w:val="21"/>
              </w:rPr>
            </w:pPr>
          </w:p>
        </w:tc>
        <w:tc>
          <w:tcPr>
            <w:tcW w:w="964" w:type="dxa"/>
            <w:vAlign w:val="center"/>
          </w:tcPr>
          <w:p w14:paraId="2BA0D4F3" w14:textId="77777777" w:rsidR="005D57D3" w:rsidRDefault="005D57D3">
            <w:pPr>
              <w:pStyle w:val="aa"/>
              <w:rPr>
                <w:rFonts w:ascii="宋体" w:hAnsi="宋体" w:hint="eastAsia"/>
                <w:sz w:val="21"/>
                <w:szCs w:val="21"/>
              </w:rPr>
            </w:pPr>
          </w:p>
        </w:tc>
        <w:tc>
          <w:tcPr>
            <w:tcW w:w="764" w:type="dxa"/>
            <w:vAlign w:val="center"/>
          </w:tcPr>
          <w:p w14:paraId="54162C3E" w14:textId="77777777" w:rsidR="005D57D3" w:rsidRDefault="005D57D3">
            <w:pPr>
              <w:pStyle w:val="aa"/>
              <w:rPr>
                <w:rFonts w:ascii="宋体" w:hAnsi="宋体" w:hint="eastAsia"/>
                <w:sz w:val="21"/>
                <w:szCs w:val="21"/>
              </w:rPr>
            </w:pPr>
          </w:p>
        </w:tc>
        <w:tc>
          <w:tcPr>
            <w:tcW w:w="1801" w:type="dxa"/>
            <w:vAlign w:val="center"/>
          </w:tcPr>
          <w:p w14:paraId="71AC28AD" w14:textId="77777777" w:rsidR="005D57D3" w:rsidRDefault="005D57D3">
            <w:pPr>
              <w:pStyle w:val="aa"/>
              <w:rPr>
                <w:rFonts w:ascii="宋体" w:hAnsi="宋体" w:hint="eastAsia"/>
                <w:sz w:val="21"/>
                <w:szCs w:val="21"/>
              </w:rPr>
            </w:pPr>
          </w:p>
        </w:tc>
        <w:tc>
          <w:tcPr>
            <w:tcW w:w="705" w:type="dxa"/>
          </w:tcPr>
          <w:p w14:paraId="74A17319" w14:textId="77777777" w:rsidR="005D57D3" w:rsidRDefault="005D57D3">
            <w:pPr>
              <w:pStyle w:val="aa"/>
              <w:rPr>
                <w:rFonts w:ascii="宋体" w:hAnsi="宋体" w:hint="eastAsia"/>
                <w:sz w:val="21"/>
                <w:szCs w:val="21"/>
              </w:rPr>
            </w:pPr>
          </w:p>
        </w:tc>
      </w:tr>
      <w:tr w:rsidR="005D57D3" w14:paraId="41F64823" w14:textId="77777777">
        <w:trPr>
          <w:cantSplit/>
          <w:trHeight w:val="510"/>
          <w:jc w:val="center"/>
        </w:trPr>
        <w:tc>
          <w:tcPr>
            <w:tcW w:w="536" w:type="dxa"/>
            <w:vAlign w:val="center"/>
          </w:tcPr>
          <w:p w14:paraId="7E932BDE" w14:textId="77777777" w:rsidR="005D57D3" w:rsidRDefault="005D57D3">
            <w:pPr>
              <w:pStyle w:val="aa"/>
              <w:jc w:val="center"/>
              <w:rPr>
                <w:rFonts w:ascii="宋体" w:hAnsi="宋体" w:hint="eastAsia"/>
                <w:sz w:val="21"/>
                <w:szCs w:val="21"/>
              </w:rPr>
            </w:pPr>
          </w:p>
        </w:tc>
        <w:tc>
          <w:tcPr>
            <w:tcW w:w="1266" w:type="dxa"/>
            <w:vAlign w:val="center"/>
          </w:tcPr>
          <w:p w14:paraId="6F06D16A" w14:textId="77777777" w:rsidR="005D57D3" w:rsidRDefault="005D57D3">
            <w:pPr>
              <w:pStyle w:val="aa"/>
              <w:rPr>
                <w:rFonts w:ascii="宋体" w:hAnsi="宋体" w:hint="eastAsia"/>
                <w:sz w:val="21"/>
                <w:szCs w:val="21"/>
              </w:rPr>
            </w:pPr>
          </w:p>
        </w:tc>
        <w:tc>
          <w:tcPr>
            <w:tcW w:w="920" w:type="dxa"/>
            <w:vAlign w:val="center"/>
          </w:tcPr>
          <w:p w14:paraId="739CD3C1" w14:textId="77777777" w:rsidR="005D57D3" w:rsidRDefault="005D57D3">
            <w:pPr>
              <w:pStyle w:val="aa"/>
              <w:rPr>
                <w:rFonts w:ascii="宋体" w:hAnsi="宋体" w:hint="eastAsia"/>
                <w:sz w:val="21"/>
                <w:szCs w:val="21"/>
              </w:rPr>
            </w:pPr>
          </w:p>
        </w:tc>
        <w:tc>
          <w:tcPr>
            <w:tcW w:w="705" w:type="dxa"/>
            <w:vAlign w:val="center"/>
          </w:tcPr>
          <w:p w14:paraId="627483E1" w14:textId="77777777" w:rsidR="005D57D3" w:rsidRDefault="005D57D3">
            <w:pPr>
              <w:pStyle w:val="aa"/>
              <w:rPr>
                <w:rFonts w:ascii="宋体" w:hAnsi="宋体" w:hint="eastAsia"/>
                <w:sz w:val="21"/>
                <w:szCs w:val="21"/>
              </w:rPr>
            </w:pPr>
          </w:p>
        </w:tc>
        <w:tc>
          <w:tcPr>
            <w:tcW w:w="1311" w:type="dxa"/>
            <w:vAlign w:val="center"/>
          </w:tcPr>
          <w:p w14:paraId="2AF436D1" w14:textId="77777777" w:rsidR="005D57D3" w:rsidRDefault="005D57D3">
            <w:pPr>
              <w:pStyle w:val="aa"/>
              <w:rPr>
                <w:rFonts w:ascii="宋体" w:hAnsi="宋体" w:hint="eastAsia"/>
                <w:sz w:val="21"/>
                <w:szCs w:val="21"/>
              </w:rPr>
            </w:pPr>
          </w:p>
        </w:tc>
        <w:tc>
          <w:tcPr>
            <w:tcW w:w="964" w:type="dxa"/>
            <w:vAlign w:val="center"/>
          </w:tcPr>
          <w:p w14:paraId="75E7AEDD" w14:textId="77777777" w:rsidR="005D57D3" w:rsidRDefault="005D57D3">
            <w:pPr>
              <w:pStyle w:val="aa"/>
              <w:rPr>
                <w:rFonts w:ascii="宋体" w:hAnsi="宋体" w:hint="eastAsia"/>
                <w:sz w:val="21"/>
                <w:szCs w:val="21"/>
              </w:rPr>
            </w:pPr>
          </w:p>
        </w:tc>
        <w:tc>
          <w:tcPr>
            <w:tcW w:w="764" w:type="dxa"/>
            <w:vAlign w:val="center"/>
          </w:tcPr>
          <w:p w14:paraId="542C444D" w14:textId="77777777" w:rsidR="005D57D3" w:rsidRDefault="005D57D3">
            <w:pPr>
              <w:pStyle w:val="aa"/>
              <w:rPr>
                <w:rFonts w:ascii="宋体" w:hAnsi="宋体" w:hint="eastAsia"/>
                <w:sz w:val="21"/>
                <w:szCs w:val="21"/>
              </w:rPr>
            </w:pPr>
          </w:p>
        </w:tc>
        <w:tc>
          <w:tcPr>
            <w:tcW w:w="1801" w:type="dxa"/>
            <w:vAlign w:val="center"/>
          </w:tcPr>
          <w:p w14:paraId="41452D17" w14:textId="77777777" w:rsidR="005D57D3" w:rsidRDefault="005D57D3">
            <w:pPr>
              <w:pStyle w:val="aa"/>
              <w:rPr>
                <w:rFonts w:ascii="宋体" w:hAnsi="宋体" w:hint="eastAsia"/>
                <w:sz w:val="21"/>
                <w:szCs w:val="21"/>
              </w:rPr>
            </w:pPr>
          </w:p>
        </w:tc>
        <w:tc>
          <w:tcPr>
            <w:tcW w:w="705" w:type="dxa"/>
          </w:tcPr>
          <w:p w14:paraId="15DFB382" w14:textId="77777777" w:rsidR="005D57D3" w:rsidRDefault="005D57D3">
            <w:pPr>
              <w:pStyle w:val="aa"/>
              <w:rPr>
                <w:rFonts w:ascii="宋体" w:hAnsi="宋体" w:hint="eastAsia"/>
                <w:sz w:val="21"/>
                <w:szCs w:val="21"/>
              </w:rPr>
            </w:pPr>
          </w:p>
        </w:tc>
      </w:tr>
      <w:tr w:rsidR="005D57D3" w14:paraId="4FFA357C" w14:textId="77777777">
        <w:trPr>
          <w:cantSplit/>
          <w:trHeight w:val="510"/>
          <w:jc w:val="center"/>
        </w:trPr>
        <w:tc>
          <w:tcPr>
            <w:tcW w:w="536" w:type="dxa"/>
            <w:vAlign w:val="center"/>
          </w:tcPr>
          <w:p w14:paraId="203A2C40" w14:textId="77777777" w:rsidR="005D57D3" w:rsidRDefault="00000000">
            <w:pPr>
              <w:pStyle w:val="aa"/>
              <w:jc w:val="center"/>
              <w:rPr>
                <w:rFonts w:ascii="宋体" w:hAnsi="宋体" w:hint="eastAsia"/>
                <w:sz w:val="21"/>
                <w:szCs w:val="21"/>
              </w:rPr>
            </w:pPr>
            <w:r>
              <w:rPr>
                <w:rFonts w:ascii="宋体" w:hAnsi="宋体"/>
                <w:sz w:val="21"/>
                <w:szCs w:val="21"/>
              </w:rPr>
              <w:t>…</w:t>
            </w:r>
          </w:p>
        </w:tc>
        <w:tc>
          <w:tcPr>
            <w:tcW w:w="1266" w:type="dxa"/>
            <w:vAlign w:val="center"/>
          </w:tcPr>
          <w:p w14:paraId="72C05C4D" w14:textId="77777777" w:rsidR="005D57D3" w:rsidRDefault="005D57D3">
            <w:pPr>
              <w:pStyle w:val="aa"/>
              <w:rPr>
                <w:rFonts w:ascii="宋体" w:hAnsi="宋体" w:hint="eastAsia"/>
                <w:sz w:val="21"/>
                <w:szCs w:val="21"/>
              </w:rPr>
            </w:pPr>
          </w:p>
        </w:tc>
        <w:tc>
          <w:tcPr>
            <w:tcW w:w="920" w:type="dxa"/>
            <w:vAlign w:val="center"/>
          </w:tcPr>
          <w:p w14:paraId="58A1F9FF" w14:textId="77777777" w:rsidR="005D57D3" w:rsidRDefault="005D57D3">
            <w:pPr>
              <w:pStyle w:val="aa"/>
              <w:rPr>
                <w:rFonts w:ascii="宋体" w:hAnsi="宋体" w:hint="eastAsia"/>
                <w:sz w:val="21"/>
                <w:szCs w:val="21"/>
              </w:rPr>
            </w:pPr>
          </w:p>
        </w:tc>
        <w:tc>
          <w:tcPr>
            <w:tcW w:w="705" w:type="dxa"/>
            <w:vAlign w:val="center"/>
          </w:tcPr>
          <w:p w14:paraId="59008793" w14:textId="77777777" w:rsidR="005D57D3" w:rsidRDefault="005D57D3">
            <w:pPr>
              <w:pStyle w:val="aa"/>
              <w:rPr>
                <w:rFonts w:ascii="宋体" w:hAnsi="宋体" w:hint="eastAsia"/>
                <w:sz w:val="21"/>
                <w:szCs w:val="21"/>
              </w:rPr>
            </w:pPr>
          </w:p>
        </w:tc>
        <w:tc>
          <w:tcPr>
            <w:tcW w:w="1311" w:type="dxa"/>
            <w:vAlign w:val="center"/>
          </w:tcPr>
          <w:p w14:paraId="045DE760" w14:textId="77777777" w:rsidR="005D57D3" w:rsidRDefault="005D57D3">
            <w:pPr>
              <w:pStyle w:val="aa"/>
              <w:rPr>
                <w:rFonts w:ascii="宋体" w:hAnsi="宋体" w:hint="eastAsia"/>
                <w:sz w:val="21"/>
                <w:szCs w:val="21"/>
              </w:rPr>
            </w:pPr>
          </w:p>
        </w:tc>
        <w:tc>
          <w:tcPr>
            <w:tcW w:w="964" w:type="dxa"/>
            <w:vAlign w:val="center"/>
          </w:tcPr>
          <w:p w14:paraId="2182009B" w14:textId="77777777" w:rsidR="005D57D3" w:rsidRDefault="005D57D3">
            <w:pPr>
              <w:pStyle w:val="aa"/>
              <w:rPr>
                <w:rFonts w:ascii="宋体" w:hAnsi="宋体" w:hint="eastAsia"/>
                <w:sz w:val="21"/>
                <w:szCs w:val="21"/>
              </w:rPr>
            </w:pPr>
          </w:p>
        </w:tc>
        <w:tc>
          <w:tcPr>
            <w:tcW w:w="764" w:type="dxa"/>
            <w:vAlign w:val="center"/>
          </w:tcPr>
          <w:p w14:paraId="135DECAA" w14:textId="77777777" w:rsidR="005D57D3" w:rsidRDefault="005D57D3">
            <w:pPr>
              <w:pStyle w:val="aa"/>
              <w:rPr>
                <w:rFonts w:ascii="宋体" w:hAnsi="宋体" w:hint="eastAsia"/>
                <w:sz w:val="21"/>
                <w:szCs w:val="21"/>
              </w:rPr>
            </w:pPr>
          </w:p>
        </w:tc>
        <w:tc>
          <w:tcPr>
            <w:tcW w:w="1801" w:type="dxa"/>
            <w:vAlign w:val="center"/>
          </w:tcPr>
          <w:p w14:paraId="154CEBA2" w14:textId="77777777" w:rsidR="005D57D3" w:rsidRDefault="005D57D3">
            <w:pPr>
              <w:pStyle w:val="aa"/>
              <w:rPr>
                <w:rFonts w:ascii="宋体" w:hAnsi="宋体" w:hint="eastAsia"/>
                <w:sz w:val="21"/>
                <w:szCs w:val="21"/>
              </w:rPr>
            </w:pPr>
          </w:p>
        </w:tc>
        <w:tc>
          <w:tcPr>
            <w:tcW w:w="705" w:type="dxa"/>
          </w:tcPr>
          <w:p w14:paraId="42F87055" w14:textId="77777777" w:rsidR="005D57D3" w:rsidRDefault="005D57D3">
            <w:pPr>
              <w:pStyle w:val="aa"/>
              <w:rPr>
                <w:rFonts w:ascii="宋体" w:hAnsi="宋体" w:hint="eastAsia"/>
                <w:sz w:val="21"/>
                <w:szCs w:val="21"/>
              </w:rPr>
            </w:pPr>
          </w:p>
        </w:tc>
      </w:tr>
      <w:tr w:rsidR="005D57D3" w14:paraId="60684E8E" w14:textId="77777777">
        <w:trPr>
          <w:cantSplit/>
          <w:trHeight w:val="510"/>
          <w:jc w:val="center"/>
        </w:trPr>
        <w:tc>
          <w:tcPr>
            <w:tcW w:w="4738" w:type="dxa"/>
            <w:gridSpan w:val="5"/>
            <w:vAlign w:val="center"/>
          </w:tcPr>
          <w:p w14:paraId="4CE2B043" w14:textId="77777777" w:rsidR="005D57D3" w:rsidRDefault="00000000">
            <w:pPr>
              <w:pStyle w:val="aa"/>
              <w:jc w:val="center"/>
              <w:rPr>
                <w:rFonts w:ascii="宋体" w:hAnsi="宋体" w:hint="eastAsia"/>
                <w:sz w:val="21"/>
                <w:szCs w:val="21"/>
              </w:rPr>
            </w:pPr>
            <w:r>
              <w:rPr>
                <w:rFonts w:ascii="宋体" w:hAnsi="宋体" w:hint="eastAsia"/>
                <w:sz w:val="21"/>
                <w:szCs w:val="21"/>
              </w:rPr>
              <w:t>合计（元）</w:t>
            </w:r>
          </w:p>
        </w:tc>
        <w:tc>
          <w:tcPr>
            <w:tcW w:w="4234" w:type="dxa"/>
            <w:gridSpan w:val="4"/>
            <w:vAlign w:val="center"/>
          </w:tcPr>
          <w:p w14:paraId="2F90C87E" w14:textId="77777777" w:rsidR="005D57D3" w:rsidRDefault="005D57D3">
            <w:pPr>
              <w:pStyle w:val="aa"/>
              <w:rPr>
                <w:rFonts w:ascii="宋体" w:hAnsi="宋体" w:hint="eastAsia"/>
                <w:sz w:val="21"/>
                <w:szCs w:val="21"/>
              </w:rPr>
            </w:pPr>
          </w:p>
        </w:tc>
      </w:tr>
    </w:tbl>
    <w:p w14:paraId="1C9A940D" w14:textId="77777777" w:rsidR="005D57D3" w:rsidRDefault="00000000">
      <w:pPr>
        <w:rPr>
          <w:rFonts w:ascii="宋体" w:eastAsia="宋体" w:hAnsi="宋体" w:hint="eastAsia"/>
          <w:b/>
          <w:sz w:val="21"/>
          <w:szCs w:val="21"/>
        </w:rPr>
      </w:pPr>
      <w:r>
        <w:rPr>
          <w:rFonts w:ascii="宋体" w:eastAsia="宋体" w:hAnsi="宋体" w:hint="eastAsia"/>
          <w:b/>
          <w:sz w:val="21"/>
          <w:szCs w:val="21"/>
        </w:rPr>
        <w:t>注：</w:t>
      </w:r>
      <w:r>
        <w:rPr>
          <w:rFonts w:ascii="宋体" w:eastAsia="宋体" w:hAnsi="宋体" w:hint="eastAsia"/>
          <w:b/>
          <w:bCs/>
          <w:sz w:val="21"/>
          <w:szCs w:val="21"/>
        </w:rPr>
        <w:t>1、本表仅限填写所投产品为“节能产品政府采购品目清单、环境标志产品政府采购品目清单”中的产品，若投标产品无“节能产品政府采购品目清单、环境标志产品政府采购品目清单”中的产品本表无需填写；</w:t>
      </w:r>
    </w:p>
    <w:p w14:paraId="712E70DD" w14:textId="77777777" w:rsidR="005D57D3" w:rsidRDefault="00000000">
      <w:pPr>
        <w:ind w:firstLineChars="200" w:firstLine="422"/>
        <w:rPr>
          <w:rFonts w:ascii="宋体" w:eastAsia="宋体" w:hAnsi="宋体" w:hint="eastAsia"/>
          <w:b/>
          <w:bCs/>
          <w:sz w:val="21"/>
          <w:szCs w:val="21"/>
        </w:rPr>
      </w:pPr>
      <w:r>
        <w:rPr>
          <w:rFonts w:ascii="宋体" w:eastAsia="宋体" w:hAnsi="宋体" w:hint="eastAsia"/>
          <w:b/>
          <w:bCs/>
          <w:sz w:val="21"/>
          <w:szCs w:val="21"/>
        </w:rPr>
        <w:t>2、证明材料为市场监管总局发布的参与实施政府采购节能产品、环境标志产品认证机构出具的有效认证证书扫描件，证明材料随本表附后；</w:t>
      </w:r>
    </w:p>
    <w:p w14:paraId="1DACCCB1" w14:textId="77777777" w:rsidR="005D57D3" w:rsidRDefault="00000000">
      <w:pPr>
        <w:ind w:firstLineChars="200" w:firstLine="422"/>
        <w:rPr>
          <w:rFonts w:ascii="宋体" w:eastAsia="宋体" w:hAnsi="宋体" w:hint="eastAsia"/>
          <w:b/>
          <w:bCs/>
          <w:sz w:val="21"/>
          <w:szCs w:val="21"/>
        </w:rPr>
      </w:pPr>
      <w:r>
        <w:rPr>
          <w:rFonts w:ascii="宋体" w:eastAsia="宋体" w:hAnsi="宋体" w:hint="eastAsia"/>
          <w:b/>
          <w:bCs/>
          <w:sz w:val="21"/>
          <w:szCs w:val="21"/>
        </w:rPr>
        <w:t>3、未按本表要求填写并提供证明材料的评审时价格不予扣除；</w:t>
      </w:r>
    </w:p>
    <w:p w14:paraId="09356644" w14:textId="77777777" w:rsidR="005D57D3" w:rsidRDefault="00000000">
      <w:pPr>
        <w:ind w:firstLineChars="196" w:firstLine="413"/>
        <w:rPr>
          <w:rFonts w:ascii="宋体" w:eastAsia="宋体" w:hAnsi="宋体" w:hint="eastAsia"/>
          <w:sz w:val="21"/>
          <w:szCs w:val="21"/>
        </w:rPr>
      </w:pPr>
      <w:r>
        <w:rPr>
          <w:rFonts w:ascii="宋体" w:eastAsia="宋体" w:hAnsi="宋体" w:hint="eastAsia"/>
          <w:b/>
          <w:bCs/>
          <w:sz w:val="21"/>
          <w:szCs w:val="21"/>
        </w:rPr>
        <w:t>4、节能产品政府采购品目清单中以“★”标注的为政府强制采购产品（不给予价格扣除）。采购人所采购产品为节能产品政府采购品目清单中以“★”标注的产品，投标人必须提供市场监管总局发布的参与实施政府采购节能产品认证机构出具的有效认证证书扫描件，否则投标文件不予通过符合性审查。</w:t>
      </w:r>
    </w:p>
    <w:p w14:paraId="60A0E883" w14:textId="77777777" w:rsidR="005D57D3" w:rsidRDefault="005D57D3">
      <w:pPr>
        <w:pStyle w:val="af3"/>
        <w:ind w:firstLine="320"/>
        <w:rPr>
          <w:rFonts w:hint="eastAsia"/>
          <w:lang w:val="en-US" w:bidi="ar-SA"/>
        </w:rPr>
      </w:pPr>
    </w:p>
    <w:p w14:paraId="1804D112" w14:textId="77777777" w:rsidR="005D57D3" w:rsidRDefault="005D57D3">
      <w:pPr>
        <w:pStyle w:val="af3"/>
        <w:ind w:firstLine="320"/>
        <w:rPr>
          <w:rFonts w:hint="eastAsia"/>
          <w:lang w:val="en-US" w:bidi="ar-SA"/>
        </w:rPr>
      </w:pPr>
    </w:p>
    <w:p w14:paraId="0BD54D19" w14:textId="77777777" w:rsidR="005D57D3" w:rsidRDefault="005D57D3">
      <w:pPr>
        <w:pStyle w:val="af3"/>
        <w:ind w:firstLine="320"/>
        <w:rPr>
          <w:rFonts w:hint="eastAsia"/>
          <w:lang w:val="en-US" w:bidi="ar-SA"/>
        </w:rPr>
      </w:pPr>
    </w:p>
    <w:p w14:paraId="10FB7C58" w14:textId="77777777" w:rsidR="005D57D3" w:rsidRDefault="005D57D3">
      <w:pPr>
        <w:pStyle w:val="af3"/>
        <w:ind w:firstLine="320"/>
        <w:rPr>
          <w:rFonts w:hint="eastAsia"/>
          <w:lang w:val="en-US" w:bidi="ar-SA"/>
        </w:rPr>
      </w:pPr>
    </w:p>
    <w:p w14:paraId="1ADE01A8" w14:textId="77777777" w:rsidR="005D57D3" w:rsidRDefault="005D57D3">
      <w:pPr>
        <w:pStyle w:val="af3"/>
        <w:ind w:firstLine="320"/>
        <w:rPr>
          <w:rFonts w:hint="eastAsia"/>
          <w:lang w:val="en-US" w:bidi="ar-SA"/>
        </w:rPr>
      </w:pPr>
    </w:p>
    <w:p w14:paraId="51F23AA9" w14:textId="77777777" w:rsidR="005D57D3" w:rsidRDefault="005D57D3">
      <w:pPr>
        <w:pStyle w:val="af3"/>
        <w:ind w:firstLine="320"/>
        <w:rPr>
          <w:rFonts w:hint="eastAsia"/>
          <w:lang w:val="en-US" w:bidi="ar-SA"/>
        </w:rPr>
      </w:pPr>
    </w:p>
    <w:p w14:paraId="54C13AD0" w14:textId="77777777" w:rsidR="005D57D3" w:rsidRDefault="005D57D3">
      <w:pPr>
        <w:pStyle w:val="af3"/>
        <w:ind w:firstLine="320"/>
        <w:rPr>
          <w:rFonts w:hint="eastAsia"/>
          <w:lang w:val="en-US" w:bidi="ar-SA"/>
        </w:rPr>
      </w:pPr>
    </w:p>
    <w:p w14:paraId="13FA1A1A" w14:textId="77777777" w:rsidR="005D57D3" w:rsidRDefault="005D57D3">
      <w:pPr>
        <w:pStyle w:val="af3"/>
        <w:ind w:firstLine="320"/>
        <w:rPr>
          <w:rFonts w:hint="eastAsia"/>
          <w:lang w:val="en-US" w:bidi="ar-SA"/>
        </w:rPr>
      </w:pPr>
    </w:p>
    <w:p w14:paraId="7CC8176E" w14:textId="77777777" w:rsidR="005D57D3" w:rsidRDefault="005D57D3">
      <w:pPr>
        <w:pStyle w:val="af3"/>
        <w:ind w:firstLine="320"/>
        <w:rPr>
          <w:rFonts w:hint="eastAsia"/>
          <w:lang w:val="en-US" w:bidi="ar-SA"/>
        </w:rPr>
      </w:pPr>
    </w:p>
    <w:p w14:paraId="2337DBD0" w14:textId="77777777" w:rsidR="005D57D3" w:rsidRDefault="00000000">
      <w:pPr>
        <w:widowControl/>
        <w:jc w:val="center"/>
        <w:rPr>
          <w:rFonts w:ascii="宋体" w:eastAsia="宋体" w:hAnsi="宋体" w:cs="宋体" w:hint="eastAsia"/>
          <w:b/>
          <w:bCs/>
          <w:sz w:val="28"/>
          <w:szCs w:val="28"/>
        </w:rPr>
      </w:pPr>
      <w:r>
        <w:rPr>
          <w:rFonts w:ascii="宋体" w:eastAsia="宋体" w:hAnsi="宋体" w:cs="宋体" w:hint="eastAsia"/>
          <w:b/>
          <w:bCs/>
          <w:sz w:val="28"/>
          <w:szCs w:val="28"/>
        </w:rPr>
        <w:lastRenderedPageBreak/>
        <w:t>（七）商务条款偏离表（如有）</w:t>
      </w:r>
    </w:p>
    <w:p w14:paraId="30F86FFD" w14:textId="77777777" w:rsidR="005D57D3" w:rsidRDefault="00000000">
      <w:pPr>
        <w:snapToGrid w:val="0"/>
        <w:spacing w:afterLines="50" w:after="156" w:line="460" w:lineRule="atLeast"/>
        <w:rPr>
          <w:rFonts w:ascii="宋体" w:eastAsia="宋体" w:hAnsi="宋体" w:cs="宋体" w:hint="eastAsia"/>
          <w:sz w:val="21"/>
          <w:szCs w:val="21"/>
        </w:rPr>
      </w:pPr>
      <w:r>
        <w:rPr>
          <w:rFonts w:ascii="宋体" w:eastAsia="宋体" w:hAnsi="宋体" w:cs="宋体" w:hint="eastAsia"/>
          <w:sz w:val="21"/>
          <w:szCs w:val="21"/>
        </w:rPr>
        <w:t>项目名称：滇池流域智慧监测实验室自动化检测系统</w:t>
      </w:r>
    </w:p>
    <w:p w14:paraId="45ED03F1" w14:textId="77777777" w:rsidR="005D57D3" w:rsidRDefault="00000000">
      <w:pPr>
        <w:snapToGrid w:val="0"/>
        <w:spacing w:afterLines="50" w:after="156" w:line="460" w:lineRule="atLeast"/>
        <w:rPr>
          <w:rFonts w:ascii="宋体" w:eastAsia="宋体" w:hAnsi="宋体" w:cs="宋体" w:hint="eastAsia"/>
          <w:sz w:val="21"/>
          <w:szCs w:val="21"/>
        </w:rPr>
      </w:pPr>
      <w:r>
        <w:rPr>
          <w:rFonts w:ascii="宋体" w:eastAsia="宋体" w:hAnsi="宋体" w:cs="宋体" w:hint="eastAsia"/>
          <w:sz w:val="21"/>
          <w:szCs w:val="21"/>
        </w:rPr>
        <w:t xml:space="preserve">招标编号：                            </w:t>
      </w:r>
    </w:p>
    <w:tbl>
      <w:tblPr>
        <w:tblW w:w="9294"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2"/>
        <w:gridCol w:w="2119"/>
        <w:gridCol w:w="2570"/>
        <w:gridCol w:w="2595"/>
        <w:gridCol w:w="1358"/>
      </w:tblGrid>
      <w:tr w:rsidR="005D57D3" w14:paraId="46DDDA3A" w14:textId="77777777">
        <w:trPr>
          <w:trHeight w:val="828"/>
        </w:trPr>
        <w:tc>
          <w:tcPr>
            <w:tcW w:w="652" w:type="dxa"/>
          </w:tcPr>
          <w:p w14:paraId="30BD15E2" w14:textId="77777777" w:rsidR="005D57D3" w:rsidRDefault="00000000">
            <w:pPr>
              <w:snapToGrid w:val="0"/>
              <w:spacing w:line="600" w:lineRule="atLeast"/>
              <w:jc w:val="center"/>
              <w:rPr>
                <w:rFonts w:ascii="宋体" w:eastAsia="宋体" w:hAnsi="宋体" w:cs="宋体" w:hint="eastAsia"/>
                <w:sz w:val="21"/>
                <w:szCs w:val="21"/>
              </w:rPr>
            </w:pPr>
            <w:r>
              <w:rPr>
                <w:rFonts w:ascii="宋体" w:eastAsia="宋体" w:hAnsi="宋体" w:cs="宋体" w:hint="eastAsia"/>
                <w:sz w:val="21"/>
                <w:szCs w:val="21"/>
              </w:rPr>
              <w:t>序号</w:t>
            </w:r>
          </w:p>
        </w:tc>
        <w:tc>
          <w:tcPr>
            <w:tcW w:w="2119" w:type="dxa"/>
          </w:tcPr>
          <w:p w14:paraId="60FD5711" w14:textId="77777777" w:rsidR="005D57D3" w:rsidRDefault="00000000">
            <w:pPr>
              <w:snapToGrid w:val="0"/>
              <w:spacing w:line="600" w:lineRule="atLeast"/>
              <w:jc w:val="center"/>
              <w:rPr>
                <w:rFonts w:ascii="宋体" w:eastAsia="宋体" w:hAnsi="宋体" w:cs="宋体" w:hint="eastAsia"/>
                <w:sz w:val="21"/>
                <w:szCs w:val="21"/>
              </w:rPr>
            </w:pPr>
            <w:r>
              <w:rPr>
                <w:rFonts w:ascii="宋体" w:eastAsia="宋体" w:hAnsi="宋体" w:cs="宋体" w:hint="eastAsia"/>
                <w:sz w:val="21"/>
                <w:szCs w:val="21"/>
              </w:rPr>
              <w:t>招标文件条目号</w:t>
            </w:r>
          </w:p>
        </w:tc>
        <w:tc>
          <w:tcPr>
            <w:tcW w:w="2570" w:type="dxa"/>
          </w:tcPr>
          <w:p w14:paraId="72020A74" w14:textId="77777777" w:rsidR="005D57D3" w:rsidRDefault="00000000">
            <w:pPr>
              <w:snapToGrid w:val="0"/>
              <w:spacing w:line="600" w:lineRule="atLeast"/>
              <w:jc w:val="center"/>
              <w:rPr>
                <w:rFonts w:ascii="宋体" w:eastAsia="宋体" w:hAnsi="宋体" w:cs="宋体" w:hint="eastAsia"/>
                <w:sz w:val="21"/>
                <w:szCs w:val="21"/>
              </w:rPr>
            </w:pPr>
            <w:r>
              <w:rPr>
                <w:rFonts w:ascii="宋体" w:eastAsia="宋体" w:hAnsi="宋体" w:cs="宋体" w:hint="eastAsia"/>
                <w:sz w:val="21"/>
                <w:szCs w:val="21"/>
              </w:rPr>
              <w:t>招标文件商务条款</w:t>
            </w:r>
          </w:p>
        </w:tc>
        <w:tc>
          <w:tcPr>
            <w:tcW w:w="2595" w:type="dxa"/>
          </w:tcPr>
          <w:p w14:paraId="5357F7D4" w14:textId="77777777" w:rsidR="005D57D3" w:rsidRDefault="00000000">
            <w:pPr>
              <w:snapToGrid w:val="0"/>
              <w:spacing w:line="600" w:lineRule="atLeast"/>
              <w:jc w:val="center"/>
              <w:rPr>
                <w:rFonts w:ascii="宋体" w:eastAsia="宋体" w:hAnsi="宋体" w:cs="宋体" w:hint="eastAsia"/>
                <w:sz w:val="21"/>
                <w:szCs w:val="21"/>
              </w:rPr>
            </w:pPr>
            <w:r>
              <w:rPr>
                <w:rFonts w:ascii="宋体" w:eastAsia="宋体" w:hAnsi="宋体" w:cs="宋体" w:hint="eastAsia"/>
                <w:sz w:val="21"/>
                <w:szCs w:val="21"/>
              </w:rPr>
              <w:t>投标文件商务条款</w:t>
            </w:r>
          </w:p>
        </w:tc>
        <w:tc>
          <w:tcPr>
            <w:tcW w:w="1358" w:type="dxa"/>
          </w:tcPr>
          <w:p w14:paraId="70CB6B3C" w14:textId="77777777" w:rsidR="005D57D3" w:rsidRDefault="00000000">
            <w:pPr>
              <w:snapToGrid w:val="0"/>
              <w:spacing w:line="600" w:lineRule="atLeast"/>
              <w:jc w:val="center"/>
              <w:rPr>
                <w:rFonts w:ascii="宋体" w:eastAsia="宋体" w:hAnsi="宋体" w:cs="宋体" w:hint="eastAsia"/>
                <w:sz w:val="21"/>
                <w:szCs w:val="21"/>
              </w:rPr>
            </w:pPr>
            <w:r>
              <w:rPr>
                <w:rFonts w:ascii="宋体" w:eastAsia="宋体" w:hAnsi="宋体" w:cs="宋体" w:hint="eastAsia"/>
                <w:sz w:val="21"/>
                <w:szCs w:val="21"/>
              </w:rPr>
              <w:t>说明</w:t>
            </w:r>
          </w:p>
        </w:tc>
      </w:tr>
      <w:tr w:rsidR="005D57D3" w14:paraId="72DA5D6A" w14:textId="77777777">
        <w:trPr>
          <w:trHeight w:val="836"/>
        </w:trPr>
        <w:tc>
          <w:tcPr>
            <w:tcW w:w="652" w:type="dxa"/>
          </w:tcPr>
          <w:p w14:paraId="4809BF9B" w14:textId="77777777" w:rsidR="005D57D3" w:rsidRDefault="005D57D3">
            <w:pPr>
              <w:snapToGrid w:val="0"/>
              <w:spacing w:line="800" w:lineRule="atLeast"/>
              <w:rPr>
                <w:rFonts w:ascii="宋体" w:eastAsia="宋体" w:hAnsi="宋体" w:cs="宋体" w:hint="eastAsia"/>
                <w:sz w:val="21"/>
                <w:szCs w:val="21"/>
              </w:rPr>
            </w:pPr>
          </w:p>
        </w:tc>
        <w:tc>
          <w:tcPr>
            <w:tcW w:w="2119" w:type="dxa"/>
          </w:tcPr>
          <w:p w14:paraId="390883A9" w14:textId="77777777" w:rsidR="005D57D3" w:rsidRDefault="005D57D3">
            <w:pPr>
              <w:snapToGrid w:val="0"/>
              <w:spacing w:line="800" w:lineRule="atLeast"/>
              <w:rPr>
                <w:rFonts w:ascii="宋体" w:eastAsia="宋体" w:hAnsi="宋体" w:cs="宋体" w:hint="eastAsia"/>
                <w:sz w:val="21"/>
                <w:szCs w:val="21"/>
              </w:rPr>
            </w:pPr>
          </w:p>
        </w:tc>
        <w:tc>
          <w:tcPr>
            <w:tcW w:w="2570" w:type="dxa"/>
          </w:tcPr>
          <w:p w14:paraId="16AFC8E2" w14:textId="77777777" w:rsidR="005D57D3" w:rsidRDefault="005D57D3">
            <w:pPr>
              <w:snapToGrid w:val="0"/>
              <w:spacing w:line="800" w:lineRule="atLeast"/>
              <w:rPr>
                <w:rFonts w:ascii="宋体" w:eastAsia="宋体" w:hAnsi="宋体" w:cs="宋体" w:hint="eastAsia"/>
                <w:sz w:val="21"/>
                <w:szCs w:val="21"/>
              </w:rPr>
            </w:pPr>
          </w:p>
        </w:tc>
        <w:tc>
          <w:tcPr>
            <w:tcW w:w="2595" w:type="dxa"/>
          </w:tcPr>
          <w:p w14:paraId="70BA3B73" w14:textId="77777777" w:rsidR="005D57D3" w:rsidRDefault="005D57D3">
            <w:pPr>
              <w:snapToGrid w:val="0"/>
              <w:spacing w:line="800" w:lineRule="atLeast"/>
              <w:rPr>
                <w:rFonts w:ascii="宋体" w:eastAsia="宋体" w:hAnsi="宋体" w:cs="宋体" w:hint="eastAsia"/>
                <w:sz w:val="21"/>
                <w:szCs w:val="21"/>
              </w:rPr>
            </w:pPr>
          </w:p>
        </w:tc>
        <w:tc>
          <w:tcPr>
            <w:tcW w:w="1358" w:type="dxa"/>
          </w:tcPr>
          <w:p w14:paraId="33879135" w14:textId="77777777" w:rsidR="005D57D3" w:rsidRDefault="005D57D3">
            <w:pPr>
              <w:snapToGrid w:val="0"/>
              <w:spacing w:line="800" w:lineRule="atLeast"/>
              <w:rPr>
                <w:rFonts w:ascii="宋体" w:eastAsia="宋体" w:hAnsi="宋体" w:cs="宋体" w:hint="eastAsia"/>
                <w:sz w:val="21"/>
                <w:szCs w:val="21"/>
              </w:rPr>
            </w:pPr>
          </w:p>
        </w:tc>
      </w:tr>
      <w:tr w:rsidR="005D57D3" w14:paraId="4D9ABA57" w14:textId="77777777">
        <w:trPr>
          <w:trHeight w:val="836"/>
        </w:trPr>
        <w:tc>
          <w:tcPr>
            <w:tcW w:w="652" w:type="dxa"/>
          </w:tcPr>
          <w:p w14:paraId="3E3EB06E" w14:textId="77777777" w:rsidR="005D57D3" w:rsidRDefault="005D57D3">
            <w:pPr>
              <w:snapToGrid w:val="0"/>
              <w:spacing w:line="800" w:lineRule="atLeast"/>
              <w:rPr>
                <w:rFonts w:ascii="宋体" w:eastAsia="宋体" w:hAnsi="宋体" w:cs="宋体" w:hint="eastAsia"/>
                <w:sz w:val="21"/>
                <w:szCs w:val="21"/>
              </w:rPr>
            </w:pPr>
          </w:p>
        </w:tc>
        <w:tc>
          <w:tcPr>
            <w:tcW w:w="2119" w:type="dxa"/>
          </w:tcPr>
          <w:p w14:paraId="06034ECC" w14:textId="77777777" w:rsidR="005D57D3" w:rsidRDefault="005D57D3">
            <w:pPr>
              <w:snapToGrid w:val="0"/>
              <w:spacing w:line="800" w:lineRule="atLeast"/>
              <w:rPr>
                <w:rFonts w:ascii="宋体" w:eastAsia="宋体" w:hAnsi="宋体" w:cs="宋体" w:hint="eastAsia"/>
                <w:sz w:val="21"/>
                <w:szCs w:val="21"/>
              </w:rPr>
            </w:pPr>
          </w:p>
        </w:tc>
        <w:tc>
          <w:tcPr>
            <w:tcW w:w="2570" w:type="dxa"/>
          </w:tcPr>
          <w:p w14:paraId="47F28BA0" w14:textId="77777777" w:rsidR="005D57D3" w:rsidRDefault="005D57D3">
            <w:pPr>
              <w:snapToGrid w:val="0"/>
              <w:spacing w:line="800" w:lineRule="atLeast"/>
              <w:rPr>
                <w:rFonts w:ascii="宋体" w:eastAsia="宋体" w:hAnsi="宋体" w:cs="宋体" w:hint="eastAsia"/>
                <w:sz w:val="21"/>
                <w:szCs w:val="21"/>
              </w:rPr>
            </w:pPr>
          </w:p>
        </w:tc>
        <w:tc>
          <w:tcPr>
            <w:tcW w:w="2595" w:type="dxa"/>
          </w:tcPr>
          <w:p w14:paraId="3EE356B6" w14:textId="77777777" w:rsidR="005D57D3" w:rsidRDefault="005D57D3">
            <w:pPr>
              <w:snapToGrid w:val="0"/>
              <w:spacing w:line="800" w:lineRule="atLeast"/>
              <w:rPr>
                <w:rFonts w:ascii="宋体" w:eastAsia="宋体" w:hAnsi="宋体" w:cs="宋体" w:hint="eastAsia"/>
                <w:sz w:val="21"/>
                <w:szCs w:val="21"/>
              </w:rPr>
            </w:pPr>
          </w:p>
        </w:tc>
        <w:tc>
          <w:tcPr>
            <w:tcW w:w="1358" w:type="dxa"/>
          </w:tcPr>
          <w:p w14:paraId="328258F0" w14:textId="77777777" w:rsidR="005D57D3" w:rsidRDefault="005D57D3">
            <w:pPr>
              <w:snapToGrid w:val="0"/>
              <w:spacing w:line="800" w:lineRule="atLeast"/>
              <w:rPr>
                <w:rFonts w:ascii="宋体" w:eastAsia="宋体" w:hAnsi="宋体" w:cs="宋体" w:hint="eastAsia"/>
                <w:sz w:val="21"/>
                <w:szCs w:val="21"/>
              </w:rPr>
            </w:pPr>
          </w:p>
        </w:tc>
      </w:tr>
      <w:tr w:rsidR="005D57D3" w14:paraId="4C063BCE" w14:textId="77777777">
        <w:trPr>
          <w:trHeight w:val="847"/>
        </w:trPr>
        <w:tc>
          <w:tcPr>
            <w:tcW w:w="652" w:type="dxa"/>
          </w:tcPr>
          <w:p w14:paraId="43EB7C90" w14:textId="77777777" w:rsidR="005D57D3" w:rsidRDefault="005D57D3">
            <w:pPr>
              <w:snapToGrid w:val="0"/>
              <w:spacing w:line="800" w:lineRule="atLeast"/>
              <w:rPr>
                <w:rFonts w:ascii="宋体" w:eastAsia="宋体" w:hAnsi="宋体" w:cs="宋体" w:hint="eastAsia"/>
                <w:sz w:val="21"/>
                <w:szCs w:val="21"/>
              </w:rPr>
            </w:pPr>
          </w:p>
        </w:tc>
        <w:tc>
          <w:tcPr>
            <w:tcW w:w="2119" w:type="dxa"/>
          </w:tcPr>
          <w:p w14:paraId="3C167BCD" w14:textId="77777777" w:rsidR="005D57D3" w:rsidRDefault="005D57D3">
            <w:pPr>
              <w:snapToGrid w:val="0"/>
              <w:spacing w:line="800" w:lineRule="atLeast"/>
              <w:rPr>
                <w:rFonts w:ascii="宋体" w:eastAsia="宋体" w:hAnsi="宋体" w:cs="宋体" w:hint="eastAsia"/>
                <w:sz w:val="21"/>
                <w:szCs w:val="21"/>
              </w:rPr>
            </w:pPr>
          </w:p>
        </w:tc>
        <w:tc>
          <w:tcPr>
            <w:tcW w:w="2570" w:type="dxa"/>
          </w:tcPr>
          <w:p w14:paraId="459838FF" w14:textId="77777777" w:rsidR="005D57D3" w:rsidRDefault="005D57D3">
            <w:pPr>
              <w:snapToGrid w:val="0"/>
              <w:spacing w:line="800" w:lineRule="atLeast"/>
              <w:rPr>
                <w:rFonts w:ascii="宋体" w:eastAsia="宋体" w:hAnsi="宋体" w:cs="宋体" w:hint="eastAsia"/>
                <w:sz w:val="21"/>
                <w:szCs w:val="21"/>
              </w:rPr>
            </w:pPr>
          </w:p>
        </w:tc>
        <w:tc>
          <w:tcPr>
            <w:tcW w:w="2595" w:type="dxa"/>
          </w:tcPr>
          <w:p w14:paraId="7BCF5A16" w14:textId="77777777" w:rsidR="005D57D3" w:rsidRDefault="005D57D3">
            <w:pPr>
              <w:snapToGrid w:val="0"/>
              <w:spacing w:line="800" w:lineRule="atLeast"/>
              <w:rPr>
                <w:rFonts w:ascii="宋体" w:eastAsia="宋体" w:hAnsi="宋体" w:cs="宋体" w:hint="eastAsia"/>
                <w:sz w:val="21"/>
                <w:szCs w:val="21"/>
              </w:rPr>
            </w:pPr>
          </w:p>
        </w:tc>
        <w:tc>
          <w:tcPr>
            <w:tcW w:w="1358" w:type="dxa"/>
          </w:tcPr>
          <w:p w14:paraId="5CBFFAD2" w14:textId="77777777" w:rsidR="005D57D3" w:rsidRDefault="005D57D3">
            <w:pPr>
              <w:snapToGrid w:val="0"/>
              <w:spacing w:line="800" w:lineRule="atLeast"/>
              <w:rPr>
                <w:rFonts w:ascii="宋体" w:eastAsia="宋体" w:hAnsi="宋体" w:cs="宋体" w:hint="eastAsia"/>
                <w:sz w:val="21"/>
                <w:szCs w:val="21"/>
              </w:rPr>
            </w:pPr>
          </w:p>
        </w:tc>
      </w:tr>
    </w:tbl>
    <w:p w14:paraId="26312ECC" w14:textId="77777777" w:rsidR="005D57D3" w:rsidRDefault="00000000">
      <w:pPr>
        <w:topLinePunct/>
        <w:spacing w:line="280" w:lineRule="exact"/>
        <w:rPr>
          <w:rFonts w:ascii="宋体" w:eastAsia="宋体" w:hAnsi="宋体" w:cs="宋体" w:hint="eastAsia"/>
          <w:b/>
          <w:bCs/>
          <w:sz w:val="21"/>
          <w:szCs w:val="21"/>
        </w:rPr>
      </w:pPr>
      <w:r>
        <w:rPr>
          <w:rFonts w:ascii="宋体" w:eastAsia="宋体" w:hAnsi="宋体" w:cs="宋体" w:hint="eastAsia"/>
          <w:b/>
          <w:bCs/>
          <w:sz w:val="21"/>
          <w:szCs w:val="21"/>
        </w:rPr>
        <w:t>注：1、若表格不够填写，可自行扩展；2、招标文件条目号</w:t>
      </w:r>
      <w:proofErr w:type="gramStart"/>
      <w:r>
        <w:rPr>
          <w:rFonts w:ascii="宋体" w:eastAsia="宋体" w:hAnsi="宋体" w:cs="宋体" w:hint="eastAsia"/>
          <w:b/>
          <w:bCs/>
          <w:sz w:val="21"/>
          <w:szCs w:val="21"/>
        </w:rPr>
        <w:t>一栏要注明</w:t>
      </w:r>
      <w:proofErr w:type="gramEnd"/>
      <w:r>
        <w:rPr>
          <w:rFonts w:ascii="宋体" w:eastAsia="宋体" w:hAnsi="宋体" w:cs="宋体" w:hint="eastAsia"/>
          <w:b/>
          <w:bCs/>
          <w:sz w:val="21"/>
          <w:szCs w:val="21"/>
        </w:rPr>
        <w:t>页码。</w:t>
      </w:r>
    </w:p>
    <w:p w14:paraId="47DCFD3C" w14:textId="77777777" w:rsidR="005D57D3" w:rsidRDefault="005D57D3">
      <w:pPr>
        <w:widowControl/>
        <w:jc w:val="left"/>
        <w:rPr>
          <w:rFonts w:ascii="宋体" w:eastAsia="宋体" w:hAnsi="宋体" w:cs="宋体" w:hint="eastAsia"/>
          <w:b/>
          <w:bCs/>
          <w:sz w:val="21"/>
          <w:szCs w:val="21"/>
        </w:rPr>
      </w:pPr>
    </w:p>
    <w:p w14:paraId="03EBB853" w14:textId="77777777" w:rsidR="005D57D3" w:rsidRDefault="005D57D3">
      <w:pPr>
        <w:widowControl/>
        <w:jc w:val="left"/>
        <w:rPr>
          <w:rFonts w:ascii="宋体" w:eastAsia="宋体" w:hAnsi="宋体" w:cs="宋体" w:hint="eastAsia"/>
          <w:b/>
          <w:bCs/>
          <w:sz w:val="21"/>
          <w:szCs w:val="21"/>
        </w:rPr>
      </w:pPr>
    </w:p>
    <w:p w14:paraId="050AED3F" w14:textId="77777777" w:rsidR="005D57D3" w:rsidRDefault="00000000">
      <w:pPr>
        <w:spacing w:before="60" w:after="60" w:line="360" w:lineRule="auto"/>
        <w:rPr>
          <w:rFonts w:ascii="宋体" w:eastAsia="宋体" w:hAnsi="宋体" w:cs="宋体" w:hint="eastAsia"/>
          <w:sz w:val="21"/>
          <w:szCs w:val="21"/>
        </w:rPr>
      </w:pPr>
      <w:r>
        <w:rPr>
          <w:rFonts w:ascii="宋体" w:eastAsia="宋体" w:hAnsi="宋体" w:cs="宋体" w:hint="eastAsia"/>
          <w:sz w:val="21"/>
          <w:szCs w:val="21"/>
        </w:rPr>
        <w:t>投标人（电子签章）：______________</w:t>
      </w:r>
    </w:p>
    <w:p w14:paraId="0F3C39FE" w14:textId="77777777" w:rsidR="005D57D3" w:rsidRDefault="00000000">
      <w:pPr>
        <w:spacing w:before="60" w:after="60" w:line="360" w:lineRule="auto"/>
        <w:rPr>
          <w:rFonts w:ascii="宋体" w:eastAsia="宋体" w:hAnsi="宋体" w:cs="宋体" w:hint="eastAsia"/>
          <w:sz w:val="21"/>
          <w:szCs w:val="21"/>
          <w:u w:val="single"/>
        </w:rPr>
      </w:pPr>
      <w:r>
        <w:rPr>
          <w:rFonts w:ascii="宋体" w:eastAsia="宋体" w:hAnsi="宋体" w:cs="宋体" w:hint="eastAsia"/>
          <w:sz w:val="21"/>
          <w:szCs w:val="21"/>
        </w:rPr>
        <w:t>法定代表人（负责人）或授权委托代理人（电子签字或签章）：</w:t>
      </w:r>
      <w:r>
        <w:rPr>
          <w:rFonts w:ascii="宋体" w:eastAsia="宋体" w:hAnsi="宋体" w:cs="宋体" w:hint="eastAsia"/>
          <w:sz w:val="21"/>
          <w:szCs w:val="21"/>
          <w:u w:val="single"/>
        </w:rPr>
        <w:t xml:space="preserve">                 </w:t>
      </w:r>
    </w:p>
    <w:p w14:paraId="14899048" w14:textId="77777777" w:rsidR="005D57D3" w:rsidRDefault="00000000">
      <w:pPr>
        <w:spacing w:before="60" w:after="60" w:line="360" w:lineRule="auto"/>
        <w:rPr>
          <w:rFonts w:ascii="宋体" w:eastAsia="宋体" w:hAnsi="宋体" w:cs="宋体" w:hint="eastAsia"/>
          <w:sz w:val="21"/>
          <w:szCs w:val="21"/>
        </w:rPr>
      </w:pPr>
      <w:r>
        <w:rPr>
          <w:rFonts w:ascii="宋体" w:eastAsia="宋体" w:hAnsi="宋体" w:cs="宋体" w:hint="eastAsia"/>
          <w:sz w:val="21"/>
          <w:szCs w:val="21"/>
        </w:rPr>
        <w:t>日期：</w:t>
      </w:r>
    </w:p>
    <w:p w14:paraId="7C70C6CF" w14:textId="77777777" w:rsidR="005D57D3" w:rsidRDefault="005D57D3">
      <w:pPr>
        <w:widowControl/>
        <w:jc w:val="left"/>
        <w:rPr>
          <w:rFonts w:ascii="宋体" w:eastAsia="宋体" w:hAnsi="宋体" w:cs="宋体" w:hint="eastAsia"/>
          <w:b/>
          <w:bCs/>
          <w:sz w:val="21"/>
          <w:szCs w:val="21"/>
        </w:rPr>
      </w:pPr>
    </w:p>
    <w:p w14:paraId="0D87FD4C" w14:textId="77777777" w:rsidR="005D57D3" w:rsidRDefault="005D57D3">
      <w:pPr>
        <w:widowControl/>
        <w:jc w:val="left"/>
        <w:rPr>
          <w:rFonts w:ascii="宋体" w:eastAsia="宋体" w:hAnsi="宋体" w:cs="宋体" w:hint="eastAsia"/>
          <w:b/>
          <w:bCs/>
          <w:sz w:val="21"/>
          <w:szCs w:val="21"/>
        </w:rPr>
      </w:pPr>
    </w:p>
    <w:p w14:paraId="350CF718" w14:textId="77777777" w:rsidR="005D57D3" w:rsidRDefault="005D57D3">
      <w:pPr>
        <w:widowControl/>
        <w:jc w:val="left"/>
        <w:rPr>
          <w:rFonts w:ascii="宋体" w:eastAsia="宋体" w:hAnsi="宋体" w:cs="宋体" w:hint="eastAsia"/>
          <w:b/>
          <w:bCs/>
          <w:sz w:val="21"/>
          <w:szCs w:val="21"/>
        </w:rPr>
      </w:pPr>
    </w:p>
    <w:p w14:paraId="4D702D2F" w14:textId="77777777" w:rsidR="005D57D3" w:rsidRDefault="00000000">
      <w:pPr>
        <w:snapToGrid w:val="0"/>
        <w:spacing w:afterLines="50" w:after="156" w:line="460" w:lineRule="atLeast"/>
        <w:ind w:firstLineChars="300" w:firstLine="632"/>
        <w:jc w:val="center"/>
        <w:rPr>
          <w:rFonts w:ascii="宋体" w:hAnsi="宋体" w:cs="宋体" w:hint="eastAsia"/>
          <w:b/>
          <w:sz w:val="24"/>
        </w:rPr>
      </w:pPr>
      <w:r>
        <w:rPr>
          <w:rFonts w:ascii="宋体" w:eastAsia="宋体" w:hAnsi="宋体" w:cs="宋体" w:hint="eastAsia"/>
          <w:b/>
          <w:bCs/>
          <w:sz w:val="21"/>
          <w:szCs w:val="21"/>
        </w:rPr>
        <w:br w:type="page"/>
      </w:r>
      <w:r>
        <w:rPr>
          <w:rFonts w:ascii="宋体" w:eastAsia="宋体" w:hAnsi="宋体" w:cs="宋体" w:hint="eastAsia"/>
          <w:b/>
          <w:bCs/>
          <w:sz w:val="28"/>
          <w:szCs w:val="28"/>
        </w:rPr>
        <w:lastRenderedPageBreak/>
        <w:t>（八）项目团队技术服务人员情况表</w:t>
      </w:r>
    </w:p>
    <w:p w14:paraId="63823944" w14:textId="77777777" w:rsidR="005D57D3" w:rsidRDefault="005D57D3">
      <w:pPr>
        <w:pStyle w:val="13"/>
        <w:rPr>
          <w:rFonts w:ascii="宋体" w:hAnsi="宋体" w:cs="宋体" w:hint="eastAsia"/>
          <w:b/>
          <w:sz w:val="24"/>
          <w:szCs w:val="24"/>
        </w:rPr>
      </w:pPr>
    </w:p>
    <w:tbl>
      <w:tblPr>
        <w:tblW w:w="9909" w:type="dxa"/>
        <w:jc w:val="center"/>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756"/>
        <w:gridCol w:w="1705"/>
        <w:gridCol w:w="1440"/>
        <w:gridCol w:w="1725"/>
        <w:gridCol w:w="1950"/>
        <w:gridCol w:w="2333"/>
      </w:tblGrid>
      <w:tr w:rsidR="005D57D3" w14:paraId="75EE965E" w14:textId="77777777">
        <w:trPr>
          <w:trHeight w:val="795"/>
          <w:jc w:val="center"/>
        </w:trPr>
        <w:tc>
          <w:tcPr>
            <w:tcW w:w="756" w:type="dxa"/>
            <w:tcBorders>
              <w:top w:val="single" w:sz="4" w:space="0" w:color="000000"/>
              <w:left w:val="single" w:sz="4" w:space="0" w:color="000000"/>
              <w:bottom w:val="single" w:sz="4" w:space="0" w:color="000000"/>
              <w:right w:val="single" w:sz="4" w:space="0" w:color="000000"/>
            </w:tcBorders>
            <w:vAlign w:val="center"/>
          </w:tcPr>
          <w:p w14:paraId="15DBD3B3" w14:textId="77777777" w:rsidR="005D57D3" w:rsidRDefault="00000000">
            <w:pPr>
              <w:pStyle w:val="aa"/>
              <w:jc w:val="center"/>
              <w:rPr>
                <w:rFonts w:hAnsi="宋体" w:hint="eastAsia"/>
                <w:sz w:val="21"/>
                <w:szCs w:val="21"/>
              </w:rPr>
            </w:pPr>
            <w:r>
              <w:rPr>
                <w:rFonts w:hAnsi="宋体" w:hint="eastAsia"/>
                <w:sz w:val="21"/>
                <w:szCs w:val="21"/>
              </w:rPr>
              <w:t>名称</w:t>
            </w:r>
          </w:p>
        </w:tc>
        <w:tc>
          <w:tcPr>
            <w:tcW w:w="1705" w:type="dxa"/>
            <w:tcBorders>
              <w:top w:val="single" w:sz="4" w:space="0" w:color="000000"/>
              <w:left w:val="single" w:sz="4" w:space="0" w:color="000000"/>
              <w:bottom w:val="single" w:sz="4" w:space="0" w:color="000000"/>
              <w:right w:val="single" w:sz="4" w:space="0" w:color="auto"/>
            </w:tcBorders>
            <w:vAlign w:val="center"/>
          </w:tcPr>
          <w:p w14:paraId="2D554661" w14:textId="77777777" w:rsidR="005D57D3" w:rsidRDefault="00000000">
            <w:pPr>
              <w:pStyle w:val="aa"/>
              <w:jc w:val="center"/>
              <w:rPr>
                <w:rFonts w:hAnsi="宋体" w:hint="eastAsia"/>
                <w:sz w:val="21"/>
                <w:szCs w:val="21"/>
              </w:rPr>
            </w:pPr>
            <w:r>
              <w:rPr>
                <w:rFonts w:hAnsi="宋体" w:hint="eastAsia"/>
                <w:sz w:val="21"/>
                <w:szCs w:val="21"/>
              </w:rPr>
              <w:t>在本项目担任的职务</w:t>
            </w:r>
          </w:p>
        </w:tc>
        <w:tc>
          <w:tcPr>
            <w:tcW w:w="1440" w:type="dxa"/>
            <w:tcBorders>
              <w:top w:val="single" w:sz="4" w:space="0" w:color="000000"/>
              <w:left w:val="single" w:sz="4" w:space="0" w:color="auto"/>
              <w:bottom w:val="single" w:sz="4" w:space="0" w:color="000000"/>
              <w:right w:val="single" w:sz="4" w:space="0" w:color="000000"/>
            </w:tcBorders>
            <w:vAlign w:val="center"/>
          </w:tcPr>
          <w:p w14:paraId="3B79D499" w14:textId="77777777" w:rsidR="005D57D3" w:rsidRDefault="00000000">
            <w:pPr>
              <w:pStyle w:val="aa"/>
              <w:jc w:val="center"/>
              <w:rPr>
                <w:rFonts w:hAnsi="宋体" w:hint="eastAsia"/>
                <w:sz w:val="21"/>
                <w:szCs w:val="21"/>
              </w:rPr>
            </w:pPr>
            <w:r>
              <w:rPr>
                <w:rFonts w:hAnsi="宋体" w:hint="eastAsia"/>
                <w:sz w:val="21"/>
                <w:szCs w:val="21"/>
              </w:rPr>
              <w:t>姓名</w:t>
            </w:r>
          </w:p>
        </w:tc>
        <w:tc>
          <w:tcPr>
            <w:tcW w:w="1725" w:type="dxa"/>
            <w:tcBorders>
              <w:top w:val="single" w:sz="4" w:space="0" w:color="000000"/>
              <w:left w:val="single" w:sz="4" w:space="0" w:color="000000"/>
              <w:bottom w:val="single" w:sz="4" w:space="0" w:color="000000"/>
              <w:right w:val="single" w:sz="4" w:space="0" w:color="000000"/>
            </w:tcBorders>
            <w:vAlign w:val="center"/>
          </w:tcPr>
          <w:p w14:paraId="4BDDD7DC" w14:textId="77777777" w:rsidR="005D57D3" w:rsidRDefault="00000000">
            <w:pPr>
              <w:pStyle w:val="aa"/>
              <w:jc w:val="center"/>
              <w:rPr>
                <w:rFonts w:hAnsi="宋体" w:hint="eastAsia"/>
                <w:sz w:val="21"/>
                <w:szCs w:val="21"/>
              </w:rPr>
            </w:pPr>
            <w:r>
              <w:rPr>
                <w:rFonts w:hAnsi="宋体" w:hint="eastAsia"/>
                <w:sz w:val="21"/>
                <w:szCs w:val="21"/>
              </w:rPr>
              <w:t>所属专业</w:t>
            </w:r>
          </w:p>
        </w:tc>
        <w:tc>
          <w:tcPr>
            <w:tcW w:w="1950" w:type="dxa"/>
            <w:tcBorders>
              <w:top w:val="single" w:sz="4" w:space="0" w:color="000000"/>
              <w:left w:val="single" w:sz="4" w:space="0" w:color="000000"/>
              <w:bottom w:val="single" w:sz="4" w:space="0" w:color="000000"/>
              <w:right w:val="single" w:sz="4" w:space="0" w:color="000000"/>
            </w:tcBorders>
            <w:vAlign w:val="center"/>
          </w:tcPr>
          <w:p w14:paraId="18AEEA71" w14:textId="77777777" w:rsidR="005D57D3" w:rsidRDefault="00000000">
            <w:pPr>
              <w:pStyle w:val="aa"/>
              <w:jc w:val="center"/>
              <w:rPr>
                <w:rFonts w:hAnsi="宋体" w:hint="eastAsia"/>
                <w:sz w:val="21"/>
                <w:szCs w:val="21"/>
              </w:rPr>
            </w:pPr>
            <w:r>
              <w:rPr>
                <w:rFonts w:hAnsi="宋体" w:hint="eastAsia"/>
                <w:sz w:val="21"/>
                <w:szCs w:val="21"/>
              </w:rPr>
              <w:t>职称或职业（执业）证书</w:t>
            </w:r>
          </w:p>
        </w:tc>
        <w:tc>
          <w:tcPr>
            <w:tcW w:w="2333" w:type="dxa"/>
            <w:tcBorders>
              <w:top w:val="single" w:sz="4" w:space="0" w:color="000000"/>
              <w:left w:val="single" w:sz="4" w:space="0" w:color="auto"/>
              <w:bottom w:val="single" w:sz="4" w:space="0" w:color="000000"/>
              <w:right w:val="single" w:sz="4" w:space="0" w:color="000000"/>
            </w:tcBorders>
            <w:vAlign w:val="center"/>
          </w:tcPr>
          <w:p w14:paraId="0964AA86" w14:textId="77777777" w:rsidR="005D57D3" w:rsidRDefault="00000000">
            <w:pPr>
              <w:pStyle w:val="aa"/>
              <w:rPr>
                <w:rFonts w:hAnsi="宋体" w:hint="eastAsia"/>
                <w:sz w:val="21"/>
                <w:szCs w:val="21"/>
              </w:rPr>
            </w:pPr>
            <w:r>
              <w:rPr>
                <w:rFonts w:hAnsi="宋体" w:hint="eastAsia"/>
                <w:sz w:val="21"/>
                <w:szCs w:val="21"/>
              </w:rPr>
              <w:t>主要资历、经验</w:t>
            </w:r>
          </w:p>
        </w:tc>
      </w:tr>
      <w:tr w:rsidR="005D57D3" w14:paraId="699C3A64" w14:textId="77777777">
        <w:trPr>
          <w:trHeight w:val="454"/>
          <w:jc w:val="center"/>
        </w:trPr>
        <w:tc>
          <w:tcPr>
            <w:tcW w:w="756" w:type="dxa"/>
            <w:vMerge w:val="restart"/>
            <w:tcBorders>
              <w:top w:val="single" w:sz="4" w:space="0" w:color="000000"/>
              <w:left w:val="single" w:sz="4" w:space="0" w:color="000000"/>
              <w:bottom w:val="single" w:sz="4" w:space="0" w:color="000000"/>
              <w:right w:val="single" w:sz="4" w:space="0" w:color="000000"/>
            </w:tcBorders>
            <w:vAlign w:val="center"/>
          </w:tcPr>
          <w:p w14:paraId="5D0B7D1F" w14:textId="77777777" w:rsidR="005D57D3" w:rsidRDefault="00000000">
            <w:pPr>
              <w:pStyle w:val="aa"/>
              <w:jc w:val="center"/>
              <w:rPr>
                <w:rFonts w:hAnsi="宋体" w:hint="eastAsia"/>
                <w:sz w:val="21"/>
                <w:szCs w:val="21"/>
              </w:rPr>
            </w:pPr>
            <w:r>
              <w:rPr>
                <w:rFonts w:hAnsi="宋体" w:hint="eastAsia"/>
                <w:sz w:val="21"/>
                <w:szCs w:val="21"/>
              </w:rPr>
              <w:t>各</w:t>
            </w:r>
          </w:p>
          <w:p w14:paraId="1CCBFA89" w14:textId="77777777" w:rsidR="005D57D3" w:rsidRDefault="00000000">
            <w:pPr>
              <w:pStyle w:val="aa"/>
              <w:jc w:val="center"/>
              <w:rPr>
                <w:rFonts w:hAnsi="宋体" w:hint="eastAsia"/>
                <w:sz w:val="21"/>
                <w:szCs w:val="21"/>
              </w:rPr>
            </w:pPr>
            <w:r>
              <w:rPr>
                <w:rFonts w:hAnsi="宋体" w:hint="eastAsia"/>
                <w:sz w:val="21"/>
                <w:szCs w:val="21"/>
              </w:rPr>
              <w:t>专</w:t>
            </w:r>
          </w:p>
          <w:p w14:paraId="58571F4D" w14:textId="77777777" w:rsidR="005D57D3" w:rsidRDefault="00000000">
            <w:pPr>
              <w:pStyle w:val="aa"/>
              <w:jc w:val="center"/>
              <w:rPr>
                <w:rFonts w:hAnsi="宋体" w:hint="eastAsia"/>
                <w:sz w:val="21"/>
                <w:szCs w:val="21"/>
              </w:rPr>
            </w:pPr>
            <w:r>
              <w:rPr>
                <w:rFonts w:hAnsi="宋体" w:hint="eastAsia"/>
                <w:sz w:val="21"/>
                <w:szCs w:val="21"/>
              </w:rPr>
              <w:t>业</w:t>
            </w:r>
          </w:p>
          <w:p w14:paraId="2158BC65" w14:textId="77777777" w:rsidR="005D57D3" w:rsidRDefault="00000000">
            <w:pPr>
              <w:pStyle w:val="aa"/>
              <w:jc w:val="center"/>
              <w:rPr>
                <w:rFonts w:hAnsi="宋体" w:hint="eastAsia"/>
                <w:sz w:val="21"/>
                <w:szCs w:val="21"/>
              </w:rPr>
            </w:pPr>
            <w:r>
              <w:rPr>
                <w:rFonts w:hAnsi="宋体" w:hint="eastAsia"/>
                <w:sz w:val="21"/>
                <w:szCs w:val="21"/>
              </w:rPr>
              <w:t>主</w:t>
            </w:r>
          </w:p>
          <w:p w14:paraId="644025FD" w14:textId="77777777" w:rsidR="005D57D3" w:rsidRDefault="00000000">
            <w:pPr>
              <w:pStyle w:val="aa"/>
              <w:jc w:val="center"/>
              <w:rPr>
                <w:rFonts w:hAnsi="宋体" w:hint="eastAsia"/>
                <w:sz w:val="21"/>
                <w:szCs w:val="21"/>
              </w:rPr>
            </w:pPr>
            <w:r>
              <w:rPr>
                <w:rFonts w:hAnsi="宋体" w:hint="eastAsia"/>
                <w:sz w:val="21"/>
                <w:szCs w:val="21"/>
              </w:rPr>
              <w:t>要</w:t>
            </w:r>
          </w:p>
          <w:p w14:paraId="0BFE36B3" w14:textId="77777777" w:rsidR="005D57D3" w:rsidRDefault="00000000">
            <w:pPr>
              <w:pStyle w:val="aa"/>
              <w:jc w:val="center"/>
              <w:rPr>
                <w:rFonts w:hAnsi="宋体" w:hint="eastAsia"/>
                <w:sz w:val="21"/>
                <w:szCs w:val="21"/>
              </w:rPr>
            </w:pPr>
            <w:r>
              <w:rPr>
                <w:rFonts w:hAnsi="宋体" w:hint="eastAsia"/>
                <w:sz w:val="21"/>
                <w:szCs w:val="21"/>
              </w:rPr>
              <w:t>技</w:t>
            </w:r>
          </w:p>
          <w:p w14:paraId="3285380F" w14:textId="77777777" w:rsidR="005D57D3" w:rsidRDefault="00000000">
            <w:pPr>
              <w:pStyle w:val="aa"/>
              <w:jc w:val="center"/>
              <w:rPr>
                <w:rFonts w:hAnsi="宋体" w:hint="eastAsia"/>
                <w:sz w:val="21"/>
                <w:szCs w:val="21"/>
              </w:rPr>
            </w:pPr>
            <w:r>
              <w:rPr>
                <w:rFonts w:hAnsi="宋体" w:hint="eastAsia"/>
                <w:sz w:val="21"/>
                <w:szCs w:val="21"/>
              </w:rPr>
              <w:t>术</w:t>
            </w:r>
          </w:p>
          <w:p w14:paraId="3BC478C8" w14:textId="77777777" w:rsidR="005D57D3" w:rsidRDefault="00000000">
            <w:pPr>
              <w:pStyle w:val="aa"/>
              <w:jc w:val="center"/>
              <w:rPr>
                <w:rFonts w:hAnsi="宋体" w:hint="eastAsia"/>
                <w:sz w:val="21"/>
                <w:szCs w:val="21"/>
              </w:rPr>
            </w:pPr>
            <w:r>
              <w:rPr>
                <w:rFonts w:hAnsi="宋体" w:hint="eastAsia"/>
                <w:sz w:val="21"/>
                <w:szCs w:val="21"/>
              </w:rPr>
              <w:t>负</w:t>
            </w:r>
          </w:p>
          <w:p w14:paraId="7B5A689E" w14:textId="77777777" w:rsidR="005D57D3" w:rsidRDefault="00000000">
            <w:pPr>
              <w:pStyle w:val="aa"/>
              <w:jc w:val="center"/>
              <w:rPr>
                <w:rFonts w:hAnsi="宋体" w:hint="eastAsia"/>
                <w:sz w:val="21"/>
                <w:szCs w:val="21"/>
              </w:rPr>
            </w:pPr>
            <w:proofErr w:type="gramStart"/>
            <w:r>
              <w:rPr>
                <w:rFonts w:hAnsi="宋体" w:hint="eastAsia"/>
                <w:sz w:val="21"/>
                <w:szCs w:val="21"/>
              </w:rPr>
              <w:t>责</w:t>
            </w:r>
            <w:proofErr w:type="gramEnd"/>
          </w:p>
          <w:p w14:paraId="566C7F0A" w14:textId="77777777" w:rsidR="005D57D3" w:rsidRDefault="00000000">
            <w:pPr>
              <w:pStyle w:val="aa"/>
              <w:jc w:val="center"/>
              <w:rPr>
                <w:rFonts w:hAnsi="宋体" w:hint="eastAsia"/>
                <w:sz w:val="21"/>
                <w:szCs w:val="21"/>
              </w:rPr>
            </w:pPr>
            <w:r>
              <w:rPr>
                <w:rFonts w:hAnsi="宋体" w:hint="eastAsia"/>
                <w:sz w:val="21"/>
                <w:szCs w:val="21"/>
              </w:rPr>
              <w:t>人</w:t>
            </w:r>
          </w:p>
        </w:tc>
        <w:tc>
          <w:tcPr>
            <w:tcW w:w="1705" w:type="dxa"/>
            <w:tcBorders>
              <w:top w:val="single" w:sz="4" w:space="0" w:color="000000"/>
              <w:left w:val="single" w:sz="4" w:space="0" w:color="000000"/>
              <w:bottom w:val="single" w:sz="4" w:space="0" w:color="000000"/>
              <w:right w:val="single" w:sz="4" w:space="0" w:color="auto"/>
            </w:tcBorders>
            <w:vAlign w:val="center"/>
          </w:tcPr>
          <w:p w14:paraId="1B529666" w14:textId="77777777" w:rsidR="005D57D3" w:rsidRDefault="005D57D3">
            <w:pPr>
              <w:pStyle w:val="aa"/>
              <w:jc w:val="center"/>
              <w:rPr>
                <w:rFonts w:hAnsi="宋体" w:hint="eastAsia"/>
                <w:sz w:val="21"/>
                <w:szCs w:val="21"/>
                <w:lang w:val="zh-CN"/>
              </w:rPr>
            </w:pPr>
          </w:p>
        </w:tc>
        <w:tc>
          <w:tcPr>
            <w:tcW w:w="1440" w:type="dxa"/>
            <w:tcBorders>
              <w:top w:val="single" w:sz="4" w:space="0" w:color="000000"/>
              <w:left w:val="single" w:sz="4" w:space="0" w:color="auto"/>
              <w:bottom w:val="single" w:sz="4" w:space="0" w:color="000000"/>
              <w:right w:val="single" w:sz="4" w:space="0" w:color="000000"/>
            </w:tcBorders>
            <w:vAlign w:val="center"/>
          </w:tcPr>
          <w:p w14:paraId="4A6092E2" w14:textId="77777777" w:rsidR="005D57D3" w:rsidRDefault="005D57D3">
            <w:pPr>
              <w:pStyle w:val="TOC2"/>
              <w:ind w:left="640" w:right="210" w:firstLine="560"/>
              <w:jc w:val="center"/>
              <w:rPr>
                <w:rFonts w:ascii="宋体" w:hAnsi="宋体" w:cs="宋体" w:hint="eastAsia"/>
                <w:sz w:val="21"/>
                <w:szCs w:val="21"/>
                <w:lang w:val="zh-CN"/>
              </w:rPr>
            </w:pPr>
          </w:p>
        </w:tc>
        <w:tc>
          <w:tcPr>
            <w:tcW w:w="1725" w:type="dxa"/>
            <w:tcBorders>
              <w:top w:val="single" w:sz="4" w:space="0" w:color="000000"/>
              <w:left w:val="single" w:sz="4" w:space="0" w:color="000000"/>
              <w:bottom w:val="single" w:sz="4" w:space="0" w:color="000000"/>
              <w:right w:val="single" w:sz="4" w:space="0" w:color="000000"/>
            </w:tcBorders>
            <w:vAlign w:val="center"/>
          </w:tcPr>
          <w:p w14:paraId="75EFBB0B" w14:textId="77777777" w:rsidR="005D57D3" w:rsidRDefault="005D57D3">
            <w:pPr>
              <w:pStyle w:val="TOC2"/>
              <w:ind w:left="640" w:right="210" w:firstLine="560"/>
              <w:jc w:val="center"/>
              <w:rPr>
                <w:rFonts w:ascii="宋体" w:hAnsi="宋体" w:cs="宋体" w:hint="eastAsia"/>
                <w:sz w:val="21"/>
                <w:szCs w:val="21"/>
                <w:lang w:val="zh-CN"/>
              </w:rPr>
            </w:pPr>
          </w:p>
        </w:tc>
        <w:tc>
          <w:tcPr>
            <w:tcW w:w="1950" w:type="dxa"/>
            <w:tcBorders>
              <w:top w:val="single" w:sz="4" w:space="0" w:color="000000"/>
              <w:left w:val="single" w:sz="4" w:space="0" w:color="000000"/>
              <w:bottom w:val="single" w:sz="4" w:space="0" w:color="000000"/>
              <w:right w:val="single" w:sz="4" w:space="0" w:color="000000"/>
            </w:tcBorders>
            <w:vAlign w:val="center"/>
          </w:tcPr>
          <w:p w14:paraId="08E79820" w14:textId="77777777" w:rsidR="005D57D3" w:rsidRDefault="005D57D3">
            <w:pPr>
              <w:pStyle w:val="TOC2"/>
              <w:ind w:left="640" w:right="210" w:firstLine="560"/>
              <w:jc w:val="center"/>
              <w:rPr>
                <w:rFonts w:ascii="宋体" w:hAnsi="宋体" w:cs="宋体" w:hint="eastAsia"/>
                <w:sz w:val="21"/>
                <w:szCs w:val="21"/>
                <w:lang w:val="zh-CN"/>
              </w:rPr>
            </w:pPr>
          </w:p>
        </w:tc>
        <w:tc>
          <w:tcPr>
            <w:tcW w:w="2333" w:type="dxa"/>
            <w:tcBorders>
              <w:top w:val="single" w:sz="4" w:space="0" w:color="000000"/>
              <w:left w:val="single" w:sz="4" w:space="0" w:color="auto"/>
              <w:bottom w:val="single" w:sz="4" w:space="0" w:color="000000"/>
              <w:right w:val="single" w:sz="4" w:space="0" w:color="000000"/>
            </w:tcBorders>
            <w:vAlign w:val="center"/>
          </w:tcPr>
          <w:p w14:paraId="37C3B24E" w14:textId="77777777" w:rsidR="005D57D3" w:rsidRDefault="005D57D3">
            <w:pPr>
              <w:pStyle w:val="TOC2"/>
              <w:ind w:left="640" w:right="210" w:firstLine="560"/>
              <w:jc w:val="center"/>
              <w:rPr>
                <w:rFonts w:ascii="宋体" w:hAnsi="宋体" w:cs="宋体" w:hint="eastAsia"/>
                <w:sz w:val="21"/>
                <w:szCs w:val="21"/>
                <w:lang w:val="zh-CN"/>
              </w:rPr>
            </w:pPr>
          </w:p>
        </w:tc>
      </w:tr>
      <w:tr w:rsidR="005D57D3" w14:paraId="596F68B7" w14:textId="77777777">
        <w:trPr>
          <w:trHeight w:val="454"/>
          <w:jc w:val="center"/>
        </w:trPr>
        <w:tc>
          <w:tcPr>
            <w:tcW w:w="756" w:type="dxa"/>
            <w:vMerge/>
            <w:tcBorders>
              <w:top w:val="single" w:sz="4" w:space="0" w:color="000000"/>
              <w:left w:val="single" w:sz="4" w:space="0" w:color="000000"/>
              <w:bottom w:val="single" w:sz="4" w:space="0" w:color="000000"/>
              <w:right w:val="single" w:sz="4" w:space="0" w:color="000000"/>
            </w:tcBorders>
            <w:vAlign w:val="center"/>
          </w:tcPr>
          <w:p w14:paraId="2979094A" w14:textId="77777777" w:rsidR="005D57D3" w:rsidRDefault="005D57D3">
            <w:pPr>
              <w:widowControl/>
              <w:jc w:val="left"/>
              <w:rPr>
                <w:rFonts w:ascii="宋体" w:eastAsia="宋体" w:hAnsi="宋体" w:cs="宋体" w:hint="eastAsia"/>
                <w:sz w:val="21"/>
                <w:szCs w:val="21"/>
              </w:rPr>
            </w:pPr>
          </w:p>
        </w:tc>
        <w:tc>
          <w:tcPr>
            <w:tcW w:w="1705" w:type="dxa"/>
            <w:tcBorders>
              <w:top w:val="single" w:sz="4" w:space="0" w:color="000000"/>
              <w:left w:val="single" w:sz="4" w:space="0" w:color="000000"/>
              <w:bottom w:val="single" w:sz="4" w:space="0" w:color="000000"/>
              <w:right w:val="single" w:sz="4" w:space="0" w:color="auto"/>
            </w:tcBorders>
            <w:vAlign w:val="center"/>
          </w:tcPr>
          <w:p w14:paraId="23661222" w14:textId="77777777" w:rsidR="005D57D3" w:rsidRDefault="005D57D3">
            <w:pPr>
              <w:pStyle w:val="aa"/>
              <w:jc w:val="center"/>
              <w:rPr>
                <w:rFonts w:hAnsi="宋体" w:hint="eastAsia"/>
                <w:sz w:val="21"/>
                <w:szCs w:val="21"/>
                <w:lang w:val="zh-CN"/>
              </w:rPr>
            </w:pPr>
          </w:p>
        </w:tc>
        <w:tc>
          <w:tcPr>
            <w:tcW w:w="1440" w:type="dxa"/>
            <w:tcBorders>
              <w:top w:val="single" w:sz="4" w:space="0" w:color="000000"/>
              <w:left w:val="single" w:sz="4" w:space="0" w:color="auto"/>
              <w:bottom w:val="single" w:sz="4" w:space="0" w:color="000000"/>
              <w:right w:val="single" w:sz="4" w:space="0" w:color="000000"/>
            </w:tcBorders>
            <w:vAlign w:val="center"/>
          </w:tcPr>
          <w:p w14:paraId="1DD26950" w14:textId="77777777" w:rsidR="005D57D3" w:rsidRDefault="005D57D3">
            <w:pPr>
              <w:pStyle w:val="TOC2"/>
              <w:ind w:left="640" w:right="210" w:firstLine="560"/>
              <w:jc w:val="center"/>
              <w:rPr>
                <w:rFonts w:ascii="宋体" w:hAnsi="宋体" w:cs="宋体" w:hint="eastAsia"/>
                <w:sz w:val="21"/>
                <w:szCs w:val="21"/>
                <w:lang w:val="zh-CN"/>
              </w:rPr>
            </w:pPr>
          </w:p>
        </w:tc>
        <w:tc>
          <w:tcPr>
            <w:tcW w:w="1725" w:type="dxa"/>
            <w:tcBorders>
              <w:top w:val="single" w:sz="4" w:space="0" w:color="000000"/>
              <w:left w:val="single" w:sz="4" w:space="0" w:color="000000"/>
              <w:bottom w:val="single" w:sz="4" w:space="0" w:color="000000"/>
              <w:right w:val="single" w:sz="4" w:space="0" w:color="000000"/>
            </w:tcBorders>
            <w:vAlign w:val="center"/>
          </w:tcPr>
          <w:p w14:paraId="2C1ED610" w14:textId="77777777" w:rsidR="005D57D3" w:rsidRDefault="005D57D3">
            <w:pPr>
              <w:pStyle w:val="TOC2"/>
              <w:ind w:left="640" w:right="210" w:firstLine="560"/>
              <w:jc w:val="center"/>
              <w:rPr>
                <w:rFonts w:ascii="宋体" w:hAnsi="宋体" w:cs="宋体" w:hint="eastAsia"/>
                <w:sz w:val="21"/>
                <w:szCs w:val="21"/>
                <w:lang w:val="zh-CN"/>
              </w:rPr>
            </w:pPr>
          </w:p>
        </w:tc>
        <w:tc>
          <w:tcPr>
            <w:tcW w:w="1950" w:type="dxa"/>
            <w:tcBorders>
              <w:top w:val="single" w:sz="4" w:space="0" w:color="000000"/>
              <w:left w:val="single" w:sz="4" w:space="0" w:color="000000"/>
              <w:bottom w:val="single" w:sz="4" w:space="0" w:color="000000"/>
              <w:right w:val="single" w:sz="4" w:space="0" w:color="000000"/>
            </w:tcBorders>
            <w:vAlign w:val="center"/>
          </w:tcPr>
          <w:p w14:paraId="3606FFE6" w14:textId="77777777" w:rsidR="005D57D3" w:rsidRDefault="005D57D3">
            <w:pPr>
              <w:pStyle w:val="TOC2"/>
              <w:ind w:left="640" w:right="210" w:firstLine="560"/>
              <w:jc w:val="center"/>
              <w:rPr>
                <w:rFonts w:ascii="宋体" w:hAnsi="宋体" w:cs="宋体" w:hint="eastAsia"/>
                <w:sz w:val="21"/>
                <w:szCs w:val="21"/>
                <w:lang w:val="zh-CN"/>
              </w:rPr>
            </w:pPr>
          </w:p>
        </w:tc>
        <w:tc>
          <w:tcPr>
            <w:tcW w:w="2333" w:type="dxa"/>
            <w:tcBorders>
              <w:top w:val="single" w:sz="4" w:space="0" w:color="000000"/>
              <w:left w:val="single" w:sz="4" w:space="0" w:color="auto"/>
              <w:bottom w:val="single" w:sz="4" w:space="0" w:color="000000"/>
              <w:right w:val="single" w:sz="4" w:space="0" w:color="000000"/>
            </w:tcBorders>
            <w:vAlign w:val="center"/>
          </w:tcPr>
          <w:p w14:paraId="4593FD76" w14:textId="77777777" w:rsidR="005D57D3" w:rsidRDefault="005D57D3">
            <w:pPr>
              <w:pStyle w:val="TOC2"/>
              <w:ind w:left="640" w:right="210" w:firstLine="560"/>
              <w:jc w:val="center"/>
              <w:rPr>
                <w:rFonts w:ascii="宋体" w:hAnsi="宋体" w:cs="宋体" w:hint="eastAsia"/>
                <w:sz w:val="21"/>
                <w:szCs w:val="21"/>
                <w:lang w:val="zh-CN"/>
              </w:rPr>
            </w:pPr>
          </w:p>
        </w:tc>
      </w:tr>
      <w:tr w:rsidR="005D57D3" w14:paraId="7AC349E9" w14:textId="77777777">
        <w:trPr>
          <w:trHeight w:val="454"/>
          <w:jc w:val="center"/>
        </w:trPr>
        <w:tc>
          <w:tcPr>
            <w:tcW w:w="756" w:type="dxa"/>
            <w:vMerge/>
            <w:tcBorders>
              <w:top w:val="single" w:sz="4" w:space="0" w:color="000000"/>
              <w:left w:val="single" w:sz="4" w:space="0" w:color="000000"/>
              <w:bottom w:val="single" w:sz="4" w:space="0" w:color="000000"/>
              <w:right w:val="single" w:sz="4" w:space="0" w:color="000000"/>
            </w:tcBorders>
            <w:vAlign w:val="center"/>
          </w:tcPr>
          <w:p w14:paraId="22110DF2" w14:textId="77777777" w:rsidR="005D57D3" w:rsidRDefault="005D57D3">
            <w:pPr>
              <w:widowControl/>
              <w:jc w:val="left"/>
              <w:rPr>
                <w:rFonts w:ascii="宋体" w:eastAsia="宋体" w:hAnsi="宋体" w:cs="宋体" w:hint="eastAsia"/>
                <w:sz w:val="21"/>
                <w:szCs w:val="21"/>
              </w:rPr>
            </w:pPr>
          </w:p>
        </w:tc>
        <w:tc>
          <w:tcPr>
            <w:tcW w:w="1705" w:type="dxa"/>
            <w:tcBorders>
              <w:top w:val="single" w:sz="4" w:space="0" w:color="000000"/>
              <w:left w:val="single" w:sz="4" w:space="0" w:color="000000"/>
              <w:bottom w:val="single" w:sz="4" w:space="0" w:color="000000"/>
              <w:right w:val="single" w:sz="4" w:space="0" w:color="auto"/>
            </w:tcBorders>
            <w:vAlign w:val="center"/>
          </w:tcPr>
          <w:p w14:paraId="0350D21D" w14:textId="77777777" w:rsidR="005D57D3" w:rsidRDefault="005D57D3">
            <w:pPr>
              <w:pStyle w:val="aa"/>
              <w:jc w:val="center"/>
              <w:rPr>
                <w:rFonts w:hAnsi="宋体" w:hint="eastAsia"/>
                <w:sz w:val="21"/>
                <w:szCs w:val="21"/>
                <w:lang w:val="zh-CN"/>
              </w:rPr>
            </w:pPr>
          </w:p>
        </w:tc>
        <w:tc>
          <w:tcPr>
            <w:tcW w:w="1440" w:type="dxa"/>
            <w:tcBorders>
              <w:top w:val="single" w:sz="4" w:space="0" w:color="000000"/>
              <w:left w:val="single" w:sz="4" w:space="0" w:color="auto"/>
              <w:bottom w:val="single" w:sz="4" w:space="0" w:color="000000"/>
              <w:right w:val="single" w:sz="4" w:space="0" w:color="000000"/>
            </w:tcBorders>
            <w:vAlign w:val="center"/>
          </w:tcPr>
          <w:p w14:paraId="4E9943CE" w14:textId="77777777" w:rsidR="005D57D3" w:rsidRDefault="005D57D3">
            <w:pPr>
              <w:pStyle w:val="aa"/>
              <w:jc w:val="center"/>
              <w:rPr>
                <w:rFonts w:hAnsi="宋体" w:hint="eastAsia"/>
                <w:sz w:val="21"/>
                <w:szCs w:val="21"/>
              </w:rPr>
            </w:pPr>
          </w:p>
        </w:tc>
        <w:tc>
          <w:tcPr>
            <w:tcW w:w="1725" w:type="dxa"/>
            <w:tcBorders>
              <w:top w:val="single" w:sz="4" w:space="0" w:color="000000"/>
              <w:left w:val="single" w:sz="4" w:space="0" w:color="000000"/>
              <w:bottom w:val="single" w:sz="4" w:space="0" w:color="000000"/>
              <w:right w:val="single" w:sz="4" w:space="0" w:color="000000"/>
            </w:tcBorders>
            <w:vAlign w:val="center"/>
          </w:tcPr>
          <w:p w14:paraId="68CB0230" w14:textId="77777777" w:rsidR="005D57D3" w:rsidRDefault="005D57D3">
            <w:pPr>
              <w:pStyle w:val="aa"/>
              <w:jc w:val="center"/>
              <w:rPr>
                <w:rFonts w:hAnsi="宋体" w:hint="eastAsia"/>
                <w:sz w:val="21"/>
                <w:szCs w:val="21"/>
              </w:rPr>
            </w:pPr>
          </w:p>
        </w:tc>
        <w:tc>
          <w:tcPr>
            <w:tcW w:w="1950" w:type="dxa"/>
            <w:tcBorders>
              <w:top w:val="single" w:sz="4" w:space="0" w:color="000000"/>
              <w:left w:val="single" w:sz="4" w:space="0" w:color="000000"/>
              <w:bottom w:val="single" w:sz="4" w:space="0" w:color="000000"/>
              <w:right w:val="single" w:sz="4" w:space="0" w:color="000000"/>
            </w:tcBorders>
            <w:vAlign w:val="center"/>
          </w:tcPr>
          <w:p w14:paraId="4F1FDFCD" w14:textId="77777777" w:rsidR="005D57D3" w:rsidRDefault="005D57D3">
            <w:pPr>
              <w:pStyle w:val="aa"/>
              <w:jc w:val="center"/>
              <w:rPr>
                <w:rFonts w:hAnsi="宋体" w:hint="eastAsia"/>
                <w:sz w:val="21"/>
                <w:szCs w:val="21"/>
              </w:rPr>
            </w:pPr>
          </w:p>
        </w:tc>
        <w:tc>
          <w:tcPr>
            <w:tcW w:w="2333" w:type="dxa"/>
            <w:tcBorders>
              <w:top w:val="single" w:sz="4" w:space="0" w:color="000000"/>
              <w:left w:val="single" w:sz="4" w:space="0" w:color="auto"/>
              <w:bottom w:val="single" w:sz="4" w:space="0" w:color="000000"/>
              <w:right w:val="single" w:sz="4" w:space="0" w:color="000000"/>
            </w:tcBorders>
            <w:vAlign w:val="center"/>
          </w:tcPr>
          <w:p w14:paraId="14D998B0" w14:textId="77777777" w:rsidR="005D57D3" w:rsidRDefault="005D57D3">
            <w:pPr>
              <w:pStyle w:val="aa"/>
              <w:jc w:val="center"/>
              <w:rPr>
                <w:rFonts w:hAnsi="宋体" w:hint="eastAsia"/>
                <w:sz w:val="21"/>
                <w:szCs w:val="21"/>
              </w:rPr>
            </w:pPr>
          </w:p>
        </w:tc>
      </w:tr>
      <w:tr w:rsidR="005D57D3" w14:paraId="12CE1688" w14:textId="77777777">
        <w:trPr>
          <w:trHeight w:val="454"/>
          <w:jc w:val="center"/>
        </w:trPr>
        <w:tc>
          <w:tcPr>
            <w:tcW w:w="756" w:type="dxa"/>
            <w:vMerge/>
            <w:tcBorders>
              <w:top w:val="single" w:sz="4" w:space="0" w:color="000000"/>
              <w:left w:val="single" w:sz="4" w:space="0" w:color="000000"/>
              <w:bottom w:val="single" w:sz="4" w:space="0" w:color="000000"/>
              <w:right w:val="single" w:sz="4" w:space="0" w:color="000000"/>
            </w:tcBorders>
            <w:vAlign w:val="center"/>
          </w:tcPr>
          <w:p w14:paraId="30F775C4" w14:textId="77777777" w:rsidR="005D57D3" w:rsidRDefault="005D57D3">
            <w:pPr>
              <w:widowControl/>
              <w:jc w:val="left"/>
              <w:rPr>
                <w:rFonts w:ascii="宋体" w:eastAsia="宋体" w:hAnsi="宋体" w:cs="宋体" w:hint="eastAsia"/>
                <w:sz w:val="21"/>
                <w:szCs w:val="21"/>
              </w:rPr>
            </w:pPr>
          </w:p>
        </w:tc>
        <w:tc>
          <w:tcPr>
            <w:tcW w:w="1705" w:type="dxa"/>
            <w:tcBorders>
              <w:top w:val="single" w:sz="4" w:space="0" w:color="000000"/>
              <w:left w:val="single" w:sz="4" w:space="0" w:color="000000"/>
              <w:bottom w:val="single" w:sz="4" w:space="0" w:color="000000"/>
              <w:right w:val="single" w:sz="4" w:space="0" w:color="auto"/>
            </w:tcBorders>
            <w:vAlign w:val="center"/>
          </w:tcPr>
          <w:p w14:paraId="206DBF70" w14:textId="77777777" w:rsidR="005D57D3" w:rsidRDefault="005D57D3">
            <w:pPr>
              <w:pStyle w:val="aa"/>
              <w:jc w:val="center"/>
              <w:rPr>
                <w:rFonts w:hAnsi="宋体" w:hint="eastAsia"/>
                <w:sz w:val="21"/>
                <w:szCs w:val="21"/>
                <w:lang w:val="zh-CN"/>
              </w:rPr>
            </w:pPr>
          </w:p>
        </w:tc>
        <w:tc>
          <w:tcPr>
            <w:tcW w:w="1440" w:type="dxa"/>
            <w:tcBorders>
              <w:top w:val="single" w:sz="4" w:space="0" w:color="000000"/>
              <w:left w:val="single" w:sz="4" w:space="0" w:color="auto"/>
              <w:bottom w:val="single" w:sz="4" w:space="0" w:color="000000"/>
              <w:right w:val="single" w:sz="4" w:space="0" w:color="000000"/>
            </w:tcBorders>
            <w:vAlign w:val="center"/>
          </w:tcPr>
          <w:p w14:paraId="2D56005C" w14:textId="77777777" w:rsidR="005D57D3" w:rsidRDefault="005D57D3">
            <w:pPr>
              <w:pStyle w:val="aa"/>
              <w:jc w:val="center"/>
              <w:rPr>
                <w:rFonts w:hAnsi="宋体" w:hint="eastAsia"/>
                <w:sz w:val="21"/>
                <w:szCs w:val="21"/>
              </w:rPr>
            </w:pPr>
          </w:p>
        </w:tc>
        <w:tc>
          <w:tcPr>
            <w:tcW w:w="1725" w:type="dxa"/>
            <w:tcBorders>
              <w:top w:val="single" w:sz="4" w:space="0" w:color="000000"/>
              <w:left w:val="single" w:sz="4" w:space="0" w:color="000000"/>
              <w:bottom w:val="single" w:sz="4" w:space="0" w:color="000000"/>
              <w:right w:val="single" w:sz="4" w:space="0" w:color="000000"/>
            </w:tcBorders>
            <w:vAlign w:val="center"/>
          </w:tcPr>
          <w:p w14:paraId="575886A3" w14:textId="77777777" w:rsidR="005D57D3" w:rsidRDefault="005D57D3">
            <w:pPr>
              <w:pStyle w:val="aa"/>
              <w:jc w:val="center"/>
              <w:rPr>
                <w:rFonts w:hAnsi="宋体" w:hint="eastAsia"/>
                <w:sz w:val="21"/>
                <w:szCs w:val="21"/>
              </w:rPr>
            </w:pPr>
          </w:p>
        </w:tc>
        <w:tc>
          <w:tcPr>
            <w:tcW w:w="1950" w:type="dxa"/>
            <w:tcBorders>
              <w:top w:val="single" w:sz="4" w:space="0" w:color="000000"/>
              <w:left w:val="single" w:sz="4" w:space="0" w:color="000000"/>
              <w:bottom w:val="single" w:sz="4" w:space="0" w:color="000000"/>
              <w:right w:val="single" w:sz="4" w:space="0" w:color="000000"/>
            </w:tcBorders>
            <w:vAlign w:val="center"/>
          </w:tcPr>
          <w:p w14:paraId="7A320469" w14:textId="77777777" w:rsidR="005D57D3" w:rsidRDefault="005D57D3">
            <w:pPr>
              <w:pStyle w:val="aa"/>
              <w:jc w:val="center"/>
              <w:rPr>
                <w:rFonts w:hAnsi="宋体" w:hint="eastAsia"/>
                <w:sz w:val="21"/>
                <w:szCs w:val="21"/>
              </w:rPr>
            </w:pPr>
          </w:p>
        </w:tc>
        <w:tc>
          <w:tcPr>
            <w:tcW w:w="2333" w:type="dxa"/>
            <w:tcBorders>
              <w:top w:val="single" w:sz="4" w:space="0" w:color="000000"/>
              <w:left w:val="single" w:sz="4" w:space="0" w:color="auto"/>
              <w:bottom w:val="single" w:sz="4" w:space="0" w:color="000000"/>
              <w:right w:val="single" w:sz="4" w:space="0" w:color="000000"/>
            </w:tcBorders>
            <w:vAlign w:val="center"/>
          </w:tcPr>
          <w:p w14:paraId="6BE0313E" w14:textId="77777777" w:rsidR="005D57D3" w:rsidRDefault="005D57D3">
            <w:pPr>
              <w:pStyle w:val="aa"/>
              <w:jc w:val="center"/>
              <w:rPr>
                <w:rFonts w:hAnsi="宋体" w:hint="eastAsia"/>
                <w:sz w:val="21"/>
                <w:szCs w:val="21"/>
              </w:rPr>
            </w:pPr>
          </w:p>
        </w:tc>
      </w:tr>
      <w:tr w:rsidR="005D57D3" w14:paraId="6F447732" w14:textId="77777777">
        <w:trPr>
          <w:trHeight w:val="454"/>
          <w:jc w:val="center"/>
        </w:trPr>
        <w:tc>
          <w:tcPr>
            <w:tcW w:w="756" w:type="dxa"/>
            <w:vMerge/>
            <w:tcBorders>
              <w:top w:val="single" w:sz="4" w:space="0" w:color="000000"/>
              <w:left w:val="single" w:sz="4" w:space="0" w:color="000000"/>
              <w:bottom w:val="single" w:sz="4" w:space="0" w:color="000000"/>
              <w:right w:val="single" w:sz="4" w:space="0" w:color="000000"/>
            </w:tcBorders>
            <w:vAlign w:val="center"/>
          </w:tcPr>
          <w:p w14:paraId="07430E64" w14:textId="77777777" w:rsidR="005D57D3" w:rsidRDefault="005D57D3">
            <w:pPr>
              <w:widowControl/>
              <w:jc w:val="left"/>
              <w:rPr>
                <w:rFonts w:ascii="宋体" w:eastAsia="宋体" w:hAnsi="宋体" w:cs="宋体" w:hint="eastAsia"/>
                <w:sz w:val="21"/>
                <w:szCs w:val="21"/>
              </w:rPr>
            </w:pPr>
          </w:p>
        </w:tc>
        <w:tc>
          <w:tcPr>
            <w:tcW w:w="1705" w:type="dxa"/>
            <w:tcBorders>
              <w:top w:val="single" w:sz="4" w:space="0" w:color="000000"/>
              <w:left w:val="single" w:sz="4" w:space="0" w:color="000000"/>
              <w:bottom w:val="single" w:sz="4" w:space="0" w:color="000000"/>
              <w:right w:val="single" w:sz="4" w:space="0" w:color="auto"/>
            </w:tcBorders>
            <w:vAlign w:val="center"/>
          </w:tcPr>
          <w:p w14:paraId="328BC189" w14:textId="77777777" w:rsidR="005D57D3" w:rsidRDefault="005D57D3">
            <w:pPr>
              <w:pStyle w:val="aa"/>
              <w:jc w:val="center"/>
              <w:rPr>
                <w:rFonts w:hAnsi="宋体" w:hint="eastAsia"/>
                <w:sz w:val="21"/>
                <w:szCs w:val="21"/>
              </w:rPr>
            </w:pPr>
          </w:p>
        </w:tc>
        <w:tc>
          <w:tcPr>
            <w:tcW w:w="1440" w:type="dxa"/>
            <w:tcBorders>
              <w:top w:val="single" w:sz="4" w:space="0" w:color="000000"/>
              <w:left w:val="single" w:sz="4" w:space="0" w:color="auto"/>
              <w:bottom w:val="single" w:sz="4" w:space="0" w:color="000000"/>
              <w:right w:val="single" w:sz="4" w:space="0" w:color="000000"/>
            </w:tcBorders>
            <w:vAlign w:val="center"/>
          </w:tcPr>
          <w:p w14:paraId="368C68E1" w14:textId="77777777" w:rsidR="005D57D3" w:rsidRDefault="005D57D3">
            <w:pPr>
              <w:pStyle w:val="aa"/>
              <w:jc w:val="center"/>
              <w:rPr>
                <w:rFonts w:hAnsi="宋体" w:hint="eastAsia"/>
                <w:sz w:val="21"/>
                <w:szCs w:val="21"/>
              </w:rPr>
            </w:pPr>
          </w:p>
        </w:tc>
        <w:tc>
          <w:tcPr>
            <w:tcW w:w="1725" w:type="dxa"/>
            <w:tcBorders>
              <w:top w:val="single" w:sz="4" w:space="0" w:color="000000"/>
              <w:left w:val="single" w:sz="4" w:space="0" w:color="000000"/>
              <w:bottom w:val="single" w:sz="4" w:space="0" w:color="000000"/>
              <w:right w:val="single" w:sz="4" w:space="0" w:color="000000"/>
            </w:tcBorders>
            <w:vAlign w:val="center"/>
          </w:tcPr>
          <w:p w14:paraId="43A05DD9" w14:textId="77777777" w:rsidR="005D57D3" w:rsidRDefault="005D57D3">
            <w:pPr>
              <w:pStyle w:val="aa"/>
              <w:jc w:val="center"/>
              <w:rPr>
                <w:rFonts w:hAnsi="宋体" w:hint="eastAsia"/>
                <w:sz w:val="21"/>
                <w:szCs w:val="21"/>
              </w:rPr>
            </w:pPr>
          </w:p>
        </w:tc>
        <w:tc>
          <w:tcPr>
            <w:tcW w:w="1950" w:type="dxa"/>
            <w:tcBorders>
              <w:top w:val="single" w:sz="4" w:space="0" w:color="000000"/>
              <w:left w:val="single" w:sz="4" w:space="0" w:color="000000"/>
              <w:bottom w:val="single" w:sz="4" w:space="0" w:color="000000"/>
              <w:right w:val="single" w:sz="4" w:space="0" w:color="000000"/>
            </w:tcBorders>
            <w:vAlign w:val="center"/>
          </w:tcPr>
          <w:p w14:paraId="7A3D2D10" w14:textId="77777777" w:rsidR="005D57D3" w:rsidRDefault="005D57D3">
            <w:pPr>
              <w:pStyle w:val="aa"/>
              <w:jc w:val="center"/>
              <w:rPr>
                <w:rFonts w:hAnsi="宋体" w:hint="eastAsia"/>
                <w:sz w:val="21"/>
                <w:szCs w:val="21"/>
              </w:rPr>
            </w:pPr>
          </w:p>
        </w:tc>
        <w:tc>
          <w:tcPr>
            <w:tcW w:w="2333" w:type="dxa"/>
            <w:tcBorders>
              <w:top w:val="single" w:sz="4" w:space="0" w:color="000000"/>
              <w:left w:val="single" w:sz="4" w:space="0" w:color="auto"/>
              <w:bottom w:val="single" w:sz="4" w:space="0" w:color="000000"/>
              <w:right w:val="single" w:sz="4" w:space="0" w:color="000000"/>
            </w:tcBorders>
            <w:vAlign w:val="center"/>
          </w:tcPr>
          <w:p w14:paraId="17F6B9D9" w14:textId="77777777" w:rsidR="005D57D3" w:rsidRDefault="005D57D3">
            <w:pPr>
              <w:pStyle w:val="aa"/>
              <w:jc w:val="center"/>
              <w:rPr>
                <w:rFonts w:hAnsi="宋体" w:hint="eastAsia"/>
                <w:sz w:val="21"/>
                <w:szCs w:val="21"/>
              </w:rPr>
            </w:pPr>
          </w:p>
        </w:tc>
      </w:tr>
      <w:tr w:rsidR="005D57D3" w14:paraId="19F0AD14" w14:textId="77777777">
        <w:trPr>
          <w:trHeight w:val="454"/>
          <w:jc w:val="center"/>
        </w:trPr>
        <w:tc>
          <w:tcPr>
            <w:tcW w:w="756" w:type="dxa"/>
            <w:vMerge/>
            <w:tcBorders>
              <w:top w:val="single" w:sz="4" w:space="0" w:color="000000"/>
              <w:left w:val="single" w:sz="4" w:space="0" w:color="000000"/>
              <w:bottom w:val="single" w:sz="4" w:space="0" w:color="000000"/>
              <w:right w:val="single" w:sz="4" w:space="0" w:color="000000"/>
            </w:tcBorders>
            <w:vAlign w:val="center"/>
          </w:tcPr>
          <w:p w14:paraId="309DB04D" w14:textId="77777777" w:rsidR="005D57D3" w:rsidRDefault="005D57D3">
            <w:pPr>
              <w:widowControl/>
              <w:jc w:val="left"/>
              <w:rPr>
                <w:rFonts w:ascii="宋体" w:eastAsia="宋体" w:hAnsi="宋体" w:cs="宋体" w:hint="eastAsia"/>
                <w:sz w:val="21"/>
                <w:szCs w:val="21"/>
              </w:rPr>
            </w:pPr>
          </w:p>
        </w:tc>
        <w:tc>
          <w:tcPr>
            <w:tcW w:w="1705" w:type="dxa"/>
            <w:tcBorders>
              <w:top w:val="single" w:sz="4" w:space="0" w:color="000000"/>
              <w:left w:val="single" w:sz="4" w:space="0" w:color="000000"/>
              <w:bottom w:val="single" w:sz="4" w:space="0" w:color="000000"/>
              <w:right w:val="single" w:sz="4" w:space="0" w:color="auto"/>
            </w:tcBorders>
            <w:vAlign w:val="center"/>
          </w:tcPr>
          <w:p w14:paraId="2C814C9F" w14:textId="77777777" w:rsidR="005D57D3" w:rsidRDefault="005D57D3">
            <w:pPr>
              <w:pStyle w:val="aa"/>
              <w:jc w:val="center"/>
              <w:rPr>
                <w:rFonts w:hAnsi="宋体" w:hint="eastAsia"/>
                <w:sz w:val="21"/>
                <w:szCs w:val="21"/>
              </w:rPr>
            </w:pPr>
          </w:p>
        </w:tc>
        <w:tc>
          <w:tcPr>
            <w:tcW w:w="1440" w:type="dxa"/>
            <w:tcBorders>
              <w:top w:val="single" w:sz="4" w:space="0" w:color="000000"/>
              <w:left w:val="single" w:sz="4" w:space="0" w:color="auto"/>
              <w:bottom w:val="single" w:sz="4" w:space="0" w:color="000000"/>
              <w:right w:val="single" w:sz="4" w:space="0" w:color="000000"/>
            </w:tcBorders>
            <w:vAlign w:val="center"/>
          </w:tcPr>
          <w:p w14:paraId="776530A6" w14:textId="77777777" w:rsidR="005D57D3" w:rsidRDefault="005D57D3">
            <w:pPr>
              <w:pStyle w:val="aa"/>
              <w:jc w:val="center"/>
              <w:rPr>
                <w:rFonts w:hAnsi="宋体" w:hint="eastAsia"/>
                <w:sz w:val="21"/>
                <w:szCs w:val="21"/>
              </w:rPr>
            </w:pPr>
          </w:p>
        </w:tc>
        <w:tc>
          <w:tcPr>
            <w:tcW w:w="1725" w:type="dxa"/>
            <w:tcBorders>
              <w:top w:val="single" w:sz="4" w:space="0" w:color="000000"/>
              <w:left w:val="single" w:sz="4" w:space="0" w:color="000000"/>
              <w:bottom w:val="single" w:sz="4" w:space="0" w:color="000000"/>
              <w:right w:val="single" w:sz="4" w:space="0" w:color="000000"/>
            </w:tcBorders>
            <w:vAlign w:val="center"/>
          </w:tcPr>
          <w:p w14:paraId="000835B0" w14:textId="77777777" w:rsidR="005D57D3" w:rsidRDefault="005D57D3">
            <w:pPr>
              <w:pStyle w:val="aa"/>
              <w:jc w:val="center"/>
              <w:rPr>
                <w:rFonts w:hAnsi="宋体" w:hint="eastAsia"/>
                <w:sz w:val="21"/>
                <w:szCs w:val="21"/>
              </w:rPr>
            </w:pPr>
          </w:p>
        </w:tc>
        <w:tc>
          <w:tcPr>
            <w:tcW w:w="1950" w:type="dxa"/>
            <w:tcBorders>
              <w:top w:val="single" w:sz="4" w:space="0" w:color="000000"/>
              <w:left w:val="single" w:sz="4" w:space="0" w:color="000000"/>
              <w:bottom w:val="single" w:sz="4" w:space="0" w:color="000000"/>
              <w:right w:val="single" w:sz="4" w:space="0" w:color="000000"/>
            </w:tcBorders>
            <w:vAlign w:val="center"/>
          </w:tcPr>
          <w:p w14:paraId="56004B45" w14:textId="77777777" w:rsidR="005D57D3" w:rsidRDefault="005D57D3">
            <w:pPr>
              <w:pStyle w:val="aa"/>
              <w:jc w:val="center"/>
              <w:rPr>
                <w:rFonts w:hAnsi="宋体" w:hint="eastAsia"/>
                <w:sz w:val="21"/>
                <w:szCs w:val="21"/>
              </w:rPr>
            </w:pPr>
          </w:p>
        </w:tc>
        <w:tc>
          <w:tcPr>
            <w:tcW w:w="2333" w:type="dxa"/>
            <w:tcBorders>
              <w:top w:val="single" w:sz="4" w:space="0" w:color="000000"/>
              <w:left w:val="single" w:sz="4" w:space="0" w:color="auto"/>
              <w:bottom w:val="single" w:sz="4" w:space="0" w:color="000000"/>
              <w:right w:val="single" w:sz="4" w:space="0" w:color="000000"/>
            </w:tcBorders>
            <w:vAlign w:val="center"/>
          </w:tcPr>
          <w:p w14:paraId="645487F5" w14:textId="77777777" w:rsidR="005D57D3" w:rsidRDefault="005D57D3">
            <w:pPr>
              <w:pStyle w:val="aa"/>
              <w:jc w:val="center"/>
              <w:rPr>
                <w:rFonts w:hAnsi="宋体" w:hint="eastAsia"/>
                <w:sz w:val="21"/>
                <w:szCs w:val="21"/>
              </w:rPr>
            </w:pPr>
          </w:p>
        </w:tc>
      </w:tr>
      <w:tr w:rsidR="005D57D3" w14:paraId="2ED9FA71" w14:textId="77777777">
        <w:trPr>
          <w:trHeight w:val="454"/>
          <w:jc w:val="center"/>
        </w:trPr>
        <w:tc>
          <w:tcPr>
            <w:tcW w:w="756" w:type="dxa"/>
            <w:vMerge/>
            <w:tcBorders>
              <w:top w:val="single" w:sz="4" w:space="0" w:color="000000"/>
              <w:left w:val="single" w:sz="4" w:space="0" w:color="000000"/>
              <w:bottom w:val="single" w:sz="4" w:space="0" w:color="000000"/>
              <w:right w:val="single" w:sz="4" w:space="0" w:color="000000"/>
            </w:tcBorders>
            <w:vAlign w:val="center"/>
          </w:tcPr>
          <w:p w14:paraId="412CA165" w14:textId="77777777" w:rsidR="005D57D3" w:rsidRDefault="005D57D3">
            <w:pPr>
              <w:widowControl/>
              <w:jc w:val="left"/>
              <w:rPr>
                <w:rFonts w:ascii="宋体" w:eastAsia="宋体" w:hAnsi="宋体" w:cs="宋体" w:hint="eastAsia"/>
                <w:sz w:val="21"/>
                <w:szCs w:val="21"/>
              </w:rPr>
            </w:pPr>
          </w:p>
        </w:tc>
        <w:tc>
          <w:tcPr>
            <w:tcW w:w="1705" w:type="dxa"/>
            <w:tcBorders>
              <w:top w:val="single" w:sz="4" w:space="0" w:color="000000"/>
              <w:left w:val="single" w:sz="4" w:space="0" w:color="000000"/>
              <w:bottom w:val="single" w:sz="4" w:space="0" w:color="000000"/>
              <w:right w:val="single" w:sz="4" w:space="0" w:color="auto"/>
            </w:tcBorders>
            <w:vAlign w:val="center"/>
          </w:tcPr>
          <w:p w14:paraId="68388451" w14:textId="77777777" w:rsidR="005D57D3" w:rsidRDefault="005D57D3">
            <w:pPr>
              <w:pStyle w:val="aa"/>
              <w:jc w:val="center"/>
              <w:rPr>
                <w:rFonts w:hAnsi="宋体" w:hint="eastAsia"/>
                <w:sz w:val="21"/>
                <w:szCs w:val="21"/>
              </w:rPr>
            </w:pPr>
          </w:p>
        </w:tc>
        <w:tc>
          <w:tcPr>
            <w:tcW w:w="1440" w:type="dxa"/>
            <w:tcBorders>
              <w:top w:val="single" w:sz="4" w:space="0" w:color="000000"/>
              <w:left w:val="single" w:sz="4" w:space="0" w:color="auto"/>
              <w:bottom w:val="single" w:sz="4" w:space="0" w:color="000000"/>
              <w:right w:val="single" w:sz="4" w:space="0" w:color="000000"/>
            </w:tcBorders>
            <w:vAlign w:val="center"/>
          </w:tcPr>
          <w:p w14:paraId="5B391574" w14:textId="77777777" w:rsidR="005D57D3" w:rsidRDefault="005D57D3">
            <w:pPr>
              <w:pStyle w:val="aa"/>
              <w:jc w:val="center"/>
              <w:rPr>
                <w:rFonts w:hAnsi="宋体" w:hint="eastAsia"/>
                <w:sz w:val="21"/>
                <w:szCs w:val="21"/>
              </w:rPr>
            </w:pPr>
          </w:p>
        </w:tc>
        <w:tc>
          <w:tcPr>
            <w:tcW w:w="1725" w:type="dxa"/>
            <w:tcBorders>
              <w:top w:val="single" w:sz="4" w:space="0" w:color="000000"/>
              <w:left w:val="single" w:sz="4" w:space="0" w:color="000000"/>
              <w:bottom w:val="single" w:sz="4" w:space="0" w:color="000000"/>
              <w:right w:val="single" w:sz="4" w:space="0" w:color="000000"/>
            </w:tcBorders>
            <w:vAlign w:val="center"/>
          </w:tcPr>
          <w:p w14:paraId="37F8F0E9" w14:textId="77777777" w:rsidR="005D57D3" w:rsidRDefault="005D57D3">
            <w:pPr>
              <w:pStyle w:val="aa"/>
              <w:jc w:val="center"/>
              <w:rPr>
                <w:rFonts w:hAnsi="宋体" w:hint="eastAsia"/>
                <w:sz w:val="21"/>
                <w:szCs w:val="21"/>
              </w:rPr>
            </w:pPr>
          </w:p>
        </w:tc>
        <w:tc>
          <w:tcPr>
            <w:tcW w:w="1950" w:type="dxa"/>
            <w:tcBorders>
              <w:top w:val="single" w:sz="4" w:space="0" w:color="000000"/>
              <w:left w:val="single" w:sz="4" w:space="0" w:color="000000"/>
              <w:bottom w:val="single" w:sz="4" w:space="0" w:color="000000"/>
              <w:right w:val="single" w:sz="4" w:space="0" w:color="000000"/>
            </w:tcBorders>
            <w:vAlign w:val="center"/>
          </w:tcPr>
          <w:p w14:paraId="643EF874" w14:textId="77777777" w:rsidR="005D57D3" w:rsidRDefault="005D57D3">
            <w:pPr>
              <w:pStyle w:val="aa"/>
              <w:jc w:val="center"/>
              <w:rPr>
                <w:rFonts w:hAnsi="宋体" w:hint="eastAsia"/>
                <w:sz w:val="21"/>
                <w:szCs w:val="21"/>
              </w:rPr>
            </w:pPr>
          </w:p>
        </w:tc>
        <w:tc>
          <w:tcPr>
            <w:tcW w:w="2333" w:type="dxa"/>
            <w:tcBorders>
              <w:top w:val="single" w:sz="4" w:space="0" w:color="000000"/>
              <w:left w:val="single" w:sz="4" w:space="0" w:color="auto"/>
              <w:bottom w:val="single" w:sz="4" w:space="0" w:color="000000"/>
              <w:right w:val="single" w:sz="4" w:space="0" w:color="000000"/>
            </w:tcBorders>
            <w:vAlign w:val="center"/>
          </w:tcPr>
          <w:p w14:paraId="5ECE63DD" w14:textId="77777777" w:rsidR="005D57D3" w:rsidRDefault="005D57D3">
            <w:pPr>
              <w:pStyle w:val="aa"/>
              <w:jc w:val="center"/>
              <w:rPr>
                <w:rFonts w:hAnsi="宋体" w:hint="eastAsia"/>
                <w:sz w:val="21"/>
                <w:szCs w:val="21"/>
              </w:rPr>
            </w:pPr>
          </w:p>
        </w:tc>
      </w:tr>
      <w:tr w:rsidR="005D57D3" w14:paraId="68DD8A4A" w14:textId="77777777">
        <w:trPr>
          <w:trHeight w:val="454"/>
          <w:jc w:val="center"/>
        </w:trPr>
        <w:tc>
          <w:tcPr>
            <w:tcW w:w="756" w:type="dxa"/>
            <w:vMerge/>
            <w:tcBorders>
              <w:top w:val="single" w:sz="4" w:space="0" w:color="000000"/>
              <w:left w:val="single" w:sz="4" w:space="0" w:color="000000"/>
              <w:bottom w:val="single" w:sz="4" w:space="0" w:color="000000"/>
              <w:right w:val="single" w:sz="4" w:space="0" w:color="000000"/>
            </w:tcBorders>
            <w:vAlign w:val="center"/>
          </w:tcPr>
          <w:p w14:paraId="7B697CC4" w14:textId="77777777" w:rsidR="005D57D3" w:rsidRDefault="005D57D3">
            <w:pPr>
              <w:widowControl/>
              <w:jc w:val="left"/>
              <w:rPr>
                <w:rFonts w:ascii="宋体" w:eastAsia="宋体" w:hAnsi="宋体" w:cs="宋体" w:hint="eastAsia"/>
                <w:sz w:val="21"/>
                <w:szCs w:val="21"/>
              </w:rPr>
            </w:pPr>
          </w:p>
        </w:tc>
        <w:tc>
          <w:tcPr>
            <w:tcW w:w="1705" w:type="dxa"/>
            <w:tcBorders>
              <w:top w:val="single" w:sz="4" w:space="0" w:color="000000"/>
              <w:left w:val="single" w:sz="4" w:space="0" w:color="000000"/>
              <w:bottom w:val="single" w:sz="4" w:space="0" w:color="000000"/>
              <w:right w:val="single" w:sz="4" w:space="0" w:color="auto"/>
            </w:tcBorders>
            <w:vAlign w:val="center"/>
          </w:tcPr>
          <w:p w14:paraId="18E4627E" w14:textId="77777777" w:rsidR="005D57D3" w:rsidRDefault="005D57D3">
            <w:pPr>
              <w:pStyle w:val="aa"/>
              <w:jc w:val="center"/>
              <w:rPr>
                <w:rFonts w:hAnsi="宋体" w:hint="eastAsia"/>
                <w:sz w:val="21"/>
                <w:szCs w:val="21"/>
              </w:rPr>
            </w:pPr>
          </w:p>
        </w:tc>
        <w:tc>
          <w:tcPr>
            <w:tcW w:w="1440" w:type="dxa"/>
            <w:tcBorders>
              <w:top w:val="single" w:sz="4" w:space="0" w:color="000000"/>
              <w:left w:val="single" w:sz="4" w:space="0" w:color="auto"/>
              <w:bottom w:val="single" w:sz="4" w:space="0" w:color="000000"/>
              <w:right w:val="single" w:sz="4" w:space="0" w:color="000000"/>
            </w:tcBorders>
            <w:vAlign w:val="center"/>
          </w:tcPr>
          <w:p w14:paraId="0CA335D9" w14:textId="77777777" w:rsidR="005D57D3" w:rsidRDefault="005D57D3">
            <w:pPr>
              <w:pStyle w:val="aa"/>
              <w:jc w:val="center"/>
              <w:rPr>
                <w:rFonts w:hAnsi="宋体" w:hint="eastAsia"/>
                <w:sz w:val="21"/>
                <w:szCs w:val="21"/>
              </w:rPr>
            </w:pPr>
          </w:p>
        </w:tc>
        <w:tc>
          <w:tcPr>
            <w:tcW w:w="1725" w:type="dxa"/>
            <w:tcBorders>
              <w:top w:val="single" w:sz="4" w:space="0" w:color="000000"/>
              <w:left w:val="single" w:sz="4" w:space="0" w:color="000000"/>
              <w:bottom w:val="single" w:sz="4" w:space="0" w:color="000000"/>
              <w:right w:val="single" w:sz="4" w:space="0" w:color="000000"/>
            </w:tcBorders>
            <w:vAlign w:val="center"/>
          </w:tcPr>
          <w:p w14:paraId="6C55708A" w14:textId="77777777" w:rsidR="005D57D3" w:rsidRDefault="005D57D3">
            <w:pPr>
              <w:pStyle w:val="aa"/>
              <w:jc w:val="center"/>
              <w:rPr>
                <w:rFonts w:hAnsi="宋体" w:hint="eastAsia"/>
                <w:sz w:val="21"/>
                <w:szCs w:val="21"/>
              </w:rPr>
            </w:pPr>
          </w:p>
        </w:tc>
        <w:tc>
          <w:tcPr>
            <w:tcW w:w="1950" w:type="dxa"/>
            <w:tcBorders>
              <w:top w:val="single" w:sz="4" w:space="0" w:color="000000"/>
              <w:left w:val="single" w:sz="4" w:space="0" w:color="000000"/>
              <w:bottom w:val="single" w:sz="4" w:space="0" w:color="000000"/>
              <w:right w:val="single" w:sz="4" w:space="0" w:color="000000"/>
            </w:tcBorders>
            <w:vAlign w:val="center"/>
          </w:tcPr>
          <w:p w14:paraId="24CB4C81" w14:textId="77777777" w:rsidR="005D57D3" w:rsidRDefault="005D57D3">
            <w:pPr>
              <w:pStyle w:val="aa"/>
              <w:jc w:val="center"/>
              <w:rPr>
                <w:rFonts w:hAnsi="宋体" w:hint="eastAsia"/>
                <w:sz w:val="21"/>
                <w:szCs w:val="21"/>
              </w:rPr>
            </w:pPr>
          </w:p>
        </w:tc>
        <w:tc>
          <w:tcPr>
            <w:tcW w:w="2333" w:type="dxa"/>
            <w:tcBorders>
              <w:top w:val="single" w:sz="4" w:space="0" w:color="000000"/>
              <w:left w:val="single" w:sz="4" w:space="0" w:color="auto"/>
              <w:bottom w:val="single" w:sz="4" w:space="0" w:color="000000"/>
              <w:right w:val="single" w:sz="4" w:space="0" w:color="000000"/>
            </w:tcBorders>
            <w:vAlign w:val="center"/>
          </w:tcPr>
          <w:p w14:paraId="2642B9C5" w14:textId="77777777" w:rsidR="005D57D3" w:rsidRDefault="005D57D3">
            <w:pPr>
              <w:pStyle w:val="aa"/>
              <w:jc w:val="center"/>
              <w:rPr>
                <w:rFonts w:hAnsi="宋体" w:hint="eastAsia"/>
                <w:sz w:val="21"/>
                <w:szCs w:val="21"/>
              </w:rPr>
            </w:pPr>
          </w:p>
        </w:tc>
      </w:tr>
      <w:tr w:rsidR="005D57D3" w14:paraId="1BA54152" w14:textId="77777777">
        <w:trPr>
          <w:trHeight w:val="454"/>
          <w:jc w:val="center"/>
        </w:trPr>
        <w:tc>
          <w:tcPr>
            <w:tcW w:w="756" w:type="dxa"/>
            <w:vMerge/>
            <w:tcBorders>
              <w:top w:val="single" w:sz="4" w:space="0" w:color="000000"/>
              <w:left w:val="single" w:sz="4" w:space="0" w:color="000000"/>
              <w:bottom w:val="single" w:sz="4" w:space="0" w:color="000000"/>
              <w:right w:val="single" w:sz="4" w:space="0" w:color="000000"/>
            </w:tcBorders>
            <w:vAlign w:val="center"/>
          </w:tcPr>
          <w:p w14:paraId="160F1CEA" w14:textId="77777777" w:rsidR="005D57D3" w:rsidRDefault="005D57D3">
            <w:pPr>
              <w:widowControl/>
              <w:jc w:val="left"/>
              <w:rPr>
                <w:rFonts w:ascii="宋体" w:eastAsia="宋体" w:hAnsi="宋体" w:cs="宋体" w:hint="eastAsia"/>
                <w:sz w:val="21"/>
                <w:szCs w:val="21"/>
              </w:rPr>
            </w:pPr>
          </w:p>
        </w:tc>
        <w:tc>
          <w:tcPr>
            <w:tcW w:w="1705" w:type="dxa"/>
            <w:tcBorders>
              <w:top w:val="single" w:sz="4" w:space="0" w:color="000000"/>
              <w:left w:val="single" w:sz="4" w:space="0" w:color="000000"/>
              <w:bottom w:val="single" w:sz="4" w:space="0" w:color="000000"/>
              <w:right w:val="single" w:sz="4" w:space="0" w:color="auto"/>
            </w:tcBorders>
            <w:vAlign w:val="center"/>
          </w:tcPr>
          <w:p w14:paraId="5CD5034A" w14:textId="77777777" w:rsidR="005D57D3" w:rsidRDefault="005D57D3">
            <w:pPr>
              <w:pStyle w:val="aa"/>
              <w:jc w:val="center"/>
              <w:rPr>
                <w:rFonts w:hAnsi="宋体" w:hint="eastAsia"/>
                <w:sz w:val="21"/>
                <w:szCs w:val="21"/>
              </w:rPr>
            </w:pPr>
          </w:p>
        </w:tc>
        <w:tc>
          <w:tcPr>
            <w:tcW w:w="1440" w:type="dxa"/>
            <w:tcBorders>
              <w:top w:val="single" w:sz="4" w:space="0" w:color="000000"/>
              <w:left w:val="single" w:sz="4" w:space="0" w:color="auto"/>
              <w:bottom w:val="single" w:sz="4" w:space="0" w:color="000000"/>
              <w:right w:val="single" w:sz="4" w:space="0" w:color="000000"/>
            </w:tcBorders>
            <w:vAlign w:val="center"/>
          </w:tcPr>
          <w:p w14:paraId="72EC1641" w14:textId="77777777" w:rsidR="005D57D3" w:rsidRDefault="005D57D3">
            <w:pPr>
              <w:pStyle w:val="aa"/>
              <w:jc w:val="center"/>
              <w:rPr>
                <w:rFonts w:hAnsi="宋体" w:hint="eastAsia"/>
                <w:sz w:val="21"/>
                <w:szCs w:val="21"/>
              </w:rPr>
            </w:pPr>
          </w:p>
        </w:tc>
        <w:tc>
          <w:tcPr>
            <w:tcW w:w="1725" w:type="dxa"/>
            <w:tcBorders>
              <w:top w:val="single" w:sz="4" w:space="0" w:color="000000"/>
              <w:left w:val="single" w:sz="4" w:space="0" w:color="000000"/>
              <w:bottom w:val="single" w:sz="4" w:space="0" w:color="000000"/>
              <w:right w:val="single" w:sz="4" w:space="0" w:color="000000"/>
            </w:tcBorders>
            <w:vAlign w:val="center"/>
          </w:tcPr>
          <w:p w14:paraId="661EBCCA" w14:textId="77777777" w:rsidR="005D57D3" w:rsidRDefault="005D57D3">
            <w:pPr>
              <w:pStyle w:val="aa"/>
              <w:jc w:val="center"/>
              <w:rPr>
                <w:rFonts w:hAnsi="宋体" w:hint="eastAsia"/>
                <w:sz w:val="21"/>
                <w:szCs w:val="21"/>
              </w:rPr>
            </w:pPr>
          </w:p>
        </w:tc>
        <w:tc>
          <w:tcPr>
            <w:tcW w:w="1950" w:type="dxa"/>
            <w:tcBorders>
              <w:top w:val="single" w:sz="4" w:space="0" w:color="000000"/>
              <w:left w:val="single" w:sz="4" w:space="0" w:color="000000"/>
              <w:bottom w:val="single" w:sz="4" w:space="0" w:color="000000"/>
              <w:right w:val="single" w:sz="4" w:space="0" w:color="000000"/>
            </w:tcBorders>
            <w:vAlign w:val="center"/>
          </w:tcPr>
          <w:p w14:paraId="443D70EB" w14:textId="77777777" w:rsidR="005D57D3" w:rsidRDefault="005D57D3">
            <w:pPr>
              <w:pStyle w:val="aa"/>
              <w:jc w:val="center"/>
              <w:rPr>
                <w:rFonts w:hAnsi="宋体" w:hint="eastAsia"/>
                <w:sz w:val="21"/>
                <w:szCs w:val="21"/>
              </w:rPr>
            </w:pPr>
          </w:p>
        </w:tc>
        <w:tc>
          <w:tcPr>
            <w:tcW w:w="2333" w:type="dxa"/>
            <w:tcBorders>
              <w:top w:val="single" w:sz="4" w:space="0" w:color="000000"/>
              <w:left w:val="single" w:sz="4" w:space="0" w:color="auto"/>
              <w:bottom w:val="single" w:sz="4" w:space="0" w:color="000000"/>
              <w:right w:val="single" w:sz="4" w:space="0" w:color="000000"/>
            </w:tcBorders>
            <w:vAlign w:val="center"/>
          </w:tcPr>
          <w:p w14:paraId="0421B18E" w14:textId="77777777" w:rsidR="005D57D3" w:rsidRDefault="005D57D3">
            <w:pPr>
              <w:pStyle w:val="aa"/>
              <w:jc w:val="center"/>
              <w:rPr>
                <w:rFonts w:hAnsi="宋体" w:hint="eastAsia"/>
                <w:sz w:val="21"/>
                <w:szCs w:val="21"/>
              </w:rPr>
            </w:pPr>
          </w:p>
        </w:tc>
      </w:tr>
      <w:tr w:rsidR="005D57D3" w14:paraId="427FA588" w14:textId="77777777">
        <w:trPr>
          <w:trHeight w:val="454"/>
          <w:jc w:val="center"/>
        </w:trPr>
        <w:tc>
          <w:tcPr>
            <w:tcW w:w="756" w:type="dxa"/>
            <w:vMerge/>
            <w:tcBorders>
              <w:top w:val="single" w:sz="4" w:space="0" w:color="000000"/>
              <w:left w:val="single" w:sz="4" w:space="0" w:color="000000"/>
              <w:bottom w:val="single" w:sz="4" w:space="0" w:color="000000"/>
              <w:right w:val="single" w:sz="4" w:space="0" w:color="000000"/>
            </w:tcBorders>
            <w:vAlign w:val="center"/>
          </w:tcPr>
          <w:p w14:paraId="2DC7AB20" w14:textId="77777777" w:rsidR="005D57D3" w:rsidRDefault="005D57D3">
            <w:pPr>
              <w:widowControl/>
              <w:jc w:val="left"/>
              <w:rPr>
                <w:rFonts w:ascii="宋体" w:eastAsia="宋体" w:hAnsi="宋体" w:cs="宋体" w:hint="eastAsia"/>
                <w:sz w:val="21"/>
                <w:szCs w:val="21"/>
              </w:rPr>
            </w:pPr>
          </w:p>
        </w:tc>
        <w:tc>
          <w:tcPr>
            <w:tcW w:w="1705" w:type="dxa"/>
            <w:tcBorders>
              <w:top w:val="single" w:sz="4" w:space="0" w:color="000000"/>
              <w:left w:val="single" w:sz="4" w:space="0" w:color="000000"/>
              <w:bottom w:val="single" w:sz="4" w:space="0" w:color="000000"/>
              <w:right w:val="single" w:sz="4" w:space="0" w:color="auto"/>
            </w:tcBorders>
            <w:vAlign w:val="center"/>
          </w:tcPr>
          <w:p w14:paraId="5FFCB746" w14:textId="77777777" w:rsidR="005D57D3" w:rsidRDefault="005D57D3">
            <w:pPr>
              <w:pStyle w:val="aa"/>
              <w:jc w:val="center"/>
              <w:rPr>
                <w:rFonts w:hAnsi="宋体" w:hint="eastAsia"/>
                <w:sz w:val="21"/>
                <w:szCs w:val="21"/>
              </w:rPr>
            </w:pPr>
          </w:p>
        </w:tc>
        <w:tc>
          <w:tcPr>
            <w:tcW w:w="1440" w:type="dxa"/>
            <w:tcBorders>
              <w:top w:val="single" w:sz="4" w:space="0" w:color="000000"/>
              <w:left w:val="single" w:sz="4" w:space="0" w:color="auto"/>
              <w:bottom w:val="single" w:sz="4" w:space="0" w:color="000000"/>
              <w:right w:val="single" w:sz="4" w:space="0" w:color="000000"/>
            </w:tcBorders>
            <w:vAlign w:val="center"/>
          </w:tcPr>
          <w:p w14:paraId="7D0FF1A9" w14:textId="77777777" w:rsidR="005D57D3" w:rsidRDefault="005D57D3">
            <w:pPr>
              <w:pStyle w:val="aa"/>
              <w:jc w:val="center"/>
              <w:rPr>
                <w:rFonts w:hAnsi="宋体" w:hint="eastAsia"/>
                <w:sz w:val="21"/>
                <w:szCs w:val="21"/>
              </w:rPr>
            </w:pPr>
          </w:p>
        </w:tc>
        <w:tc>
          <w:tcPr>
            <w:tcW w:w="1725" w:type="dxa"/>
            <w:tcBorders>
              <w:top w:val="single" w:sz="4" w:space="0" w:color="000000"/>
              <w:left w:val="single" w:sz="4" w:space="0" w:color="000000"/>
              <w:bottom w:val="single" w:sz="4" w:space="0" w:color="000000"/>
              <w:right w:val="single" w:sz="4" w:space="0" w:color="000000"/>
            </w:tcBorders>
            <w:vAlign w:val="center"/>
          </w:tcPr>
          <w:p w14:paraId="67B6DC8C" w14:textId="77777777" w:rsidR="005D57D3" w:rsidRDefault="005D57D3">
            <w:pPr>
              <w:pStyle w:val="aa"/>
              <w:jc w:val="center"/>
              <w:rPr>
                <w:rFonts w:hAnsi="宋体" w:hint="eastAsia"/>
                <w:sz w:val="21"/>
                <w:szCs w:val="21"/>
              </w:rPr>
            </w:pPr>
          </w:p>
        </w:tc>
        <w:tc>
          <w:tcPr>
            <w:tcW w:w="1950" w:type="dxa"/>
            <w:tcBorders>
              <w:top w:val="single" w:sz="4" w:space="0" w:color="000000"/>
              <w:left w:val="single" w:sz="4" w:space="0" w:color="000000"/>
              <w:bottom w:val="single" w:sz="4" w:space="0" w:color="000000"/>
              <w:right w:val="single" w:sz="4" w:space="0" w:color="000000"/>
            </w:tcBorders>
            <w:vAlign w:val="center"/>
          </w:tcPr>
          <w:p w14:paraId="6D37E64F" w14:textId="77777777" w:rsidR="005D57D3" w:rsidRDefault="005D57D3">
            <w:pPr>
              <w:pStyle w:val="aa"/>
              <w:jc w:val="center"/>
              <w:rPr>
                <w:rFonts w:hAnsi="宋体" w:hint="eastAsia"/>
                <w:sz w:val="21"/>
                <w:szCs w:val="21"/>
              </w:rPr>
            </w:pPr>
          </w:p>
        </w:tc>
        <w:tc>
          <w:tcPr>
            <w:tcW w:w="2333" w:type="dxa"/>
            <w:tcBorders>
              <w:top w:val="single" w:sz="4" w:space="0" w:color="000000"/>
              <w:left w:val="single" w:sz="4" w:space="0" w:color="auto"/>
              <w:bottom w:val="single" w:sz="4" w:space="0" w:color="000000"/>
              <w:right w:val="single" w:sz="4" w:space="0" w:color="000000"/>
            </w:tcBorders>
            <w:vAlign w:val="center"/>
          </w:tcPr>
          <w:p w14:paraId="148B63C8" w14:textId="77777777" w:rsidR="005D57D3" w:rsidRDefault="005D57D3">
            <w:pPr>
              <w:pStyle w:val="aa"/>
              <w:jc w:val="center"/>
              <w:rPr>
                <w:rFonts w:hAnsi="宋体" w:hint="eastAsia"/>
                <w:sz w:val="21"/>
                <w:szCs w:val="21"/>
              </w:rPr>
            </w:pPr>
          </w:p>
        </w:tc>
      </w:tr>
      <w:tr w:rsidR="005D57D3" w14:paraId="16B5AABD" w14:textId="77777777">
        <w:trPr>
          <w:trHeight w:val="454"/>
          <w:jc w:val="center"/>
        </w:trPr>
        <w:tc>
          <w:tcPr>
            <w:tcW w:w="756" w:type="dxa"/>
            <w:vMerge/>
            <w:tcBorders>
              <w:top w:val="single" w:sz="4" w:space="0" w:color="000000"/>
              <w:left w:val="single" w:sz="4" w:space="0" w:color="000000"/>
              <w:bottom w:val="single" w:sz="4" w:space="0" w:color="000000"/>
              <w:right w:val="single" w:sz="4" w:space="0" w:color="000000"/>
            </w:tcBorders>
            <w:vAlign w:val="center"/>
          </w:tcPr>
          <w:p w14:paraId="35FE1CE3" w14:textId="77777777" w:rsidR="005D57D3" w:rsidRDefault="005D57D3">
            <w:pPr>
              <w:widowControl/>
              <w:jc w:val="left"/>
              <w:rPr>
                <w:rFonts w:ascii="宋体" w:eastAsia="宋体" w:hAnsi="宋体" w:cs="宋体" w:hint="eastAsia"/>
                <w:sz w:val="21"/>
                <w:szCs w:val="21"/>
              </w:rPr>
            </w:pPr>
          </w:p>
        </w:tc>
        <w:tc>
          <w:tcPr>
            <w:tcW w:w="1705" w:type="dxa"/>
            <w:tcBorders>
              <w:top w:val="single" w:sz="4" w:space="0" w:color="000000"/>
              <w:left w:val="single" w:sz="4" w:space="0" w:color="000000"/>
              <w:bottom w:val="single" w:sz="4" w:space="0" w:color="000000"/>
              <w:right w:val="single" w:sz="4" w:space="0" w:color="auto"/>
            </w:tcBorders>
            <w:vAlign w:val="center"/>
          </w:tcPr>
          <w:p w14:paraId="70A6F911" w14:textId="77777777" w:rsidR="005D57D3" w:rsidRDefault="005D57D3">
            <w:pPr>
              <w:pStyle w:val="aa"/>
              <w:jc w:val="center"/>
              <w:rPr>
                <w:rFonts w:hAnsi="宋体" w:hint="eastAsia"/>
                <w:sz w:val="21"/>
                <w:szCs w:val="21"/>
              </w:rPr>
            </w:pPr>
          </w:p>
        </w:tc>
        <w:tc>
          <w:tcPr>
            <w:tcW w:w="1440" w:type="dxa"/>
            <w:tcBorders>
              <w:top w:val="single" w:sz="4" w:space="0" w:color="000000"/>
              <w:left w:val="single" w:sz="4" w:space="0" w:color="auto"/>
              <w:bottom w:val="single" w:sz="4" w:space="0" w:color="000000"/>
              <w:right w:val="single" w:sz="4" w:space="0" w:color="000000"/>
            </w:tcBorders>
            <w:vAlign w:val="center"/>
          </w:tcPr>
          <w:p w14:paraId="50AE01C1" w14:textId="77777777" w:rsidR="005D57D3" w:rsidRDefault="005D57D3">
            <w:pPr>
              <w:pStyle w:val="aa"/>
              <w:jc w:val="center"/>
              <w:rPr>
                <w:rFonts w:hAnsi="宋体" w:hint="eastAsia"/>
                <w:sz w:val="21"/>
                <w:szCs w:val="21"/>
              </w:rPr>
            </w:pPr>
          </w:p>
        </w:tc>
        <w:tc>
          <w:tcPr>
            <w:tcW w:w="1725" w:type="dxa"/>
            <w:tcBorders>
              <w:top w:val="single" w:sz="4" w:space="0" w:color="000000"/>
              <w:left w:val="single" w:sz="4" w:space="0" w:color="000000"/>
              <w:bottom w:val="single" w:sz="4" w:space="0" w:color="000000"/>
              <w:right w:val="single" w:sz="4" w:space="0" w:color="000000"/>
            </w:tcBorders>
            <w:vAlign w:val="center"/>
          </w:tcPr>
          <w:p w14:paraId="3E861744" w14:textId="77777777" w:rsidR="005D57D3" w:rsidRDefault="005D57D3">
            <w:pPr>
              <w:pStyle w:val="aa"/>
              <w:jc w:val="center"/>
              <w:rPr>
                <w:rFonts w:hAnsi="宋体" w:hint="eastAsia"/>
                <w:sz w:val="21"/>
                <w:szCs w:val="21"/>
              </w:rPr>
            </w:pPr>
          </w:p>
        </w:tc>
        <w:tc>
          <w:tcPr>
            <w:tcW w:w="1950" w:type="dxa"/>
            <w:tcBorders>
              <w:top w:val="single" w:sz="4" w:space="0" w:color="000000"/>
              <w:left w:val="single" w:sz="4" w:space="0" w:color="000000"/>
              <w:bottom w:val="single" w:sz="4" w:space="0" w:color="000000"/>
              <w:right w:val="single" w:sz="4" w:space="0" w:color="000000"/>
            </w:tcBorders>
            <w:vAlign w:val="center"/>
          </w:tcPr>
          <w:p w14:paraId="3937507D" w14:textId="77777777" w:rsidR="005D57D3" w:rsidRDefault="005D57D3">
            <w:pPr>
              <w:pStyle w:val="aa"/>
              <w:jc w:val="center"/>
              <w:rPr>
                <w:rFonts w:hAnsi="宋体" w:hint="eastAsia"/>
                <w:sz w:val="21"/>
                <w:szCs w:val="21"/>
              </w:rPr>
            </w:pPr>
          </w:p>
        </w:tc>
        <w:tc>
          <w:tcPr>
            <w:tcW w:w="2333" w:type="dxa"/>
            <w:tcBorders>
              <w:top w:val="single" w:sz="4" w:space="0" w:color="000000"/>
              <w:left w:val="single" w:sz="4" w:space="0" w:color="auto"/>
              <w:bottom w:val="single" w:sz="4" w:space="0" w:color="000000"/>
              <w:right w:val="single" w:sz="4" w:space="0" w:color="000000"/>
            </w:tcBorders>
            <w:vAlign w:val="center"/>
          </w:tcPr>
          <w:p w14:paraId="1A179B83" w14:textId="77777777" w:rsidR="005D57D3" w:rsidRDefault="005D57D3">
            <w:pPr>
              <w:pStyle w:val="aa"/>
              <w:jc w:val="center"/>
              <w:rPr>
                <w:rFonts w:hAnsi="宋体" w:hint="eastAsia"/>
                <w:sz w:val="21"/>
                <w:szCs w:val="21"/>
              </w:rPr>
            </w:pPr>
          </w:p>
        </w:tc>
      </w:tr>
      <w:tr w:rsidR="005D57D3" w14:paraId="1E6AFFF5" w14:textId="77777777">
        <w:trPr>
          <w:trHeight w:val="454"/>
          <w:jc w:val="center"/>
        </w:trPr>
        <w:tc>
          <w:tcPr>
            <w:tcW w:w="756" w:type="dxa"/>
            <w:vMerge/>
            <w:tcBorders>
              <w:top w:val="single" w:sz="4" w:space="0" w:color="000000"/>
              <w:left w:val="single" w:sz="4" w:space="0" w:color="000000"/>
              <w:bottom w:val="single" w:sz="4" w:space="0" w:color="000000"/>
              <w:right w:val="single" w:sz="4" w:space="0" w:color="000000"/>
            </w:tcBorders>
            <w:vAlign w:val="center"/>
          </w:tcPr>
          <w:p w14:paraId="5263C656" w14:textId="77777777" w:rsidR="005D57D3" w:rsidRDefault="005D57D3">
            <w:pPr>
              <w:widowControl/>
              <w:jc w:val="left"/>
              <w:rPr>
                <w:rFonts w:ascii="宋体" w:eastAsia="宋体" w:hAnsi="宋体" w:cs="宋体" w:hint="eastAsia"/>
                <w:sz w:val="21"/>
                <w:szCs w:val="21"/>
              </w:rPr>
            </w:pPr>
          </w:p>
        </w:tc>
        <w:tc>
          <w:tcPr>
            <w:tcW w:w="1705" w:type="dxa"/>
            <w:tcBorders>
              <w:top w:val="single" w:sz="4" w:space="0" w:color="000000"/>
              <w:left w:val="single" w:sz="4" w:space="0" w:color="000000"/>
              <w:bottom w:val="single" w:sz="4" w:space="0" w:color="000000"/>
              <w:right w:val="single" w:sz="4" w:space="0" w:color="auto"/>
            </w:tcBorders>
            <w:vAlign w:val="center"/>
          </w:tcPr>
          <w:p w14:paraId="58BCBB7D" w14:textId="77777777" w:rsidR="005D57D3" w:rsidRDefault="005D57D3">
            <w:pPr>
              <w:pStyle w:val="aa"/>
              <w:jc w:val="center"/>
              <w:rPr>
                <w:rFonts w:hAnsi="宋体" w:hint="eastAsia"/>
                <w:sz w:val="21"/>
                <w:szCs w:val="21"/>
              </w:rPr>
            </w:pPr>
          </w:p>
        </w:tc>
        <w:tc>
          <w:tcPr>
            <w:tcW w:w="1440" w:type="dxa"/>
            <w:tcBorders>
              <w:top w:val="single" w:sz="4" w:space="0" w:color="000000"/>
              <w:left w:val="single" w:sz="4" w:space="0" w:color="auto"/>
              <w:bottom w:val="single" w:sz="4" w:space="0" w:color="000000"/>
              <w:right w:val="single" w:sz="4" w:space="0" w:color="000000"/>
            </w:tcBorders>
            <w:vAlign w:val="center"/>
          </w:tcPr>
          <w:p w14:paraId="5B7199FA" w14:textId="77777777" w:rsidR="005D57D3" w:rsidRDefault="005D57D3">
            <w:pPr>
              <w:pStyle w:val="aa"/>
              <w:jc w:val="center"/>
              <w:rPr>
                <w:rFonts w:hAnsi="宋体" w:hint="eastAsia"/>
                <w:sz w:val="21"/>
                <w:szCs w:val="21"/>
              </w:rPr>
            </w:pPr>
          </w:p>
        </w:tc>
        <w:tc>
          <w:tcPr>
            <w:tcW w:w="1725" w:type="dxa"/>
            <w:tcBorders>
              <w:top w:val="single" w:sz="4" w:space="0" w:color="000000"/>
              <w:left w:val="single" w:sz="4" w:space="0" w:color="000000"/>
              <w:bottom w:val="single" w:sz="4" w:space="0" w:color="000000"/>
              <w:right w:val="single" w:sz="4" w:space="0" w:color="000000"/>
            </w:tcBorders>
            <w:vAlign w:val="center"/>
          </w:tcPr>
          <w:p w14:paraId="302CF76B" w14:textId="77777777" w:rsidR="005D57D3" w:rsidRDefault="005D57D3">
            <w:pPr>
              <w:pStyle w:val="aa"/>
              <w:jc w:val="center"/>
              <w:rPr>
                <w:rFonts w:hAnsi="宋体" w:hint="eastAsia"/>
                <w:sz w:val="21"/>
                <w:szCs w:val="21"/>
              </w:rPr>
            </w:pPr>
          </w:p>
        </w:tc>
        <w:tc>
          <w:tcPr>
            <w:tcW w:w="1950" w:type="dxa"/>
            <w:tcBorders>
              <w:top w:val="single" w:sz="4" w:space="0" w:color="000000"/>
              <w:left w:val="single" w:sz="4" w:space="0" w:color="000000"/>
              <w:bottom w:val="single" w:sz="4" w:space="0" w:color="000000"/>
              <w:right w:val="single" w:sz="4" w:space="0" w:color="000000"/>
            </w:tcBorders>
            <w:vAlign w:val="center"/>
          </w:tcPr>
          <w:p w14:paraId="481C976A" w14:textId="77777777" w:rsidR="005D57D3" w:rsidRDefault="005D57D3">
            <w:pPr>
              <w:pStyle w:val="aa"/>
              <w:jc w:val="center"/>
              <w:rPr>
                <w:rFonts w:hAnsi="宋体" w:hint="eastAsia"/>
                <w:sz w:val="21"/>
                <w:szCs w:val="21"/>
              </w:rPr>
            </w:pPr>
          </w:p>
        </w:tc>
        <w:tc>
          <w:tcPr>
            <w:tcW w:w="2333" w:type="dxa"/>
            <w:tcBorders>
              <w:top w:val="single" w:sz="4" w:space="0" w:color="000000"/>
              <w:left w:val="single" w:sz="4" w:space="0" w:color="auto"/>
              <w:bottom w:val="single" w:sz="4" w:space="0" w:color="000000"/>
              <w:right w:val="single" w:sz="4" w:space="0" w:color="000000"/>
            </w:tcBorders>
            <w:vAlign w:val="center"/>
          </w:tcPr>
          <w:p w14:paraId="0BE9ABA8" w14:textId="77777777" w:rsidR="005D57D3" w:rsidRDefault="005D57D3">
            <w:pPr>
              <w:pStyle w:val="aa"/>
              <w:jc w:val="center"/>
              <w:rPr>
                <w:rFonts w:hAnsi="宋体" w:hint="eastAsia"/>
                <w:sz w:val="21"/>
                <w:szCs w:val="21"/>
              </w:rPr>
            </w:pPr>
          </w:p>
        </w:tc>
      </w:tr>
      <w:tr w:rsidR="005D57D3" w14:paraId="3986EF17" w14:textId="77777777">
        <w:trPr>
          <w:trHeight w:val="454"/>
          <w:jc w:val="center"/>
        </w:trPr>
        <w:tc>
          <w:tcPr>
            <w:tcW w:w="756" w:type="dxa"/>
            <w:vMerge/>
            <w:tcBorders>
              <w:top w:val="single" w:sz="4" w:space="0" w:color="000000"/>
              <w:left w:val="single" w:sz="4" w:space="0" w:color="000000"/>
              <w:bottom w:val="single" w:sz="4" w:space="0" w:color="000000"/>
              <w:right w:val="single" w:sz="4" w:space="0" w:color="000000"/>
            </w:tcBorders>
            <w:vAlign w:val="center"/>
          </w:tcPr>
          <w:p w14:paraId="09EA2F20" w14:textId="77777777" w:rsidR="005D57D3" w:rsidRDefault="005D57D3">
            <w:pPr>
              <w:widowControl/>
              <w:jc w:val="left"/>
              <w:rPr>
                <w:rFonts w:ascii="宋体" w:eastAsia="宋体" w:hAnsi="宋体" w:cs="宋体" w:hint="eastAsia"/>
                <w:sz w:val="21"/>
                <w:szCs w:val="21"/>
              </w:rPr>
            </w:pPr>
          </w:p>
        </w:tc>
        <w:tc>
          <w:tcPr>
            <w:tcW w:w="1705" w:type="dxa"/>
            <w:tcBorders>
              <w:top w:val="single" w:sz="4" w:space="0" w:color="000000"/>
              <w:left w:val="single" w:sz="4" w:space="0" w:color="000000"/>
              <w:bottom w:val="single" w:sz="4" w:space="0" w:color="000000"/>
              <w:right w:val="single" w:sz="4" w:space="0" w:color="auto"/>
            </w:tcBorders>
            <w:vAlign w:val="center"/>
          </w:tcPr>
          <w:p w14:paraId="781E9F49" w14:textId="77777777" w:rsidR="005D57D3" w:rsidRDefault="005D57D3">
            <w:pPr>
              <w:pStyle w:val="aa"/>
              <w:jc w:val="center"/>
              <w:rPr>
                <w:rFonts w:hAnsi="宋体" w:hint="eastAsia"/>
                <w:sz w:val="21"/>
                <w:szCs w:val="21"/>
              </w:rPr>
            </w:pPr>
          </w:p>
        </w:tc>
        <w:tc>
          <w:tcPr>
            <w:tcW w:w="1440" w:type="dxa"/>
            <w:tcBorders>
              <w:top w:val="single" w:sz="4" w:space="0" w:color="000000"/>
              <w:left w:val="single" w:sz="4" w:space="0" w:color="auto"/>
              <w:bottom w:val="single" w:sz="4" w:space="0" w:color="000000"/>
              <w:right w:val="single" w:sz="4" w:space="0" w:color="000000"/>
            </w:tcBorders>
            <w:vAlign w:val="center"/>
          </w:tcPr>
          <w:p w14:paraId="49D1AA5B" w14:textId="77777777" w:rsidR="005D57D3" w:rsidRDefault="005D57D3">
            <w:pPr>
              <w:pStyle w:val="aa"/>
              <w:jc w:val="center"/>
              <w:rPr>
                <w:rFonts w:hAnsi="宋体" w:hint="eastAsia"/>
                <w:sz w:val="21"/>
                <w:szCs w:val="21"/>
              </w:rPr>
            </w:pPr>
          </w:p>
        </w:tc>
        <w:tc>
          <w:tcPr>
            <w:tcW w:w="1725" w:type="dxa"/>
            <w:tcBorders>
              <w:top w:val="single" w:sz="4" w:space="0" w:color="000000"/>
              <w:left w:val="single" w:sz="4" w:space="0" w:color="000000"/>
              <w:bottom w:val="single" w:sz="4" w:space="0" w:color="000000"/>
              <w:right w:val="single" w:sz="4" w:space="0" w:color="000000"/>
            </w:tcBorders>
            <w:vAlign w:val="center"/>
          </w:tcPr>
          <w:p w14:paraId="0B814233" w14:textId="77777777" w:rsidR="005D57D3" w:rsidRDefault="005D57D3">
            <w:pPr>
              <w:pStyle w:val="aa"/>
              <w:jc w:val="center"/>
              <w:rPr>
                <w:rFonts w:hAnsi="宋体" w:hint="eastAsia"/>
                <w:sz w:val="21"/>
                <w:szCs w:val="21"/>
              </w:rPr>
            </w:pPr>
          </w:p>
        </w:tc>
        <w:tc>
          <w:tcPr>
            <w:tcW w:w="1950" w:type="dxa"/>
            <w:tcBorders>
              <w:top w:val="single" w:sz="4" w:space="0" w:color="000000"/>
              <w:left w:val="single" w:sz="4" w:space="0" w:color="000000"/>
              <w:bottom w:val="single" w:sz="4" w:space="0" w:color="000000"/>
              <w:right w:val="single" w:sz="4" w:space="0" w:color="000000"/>
            </w:tcBorders>
            <w:vAlign w:val="center"/>
          </w:tcPr>
          <w:p w14:paraId="78D54988" w14:textId="77777777" w:rsidR="005D57D3" w:rsidRDefault="005D57D3">
            <w:pPr>
              <w:pStyle w:val="aa"/>
              <w:jc w:val="center"/>
              <w:rPr>
                <w:rFonts w:hAnsi="宋体" w:hint="eastAsia"/>
                <w:sz w:val="21"/>
                <w:szCs w:val="21"/>
              </w:rPr>
            </w:pPr>
          </w:p>
        </w:tc>
        <w:tc>
          <w:tcPr>
            <w:tcW w:w="2333" w:type="dxa"/>
            <w:tcBorders>
              <w:top w:val="single" w:sz="4" w:space="0" w:color="000000"/>
              <w:left w:val="single" w:sz="4" w:space="0" w:color="auto"/>
              <w:bottom w:val="single" w:sz="4" w:space="0" w:color="000000"/>
              <w:right w:val="single" w:sz="4" w:space="0" w:color="000000"/>
            </w:tcBorders>
            <w:vAlign w:val="center"/>
          </w:tcPr>
          <w:p w14:paraId="2972F0A7" w14:textId="77777777" w:rsidR="005D57D3" w:rsidRDefault="005D57D3">
            <w:pPr>
              <w:pStyle w:val="aa"/>
              <w:jc w:val="center"/>
              <w:rPr>
                <w:rFonts w:hAnsi="宋体" w:hint="eastAsia"/>
                <w:sz w:val="21"/>
                <w:szCs w:val="21"/>
              </w:rPr>
            </w:pPr>
          </w:p>
        </w:tc>
      </w:tr>
      <w:tr w:rsidR="005D57D3" w14:paraId="02AC6CAB" w14:textId="77777777">
        <w:trPr>
          <w:trHeight w:val="454"/>
          <w:jc w:val="center"/>
        </w:trPr>
        <w:tc>
          <w:tcPr>
            <w:tcW w:w="756" w:type="dxa"/>
            <w:vMerge/>
            <w:tcBorders>
              <w:top w:val="single" w:sz="4" w:space="0" w:color="000000"/>
              <w:left w:val="single" w:sz="4" w:space="0" w:color="000000"/>
              <w:bottom w:val="single" w:sz="4" w:space="0" w:color="000000"/>
              <w:right w:val="single" w:sz="4" w:space="0" w:color="000000"/>
            </w:tcBorders>
            <w:vAlign w:val="center"/>
          </w:tcPr>
          <w:p w14:paraId="088F1695" w14:textId="77777777" w:rsidR="005D57D3" w:rsidRDefault="005D57D3">
            <w:pPr>
              <w:widowControl/>
              <w:jc w:val="left"/>
              <w:rPr>
                <w:rFonts w:ascii="宋体" w:eastAsia="宋体" w:hAnsi="宋体" w:cs="宋体" w:hint="eastAsia"/>
                <w:sz w:val="21"/>
                <w:szCs w:val="21"/>
              </w:rPr>
            </w:pPr>
          </w:p>
        </w:tc>
        <w:tc>
          <w:tcPr>
            <w:tcW w:w="1705" w:type="dxa"/>
            <w:tcBorders>
              <w:top w:val="single" w:sz="4" w:space="0" w:color="000000"/>
              <w:left w:val="single" w:sz="4" w:space="0" w:color="000000"/>
              <w:bottom w:val="single" w:sz="4" w:space="0" w:color="000000"/>
              <w:right w:val="single" w:sz="4" w:space="0" w:color="auto"/>
            </w:tcBorders>
            <w:vAlign w:val="center"/>
          </w:tcPr>
          <w:p w14:paraId="746201B5" w14:textId="77777777" w:rsidR="005D57D3" w:rsidRDefault="00000000">
            <w:pPr>
              <w:pStyle w:val="aa"/>
              <w:jc w:val="center"/>
              <w:rPr>
                <w:rFonts w:hAnsi="宋体" w:hint="eastAsia"/>
                <w:sz w:val="21"/>
                <w:szCs w:val="21"/>
              </w:rPr>
            </w:pPr>
            <w:r>
              <w:rPr>
                <w:rFonts w:hAnsi="宋体" w:hint="eastAsia"/>
                <w:sz w:val="21"/>
                <w:szCs w:val="21"/>
              </w:rPr>
              <w:t>…</w:t>
            </w:r>
          </w:p>
        </w:tc>
        <w:tc>
          <w:tcPr>
            <w:tcW w:w="1440" w:type="dxa"/>
            <w:tcBorders>
              <w:top w:val="single" w:sz="4" w:space="0" w:color="000000"/>
              <w:left w:val="single" w:sz="4" w:space="0" w:color="auto"/>
              <w:bottom w:val="single" w:sz="4" w:space="0" w:color="000000"/>
              <w:right w:val="single" w:sz="4" w:space="0" w:color="000000"/>
            </w:tcBorders>
            <w:vAlign w:val="center"/>
          </w:tcPr>
          <w:p w14:paraId="6EE863B4" w14:textId="77777777" w:rsidR="005D57D3" w:rsidRDefault="005D57D3">
            <w:pPr>
              <w:pStyle w:val="aa"/>
              <w:jc w:val="center"/>
              <w:rPr>
                <w:rFonts w:hAnsi="宋体" w:hint="eastAsia"/>
                <w:sz w:val="21"/>
                <w:szCs w:val="21"/>
              </w:rPr>
            </w:pPr>
          </w:p>
        </w:tc>
        <w:tc>
          <w:tcPr>
            <w:tcW w:w="1725" w:type="dxa"/>
            <w:tcBorders>
              <w:top w:val="single" w:sz="4" w:space="0" w:color="000000"/>
              <w:left w:val="single" w:sz="4" w:space="0" w:color="000000"/>
              <w:bottom w:val="single" w:sz="4" w:space="0" w:color="000000"/>
              <w:right w:val="single" w:sz="4" w:space="0" w:color="000000"/>
            </w:tcBorders>
            <w:vAlign w:val="center"/>
          </w:tcPr>
          <w:p w14:paraId="6445E068" w14:textId="77777777" w:rsidR="005D57D3" w:rsidRDefault="005D57D3">
            <w:pPr>
              <w:pStyle w:val="aa"/>
              <w:jc w:val="center"/>
              <w:rPr>
                <w:rFonts w:hAnsi="宋体" w:hint="eastAsia"/>
                <w:sz w:val="21"/>
                <w:szCs w:val="21"/>
              </w:rPr>
            </w:pPr>
          </w:p>
        </w:tc>
        <w:tc>
          <w:tcPr>
            <w:tcW w:w="1950" w:type="dxa"/>
            <w:tcBorders>
              <w:top w:val="single" w:sz="4" w:space="0" w:color="000000"/>
              <w:left w:val="single" w:sz="4" w:space="0" w:color="000000"/>
              <w:bottom w:val="single" w:sz="4" w:space="0" w:color="000000"/>
              <w:right w:val="single" w:sz="4" w:space="0" w:color="000000"/>
            </w:tcBorders>
            <w:vAlign w:val="center"/>
          </w:tcPr>
          <w:p w14:paraId="67BEE4E6" w14:textId="77777777" w:rsidR="005D57D3" w:rsidRDefault="005D57D3">
            <w:pPr>
              <w:pStyle w:val="aa"/>
              <w:jc w:val="center"/>
              <w:rPr>
                <w:rFonts w:hAnsi="宋体" w:hint="eastAsia"/>
                <w:sz w:val="21"/>
                <w:szCs w:val="21"/>
              </w:rPr>
            </w:pPr>
          </w:p>
        </w:tc>
        <w:tc>
          <w:tcPr>
            <w:tcW w:w="2333" w:type="dxa"/>
            <w:tcBorders>
              <w:top w:val="single" w:sz="4" w:space="0" w:color="000000"/>
              <w:left w:val="single" w:sz="4" w:space="0" w:color="auto"/>
              <w:bottom w:val="single" w:sz="4" w:space="0" w:color="000000"/>
              <w:right w:val="single" w:sz="4" w:space="0" w:color="000000"/>
            </w:tcBorders>
            <w:vAlign w:val="center"/>
          </w:tcPr>
          <w:p w14:paraId="216033B5" w14:textId="77777777" w:rsidR="005D57D3" w:rsidRDefault="005D57D3">
            <w:pPr>
              <w:pStyle w:val="aa"/>
              <w:jc w:val="center"/>
              <w:rPr>
                <w:rFonts w:hAnsi="宋体" w:hint="eastAsia"/>
                <w:sz w:val="21"/>
                <w:szCs w:val="21"/>
              </w:rPr>
            </w:pPr>
          </w:p>
        </w:tc>
      </w:tr>
    </w:tbl>
    <w:p w14:paraId="2BD17B4B" w14:textId="77777777" w:rsidR="005D57D3" w:rsidRDefault="00000000">
      <w:pPr>
        <w:pStyle w:val="a3"/>
        <w:keepNext/>
        <w:tabs>
          <w:tab w:val="left" w:pos="750"/>
        </w:tabs>
        <w:spacing w:line="460" w:lineRule="exact"/>
        <w:rPr>
          <w:rFonts w:hAnsi="宋体" w:cs="宋体" w:hint="eastAsia"/>
          <w:sz w:val="21"/>
          <w:szCs w:val="21"/>
        </w:rPr>
      </w:pPr>
      <w:bookmarkStart w:id="365" w:name="_Toc32323359"/>
      <w:bookmarkStart w:id="366" w:name="_Toc1143831"/>
      <w:bookmarkStart w:id="367" w:name="_Toc24466379"/>
      <w:bookmarkStart w:id="368" w:name="_Toc535398766"/>
      <w:bookmarkStart w:id="369" w:name="_Toc32409813"/>
      <w:bookmarkStart w:id="370" w:name="_Toc20416927"/>
      <w:bookmarkStart w:id="371" w:name="_Toc1467895"/>
      <w:bookmarkStart w:id="372" w:name="_Toc20650503"/>
      <w:r>
        <w:rPr>
          <w:rFonts w:hAnsi="宋体" w:cs="宋体" w:hint="eastAsia"/>
          <w:sz w:val="21"/>
          <w:szCs w:val="21"/>
        </w:rPr>
        <w:t>注：提供每个人员的身份证、执业或职业资格证书（如有）、职称证（如有）等相关资料复印件</w:t>
      </w:r>
      <w:bookmarkEnd w:id="365"/>
      <w:bookmarkEnd w:id="366"/>
      <w:bookmarkEnd w:id="367"/>
      <w:bookmarkEnd w:id="368"/>
      <w:bookmarkEnd w:id="369"/>
      <w:bookmarkEnd w:id="370"/>
      <w:bookmarkEnd w:id="371"/>
      <w:bookmarkEnd w:id="372"/>
      <w:r>
        <w:rPr>
          <w:rFonts w:hAnsi="宋体" w:cs="宋体" w:hint="eastAsia"/>
          <w:sz w:val="21"/>
          <w:szCs w:val="21"/>
        </w:rPr>
        <w:t>。</w:t>
      </w:r>
    </w:p>
    <w:p w14:paraId="1E73B54E" w14:textId="77777777" w:rsidR="005D57D3" w:rsidRDefault="005D57D3">
      <w:pPr>
        <w:widowControl/>
        <w:jc w:val="left"/>
        <w:rPr>
          <w:rFonts w:ascii="宋体" w:eastAsia="宋体" w:hAnsi="宋体" w:cs="宋体" w:hint="eastAsia"/>
          <w:b/>
          <w:bCs/>
          <w:sz w:val="21"/>
          <w:szCs w:val="21"/>
        </w:rPr>
      </w:pPr>
    </w:p>
    <w:p w14:paraId="57FF3FA3" w14:textId="77777777" w:rsidR="005D57D3" w:rsidRDefault="005D57D3">
      <w:pPr>
        <w:spacing w:before="60" w:after="60" w:line="360" w:lineRule="auto"/>
        <w:rPr>
          <w:rFonts w:ascii="宋体" w:eastAsia="宋体" w:hAnsi="宋体" w:cs="宋体" w:hint="eastAsia"/>
          <w:sz w:val="21"/>
          <w:szCs w:val="21"/>
        </w:rPr>
      </w:pPr>
    </w:p>
    <w:p w14:paraId="763922EF" w14:textId="77777777" w:rsidR="005D57D3" w:rsidRDefault="00000000">
      <w:pPr>
        <w:spacing w:before="60" w:after="60" w:line="360" w:lineRule="auto"/>
        <w:rPr>
          <w:rFonts w:ascii="宋体" w:eastAsia="宋体" w:hAnsi="宋体" w:cs="宋体" w:hint="eastAsia"/>
          <w:sz w:val="21"/>
          <w:szCs w:val="21"/>
        </w:rPr>
      </w:pPr>
      <w:r>
        <w:rPr>
          <w:rFonts w:ascii="宋体" w:eastAsia="宋体" w:hAnsi="宋体" w:cs="宋体" w:hint="eastAsia"/>
          <w:sz w:val="21"/>
          <w:szCs w:val="21"/>
        </w:rPr>
        <w:t>投标人（电子签章）：______________</w:t>
      </w:r>
    </w:p>
    <w:p w14:paraId="08FE190C" w14:textId="77777777" w:rsidR="005D57D3" w:rsidRDefault="00000000">
      <w:pPr>
        <w:spacing w:before="60" w:after="60" w:line="360" w:lineRule="auto"/>
        <w:rPr>
          <w:rFonts w:ascii="宋体" w:eastAsia="宋体" w:hAnsi="宋体" w:cs="宋体" w:hint="eastAsia"/>
          <w:sz w:val="21"/>
          <w:szCs w:val="21"/>
        </w:rPr>
      </w:pPr>
      <w:r>
        <w:rPr>
          <w:rFonts w:ascii="宋体" w:eastAsia="宋体" w:hAnsi="宋体" w:cs="宋体" w:hint="eastAsia"/>
          <w:sz w:val="21"/>
          <w:szCs w:val="21"/>
        </w:rPr>
        <w:t>法定代表人（负责人）或授权委托代理人（电子签字或签章）：________</w:t>
      </w:r>
    </w:p>
    <w:p w14:paraId="17139C55" w14:textId="77777777" w:rsidR="005D57D3" w:rsidRDefault="00000000">
      <w:pPr>
        <w:spacing w:before="60" w:after="60" w:line="360" w:lineRule="auto"/>
        <w:rPr>
          <w:rFonts w:ascii="宋体" w:eastAsia="宋体" w:hAnsi="宋体" w:cs="宋体" w:hint="eastAsia"/>
          <w:sz w:val="21"/>
          <w:szCs w:val="21"/>
        </w:rPr>
      </w:pPr>
      <w:r>
        <w:rPr>
          <w:rFonts w:ascii="宋体" w:eastAsia="宋体" w:hAnsi="宋体" w:cs="宋体" w:hint="eastAsia"/>
          <w:sz w:val="21"/>
          <w:szCs w:val="21"/>
        </w:rPr>
        <w:t>日期：</w:t>
      </w:r>
    </w:p>
    <w:p w14:paraId="66611A7B" w14:textId="77777777" w:rsidR="005D57D3" w:rsidRDefault="00000000">
      <w:pPr>
        <w:widowControl/>
        <w:jc w:val="center"/>
        <w:rPr>
          <w:rFonts w:ascii="宋体" w:eastAsia="宋体" w:hAnsi="宋体" w:cs="宋体" w:hint="eastAsia"/>
          <w:b/>
          <w:bCs/>
          <w:sz w:val="28"/>
          <w:szCs w:val="28"/>
        </w:rPr>
      </w:pPr>
      <w:r>
        <w:rPr>
          <w:rFonts w:ascii="宋体" w:eastAsia="宋体" w:hAnsi="宋体" w:cs="宋体"/>
          <w:sz w:val="21"/>
          <w:szCs w:val="21"/>
        </w:rPr>
        <w:br w:type="page"/>
      </w:r>
      <w:r>
        <w:rPr>
          <w:rFonts w:ascii="宋体" w:eastAsia="宋体" w:hAnsi="宋体" w:cs="宋体" w:hint="eastAsia"/>
          <w:b/>
          <w:bCs/>
          <w:sz w:val="28"/>
          <w:szCs w:val="28"/>
        </w:rPr>
        <w:t>（九）投标人类似项目实施经验</w:t>
      </w:r>
    </w:p>
    <w:tbl>
      <w:tblPr>
        <w:tblW w:w="9612" w:type="dxa"/>
        <w:tblInd w:w="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8"/>
        <w:gridCol w:w="1622"/>
        <w:gridCol w:w="1476"/>
        <w:gridCol w:w="1891"/>
        <w:gridCol w:w="1327"/>
        <w:gridCol w:w="2618"/>
      </w:tblGrid>
      <w:tr w:rsidR="005D57D3" w14:paraId="239FB2CC" w14:textId="77777777">
        <w:trPr>
          <w:trHeight w:hRule="exact" w:val="730"/>
        </w:trPr>
        <w:tc>
          <w:tcPr>
            <w:tcW w:w="678" w:type="dxa"/>
            <w:tcBorders>
              <w:top w:val="single" w:sz="4" w:space="0" w:color="auto"/>
              <w:left w:val="single" w:sz="4" w:space="0" w:color="auto"/>
              <w:bottom w:val="single" w:sz="4" w:space="0" w:color="auto"/>
              <w:right w:val="single" w:sz="4" w:space="0" w:color="auto"/>
            </w:tcBorders>
            <w:vAlign w:val="center"/>
          </w:tcPr>
          <w:p w14:paraId="3641C3F7" w14:textId="77777777" w:rsidR="005D57D3" w:rsidRDefault="00000000">
            <w:pPr>
              <w:jc w:val="center"/>
              <w:rPr>
                <w:rFonts w:ascii="宋体" w:eastAsia="宋体" w:hAnsi="宋体" w:cs="宋体" w:hint="eastAsia"/>
                <w:sz w:val="21"/>
                <w:szCs w:val="21"/>
              </w:rPr>
            </w:pPr>
            <w:r>
              <w:rPr>
                <w:rFonts w:ascii="宋体" w:eastAsia="宋体" w:hAnsi="宋体" w:cs="宋体" w:hint="eastAsia"/>
                <w:sz w:val="21"/>
                <w:szCs w:val="21"/>
              </w:rPr>
              <w:t>序号</w:t>
            </w:r>
          </w:p>
        </w:tc>
        <w:tc>
          <w:tcPr>
            <w:tcW w:w="1622" w:type="dxa"/>
            <w:tcBorders>
              <w:top w:val="single" w:sz="4" w:space="0" w:color="auto"/>
              <w:left w:val="single" w:sz="4" w:space="0" w:color="auto"/>
              <w:bottom w:val="single" w:sz="4" w:space="0" w:color="auto"/>
              <w:right w:val="single" w:sz="4" w:space="0" w:color="auto"/>
            </w:tcBorders>
            <w:vAlign w:val="center"/>
          </w:tcPr>
          <w:p w14:paraId="1407A80F" w14:textId="77777777" w:rsidR="005D57D3" w:rsidRDefault="00000000">
            <w:pPr>
              <w:jc w:val="center"/>
              <w:rPr>
                <w:rFonts w:ascii="宋体" w:eastAsia="宋体" w:hAnsi="宋体" w:cs="宋体" w:hint="eastAsia"/>
                <w:sz w:val="21"/>
                <w:szCs w:val="21"/>
              </w:rPr>
            </w:pPr>
            <w:r>
              <w:rPr>
                <w:rFonts w:ascii="宋体" w:eastAsia="宋体" w:hAnsi="宋体" w:cs="宋体" w:hint="eastAsia"/>
                <w:sz w:val="21"/>
                <w:szCs w:val="21"/>
              </w:rPr>
              <w:t>用户名称</w:t>
            </w:r>
          </w:p>
        </w:tc>
        <w:tc>
          <w:tcPr>
            <w:tcW w:w="1476" w:type="dxa"/>
            <w:tcBorders>
              <w:top w:val="single" w:sz="4" w:space="0" w:color="auto"/>
              <w:left w:val="single" w:sz="4" w:space="0" w:color="auto"/>
              <w:bottom w:val="single" w:sz="4" w:space="0" w:color="auto"/>
              <w:right w:val="single" w:sz="4" w:space="0" w:color="auto"/>
            </w:tcBorders>
            <w:vAlign w:val="center"/>
          </w:tcPr>
          <w:p w14:paraId="04C70C50" w14:textId="77777777" w:rsidR="005D57D3" w:rsidRDefault="00000000">
            <w:pPr>
              <w:jc w:val="center"/>
              <w:rPr>
                <w:rFonts w:ascii="宋体" w:eastAsia="宋体" w:hAnsi="宋体" w:cs="宋体" w:hint="eastAsia"/>
                <w:sz w:val="21"/>
                <w:szCs w:val="21"/>
              </w:rPr>
            </w:pPr>
            <w:r>
              <w:rPr>
                <w:rFonts w:ascii="宋体" w:eastAsia="宋体" w:hAnsi="宋体" w:cs="宋体" w:hint="eastAsia"/>
                <w:sz w:val="21"/>
                <w:szCs w:val="21"/>
              </w:rPr>
              <w:t>项目状况</w:t>
            </w:r>
          </w:p>
        </w:tc>
        <w:tc>
          <w:tcPr>
            <w:tcW w:w="1891" w:type="dxa"/>
            <w:tcBorders>
              <w:top w:val="single" w:sz="4" w:space="0" w:color="auto"/>
              <w:left w:val="single" w:sz="4" w:space="0" w:color="auto"/>
              <w:bottom w:val="single" w:sz="4" w:space="0" w:color="auto"/>
              <w:right w:val="single" w:sz="4" w:space="0" w:color="auto"/>
            </w:tcBorders>
            <w:vAlign w:val="center"/>
          </w:tcPr>
          <w:p w14:paraId="633009C4" w14:textId="77777777" w:rsidR="005D57D3" w:rsidRDefault="00000000">
            <w:pPr>
              <w:jc w:val="center"/>
              <w:rPr>
                <w:rFonts w:ascii="宋体" w:eastAsia="宋体" w:hAnsi="宋体" w:cs="宋体" w:hint="eastAsia"/>
                <w:sz w:val="21"/>
                <w:szCs w:val="21"/>
              </w:rPr>
            </w:pPr>
            <w:r>
              <w:rPr>
                <w:rFonts w:ascii="宋体" w:eastAsia="宋体" w:hAnsi="宋体" w:cs="宋体" w:hint="eastAsia"/>
                <w:sz w:val="21"/>
                <w:szCs w:val="21"/>
              </w:rPr>
              <w:t>服务起讫时间</w:t>
            </w:r>
          </w:p>
        </w:tc>
        <w:tc>
          <w:tcPr>
            <w:tcW w:w="1327" w:type="dxa"/>
            <w:tcBorders>
              <w:top w:val="single" w:sz="4" w:space="0" w:color="auto"/>
              <w:left w:val="single" w:sz="4" w:space="0" w:color="auto"/>
              <w:bottom w:val="single" w:sz="4" w:space="0" w:color="auto"/>
              <w:right w:val="single" w:sz="4" w:space="0" w:color="auto"/>
            </w:tcBorders>
            <w:vAlign w:val="center"/>
          </w:tcPr>
          <w:p w14:paraId="44F38097" w14:textId="77777777" w:rsidR="005D57D3" w:rsidRDefault="00000000">
            <w:pPr>
              <w:jc w:val="center"/>
              <w:rPr>
                <w:rFonts w:ascii="宋体" w:eastAsia="宋体" w:hAnsi="宋体" w:cs="宋体" w:hint="eastAsia"/>
                <w:sz w:val="21"/>
                <w:szCs w:val="21"/>
              </w:rPr>
            </w:pPr>
            <w:r>
              <w:rPr>
                <w:rFonts w:ascii="宋体" w:eastAsia="宋体" w:hAnsi="宋体" w:cs="宋体" w:hint="eastAsia"/>
                <w:sz w:val="21"/>
                <w:szCs w:val="21"/>
              </w:rPr>
              <w:t>合同总价</w:t>
            </w:r>
          </w:p>
        </w:tc>
        <w:tc>
          <w:tcPr>
            <w:tcW w:w="2618" w:type="dxa"/>
            <w:tcBorders>
              <w:top w:val="single" w:sz="4" w:space="0" w:color="auto"/>
              <w:left w:val="single" w:sz="4" w:space="0" w:color="auto"/>
              <w:bottom w:val="single" w:sz="4" w:space="0" w:color="auto"/>
              <w:right w:val="single" w:sz="4" w:space="0" w:color="auto"/>
            </w:tcBorders>
            <w:vAlign w:val="center"/>
          </w:tcPr>
          <w:p w14:paraId="4C98F945" w14:textId="77777777" w:rsidR="005D57D3" w:rsidRDefault="00000000">
            <w:pPr>
              <w:jc w:val="center"/>
              <w:rPr>
                <w:rFonts w:ascii="宋体" w:eastAsia="宋体" w:hAnsi="宋体" w:cs="宋体" w:hint="eastAsia"/>
                <w:sz w:val="21"/>
                <w:szCs w:val="21"/>
              </w:rPr>
            </w:pPr>
            <w:r>
              <w:rPr>
                <w:rFonts w:ascii="宋体" w:eastAsia="宋体" w:hAnsi="宋体" w:cs="宋体" w:hint="eastAsia"/>
                <w:sz w:val="21"/>
                <w:szCs w:val="21"/>
              </w:rPr>
              <w:t>用户联系人姓名及电话</w:t>
            </w:r>
          </w:p>
        </w:tc>
      </w:tr>
      <w:tr w:rsidR="005D57D3" w14:paraId="14C39037" w14:textId="77777777">
        <w:trPr>
          <w:trHeight w:hRule="exact" w:val="730"/>
        </w:trPr>
        <w:tc>
          <w:tcPr>
            <w:tcW w:w="678" w:type="dxa"/>
            <w:tcBorders>
              <w:top w:val="single" w:sz="4" w:space="0" w:color="auto"/>
              <w:left w:val="single" w:sz="4" w:space="0" w:color="auto"/>
              <w:bottom w:val="single" w:sz="4" w:space="0" w:color="auto"/>
              <w:right w:val="single" w:sz="4" w:space="0" w:color="auto"/>
            </w:tcBorders>
            <w:vAlign w:val="center"/>
          </w:tcPr>
          <w:p w14:paraId="409AF0B6" w14:textId="77777777" w:rsidR="005D57D3" w:rsidRDefault="00000000">
            <w:pPr>
              <w:jc w:val="center"/>
              <w:rPr>
                <w:rFonts w:ascii="宋体" w:eastAsia="宋体" w:hAnsi="宋体" w:cs="宋体" w:hint="eastAsia"/>
                <w:sz w:val="21"/>
                <w:szCs w:val="21"/>
              </w:rPr>
            </w:pPr>
            <w:r>
              <w:rPr>
                <w:rFonts w:ascii="宋体" w:eastAsia="宋体" w:hAnsi="宋体" w:cs="宋体" w:hint="eastAsia"/>
                <w:sz w:val="21"/>
                <w:szCs w:val="21"/>
              </w:rPr>
              <w:t>1</w:t>
            </w:r>
          </w:p>
        </w:tc>
        <w:tc>
          <w:tcPr>
            <w:tcW w:w="1622" w:type="dxa"/>
            <w:tcBorders>
              <w:top w:val="single" w:sz="4" w:space="0" w:color="auto"/>
              <w:left w:val="single" w:sz="4" w:space="0" w:color="auto"/>
              <w:bottom w:val="single" w:sz="4" w:space="0" w:color="auto"/>
              <w:right w:val="single" w:sz="4" w:space="0" w:color="auto"/>
            </w:tcBorders>
            <w:vAlign w:val="center"/>
          </w:tcPr>
          <w:p w14:paraId="13113D3A" w14:textId="77777777" w:rsidR="005D57D3" w:rsidRDefault="005D57D3">
            <w:pPr>
              <w:jc w:val="center"/>
              <w:rPr>
                <w:rFonts w:ascii="宋体" w:eastAsia="宋体" w:hAnsi="宋体" w:cs="宋体" w:hint="eastAsia"/>
                <w:sz w:val="21"/>
                <w:szCs w:val="21"/>
              </w:rPr>
            </w:pPr>
          </w:p>
        </w:tc>
        <w:tc>
          <w:tcPr>
            <w:tcW w:w="1476" w:type="dxa"/>
            <w:tcBorders>
              <w:top w:val="single" w:sz="4" w:space="0" w:color="auto"/>
              <w:left w:val="single" w:sz="4" w:space="0" w:color="auto"/>
              <w:bottom w:val="single" w:sz="4" w:space="0" w:color="auto"/>
              <w:right w:val="single" w:sz="4" w:space="0" w:color="auto"/>
            </w:tcBorders>
            <w:vAlign w:val="center"/>
          </w:tcPr>
          <w:p w14:paraId="17669C03" w14:textId="77777777" w:rsidR="005D57D3" w:rsidRDefault="005D57D3">
            <w:pPr>
              <w:jc w:val="center"/>
              <w:rPr>
                <w:rFonts w:ascii="宋体" w:eastAsia="宋体" w:hAnsi="宋体" w:cs="宋体" w:hint="eastAsia"/>
                <w:sz w:val="21"/>
                <w:szCs w:val="21"/>
              </w:rPr>
            </w:pPr>
          </w:p>
        </w:tc>
        <w:tc>
          <w:tcPr>
            <w:tcW w:w="1891" w:type="dxa"/>
            <w:tcBorders>
              <w:top w:val="single" w:sz="4" w:space="0" w:color="auto"/>
              <w:left w:val="single" w:sz="4" w:space="0" w:color="auto"/>
              <w:bottom w:val="single" w:sz="4" w:space="0" w:color="auto"/>
              <w:right w:val="single" w:sz="4" w:space="0" w:color="auto"/>
            </w:tcBorders>
            <w:vAlign w:val="center"/>
          </w:tcPr>
          <w:p w14:paraId="567BCC92" w14:textId="77777777" w:rsidR="005D57D3" w:rsidRDefault="005D57D3">
            <w:pPr>
              <w:jc w:val="center"/>
              <w:rPr>
                <w:rFonts w:ascii="宋体" w:eastAsia="宋体" w:hAnsi="宋体" w:cs="宋体" w:hint="eastAsia"/>
                <w:sz w:val="21"/>
                <w:szCs w:val="21"/>
              </w:rPr>
            </w:pPr>
          </w:p>
        </w:tc>
        <w:tc>
          <w:tcPr>
            <w:tcW w:w="1327" w:type="dxa"/>
            <w:tcBorders>
              <w:top w:val="single" w:sz="4" w:space="0" w:color="auto"/>
              <w:left w:val="single" w:sz="4" w:space="0" w:color="auto"/>
              <w:bottom w:val="single" w:sz="4" w:space="0" w:color="auto"/>
              <w:right w:val="single" w:sz="4" w:space="0" w:color="auto"/>
            </w:tcBorders>
            <w:vAlign w:val="center"/>
          </w:tcPr>
          <w:p w14:paraId="6663E0B1" w14:textId="77777777" w:rsidR="005D57D3" w:rsidRDefault="005D57D3">
            <w:pPr>
              <w:jc w:val="center"/>
              <w:rPr>
                <w:rFonts w:ascii="宋体" w:eastAsia="宋体" w:hAnsi="宋体" w:cs="宋体" w:hint="eastAsia"/>
                <w:sz w:val="21"/>
                <w:szCs w:val="21"/>
              </w:rPr>
            </w:pPr>
          </w:p>
        </w:tc>
        <w:tc>
          <w:tcPr>
            <w:tcW w:w="2618" w:type="dxa"/>
            <w:tcBorders>
              <w:top w:val="single" w:sz="4" w:space="0" w:color="auto"/>
              <w:left w:val="single" w:sz="4" w:space="0" w:color="auto"/>
              <w:bottom w:val="single" w:sz="4" w:space="0" w:color="auto"/>
              <w:right w:val="single" w:sz="4" w:space="0" w:color="auto"/>
            </w:tcBorders>
            <w:vAlign w:val="center"/>
          </w:tcPr>
          <w:p w14:paraId="20AFD678" w14:textId="77777777" w:rsidR="005D57D3" w:rsidRDefault="005D57D3">
            <w:pPr>
              <w:jc w:val="center"/>
              <w:rPr>
                <w:rFonts w:ascii="宋体" w:eastAsia="宋体" w:hAnsi="宋体" w:cs="宋体" w:hint="eastAsia"/>
                <w:sz w:val="21"/>
                <w:szCs w:val="21"/>
              </w:rPr>
            </w:pPr>
          </w:p>
        </w:tc>
      </w:tr>
      <w:tr w:rsidR="005D57D3" w14:paraId="4B587AF8" w14:textId="77777777">
        <w:trPr>
          <w:trHeight w:hRule="exact" w:val="730"/>
        </w:trPr>
        <w:tc>
          <w:tcPr>
            <w:tcW w:w="678" w:type="dxa"/>
            <w:tcBorders>
              <w:top w:val="single" w:sz="4" w:space="0" w:color="auto"/>
              <w:left w:val="single" w:sz="4" w:space="0" w:color="auto"/>
              <w:bottom w:val="single" w:sz="4" w:space="0" w:color="auto"/>
              <w:right w:val="single" w:sz="4" w:space="0" w:color="auto"/>
            </w:tcBorders>
            <w:vAlign w:val="center"/>
          </w:tcPr>
          <w:p w14:paraId="2D80408F" w14:textId="77777777" w:rsidR="005D57D3" w:rsidRDefault="00000000">
            <w:pPr>
              <w:jc w:val="center"/>
              <w:rPr>
                <w:rFonts w:ascii="宋体" w:eastAsia="宋体" w:hAnsi="宋体" w:cs="宋体" w:hint="eastAsia"/>
                <w:sz w:val="21"/>
                <w:szCs w:val="21"/>
              </w:rPr>
            </w:pPr>
            <w:r>
              <w:rPr>
                <w:rFonts w:ascii="宋体" w:eastAsia="宋体" w:hAnsi="宋体" w:cs="宋体" w:hint="eastAsia"/>
                <w:sz w:val="21"/>
                <w:szCs w:val="21"/>
              </w:rPr>
              <w:t>2</w:t>
            </w:r>
          </w:p>
        </w:tc>
        <w:tc>
          <w:tcPr>
            <w:tcW w:w="1622" w:type="dxa"/>
            <w:tcBorders>
              <w:top w:val="single" w:sz="4" w:space="0" w:color="auto"/>
              <w:left w:val="single" w:sz="4" w:space="0" w:color="auto"/>
              <w:bottom w:val="single" w:sz="4" w:space="0" w:color="auto"/>
              <w:right w:val="single" w:sz="4" w:space="0" w:color="auto"/>
            </w:tcBorders>
            <w:vAlign w:val="center"/>
          </w:tcPr>
          <w:p w14:paraId="2C3978BB" w14:textId="77777777" w:rsidR="005D57D3" w:rsidRDefault="005D57D3">
            <w:pPr>
              <w:jc w:val="center"/>
              <w:rPr>
                <w:rFonts w:ascii="宋体" w:eastAsia="宋体" w:hAnsi="宋体" w:cs="宋体" w:hint="eastAsia"/>
                <w:sz w:val="21"/>
                <w:szCs w:val="21"/>
              </w:rPr>
            </w:pPr>
          </w:p>
        </w:tc>
        <w:tc>
          <w:tcPr>
            <w:tcW w:w="1476" w:type="dxa"/>
            <w:tcBorders>
              <w:top w:val="single" w:sz="4" w:space="0" w:color="auto"/>
              <w:left w:val="single" w:sz="4" w:space="0" w:color="auto"/>
              <w:bottom w:val="single" w:sz="4" w:space="0" w:color="auto"/>
              <w:right w:val="single" w:sz="4" w:space="0" w:color="auto"/>
            </w:tcBorders>
            <w:vAlign w:val="center"/>
          </w:tcPr>
          <w:p w14:paraId="33D95C0D" w14:textId="77777777" w:rsidR="005D57D3" w:rsidRDefault="005D57D3">
            <w:pPr>
              <w:jc w:val="center"/>
              <w:rPr>
                <w:rFonts w:ascii="宋体" w:eastAsia="宋体" w:hAnsi="宋体" w:cs="宋体" w:hint="eastAsia"/>
                <w:sz w:val="21"/>
                <w:szCs w:val="21"/>
              </w:rPr>
            </w:pPr>
          </w:p>
        </w:tc>
        <w:tc>
          <w:tcPr>
            <w:tcW w:w="1891" w:type="dxa"/>
            <w:tcBorders>
              <w:top w:val="single" w:sz="4" w:space="0" w:color="auto"/>
              <w:left w:val="single" w:sz="4" w:space="0" w:color="auto"/>
              <w:bottom w:val="single" w:sz="4" w:space="0" w:color="auto"/>
              <w:right w:val="single" w:sz="4" w:space="0" w:color="auto"/>
            </w:tcBorders>
            <w:vAlign w:val="center"/>
          </w:tcPr>
          <w:p w14:paraId="34AD2874" w14:textId="77777777" w:rsidR="005D57D3" w:rsidRDefault="005D57D3">
            <w:pPr>
              <w:jc w:val="center"/>
              <w:rPr>
                <w:rFonts w:ascii="宋体" w:eastAsia="宋体" w:hAnsi="宋体" w:cs="宋体" w:hint="eastAsia"/>
                <w:sz w:val="21"/>
                <w:szCs w:val="21"/>
              </w:rPr>
            </w:pPr>
          </w:p>
        </w:tc>
        <w:tc>
          <w:tcPr>
            <w:tcW w:w="1327" w:type="dxa"/>
            <w:tcBorders>
              <w:top w:val="single" w:sz="4" w:space="0" w:color="auto"/>
              <w:left w:val="single" w:sz="4" w:space="0" w:color="auto"/>
              <w:bottom w:val="single" w:sz="4" w:space="0" w:color="auto"/>
              <w:right w:val="single" w:sz="4" w:space="0" w:color="auto"/>
            </w:tcBorders>
            <w:vAlign w:val="center"/>
          </w:tcPr>
          <w:p w14:paraId="71F5B9C9" w14:textId="77777777" w:rsidR="005D57D3" w:rsidRDefault="005D57D3">
            <w:pPr>
              <w:jc w:val="center"/>
              <w:rPr>
                <w:rFonts w:ascii="宋体" w:eastAsia="宋体" w:hAnsi="宋体" w:cs="宋体" w:hint="eastAsia"/>
                <w:sz w:val="21"/>
                <w:szCs w:val="21"/>
              </w:rPr>
            </w:pPr>
          </w:p>
        </w:tc>
        <w:tc>
          <w:tcPr>
            <w:tcW w:w="2618" w:type="dxa"/>
            <w:tcBorders>
              <w:top w:val="single" w:sz="4" w:space="0" w:color="auto"/>
              <w:left w:val="single" w:sz="4" w:space="0" w:color="auto"/>
              <w:bottom w:val="single" w:sz="4" w:space="0" w:color="auto"/>
              <w:right w:val="single" w:sz="4" w:space="0" w:color="auto"/>
            </w:tcBorders>
            <w:vAlign w:val="center"/>
          </w:tcPr>
          <w:p w14:paraId="7AE55771" w14:textId="77777777" w:rsidR="005D57D3" w:rsidRDefault="005D57D3">
            <w:pPr>
              <w:jc w:val="center"/>
              <w:rPr>
                <w:rFonts w:ascii="宋体" w:eastAsia="宋体" w:hAnsi="宋体" w:cs="宋体" w:hint="eastAsia"/>
                <w:sz w:val="21"/>
                <w:szCs w:val="21"/>
              </w:rPr>
            </w:pPr>
          </w:p>
        </w:tc>
      </w:tr>
      <w:tr w:rsidR="005D57D3" w14:paraId="0EF76787" w14:textId="77777777">
        <w:trPr>
          <w:trHeight w:hRule="exact" w:val="730"/>
        </w:trPr>
        <w:tc>
          <w:tcPr>
            <w:tcW w:w="678" w:type="dxa"/>
            <w:tcBorders>
              <w:top w:val="single" w:sz="4" w:space="0" w:color="auto"/>
              <w:left w:val="single" w:sz="4" w:space="0" w:color="auto"/>
              <w:bottom w:val="single" w:sz="4" w:space="0" w:color="auto"/>
              <w:right w:val="single" w:sz="4" w:space="0" w:color="auto"/>
            </w:tcBorders>
            <w:vAlign w:val="center"/>
          </w:tcPr>
          <w:p w14:paraId="1C724BBF" w14:textId="77777777" w:rsidR="005D57D3" w:rsidRDefault="00000000">
            <w:pPr>
              <w:jc w:val="center"/>
              <w:rPr>
                <w:rFonts w:ascii="宋体" w:eastAsia="宋体" w:hAnsi="宋体" w:cs="宋体" w:hint="eastAsia"/>
                <w:sz w:val="21"/>
                <w:szCs w:val="21"/>
              </w:rPr>
            </w:pPr>
            <w:r>
              <w:rPr>
                <w:rFonts w:ascii="宋体" w:eastAsia="宋体" w:hAnsi="宋体" w:cs="宋体" w:hint="eastAsia"/>
                <w:sz w:val="21"/>
                <w:szCs w:val="21"/>
              </w:rPr>
              <w:t>3</w:t>
            </w:r>
          </w:p>
        </w:tc>
        <w:tc>
          <w:tcPr>
            <w:tcW w:w="1622" w:type="dxa"/>
            <w:tcBorders>
              <w:top w:val="single" w:sz="4" w:space="0" w:color="auto"/>
              <w:left w:val="single" w:sz="4" w:space="0" w:color="auto"/>
              <w:bottom w:val="single" w:sz="4" w:space="0" w:color="auto"/>
              <w:right w:val="single" w:sz="4" w:space="0" w:color="auto"/>
            </w:tcBorders>
            <w:vAlign w:val="center"/>
          </w:tcPr>
          <w:p w14:paraId="67D09515" w14:textId="77777777" w:rsidR="005D57D3" w:rsidRDefault="005D57D3">
            <w:pPr>
              <w:jc w:val="center"/>
              <w:rPr>
                <w:rFonts w:ascii="宋体" w:eastAsia="宋体" w:hAnsi="宋体" w:cs="宋体" w:hint="eastAsia"/>
                <w:sz w:val="21"/>
                <w:szCs w:val="21"/>
              </w:rPr>
            </w:pPr>
          </w:p>
        </w:tc>
        <w:tc>
          <w:tcPr>
            <w:tcW w:w="1476" w:type="dxa"/>
            <w:tcBorders>
              <w:top w:val="single" w:sz="4" w:space="0" w:color="auto"/>
              <w:left w:val="single" w:sz="4" w:space="0" w:color="auto"/>
              <w:bottom w:val="single" w:sz="4" w:space="0" w:color="auto"/>
              <w:right w:val="single" w:sz="4" w:space="0" w:color="auto"/>
            </w:tcBorders>
            <w:vAlign w:val="center"/>
          </w:tcPr>
          <w:p w14:paraId="47F43765" w14:textId="77777777" w:rsidR="005D57D3" w:rsidRDefault="005D57D3">
            <w:pPr>
              <w:jc w:val="center"/>
              <w:rPr>
                <w:rFonts w:ascii="宋体" w:eastAsia="宋体" w:hAnsi="宋体" w:cs="宋体" w:hint="eastAsia"/>
                <w:sz w:val="21"/>
                <w:szCs w:val="21"/>
              </w:rPr>
            </w:pPr>
          </w:p>
        </w:tc>
        <w:tc>
          <w:tcPr>
            <w:tcW w:w="1891" w:type="dxa"/>
            <w:tcBorders>
              <w:top w:val="single" w:sz="4" w:space="0" w:color="auto"/>
              <w:left w:val="single" w:sz="4" w:space="0" w:color="auto"/>
              <w:bottom w:val="single" w:sz="4" w:space="0" w:color="auto"/>
              <w:right w:val="single" w:sz="4" w:space="0" w:color="auto"/>
            </w:tcBorders>
            <w:vAlign w:val="center"/>
          </w:tcPr>
          <w:p w14:paraId="7EFE05B0" w14:textId="77777777" w:rsidR="005D57D3" w:rsidRDefault="005D57D3">
            <w:pPr>
              <w:jc w:val="center"/>
              <w:rPr>
                <w:rFonts w:ascii="宋体" w:eastAsia="宋体" w:hAnsi="宋体" w:cs="宋体" w:hint="eastAsia"/>
                <w:sz w:val="21"/>
                <w:szCs w:val="21"/>
              </w:rPr>
            </w:pPr>
          </w:p>
        </w:tc>
        <w:tc>
          <w:tcPr>
            <w:tcW w:w="1327" w:type="dxa"/>
            <w:tcBorders>
              <w:top w:val="single" w:sz="4" w:space="0" w:color="auto"/>
              <w:left w:val="single" w:sz="4" w:space="0" w:color="auto"/>
              <w:bottom w:val="single" w:sz="4" w:space="0" w:color="auto"/>
              <w:right w:val="single" w:sz="4" w:space="0" w:color="auto"/>
            </w:tcBorders>
            <w:vAlign w:val="center"/>
          </w:tcPr>
          <w:p w14:paraId="722D35A2" w14:textId="77777777" w:rsidR="005D57D3" w:rsidRDefault="005D57D3">
            <w:pPr>
              <w:jc w:val="center"/>
              <w:rPr>
                <w:rFonts w:ascii="宋体" w:eastAsia="宋体" w:hAnsi="宋体" w:cs="宋体" w:hint="eastAsia"/>
                <w:sz w:val="21"/>
                <w:szCs w:val="21"/>
              </w:rPr>
            </w:pPr>
          </w:p>
        </w:tc>
        <w:tc>
          <w:tcPr>
            <w:tcW w:w="2618" w:type="dxa"/>
            <w:tcBorders>
              <w:top w:val="single" w:sz="4" w:space="0" w:color="auto"/>
              <w:left w:val="single" w:sz="4" w:space="0" w:color="auto"/>
              <w:bottom w:val="single" w:sz="4" w:space="0" w:color="auto"/>
              <w:right w:val="single" w:sz="4" w:space="0" w:color="auto"/>
            </w:tcBorders>
            <w:vAlign w:val="center"/>
          </w:tcPr>
          <w:p w14:paraId="4B6F7C11" w14:textId="77777777" w:rsidR="005D57D3" w:rsidRDefault="005D57D3">
            <w:pPr>
              <w:jc w:val="center"/>
              <w:rPr>
                <w:rFonts w:ascii="宋体" w:eastAsia="宋体" w:hAnsi="宋体" w:cs="宋体" w:hint="eastAsia"/>
                <w:sz w:val="21"/>
                <w:szCs w:val="21"/>
              </w:rPr>
            </w:pPr>
          </w:p>
        </w:tc>
      </w:tr>
      <w:tr w:rsidR="005D57D3" w14:paraId="09D93281" w14:textId="77777777">
        <w:trPr>
          <w:trHeight w:hRule="exact" w:val="730"/>
        </w:trPr>
        <w:tc>
          <w:tcPr>
            <w:tcW w:w="678" w:type="dxa"/>
            <w:tcBorders>
              <w:top w:val="single" w:sz="4" w:space="0" w:color="auto"/>
              <w:left w:val="single" w:sz="4" w:space="0" w:color="auto"/>
              <w:bottom w:val="single" w:sz="4" w:space="0" w:color="auto"/>
              <w:right w:val="single" w:sz="4" w:space="0" w:color="auto"/>
            </w:tcBorders>
            <w:vAlign w:val="center"/>
          </w:tcPr>
          <w:p w14:paraId="444B673B" w14:textId="77777777" w:rsidR="005D57D3" w:rsidRDefault="00000000">
            <w:pPr>
              <w:jc w:val="center"/>
              <w:rPr>
                <w:rFonts w:ascii="宋体" w:eastAsia="宋体" w:hAnsi="宋体" w:cs="宋体" w:hint="eastAsia"/>
                <w:sz w:val="21"/>
                <w:szCs w:val="21"/>
              </w:rPr>
            </w:pPr>
            <w:r>
              <w:rPr>
                <w:rFonts w:ascii="宋体" w:eastAsia="宋体" w:hAnsi="宋体" w:cs="宋体" w:hint="eastAsia"/>
                <w:sz w:val="21"/>
                <w:szCs w:val="21"/>
              </w:rPr>
              <w:t>4</w:t>
            </w:r>
          </w:p>
        </w:tc>
        <w:tc>
          <w:tcPr>
            <w:tcW w:w="1622" w:type="dxa"/>
            <w:tcBorders>
              <w:top w:val="single" w:sz="4" w:space="0" w:color="auto"/>
              <w:left w:val="single" w:sz="4" w:space="0" w:color="auto"/>
              <w:bottom w:val="single" w:sz="4" w:space="0" w:color="auto"/>
              <w:right w:val="single" w:sz="4" w:space="0" w:color="auto"/>
            </w:tcBorders>
            <w:vAlign w:val="center"/>
          </w:tcPr>
          <w:p w14:paraId="1BC41D53" w14:textId="77777777" w:rsidR="005D57D3" w:rsidRDefault="005D57D3">
            <w:pPr>
              <w:jc w:val="center"/>
              <w:rPr>
                <w:rFonts w:ascii="宋体" w:eastAsia="宋体" w:hAnsi="宋体" w:cs="宋体" w:hint="eastAsia"/>
                <w:sz w:val="21"/>
                <w:szCs w:val="21"/>
              </w:rPr>
            </w:pPr>
          </w:p>
        </w:tc>
        <w:tc>
          <w:tcPr>
            <w:tcW w:w="1476" w:type="dxa"/>
            <w:tcBorders>
              <w:top w:val="single" w:sz="4" w:space="0" w:color="auto"/>
              <w:left w:val="single" w:sz="4" w:space="0" w:color="auto"/>
              <w:bottom w:val="single" w:sz="4" w:space="0" w:color="auto"/>
              <w:right w:val="single" w:sz="4" w:space="0" w:color="auto"/>
            </w:tcBorders>
            <w:vAlign w:val="center"/>
          </w:tcPr>
          <w:p w14:paraId="4DA5B94A" w14:textId="77777777" w:rsidR="005D57D3" w:rsidRDefault="005D57D3">
            <w:pPr>
              <w:jc w:val="center"/>
              <w:rPr>
                <w:rFonts w:ascii="宋体" w:eastAsia="宋体" w:hAnsi="宋体" w:cs="宋体" w:hint="eastAsia"/>
                <w:sz w:val="21"/>
                <w:szCs w:val="21"/>
              </w:rPr>
            </w:pPr>
          </w:p>
        </w:tc>
        <w:tc>
          <w:tcPr>
            <w:tcW w:w="1891" w:type="dxa"/>
            <w:tcBorders>
              <w:top w:val="single" w:sz="4" w:space="0" w:color="auto"/>
              <w:left w:val="single" w:sz="4" w:space="0" w:color="auto"/>
              <w:bottom w:val="single" w:sz="4" w:space="0" w:color="auto"/>
              <w:right w:val="single" w:sz="4" w:space="0" w:color="auto"/>
            </w:tcBorders>
            <w:vAlign w:val="center"/>
          </w:tcPr>
          <w:p w14:paraId="69C2384D" w14:textId="77777777" w:rsidR="005D57D3" w:rsidRDefault="005D57D3">
            <w:pPr>
              <w:jc w:val="center"/>
              <w:rPr>
                <w:rFonts w:ascii="宋体" w:eastAsia="宋体" w:hAnsi="宋体" w:cs="宋体" w:hint="eastAsia"/>
                <w:sz w:val="21"/>
                <w:szCs w:val="21"/>
              </w:rPr>
            </w:pPr>
          </w:p>
        </w:tc>
        <w:tc>
          <w:tcPr>
            <w:tcW w:w="1327" w:type="dxa"/>
            <w:tcBorders>
              <w:top w:val="single" w:sz="4" w:space="0" w:color="auto"/>
              <w:left w:val="single" w:sz="4" w:space="0" w:color="auto"/>
              <w:bottom w:val="single" w:sz="4" w:space="0" w:color="auto"/>
              <w:right w:val="single" w:sz="4" w:space="0" w:color="auto"/>
            </w:tcBorders>
            <w:vAlign w:val="center"/>
          </w:tcPr>
          <w:p w14:paraId="5AF6DBCE" w14:textId="77777777" w:rsidR="005D57D3" w:rsidRDefault="005D57D3">
            <w:pPr>
              <w:jc w:val="center"/>
              <w:rPr>
                <w:rFonts w:ascii="宋体" w:eastAsia="宋体" w:hAnsi="宋体" w:cs="宋体" w:hint="eastAsia"/>
                <w:sz w:val="21"/>
                <w:szCs w:val="21"/>
              </w:rPr>
            </w:pPr>
          </w:p>
        </w:tc>
        <w:tc>
          <w:tcPr>
            <w:tcW w:w="2618" w:type="dxa"/>
            <w:tcBorders>
              <w:top w:val="single" w:sz="4" w:space="0" w:color="auto"/>
              <w:left w:val="single" w:sz="4" w:space="0" w:color="auto"/>
              <w:bottom w:val="single" w:sz="4" w:space="0" w:color="auto"/>
              <w:right w:val="single" w:sz="4" w:space="0" w:color="auto"/>
            </w:tcBorders>
            <w:vAlign w:val="center"/>
          </w:tcPr>
          <w:p w14:paraId="4B5B5503" w14:textId="77777777" w:rsidR="005D57D3" w:rsidRDefault="005D57D3">
            <w:pPr>
              <w:jc w:val="center"/>
              <w:rPr>
                <w:rFonts w:ascii="宋体" w:eastAsia="宋体" w:hAnsi="宋体" w:cs="宋体" w:hint="eastAsia"/>
                <w:sz w:val="21"/>
                <w:szCs w:val="21"/>
              </w:rPr>
            </w:pPr>
          </w:p>
        </w:tc>
      </w:tr>
      <w:tr w:rsidR="005D57D3" w14:paraId="0F781AC3" w14:textId="77777777">
        <w:trPr>
          <w:trHeight w:hRule="exact" w:val="740"/>
        </w:trPr>
        <w:tc>
          <w:tcPr>
            <w:tcW w:w="678" w:type="dxa"/>
            <w:tcBorders>
              <w:top w:val="single" w:sz="4" w:space="0" w:color="auto"/>
              <w:left w:val="single" w:sz="4" w:space="0" w:color="auto"/>
              <w:bottom w:val="single" w:sz="4" w:space="0" w:color="auto"/>
              <w:right w:val="single" w:sz="4" w:space="0" w:color="auto"/>
            </w:tcBorders>
            <w:vAlign w:val="center"/>
          </w:tcPr>
          <w:p w14:paraId="6C732D3E" w14:textId="77777777" w:rsidR="005D57D3" w:rsidRDefault="00000000">
            <w:pPr>
              <w:jc w:val="center"/>
              <w:rPr>
                <w:rFonts w:ascii="宋体" w:eastAsia="宋体" w:hAnsi="宋体" w:cs="宋体" w:hint="eastAsia"/>
                <w:sz w:val="21"/>
                <w:szCs w:val="21"/>
              </w:rPr>
            </w:pPr>
            <w:r>
              <w:rPr>
                <w:rFonts w:ascii="宋体" w:eastAsia="宋体" w:hAnsi="宋体" w:cs="宋体" w:hint="eastAsia"/>
                <w:sz w:val="21"/>
                <w:szCs w:val="21"/>
              </w:rPr>
              <w:t>…</w:t>
            </w:r>
          </w:p>
        </w:tc>
        <w:tc>
          <w:tcPr>
            <w:tcW w:w="1622" w:type="dxa"/>
            <w:tcBorders>
              <w:top w:val="single" w:sz="4" w:space="0" w:color="auto"/>
              <w:left w:val="single" w:sz="4" w:space="0" w:color="auto"/>
              <w:bottom w:val="single" w:sz="4" w:space="0" w:color="auto"/>
              <w:right w:val="single" w:sz="4" w:space="0" w:color="auto"/>
            </w:tcBorders>
            <w:vAlign w:val="center"/>
          </w:tcPr>
          <w:p w14:paraId="199B8E13" w14:textId="77777777" w:rsidR="005D57D3" w:rsidRDefault="005D57D3">
            <w:pPr>
              <w:jc w:val="center"/>
              <w:rPr>
                <w:rFonts w:ascii="宋体" w:eastAsia="宋体" w:hAnsi="宋体" w:cs="宋体" w:hint="eastAsia"/>
                <w:sz w:val="21"/>
                <w:szCs w:val="21"/>
              </w:rPr>
            </w:pPr>
          </w:p>
        </w:tc>
        <w:tc>
          <w:tcPr>
            <w:tcW w:w="1476" w:type="dxa"/>
            <w:tcBorders>
              <w:top w:val="single" w:sz="4" w:space="0" w:color="auto"/>
              <w:left w:val="single" w:sz="4" w:space="0" w:color="auto"/>
              <w:bottom w:val="single" w:sz="4" w:space="0" w:color="auto"/>
              <w:right w:val="single" w:sz="4" w:space="0" w:color="auto"/>
            </w:tcBorders>
            <w:vAlign w:val="center"/>
          </w:tcPr>
          <w:p w14:paraId="7FA62DC3" w14:textId="77777777" w:rsidR="005D57D3" w:rsidRDefault="005D57D3">
            <w:pPr>
              <w:jc w:val="center"/>
              <w:rPr>
                <w:rFonts w:ascii="宋体" w:eastAsia="宋体" w:hAnsi="宋体" w:cs="宋体" w:hint="eastAsia"/>
                <w:sz w:val="21"/>
                <w:szCs w:val="21"/>
              </w:rPr>
            </w:pPr>
          </w:p>
        </w:tc>
        <w:tc>
          <w:tcPr>
            <w:tcW w:w="1891" w:type="dxa"/>
            <w:tcBorders>
              <w:top w:val="single" w:sz="4" w:space="0" w:color="auto"/>
              <w:left w:val="single" w:sz="4" w:space="0" w:color="auto"/>
              <w:bottom w:val="single" w:sz="4" w:space="0" w:color="auto"/>
              <w:right w:val="single" w:sz="4" w:space="0" w:color="auto"/>
            </w:tcBorders>
            <w:vAlign w:val="center"/>
          </w:tcPr>
          <w:p w14:paraId="2536A141" w14:textId="77777777" w:rsidR="005D57D3" w:rsidRDefault="005D57D3">
            <w:pPr>
              <w:jc w:val="center"/>
              <w:rPr>
                <w:rFonts w:ascii="宋体" w:eastAsia="宋体" w:hAnsi="宋体" w:cs="宋体" w:hint="eastAsia"/>
                <w:sz w:val="21"/>
                <w:szCs w:val="21"/>
              </w:rPr>
            </w:pPr>
          </w:p>
        </w:tc>
        <w:tc>
          <w:tcPr>
            <w:tcW w:w="1327" w:type="dxa"/>
            <w:tcBorders>
              <w:top w:val="single" w:sz="4" w:space="0" w:color="auto"/>
              <w:left w:val="single" w:sz="4" w:space="0" w:color="auto"/>
              <w:bottom w:val="single" w:sz="4" w:space="0" w:color="auto"/>
              <w:right w:val="single" w:sz="4" w:space="0" w:color="auto"/>
            </w:tcBorders>
            <w:vAlign w:val="center"/>
          </w:tcPr>
          <w:p w14:paraId="3BD50791" w14:textId="77777777" w:rsidR="005D57D3" w:rsidRDefault="005D57D3">
            <w:pPr>
              <w:jc w:val="center"/>
              <w:rPr>
                <w:rFonts w:ascii="宋体" w:eastAsia="宋体" w:hAnsi="宋体" w:cs="宋体" w:hint="eastAsia"/>
                <w:sz w:val="21"/>
                <w:szCs w:val="21"/>
              </w:rPr>
            </w:pPr>
          </w:p>
        </w:tc>
        <w:tc>
          <w:tcPr>
            <w:tcW w:w="2618" w:type="dxa"/>
            <w:tcBorders>
              <w:top w:val="single" w:sz="4" w:space="0" w:color="auto"/>
              <w:left w:val="single" w:sz="4" w:space="0" w:color="auto"/>
              <w:bottom w:val="single" w:sz="4" w:space="0" w:color="auto"/>
              <w:right w:val="single" w:sz="4" w:space="0" w:color="auto"/>
            </w:tcBorders>
            <w:vAlign w:val="center"/>
          </w:tcPr>
          <w:p w14:paraId="76900E0E" w14:textId="77777777" w:rsidR="005D57D3" w:rsidRDefault="005D57D3">
            <w:pPr>
              <w:jc w:val="center"/>
              <w:rPr>
                <w:rFonts w:ascii="宋体" w:eastAsia="宋体" w:hAnsi="宋体" w:cs="宋体" w:hint="eastAsia"/>
                <w:sz w:val="21"/>
                <w:szCs w:val="21"/>
              </w:rPr>
            </w:pPr>
          </w:p>
        </w:tc>
      </w:tr>
    </w:tbl>
    <w:p w14:paraId="0DA75F11" w14:textId="77777777" w:rsidR="005D57D3" w:rsidRDefault="00000000">
      <w:pPr>
        <w:spacing w:line="440" w:lineRule="exact"/>
        <w:rPr>
          <w:rFonts w:ascii="宋体" w:eastAsia="宋体" w:hAnsi="宋体" w:cs="宋体" w:hint="eastAsia"/>
          <w:sz w:val="21"/>
          <w:szCs w:val="21"/>
        </w:rPr>
      </w:pPr>
      <w:proofErr w:type="gramStart"/>
      <w:r>
        <w:rPr>
          <w:rFonts w:ascii="宋体" w:eastAsia="宋体" w:hAnsi="宋体" w:cs="宋体" w:hint="eastAsia"/>
          <w:sz w:val="21"/>
          <w:szCs w:val="21"/>
        </w:rPr>
        <w:t>附合同</w:t>
      </w:r>
      <w:proofErr w:type="gramEnd"/>
      <w:r>
        <w:rPr>
          <w:rFonts w:ascii="宋体" w:eastAsia="宋体" w:hAnsi="宋体" w:cs="宋体" w:hint="eastAsia"/>
          <w:sz w:val="21"/>
          <w:szCs w:val="21"/>
        </w:rPr>
        <w:t>复印件。</w:t>
      </w:r>
    </w:p>
    <w:p w14:paraId="68F6D9CD" w14:textId="77777777" w:rsidR="005D57D3" w:rsidRDefault="005D57D3">
      <w:pPr>
        <w:spacing w:before="60" w:after="60" w:line="360" w:lineRule="auto"/>
        <w:rPr>
          <w:rFonts w:ascii="宋体" w:eastAsia="宋体" w:hAnsi="宋体" w:cs="宋体" w:hint="eastAsia"/>
          <w:sz w:val="21"/>
          <w:szCs w:val="21"/>
        </w:rPr>
      </w:pPr>
    </w:p>
    <w:p w14:paraId="610E8A60" w14:textId="77777777" w:rsidR="005D57D3" w:rsidRDefault="005D57D3">
      <w:pPr>
        <w:spacing w:before="60" w:after="60" w:line="360" w:lineRule="auto"/>
        <w:rPr>
          <w:rFonts w:ascii="宋体" w:eastAsia="宋体" w:hAnsi="宋体" w:cs="宋体" w:hint="eastAsia"/>
          <w:sz w:val="21"/>
          <w:szCs w:val="21"/>
        </w:rPr>
      </w:pPr>
    </w:p>
    <w:p w14:paraId="05DF7D37" w14:textId="77777777" w:rsidR="005D57D3" w:rsidRDefault="005D57D3">
      <w:pPr>
        <w:spacing w:before="60" w:after="60" w:line="360" w:lineRule="auto"/>
        <w:rPr>
          <w:rFonts w:ascii="宋体" w:eastAsia="宋体" w:hAnsi="宋体" w:cs="宋体" w:hint="eastAsia"/>
          <w:sz w:val="21"/>
          <w:szCs w:val="21"/>
        </w:rPr>
      </w:pPr>
    </w:p>
    <w:p w14:paraId="69D34F84" w14:textId="77777777" w:rsidR="005D57D3" w:rsidRDefault="00000000">
      <w:pPr>
        <w:spacing w:before="60" w:after="60" w:line="360" w:lineRule="auto"/>
        <w:rPr>
          <w:rFonts w:ascii="宋体" w:eastAsia="宋体" w:hAnsi="宋体" w:cs="宋体" w:hint="eastAsia"/>
          <w:sz w:val="21"/>
          <w:szCs w:val="21"/>
        </w:rPr>
      </w:pPr>
      <w:r>
        <w:rPr>
          <w:rFonts w:ascii="宋体" w:eastAsia="宋体" w:hAnsi="宋体" w:cs="宋体" w:hint="eastAsia"/>
          <w:sz w:val="21"/>
          <w:szCs w:val="21"/>
        </w:rPr>
        <w:t>投标人（电子签章）：______________</w:t>
      </w:r>
    </w:p>
    <w:p w14:paraId="6A9E5F0E" w14:textId="77777777" w:rsidR="005D57D3" w:rsidRDefault="00000000">
      <w:pPr>
        <w:spacing w:before="60" w:after="60" w:line="360" w:lineRule="auto"/>
        <w:rPr>
          <w:rFonts w:ascii="宋体" w:eastAsia="宋体" w:hAnsi="宋体" w:cs="宋体" w:hint="eastAsia"/>
          <w:sz w:val="21"/>
          <w:szCs w:val="21"/>
        </w:rPr>
      </w:pPr>
      <w:r>
        <w:rPr>
          <w:rFonts w:ascii="宋体" w:eastAsia="宋体" w:hAnsi="宋体" w:cs="宋体" w:hint="eastAsia"/>
          <w:sz w:val="21"/>
          <w:szCs w:val="21"/>
        </w:rPr>
        <w:t>法定代表人（负责人）或授权委托代理人（电子签字或签章）：________</w:t>
      </w:r>
    </w:p>
    <w:p w14:paraId="58B18FB3" w14:textId="77777777" w:rsidR="005D57D3" w:rsidRDefault="00000000">
      <w:pPr>
        <w:spacing w:before="60" w:after="60" w:line="360" w:lineRule="auto"/>
        <w:rPr>
          <w:rFonts w:ascii="宋体" w:eastAsia="宋体" w:hAnsi="宋体" w:cs="宋体" w:hint="eastAsia"/>
          <w:sz w:val="21"/>
          <w:szCs w:val="21"/>
        </w:rPr>
      </w:pPr>
      <w:r>
        <w:rPr>
          <w:rFonts w:ascii="宋体" w:eastAsia="宋体" w:hAnsi="宋体" w:cs="宋体" w:hint="eastAsia"/>
          <w:sz w:val="21"/>
          <w:szCs w:val="21"/>
        </w:rPr>
        <w:t>日期：</w:t>
      </w:r>
    </w:p>
    <w:p w14:paraId="2EE2AA48" w14:textId="77777777" w:rsidR="005D57D3" w:rsidRDefault="00000000">
      <w:pPr>
        <w:widowControl/>
        <w:jc w:val="center"/>
        <w:rPr>
          <w:rFonts w:ascii="宋体" w:eastAsia="宋体" w:hAnsi="宋体" w:cs="宋体" w:hint="eastAsia"/>
          <w:b/>
          <w:bCs/>
          <w:sz w:val="28"/>
          <w:szCs w:val="28"/>
        </w:rPr>
      </w:pPr>
      <w:r>
        <w:rPr>
          <w:rFonts w:ascii="宋体" w:eastAsia="宋体" w:hAnsi="宋体" w:cs="宋体" w:hint="eastAsia"/>
          <w:b/>
          <w:bCs/>
          <w:sz w:val="21"/>
          <w:szCs w:val="21"/>
        </w:rPr>
        <w:br w:type="page"/>
      </w:r>
      <w:r>
        <w:rPr>
          <w:rFonts w:ascii="宋体" w:eastAsia="宋体" w:hAnsi="宋体" w:cs="宋体" w:hint="eastAsia"/>
          <w:b/>
          <w:bCs/>
          <w:sz w:val="28"/>
          <w:szCs w:val="28"/>
        </w:rPr>
        <w:t>（十）《中小企业声明函》或《残疾人福利性单位声明函》或《监狱企业声明函》（如有）</w:t>
      </w:r>
    </w:p>
    <w:p w14:paraId="48AB6758" w14:textId="77777777" w:rsidR="005D57D3" w:rsidRDefault="005D57D3">
      <w:pPr>
        <w:widowControl/>
        <w:jc w:val="center"/>
        <w:rPr>
          <w:rFonts w:ascii="宋体" w:eastAsia="宋体" w:hAnsi="宋体" w:cs="宋体" w:hint="eastAsia"/>
          <w:b/>
          <w:bCs/>
          <w:sz w:val="21"/>
          <w:szCs w:val="21"/>
        </w:rPr>
      </w:pPr>
    </w:p>
    <w:p w14:paraId="72A876FA" w14:textId="77777777" w:rsidR="005D57D3" w:rsidRDefault="00000000">
      <w:pPr>
        <w:widowControl/>
        <w:jc w:val="center"/>
        <w:rPr>
          <w:rFonts w:ascii="宋体" w:eastAsia="宋体" w:hAnsi="宋体" w:cs="宋体" w:hint="eastAsia"/>
          <w:b/>
          <w:sz w:val="21"/>
          <w:szCs w:val="21"/>
        </w:rPr>
      </w:pPr>
      <w:r>
        <w:rPr>
          <w:rFonts w:ascii="宋体" w:eastAsia="宋体" w:hAnsi="宋体" w:cs="宋体" w:hint="eastAsia"/>
          <w:b/>
          <w:sz w:val="21"/>
          <w:szCs w:val="21"/>
        </w:rPr>
        <w:t>注：投标人应对其提交的《中小企业声明函》《残疾人福利性单位声明函》《监狱企业声明函》的真实性负责，提交的</w:t>
      </w:r>
      <w:proofErr w:type="gramStart"/>
      <w:r>
        <w:rPr>
          <w:rFonts w:ascii="宋体" w:eastAsia="宋体" w:hAnsi="宋体" w:cs="宋体" w:hint="eastAsia"/>
          <w:b/>
          <w:sz w:val="21"/>
          <w:szCs w:val="21"/>
        </w:rPr>
        <w:t>声明函不真实</w:t>
      </w:r>
      <w:proofErr w:type="gramEnd"/>
      <w:r>
        <w:rPr>
          <w:rFonts w:ascii="宋体" w:eastAsia="宋体" w:hAnsi="宋体" w:cs="宋体" w:hint="eastAsia"/>
          <w:b/>
          <w:sz w:val="21"/>
          <w:szCs w:val="21"/>
        </w:rPr>
        <w:t>的，应承担相应的法律责任。若投标人不属于该三类企业，则可以删除三类企业声明函，并提供书面情况说明（格式自拟）。</w:t>
      </w:r>
    </w:p>
    <w:p w14:paraId="43E9571F" w14:textId="77777777" w:rsidR="005D57D3" w:rsidRDefault="005D57D3">
      <w:pPr>
        <w:widowControl/>
        <w:jc w:val="center"/>
        <w:rPr>
          <w:rFonts w:ascii="宋体" w:eastAsia="宋体" w:hAnsi="宋体" w:cs="宋体" w:hint="eastAsia"/>
          <w:b/>
          <w:bCs/>
          <w:sz w:val="21"/>
          <w:szCs w:val="21"/>
        </w:rPr>
      </w:pPr>
    </w:p>
    <w:p w14:paraId="69C0154E" w14:textId="77777777" w:rsidR="005D57D3" w:rsidRDefault="00000000">
      <w:pPr>
        <w:widowControl/>
        <w:jc w:val="left"/>
        <w:rPr>
          <w:rFonts w:ascii="宋体" w:eastAsia="宋体" w:hAnsi="宋体" w:cs="宋体" w:hint="eastAsia"/>
          <w:b/>
          <w:sz w:val="21"/>
          <w:szCs w:val="21"/>
        </w:rPr>
      </w:pPr>
      <w:r>
        <w:rPr>
          <w:rFonts w:ascii="宋体" w:eastAsia="宋体" w:hAnsi="宋体" w:cs="宋体" w:hint="eastAsia"/>
          <w:b/>
          <w:bCs/>
          <w:sz w:val="21"/>
          <w:szCs w:val="21"/>
        </w:rPr>
        <w:t>（1）</w:t>
      </w:r>
      <w:r>
        <w:rPr>
          <w:rFonts w:ascii="宋体" w:eastAsia="宋体" w:hAnsi="宋体" w:cs="宋体" w:hint="eastAsia"/>
          <w:b/>
          <w:sz w:val="21"/>
          <w:szCs w:val="21"/>
        </w:rPr>
        <w:t>《中小企业声明函》格式</w:t>
      </w:r>
    </w:p>
    <w:p w14:paraId="08FE3166" w14:textId="77777777" w:rsidR="005D57D3" w:rsidRDefault="005D57D3">
      <w:pPr>
        <w:widowControl/>
        <w:jc w:val="left"/>
        <w:rPr>
          <w:rFonts w:ascii="宋体" w:eastAsia="宋体" w:hAnsi="宋体" w:cs="宋体" w:hint="eastAsia"/>
          <w:b/>
          <w:sz w:val="21"/>
          <w:szCs w:val="21"/>
        </w:rPr>
      </w:pPr>
    </w:p>
    <w:p w14:paraId="1AB9C44A" w14:textId="77777777" w:rsidR="005D57D3" w:rsidRDefault="00000000">
      <w:pPr>
        <w:pStyle w:val="11"/>
        <w:spacing w:before="162"/>
        <w:rPr>
          <w:rFonts w:ascii="宋体" w:hint="eastAsia"/>
          <w:sz w:val="21"/>
          <w:szCs w:val="21"/>
        </w:rPr>
      </w:pPr>
      <w:bookmarkStart w:id="373" w:name="_Toc17309"/>
      <w:bookmarkStart w:id="374" w:name="_Toc20647"/>
      <w:bookmarkStart w:id="375" w:name="_Toc29984"/>
      <w:r>
        <w:rPr>
          <w:rFonts w:ascii="宋体" w:hint="eastAsia"/>
          <w:sz w:val="21"/>
          <w:szCs w:val="21"/>
        </w:rPr>
        <w:t>中小企业声明函（货物</w:t>
      </w:r>
      <w:bookmarkEnd w:id="373"/>
      <w:bookmarkEnd w:id="374"/>
      <w:bookmarkEnd w:id="375"/>
      <w:r>
        <w:rPr>
          <w:rFonts w:ascii="宋体" w:hint="eastAsia"/>
          <w:sz w:val="21"/>
          <w:szCs w:val="21"/>
        </w:rPr>
        <w:t>）</w:t>
      </w:r>
    </w:p>
    <w:p w14:paraId="63AC0121" w14:textId="77777777" w:rsidR="005D57D3" w:rsidRDefault="00000000">
      <w:pPr>
        <w:pStyle w:val="a7"/>
        <w:ind w:left="282"/>
        <w:jc w:val="center"/>
        <w:rPr>
          <w:rFonts w:ascii="宋体" w:eastAsia="宋体" w:hAnsi="宋体" w:cs="宋体" w:hint="eastAsia"/>
          <w:sz w:val="21"/>
          <w:szCs w:val="21"/>
        </w:rPr>
      </w:pPr>
      <w:r>
        <w:rPr>
          <w:rFonts w:ascii="宋体" w:eastAsia="宋体" w:hAnsi="宋体" w:cs="宋体" w:hint="eastAsia"/>
          <w:b/>
          <w:sz w:val="21"/>
          <w:szCs w:val="21"/>
        </w:rPr>
        <w:t>（不属于</w:t>
      </w:r>
      <w:r>
        <w:rPr>
          <w:rFonts w:ascii="宋体" w:eastAsia="宋体" w:hAnsi="宋体" w:cs="宋体" w:hint="eastAsia"/>
          <w:b/>
          <w:sz w:val="21"/>
          <w:szCs w:val="21"/>
          <w:lang w:val="en-US"/>
        </w:rPr>
        <w:t>小</w:t>
      </w:r>
      <w:proofErr w:type="gramStart"/>
      <w:r>
        <w:rPr>
          <w:rFonts w:ascii="宋体" w:eastAsia="宋体" w:hAnsi="宋体" w:cs="宋体" w:hint="eastAsia"/>
          <w:b/>
          <w:sz w:val="21"/>
          <w:szCs w:val="21"/>
          <w:lang w:val="en-US"/>
        </w:rPr>
        <w:t>微</w:t>
      </w:r>
      <w:r>
        <w:rPr>
          <w:rFonts w:ascii="宋体" w:eastAsia="宋体" w:hAnsi="宋体" w:cs="宋体" w:hint="eastAsia"/>
          <w:b/>
          <w:sz w:val="21"/>
          <w:szCs w:val="21"/>
        </w:rPr>
        <w:t>企业</w:t>
      </w:r>
      <w:proofErr w:type="gramEnd"/>
      <w:r>
        <w:rPr>
          <w:rFonts w:ascii="宋体" w:eastAsia="宋体" w:hAnsi="宋体" w:cs="宋体" w:hint="eastAsia"/>
          <w:b/>
          <w:sz w:val="21"/>
          <w:szCs w:val="21"/>
        </w:rPr>
        <w:t>的无需填写）</w:t>
      </w:r>
    </w:p>
    <w:p w14:paraId="58B43C4F" w14:textId="77777777" w:rsidR="005D57D3" w:rsidRDefault="005D57D3">
      <w:pPr>
        <w:pStyle w:val="a7"/>
        <w:spacing w:before="2"/>
        <w:ind w:left="282"/>
        <w:rPr>
          <w:rFonts w:ascii="宋体" w:eastAsia="宋体" w:hAnsi="宋体" w:cs="宋体" w:hint="eastAsia"/>
          <w:sz w:val="21"/>
          <w:szCs w:val="21"/>
        </w:rPr>
      </w:pPr>
    </w:p>
    <w:p w14:paraId="157A7D11" w14:textId="77777777" w:rsidR="005D57D3" w:rsidRDefault="00000000">
      <w:pPr>
        <w:pStyle w:val="a7"/>
        <w:spacing w:before="55" w:line="302" w:lineRule="auto"/>
        <w:ind w:left="282" w:right="415" w:firstLine="640"/>
        <w:rPr>
          <w:rFonts w:ascii="宋体" w:eastAsia="宋体" w:hAnsi="宋体" w:cs="宋体" w:hint="eastAsia"/>
          <w:sz w:val="21"/>
          <w:szCs w:val="21"/>
        </w:rPr>
      </w:pPr>
      <w:r>
        <w:rPr>
          <w:rFonts w:ascii="宋体" w:eastAsia="宋体" w:hAnsi="宋体" w:cs="宋体" w:hint="eastAsia"/>
          <w:sz w:val="21"/>
          <w:szCs w:val="21"/>
        </w:rPr>
        <w:t>本公司（联合体）郑重声明，根据《政府采购促进中小企业发展管理办法》（财库﹝2020﹞46 号）的规定，本公司（联合体）参加</w:t>
      </w:r>
      <w:r>
        <w:rPr>
          <w:rFonts w:ascii="宋体" w:eastAsia="宋体" w:hAnsi="宋体" w:cs="宋体" w:hint="eastAsia"/>
          <w:sz w:val="21"/>
          <w:szCs w:val="21"/>
          <w:u w:val="single"/>
        </w:rPr>
        <w:t>（单位名称）</w:t>
      </w:r>
      <w:r>
        <w:rPr>
          <w:rFonts w:ascii="宋体" w:eastAsia="宋体" w:hAnsi="宋体" w:cs="宋体" w:hint="eastAsia"/>
          <w:sz w:val="21"/>
          <w:szCs w:val="21"/>
        </w:rPr>
        <w:t>的</w:t>
      </w:r>
      <w:r>
        <w:rPr>
          <w:rFonts w:ascii="宋体" w:eastAsia="宋体" w:hAnsi="宋体" w:cs="宋体" w:hint="eastAsia"/>
          <w:sz w:val="21"/>
          <w:szCs w:val="21"/>
          <w:u w:val="single"/>
        </w:rPr>
        <w:t>（项目名称）</w:t>
      </w:r>
      <w:r>
        <w:rPr>
          <w:rFonts w:ascii="宋体" w:eastAsia="宋体" w:hAnsi="宋体" w:cs="宋体" w:hint="eastAsia"/>
          <w:sz w:val="21"/>
          <w:szCs w:val="21"/>
        </w:rPr>
        <w:t>采购活动，提供的货物全部由符合政策要求的中小企业制造。相关企业（含联合体中的中小企业、签订分包意向协议的中小企业） 的具体情况如下：</w:t>
      </w:r>
    </w:p>
    <w:p w14:paraId="171CAAE7" w14:textId="77777777" w:rsidR="005D57D3" w:rsidRDefault="00000000">
      <w:pPr>
        <w:pStyle w:val="16"/>
        <w:tabs>
          <w:tab w:val="left" w:pos="1183"/>
          <w:tab w:val="left" w:pos="1484"/>
          <w:tab w:val="left" w:pos="4662"/>
          <w:tab w:val="left" w:pos="6903"/>
        </w:tabs>
        <w:autoSpaceDE w:val="0"/>
        <w:autoSpaceDN w:val="0"/>
        <w:spacing w:line="295" w:lineRule="auto"/>
        <w:ind w:right="169" w:firstLineChars="177" w:firstLine="372"/>
        <w:jc w:val="left"/>
        <w:rPr>
          <w:rFonts w:ascii="宋体" w:hAnsi="宋体" w:cs="宋体" w:hint="eastAsia"/>
          <w:sz w:val="21"/>
          <w:szCs w:val="21"/>
        </w:rPr>
      </w:pPr>
      <w:r>
        <w:rPr>
          <w:rFonts w:ascii="宋体" w:hAnsi="宋体" w:cs="宋体" w:hint="eastAsia"/>
          <w:sz w:val="21"/>
          <w:szCs w:val="21"/>
          <w:u w:val="single"/>
        </w:rPr>
        <w:t xml:space="preserve">1. （ 标 的 名 称 ） </w:t>
      </w:r>
      <w:r>
        <w:rPr>
          <w:rFonts w:ascii="宋体" w:hAnsi="宋体" w:cs="宋体" w:hint="eastAsia"/>
          <w:sz w:val="21"/>
          <w:szCs w:val="21"/>
        </w:rPr>
        <w:t>， 属 于 （ 采 购 文 件 中 明 确 的 所 属 行 业 ）</w:t>
      </w:r>
      <w:r>
        <w:rPr>
          <w:rFonts w:ascii="宋体" w:hAnsi="宋体" w:cs="宋体" w:hint="eastAsia"/>
          <w:sz w:val="21"/>
          <w:szCs w:val="21"/>
          <w:u w:val="single"/>
        </w:rPr>
        <w:t xml:space="preserve">    </w:t>
      </w:r>
      <w:r>
        <w:rPr>
          <w:rFonts w:ascii="宋体" w:hAnsi="宋体" w:cs="宋体" w:hint="eastAsia"/>
          <w:sz w:val="21"/>
          <w:szCs w:val="21"/>
        </w:rPr>
        <w:t>行业；制造商为</w:t>
      </w:r>
      <w:r>
        <w:rPr>
          <w:rFonts w:ascii="宋体" w:hAnsi="宋体" w:cs="宋体" w:hint="eastAsia"/>
          <w:sz w:val="21"/>
          <w:szCs w:val="21"/>
          <w:u w:val="single"/>
        </w:rPr>
        <w:t xml:space="preserve">   （企业名称）  ，</w:t>
      </w:r>
      <w:r>
        <w:rPr>
          <w:rFonts w:ascii="宋体" w:hAnsi="宋体" w:cs="宋体" w:hint="eastAsia"/>
          <w:sz w:val="21"/>
          <w:szCs w:val="21"/>
        </w:rPr>
        <w:t>从业人员</w:t>
      </w:r>
      <w:r>
        <w:rPr>
          <w:rFonts w:ascii="宋体" w:hAnsi="宋体" w:cs="宋体" w:hint="eastAsia"/>
          <w:sz w:val="21"/>
          <w:szCs w:val="21"/>
          <w:u w:val="single"/>
        </w:rPr>
        <w:t xml:space="preserve"> </w:t>
      </w:r>
      <w:r>
        <w:rPr>
          <w:rFonts w:ascii="宋体" w:hAnsi="宋体" w:cs="宋体" w:hint="eastAsia"/>
          <w:sz w:val="21"/>
          <w:szCs w:val="21"/>
        </w:rPr>
        <w:t>人，营业收入为</w:t>
      </w:r>
      <w:r>
        <w:rPr>
          <w:rFonts w:ascii="宋体" w:hAnsi="宋体" w:cs="宋体" w:hint="eastAsia"/>
          <w:sz w:val="21"/>
          <w:szCs w:val="21"/>
          <w:u w:val="single"/>
        </w:rPr>
        <w:t xml:space="preserve">      </w:t>
      </w:r>
      <w:r>
        <w:rPr>
          <w:rFonts w:ascii="宋体" w:hAnsi="宋体" w:cs="宋体" w:hint="eastAsia"/>
          <w:sz w:val="21"/>
          <w:szCs w:val="21"/>
          <w:u w:val="single"/>
        </w:rPr>
        <w:tab/>
      </w:r>
      <w:r>
        <w:rPr>
          <w:rFonts w:ascii="宋体" w:hAnsi="宋体" w:cs="宋体" w:hint="eastAsia"/>
          <w:sz w:val="21"/>
          <w:szCs w:val="21"/>
        </w:rPr>
        <w:t xml:space="preserve">万元，资产总额为 </w:t>
      </w:r>
      <w:r>
        <w:rPr>
          <w:rFonts w:ascii="宋体" w:hAnsi="宋体" w:cs="宋体" w:hint="eastAsia"/>
          <w:sz w:val="21"/>
          <w:szCs w:val="21"/>
          <w:u w:val="single"/>
        </w:rPr>
        <w:t xml:space="preserve">       </w:t>
      </w:r>
      <w:r>
        <w:rPr>
          <w:rFonts w:ascii="宋体" w:hAnsi="宋体" w:cs="宋体" w:hint="eastAsia"/>
          <w:sz w:val="21"/>
          <w:szCs w:val="21"/>
        </w:rPr>
        <w:t>万元</w:t>
      </w:r>
      <w:r>
        <w:rPr>
          <w:rFonts w:ascii="宋体" w:hAnsi="宋体" w:cs="宋体" w:hint="eastAsia"/>
          <w:position w:val="16"/>
          <w:sz w:val="21"/>
          <w:szCs w:val="21"/>
        </w:rPr>
        <w:t>1</w:t>
      </w:r>
      <w:r>
        <w:rPr>
          <w:rFonts w:ascii="宋体" w:hAnsi="宋体" w:cs="宋体" w:hint="eastAsia"/>
          <w:sz w:val="21"/>
          <w:szCs w:val="21"/>
        </w:rPr>
        <w:t>，属于（中型企业、小型企业、微型企业）；</w:t>
      </w:r>
    </w:p>
    <w:p w14:paraId="41D51C76" w14:textId="77777777" w:rsidR="005D57D3" w:rsidRDefault="00000000">
      <w:pPr>
        <w:pStyle w:val="16"/>
        <w:tabs>
          <w:tab w:val="left" w:pos="1183"/>
          <w:tab w:val="left" w:pos="1484"/>
          <w:tab w:val="left" w:pos="4662"/>
          <w:tab w:val="left" w:pos="6903"/>
        </w:tabs>
        <w:autoSpaceDE w:val="0"/>
        <w:autoSpaceDN w:val="0"/>
        <w:spacing w:before="156" w:line="295" w:lineRule="auto"/>
        <w:ind w:right="169" w:firstLineChars="177" w:firstLine="372"/>
        <w:jc w:val="left"/>
        <w:rPr>
          <w:rFonts w:ascii="宋体" w:hAnsi="宋体" w:cs="宋体" w:hint="eastAsia"/>
          <w:sz w:val="21"/>
          <w:szCs w:val="21"/>
        </w:rPr>
      </w:pPr>
      <w:r>
        <w:rPr>
          <w:rFonts w:ascii="宋体" w:hAnsi="宋体" w:cs="宋体" w:hint="eastAsia"/>
          <w:sz w:val="21"/>
          <w:szCs w:val="21"/>
          <w:u w:val="single"/>
        </w:rPr>
        <w:t xml:space="preserve">2. （ 标 的 名 称 ） </w:t>
      </w:r>
      <w:r>
        <w:rPr>
          <w:rFonts w:ascii="宋体" w:hAnsi="宋体" w:cs="宋体" w:hint="eastAsia"/>
          <w:sz w:val="21"/>
          <w:szCs w:val="21"/>
        </w:rPr>
        <w:t>， 属 于 （ 采 购 文 件 中 明 确 的 所 属 行 业 ）</w:t>
      </w:r>
      <w:r>
        <w:rPr>
          <w:rFonts w:ascii="宋体" w:hAnsi="宋体" w:cs="宋体" w:hint="eastAsia"/>
          <w:sz w:val="21"/>
          <w:szCs w:val="21"/>
          <w:u w:val="single"/>
        </w:rPr>
        <w:t xml:space="preserve">    </w:t>
      </w:r>
      <w:r>
        <w:rPr>
          <w:rFonts w:ascii="宋体" w:hAnsi="宋体" w:cs="宋体" w:hint="eastAsia"/>
          <w:sz w:val="21"/>
          <w:szCs w:val="21"/>
        </w:rPr>
        <w:t>行业；制造商为</w:t>
      </w:r>
      <w:r>
        <w:rPr>
          <w:rFonts w:ascii="宋体" w:hAnsi="宋体" w:cs="宋体" w:hint="eastAsia"/>
          <w:sz w:val="21"/>
          <w:szCs w:val="21"/>
          <w:u w:val="single"/>
        </w:rPr>
        <w:t xml:space="preserve">   （企业名称）  ，</w:t>
      </w:r>
      <w:r>
        <w:rPr>
          <w:rFonts w:ascii="宋体" w:hAnsi="宋体" w:cs="宋体" w:hint="eastAsia"/>
          <w:sz w:val="21"/>
          <w:szCs w:val="21"/>
        </w:rPr>
        <w:t>从业人员</w:t>
      </w:r>
      <w:r>
        <w:rPr>
          <w:rFonts w:ascii="宋体" w:hAnsi="宋体" w:cs="宋体" w:hint="eastAsia"/>
          <w:sz w:val="21"/>
          <w:szCs w:val="21"/>
          <w:u w:val="single"/>
        </w:rPr>
        <w:t xml:space="preserve"> </w:t>
      </w:r>
      <w:r>
        <w:rPr>
          <w:rFonts w:ascii="宋体" w:hAnsi="宋体" w:cs="宋体" w:hint="eastAsia"/>
          <w:sz w:val="21"/>
          <w:szCs w:val="21"/>
        </w:rPr>
        <w:t>人，营业收入为</w:t>
      </w:r>
      <w:r>
        <w:rPr>
          <w:rFonts w:ascii="宋体" w:hAnsi="宋体" w:cs="宋体" w:hint="eastAsia"/>
          <w:sz w:val="21"/>
          <w:szCs w:val="21"/>
          <w:u w:val="single"/>
        </w:rPr>
        <w:t xml:space="preserve">      </w:t>
      </w:r>
      <w:r>
        <w:rPr>
          <w:rFonts w:ascii="宋体" w:hAnsi="宋体" w:cs="宋体" w:hint="eastAsia"/>
          <w:sz w:val="21"/>
          <w:szCs w:val="21"/>
          <w:u w:val="single"/>
        </w:rPr>
        <w:tab/>
      </w:r>
      <w:r>
        <w:rPr>
          <w:rFonts w:ascii="宋体" w:hAnsi="宋体" w:cs="宋体" w:hint="eastAsia"/>
          <w:sz w:val="21"/>
          <w:szCs w:val="21"/>
        </w:rPr>
        <w:t xml:space="preserve">万元，资产总额为 </w:t>
      </w:r>
      <w:r>
        <w:rPr>
          <w:rFonts w:ascii="宋体" w:hAnsi="宋体" w:cs="宋体" w:hint="eastAsia"/>
          <w:sz w:val="21"/>
          <w:szCs w:val="21"/>
          <w:u w:val="single"/>
        </w:rPr>
        <w:t xml:space="preserve">       </w:t>
      </w:r>
      <w:r>
        <w:rPr>
          <w:rFonts w:ascii="宋体" w:hAnsi="宋体" w:cs="宋体" w:hint="eastAsia"/>
          <w:sz w:val="21"/>
          <w:szCs w:val="21"/>
        </w:rPr>
        <w:t>万元</w:t>
      </w:r>
      <w:r>
        <w:rPr>
          <w:rFonts w:ascii="宋体" w:hAnsi="宋体" w:cs="宋体" w:hint="eastAsia"/>
          <w:position w:val="16"/>
          <w:sz w:val="21"/>
          <w:szCs w:val="21"/>
        </w:rPr>
        <w:t>1</w:t>
      </w:r>
      <w:r>
        <w:rPr>
          <w:rFonts w:ascii="宋体" w:hAnsi="宋体" w:cs="宋体" w:hint="eastAsia"/>
          <w:sz w:val="21"/>
          <w:szCs w:val="21"/>
        </w:rPr>
        <w:t>，属于（中型企业、小型企业、微型企业）；</w:t>
      </w:r>
    </w:p>
    <w:p w14:paraId="27B1ABB7" w14:textId="77777777" w:rsidR="005D57D3" w:rsidRDefault="00000000">
      <w:pPr>
        <w:pStyle w:val="a7"/>
        <w:ind w:left="282"/>
        <w:rPr>
          <w:rFonts w:ascii="宋体" w:eastAsia="宋体" w:hAnsi="宋体" w:cs="宋体" w:hint="eastAsia"/>
          <w:sz w:val="21"/>
          <w:szCs w:val="21"/>
        </w:rPr>
      </w:pPr>
      <w:r>
        <w:rPr>
          <w:rFonts w:ascii="宋体" w:eastAsia="宋体" w:hAnsi="宋体" w:cs="宋体" w:hint="eastAsia"/>
          <w:sz w:val="21"/>
          <w:szCs w:val="21"/>
        </w:rPr>
        <w:t>……</w:t>
      </w:r>
    </w:p>
    <w:p w14:paraId="661564F1" w14:textId="77777777" w:rsidR="005D57D3" w:rsidRDefault="00000000">
      <w:pPr>
        <w:pStyle w:val="a7"/>
        <w:spacing w:before="105" w:line="304" w:lineRule="auto"/>
        <w:ind w:left="282" w:right="417" w:firstLine="645"/>
        <w:rPr>
          <w:rFonts w:ascii="宋体" w:eastAsia="宋体" w:hAnsi="宋体" w:cs="宋体" w:hint="eastAsia"/>
          <w:sz w:val="21"/>
          <w:szCs w:val="21"/>
        </w:rPr>
      </w:pPr>
      <w:r>
        <w:rPr>
          <w:rFonts w:ascii="宋体" w:eastAsia="宋体" w:hAnsi="宋体" w:cs="宋体" w:hint="eastAsia"/>
          <w:sz w:val="21"/>
          <w:szCs w:val="21"/>
        </w:rPr>
        <w:t>以上企业，不属于大企业的分支机构，不存在控股股东为大企业的情形，也不存在与大企业的负责人为同一人的情形。</w:t>
      </w:r>
    </w:p>
    <w:p w14:paraId="5DCE6D1B" w14:textId="77777777" w:rsidR="005D57D3" w:rsidRDefault="00000000">
      <w:pPr>
        <w:pStyle w:val="a7"/>
        <w:spacing w:before="156" w:line="302" w:lineRule="auto"/>
        <w:ind w:left="282" w:right="372" w:firstLine="420"/>
        <w:rPr>
          <w:rFonts w:ascii="宋体" w:eastAsia="宋体" w:hAnsi="宋体" w:cs="宋体" w:hint="eastAsia"/>
          <w:sz w:val="21"/>
          <w:szCs w:val="21"/>
        </w:rPr>
      </w:pPr>
      <w:r>
        <w:rPr>
          <w:rFonts w:ascii="宋体" w:eastAsia="宋体" w:hAnsi="宋体" w:cs="宋体" w:hint="eastAsia"/>
          <w:sz w:val="21"/>
          <w:szCs w:val="21"/>
        </w:rPr>
        <w:t>本企业对上述声明内容的真实性负责。如有虚假，将依法承担相应责任。</w:t>
      </w:r>
    </w:p>
    <w:p w14:paraId="533C92CD" w14:textId="77777777" w:rsidR="005D57D3" w:rsidRDefault="005D57D3">
      <w:pPr>
        <w:rPr>
          <w:rFonts w:ascii="宋体" w:eastAsia="宋体" w:hAnsi="宋体" w:cs="宋体" w:hint="eastAsia"/>
          <w:sz w:val="21"/>
          <w:szCs w:val="21"/>
        </w:rPr>
      </w:pPr>
    </w:p>
    <w:p w14:paraId="55D8B530" w14:textId="77777777" w:rsidR="005D57D3" w:rsidRDefault="005D57D3">
      <w:pPr>
        <w:pStyle w:val="af3"/>
        <w:ind w:left="282" w:firstLine="320"/>
        <w:rPr>
          <w:rFonts w:hint="eastAsia"/>
        </w:rPr>
      </w:pPr>
    </w:p>
    <w:p w14:paraId="75ABCFCC" w14:textId="77777777" w:rsidR="005D57D3" w:rsidRDefault="00000000">
      <w:pPr>
        <w:widowControl/>
        <w:jc w:val="center"/>
        <w:rPr>
          <w:rFonts w:ascii="宋体" w:eastAsia="宋体" w:hAnsi="宋体" w:cs="宋体" w:hint="eastAsia"/>
          <w:sz w:val="21"/>
          <w:szCs w:val="21"/>
        </w:rPr>
      </w:pPr>
      <w:r>
        <w:rPr>
          <w:rFonts w:ascii="宋体" w:eastAsia="宋体" w:hAnsi="宋体" w:cs="宋体" w:hint="eastAsia"/>
          <w:sz w:val="21"/>
          <w:szCs w:val="21"/>
        </w:rPr>
        <w:t>企业名称（电子签章）：</w:t>
      </w:r>
    </w:p>
    <w:p w14:paraId="5B4FAB63" w14:textId="77777777" w:rsidR="005D57D3" w:rsidRDefault="00000000">
      <w:pPr>
        <w:widowControl/>
        <w:jc w:val="center"/>
        <w:rPr>
          <w:rFonts w:ascii="宋体" w:eastAsia="宋体" w:hAnsi="宋体" w:cs="宋体" w:hint="eastAsia"/>
          <w:sz w:val="21"/>
          <w:szCs w:val="21"/>
        </w:rPr>
      </w:pPr>
      <w:r>
        <w:rPr>
          <w:rFonts w:ascii="宋体" w:eastAsia="宋体" w:hAnsi="宋体" w:cs="宋体" w:hint="eastAsia"/>
          <w:sz w:val="21"/>
          <w:szCs w:val="21"/>
        </w:rPr>
        <w:t>日期：</w:t>
      </w:r>
    </w:p>
    <w:p w14:paraId="1A6ECC8F" w14:textId="77777777" w:rsidR="005D57D3" w:rsidRDefault="005D57D3">
      <w:pPr>
        <w:pStyle w:val="af3"/>
        <w:ind w:left="282" w:firstLine="320"/>
        <w:rPr>
          <w:rFonts w:hint="eastAsia"/>
        </w:rPr>
      </w:pPr>
    </w:p>
    <w:p w14:paraId="27AA4A64" w14:textId="77777777" w:rsidR="005D57D3" w:rsidRDefault="005D57D3">
      <w:pPr>
        <w:widowControl/>
        <w:jc w:val="center"/>
        <w:rPr>
          <w:rFonts w:ascii="宋体" w:eastAsia="宋体" w:hAnsi="宋体" w:cs="宋体" w:hint="eastAsia"/>
          <w:sz w:val="21"/>
          <w:szCs w:val="21"/>
        </w:rPr>
      </w:pPr>
    </w:p>
    <w:p w14:paraId="4AF499E5" w14:textId="77777777" w:rsidR="005D57D3" w:rsidRDefault="00000000">
      <w:pPr>
        <w:widowControl/>
        <w:jc w:val="left"/>
        <w:rPr>
          <w:rFonts w:ascii="宋体" w:eastAsia="宋体" w:hAnsi="宋体" w:cs="宋体" w:hint="eastAsia"/>
          <w:b/>
          <w:bCs/>
          <w:sz w:val="21"/>
          <w:szCs w:val="21"/>
        </w:rPr>
      </w:pPr>
      <w:r>
        <w:rPr>
          <w:rFonts w:ascii="宋体" w:eastAsia="宋体" w:hAnsi="宋体" w:cs="宋体" w:hint="eastAsia"/>
          <w:b/>
          <w:bCs/>
          <w:sz w:val="21"/>
          <w:szCs w:val="21"/>
        </w:rPr>
        <w:t>注：①本项目所采购标的所属行业为： 工业  。</w:t>
      </w:r>
    </w:p>
    <w:p w14:paraId="24C0CF8B" w14:textId="77777777" w:rsidR="005D57D3" w:rsidRDefault="00000000">
      <w:pPr>
        <w:widowControl/>
        <w:jc w:val="left"/>
        <w:rPr>
          <w:rFonts w:ascii="宋体" w:eastAsia="宋体" w:hAnsi="宋体" w:cs="宋体" w:hint="eastAsia"/>
          <w:b/>
          <w:bCs/>
          <w:sz w:val="21"/>
          <w:szCs w:val="21"/>
        </w:rPr>
      </w:pPr>
      <w:r>
        <w:rPr>
          <w:rFonts w:ascii="宋体" w:eastAsia="宋体" w:hAnsi="宋体" w:cs="宋体" w:hint="eastAsia"/>
          <w:b/>
          <w:bCs/>
          <w:sz w:val="21"/>
          <w:szCs w:val="21"/>
        </w:rPr>
        <w:t>②从业人员、营业收入、资产总额填报上一年度数据，无上</w:t>
      </w:r>
      <w:proofErr w:type="gramStart"/>
      <w:r>
        <w:rPr>
          <w:rFonts w:ascii="宋体" w:eastAsia="宋体" w:hAnsi="宋体" w:cs="宋体" w:hint="eastAsia"/>
          <w:b/>
          <w:bCs/>
          <w:sz w:val="21"/>
          <w:szCs w:val="21"/>
        </w:rPr>
        <w:t>一</w:t>
      </w:r>
      <w:proofErr w:type="gramEnd"/>
      <w:r>
        <w:rPr>
          <w:rFonts w:ascii="宋体" w:eastAsia="宋体" w:hAnsi="宋体" w:cs="宋体" w:hint="eastAsia"/>
          <w:b/>
          <w:bCs/>
          <w:sz w:val="21"/>
          <w:szCs w:val="21"/>
        </w:rPr>
        <w:t>年度数据的新成立企业可不填报。</w:t>
      </w:r>
    </w:p>
    <w:p w14:paraId="13E6C9D0" w14:textId="77777777" w:rsidR="005D57D3" w:rsidRDefault="00000000">
      <w:pPr>
        <w:widowControl/>
        <w:jc w:val="left"/>
        <w:rPr>
          <w:rFonts w:ascii="宋体" w:eastAsia="宋体" w:hAnsi="宋体" w:cs="宋体" w:hint="eastAsia"/>
          <w:b/>
          <w:bCs/>
          <w:sz w:val="21"/>
          <w:szCs w:val="21"/>
        </w:rPr>
      </w:pPr>
      <w:r>
        <w:rPr>
          <w:rFonts w:ascii="宋体" w:eastAsia="宋体" w:hAnsi="宋体" w:cs="宋体" w:hint="eastAsia"/>
          <w:b/>
          <w:bCs/>
          <w:sz w:val="21"/>
          <w:szCs w:val="21"/>
        </w:rPr>
        <w:t>③采购代理机构在随中标、成交结果同时公告其《中小企业声明函》，接受社会监督。供应商提供的《中小企业声明函》与事实不符的，按照《中国人民共和国政府采购法》等国家有规定追究相应责任。</w:t>
      </w:r>
    </w:p>
    <w:p w14:paraId="17D8DA86" w14:textId="77777777" w:rsidR="005D57D3" w:rsidRDefault="00000000">
      <w:pPr>
        <w:widowControl/>
        <w:jc w:val="left"/>
        <w:rPr>
          <w:rFonts w:ascii="宋体" w:eastAsia="宋体" w:hAnsi="宋体" w:cs="宋体" w:hint="eastAsia"/>
          <w:b/>
          <w:bCs/>
          <w:sz w:val="21"/>
          <w:szCs w:val="21"/>
        </w:rPr>
      </w:pPr>
      <w:r>
        <w:rPr>
          <w:rFonts w:ascii="宋体" w:eastAsia="宋体" w:hAnsi="宋体" w:cs="宋体" w:hint="eastAsia"/>
          <w:b/>
          <w:bCs/>
          <w:sz w:val="21"/>
          <w:szCs w:val="21"/>
        </w:rPr>
        <w:t>④根据“</w:t>
      </w:r>
      <w:proofErr w:type="gramStart"/>
      <w:r>
        <w:rPr>
          <w:rFonts w:ascii="宋体" w:eastAsia="宋体" w:hAnsi="宋体" w:cs="宋体" w:hint="eastAsia"/>
          <w:b/>
          <w:bCs/>
          <w:sz w:val="21"/>
          <w:szCs w:val="21"/>
        </w:rPr>
        <w:t>《</w:t>
      </w:r>
      <w:proofErr w:type="gramEnd"/>
      <w:r>
        <w:rPr>
          <w:rFonts w:ascii="宋体" w:eastAsia="宋体" w:hAnsi="宋体" w:cs="宋体" w:hint="eastAsia"/>
          <w:b/>
          <w:bCs/>
          <w:sz w:val="21"/>
          <w:szCs w:val="21"/>
        </w:rPr>
        <w:t>关于印发</w:t>
      </w:r>
      <w:proofErr w:type="gramStart"/>
      <w:r>
        <w:rPr>
          <w:rFonts w:ascii="宋体" w:eastAsia="宋体" w:hAnsi="宋体" w:cs="宋体" w:hint="eastAsia"/>
          <w:b/>
          <w:bCs/>
          <w:sz w:val="21"/>
          <w:szCs w:val="21"/>
        </w:rPr>
        <w:t>《</w:t>
      </w:r>
      <w:proofErr w:type="gramEnd"/>
      <w:r>
        <w:rPr>
          <w:rFonts w:ascii="宋体" w:eastAsia="宋体" w:hAnsi="宋体" w:cs="宋体" w:hint="eastAsia"/>
          <w:b/>
          <w:bCs/>
          <w:sz w:val="21"/>
          <w:szCs w:val="21"/>
        </w:rPr>
        <w:t>政府采购促进中小企业发展管理办法》的通知》（财库〔2020〕46 号）及《工业和信息化部、国家统计局、国家发展和改革委员会、财政部关于印发中小企业划型标准规定的通知》（工信部联企业[2011]300 号）”规定的划分标准，本项目对应的中小企业划分标准所属行业为：工业。按《工业和信息化部、国家统计局、国家发展和改革委员会、财政部关于印发中小企业划型标准规定的通知》（工信部联企业[2011]300 号）的规定，工业行业划型标准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54415BA" w14:textId="77777777" w:rsidR="005D57D3" w:rsidRDefault="005D57D3">
      <w:pPr>
        <w:widowControl/>
        <w:jc w:val="left"/>
        <w:rPr>
          <w:rFonts w:ascii="宋体" w:eastAsia="宋体" w:hAnsi="宋体" w:cs="宋体" w:hint="eastAsia"/>
          <w:b/>
          <w:sz w:val="21"/>
          <w:szCs w:val="21"/>
        </w:rPr>
      </w:pPr>
    </w:p>
    <w:p w14:paraId="5002729C" w14:textId="77777777" w:rsidR="005D57D3" w:rsidRDefault="005D57D3">
      <w:pPr>
        <w:widowControl/>
        <w:jc w:val="left"/>
        <w:rPr>
          <w:rFonts w:ascii="宋体" w:eastAsia="宋体" w:hAnsi="宋体" w:cs="宋体" w:hint="eastAsia"/>
          <w:b/>
          <w:sz w:val="21"/>
          <w:szCs w:val="21"/>
        </w:rPr>
      </w:pPr>
    </w:p>
    <w:p w14:paraId="08F3B633" w14:textId="77777777" w:rsidR="005D57D3" w:rsidRDefault="00000000">
      <w:pPr>
        <w:widowControl/>
        <w:jc w:val="left"/>
        <w:rPr>
          <w:rFonts w:ascii="宋体" w:eastAsia="宋体" w:hAnsi="宋体" w:cs="宋体" w:hint="eastAsia"/>
          <w:b/>
          <w:sz w:val="21"/>
          <w:szCs w:val="21"/>
        </w:rPr>
      </w:pPr>
      <w:r>
        <w:rPr>
          <w:rFonts w:ascii="宋体" w:eastAsia="宋体" w:hAnsi="宋体" w:cs="宋体" w:hint="eastAsia"/>
          <w:b/>
          <w:sz w:val="21"/>
          <w:szCs w:val="21"/>
        </w:rPr>
        <w:br w:type="page"/>
        <w:t>（2）《残疾人福利性单位声明函》格式</w:t>
      </w:r>
    </w:p>
    <w:p w14:paraId="08A168BF" w14:textId="77777777" w:rsidR="005D57D3" w:rsidRDefault="005D57D3">
      <w:pPr>
        <w:widowControl/>
        <w:jc w:val="left"/>
        <w:rPr>
          <w:rFonts w:ascii="宋体" w:eastAsia="宋体" w:hAnsi="宋体" w:cs="宋体" w:hint="eastAsia"/>
          <w:b/>
          <w:sz w:val="21"/>
          <w:szCs w:val="21"/>
        </w:rPr>
      </w:pPr>
    </w:p>
    <w:p w14:paraId="333C0CED" w14:textId="77777777" w:rsidR="005D57D3" w:rsidRDefault="00000000">
      <w:pPr>
        <w:spacing w:line="588" w:lineRule="exact"/>
        <w:jc w:val="center"/>
        <w:rPr>
          <w:rFonts w:ascii="宋体" w:eastAsia="宋体" w:hAnsi="宋体" w:cs="宋体" w:hint="eastAsia"/>
          <w:b/>
          <w:spacing w:val="6"/>
          <w:sz w:val="21"/>
          <w:szCs w:val="21"/>
        </w:rPr>
      </w:pPr>
      <w:r>
        <w:rPr>
          <w:rFonts w:ascii="宋体" w:eastAsia="宋体" w:hAnsi="宋体" w:cs="宋体" w:hint="eastAsia"/>
          <w:b/>
          <w:spacing w:val="6"/>
          <w:sz w:val="21"/>
          <w:szCs w:val="21"/>
        </w:rPr>
        <w:t>残疾人福利性单位声明函</w:t>
      </w:r>
    </w:p>
    <w:p w14:paraId="21C8BA04" w14:textId="77777777" w:rsidR="005D57D3" w:rsidRDefault="00000000">
      <w:pPr>
        <w:widowControl/>
        <w:jc w:val="center"/>
        <w:rPr>
          <w:rFonts w:ascii="宋体" w:eastAsia="宋体" w:hAnsi="宋体" w:cs="宋体" w:hint="eastAsia"/>
          <w:b/>
          <w:sz w:val="21"/>
          <w:szCs w:val="21"/>
        </w:rPr>
      </w:pPr>
      <w:r>
        <w:rPr>
          <w:rFonts w:ascii="宋体" w:eastAsia="宋体" w:hAnsi="宋体" w:cs="宋体" w:hint="eastAsia"/>
          <w:b/>
          <w:sz w:val="21"/>
          <w:szCs w:val="21"/>
        </w:rPr>
        <w:t>（不属于残疾人福利性单位的无需填写）</w:t>
      </w:r>
    </w:p>
    <w:p w14:paraId="2C94DDBB" w14:textId="77777777" w:rsidR="005D57D3" w:rsidRDefault="005D57D3">
      <w:pPr>
        <w:widowControl/>
        <w:jc w:val="left"/>
        <w:rPr>
          <w:rFonts w:ascii="宋体" w:eastAsia="宋体" w:hAnsi="宋体" w:cs="宋体" w:hint="eastAsia"/>
          <w:b/>
          <w:sz w:val="21"/>
          <w:szCs w:val="21"/>
        </w:rPr>
      </w:pPr>
    </w:p>
    <w:p w14:paraId="660B2433" w14:textId="77777777" w:rsidR="005D57D3" w:rsidRDefault="00000000">
      <w:pPr>
        <w:widowControl/>
        <w:spacing w:line="360" w:lineRule="auto"/>
        <w:ind w:firstLineChars="200" w:firstLine="420"/>
        <w:jc w:val="left"/>
        <w:rPr>
          <w:rFonts w:ascii="宋体" w:eastAsia="宋体" w:hAnsi="宋体" w:cs="宋体" w:hint="eastAsia"/>
          <w:sz w:val="21"/>
          <w:szCs w:val="21"/>
        </w:rPr>
      </w:pPr>
      <w:r>
        <w:rPr>
          <w:rFonts w:ascii="宋体" w:eastAsia="宋体" w:hAnsi="宋体" w:cs="宋体" w:hint="eastAsia"/>
          <w:sz w:val="21"/>
          <w:szCs w:val="21"/>
        </w:rPr>
        <w:t>本单位郑重声明，根据《财政部 民政部 中国残疾人联合会关于促进残疾人就业政府采购政策的通知》</w:t>
      </w:r>
    </w:p>
    <w:p w14:paraId="5478AD7D" w14:textId="77777777" w:rsidR="005D57D3" w:rsidRDefault="00000000">
      <w:pPr>
        <w:widowControl/>
        <w:spacing w:line="360" w:lineRule="auto"/>
        <w:ind w:firstLineChars="200" w:firstLine="420"/>
        <w:jc w:val="left"/>
        <w:rPr>
          <w:rFonts w:ascii="宋体" w:eastAsia="宋体" w:hAnsi="宋体" w:cs="宋体" w:hint="eastAsia"/>
          <w:sz w:val="21"/>
          <w:szCs w:val="21"/>
        </w:rPr>
      </w:pPr>
      <w:r>
        <w:rPr>
          <w:rFonts w:ascii="宋体" w:eastAsia="宋体" w:hAnsi="宋体" w:cs="宋体" w:hint="eastAsia"/>
          <w:sz w:val="21"/>
          <w:szCs w:val="21"/>
        </w:rPr>
        <w:t>（财库〔2017〕 141 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34A48301" w14:textId="77777777" w:rsidR="005D57D3" w:rsidRDefault="00000000">
      <w:pPr>
        <w:widowControl/>
        <w:spacing w:line="360" w:lineRule="auto"/>
        <w:ind w:firstLineChars="200" w:firstLine="420"/>
        <w:jc w:val="left"/>
        <w:rPr>
          <w:rFonts w:ascii="宋体" w:eastAsia="宋体" w:hAnsi="宋体" w:cs="宋体" w:hint="eastAsia"/>
          <w:sz w:val="21"/>
          <w:szCs w:val="21"/>
        </w:rPr>
      </w:pPr>
      <w:r>
        <w:rPr>
          <w:rFonts w:ascii="宋体" w:eastAsia="宋体" w:hAnsi="宋体" w:cs="宋体" w:hint="eastAsia"/>
          <w:sz w:val="21"/>
          <w:szCs w:val="21"/>
        </w:rPr>
        <w:t>本单位对上述声明的真实性负责。如有虚假，将依法承担相应责任。</w:t>
      </w:r>
    </w:p>
    <w:p w14:paraId="26429B1A" w14:textId="77777777" w:rsidR="005D57D3" w:rsidRDefault="005D57D3">
      <w:pPr>
        <w:widowControl/>
        <w:spacing w:line="360" w:lineRule="auto"/>
        <w:ind w:firstLineChars="200" w:firstLine="420"/>
        <w:jc w:val="left"/>
        <w:rPr>
          <w:rFonts w:ascii="宋体" w:eastAsia="宋体" w:hAnsi="宋体" w:cs="宋体" w:hint="eastAsia"/>
          <w:sz w:val="21"/>
          <w:szCs w:val="21"/>
        </w:rPr>
      </w:pPr>
    </w:p>
    <w:p w14:paraId="6444F0D6" w14:textId="77777777" w:rsidR="005D57D3" w:rsidRDefault="005D57D3">
      <w:pPr>
        <w:widowControl/>
        <w:spacing w:line="360" w:lineRule="auto"/>
        <w:ind w:firstLineChars="200" w:firstLine="420"/>
        <w:jc w:val="left"/>
        <w:rPr>
          <w:rFonts w:ascii="宋体" w:eastAsia="宋体" w:hAnsi="宋体" w:cs="宋体" w:hint="eastAsia"/>
          <w:sz w:val="21"/>
          <w:szCs w:val="21"/>
        </w:rPr>
      </w:pPr>
    </w:p>
    <w:p w14:paraId="43D82B04" w14:textId="77777777" w:rsidR="005D57D3" w:rsidRDefault="005D57D3">
      <w:pPr>
        <w:widowControl/>
        <w:spacing w:line="360" w:lineRule="auto"/>
        <w:jc w:val="left"/>
        <w:rPr>
          <w:rFonts w:ascii="宋体" w:eastAsia="宋体" w:hAnsi="宋体" w:cs="宋体" w:hint="eastAsia"/>
          <w:b/>
          <w:sz w:val="21"/>
          <w:szCs w:val="21"/>
        </w:rPr>
      </w:pPr>
    </w:p>
    <w:p w14:paraId="56F71A29" w14:textId="77777777" w:rsidR="005D57D3" w:rsidRDefault="00000000">
      <w:pPr>
        <w:widowControl/>
        <w:spacing w:line="360" w:lineRule="auto"/>
        <w:ind w:firstLineChars="200" w:firstLine="420"/>
        <w:jc w:val="left"/>
        <w:rPr>
          <w:rFonts w:ascii="宋体" w:eastAsia="宋体" w:hAnsi="宋体" w:cs="宋体" w:hint="eastAsia"/>
          <w:sz w:val="21"/>
          <w:szCs w:val="21"/>
        </w:rPr>
      </w:pPr>
      <w:r>
        <w:rPr>
          <w:rFonts w:ascii="宋体" w:eastAsia="宋体" w:hAnsi="宋体" w:cs="宋体" w:hint="eastAsia"/>
          <w:sz w:val="21"/>
          <w:szCs w:val="21"/>
        </w:rPr>
        <w:t>（若投标文件中无上述材料，则在评审时不考虑对该小、</w:t>
      </w:r>
      <w:proofErr w:type="gramStart"/>
      <w:r>
        <w:rPr>
          <w:rFonts w:ascii="宋体" w:eastAsia="宋体" w:hAnsi="宋体" w:cs="宋体" w:hint="eastAsia"/>
          <w:sz w:val="21"/>
          <w:szCs w:val="21"/>
        </w:rPr>
        <w:t>微企业</w:t>
      </w:r>
      <w:proofErr w:type="gramEnd"/>
      <w:r>
        <w:rPr>
          <w:rFonts w:ascii="宋体" w:eastAsia="宋体" w:hAnsi="宋体" w:cs="宋体" w:hint="eastAsia"/>
          <w:sz w:val="21"/>
          <w:szCs w:val="21"/>
        </w:rPr>
        <w:t>的相关优惠。）</w:t>
      </w:r>
    </w:p>
    <w:p w14:paraId="60B36B56" w14:textId="77777777" w:rsidR="005D57D3" w:rsidRDefault="005D57D3">
      <w:pPr>
        <w:widowControl/>
        <w:spacing w:line="360" w:lineRule="auto"/>
        <w:ind w:firstLineChars="200" w:firstLine="420"/>
        <w:jc w:val="left"/>
        <w:rPr>
          <w:rFonts w:ascii="宋体" w:eastAsia="宋体" w:hAnsi="宋体" w:cs="宋体" w:hint="eastAsia"/>
          <w:sz w:val="21"/>
          <w:szCs w:val="21"/>
        </w:rPr>
      </w:pPr>
    </w:p>
    <w:p w14:paraId="5E29B747" w14:textId="77777777" w:rsidR="005D57D3" w:rsidRDefault="00000000">
      <w:pPr>
        <w:widowControl/>
        <w:spacing w:line="360" w:lineRule="auto"/>
        <w:ind w:firstLineChars="200" w:firstLine="420"/>
        <w:jc w:val="left"/>
        <w:rPr>
          <w:rFonts w:ascii="宋体" w:eastAsia="宋体" w:hAnsi="宋体" w:cs="宋体" w:hint="eastAsia"/>
          <w:sz w:val="21"/>
          <w:szCs w:val="21"/>
        </w:rPr>
      </w:pPr>
      <w:r>
        <w:rPr>
          <w:rFonts w:ascii="宋体" w:eastAsia="宋体" w:hAnsi="宋体" w:cs="宋体" w:hint="eastAsia"/>
          <w:sz w:val="21"/>
          <w:szCs w:val="21"/>
        </w:rPr>
        <w:t>投标人（电子签章）：</w:t>
      </w:r>
    </w:p>
    <w:p w14:paraId="0169145C" w14:textId="77777777" w:rsidR="005D57D3" w:rsidRDefault="00000000">
      <w:pPr>
        <w:widowControl/>
        <w:spacing w:line="360" w:lineRule="auto"/>
        <w:ind w:firstLineChars="200" w:firstLine="420"/>
        <w:jc w:val="left"/>
        <w:rPr>
          <w:rFonts w:ascii="宋体" w:eastAsia="宋体" w:hAnsi="宋体" w:cs="宋体" w:hint="eastAsia"/>
          <w:sz w:val="21"/>
          <w:szCs w:val="21"/>
        </w:rPr>
      </w:pPr>
      <w:r>
        <w:rPr>
          <w:rFonts w:ascii="宋体" w:eastAsia="宋体" w:hAnsi="宋体" w:cs="宋体" w:hint="eastAsia"/>
          <w:sz w:val="21"/>
          <w:szCs w:val="21"/>
        </w:rPr>
        <w:t>日 期：</w:t>
      </w:r>
    </w:p>
    <w:p w14:paraId="373EC0AC" w14:textId="77777777" w:rsidR="005D57D3" w:rsidRDefault="005D57D3">
      <w:pPr>
        <w:widowControl/>
        <w:spacing w:line="360" w:lineRule="auto"/>
        <w:ind w:firstLineChars="200" w:firstLine="420"/>
        <w:jc w:val="left"/>
        <w:rPr>
          <w:rFonts w:ascii="宋体" w:eastAsia="宋体" w:hAnsi="宋体" w:cs="宋体" w:hint="eastAsia"/>
          <w:sz w:val="21"/>
          <w:szCs w:val="21"/>
        </w:rPr>
      </w:pPr>
    </w:p>
    <w:p w14:paraId="7D72699D" w14:textId="77777777" w:rsidR="005D57D3" w:rsidRDefault="005D57D3">
      <w:pPr>
        <w:widowControl/>
        <w:spacing w:line="360" w:lineRule="auto"/>
        <w:ind w:firstLineChars="200" w:firstLine="420"/>
        <w:jc w:val="left"/>
        <w:rPr>
          <w:rFonts w:ascii="宋体" w:eastAsia="宋体" w:hAnsi="宋体" w:cs="宋体" w:hint="eastAsia"/>
          <w:sz w:val="21"/>
          <w:szCs w:val="21"/>
        </w:rPr>
      </w:pPr>
    </w:p>
    <w:p w14:paraId="294A9D41" w14:textId="77777777" w:rsidR="005D57D3" w:rsidRDefault="00000000">
      <w:pPr>
        <w:widowControl/>
        <w:spacing w:line="360" w:lineRule="auto"/>
        <w:ind w:firstLineChars="200" w:firstLine="420"/>
        <w:jc w:val="left"/>
        <w:rPr>
          <w:rFonts w:ascii="宋体" w:eastAsia="宋体" w:hAnsi="宋体" w:cs="宋体" w:hint="eastAsia"/>
          <w:sz w:val="21"/>
          <w:szCs w:val="21"/>
        </w:rPr>
      </w:pPr>
      <w:r>
        <w:rPr>
          <w:rFonts w:ascii="宋体" w:eastAsia="宋体" w:hAnsi="宋体" w:cs="宋体" w:hint="eastAsia"/>
          <w:sz w:val="21"/>
          <w:szCs w:val="21"/>
        </w:rPr>
        <w:t>符合条件的残疾人福利性单位在参加政府采购活动时，应当提供本通知规定的《残疾人福利性单位声明函》，并对声明的真实性负责。采购代理机构在随中标、中标结果同时公告其《残疾人福利性单位声明函》，接受社会监督。投标人提供的《残疾人福利性单位声明函》与事实不符的，依照《政府采购法》第七十七条第一款的规定追究法律责任。</w:t>
      </w:r>
    </w:p>
    <w:p w14:paraId="2E7F8BC6" w14:textId="77777777" w:rsidR="005D57D3" w:rsidRDefault="005D57D3">
      <w:pPr>
        <w:widowControl/>
        <w:jc w:val="left"/>
        <w:rPr>
          <w:rFonts w:ascii="宋体" w:eastAsia="宋体" w:hAnsi="宋体" w:cs="宋体" w:hint="eastAsia"/>
          <w:b/>
          <w:sz w:val="21"/>
          <w:szCs w:val="21"/>
        </w:rPr>
      </w:pPr>
    </w:p>
    <w:p w14:paraId="6E21F781" w14:textId="77777777" w:rsidR="005D57D3" w:rsidRDefault="00000000">
      <w:pPr>
        <w:widowControl/>
        <w:jc w:val="left"/>
        <w:rPr>
          <w:rFonts w:ascii="宋体" w:eastAsia="宋体" w:hAnsi="宋体" w:cs="宋体" w:hint="eastAsia"/>
          <w:b/>
          <w:sz w:val="21"/>
          <w:szCs w:val="21"/>
        </w:rPr>
      </w:pPr>
      <w:r>
        <w:rPr>
          <w:rFonts w:ascii="宋体" w:eastAsia="宋体" w:hAnsi="宋体" w:cs="宋体" w:hint="eastAsia"/>
          <w:b/>
          <w:sz w:val="21"/>
          <w:szCs w:val="21"/>
        </w:rPr>
        <w:br w:type="page"/>
        <w:t>（3）《监狱企业声明函》格式</w:t>
      </w:r>
    </w:p>
    <w:p w14:paraId="28210221" w14:textId="77777777" w:rsidR="005D57D3" w:rsidRDefault="005D57D3">
      <w:pPr>
        <w:spacing w:line="588" w:lineRule="exact"/>
        <w:jc w:val="center"/>
        <w:rPr>
          <w:rFonts w:ascii="宋体" w:eastAsia="宋体" w:hAnsi="宋体" w:cs="宋体" w:hint="eastAsia"/>
          <w:b/>
          <w:spacing w:val="6"/>
          <w:sz w:val="21"/>
          <w:szCs w:val="21"/>
        </w:rPr>
      </w:pPr>
    </w:p>
    <w:p w14:paraId="155B85FB" w14:textId="77777777" w:rsidR="005D57D3" w:rsidRDefault="00000000">
      <w:pPr>
        <w:spacing w:line="588" w:lineRule="exact"/>
        <w:jc w:val="center"/>
        <w:rPr>
          <w:rFonts w:ascii="宋体" w:eastAsia="宋体" w:hAnsi="宋体" w:cs="宋体" w:hint="eastAsia"/>
          <w:b/>
          <w:spacing w:val="6"/>
          <w:sz w:val="21"/>
          <w:szCs w:val="21"/>
        </w:rPr>
      </w:pPr>
      <w:r>
        <w:rPr>
          <w:rFonts w:ascii="宋体" w:eastAsia="宋体" w:hAnsi="宋体" w:cs="宋体" w:hint="eastAsia"/>
          <w:b/>
          <w:spacing w:val="6"/>
          <w:sz w:val="21"/>
          <w:szCs w:val="21"/>
        </w:rPr>
        <w:t>监狱企业声明函</w:t>
      </w:r>
    </w:p>
    <w:p w14:paraId="732FA76D" w14:textId="77777777" w:rsidR="005D57D3" w:rsidRDefault="00000000">
      <w:pPr>
        <w:widowControl/>
        <w:jc w:val="center"/>
        <w:rPr>
          <w:rFonts w:ascii="宋体" w:eastAsia="宋体" w:hAnsi="宋体" w:cs="宋体" w:hint="eastAsia"/>
          <w:b/>
          <w:sz w:val="21"/>
          <w:szCs w:val="21"/>
        </w:rPr>
      </w:pPr>
      <w:r>
        <w:rPr>
          <w:rFonts w:ascii="宋体" w:eastAsia="宋体" w:hAnsi="宋体" w:cs="宋体" w:hint="eastAsia"/>
          <w:b/>
          <w:sz w:val="21"/>
          <w:szCs w:val="21"/>
        </w:rPr>
        <w:t>（不属于监狱企业的无需填写）</w:t>
      </w:r>
    </w:p>
    <w:p w14:paraId="0636F81D" w14:textId="77777777" w:rsidR="005D57D3" w:rsidRDefault="005D57D3">
      <w:pPr>
        <w:widowControl/>
        <w:spacing w:line="360" w:lineRule="auto"/>
        <w:ind w:firstLineChars="200" w:firstLine="420"/>
        <w:jc w:val="left"/>
        <w:rPr>
          <w:rFonts w:ascii="宋体" w:eastAsia="宋体" w:hAnsi="宋体" w:cs="宋体" w:hint="eastAsia"/>
          <w:sz w:val="21"/>
          <w:szCs w:val="21"/>
        </w:rPr>
      </w:pPr>
    </w:p>
    <w:p w14:paraId="05D9193A" w14:textId="77777777" w:rsidR="005D57D3" w:rsidRDefault="00000000">
      <w:pPr>
        <w:widowControl/>
        <w:spacing w:line="360" w:lineRule="auto"/>
        <w:ind w:firstLineChars="200" w:firstLine="420"/>
        <w:jc w:val="left"/>
        <w:rPr>
          <w:rFonts w:ascii="宋体" w:eastAsia="宋体" w:hAnsi="宋体" w:cs="宋体" w:hint="eastAsia"/>
          <w:sz w:val="21"/>
          <w:szCs w:val="21"/>
        </w:rPr>
      </w:pPr>
      <w:r>
        <w:rPr>
          <w:rFonts w:ascii="宋体" w:eastAsia="宋体" w:hAnsi="宋体" w:cs="宋体" w:hint="eastAsia"/>
          <w:sz w:val="21"/>
          <w:szCs w:val="21"/>
        </w:rPr>
        <w:t>公司郑重声明，根据《关于政府采购支持监狱企业发展有关问题的通知》 （财库[2014]68 号）的规定，本公司为监狱企业。</w:t>
      </w:r>
    </w:p>
    <w:p w14:paraId="74A96B62" w14:textId="77777777" w:rsidR="005D57D3" w:rsidRDefault="00000000">
      <w:pPr>
        <w:widowControl/>
        <w:spacing w:line="360" w:lineRule="auto"/>
        <w:ind w:firstLineChars="200" w:firstLine="420"/>
        <w:jc w:val="left"/>
        <w:rPr>
          <w:rFonts w:ascii="宋体" w:eastAsia="宋体" w:hAnsi="宋体" w:cs="宋体" w:hint="eastAsia"/>
          <w:sz w:val="21"/>
          <w:szCs w:val="21"/>
        </w:rPr>
      </w:pPr>
      <w:r>
        <w:rPr>
          <w:rFonts w:ascii="宋体" w:eastAsia="宋体" w:hAnsi="宋体" w:cs="宋体" w:hint="eastAsia"/>
          <w:sz w:val="21"/>
          <w:szCs w:val="21"/>
        </w:rPr>
        <w:t>根据上述标准，我公司属于监狱企业的理由为：   。</w:t>
      </w:r>
    </w:p>
    <w:p w14:paraId="228979FA" w14:textId="77777777" w:rsidR="005D57D3" w:rsidRDefault="00000000">
      <w:pPr>
        <w:widowControl/>
        <w:spacing w:line="360" w:lineRule="auto"/>
        <w:ind w:firstLineChars="200" w:firstLine="420"/>
        <w:jc w:val="left"/>
        <w:rPr>
          <w:rFonts w:ascii="宋体" w:eastAsia="宋体" w:hAnsi="宋体" w:cs="宋体" w:hint="eastAsia"/>
          <w:sz w:val="21"/>
          <w:szCs w:val="21"/>
        </w:rPr>
      </w:pPr>
      <w:r>
        <w:rPr>
          <w:rFonts w:ascii="宋体" w:eastAsia="宋体" w:hAnsi="宋体" w:cs="宋体" w:hint="eastAsia"/>
          <w:sz w:val="21"/>
          <w:szCs w:val="21"/>
        </w:rPr>
        <w:t>本公司为参加</w:t>
      </w:r>
      <w:r>
        <w:rPr>
          <w:rFonts w:ascii="宋体" w:eastAsia="宋体" w:hAnsi="宋体" w:cs="宋体" w:hint="eastAsia"/>
          <w:sz w:val="21"/>
          <w:szCs w:val="21"/>
          <w:u w:val="single"/>
        </w:rPr>
        <w:t xml:space="preserve">（项目名称）   </w:t>
      </w:r>
      <w:r>
        <w:rPr>
          <w:rFonts w:ascii="宋体" w:eastAsia="宋体" w:hAnsi="宋体" w:cs="宋体" w:hint="eastAsia"/>
          <w:sz w:val="21"/>
          <w:szCs w:val="21"/>
        </w:rPr>
        <w:t>采购活动提供本企业（填写制造的货物，</w:t>
      </w:r>
    </w:p>
    <w:p w14:paraId="0F192A8A" w14:textId="77777777" w:rsidR="005D57D3" w:rsidRDefault="00000000">
      <w:pPr>
        <w:widowControl/>
        <w:spacing w:line="360" w:lineRule="auto"/>
        <w:ind w:firstLineChars="200" w:firstLine="420"/>
        <w:jc w:val="left"/>
        <w:rPr>
          <w:rFonts w:ascii="宋体" w:eastAsia="宋体" w:hAnsi="宋体" w:cs="宋体" w:hint="eastAsia"/>
          <w:sz w:val="21"/>
          <w:szCs w:val="21"/>
        </w:rPr>
      </w:pPr>
      <w:r>
        <w:rPr>
          <w:rFonts w:ascii="宋体" w:eastAsia="宋体" w:hAnsi="宋体" w:cs="宋体" w:hint="eastAsia"/>
          <w:sz w:val="21"/>
          <w:szCs w:val="21"/>
        </w:rPr>
        <w:t>由本企业承担工程、提供服务）。</w:t>
      </w:r>
    </w:p>
    <w:p w14:paraId="5381A4E2" w14:textId="77777777" w:rsidR="005D57D3" w:rsidRDefault="00000000">
      <w:pPr>
        <w:widowControl/>
        <w:spacing w:line="360" w:lineRule="auto"/>
        <w:ind w:firstLineChars="200" w:firstLine="420"/>
        <w:jc w:val="left"/>
        <w:rPr>
          <w:rFonts w:ascii="宋体" w:eastAsia="宋体" w:hAnsi="宋体" w:cs="宋体" w:hint="eastAsia"/>
          <w:sz w:val="21"/>
          <w:szCs w:val="21"/>
        </w:rPr>
      </w:pPr>
      <w:r>
        <w:rPr>
          <w:rFonts w:ascii="宋体" w:eastAsia="宋体" w:hAnsi="宋体" w:cs="宋体" w:hint="eastAsia"/>
          <w:sz w:val="21"/>
          <w:szCs w:val="21"/>
        </w:rPr>
        <w:t>本条所称货物不包括使用大型企业注册商标的货物和服务。</w:t>
      </w:r>
    </w:p>
    <w:p w14:paraId="2F9F4726" w14:textId="77777777" w:rsidR="005D57D3" w:rsidRDefault="005D57D3">
      <w:pPr>
        <w:widowControl/>
        <w:spacing w:line="360" w:lineRule="auto"/>
        <w:ind w:firstLineChars="200" w:firstLine="420"/>
        <w:jc w:val="left"/>
        <w:rPr>
          <w:rFonts w:ascii="宋体" w:eastAsia="宋体" w:hAnsi="宋体" w:cs="宋体" w:hint="eastAsia"/>
          <w:sz w:val="21"/>
          <w:szCs w:val="21"/>
        </w:rPr>
      </w:pPr>
    </w:p>
    <w:p w14:paraId="0C793681" w14:textId="77777777" w:rsidR="005D57D3" w:rsidRDefault="00000000">
      <w:pPr>
        <w:widowControl/>
        <w:spacing w:line="360" w:lineRule="auto"/>
        <w:ind w:firstLineChars="200" w:firstLine="420"/>
        <w:jc w:val="left"/>
        <w:rPr>
          <w:rFonts w:ascii="宋体" w:eastAsia="宋体" w:hAnsi="宋体" w:cs="宋体" w:hint="eastAsia"/>
          <w:sz w:val="21"/>
          <w:szCs w:val="21"/>
        </w:rPr>
      </w:pPr>
      <w:r>
        <w:rPr>
          <w:rFonts w:ascii="宋体" w:eastAsia="宋体" w:hAnsi="宋体" w:cs="宋体" w:hint="eastAsia"/>
          <w:sz w:val="21"/>
          <w:szCs w:val="21"/>
        </w:rPr>
        <w:t>本公司对上述声明的真实性负责。如有虚假，将依法承担相应责任</w:t>
      </w:r>
    </w:p>
    <w:p w14:paraId="212CA119" w14:textId="77777777" w:rsidR="005D57D3" w:rsidRDefault="005D57D3">
      <w:pPr>
        <w:widowControl/>
        <w:spacing w:line="360" w:lineRule="auto"/>
        <w:ind w:firstLineChars="200" w:firstLine="420"/>
        <w:jc w:val="left"/>
        <w:rPr>
          <w:rFonts w:ascii="宋体" w:eastAsia="宋体" w:hAnsi="宋体" w:cs="宋体" w:hint="eastAsia"/>
          <w:sz w:val="21"/>
          <w:szCs w:val="21"/>
        </w:rPr>
      </w:pPr>
    </w:p>
    <w:p w14:paraId="482CF254" w14:textId="77777777" w:rsidR="005D57D3" w:rsidRDefault="00000000">
      <w:pPr>
        <w:widowControl/>
        <w:spacing w:line="360" w:lineRule="auto"/>
        <w:ind w:firstLineChars="200" w:firstLine="420"/>
        <w:jc w:val="left"/>
        <w:rPr>
          <w:rFonts w:ascii="宋体" w:eastAsia="宋体" w:hAnsi="宋体" w:cs="宋体" w:hint="eastAsia"/>
          <w:sz w:val="21"/>
          <w:szCs w:val="21"/>
        </w:rPr>
      </w:pPr>
      <w:r>
        <w:rPr>
          <w:rFonts w:ascii="宋体" w:eastAsia="宋体" w:hAnsi="宋体" w:cs="宋体" w:hint="eastAsia"/>
          <w:sz w:val="21"/>
          <w:szCs w:val="21"/>
        </w:rPr>
        <w:t>投标人（电子签章）：</w:t>
      </w:r>
    </w:p>
    <w:p w14:paraId="7F596DD5" w14:textId="77777777" w:rsidR="005D57D3" w:rsidRDefault="00000000">
      <w:pPr>
        <w:widowControl/>
        <w:spacing w:line="360" w:lineRule="auto"/>
        <w:ind w:firstLineChars="200" w:firstLine="420"/>
        <w:jc w:val="left"/>
        <w:rPr>
          <w:rFonts w:ascii="宋体" w:eastAsia="宋体" w:hAnsi="宋体" w:cs="宋体" w:hint="eastAsia"/>
          <w:sz w:val="21"/>
          <w:szCs w:val="21"/>
        </w:rPr>
      </w:pPr>
      <w:r>
        <w:rPr>
          <w:rFonts w:ascii="宋体" w:eastAsia="宋体" w:hAnsi="宋体" w:cs="宋体" w:hint="eastAsia"/>
          <w:sz w:val="21"/>
          <w:szCs w:val="21"/>
        </w:rPr>
        <w:t>日 期：</w:t>
      </w:r>
    </w:p>
    <w:p w14:paraId="24D7851C" w14:textId="77777777" w:rsidR="005D57D3" w:rsidRDefault="005D57D3">
      <w:pPr>
        <w:widowControl/>
        <w:spacing w:line="360" w:lineRule="auto"/>
        <w:ind w:firstLineChars="200" w:firstLine="420"/>
        <w:jc w:val="left"/>
        <w:rPr>
          <w:rFonts w:ascii="宋体" w:eastAsia="宋体" w:hAnsi="宋体" w:cs="宋体" w:hint="eastAsia"/>
          <w:sz w:val="21"/>
          <w:szCs w:val="21"/>
        </w:rPr>
      </w:pPr>
    </w:p>
    <w:p w14:paraId="7B1A390B" w14:textId="77777777" w:rsidR="005D57D3" w:rsidRDefault="00000000">
      <w:pPr>
        <w:widowControl/>
        <w:spacing w:line="360" w:lineRule="auto"/>
        <w:ind w:firstLineChars="200" w:firstLine="420"/>
        <w:jc w:val="left"/>
        <w:rPr>
          <w:rFonts w:ascii="宋体" w:eastAsia="宋体" w:hAnsi="宋体" w:cs="宋体" w:hint="eastAsia"/>
          <w:sz w:val="21"/>
          <w:szCs w:val="21"/>
        </w:rPr>
      </w:pPr>
      <w:r>
        <w:rPr>
          <w:rFonts w:ascii="宋体" w:eastAsia="宋体" w:hAnsi="宋体" w:cs="宋体" w:hint="eastAsia"/>
          <w:sz w:val="21"/>
          <w:szCs w:val="21"/>
        </w:rPr>
        <w:t>注：</w:t>
      </w:r>
    </w:p>
    <w:p w14:paraId="380B4BD7" w14:textId="77777777" w:rsidR="005D57D3" w:rsidRDefault="00000000">
      <w:pPr>
        <w:widowControl/>
        <w:spacing w:line="360" w:lineRule="auto"/>
        <w:ind w:firstLineChars="200" w:firstLine="420"/>
        <w:jc w:val="left"/>
        <w:rPr>
          <w:rFonts w:ascii="宋体" w:eastAsia="宋体" w:hAnsi="宋体" w:cs="宋体" w:hint="eastAsia"/>
          <w:sz w:val="21"/>
          <w:szCs w:val="21"/>
        </w:rPr>
      </w:pPr>
      <w:r>
        <w:rPr>
          <w:rFonts w:ascii="宋体" w:eastAsia="宋体" w:hAnsi="宋体" w:cs="宋体" w:hint="eastAsia"/>
          <w:sz w:val="21"/>
          <w:szCs w:val="21"/>
        </w:rPr>
        <w:t>若产品出自符合国家规定的监狱企业，则该产品制造企业必须出具上述声明函，且投标人必须提供应当提供由省级以上监狱管理局、戒毒管理局（含新疆生产建设兵团）出具的属于监狱企业的证明文件，否则在评审时将不考虑对该监狱企业的相关优惠。</w:t>
      </w:r>
    </w:p>
    <w:p w14:paraId="24693FDD" w14:textId="77777777" w:rsidR="005D57D3" w:rsidRDefault="00000000">
      <w:pPr>
        <w:widowControl/>
        <w:spacing w:line="360" w:lineRule="auto"/>
        <w:ind w:firstLineChars="200" w:firstLine="420"/>
        <w:jc w:val="left"/>
        <w:rPr>
          <w:rFonts w:ascii="宋体" w:eastAsia="宋体" w:hAnsi="宋体" w:cs="宋体" w:hint="eastAsia"/>
          <w:sz w:val="21"/>
          <w:szCs w:val="21"/>
        </w:rPr>
      </w:pPr>
      <w:r>
        <w:rPr>
          <w:rFonts w:ascii="宋体" w:eastAsia="宋体" w:hAnsi="宋体" w:cs="宋体" w:hint="eastAsia"/>
          <w:sz w:val="21"/>
          <w:szCs w:val="21"/>
        </w:rPr>
        <w:t>监狱企业视同小型、微型企业，享受评审中价格扣除等政府采购促进中小企业发展的政府采购政策。</w:t>
      </w:r>
    </w:p>
    <w:p w14:paraId="74C3C312" w14:textId="77777777" w:rsidR="005D57D3" w:rsidRDefault="00000000">
      <w:pPr>
        <w:spacing w:before="60" w:after="60" w:line="560" w:lineRule="exact"/>
        <w:jc w:val="center"/>
        <w:rPr>
          <w:rFonts w:ascii="宋体" w:eastAsia="宋体" w:hAnsi="宋体" w:cs="宋体" w:hint="eastAsia"/>
          <w:b/>
          <w:bCs/>
          <w:sz w:val="28"/>
          <w:szCs w:val="28"/>
        </w:rPr>
      </w:pPr>
      <w:r>
        <w:rPr>
          <w:rFonts w:ascii="宋体" w:eastAsia="宋体" w:hAnsi="宋体" w:cs="宋体" w:hint="eastAsia"/>
          <w:b/>
          <w:bCs/>
          <w:sz w:val="21"/>
          <w:szCs w:val="21"/>
        </w:rPr>
        <w:br w:type="page"/>
      </w:r>
      <w:r>
        <w:rPr>
          <w:rFonts w:ascii="宋体" w:eastAsia="宋体" w:hAnsi="宋体" w:cs="宋体" w:hint="eastAsia"/>
          <w:b/>
          <w:bCs/>
          <w:sz w:val="28"/>
          <w:szCs w:val="28"/>
        </w:rPr>
        <w:t>（十一）投标人认为需要提供的其他资料</w:t>
      </w:r>
    </w:p>
    <w:p w14:paraId="151F75D0" w14:textId="77777777" w:rsidR="005D57D3" w:rsidRDefault="005D57D3">
      <w:pPr>
        <w:spacing w:line="360" w:lineRule="auto"/>
        <w:ind w:firstLineChars="151" w:firstLine="318"/>
        <w:jc w:val="center"/>
        <w:rPr>
          <w:rFonts w:ascii="宋体" w:eastAsia="宋体" w:hAnsi="宋体" w:cs="宋体" w:hint="eastAsia"/>
          <w:b/>
          <w:bCs/>
          <w:sz w:val="21"/>
          <w:szCs w:val="21"/>
        </w:rPr>
      </w:pPr>
    </w:p>
    <w:p w14:paraId="72F7722B" w14:textId="77777777" w:rsidR="005D57D3" w:rsidRDefault="005D57D3">
      <w:pPr>
        <w:spacing w:before="60" w:after="60" w:line="360" w:lineRule="auto"/>
        <w:ind w:firstLineChars="177" w:firstLine="372"/>
        <w:rPr>
          <w:rFonts w:ascii="宋体" w:eastAsia="宋体" w:hAnsi="宋体" w:cs="宋体" w:hint="eastAsia"/>
          <w:sz w:val="21"/>
          <w:szCs w:val="21"/>
        </w:rPr>
      </w:pPr>
    </w:p>
    <w:p w14:paraId="19E3D203" w14:textId="77777777" w:rsidR="005D57D3" w:rsidRDefault="005D57D3">
      <w:pPr>
        <w:spacing w:before="60" w:after="60" w:line="360" w:lineRule="auto"/>
        <w:ind w:firstLineChars="177" w:firstLine="372"/>
        <w:rPr>
          <w:rFonts w:ascii="宋体" w:eastAsia="宋体" w:hAnsi="宋体" w:cs="宋体" w:hint="eastAsia"/>
          <w:sz w:val="21"/>
          <w:szCs w:val="21"/>
        </w:rPr>
      </w:pPr>
    </w:p>
    <w:p w14:paraId="53FC7044" w14:textId="77777777" w:rsidR="005D57D3" w:rsidRDefault="005D57D3">
      <w:pPr>
        <w:widowControl/>
        <w:jc w:val="left"/>
        <w:rPr>
          <w:rFonts w:ascii="宋体" w:eastAsia="宋体" w:hAnsi="宋体" w:cs="宋体" w:hint="eastAsia"/>
          <w:sz w:val="21"/>
          <w:szCs w:val="21"/>
        </w:rPr>
      </w:pPr>
    </w:p>
    <w:p w14:paraId="166BBCDE" w14:textId="77777777" w:rsidR="005D57D3" w:rsidRDefault="00000000">
      <w:pPr>
        <w:widowControl/>
        <w:jc w:val="center"/>
        <w:rPr>
          <w:rFonts w:ascii="宋体" w:eastAsia="宋体" w:hAnsi="宋体" w:cs="宋体" w:hint="eastAsia"/>
          <w:b/>
          <w:bCs/>
          <w:sz w:val="28"/>
          <w:szCs w:val="28"/>
        </w:rPr>
      </w:pPr>
      <w:r>
        <w:rPr>
          <w:rFonts w:ascii="宋体" w:eastAsia="宋体" w:hAnsi="宋体" w:cs="宋体" w:hint="eastAsia"/>
          <w:b/>
          <w:bCs/>
          <w:sz w:val="21"/>
          <w:szCs w:val="21"/>
        </w:rPr>
        <w:br w:type="page"/>
      </w:r>
      <w:r>
        <w:rPr>
          <w:rFonts w:ascii="宋体" w:eastAsia="宋体" w:hAnsi="宋体" w:cs="宋体" w:hint="eastAsia"/>
          <w:b/>
          <w:bCs/>
          <w:sz w:val="28"/>
          <w:szCs w:val="28"/>
        </w:rPr>
        <w:t>三、技术部分</w:t>
      </w:r>
    </w:p>
    <w:p w14:paraId="3E395429" w14:textId="77777777" w:rsidR="005D57D3" w:rsidRDefault="00000000">
      <w:pPr>
        <w:widowControl/>
        <w:jc w:val="center"/>
        <w:rPr>
          <w:rFonts w:ascii="宋体" w:eastAsia="宋体" w:hAnsi="宋体" w:cs="宋体" w:hint="eastAsia"/>
          <w:b/>
          <w:bCs/>
          <w:sz w:val="28"/>
          <w:szCs w:val="28"/>
        </w:rPr>
      </w:pPr>
      <w:r>
        <w:rPr>
          <w:rFonts w:ascii="宋体" w:eastAsia="宋体" w:hAnsi="宋体" w:cs="宋体" w:hint="eastAsia"/>
          <w:b/>
          <w:bCs/>
          <w:sz w:val="28"/>
          <w:szCs w:val="28"/>
        </w:rPr>
        <w:t>（一）技术偏离表</w:t>
      </w:r>
    </w:p>
    <w:p w14:paraId="385E759F" w14:textId="77777777" w:rsidR="005D57D3" w:rsidRDefault="00000000">
      <w:pPr>
        <w:snapToGrid w:val="0"/>
        <w:spacing w:afterLines="50" w:after="156" w:line="460" w:lineRule="atLeast"/>
        <w:rPr>
          <w:rFonts w:ascii="宋体" w:eastAsia="宋体" w:hAnsi="宋体" w:cs="宋体" w:hint="eastAsia"/>
          <w:sz w:val="21"/>
          <w:szCs w:val="21"/>
        </w:rPr>
      </w:pPr>
      <w:r>
        <w:rPr>
          <w:rFonts w:ascii="宋体" w:eastAsia="宋体" w:hAnsi="宋体" w:cs="宋体" w:hint="eastAsia"/>
          <w:sz w:val="21"/>
          <w:szCs w:val="21"/>
        </w:rPr>
        <w:t>项目名称：滇池流域智慧监测实验室自动化检测系统</w:t>
      </w:r>
    </w:p>
    <w:p w14:paraId="1AD32E9A" w14:textId="77777777" w:rsidR="005D57D3" w:rsidRDefault="00000000">
      <w:pPr>
        <w:spacing w:line="400" w:lineRule="exact"/>
        <w:rPr>
          <w:rFonts w:ascii="宋体" w:eastAsia="宋体" w:hAnsi="宋体" w:cs="宋体" w:hint="eastAsia"/>
          <w:sz w:val="21"/>
          <w:szCs w:val="21"/>
        </w:rPr>
      </w:pPr>
      <w:r>
        <w:rPr>
          <w:rFonts w:ascii="宋体" w:eastAsia="宋体" w:hAnsi="宋体" w:cs="宋体" w:hint="eastAsia"/>
          <w:sz w:val="21"/>
          <w:szCs w:val="21"/>
        </w:rPr>
        <w:t xml:space="preserve">招标编号：                                              </w:t>
      </w:r>
    </w:p>
    <w:tbl>
      <w:tblPr>
        <w:tblpPr w:leftFromText="180" w:rightFromText="180" w:vertAnchor="text" w:horzAnchor="margin" w:tblpX="123" w:tblpY="520"/>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0"/>
        <w:gridCol w:w="1979"/>
        <w:gridCol w:w="1559"/>
        <w:gridCol w:w="1482"/>
        <w:gridCol w:w="1931"/>
        <w:gridCol w:w="2421"/>
      </w:tblGrid>
      <w:tr w:rsidR="005D57D3" w14:paraId="5903537A" w14:textId="77777777">
        <w:trPr>
          <w:trHeight w:val="90"/>
        </w:trPr>
        <w:tc>
          <w:tcPr>
            <w:tcW w:w="590" w:type="dxa"/>
            <w:vAlign w:val="center"/>
          </w:tcPr>
          <w:p w14:paraId="32AF9B9E" w14:textId="77777777" w:rsidR="005D57D3" w:rsidRDefault="00000000">
            <w:pPr>
              <w:spacing w:line="360" w:lineRule="auto"/>
              <w:jc w:val="center"/>
              <w:rPr>
                <w:rFonts w:ascii="宋体" w:eastAsia="宋体" w:hAnsi="宋体" w:cs="宋体" w:hint="eastAsia"/>
                <w:sz w:val="21"/>
                <w:szCs w:val="21"/>
              </w:rPr>
            </w:pPr>
            <w:r>
              <w:rPr>
                <w:rFonts w:ascii="宋体" w:eastAsia="宋体" w:hAnsi="宋体" w:cs="宋体" w:hint="eastAsia"/>
                <w:sz w:val="21"/>
                <w:szCs w:val="21"/>
              </w:rPr>
              <w:t>序号</w:t>
            </w:r>
          </w:p>
        </w:tc>
        <w:tc>
          <w:tcPr>
            <w:tcW w:w="1979" w:type="dxa"/>
            <w:vAlign w:val="center"/>
          </w:tcPr>
          <w:p w14:paraId="15F1D5CA" w14:textId="77777777" w:rsidR="005D57D3" w:rsidRDefault="00000000">
            <w:pPr>
              <w:spacing w:line="360" w:lineRule="auto"/>
              <w:jc w:val="center"/>
              <w:rPr>
                <w:rFonts w:ascii="宋体" w:eastAsia="宋体" w:hAnsi="宋体" w:cs="宋体" w:hint="eastAsia"/>
                <w:sz w:val="21"/>
                <w:szCs w:val="21"/>
              </w:rPr>
            </w:pPr>
            <w:r>
              <w:rPr>
                <w:rFonts w:ascii="宋体" w:eastAsia="宋体" w:hAnsi="宋体" w:cs="宋体" w:hint="eastAsia"/>
                <w:sz w:val="21"/>
                <w:szCs w:val="21"/>
              </w:rPr>
              <w:t>产品名称</w:t>
            </w:r>
          </w:p>
        </w:tc>
        <w:tc>
          <w:tcPr>
            <w:tcW w:w="1559" w:type="dxa"/>
            <w:vAlign w:val="center"/>
          </w:tcPr>
          <w:p w14:paraId="79A3749B" w14:textId="77777777" w:rsidR="005D57D3" w:rsidRDefault="00000000">
            <w:pPr>
              <w:spacing w:line="360" w:lineRule="auto"/>
              <w:jc w:val="center"/>
              <w:rPr>
                <w:rFonts w:ascii="宋体" w:eastAsia="宋体" w:hAnsi="宋体" w:cs="宋体" w:hint="eastAsia"/>
                <w:sz w:val="21"/>
                <w:szCs w:val="21"/>
              </w:rPr>
            </w:pPr>
            <w:r>
              <w:rPr>
                <w:rFonts w:ascii="宋体" w:eastAsia="宋体" w:hAnsi="宋体" w:cs="宋体" w:hint="eastAsia"/>
                <w:sz w:val="21"/>
                <w:szCs w:val="21"/>
              </w:rPr>
              <w:t>招标技术规格</w:t>
            </w:r>
          </w:p>
        </w:tc>
        <w:tc>
          <w:tcPr>
            <w:tcW w:w="1482" w:type="dxa"/>
            <w:vAlign w:val="center"/>
          </w:tcPr>
          <w:p w14:paraId="0EBD506D" w14:textId="77777777" w:rsidR="005D57D3" w:rsidRDefault="00000000">
            <w:pPr>
              <w:spacing w:line="360" w:lineRule="auto"/>
              <w:jc w:val="center"/>
              <w:rPr>
                <w:rFonts w:ascii="宋体" w:eastAsia="宋体" w:hAnsi="宋体" w:cs="宋体" w:hint="eastAsia"/>
                <w:sz w:val="21"/>
                <w:szCs w:val="21"/>
              </w:rPr>
            </w:pPr>
            <w:r>
              <w:rPr>
                <w:rFonts w:ascii="宋体" w:eastAsia="宋体" w:hAnsi="宋体" w:cs="宋体" w:hint="eastAsia"/>
                <w:sz w:val="21"/>
                <w:szCs w:val="21"/>
              </w:rPr>
              <w:t>投标技术规格</w:t>
            </w:r>
          </w:p>
        </w:tc>
        <w:tc>
          <w:tcPr>
            <w:tcW w:w="1931" w:type="dxa"/>
            <w:vAlign w:val="center"/>
          </w:tcPr>
          <w:p w14:paraId="0FC331A7" w14:textId="77777777" w:rsidR="005D57D3" w:rsidRDefault="00000000">
            <w:pPr>
              <w:spacing w:line="360" w:lineRule="auto"/>
              <w:jc w:val="center"/>
              <w:rPr>
                <w:rFonts w:ascii="宋体" w:eastAsia="宋体" w:hAnsi="宋体" w:cs="宋体" w:hint="eastAsia"/>
                <w:sz w:val="21"/>
                <w:szCs w:val="21"/>
              </w:rPr>
            </w:pPr>
            <w:r>
              <w:rPr>
                <w:rFonts w:ascii="宋体" w:eastAsia="宋体" w:hAnsi="宋体" w:cs="宋体" w:hint="eastAsia"/>
                <w:sz w:val="21"/>
                <w:szCs w:val="21"/>
              </w:rPr>
              <w:t>偏离情况</w:t>
            </w:r>
          </w:p>
          <w:p w14:paraId="4E549528" w14:textId="77777777" w:rsidR="005D57D3" w:rsidRDefault="00000000">
            <w:pPr>
              <w:spacing w:line="360" w:lineRule="auto"/>
              <w:jc w:val="center"/>
              <w:rPr>
                <w:rFonts w:ascii="宋体" w:eastAsia="宋体" w:hAnsi="宋体" w:cs="宋体" w:hint="eastAsia"/>
                <w:sz w:val="21"/>
                <w:szCs w:val="21"/>
              </w:rPr>
            </w:pPr>
            <w:r>
              <w:rPr>
                <w:rFonts w:ascii="宋体" w:eastAsia="宋体" w:hAnsi="宋体" w:cs="宋体" w:hint="eastAsia"/>
                <w:sz w:val="21"/>
                <w:szCs w:val="21"/>
              </w:rPr>
              <w:t>（正偏离、负偏离）</w:t>
            </w:r>
          </w:p>
        </w:tc>
        <w:tc>
          <w:tcPr>
            <w:tcW w:w="2421" w:type="dxa"/>
            <w:vAlign w:val="center"/>
          </w:tcPr>
          <w:p w14:paraId="1DEAEFEF" w14:textId="77777777" w:rsidR="005D57D3" w:rsidRDefault="00000000">
            <w:pPr>
              <w:spacing w:line="360" w:lineRule="auto"/>
              <w:jc w:val="center"/>
              <w:rPr>
                <w:rFonts w:ascii="宋体" w:eastAsia="宋体" w:hAnsi="宋体" w:cs="宋体" w:hint="eastAsia"/>
                <w:sz w:val="21"/>
                <w:szCs w:val="21"/>
              </w:rPr>
            </w:pPr>
            <w:r>
              <w:rPr>
                <w:rFonts w:ascii="宋体" w:eastAsia="宋体" w:hAnsi="宋体" w:cs="宋体" w:hint="eastAsia"/>
                <w:sz w:val="21"/>
                <w:szCs w:val="21"/>
              </w:rPr>
              <w:t>备注</w:t>
            </w:r>
          </w:p>
        </w:tc>
      </w:tr>
      <w:tr w:rsidR="005D57D3" w14:paraId="43C95562" w14:textId="77777777">
        <w:trPr>
          <w:trHeight w:val="614"/>
        </w:trPr>
        <w:tc>
          <w:tcPr>
            <w:tcW w:w="590" w:type="dxa"/>
            <w:vAlign w:val="center"/>
          </w:tcPr>
          <w:p w14:paraId="6FA65D3D" w14:textId="77777777" w:rsidR="005D57D3" w:rsidRDefault="005D57D3">
            <w:pPr>
              <w:spacing w:line="360" w:lineRule="auto"/>
              <w:jc w:val="center"/>
              <w:rPr>
                <w:rFonts w:ascii="宋体" w:eastAsia="宋体" w:hAnsi="宋体" w:cs="宋体" w:hint="eastAsia"/>
                <w:sz w:val="21"/>
                <w:szCs w:val="21"/>
              </w:rPr>
            </w:pPr>
          </w:p>
        </w:tc>
        <w:tc>
          <w:tcPr>
            <w:tcW w:w="1979" w:type="dxa"/>
            <w:vAlign w:val="center"/>
          </w:tcPr>
          <w:p w14:paraId="5C53D8E8" w14:textId="77777777" w:rsidR="005D57D3" w:rsidRDefault="005D57D3">
            <w:pPr>
              <w:spacing w:line="360" w:lineRule="auto"/>
              <w:jc w:val="center"/>
              <w:rPr>
                <w:rFonts w:ascii="宋体" w:eastAsia="宋体" w:hAnsi="宋体" w:cs="宋体" w:hint="eastAsia"/>
                <w:sz w:val="21"/>
                <w:szCs w:val="21"/>
              </w:rPr>
            </w:pPr>
          </w:p>
        </w:tc>
        <w:tc>
          <w:tcPr>
            <w:tcW w:w="1559" w:type="dxa"/>
            <w:vAlign w:val="center"/>
          </w:tcPr>
          <w:p w14:paraId="17B51DEA" w14:textId="77777777" w:rsidR="005D57D3" w:rsidRDefault="005D57D3">
            <w:pPr>
              <w:spacing w:line="360" w:lineRule="auto"/>
              <w:jc w:val="center"/>
              <w:rPr>
                <w:rFonts w:ascii="宋体" w:eastAsia="宋体" w:hAnsi="宋体" w:cs="宋体" w:hint="eastAsia"/>
                <w:sz w:val="21"/>
                <w:szCs w:val="21"/>
              </w:rPr>
            </w:pPr>
          </w:p>
        </w:tc>
        <w:tc>
          <w:tcPr>
            <w:tcW w:w="1482" w:type="dxa"/>
            <w:vAlign w:val="center"/>
          </w:tcPr>
          <w:p w14:paraId="1A49677C" w14:textId="77777777" w:rsidR="005D57D3" w:rsidRDefault="005D57D3">
            <w:pPr>
              <w:spacing w:line="360" w:lineRule="auto"/>
              <w:jc w:val="center"/>
              <w:rPr>
                <w:rFonts w:ascii="宋体" w:eastAsia="宋体" w:hAnsi="宋体" w:cs="宋体" w:hint="eastAsia"/>
                <w:sz w:val="21"/>
                <w:szCs w:val="21"/>
              </w:rPr>
            </w:pPr>
          </w:p>
        </w:tc>
        <w:tc>
          <w:tcPr>
            <w:tcW w:w="1931" w:type="dxa"/>
            <w:vAlign w:val="center"/>
          </w:tcPr>
          <w:p w14:paraId="0D13D2D9" w14:textId="77777777" w:rsidR="005D57D3" w:rsidRDefault="005D57D3">
            <w:pPr>
              <w:spacing w:line="360" w:lineRule="auto"/>
              <w:jc w:val="center"/>
              <w:rPr>
                <w:rFonts w:ascii="宋体" w:eastAsia="宋体" w:hAnsi="宋体" w:cs="宋体" w:hint="eastAsia"/>
                <w:sz w:val="21"/>
                <w:szCs w:val="21"/>
              </w:rPr>
            </w:pPr>
          </w:p>
        </w:tc>
        <w:tc>
          <w:tcPr>
            <w:tcW w:w="2421" w:type="dxa"/>
            <w:vAlign w:val="center"/>
          </w:tcPr>
          <w:p w14:paraId="4C8C774B" w14:textId="77777777" w:rsidR="005D57D3" w:rsidRDefault="005D57D3">
            <w:pPr>
              <w:spacing w:line="360" w:lineRule="auto"/>
              <w:jc w:val="center"/>
              <w:rPr>
                <w:rFonts w:ascii="宋体" w:eastAsia="宋体" w:hAnsi="宋体" w:cs="宋体" w:hint="eastAsia"/>
                <w:sz w:val="21"/>
                <w:szCs w:val="21"/>
              </w:rPr>
            </w:pPr>
          </w:p>
        </w:tc>
      </w:tr>
      <w:tr w:rsidR="005D57D3" w14:paraId="01802B93" w14:textId="77777777">
        <w:trPr>
          <w:trHeight w:val="623"/>
        </w:trPr>
        <w:tc>
          <w:tcPr>
            <w:tcW w:w="590" w:type="dxa"/>
            <w:vAlign w:val="center"/>
          </w:tcPr>
          <w:p w14:paraId="1DDD61FA" w14:textId="77777777" w:rsidR="005D57D3" w:rsidRDefault="005D57D3">
            <w:pPr>
              <w:spacing w:line="360" w:lineRule="auto"/>
              <w:jc w:val="center"/>
              <w:rPr>
                <w:rFonts w:ascii="宋体" w:eastAsia="宋体" w:hAnsi="宋体" w:cs="宋体" w:hint="eastAsia"/>
                <w:sz w:val="21"/>
                <w:szCs w:val="21"/>
              </w:rPr>
            </w:pPr>
          </w:p>
        </w:tc>
        <w:tc>
          <w:tcPr>
            <w:tcW w:w="1979" w:type="dxa"/>
            <w:vAlign w:val="center"/>
          </w:tcPr>
          <w:p w14:paraId="51047156" w14:textId="77777777" w:rsidR="005D57D3" w:rsidRDefault="005D57D3">
            <w:pPr>
              <w:spacing w:line="360" w:lineRule="auto"/>
              <w:jc w:val="center"/>
              <w:rPr>
                <w:rFonts w:ascii="宋体" w:eastAsia="宋体" w:hAnsi="宋体" w:cs="宋体" w:hint="eastAsia"/>
                <w:sz w:val="21"/>
                <w:szCs w:val="21"/>
              </w:rPr>
            </w:pPr>
          </w:p>
        </w:tc>
        <w:tc>
          <w:tcPr>
            <w:tcW w:w="1559" w:type="dxa"/>
            <w:vAlign w:val="center"/>
          </w:tcPr>
          <w:p w14:paraId="327CCEF4" w14:textId="77777777" w:rsidR="005D57D3" w:rsidRDefault="005D57D3">
            <w:pPr>
              <w:spacing w:line="360" w:lineRule="auto"/>
              <w:jc w:val="center"/>
              <w:rPr>
                <w:rFonts w:ascii="宋体" w:eastAsia="宋体" w:hAnsi="宋体" w:cs="宋体" w:hint="eastAsia"/>
                <w:sz w:val="21"/>
                <w:szCs w:val="21"/>
              </w:rPr>
            </w:pPr>
          </w:p>
        </w:tc>
        <w:tc>
          <w:tcPr>
            <w:tcW w:w="1482" w:type="dxa"/>
            <w:vAlign w:val="center"/>
          </w:tcPr>
          <w:p w14:paraId="791C30E4" w14:textId="77777777" w:rsidR="005D57D3" w:rsidRDefault="005D57D3">
            <w:pPr>
              <w:spacing w:line="360" w:lineRule="auto"/>
              <w:jc w:val="center"/>
              <w:rPr>
                <w:rFonts w:ascii="宋体" w:eastAsia="宋体" w:hAnsi="宋体" w:cs="宋体" w:hint="eastAsia"/>
                <w:sz w:val="21"/>
                <w:szCs w:val="21"/>
              </w:rPr>
            </w:pPr>
          </w:p>
        </w:tc>
        <w:tc>
          <w:tcPr>
            <w:tcW w:w="1931" w:type="dxa"/>
            <w:vAlign w:val="center"/>
          </w:tcPr>
          <w:p w14:paraId="498C9B41" w14:textId="77777777" w:rsidR="005D57D3" w:rsidRDefault="005D57D3">
            <w:pPr>
              <w:spacing w:line="360" w:lineRule="auto"/>
              <w:jc w:val="center"/>
              <w:rPr>
                <w:rFonts w:ascii="宋体" w:eastAsia="宋体" w:hAnsi="宋体" w:cs="宋体" w:hint="eastAsia"/>
                <w:sz w:val="21"/>
                <w:szCs w:val="21"/>
              </w:rPr>
            </w:pPr>
          </w:p>
        </w:tc>
        <w:tc>
          <w:tcPr>
            <w:tcW w:w="2421" w:type="dxa"/>
            <w:vAlign w:val="center"/>
          </w:tcPr>
          <w:p w14:paraId="322CF357" w14:textId="77777777" w:rsidR="005D57D3" w:rsidRDefault="005D57D3">
            <w:pPr>
              <w:spacing w:line="360" w:lineRule="auto"/>
              <w:jc w:val="center"/>
              <w:rPr>
                <w:rFonts w:ascii="宋体" w:eastAsia="宋体" w:hAnsi="宋体" w:cs="宋体" w:hint="eastAsia"/>
                <w:sz w:val="21"/>
                <w:szCs w:val="21"/>
              </w:rPr>
            </w:pPr>
          </w:p>
        </w:tc>
      </w:tr>
      <w:tr w:rsidR="005D57D3" w14:paraId="25DB940D" w14:textId="77777777">
        <w:trPr>
          <w:trHeight w:val="623"/>
        </w:trPr>
        <w:tc>
          <w:tcPr>
            <w:tcW w:w="590" w:type="dxa"/>
            <w:vAlign w:val="center"/>
          </w:tcPr>
          <w:p w14:paraId="2D144726" w14:textId="77777777" w:rsidR="005D57D3" w:rsidRDefault="005D57D3">
            <w:pPr>
              <w:spacing w:line="360" w:lineRule="auto"/>
              <w:jc w:val="center"/>
              <w:rPr>
                <w:rFonts w:ascii="宋体" w:eastAsia="宋体" w:hAnsi="宋体" w:cs="宋体" w:hint="eastAsia"/>
                <w:sz w:val="21"/>
                <w:szCs w:val="21"/>
              </w:rPr>
            </w:pPr>
          </w:p>
        </w:tc>
        <w:tc>
          <w:tcPr>
            <w:tcW w:w="1979" w:type="dxa"/>
            <w:vAlign w:val="center"/>
          </w:tcPr>
          <w:p w14:paraId="7DFA3EBD" w14:textId="77777777" w:rsidR="005D57D3" w:rsidRDefault="005D57D3">
            <w:pPr>
              <w:spacing w:line="360" w:lineRule="auto"/>
              <w:jc w:val="center"/>
              <w:rPr>
                <w:rFonts w:ascii="宋体" w:eastAsia="宋体" w:hAnsi="宋体" w:cs="宋体" w:hint="eastAsia"/>
                <w:sz w:val="21"/>
                <w:szCs w:val="21"/>
              </w:rPr>
            </w:pPr>
          </w:p>
        </w:tc>
        <w:tc>
          <w:tcPr>
            <w:tcW w:w="1559" w:type="dxa"/>
            <w:vAlign w:val="center"/>
          </w:tcPr>
          <w:p w14:paraId="0445DE60" w14:textId="77777777" w:rsidR="005D57D3" w:rsidRDefault="005D57D3">
            <w:pPr>
              <w:spacing w:line="360" w:lineRule="auto"/>
              <w:jc w:val="center"/>
              <w:rPr>
                <w:rFonts w:ascii="宋体" w:eastAsia="宋体" w:hAnsi="宋体" w:cs="宋体" w:hint="eastAsia"/>
                <w:sz w:val="21"/>
                <w:szCs w:val="21"/>
              </w:rPr>
            </w:pPr>
          </w:p>
        </w:tc>
        <w:tc>
          <w:tcPr>
            <w:tcW w:w="1482" w:type="dxa"/>
            <w:vAlign w:val="center"/>
          </w:tcPr>
          <w:p w14:paraId="0770AE91" w14:textId="77777777" w:rsidR="005D57D3" w:rsidRDefault="005D57D3">
            <w:pPr>
              <w:spacing w:line="360" w:lineRule="auto"/>
              <w:jc w:val="center"/>
              <w:rPr>
                <w:rFonts w:ascii="宋体" w:eastAsia="宋体" w:hAnsi="宋体" w:cs="宋体" w:hint="eastAsia"/>
                <w:sz w:val="21"/>
                <w:szCs w:val="21"/>
              </w:rPr>
            </w:pPr>
          </w:p>
        </w:tc>
        <w:tc>
          <w:tcPr>
            <w:tcW w:w="1931" w:type="dxa"/>
            <w:vAlign w:val="center"/>
          </w:tcPr>
          <w:p w14:paraId="08E5B22B" w14:textId="77777777" w:rsidR="005D57D3" w:rsidRDefault="005D57D3">
            <w:pPr>
              <w:spacing w:line="360" w:lineRule="auto"/>
              <w:jc w:val="center"/>
              <w:rPr>
                <w:rFonts w:ascii="宋体" w:eastAsia="宋体" w:hAnsi="宋体" w:cs="宋体" w:hint="eastAsia"/>
                <w:sz w:val="21"/>
                <w:szCs w:val="21"/>
              </w:rPr>
            </w:pPr>
          </w:p>
        </w:tc>
        <w:tc>
          <w:tcPr>
            <w:tcW w:w="2421" w:type="dxa"/>
            <w:vAlign w:val="center"/>
          </w:tcPr>
          <w:p w14:paraId="6EF0C5A7" w14:textId="77777777" w:rsidR="005D57D3" w:rsidRDefault="005D57D3">
            <w:pPr>
              <w:spacing w:line="360" w:lineRule="auto"/>
              <w:jc w:val="center"/>
              <w:rPr>
                <w:rFonts w:ascii="宋体" w:eastAsia="宋体" w:hAnsi="宋体" w:cs="宋体" w:hint="eastAsia"/>
                <w:sz w:val="21"/>
                <w:szCs w:val="21"/>
              </w:rPr>
            </w:pPr>
          </w:p>
        </w:tc>
      </w:tr>
      <w:tr w:rsidR="005D57D3" w14:paraId="7873AF5B" w14:textId="77777777">
        <w:trPr>
          <w:trHeight w:val="623"/>
        </w:trPr>
        <w:tc>
          <w:tcPr>
            <w:tcW w:w="590" w:type="dxa"/>
            <w:vAlign w:val="center"/>
          </w:tcPr>
          <w:p w14:paraId="73CB7E47" w14:textId="77777777" w:rsidR="005D57D3" w:rsidRDefault="005D57D3">
            <w:pPr>
              <w:spacing w:line="360" w:lineRule="auto"/>
              <w:jc w:val="center"/>
              <w:rPr>
                <w:rFonts w:ascii="宋体" w:eastAsia="宋体" w:hAnsi="宋体" w:cs="宋体" w:hint="eastAsia"/>
                <w:sz w:val="21"/>
                <w:szCs w:val="21"/>
              </w:rPr>
            </w:pPr>
          </w:p>
        </w:tc>
        <w:tc>
          <w:tcPr>
            <w:tcW w:w="1979" w:type="dxa"/>
            <w:vAlign w:val="center"/>
          </w:tcPr>
          <w:p w14:paraId="60B8558A" w14:textId="77777777" w:rsidR="005D57D3" w:rsidRDefault="005D57D3">
            <w:pPr>
              <w:spacing w:line="360" w:lineRule="auto"/>
              <w:jc w:val="center"/>
              <w:rPr>
                <w:rFonts w:ascii="宋体" w:eastAsia="宋体" w:hAnsi="宋体" w:cs="宋体" w:hint="eastAsia"/>
                <w:sz w:val="21"/>
                <w:szCs w:val="21"/>
              </w:rPr>
            </w:pPr>
          </w:p>
        </w:tc>
        <w:tc>
          <w:tcPr>
            <w:tcW w:w="1559" w:type="dxa"/>
            <w:vAlign w:val="center"/>
          </w:tcPr>
          <w:p w14:paraId="1AB670C4" w14:textId="77777777" w:rsidR="005D57D3" w:rsidRDefault="005D57D3">
            <w:pPr>
              <w:spacing w:line="360" w:lineRule="auto"/>
              <w:jc w:val="center"/>
              <w:rPr>
                <w:rFonts w:ascii="宋体" w:eastAsia="宋体" w:hAnsi="宋体" w:cs="宋体" w:hint="eastAsia"/>
                <w:sz w:val="21"/>
                <w:szCs w:val="21"/>
              </w:rPr>
            </w:pPr>
          </w:p>
        </w:tc>
        <w:tc>
          <w:tcPr>
            <w:tcW w:w="1482" w:type="dxa"/>
            <w:vAlign w:val="center"/>
          </w:tcPr>
          <w:p w14:paraId="6410DCAD" w14:textId="77777777" w:rsidR="005D57D3" w:rsidRDefault="005D57D3">
            <w:pPr>
              <w:spacing w:line="360" w:lineRule="auto"/>
              <w:jc w:val="center"/>
              <w:rPr>
                <w:rFonts w:ascii="宋体" w:eastAsia="宋体" w:hAnsi="宋体" w:cs="宋体" w:hint="eastAsia"/>
                <w:sz w:val="21"/>
                <w:szCs w:val="21"/>
              </w:rPr>
            </w:pPr>
          </w:p>
        </w:tc>
        <w:tc>
          <w:tcPr>
            <w:tcW w:w="1931" w:type="dxa"/>
            <w:vAlign w:val="center"/>
          </w:tcPr>
          <w:p w14:paraId="75EED201" w14:textId="77777777" w:rsidR="005D57D3" w:rsidRDefault="005D57D3">
            <w:pPr>
              <w:spacing w:line="360" w:lineRule="auto"/>
              <w:jc w:val="center"/>
              <w:rPr>
                <w:rFonts w:ascii="宋体" w:eastAsia="宋体" w:hAnsi="宋体" w:cs="宋体" w:hint="eastAsia"/>
                <w:sz w:val="21"/>
                <w:szCs w:val="21"/>
              </w:rPr>
            </w:pPr>
          </w:p>
        </w:tc>
        <w:tc>
          <w:tcPr>
            <w:tcW w:w="2421" w:type="dxa"/>
            <w:vAlign w:val="center"/>
          </w:tcPr>
          <w:p w14:paraId="65FB658D" w14:textId="77777777" w:rsidR="005D57D3" w:rsidRDefault="005D57D3">
            <w:pPr>
              <w:spacing w:line="360" w:lineRule="auto"/>
              <w:jc w:val="center"/>
              <w:rPr>
                <w:rFonts w:ascii="宋体" w:eastAsia="宋体" w:hAnsi="宋体" w:cs="宋体" w:hint="eastAsia"/>
                <w:sz w:val="21"/>
                <w:szCs w:val="21"/>
              </w:rPr>
            </w:pPr>
          </w:p>
        </w:tc>
      </w:tr>
    </w:tbl>
    <w:p w14:paraId="091B2DCC" w14:textId="77777777" w:rsidR="005D57D3" w:rsidRDefault="005D57D3">
      <w:pPr>
        <w:rPr>
          <w:rFonts w:ascii="宋体" w:eastAsia="宋体" w:hAnsi="宋体" w:cs="宋体" w:hint="eastAsia"/>
          <w:sz w:val="21"/>
          <w:szCs w:val="21"/>
        </w:rPr>
      </w:pPr>
    </w:p>
    <w:p w14:paraId="72B8A8C6" w14:textId="77777777" w:rsidR="005D57D3" w:rsidRDefault="00000000">
      <w:pPr>
        <w:spacing w:line="360" w:lineRule="auto"/>
        <w:ind w:firstLineChars="200" w:firstLine="422"/>
        <w:rPr>
          <w:rFonts w:ascii="宋体" w:eastAsia="宋体" w:hAnsi="宋体" w:cs="宋体" w:hint="eastAsia"/>
          <w:b/>
          <w:sz w:val="21"/>
          <w:szCs w:val="21"/>
        </w:rPr>
      </w:pPr>
      <w:r>
        <w:rPr>
          <w:rFonts w:ascii="宋体" w:eastAsia="宋体" w:hAnsi="宋体" w:cs="宋体" w:hint="eastAsia"/>
          <w:b/>
          <w:sz w:val="21"/>
          <w:szCs w:val="21"/>
        </w:rPr>
        <w:t>注：1.偏离包括正、负偏离，正</w:t>
      </w:r>
      <w:proofErr w:type="gramStart"/>
      <w:r>
        <w:rPr>
          <w:rFonts w:ascii="宋体" w:eastAsia="宋体" w:hAnsi="宋体" w:cs="宋体" w:hint="eastAsia"/>
          <w:b/>
          <w:sz w:val="21"/>
          <w:szCs w:val="21"/>
        </w:rPr>
        <w:t>偏离指</w:t>
      </w:r>
      <w:proofErr w:type="gramEnd"/>
      <w:r>
        <w:rPr>
          <w:rFonts w:ascii="宋体" w:eastAsia="宋体" w:hAnsi="宋体" w:cs="宋体" w:hint="eastAsia"/>
          <w:b/>
          <w:sz w:val="21"/>
          <w:szCs w:val="21"/>
        </w:rPr>
        <w:t>投标人的响应高于招标文件要求，存在技术指标偏离时必须做出相应说明。负</w:t>
      </w:r>
      <w:proofErr w:type="gramStart"/>
      <w:r>
        <w:rPr>
          <w:rFonts w:ascii="宋体" w:eastAsia="宋体" w:hAnsi="宋体" w:cs="宋体" w:hint="eastAsia"/>
          <w:b/>
          <w:sz w:val="21"/>
          <w:szCs w:val="21"/>
        </w:rPr>
        <w:t>偏离指</w:t>
      </w:r>
      <w:proofErr w:type="gramEnd"/>
      <w:r>
        <w:rPr>
          <w:rFonts w:ascii="宋体" w:eastAsia="宋体" w:hAnsi="宋体" w:cs="宋体" w:hint="eastAsia"/>
          <w:b/>
          <w:sz w:val="21"/>
          <w:szCs w:val="21"/>
        </w:rPr>
        <w:t>投标人拟</w:t>
      </w:r>
      <w:proofErr w:type="gramStart"/>
      <w:r>
        <w:rPr>
          <w:rFonts w:ascii="宋体" w:eastAsia="宋体" w:hAnsi="宋体" w:cs="宋体" w:hint="eastAsia"/>
          <w:b/>
          <w:sz w:val="21"/>
          <w:szCs w:val="21"/>
        </w:rPr>
        <w:t>供产品</w:t>
      </w:r>
      <w:proofErr w:type="gramEnd"/>
      <w:r>
        <w:rPr>
          <w:rFonts w:ascii="宋体" w:eastAsia="宋体" w:hAnsi="宋体" w:cs="宋体" w:hint="eastAsia"/>
          <w:b/>
          <w:sz w:val="21"/>
          <w:szCs w:val="21"/>
        </w:rPr>
        <w:t>的技术响应情况低于招标文件公布的产品技术要求（对单一产品中单一技术指标出现不满足的情况做出偏离说明），无</w:t>
      </w:r>
      <w:proofErr w:type="gramStart"/>
      <w:r>
        <w:rPr>
          <w:rFonts w:ascii="宋体" w:eastAsia="宋体" w:hAnsi="宋体" w:cs="宋体" w:hint="eastAsia"/>
          <w:b/>
          <w:sz w:val="21"/>
          <w:szCs w:val="21"/>
        </w:rPr>
        <w:t>偏离指</w:t>
      </w:r>
      <w:proofErr w:type="gramEnd"/>
      <w:r>
        <w:rPr>
          <w:rFonts w:ascii="宋体" w:eastAsia="宋体" w:hAnsi="宋体" w:cs="宋体" w:hint="eastAsia"/>
          <w:b/>
          <w:sz w:val="21"/>
          <w:szCs w:val="21"/>
        </w:rPr>
        <w:t>投标人拟</w:t>
      </w:r>
      <w:proofErr w:type="gramStart"/>
      <w:r>
        <w:rPr>
          <w:rFonts w:ascii="宋体" w:eastAsia="宋体" w:hAnsi="宋体" w:cs="宋体" w:hint="eastAsia"/>
          <w:b/>
          <w:sz w:val="21"/>
          <w:szCs w:val="21"/>
        </w:rPr>
        <w:t>供产品</w:t>
      </w:r>
      <w:proofErr w:type="gramEnd"/>
      <w:r>
        <w:rPr>
          <w:rFonts w:ascii="宋体" w:eastAsia="宋体" w:hAnsi="宋体" w:cs="宋体" w:hint="eastAsia"/>
          <w:b/>
          <w:sz w:val="21"/>
          <w:szCs w:val="21"/>
        </w:rPr>
        <w:t>的技术响应情况满足招标文件公布的产品技术要求，正</w:t>
      </w:r>
      <w:proofErr w:type="gramStart"/>
      <w:r>
        <w:rPr>
          <w:rFonts w:ascii="宋体" w:eastAsia="宋体" w:hAnsi="宋体" w:cs="宋体" w:hint="eastAsia"/>
          <w:b/>
          <w:sz w:val="21"/>
          <w:szCs w:val="21"/>
        </w:rPr>
        <w:t>偏离指</w:t>
      </w:r>
      <w:proofErr w:type="gramEnd"/>
      <w:r>
        <w:rPr>
          <w:rFonts w:ascii="宋体" w:eastAsia="宋体" w:hAnsi="宋体" w:cs="宋体" w:hint="eastAsia"/>
          <w:b/>
          <w:sz w:val="21"/>
          <w:szCs w:val="21"/>
        </w:rPr>
        <w:t>投标人拟</w:t>
      </w:r>
      <w:proofErr w:type="gramStart"/>
      <w:r>
        <w:rPr>
          <w:rFonts w:ascii="宋体" w:eastAsia="宋体" w:hAnsi="宋体" w:cs="宋体" w:hint="eastAsia"/>
          <w:b/>
          <w:sz w:val="21"/>
          <w:szCs w:val="21"/>
        </w:rPr>
        <w:t>供产品</w:t>
      </w:r>
      <w:proofErr w:type="gramEnd"/>
      <w:r>
        <w:rPr>
          <w:rFonts w:ascii="宋体" w:eastAsia="宋体" w:hAnsi="宋体" w:cs="宋体" w:hint="eastAsia"/>
          <w:b/>
          <w:sz w:val="21"/>
          <w:szCs w:val="21"/>
        </w:rPr>
        <w:t>的技术响应情况优于招标文件公布的产品技术要求或针对采购需求属于技术性能实质性有效扩增的情况（属于技术优越或技术性能实质性有效扩增的应提供相应正偏离说明和技术证明材料，否则不予认可）。</w:t>
      </w:r>
    </w:p>
    <w:p w14:paraId="312FA094" w14:textId="77777777" w:rsidR="005D57D3" w:rsidRDefault="00000000">
      <w:pPr>
        <w:spacing w:line="360" w:lineRule="auto"/>
        <w:ind w:firstLineChars="200" w:firstLine="422"/>
        <w:rPr>
          <w:rFonts w:ascii="宋体" w:eastAsia="宋体" w:hAnsi="宋体" w:cs="宋体" w:hint="eastAsia"/>
          <w:b/>
          <w:sz w:val="21"/>
          <w:szCs w:val="21"/>
        </w:rPr>
      </w:pPr>
      <w:r>
        <w:rPr>
          <w:rFonts w:ascii="宋体" w:eastAsia="宋体" w:hAnsi="宋体" w:cs="宋体" w:hint="eastAsia"/>
          <w:b/>
          <w:sz w:val="21"/>
          <w:szCs w:val="21"/>
        </w:rPr>
        <w:t>2.如投标人拟</w:t>
      </w:r>
      <w:proofErr w:type="gramStart"/>
      <w:r>
        <w:rPr>
          <w:rFonts w:ascii="宋体" w:eastAsia="宋体" w:hAnsi="宋体" w:cs="宋体" w:hint="eastAsia"/>
          <w:b/>
          <w:sz w:val="21"/>
          <w:szCs w:val="21"/>
        </w:rPr>
        <w:t>供产品</w:t>
      </w:r>
      <w:proofErr w:type="gramEnd"/>
      <w:r>
        <w:rPr>
          <w:rFonts w:ascii="宋体" w:eastAsia="宋体" w:hAnsi="宋体" w:cs="宋体" w:hint="eastAsia"/>
          <w:b/>
          <w:sz w:val="21"/>
          <w:szCs w:val="21"/>
        </w:rPr>
        <w:t>完全满足招标文件公布的技术要求，无任何偏离则该表无需填写。</w:t>
      </w:r>
    </w:p>
    <w:p w14:paraId="0B300FEE" w14:textId="77777777" w:rsidR="005D57D3" w:rsidRDefault="005D57D3">
      <w:pPr>
        <w:spacing w:before="60" w:after="60" w:line="560" w:lineRule="exact"/>
        <w:ind w:firstLine="510"/>
        <w:rPr>
          <w:rFonts w:ascii="宋体" w:eastAsia="宋体" w:hAnsi="宋体" w:cs="宋体" w:hint="eastAsia"/>
          <w:sz w:val="21"/>
          <w:szCs w:val="21"/>
        </w:rPr>
      </w:pPr>
    </w:p>
    <w:p w14:paraId="4DDFDFD9" w14:textId="77777777" w:rsidR="005D57D3" w:rsidRDefault="005D57D3">
      <w:pPr>
        <w:spacing w:before="60" w:after="60" w:line="560" w:lineRule="exact"/>
        <w:ind w:firstLine="510"/>
        <w:rPr>
          <w:rFonts w:ascii="宋体" w:eastAsia="宋体" w:hAnsi="宋体" w:cs="宋体" w:hint="eastAsia"/>
          <w:sz w:val="21"/>
          <w:szCs w:val="21"/>
        </w:rPr>
      </w:pPr>
    </w:p>
    <w:p w14:paraId="209B5F20" w14:textId="77777777" w:rsidR="005D57D3" w:rsidRDefault="00000000">
      <w:pPr>
        <w:spacing w:before="60" w:after="60" w:line="560" w:lineRule="exact"/>
        <w:ind w:firstLine="510"/>
        <w:rPr>
          <w:rFonts w:ascii="宋体" w:eastAsia="宋体" w:hAnsi="宋体" w:cs="宋体" w:hint="eastAsia"/>
          <w:sz w:val="21"/>
          <w:szCs w:val="21"/>
        </w:rPr>
      </w:pPr>
      <w:r>
        <w:rPr>
          <w:rFonts w:ascii="宋体" w:eastAsia="宋体" w:hAnsi="宋体" w:cs="宋体" w:hint="eastAsia"/>
          <w:sz w:val="21"/>
          <w:szCs w:val="21"/>
        </w:rPr>
        <w:t>投标人（电子签章）：______________</w:t>
      </w:r>
    </w:p>
    <w:p w14:paraId="039D198F" w14:textId="77777777" w:rsidR="005D57D3" w:rsidRDefault="00000000">
      <w:pPr>
        <w:spacing w:before="60" w:after="60" w:line="560" w:lineRule="exact"/>
        <w:ind w:firstLine="510"/>
        <w:rPr>
          <w:rFonts w:ascii="宋体" w:eastAsia="宋体" w:hAnsi="宋体" w:cs="宋体" w:hint="eastAsia"/>
          <w:sz w:val="21"/>
          <w:szCs w:val="21"/>
        </w:rPr>
      </w:pPr>
      <w:r>
        <w:rPr>
          <w:rFonts w:ascii="宋体" w:eastAsia="宋体" w:hAnsi="宋体" w:cs="宋体" w:hint="eastAsia"/>
          <w:sz w:val="21"/>
          <w:szCs w:val="21"/>
        </w:rPr>
        <w:t>法定代表人（负责人）或授权委托代理人（电子签字或签章）：</w:t>
      </w:r>
      <w:r>
        <w:rPr>
          <w:rFonts w:ascii="宋体" w:eastAsia="宋体" w:hAnsi="宋体" w:cs="宋体" w:hint="eastAsia"/>
          <w:sz w:val="21"/>
          <w:szCs w:val="21"/>
          <w:u w:val="single"/>
        </w:rPr>
        <w:t xml:space="preserve">          </w:t>
      </w:r>
    </w:p>
    <w:p w14:paraId="3CEA28A3" w14:textId="77777777" w:rsidR="005D57D3" w:rsidRDefault="00000000">
      <w:pPr>
        <w:spacing w:before="60" w:after="60" w:line="560" w:lineRule="exact"/>
        <w:ind w:firstLine="510"/>
        <w:rPr>
          <w:rFonts w:ascii="宋体" w:eastAsia="宋体" w:hAnsi="宋体" w:cs="宋体" w:hint="eastAsia"/>
          <w:sz w:val="21"/>
          <w:szCs w:val="21"/>
        </w:rPr>
      </w:pPr>
      <w:r>
        <w:rPr>
          <w:rFonts w:ascii="宋体" w:eastAsia="宋体" w:hAnsi="宋体" w:cs="宋体" w:hint="eastAsia"/>
          <w:sz w:val="21"/>
          <w:szCs w:val="21"/>
        </w:rPr>
        <w:t>日期：</w:t>
      </w:r>
    </w:p>
    <w:p w14:paraId="7E25DD10" w14:textId="77777777" w:rsidR="005D57D3" w:rsidRDefault="005D57D3">
      <w:pPr>
        <w:widowControl/>
        <w:jc w:val="center"/>
        <w:rPr>
          <w:rFonts w:ascii="宋体" w:eastAsia="宋体" w:hAnsi="宋体" w:cs="宋体" w:hint="eastAsia"/>
          <w:b/>
          <w:bCs/>
          <w:sz w:val="21"/>
          <w:szCs w:val="21"/>
        </w:rPr>
      </w:pPr>
    </w:p>
    <w:p w14:paraId="1550F3B0" w14:textId="77777777" w:rsidR="0005577C" w:rsidRDefault="00000000">
      <w:pPr>
        <w:widowControl/>
        <w:jc w:val="center"/>
        <w:rPr>
          <w:rFonts w:ascii="宋体" w:eastAsia="宋体" w:hAnsi="宋体" w:cs="宋体" w:hint="eastAsia"/>
          <w:b/>
          <w:bCs/>
          <w:sz w:val="21"/>
          <w:szCs w:val="21"/>
        </w:rPr>
      </w:pPr>
      <w:r>
        <w:rPr>
          <w:rFonts w:ascii="宋体" w:eastAsia="宋体" w:hAnsi="宋体" w:cs="宋体" w:hint="eastAsia"/>
          <w:b/>
          <w:bCs/>
          <w:sz w:val="21"/>
          <w:szCs w:val="21"/>
        </w:rPr>
        <w:br w:type="page"/>
      </w:r>
    </w:p>
    <w:p w14:paraId="1180ECE8" w14:textId="46C9639A" w:rsidR="0005577C" w:rsidRDefault="0005577C">
      <w:pPr>
        <w:widowControl/>
        <w:jc w:val="center"/>
        <w:rPr>
          <w:rFonts w:ascii="宋体" w:eastAsia="宋体" w:hAnsi="宋体" w:cs="宋体" w:hint="eastAsia"/>
          <w:b/>
          <w:bCs/>
          <w:sz w:val="28"/>
          <w:szCs w:val="28"/>
        </w:rPr>
      </w:pPr>
      <w:r>
        <w:rPr>
          <w:rFonts w:ascii="宋体" w:eastAsia="宋体" w:hAnsi="宋体" w:cs="宋体" w:hint="eastAsia"/>
          <w:b/>
          <w:bCs/>
          <w:sz w:val="28"/>
          <w:szCs w:val="28"/>
        </w:rPr>
        <w:t>（二）</w:t>
      </w:r>
      <w:r w:rsidRPr="0005577C">
        <w:rPr>
          <w:rFonts w:ascii="宋体" w:eastAsia="宋体" w:hAnsi="宋体" w:cs="宋体" w:hint="eastAsia"/>
          <w:b/>
          <w:bCs/>
          <w:sz w:val="28"/>
          <w:szCs w:val="28"/>
        </w:rPr>
        <w:t>投标产品技术参数支持资料</w:t>
      </w:r>
    </w:p>
    <w:p w14:paraId="6B25E9FE" w14:textId="6896A7EC" w:rsidR="0005577C" w:rsidRDefault="0005577C">
      <w:pPr>
        <w:widowControl/>
        <w:jc w:val="center"/>
        <w:rPr>
          <w:rFonts w:ascii="宋体" w:eastAsia="宋体" w:hAnsi="宋体" w:cs="宋体" w:hint="eastAsia"/>
          <w:b/>
          <w:bCs/>
          <w:sz w:val="21"/>
          <w:szCs w:val="21"/>
        </w:rPr>
      </w:pPr>
      <w:r w:rsidRPr="0005577C">
        <w:rPr>
          <w:rFonts w:ascii="宋体" w:eastAsia="宋体" w:hAnsi="宋体" w:cs="宋体" w:hint="eastAsia"/>
          <w:b/>
          <w:bCs/>
          <w:sz w:val="21"/>
          <w:szCs w:val="21"/>
        </w:rPr>
        <w:t>（产品技术支持资料包括但不限于：“第四章  采购需求”采购内容技术要求中明确注明提供佐证材料的按照采购内容技术要求中的要求提供，佐证材料无法对应具体技术参数或未提供佐证材料或未按要求提供佐证材料的视为不响应该条技术参数要求。采购内容技术要求中未明确佐证材料的可提供厂家印刷宣传彩页或厂家出具的性能参数说明（厂家出具的性能参数说明须加盖厂家公章）或产品检验（检测）报告进行佐证，不接受投标人（投标人为产品厂家除外）自行印刷、打印或者手写的技术支持资料，未提供佐证材料或者佐证材料无法对应具体参数的评审时按照投标人投标文件技术规格偏离表响应情况进行评审。中标后甲方对参数响应情况进行验证，若虚假应标，由投标人依法承担法律责任。）</w:t>
      </w:r>
    </w:p>
    <w:p w14:paraId="18E2BF59" w14:textId="77777777" w:rsidR="0005577C" w:rsidRDefault="0005577C">
      <w:pPr>
        <w:widowControl/>
        <w:jc w:val="center"/>
        <w:rPr>
          <w:rFonts w:ascii="宋体" w:eastAsia="宋体" w:hAnsi="宋体" w:cs="宋体" w:hint="eastAsia"/>
          <w:b/>
          <w:bCs/>
          <w:sz w:val="21"/>
          <w:szCs w:val="21"/>
        </w:rPr>
      </w:pPr>
    </w:p>
    <w:p w14:paraId="43249152" w14:textId="77777777" w:rsidR="0005577C" w:rsidRDefault="0005577C">
      <w:pPr>
        <w:widowControl/>
        <w:jc w:val="center"/>
        <w:rPr>
          <w:rFonts w:ascii="宋体" w:eastAsia="宋体" w:hAnsi="宋体" w:cs="宋体" w:hint="eastAsia"/>
          <w:b/>
          <w:bCs/>
          <w:sz w:val="21"/>
          <w:szCs w:val="21"/>
        </w:rPr>
      </w:pPr>
    </w:p>
    <w:p w14:paraId="1280D614" w14:textId="77777777" w:rsidR="0005577C" w:rsidRDefault="0005577C">
      <w:pPr>
        <w:widowControl/>
        <w:jc w:val="center"/>
        <w:rPr>
          <w:rFonts w:ascii="宋体" w:eastAsia="宋体" w:hAnsi="宋体" w:cs="宋体" w:hint="eastAsia"/>
          <w:b/>
          <w:bCs/>
          <w:sz w:val="21"/>
          <w:szCs w:val="21"/>
        </w:rPr>
      </w:pPr>
    </w:p>
    <w:p w14:paraId="0D9EA594" w14:textId="5DA15684" w:rsidR="005D57D3" w:rsidRDefault="00000000">
      <w:pPr>
        <w:widowControl/>
        <w:jc w:val="center"/>
        <w:rPr>
          <w:rFonts w:ascii="宋体" w:eastAsia="宋体" w:hAnsi="宋体" w:cs="宋体" w:hint="eastAsia"/>
          <w:b/>
          <w:bCs/>
          <w:sz w:val="28"/>
          <w:szCs w:val="28"/>
        </w:rPr>
      </w:pPr>
      <w:r>
        <w:rPr>
          <w:rFonts w:ascii="宋体" w:eastAsia="宋体" w:hAnsi="宋体" w:cs="宋体" w:hint="eastAsia"/>
          <w:b/>
          <w:bCs/>
          <w:sz w:val="28"/>
          <w:szCs w:val="28"/>
        </w:rPr>
        <w:t>（</w:t>
      </w:r>
      <w:r w:rsidR="0005577C">
        <w:rPr>
          <w:rFonts w:ascii="宋体" w:eastAsia="宋体" w:hAnsi="宋体" w:cs="宋体" w:hint="eastAsia"/>
          <w:b/>
          <w:bCs/>
          <w:sz w:val="28"/>
          <w:szCs w:val="28"/>
        </w:rPr>
        <w:t>三</w:t>
      </w:r>
      <w:r>
        <w:rPr>
          <w:rFonts w:ascii="宋体" w:eastAsia="宋体" w:hAnsi="宋体" w:cs="宋体" w:hint="eastAsia"/>
          <w:b/>
          <w:bCs/>
          <w:sz w:val="28"/>
          <w:szCs w:val="28"/>
        </w:rPr>
        <w:t>）项目实施方案</w:t>
      </w:r>
    </w:p>
    <w:p w14:paraId="1A42CE7F" w14:textId="77777777" w:rsidR="005D57D3" w:rsidRDefault="005D57D3">
      <w:pPr>
        <w:widowControl/>
        <w:jc w:val="center"/>
        <w:rPr>
          <w:rFonts w:ascii="宋体" w:eastAsia="宋体" w:hAnsi="宋体" w:cs="宋体" w:hint="eastAsia"/>
          <w:b/>
          <w:bCs/>
          <w:sz w:val="21"/>
          <w:szCs w:val="21"/>
        </w:rPr>
      </w:pPr>
    </w:p>
    <w:p w14:paraId="0FF8ACAA" w14:textId="77777777" w:rsidR="005D57D3" w:rsidRDefault="00000000">
      <w:pPr>
        <w:widowControl/>
        <w:jc w:val="center"/>
        <w:rPr>
          <w:rFonts w:ascii="宋体" w:eastAsia="宋体" w:hAnsi="宋体" w:cs="宋体" w:hint="eastAsia"/>
          <w:b/>
          <w:bCs/>
          <w:sz w:val="21"/>
          <w:szCs w:val="21"/>
        </w:rPr>
      </w:pPr>
      <w:r>
        <w:rPr>
          <w:rFonts w:ascii="宋体" w:eastAsia="宋体" w:hAnsi="宋体" w:cs="宋体" w:hint="eastAsia"/>
          <w:b/>
          <w:bCs/>
          <w:sz w:val="21"/>
          <w:szCs w:val="21"/>
        </w:rPr>
        <w:t>（格式自拟）</w:t>
      </w:r>
    </w:p>
    <w:p w14:paraId="5204B705" w14:textId="77777777" w:rsidR="005D57D3" w:rsidRDefault="005D57D3">
      <w:pPr>
        <w:widowControl/>
        <w:jc w:val="center"/>
        <w:rPr>
          <w:rFonts w:ascii="宋体" w:eastAsia="宋体" w:hAnsi="宋体" w:cs="宋体" w:hint="eastAsia"/>
          <w:b/>
          <w:bCs/>
          <w:sz w:val="21"/>
          <w:szCs w:val="21"/>
        </w:rPr>
      </w:pPr>
    </w:p>
    <w:p w14:paraId="19EE1CAD" w14:textId="77777777" w:rsidR="005D57D3" w:rsidRDefault="00000000">
      <w:pPr>
        <w:spacing w:line="360" w:lineRule="auto"/>
        <w:ind w:leftChars="-10" w:left="-32" w:firstLineChars="187" w:firstLine="394"/>
        <w:rPr>
          <w:rFonts w:ascii="宋体" w:eastAsia="宋体" w:hAnsi="宋体" w:cs="宋体" w:hint="eastAsia"/>
          <w:b/>
          <w:bCs/>
          <w:sz w:val="21"/>
          <w:szCs w:val="21"/>
        </w:rPr>
      </w:pPr>
      <w:r>
        <w:rPr>
          <w:rFonts w:ascii="宋体" w:eastAsia="宋体" w:hAnsi="宋体" w:cs="宋体" w:hint="eastAsia"/>
          <w:b/>
          <w:bCs/>
          <w:sz w:val="21"/>
          <w:szCs w:val="21"/>
        </w:rPr>
        <w:t>项目实施方案应包含且不限于：</w:t>
      </w:r>
    </w:p>
    <w:p w14:paraId="5ECED4DD" w14:textId="77777777" w:rsidR="005D57D3" w:rsidRDefault="00000000">
      <w:pPr>
        <w:numPr>
          <w:ilvl w:val="0"/>
          <w:numId w:val="6"/>
        </w:numPr>
        <w:spacing w:line="360" w:lineRule="auto"/>
        <w:ind w:left="282" w:firstLine="392"/>
        <w:rPr>
          <w:rFonts w:ascii="宋体" w:eastAsia="宋体" w:hAnsi="宋体" w:cs="宋体" w:hint="eastAsia"/>
          <w:sz w:val="21"/>
          <w:szCs w:val="21"/>
        </w:rPr>
      </w:pPr>
      <w:r>
        <w:rPr>
          <w:rFonts w:ascii="宋体" w:eastAsia="宋体" w:hAnsi="宋体" w:cs="宋体" w:hint="eastAsia"/>
          <w:sz w:val="21"/>
          <w:szCs w:val="21"/>
        </w:rPr>
        <w:t>产品可靠性、性能指标、可扩展性、数据量、精确性、及时性、有效性</w:t>
      </w:r>
    </w:p>
    <w:p w14:paraId="3FC90F15" w14:textId="77777777" w:rsidR="005D57D3" w:rsidRDefault="00000000">
      <w:pPr>
        <w:numPr>
          <w:ilvl w:val="0"/>
          <w:numId w:val="6"/>
        </w:numPr>
        <w:spacing w:line="360" w:lineRule="auto"/>
        <w:ind w:left="282" w:firstLine="392"/>
        <w:rPr>
          <w:rFonts w:ascii="宋体" w:eastAsia="宋体" w:hAnsi="宋体" w:cs="宋体" w:hint="eastAsia"/>
          <w:sz w:val="21"/>
          <w:szCs w:val="21"/>
        </w:rPr>
      </w:pPr>
      <w:r>
        <w:rPr>
          <w:rFonts w:ascii="宋体" w:eastAsia="宋体" w:hAnsi="宋体" w:cs="宋体" w:hint="eastAsia"/>
          <w:sz w:val="21"/>
          <w:szCs w:val="21"/>
        </w:rPr>
        <w:t>水电改造、设备的安装调试方案</w:t>
      </w:r>
    </w:p>
    <w:p w14:paraId="1F546894" w14:textId="77777777" w:rsidR="005D57D3" w:rsidRDefault="00000000">
      <w:pPr>
        <w:numPr>
          <w:ilvl w:val="0"/>
          <w:numId w:val="6"/>
        </w:numPr>
        <w:spacing w:line="360" w:lineRule="auto"/>
        <w:ind w:left="282" w:firstLine="392"/>
        <w:rPr>
          <w:rFonts w:ascii="宋体" w:eastAsia="宋体" w:hAnsi="宋体" w:cs="宋体" w:hint="eastAsia"/>
          <w:sz w:val="21"/>
          <w:szCs w:val="21"/>
        </w:rPr>
      </w:pPr>
      <w:r>
        <w:rPr>
          <w:rFonts w:ascii="宋体" w:eastAsia="宋体" w:hAnsi="宋体" w:cs="宋体" w:hint="eastAsia"/>
          <w:sz w:val="21"/>
          <w:szCs w:val="21"/>
        </w:rPr>
        <w:t>项目检验验收方案；</w:t>
      </w:r>
    </w:p>
    <w:p w14:paraId="043CC857" w14:textId="77777777" w:rsidR="005D57D3" w:rsidRDefault="00000000">
      <w:pPr>
        <w:numPr>
          <w:ilvl w:val="0"/>
          <w:numId w:val="6"/>
        </w:numPr>
        <w:spacing w:line="360" w:lineRule="auto"/>
        <w:ind w:left="282" w:firstLine="392"/>
        <w:rPr>
          <w:rFonts w:ascii="宋体" w:eastAsia="宋体" w:hAnsi="宋体" w:cs="宋体" w:hint="eastAsia"/>
          <w:sz w:val="21"/>
          <w:szCs w:val="21"/>
        </w:rPr>
      </w:pPr>
      <w:r>
        <w:rPr>
          <w:rFonts w:ascii="宋体" w:eastAsia="宋体" w:hAnsi="宋体" w:cs="宋体" w:hint="eastAsia"/>
          <w:sz w:val="21"/>
          <w:szCs w:val="21"/>
        </w:rPr>
        <w:t>应急措施（至少包含各</w:t>
      </w:r>
      <w:proofErr w:type="gramStart"/>
      <w:r>
        <w:rPr>
          <w:rFonts w:ascii="宋体" w:eastAsia="宋体" w:hAnsi="宋体" w:cs="宋体" w:hint="eastAsia"/>
          <w:sz w:val="21"/>
          <w:szCs w:val="21"/>
        </w:rPr>
        <w:t>类可能</w:t>
      </w:r>
      <w:proofErr w:type="gramEnd"/>
      <w:r>
        <w:rPr>
          <w:rFonts w:ascii="宋体" w:eastAsia="宋体" w:hAnsi="宋体" w:cs="宋体" w:hint="eastAsia"/>
          <w:sz w:val="21"/>
          <w:szCs w:val="21"/>
        </w:rPr>
        <w:t>突发事件的应急预案和应急处理程序等）。</w:t>
      </w:r>
    </w:p>
    <w:p w14:paraId="2ADE6B87" w14:textId="77777777" w:rsidR="005D57D3" w:rsidRDefault="005D57D3">
      <w:pPr>
        <w:widowControl/>
        <w:jc w:val="center"/>
        <w:rPr>
          <w:rFonts w:ascii="宋体" w:eastAsia="宋体" w:hAnsi="宋体" w:cs="宋体" w:hint="eastAsia"/>
          <w:b/>
          <w:bCs/>
          <w:sz w:val="21"/>
          <w:szCs w:val="21"/>
        </w:rPr>
      </w:pPr>
    </w:p>
    <w:p w14:paraId="31CFDD2E" w14:textId="4EBC82CE" w:rsidR="005D57D3" w:rsidRDefault="00000000">
      <w:pPr>
        <w:widowControl/>
        <w:jc w:val="center"/>
        <w:rPr>
          <w:rFonts w:ascii="宋体" w:eastAsia="宋体" w:hAnsi="宋体" w:cs="宋体" w:hint="eastAsia"/>
          <w:b/>
          <w:bCs/>
          <w:sz w:val="28"/>
          <w:szCs w:val="28"/>
        </w:rPr>
      </w:pPr>
      <w:r>
        <w:rPr>
          <w:rFonts w:ascii="宋体" w:eastAsia="宋体" w:hAnsi="宋体" w:cs="宋体" w:hint="eastAsia"/>
          <w:b/>
          <w:bCs/>
          <w:sz w:val="21"/>
          <w:szCs w:val="21"/>
        </w:rPr>
        <w:br w:type="page"/>
      </w:r>
      <w:bookmarkStart w:id="376" w:name="_Toc128028670"/>
      <w:r>
        <w:rPr>
          <w:rFonts w:ascii="宋体" w:eastAsia="宋体" w:hAnsi="宋体" w:cs="宋体" w:hint="eastAsia"/>
          <w:b/>
          <w:bCs/>
          <w:sz w:val="28"/>
          <w:szCs w:val="28"/>
        </w:rPr>
        <w:t>（</w:t>
      </w:r>
      <w:r w:rsidR="0005577C">
        <w:rPr>
          <w:rFonts w:ascii="宋体" w:eastAsia="宋体" w:hAnsi="宋体" w:cs="宋体" w:hint="eastAsia"/>
          <w:b/>
          <w:bCs/>
          <w:sz w:val="28"/>
          <w:szCs w:val="28"/>
        </w:rPr>
        <w:t>四</w:t>
      </w:r>
      <w:r>
        <w:rPr>
          <w:rFonts w:ascii="宋体" w:eastAsia="宋体" w:hAnsi="宋体" w:cs="宋体" w:hint="eastAsia"/>
          <w:b/>
          <w:bCs/>
          <w:sz w:val="28"/>
          <w:szCs w:val="28"/>
        </w:rPr>
        <w:t>）供货方案及时间进度安排</w:t>
      </w:r>
    </w:p>
    <w:p w14:paraId="0E64FDF6" w14:textId="77777777" w:rsidR="005D57D3" w:rsidRDefault="005D57D3">
      <w:pPr>
        <w:widowControl/>
        <w:jc w:val="center"/>
        <w:rPr>
          <w:rFonts w:ascii="宋体" w:eastAsia="宋体" w:hAnsi="宋体" w:cs="宋体" w:hint="eastAsia"/>
          <w:sz w:val="21"/>
          <w:szCs w:val="21"/>
        </w:rPr>
      </w:pPr>
    </w:p>
    <w:p w14:paraId="536F8E73" w14:textId="77777777" w:rsidR="005D57D3" w:rsidRDefault="00000000">
      <w:pPr>
        <w:widowControl/>
        <w:jc w:val="center"/>
        <w:rPr>
          <w:rFonts w:ascii="宋体" w:eastAsia="宋体" w:hAnsi="宋体" w:cs="宋体" w:hint="eastAsia"/>
          <w:b/>
          <w:bCs/>
          <w:sz w:val="21"/>
          <w:szCs w:val="21"/>
        </w:rPr>
      </w:pPr>
      <w:r>
        <w:rPr>
          <w:rFonts w:ascii="宋体" w:eastAsia="宋体" w:hAnsi="宋体" w:cs="宋体" w:hint="eastAsia"/>
          <w:sz w:val="21"/>
          <w:szCs w:val="21"/>
        </w:rPr>
        <w:t>（格式自拟）</w:t>
      </w:r>
    </w:p>
    <w:p w14:paraId="79B8A193" w14:textId="77777777" w:rsidR="005D57D3" w:rsidRDefault="005D57D3">
      <w:pPr>
        <w:widowControl/>
        <w:jc w:val="center"/>
        <w:rPr>
          <w:rFonts w:ascii="宋体" w:eastAsia="宋体" w:hAnsi="宋体" w:cs="宋体" w:hint="eastAsia"/>
          <w:b/>
          <w:bCs/>
          <w:sz w:val="28"/>
          <w:szCs w:val="28"/>
        </w:rPr>
      </w:pPr>
    </w:p>
    <w:p w14:paraId="3B1B6F67" w14:textId="77777777" w:rsidR="005D57D3" w:rsidRDefault="005D57D3">
      <w:pPr>
        <w:widowControl/>
        <w:jc w:val="center"/>
        <w:rPr>
          <w:rFonts w:ascii="宋体" w:eastAsia="宋体" w:hAnsi="宋体" w:cs="宋体" w:hint="eastAsia"/>
          <w:b/>
          <w:bCs/>
          <w:sz w:val="28"/>
          <w:szCs w:val="28"/>
          <w:highlight w:val="yellow"/>
        </w:rPr>
      </w:pPr>
    </w:p>
    <w:p w14:paraId="268D8495" w14:textId="719CDC4E" w:rsidR="005D57D3" w:rsidRDefault="00000000">
      <w:pPr>
        <w:widowControl/>
        <w:jc w:val="center"/>
        <w:rPr>
          <w:rFonts w:ascii="宋体" w:eastAsia="宋体" w:hAnsi="宋体" w:cs="宋体" w:hint="eastAsia"/>
          <w:b/>
          <w:bCs/>
          <w:sz w:val="28"/>
          <w:szCs w:val="28"/>
          <w:highlight w:val="yellow"/>
        </w:rPr>
      </w:pPr>
      <w:r>
        <w:rPr>
          <w:rFonts w:ascii="宋体" w:eastAsia="宋体" w:hAnsi="宋体" w:cs="宋体" w:hint="eastAsia"/>
          <w:b/>
          <w:bCs/>
          <w:sz w:val="28"/>
          <w:szCs w:val="28"/>
        </w:rPr>
        <w:t>（</w:t>
      </w:r>
      <w:r w:rsidR="0005577C">
        <w:rPr>
          <w:rFonts w:ascii="宋体" w:eastAsia="宋体" w:hAnsi="宋体" w:cs="宋体" w:hint="eastAsia"/>
          <w:b/>
          <w:bCs/>
          <w:sz w:val="28"/>
          <w:szCs w:val="28"/>
        </w:rPr>
        <w:t>五</w:t>
      </w:r>
      <w:r>
        <w:rPr>
          <w:rFonts w:ascii="宋体" w:eastAsia="宋体" w:hAnsi="宋体" w:cs="宋体" w:hint="eastAsia"/>
          <w:b/>
          <w:bCs/>
          <w:sz w:val="28"/>
          <w:szCs w:val="28"/>
        </w:rPr>
        <w:t>）人员培训方案</w:t>
      </w:r>
    </w:p>
    <w:p w14:paraId="1E240A85" w14:textId="77777777" w:rsidR="005D57D3" w:rsidRDefault="005D57D3">
      <w:pPr>
        <w:widowControl/>
        <w:jc w:val="center"/>
        <w:rPr>
          <w:rFonts w:ascii="宋体" w:eastAsia="宋体" w:hAnsi="宋体" w:cs="宋体" w:hint="eastAsia"/>
          <w:sz w:val="21"/>
          <w:szCs w:val="21"/>
        </w:rPr>
      </w:pPr>
    </w:p>
    <w:p w14:paraId="67B4413E" w14:textId="77777777" w:rsidR="005D57D3" w:rsidRDefault="005D57D3">
      <w:pPr>
        <w:widowControl/>
        <w:jc w:val="center"/>
        <w:rPr>
          <w:rFonts w:ascii="宋体" w:eastAsia="宋体" w:hAnsi="宋体" w:cs="宋体" w:hint="eastAsia"/>
          <w:sz w:val="21"/>
          <w:szCs w:val="21"/>
        </w:rPr>
      </w:pPr>
    </w:p>
    <w:p w14:paraId="0937D8D2" w14:textId="77777777" w:rsidR="005D57D3" w:rsidRDefault="00000000">
      <w:pPr>
        <w:widowControl/>
        <w:jc w:val="center"/>
        <w:rPr>
          <w:rFonts w:ascii="宋体" w:eastAsia="宋体" w:hAnsi="宋体" w:cs="宋体" w:hint="eastAsia"/>
          <w:b/>
          <w:bCs/>
          <w:sz w:val="21"/>
          <w:szCs w:val="21"/>
        </w:rPr>
      </w:pPr>
      <w:r>
        <w:rPr>
          <w:rFonts w:ascii="宋体" w:eastAsia="宋体" w:hAnsi="宋体" w:cs="宋体" w:hint="eastAsia"/>
          <w:sz w:val="21"/>
          <w:szCs w:val="21"/>
        </w:rPr>
        <w:t>（格式自拟）</w:t>
      </w:r>
    </w:p>
    <w:p w14:paraId="3E8595FA" w14:textId="77777777" w:rsidR="005D57D3" w:rsidRDefault="005D57D3">
      <w:pPr>
        <w:widowControl/>
        <w:jc w:val="left"/>
        <w:rPr>
          <w:rFonts w:ascii="宋体" w:eastAsia="宋体" w:hAnsi="宋体" w:cs="宋体" w:hint="eastAsia"/>
          <w:b/>
          <w:bCs/>
          <w:sz w:val="21"/>
          <w:szCs w:val="21"/>
        </w:rPr>
      </w:pPr>
    </w:p>
    <w:p w14:paraId="25D77FAC" w14:textId="77777777" w:rsidR="005D57D3" w:rsidRDefault="005D57D3">
      <w:pPr>
        <w:widowControl/>
        <w:jc w:val="center"/>
        <w:rPr>
          <w:rFonts w:ascii="宋体" w:eastAsia="宋体" w:hAnsi="宋体" w:cs="宋体" w:hint="eastAsia"/>
          <w:b/>
          <w:bCs/>
          <w:sz w:val="28"/>
          <w:szCs w:val="28"/>
        </w:rPr>
      </w:pPr>
    </w:p>
    <w:p w14:paraId="5749B9E2" w14:textId="407E31F5" w:rsidR="005D57D3" w:rsidRDefault="00000000">
      <w:pPr>
        <w:widowControl/>
        <w:jc w:val="center"/>
        <w:rPr>
          <w:rFonts w:ascii="宋体" w:eastAsia="宋体" w:hAnsi="宋体" w:cs="宋体" w:hint="eastAsia"/>
          <w:b/>
          <w:bCs/>
          <w:sz w:val="28"/>
          <w:szCs w:val="28"/>
        </w:rPr>
      </w:pPr>
      <w:r>
        <w:rPr>
          <w:rFonts w:ascii="宋体" w:eastAsia="宋体" w:hAnsi="宋体" w:cs="宋体" w:hint="eastAsia"/>
          <w:b/>
          <w:bCs/>
          <w:sz w:val="28"/>
          <w:szCs w:val="28"/>
        </w:rPr>
        <w:t>（</w:t>
      </w:r>
      <w:r w:rsidR="0005577C">
        <w:rPr>
          <w:rFonts w:ascii="宋体" w:eastAsia="宋体" w:hAnsi="宋体" w:cs="宋体" w:hint="eastAsia"/>
          <w:b/>
          <w:bCs/>
          <w:sz w:val="28"/>
          <w:szCs w:val="28"/>
        </w:rPr>
        <w:t>六</w:t>
      </w:r>
      <w:r>
        <w:rPr>
          <w:rFonts w:ascii="宋体" w:eastAsia="宋体" w:hAnsi="宋体" w:cs="宋体" w:hint="eastAsia"/>
          <w:b/>
          <w:bCs/>
          <w:sz w:val="28"/>
          <w:szCs w:val="28"/>
        </w:rPr>
        <w:t>）产品质量保证及承诺</w:t>
      </w:r>
    </w:p>
    <w:p w14:paraId="426CE91F" w14:textId="77777777" w:rsidR="005D57D3" w:rsidRDefault="005D57D3">
      <w:pPr>
        <w:rPr>
          <w:rFonts w:ascii="宋体" w:eastAsia="宋体" w:hAnsi="宋体" w:cs="宋体" w:hint="eastAsia"/>
          <w:b/>
          <w:bCs/>
          <w:sz w:val="21"/>
          <w:szCs w:val="21"/>
        </w:rPr>
      </w:pPr>
    </w:p>
    <w:p w14:paraId="673811D1" w14:textId="77777777" w:rsidR="005D57D3" w:rsidRDefault="00000000">
      <w:pPr>
        <w:widowControl/>
        <w:jc w:val="center"/>
        <w:rPr>
          <w:rFonts w:ascii="宋体" w:eastAsia="宋体" w:hAnsi="宋体" w:cs="宋体" w:hint="eastAsia"/>
          <w:b/>
          <w:bCs/>
          <w:sz w:val="21"/>
          <w:szCs w:val="21"/>
        </w:rPr>
      </w:pPr>
      <w:r>
        <w:rPr>
          <w:rFonts w:ascii="宋体" w:eastAsia="宋体" w:hAnsi="宋体" w:cs="宋体" w:hint="eastAsia"/>
          <w:sz w:val="21"/>
          <w:szCs w:val="21"/>
        </w:rPr>
        <w:t>（格式自拟）</w:t>
      </w:r>
    </w:p>
    <w:p w14:paraId="6D106AAC" w14:textId="77777777" w:rsidR="005D57D3" w:rsidRDefault="005D57D3">
      <w:pPr>
        <w:widowControl/>
        <w:jc w:val="center"/>
        <w:rPr>
          <w:rFonts w:ascii="宋体" w:eastAsia="宋体" w:hAnsi="宋体" w:cs="宋体" w:hint="eastAsia"/>
          <w:b/>
          <w:bCs/>
          <w:sz w:val="28"/>
          <w:szCs w:val="28"/>
        </w:rPr>
      </w:pPr>
    </w:p>
    <w:p w14:paraId="29D929F8" w14:textId="77777777" w:rsidR="005D57D3" w:rsidRDefault="005D57D3">
      <w:pPr>
        <w:widowControl/>
        <w:jc w:val="center"/>
        <w:rPr>
          <w:rFonts w:ascii="宋体" w:eastAsia="宋体" w:hAnsi="宋体" w:cs="宋体" w:hint="eastAsia"/>
          <w:b/>
          <w:bCs/>
          <w:sz w:val="28"/>
          <w:szCs w:val="28"/>
        </w:rPr>
      </w:pPr>
    </w:p>
    <w:p w14:paraId="0B2BCEB6" w14:textId="31F5AE7B" w:rsidR="005D57D3" w:rsidRDefault="00000000">
      <w:pPr>
        <w:widowControl/>
        <w:jc w:val="center"/>
        <w:rPr>
          <w:rFonts w:ascii="宋体" w:eastAsia="宋体" w:hAnsi="宋体" w:cs="宋体" w:hint="eastAsia"/>
          <w:b/>
          <w:bCs/>
          <w:sz w:val="21"/>
          <w:szCs w:val="21"/>
        </w:rPr>
      </w:pPr>
      <w:r>
        <w:rPr>
          <w:rFonts w:ascii="宋体" w:eastAsia="宋体" w:hAnsi="宋体" w:cs="宋体" w:hint="eastAsia"/>
          <w:b/>
          <w:bCs/>
          <w:sz w:val="28"/>
          <w:szCs w:val="28"/>
        </w:rPr>
        <w:t>（</w:t>
      </w:r>
      <w:r w:rsidR="0005577C">
        <w:rPr>
          <w:rFonts w:ascii="宋体" w:eastAsia="宋体" w:hAnsi="宋体" w:cs="宋体" w:hint="eastAsia"/>
          <w:b/>
          <w:bCs/>
          <w:sz w:val="28"/>
          <w:szCs w:val="28"/>
        </w:rPr>
        <w:t>七</w:t>
      </w:r>
      <w:r>
        <w:rPr>
          <w:rFonts w:ascii="宋体" w:eastAsia="宋体" w:hAnsi="宋体" w:cs="宋体" w:hint="eastAsia"/>
          <w:b/>
          <w:bCs/>
          <w:sz w:val="28"/>
          <w:szCs w:val="28"/>
        </w:rPr>
        <w:t>）售后服务方案</w:t>
      </w:r>
    </w:p>
    <w:p w14:paraId="2AA5D7C3" w14:textId="77777777" w:rsidR="005D57D3" w:rsidRDefault="005D57D3">
      <w:pPr>
        <w:widowControl/>
        <w:jc w:val="center"/>
        <w:rPr>
          <w:rFonts w:ascii="宋体" w:eastAsia="宋体" w:hAnsi="宋体" w:cs="宋体" w:hint="eastAsia"/>
          <w:sz w:val="21"/>
          <w:szCs w:val="21"/>
        </w:rPr>
      </w:pPr>
    </w:p>
    <w:p w14:paraId="37531DCC" w14:textId="77777777" w:rsidR="005D57D3" w:rsidRDefault="00000000">
      <w:pPr>
        <w:widowControl/>
        <w:jc w:val="center"/>
        <w:rPr>
          <w:rFonts w:ascii="宋体" w:eastAsia="宋体" w:hAnsi="宋体" w:cs="宋体" w:hint="eastAsia"/>
          <w:b/>
          <w:bCs/>
          <w:sz w:val="21"/>
          <w:szCs w:val="21"/>
        </w:rPr>
      </w:pPr>
      <w:r>
        <w:rPr>
          <w:rFonts w:ascii="宋体" w:eastAsia="宋体" w:hAnsi="宋体" w:cs="宋体" w:hint="eastAsia"/>
          <w:sz w:val="21"/>
          <w:szCs w:val="21"/>
        </w:rPr>
        <w:t>（格式自拟）</w:t>
      </w:r>
    </w:p>
    <w:p w14:paraId="0AAAD94E" w14:textId="77777777" w:rsidR="005D57D3" w:rsidRDefault="005D57D3">
      <w:pPr>
        <w:widowControl/>
        <w:jc w:val="center"/>
        <w:rPr>
          <w:rFonts w:ascii="宋体" w:eastAsia="宋体" w:hAnsi="宋体" w:cs="宋体" w:hint="eastAsia"/>
          <w:b/>
          <w:bCs/>
          <w:sz w:val="28"/>
          <w:szCs w:val="28"/>
        </w:rPr>
      </w:pPr>
    </w:p>
    <w:p w14:paraId="575F2FAB" w14:textId="05E31F5E" w:rsidR="005D57D3" w:rsidRDefault="00000000">
      <w:pPr>
        <w:widowControl/>
        <w:jc w:val="center"/>
        <w:rPr>
          <w:rFonts w:ascii="宋体" w:eastAsia="宋体" w:hAnsi="宋体" w:cs="宋体" w:hint="eastAsia"/>
          <w:b/>
          <w:bCs/>
          <w:sz w:val="28"/>
          <w:szCs w:val="28"/>
        </w:rPr>
      </w:pPr>
      <w:r>
        <w:rPr>
          <w:rFonts w:ascii="宋体" w:eastAsia="宋体" w:hAnsi="宋体" w:cs="宋体" w:hint="eastAsia"/>
          <w:b/>
          <w:bCs/>
          <w:sz w:val="28"/>
          <w:szCs w:val="28"/>
        </w:rPr>
        <w:t>（</w:t>
      </w:r>
      <w:r w:rsidR="0005577C">
        <w:rPr>
          <w:rFonts w:ascii="宋体" w:eastAsia="宋体" w:hAnsi="宋体" w:cs="宋体" w:hint="eastAsia"/>
          <w:b/>
          <w:bCs/>
          <w:sz w:val="28"/>
          <w:szCs w:val="28"/>
        </w:rPr>
        <w:t>八</w:t>
      </w:r>
      <w:r>
        <w:rPr>
          <w:rFonts w:ascii="宋体" w:eastAsia="宋体" w:hAnsi="宋体" w:cs="宋体" w:hint="eastAsia"/>
          <w:b/>
          <w:bCs/>
          <w:sz w:val="28"/>
          <w:szCs w:val="28"/>
        </w:rPr>
        <w:t>）投标人认为需要提供的其他技术文件</w:t>
      </w:r>
    </w:p>
    <w:p w14:paraId="79B4A502" w14:textId="77777777" w:rsidR="005D57D3" w:rsidRDefault="00000000">
      <w:pPr>
        <w:widowControl/>
        <w:jc w:val="left"/>
        <w:rPr>
          <w:rFonts w:ascii="宋体" w:eastAsia="宋体" w:hAnsi="宋体" w:cs="宋体" w:hint="eastAsia"/>
          <w:b/>
          <w:sz w:val="21"/>
          <w:szCs w:val="21"/>
        </w:rPr>
      </w:pPr>
      <w:r>
        <w:rPr>
          <w:rFonts w:ascii="宋体" w:eastAsia="宋体" w:hAnsi="宋体" w:cs="宋体" w:hint="eastAsia"/>
          <w:sz w:val="21"/>
          <w:szCs w:val="21"/>
        </w:rPr>
        <w:br w:type="page"/>
      </w:r>
    </w:p>
    <w:p w14:paraId="222B4187" w14:textId="77777777" w:rsidR="005D57D3" w:rsidRDefault="00000000">
      <w:pPr>
        <w:widowControl/>
        <w:jc w:val="center"/>
        <w:outlineLvl w:val="0"/>
        <w:rPr>
          <w:rFonts w:ascii="宋体" w:eastAsia="宋体" w:hAnsi="宋体" w:cs="宋体" w:hint="eastAsia"/>
          <w:b/>
          <w:bCs/>
          <w:kern w:val="0"/>
          <w:sz w:val="36"/>
          <w:szCs w:val="36"/>
        </w:rPr>
      </w:pPr>
      <w:bookmarkStart w:id="377" w:name="_Toc10748"/>
      <w:bookmarkStart w:id="378" w:name="_Toc3825"/>
      <w:r>
        <w:rPr>
          <w:rFonts w:ascii="宋体" w:eastAsia="宋体" w:hAnsi="宋体" w:cs="宋体" w:hint="eastAsia"/>
          <w:b/>
          <w:bCs/>
          <w:kern w:val="0"/>
          <w:sz w:val="36"/>
          <w:szCs w:val="36"/>
        </w:rPr>
        <w:t>第七章  资格审查</w:t>
      </w:r>
      <w:bookmarkEnd w:id="377"/>
      <w:bookmarkEnd w:id="378"/>
    </w:p>
    <w:p w14:paraId="707D9EFF" w14:textId="77777777" w:rsidR="005D57D3" w:rsidRDefault="00000000">
      <w:pPr>
        <w:widowControl/>
        <w:spacing w:line="360" w:lineRule="auto"/>
        <w:ind w:firstLineChars="200" w:firstLine="420"/>
        <w:jc w:val="left"/>
        <w:rPr>
          <w:rFonts w:ascii="宋体" w:eastAsia="宋体" w:hAnsi="宋体" w:cs="宋体" w:hint="eastAsia"/>
          <w:sz w:val="21"/>
          <w:szCs w:val="21"/>
        </w:rPr>
      </w:pPr>
      <w:r>
        <w:rPr>
          <w:rFonts w:ascii="宋体" w:eastAsia="宋体" w:hAnsi="宋体" w:cs="宋体" w:hint="eastAsia"/>
          <w:sz w:val="21"/>
          <w:szCs w:val="21"/>
        </w:rPr>
        <w:t>依据法律法规和招标文件的规定，采购人或采购代理机构或二者共同对投标人提交的资格证明进行审查，以确认投标人是否具备投标的资格，资格审查为通过性评审，投标人按招标公告第二条及投标须知前附表等规定提供能满足本条要求的相关证件、证明文件参与资格审查评审内容详见如下表：</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2"/>
        <w:gridCol w:w="5392"/>
        <w:gridCol w:w="2655"/>
      </w:tblGrid>
      <w:tr w:rsidR="005D57D3" w14:paraId="0926D507" w14:textId="77777777">
        <w:trPr>
          <w:trHeight w:hRule="exact" w:val="490"/>
          <w:tblHeader/>
          <w:jc w:val="center"/>
        </w:trPr>
        <w:tc>
          <w:tcPr>
            <w:tcW w:w="9889" w:type="dxa"/>
            <w:gridSpan w:val="3"/>
            <w:vAlign w:val="center"/>
          </w:tcPr>
          <w:p w14:paraId="1E499D5E" w14:textId="77777777" w:rsidR="005D57D3" w:rsidRDefault="00000000">
            <w:pPr>
              <w:spacing w:line="380" w:lineRule="exact"/>
              <w:jc w:val="center"/>
              <w:rPr>
                <w:rFonts w:ascii="宋体" w:eastAsia="宋体" w:hAnsi="宋体" w:cs="宋体" w:hint="eastAsia"/>
                <w:b/>
                <w:sz w:val="21"/>
                <w:szCs w:val="21"/>
              </w:rPr>
            </w:pPr>
            <w:r>
              <w:rPr>
                <w:rFonts w:ascii="宋体" w:eastAsia="宋体" w:hAnsi="宋体" w:cs="宋体" w:hint="eastAsia"/>
                <w:b/>
                <w:sz w:val="21"/>
                <w:szCs w:val="21"/>
              </w:rPr>
              <w:t>投标人资格审查内容及相关因素</w:t>
            </w:r>
          </w:p>
        </w:tc>
      </w:tr>
      <w:tr w:rsidR="005D57D3" w14:paraId="5BE65F36" w14:textId="77777777">
        <w:trPr>
          <w:trHeight w:hRule="exact" w:val="490"/>
          <w:tblHeader/>
          <w:jc w:val="center"/>
        </w:trPr>
        <w:tc>
          <w:tcPr>
            <w:tcW w:w="1842" w:type="dxa"/>
            <w:vAlign w:val="center"/>
          </w:tcPr>
          <w:p w14:paraId="31C711A9" w14:textId="77777777" w:rsidR="005D57D3" w:rsidRDefault="00000000">
            <w:pPr>
              <w:spacing w:line="380" w:lineRule="exact"/>
              <w:jc w:val="center"/>
              <w:rPr>
                <w:rFonts w:ascii="宋体" w:eastAsia="宋体" w:hAnsi="宋体" w:cs="宋体" w:hint="eastAsia"/>
                <w:b/>
                <w:sz w:val="21"/>
                <w:szCs w:val="21"/>
              </w:rPr>
            </w:pPr>
            <w:r>
              <w:rPr>
                <w:rFonts w:ascii="宋体" w:eastAsia="宋体" w:hAnsi="宋体" w:cs="宋体" w:hint="eastAsia"/>
                <w:b/>
                <w:sz w:val="21"/>
                <w:szCs w:val="21"/>
              </w:rPr>
              <w:t>评审因素</w:t>
            </w:r>
          </w:p>
        </w:tc>
        <w:tc>
          <w:tcPr>
            <w:tcW w:w="8047" w:type="dxa"/>
            <w:gridSpan w:val="2"/>
            <w:vAlign w:val="center"/>
          </w:tcPr>
          <w:p w14:paraId="3CFD4900" w14:textId="77777777" w:rsidR="005D57D3" w:rsidRDefault="00000000">
            <w:pPr>
              <w:spacing w:line="380" w:lineRule="exact"/>
              <w:jc w:val="center"/>
              <w:rPr>
                <w:rFonts w:ascii="宋体" w:eastAsia="宋体" w:hAnsi="宋体" w:cs="宋体" w:hint="eastAsia"/>
                <w:b/>
                <w:sz w:val="21"/>
                <w:szCs w:val="21"/>
              </w:rPr>
            </w:pPr>
            <w:r>
              <w:rPr>
                <w:rFonts w:ascii="宋体" w:eastAsia="宋体" w:hAnsi="宋体" w:cs="宋体" w:hint="eastAsia"/>
                <w:b/>
                <w:sz w:val="21"/>
                <w:szCs w:val="21"/>
              </w:rPr>
              <w:t>评审标准</w:t>
            </w:r>
          </w:p>
        </w:tc>
      </w:tr>
      <w:tr w:rsidR="005D57D3" w14:paraId="67147211" w14:textId="77777777">
        <w:trPr>
          <w:trHeight w:val="835"/>
          <w:jc w:val="center"/>
        </w:trPr>
        <w:tc>
          <w:tcPr>
            <w:tcW w:w="1842" w:type="dxa"/>
            <w:vMerge w:val="restart"/>
            <w:vAlign w:val="center"/>
          </w:tcPr>
          <w:p w14:paraId="2FDF8F22" w14:textId="77777777" w:rsidR="005D57D3" w:rsidRDefault="00000000">
            <w:pPr>
              <w:widowControl/>
              <w:spacing w:line="380" w:lineRule="exact"/>
              <w:jc w:val="left"/>
              <w:rPr>
                <w:rFonts w:ascii="宋体" w:eastAsia="宋体" w:hAnsi="宋体" w:cs="宋体" w:hint="eastAsia"/>
                <w:kern w:val="0"/>
                <w:sz w:val="21"/>
                <w:szCs w:val="21"/>
              </w:rPr>
            </w:pPr>
            <w:r>
              <w:rPr>
                <w:rFonts w:ascii="宋体" w:eastAsia="宋体" w:hAnsi="宋体" w:cs="宋体" w:hint="eastAsia"/>
                <w:kern w:val="0"/>
                <w:sz w:val="21"/>
                <w:szCs w:val="21"/>
                <w:shd w:val="clear" w:color="auto" w:fill="FFFFFF"/>
              </w:rPr>
              <w:t>投标人应具有独立承担民事责任的能力</w:t>
            </w:r>
          </w:p>
        </w:tc>
        <w:tc>
          <w:tcPr>
            <w:tcW w:w="5392" w:type="dxa"/>
            <w:vAlign w:val="center"/>
          </w:tcPr>
          <w:p w14:paraId="2E82D023" w14:textId="7D013985" w:rsidR="005D57D3" w:rsidRDefault="008C410D">
            <w:pPr>
              <w:spacing w:line="380" w:lineRule="exact"/>
              <w:rPr>
                <w:rFonts w:ascii="宋体" w:eastAsia="宋体" w:hAnsi="宋体" w:cs="宋体" w:hint="eastAsia"/>
                <w:sz w:val="21"/>
                <w:szCs w:val="21"/>
              </w:rPr>
            </w:pPr>
            <w:r>
              <w:rPr>
                <w:rFonts w:ascii="宋体" w:eastAsia="宋体" w:hAnsi="宋体" w:cs="宋体" w:hint="eastAsia"/>
                <w:sz w:val="21"/>
                <w:szCs w:val="21"/>
              </w:rPr>
              <w:t>投标人须提供企业有效的法人营业执照、社团组织法人营业执照、事业单位法人证或自然人证明材料；</w:t>
            </w:r>
          </w:p>
        </w:tc>
        <w:tc>
          <w:tcPr>
            <w:tcW w:w="2655" w:type="dxa"/>
            <w:vAlign w:val="center"/>
          </w:tcPr>
          <w:p w14:paraId="6B779ED0" w14:textId="77777777" w:rsidR="005D57D3" w:rsidRDefault="00000000">
            <w:pPr>
              <w:spacing w:line="380" w:lineRule="exact"/>
              <w:rPr>
                <w:rFonts w:ascii="宋体" w:eastAsia="宋体" w:hAnsi="宋体" w:cs="宋体" w:hint="eastAsia"/>
                <w:sz w:val="21"/>
                <w:szCs w:val="21"/>
              </w:rPr>
            </w:pPr>
            <w:r>
              <w:rPr>
                <w:rFonts w:ascii="宋体" w:eastAsia="宋体" w:hAnsi="宋体" w:cs="宋体" w:hint="eastAsia"/>
                <w:sz w:val="21"/>
                <w:szCs w:val="21"/>
              </w:rPr>
              <w:t>审查其提供材料的完整性及有效性</w:t>
            </w:r>
          </w:p>
        </w:tc>
      </w:tr>
      <w:tr w:rsidR="005D57D3" w14:paraId="15814EA2" w14:textId="77777777">
        <w:trPr>
          <w:trHeight w:val="1573"/>
          <w:jc w:val="center"/>
        </w:trPr>
        <w:tc>
          <w:tcPr>
            <w:tcW w:w="1842" w:type="dxa"/>
            <w:vMerge/>
            <w:vAlign w:val="center"/>
          </w:tcPr>
          <w:p w14:paraId="1668F495" w14:textId="77777777" w:rsidR="005D57D3" w:rsidRDefault="005D57D3">
            <w:pPr>
              <w:widowControl/>
              <w:spacing w:line="380" w:lineRule="exact"/>
              <w:jc w:val="left"/>
              <w:rPr>
                <w:rFonts w:ascii="宋体" w:eastAsia="宋体" w:hAnsi="宋体" w:cs="宋体" w:hint="eastAsia"/>
                <w:kern w:val="0"/>
                <w:sz w:val="21"/>
                <w:szCs w:val="21"/>
                <w:shd w:val="clear" w:color="auto" w:fill="FFFFFF"/>
              </w:rPr>
            </w:pPr>
          </w:p>
        </w:tc>
        <w:tc>
          <w:tcPr>
            <w:tcW w:w="5392" w:type="dxa"/>
            <w:vAlign w:val="center"/>
          </w:tcPr>
          <w:p w14:paraId="537BBC03" w14:textId="77777777" w:rsidR="005D57D3" w:rsidRDefault="00000000">
            <w:pPr>
              <w:spacing w:line="380" w:lineRule="exact"/>
              <w:rPr>
                <w:rFonts w:ascii="宋体" w:eastAsia="宋体" w:hAnsi="宋体" w:cs="宋体" w:hint="eastAsia"/>
                <w:kern w:val="0"/>
                <w:sz w:val="21"/>
                <w:szCs w:val="21"/>
              </w:rPr>
            </w:pPr>
            <w:r>
              <w:rPr>
                <w:rFonts w:ascii="宋体" w:eastAsia="宋体" w:hAnsi="宋体" w:cs="宋体" w:hint="eastAsia"/>
                <w:kern w:val="0"/>
                <w:sz w:val="21"/>
                <w:szCs w:val="21"/>
              </w:rPr>
              <w:t>法定代表人（负责人或自然人）及其身份证明。</w:t>
            </w:r>
          </w:p>
        </w:tc>
        <w:tc>
          <w:tcPr>
            <w:tcW w:w="2655" w:type="dxa"/>
            <w:vAlign w:val="center"/>
          </w:tcPr>
          <w:p w14:paraId="4CE8AEA8" w14:textId="77777777" w:rsidR="005D57D3" w:rsidRDefault="00000000">
            <w:pPr>
              <w:spacing w:line="380" w:lineRule="exact"/>
              <w:rPr>
                <w:rFonts w:ascii="宋体" w:eastAsia="宋体" w:hAnsi="宋体" w:cs="宋体" w:hint="eastAsia"/>
                <w:kern w:val="0"/>
                <w:sz w:val="21"/>
                <w:szCs w:val="21"/>
              </w:rPr>
            </w:pPr>
            <w:r>
              <w:rPr>
                <w:rFonts w:ascii="宋体" w:eastAsia="宋体" w:hAnsi="宋体" w:cs="宋体" w:hint="eastAsia"/>
                <w:sz w:val="21"/>
                <w:szCs w:val="21"/>
              </w:rPr>
              <w:t>审查</w:t>
            </w:r>
            <w:r>
              <w:rPr>
                <w:rFonts w:ascii="宋体" w:eastAsia="宋体" w:hAnsi="宋体" w:cs="宋体" w:hint="eastAsia"/>
                <w:kern w:val="0"/>
                <w:sz w:val="21"/>
                <w:szCs w:val="21"/>
              </w:rPr>
              <w:t>法定代表人（负责人或自然人）是否与提供的营业执照载明事项保持一致及身份证有效期限</w:t>
            </w:r>
          </w:p>
        </w:tc>
      </w:tr>
      <w:tr w:rsidR="005D57D3" w14:paraId="449C1C49" w14:textId="77777777">
        <w:trPr>
          <w:trHeight w:val="753"/>
          <w:jc w:val="center"/>
        </w:trPr>
        <w:tc>
          <w:tcPr>
            <w:tcW w:w="1842" w:type="dxa"/>
            <w:vMerge/>
            <w:vAlign w:val="center"/>
          </w:tcPr>
          <w:p w14:paraId="1CB24A09" w14:textId="77777777" w:rsidR="005D57D3" w:rsidRDefault="005D57D3">
            <w:pPr>
              <w:widowControl/>
              <w:spacing w:line="380" w:lineRule="exact"/>
              <w:jc w:val="left"/>
              <w:rPr>
                <w:rFonts w:ascii="宋体" w:eastAsia="宋体" w:hAnsi="宋体" w:cs="宋体" w:hint="eastAsia"/>
                <w:kern w:val="0"/>
                <w:sz w:val="21"/>
                <w:szCs w:val="21"/>
                <w:shd w:val="clear" w:color="auto" w:fill="FFFFFF"/>
              </w:rPr>
            </w:pPr>
          </w:p>
        </w:tc>
        <w:tc>
          <w:tcPr>
            <w:tcW w:w="5392" w:type="dxa"/>
            <w:vAlign w:val="center"/>
          </w:tcPr>
          <w:p w14:paraId="7ECF030C" w14:textId="498BDF39" w:rsidR="005D57D3" w:rsidRDefault="00000000">
            <w:pPr>
              <w:spacing w:line="380" w:lineRule="exact"/>
              <w:rPr>
                <w:rFonts w:ascii="宋体" w:eastAsia="宋体" w:hAnsi="宋体" w:cs="宋体" w:hint="eastAsia"/>
                <w:sz w:val="21"/>
                <w:szCs w:val="21"/>
              </w:rPr>
            </w:pPr>
            <w:r>
              <w:rPr>
                <w:rFonts w:ascii="宋体" w:eastAsia="宋体" w:hAnsi="宋体" w:cs="宋体" w:hint="eastAsia"/>
                <w:sz w:val="21"/>
                <w:szCs w:val="21"/>
              </w:rPr>
              <w:t>联合体：本项目不接受，投标人须提供</w:t>
            </w:r>
            <w:r w:rsidR="00601F23">
              <w:rPr>
                <w:rFonts w:ascii="宋体" w:eastAsia="宋体" w:hAnsi="宋体" w:cs="宋体" w:hint="eastAsia"/>
                <w:sz w:val="21"/>
                <w:szCs w:val="21"/>
              </w:rPr>
              <w:t>声</w:t>
            </w:r>
            <w:r>
              <w:rPr>
                <w:rFonts w:ascii="宋体" w:eastAsia="宋体" w:hAnsi="宋体" w:cs="宋体" w:hint="eastAsia"/>
                <w:sz w:val="21"/>
                <w:szCs w:val="21"/>
              </w:rPr>
              <w:t>明文件。</w:t>
            </w:r>
          </w:p>
        </w:tc>
        <w:tc>
          <w:tcPr>
            <w:tcW w:w="2655" w:type="dxa"/>
            <w:vAlign w:val="center"/>
          </w:tcPr>
          <w:p w14:paraId="66B4E402" w14:textId="77777777" w:rsidR="005D57D3" w:rsidRDefault="00000000">
            <w:pPr>
              <w:spacing w:line="380" w:lineRule="exact"/>
              <w:rPr>
                <w:rFonts w:ascii="宋体" w:eastAsia="宋体" w:hAnsi="宋体" w:cs="宋体" w:hint="eastAsia"/>
                <w:b/>
                <w:sz w:val="21"/>
                <w:szCs w:val="21"/>
              </w:rPr>
            </w:pPr>
            <w:r>
              <w:rPr>
                <w:rFonts w:ascii="宋体" w:eastAsia="宋体" w:hAnsi="宋体" w:cs="宋体" w:hint="eastAsia"/>
                <w:sz w:val="21"/>
                <w:szCs w:val="21"/>
              </w:rPr>
              <w:t>审查其是否提供承诺</w:t>
            </w:r>
          </w:p>
        </w:tc>
      </w:tr>
      <w:tr w:rsidR="005D57D3" w14:paraId="3ED6CA46" w14:textId="77777777">
        <w:trPr>
          <w:trHeight w:val="753"/>
          <w:jc w:val="center"/>
        </w:trPr>
        <w:tc>
          <w:tcPr>
            <w:tcW w:w="1842" w:type="dxa"/>
            <w:vMerge w:val="restart"/>
            <w:vAlign w:val="center"/>
          </w:tcPr>
          <w:p w14:paraId="33F5E427" w14:textId="77777777" w:rsidR="005D57D3" w:rsidRDefault="00000000">
            <w:pPr>
              <w:spacing w:line="380" w:lineRule="exact"/>
              <w:rPr>
                <w:rFonts w:ascii="宋体" w:eastAsia="宋体" w:hAnsi="宋体" w:cs="宋体" w:hint="eastAsia"/>
                <w:kern w:val="0"/>
                <w:sz w:val="21"/>
                <w:szCs w:val="21"/>
                <w:shd w:val="clear" w:color="auto" w:fill="FFFFFF"/>
              </w:rPr>
            </w:pPr>
            <w:r>
              <w:rPr>
                <w:rFonts w:ascii="宋体" w:eastAsia="宋体" w:hAnsi="宋体" w:cs="宋体" w:hint="eastAsia"/>
                <w:kern w:val="0"/>
                <w:sz w:val="21"/>
                <w:szCs w:val="21"/>
              </w:rPr>
              <w:t>具有良好的商业信誉和健全的财务会计制度</w:t>
            </w:r>
          </w:p>
        </w:tc>
        <w:tc>
          <w:tcPr>
            <w:tcW w:w="5392" w:type="dxa"/>
            <w:vAlign w:val="center"/>
          </w:tcPr>
          <w:p w14:paraId="7B3E7884" w14:textId="7F90577E" w:rsidR="005D57D3" w:rsidRDefault="008C410D">
            <w:pPr>
              <w:spacing w:line="380" w:lineRule="exact"/>
              <w:rPr>
                <w:rFonts w:ascii="宋体" w:eastAsia="宋体" w:hAnsi="宋体" w:cs="宋体" w:hint="eastAsia"/>
                <w:sz w:val="21"/>
                <w:szCs w:val="21"/>
              </w:rPr>
            </w:pPr>
            <w:r>
              <w:rPr>
                <w:rFonts w:ascii="宋体" w:eastAsia="宋体" w:hAnsi="宋体" w:cs="宋体" w:hint="eastAsia"/>
                <w:sz w:val="21"/>
                <w:szCs w:val="21"/>
              </w:rPr>
              <w:t>投标人在本项目投标文件提交截止时间前在国家企业信用信息公示系统（www.gsxt.gov.cn）“企业信用信息”查询栏中查询的“行政处罚信息”、“列入经营异常名录信息”、“列入严重违法失信企业名单（黑名单）信息”信息记录或打印的企业信用信息公示报告中未出现参加政府采购活动前三年内因违法经营受到刑事处罚或者责令停产停业、吊销许可证或者执照、较大数额罚款等行政处罚、列入经营异常</w:t>
            </w:r>
            <w:proofErr w:type="gramStart"/>
            <w:r>
              <w:rPr>
                <w:rFonts w:ascii="宋体" w:eastAsia="宋体" w:hAnsi="宋体" w:cs="宋体" w:hint="eastAsia"/>
                <w:sz w:val="21"/>
                <w:szCs w:val="21"/>
              </w:rPr>
              <w:t>名录且</w:t>
            </w:r>
            <w:proofErr w:type="gramEnd"/>
            <w:r>
              <w:rPr>
                <w:rFonts w:ascii="宋体" w:eastAsia="宋体" w:hAnsi="宋体" w:cs="宋体" w:hint="eastAsia"/>
                <w:sz w:val="21"/>
                <w:szCs w:val="21"/>
              </w:rPr>
              <w:t>未被移出、列入严重违法失信企业名单（黑名单）且未被移出等不良情况（查询时间为本公告发布之日起至提交投标文件之日止，查询结果以采购人、采购代理机构查询结果为准，并将查询记录和证据留存，事业单位不查询该项）。</w:t>
            </w:r>
          </w:p>
        </w:tc>
        <w:tc>
          <w:tcPr>
            <w:tcW w:w="2655" w:type="dxa"/>
            <w:vAlign w:val="center"/>
          </w:tcPr>
          <w:p w14:paraId="26A263AE" w14:textId="77777777" w:rsidR="005D57D3" w:rsidRDefault="00000000">
            <w:pPr>
              <w:spacing w:line="380" w:lineRule="exact"/>
              <w:rPr>
                <w:rFonts w:ascii="宋体" w:eastAsia="宋体" w:hAnsi="宋体" w:cs="宋体" w:hint="eastAsia"/>
                <w:b/>
                <w:bCs/>
                <w:kern w:val="0"/>
                <w:sz w:val="21"/>
                <w:szCs w:val="21"/>
              </w:rPr>
            </w:pPr>
            <w:r>
              <w:rPr>
                <w:rFonts w:ascii="宋体" w:eastAsia="宋体" w:hAnsi="宋体" w:cs="宋体" w:hint="eastAsia"/>
                <w:sz w:val="21"/>
                <w:szCs w:val="21"/>
              </w:rPr>
              <w:t>审查其是否提供</w:t>
            </w:r>
          </w:p>
        </w:tc>
      </w:tr>
      <w:tr w:rsidR="005D57D3" w14:paraId="3B845161" w14:textId="77777777">
        <w:trPr>
          <w:trHeight w:val="1181"/>
          <w:jc w:val="center"/>
        </w:trPr>
        <w:tc>
          <w:tcPr>
            <w:tcW w:w="1842" w:type="dxa"/>
            <w:vMerge/>
            <w:vAlign w:val="center"/>
          </w:tcPr>
          <w:p w14:paraId="511AC4E2" w14:textId="77777777" w:rsidR="005D57D3" w:rsidRDefault="005D57D3">
            <w:pPr>
              <w:spacing w:line="380" w:lineRule="exact"/>
              <w:rPr>
                <w:rFonts w:ascii="宋体" w:eastAsia="宋体" w:hAnsi="宋体" w:cs="宋体" w:hint="eastAsia"/>
                <w:kern w:val="0"/>
                <w:sz w:val="21"/>
                <w:szCs w:val="21"/>
              </w:rPr>
            </w:pPr>
          </w:p>
        </w:tc>
        <w:tc>
          <w:tcPr>
            <w:tcW w:w="5392" w:type="dxa"/>
            <w:vAlign w:val="center"/>
          </w:tcPr>
          <w:p w14:paraId="0AFFE9B2" w14:textId="6680A505" w:rsidR="005D57D3" w:rsidRDefault="008C410D">
            <w:pPr>
              <w:spacing w:line="380" w:lineRule="exact"/>
              <w:rPr>
                <w:rFonts w:ascii="宋体" w:eastAsia="宋体" w:hAnsi="宋体" w:cs="宋体" w:hint="eastAsia"/>
                <w:sz w:val="21"/>
                <w:szCs w:val="21"/>
              </w:rPr>
            </w:pPr>
            <w:r>
              <w:rPr>
                <w:rFonts w:ascii="宋体" w:eastAsia="宋体" w:hAnsi="宋体" w:cs="宋体" w:hint="eastAsia"/>
                <w:sz w:val="21"/>
                <w:szCs w:val="21"/>
              </w:rPr>
              <w:t>提供投标人2022年度或2023年度财务报表（至投标文件提交截止时间成立时间不足一年的可视实际情况提供财务报表）或提供投标人开户银行出具的资信证明或信用等级证明或存款证明，以上资料提供其一即可。</w:t>
            </w:r>
          </w:p>
        </w:tc>
        <w:tc>
          <w:tcPr>
            <w:tcW w:w="2655" w:type="dxa"/>
            <w:vAlign w:val="center"/>
          </w:tcPr>
          <w:p w14:paraId="16B5121B" w14:textId="77777777" w:rsidR="005D57D3" w:rsidRDefault="00000000">
            <w:pPr>
              <w:spacing w:line="380" w:lineRule="exact"/>
              <w:rPr>
                <w:rFonts w:ascii="宋体" w:eastAsia="宋体" w:hAnsi="宋体" w:cs="宋体" w:hint="eastAsia"/>
                <w:sz w:val="21"/>
                <w:szCs w:val="21"/>
              </w:rPr>
            </w:pPr>
            <w:r>
              <w:rPr>
                <w:rFonts w:ascii="宋体" w:eastAsia="宋体" w:hAnsi="宋体" w:cs="宋体" w:hint="eastAsia"/>
                <w:sz w:val="21"/>
                <w:szCs w:val="21"/>
              </w:rPr>
              <w:t>审查其是否提供</w:t>
            </w:r>
          </w:p>
        </w:tc>
      </w:tr>
      <w:tr w:rsidR="005D57D3" w14:paraId="624B5E25" w14:textId="77777777">
        <w:trPr>
          <w:trHeight w:val="1156"/>
          <w:jc w:val="center"/>
        </w:trPr>
        <w:tc>
          <w:tcPr>
            <w:tcW w:w="1842" w:type="dxa"/>
            <w:vAlign w:val="center"/>
          </w:tcPr>
          <w:p w14:paraId="5E32B939" w14:textId="77777777" w:rsidR="005D57D3" w:rsidRDefault="00000000">
            <w:pPr>
              <w:spacing w:line="380" w:lineRule="exact"/>
              <w:rPr>
                <w:rFonts w:ascii="宋体" w:eastAsia="宋体" w:hAnsi="宋体" w:cs="宋体" w:hint="eastAsia"/>
                <w:kern w:val="0"/>
                <w:sz w:val="21"/>
                <w:szCs w:val="21"/>
              </w:rPr>
            </w:pPr>
            <w:r>
              <w:rPr>
                <w:rFonts w:ascii="宋体" w:eastAsia="宋体" w:hAnsi="宋体" w:cs="宋体" w:hint="eastAsia"/>
                <w:kern w:val="0"/>
                <w:sz w:val="21"/>
                <w:szCs w:val="21"/>
              </w:rPr>
              <w:t>具备履行合同所必需的设备和专业技术能力</w:t>
            </w:r>
          </w:p>
        </w:tc>
        <w:tc>
          <w:tcPr>
            <w:tcW w:w="5392" w:type="dxa"/>
            <w:vAlign w:val="center"/>
          </w:tcPr>
          <w:p w14:paraId="5AF8A861" w14:textId="4AD19CFE" w:rsidR="005D57D3" w:rsidRDefault="008C410D">
            <w:pPr>
              <w:spacing w:line="380" w:lineRule="exact"/>
              <w:rPr>
                <w:rFonts w:ascii="宋体" w:eastAsia="宋体" w:hAnsi="宋体" w:cs="宋体" w:hint="eastAsia"/>
                <w:kern w:val="0"/>
                <w:sz w:val="21"/>
                <w:szCs w:val="21"/>
              </w:rPr>
            </w:pPr>
            <w:r w:rsidRPr="008C410D">
              <w:rPr>
                <w:rFonts w:ascii="宋体" w:eastAsia="宋体" w:hAnsi="宋体" w:cs="宋体" w:hint="eastAsia"/>
                <w:sz w:val="21"/>
                <w:szCs w:val="21"/>
              </w:rPr>
              <w:t>提供投标人具有履行合同所必需的设备和专业技术能力证明材料或书面声明</w:t>
            </w:r>
            <w:r>
              <w:rPr>
                <w:rFonts w:ascii="宋体" w:eastAsia="宋体" w:hAnsi="宋体" w:cs="宋体" w:hint="eastAsia"/>
                <w:sz w:val="21"/>
                <w:szCs w:val="21"/>
              </w:rPr>
              <w:t>。</w:t>
            </w:r>
          </w:p>
        </w:tc>
        <w:tc>
          <w:tcPr>
            <w:tcW w:w="2655" w:type="dxa"/>
            <w:vAlign w:val="center"/>
          </w:tcPr>
          <w:p w14:paraId="106087EE" w14:textId="77777777" w:rsidR="005D57D3" w:rsidRDefault="00000000">
            <w:pPr>
              <w:spacing w:line="380" w:lineRule="exact"/>
              <w:rPr>
                <w:rFonts w:ascii="宋体" w:eastAsia="宋体" w:hAnsi="宋体" w:cs="宋体" w:hint="eastAsia"/>
                <w:kern w:val="0"/>
                <w:sz w:val="21"/>
                <w:szCs w:val="21"/>
              </w:rPr>
            </w:pPr>
            <w:r>
              <w:rPr>
                <w:rFonts w:ascii="宋体" w:eastAsia="宋体" w:hAnsi="宋体" w:cs="宋体" w:hint="eastAsia"/>
                <w:sz w:val="21"/>
                <w:szCs w:val="21"/>
              </w:rPr>
              <w:t>审查其是否提供</w:t>
            </w:r>
          </w:p>
        </w:tc>
      </w:tr>
      <w:tr w:rsidR="005D57D3" w14:paraId="49FE9FD5" w14:textId="77777777">
        <w:trPr>
          <w:trHeight w:val="1066"/>
          <w:jc w:val="center"/>
        </w:trPr>
        <w:tc>
          <w:tcPr>
            <w:tcW w:w="1842" w:type="dxa"/>
            <w:vAlign w:val="center"/>
          </w:tcPr>
          <w:p w14:paraId="0067A37D" w14:textId="77777777" w:rsidR="005D57D3" w:rsidRDefault="00000000">
            <w:pPr>
              <w:spacing w:line="380" w:lineRule="exact"/>
              <w:rPr>
                <w:rFonts w:ascii="宋体" w:eastAsia="宋体" w:hAnsi="宋体" w:cs="宋体" w:hint="eastAsia"/>
                <w:kern w:val="0"/>
                <w:sz w:val="21"/>
                <w:szCs w:val="21"/>
              </w:rPr>
            </w:pPr>
            <w:r>
              <w:rPr>
                <w:rFonts w:ascii="宋体" w:eastAsia="宋体" w:hAnsi="宋体" w:cs="宋体" w:hint="eastAsia"/>
                <w:sz w:val="21"/>
                <w:szCs w:val="21"/>
              </w:rPr>
              <w:t>有依法缴纳税收和社会保障资金的良好记录</w:t>
            </w:r>
          </w:p>
        </w:tc>
        <w:tc>
          <w:tcPr>
            <w:tcW w:w="5392" w:type="dxa"/>
            <w:vAlign w:val="center"/>
          </w:tcPr>
          <w:p w14:paraId="22F7910F" w14:textId="3CDBF1CE" w:rsidR="005D57D3" w:rsidRDefault="00000000">
            <w:pPr>
              <w:spacing w:line="380" w:lineRule="exact"/>
              <w:rPr>
                <w:rFonts w:ascii="宋体" w:eastAsia="宋体" w:hAnsi="宋体" w:cs="宋体" w:hint="eastAsia"/>
                <w:sz w:val="21"/>
                <w:szCs w:val="21"/>
              </w:rPr>
            </w:pPr>
            <w:r>
              <w:rPr>
                <w:rFonts w:ascii="宋体" w:eastAsia="宋体" w:hAnsi="宋体" w:cs="宋体" w:hint="eastAsia"/>
                <w:sz w:val="21"/>
                <w:szCs w:val="21"/>
              </w:rPr>
              <w:t>1、</w:t>
            </w:r>
            <w:r w:rsidR="008C410D">
              <w:rPr>
                <w:rFonts w:ascii="宋体" w:eastAsia="宋体" w:hAnsi="宋体" w:cs="宋体" w:hint="eastAsia"/>
                <w:sz w:val="21"/>
                <w:szCs w:val="21"/>
              </w:rPr>
              <w:t>提供投标人缴税所属时间在2023年01月至本项目投标文件提交截止时间前任意1个月的税务局税收通用缴款书或银行电子缴税（费）凭证或税务局出具纳税情况的相关证明，依法免税的，应提供依法免税的相关证明文件，成立未满3个月提供情况说明</w:t>
            </w:r>
            <w:r>
              <w:rPr>
                <w:rFonts w:ascii="宋体" w:eastAsia="宋体" w:hAnsi="宋体" w:cs="宋体" w:hint="eastAsia"/>
                <w:sz w:val="21"/>
                <w:szCs w:val="21"/>
              </w:rPr>
              <w:t>；</w:t>
            </w:r>
          </w:p>
          <w:p w14:paraId="0E84AB18" w14:textId="0D75E6EA" w:rsidR="005D57D3" w:rsidRDefault="00000000">
            <w:pPr>
              <w:spacing w:line="380" w:lineRule="exact"/>
              <w:rPr>
                <w:rFonts w:ascii="宋体" w:eastAsia="宋体" w:hAnsi="宋体" w:cs="宋体" w:hint="eastAsia"/>
                <w:kern w:val="0"/>
                <w:sz w:val="21"/>
                <w:szCs w:val="21"/>
              </w:rPr>
            </w:pPr>
            <w:r>
              <w:rPr>
                <w:rFonts w:ascii="宋体" w:eastAsia="宋体" w:hAnsi="宋体" w:cs="宋体" w:hint="eastAsia"/>
                <w:sz w:val="21"/>
                <w:szCs w:val="21"/>
              </w:rPr>
              <w:t>2、</w:t>
            </w:r>
            <w:r w:rsidR="008C410D">
              <w:rPr>
                <w:rFonts w:ascii="宋体" w:eastAsia="宋体" w:hAnsi="宋体" w:cs="宋体" w:hint="eastAsia"/>
                <w:sz w:val="21"/>
                <w:szCs w:val="21"/>
              </w:rPr>
              <w:t>提供投标人缴费所属时间在2023年01月至本项目投标文件提交截止时间前任意1个月的社会保险费缴款书或银行电子缴税（费）凭证或社保管理部门出具的有效的缴款证明，依法免缴的，应提供依法免缴的相关证明文件，成立未满3个月提供情况说明</w:t>
            </w:r>
            <w:r>
              <w:rPr>
                <w:rFonts w:ascii="宋体" w:eastAsia="宋体" w:hAnsi="宋体" w:cs="宋体" w:hint="eastAsia"/>
                <w:sz w:val="21"/>
                <w:szCs w:val="21"/>
              </w:rPr>
              <w:t>。</w:t>
            </w:r>
          </w:p>
        </w:tc>
        <w:tc>
          <w:tcPr>
            <w:tcW w:w="2655" w:type="dxa"/>
            <w:vAlign w:val="center"/>
          </w:tcPr>
          <w:p w14:paraId="12A473E4" w14:textId="77777777" w:rsidR="005D57D3" w:rsidRDefault="00000000">
            <w:pPr>
              <w:spacing w:line="380" w:lineRule="exact"/>
              <w:rPr>
                <w:rFonts w:ascii="宋体" w:eastAsia="宋体" w:hAnsi="宋体" w:cs="宋体" w:hint="eastAsia"/>
                <w:kern w:val="0"/>
                <w:sz w:val="21"/>
                <w:szCs w:val="21"/>
              </w:rPr>
            </w:pPr>
            <w:r>
              <w:rPr>
                <w:rFonts w:ascii="宋体" w:eastAsia="宋体" w:hAnsi="宋体" w:cs="宋体" w:hint="eastAsia"/>
                <w:sz w:val="21"/>
                <w:szCs w:val="21"/>
              </w:rPr>
              <w:t>审查其是否提供</w:t>
            </w:r>
          </w:p>
        </w:tc>
      </w:tr>
      <w:tr w:rsidR="005D57D3" w14:paraId="3A9E3B71" w14:textId="77777777">
        <w:trPr>
          <w:trHeight w:val="797"/>
          <w:jc w:val="center"/>
        </w:trPr>
        <w:tc>
          <w:tcPr>
            <w:tcW w:w="1842" w:type="dxa"/>
            <w:vAlign w:val="center"/>
          </w:tcPr>
          <w:p w14:paraId="48469C73" w14:textId="77777777" w:rsidR="005D57D3" w:rsidRDefault="00000000">
            <w:pPr>
              <w:spacing w:line="380" w:lineRule="exact"/>
              <w:rPr>
                <w:rFonts w:ascii="宋体" w:eastAsia="宋体" w:hAnsi="宋体" w:cs="宋体" w:hint="eastAsia"/>
                <w:kern w:val="0"/>
                <w:sz w:val="21"/>
                <w:szCs w:val="21"/>
              </w:rPr>
            </w:pPr>
            <w:r>
              <w:rPr>
                <w:rFonts w:ascii="宋体" w:eastAsia="宋体" w:hAnsi="宋体" w:cs="宋体" w:hint="eastAsia"/>
                <w:kern w:val="0"/>
                <w:sz w:val="21"/>
                <w:szCs w:val="21"/>
              </w:rPr>
              <w:t>参加政府采购活动前三年内，在经营活动中没有重大违法记录</w:t>
            </w:r>
          </w:p>
        </w:tc>
        <w:tc>
          <w:tcPr>
            <w:tcW w:w="5392" w:type="dxa"/>
            <w:vAlign w:val="center"/>
          </w:tcPr>
          <w:p w14:paraId="57ECBB19" w14:textId="258F9406" w:rsidR="005D57D3" w:rsidRDefault="008C410D">
            <w:pPr>
              <w:spacing w:line="380" w:lineRule="exact"/>
              <w:rPr>
                <w:rFonts w:ascii="宋体" w:eastAsia="宋体" w:hAnsi="宋体" w:cs="宋体" w:hint="eastAsia"/>
                <w:kern w:val="0"/>
                <w:sz w:val="21"/>
                <w:szCs w:val="21"/>
              </w:rPr>
            </w:pPr>
            <w:r w:rsidRPr="008C410D">
              <w:rPr>
                <w:rFonts w:ascii="宋体" w:eastAsia="宋体" w:hAnsi="宋体" w:cs="宋体" w:hint="eastAsia"/>
                <w:kern w:val="0"/>
                <w:sz w:val="21"/>
                <w:szCs w:val="21"/>
              </w:rPr>
              <w:t>提供投标人参加政府采购活动前三年内，在经营活动中没有重大违法记录（重大违法记录，是指投标人因违法经营受到刑事处罚或者责令停产停业、吊销许可证或者执照、较大数额罚款等行政处罚）的书面声明</w:t>
            </w:r>
            <w:r>
              <w:rPr>
                <w:rFonts w:ascii="宋体" w:eastAsia="宋体" w:hAnsi="宋体" w:cs="宋体" w:hint="eastAsia"/>
                <w:kern w:val="0"/>
                <w:sz w:val="21"/>
                <w:szCs w:val="21"/>
              </w:rPr>
              <w:t>。</w:t>
            </w:r>
          </w:p>
        </w:tc>
        <w:tc>
          <w:tcPr>
            <w:tcW w:w="2655" w:type="dxa"/>
            <w:vAlign w:val="center"/>
          </w:tcPr>
          <w:p w14:paraId="2FD28753" w14:textId="77777777" w:rsidR="005D57D3" w:rsidRDefault="00000000">
            <w:pPr>
              <w:spacing w:line="380" w:lineRule="exact"/>
              <w:rPr>
                <w:rFonts w:ascii="宋体" w:eastAsia="宋体" w:hAnsi="宋体" w:cs="宋体" w:hint="eastAsia"/>
                <w:kern w:val="0"/>
                <w:sz w:val="21"/>
                <w:szCs w:val="21"/>
              </w:rPr>
            </w:pPr>
            <w:r>
              <w:rPr>
                <w:rFonts w:ascii="宋体" w:eastAsia="宋体" w:hAnsi="宋体" w:cs="宋体" w:hint="eastAsia"/>
                <w:sz w:val="21"/>
                <w:szCs w:val="21"/>
              </w:rPr>
              <w:t>审查其是否提供</w:t>
            </w:r>
          </w:p>
        </w:tc>
      </w:tr>
      <w:tr w:rsidR="005D57D3" w14:paraId="3AC80D0F" w14:textId="77777777">
        <w:trPr>
          <w:trHeight w:val="326"/>
          <w:jc w:val="center"/>
        </w:trPr>
        <w:tc>
          <w:tcPr>
            <w:tcW w:w="1842" w:type="dxa"/>
            <w:vAlign w:val="center"/>
          </w:tcPr>
          <w:p w14:paraId="635B320B" w14:textId="425816BA" w:rsidR="005D57D3" w:rsidRDefault="004C1B69">
            <w:pPr>
              <w:spacing w:line="380" w:lineRule="exact"/>
              <w:rPr>
                <w:rFonts w:ascii="宋体" w:eastAsia="宋体" w:hAnsi="宋体" w:cs="宋体" w:hint="eastAsia"/>
                <w:sz w:val="21"/>
                <w:szCs w:val="21"/>
              </w:rPr>
            </w:pPr>
            <w:r w:rsidRPr="004C1B69">
              <w:rPr>
                <w:rFonts w:ascii="宋体" w:eastAsia="宋体" w:hAnsi="宋体" w:cs="宋体" w:hint="eastAsia"/>
                <w:sz w:val="21"/>
                <w:szCs w:val="21"/>
              </w:rPr>
              <w:t>法律、行政法规规定的其他条件</w:t>
            </w:r>
          </w:p>
        </w:tc>
        <w:tc>
          <w:tcPr>
            <w:tcW w:w="5392" w:type="dxa"/>
            <w:vAlign w:val="center"/>
          </w:tcPr>
          <w:p w14:paraId="55870791" w14:textId="1323FD04" w:rsidR="004C1B69" w:rsidRPr="004C1B69" w:rsidRDefault="004C1B69" w:rsidP="004C1B69">
            <w:pPr>
              <w:spacing w:line="380" w:lineRule="exact"/>
              <w:rPr>
                <w:rFonts w:ascii="宋体" w:eastAsia="宋体" w:hAnsi="宋体" w:cs="宋体" w:hint="eastAsia"/>
                <w:kern w:val="0"/>
                <w:sz w:val="21"/>
                <w:szCs w:val="21"/>
              </w:rPr>
            </w:pPr>
            <w:r w:rsidRPr="004C1B69">
              <w:rPr>
                <w:rFonts w:ascii="宋体" w:eastAsia="宋体" w:hAnsi="宋体" w:cs="宋体" w:hint="eastAsia"/>
                <w:kern w:val="0"/>
                <w:sz w:val="21"/>
                <w:szCs w:val="21"/>
              </w:rPr>
              <w:t>1.</w:t>
            </w:r>
            <w:r w:rsidR="008C410D">
              <w:rPr>
                <w:rFonts w:hint="eastAsia"/>
              </w:rPr>
              <w:t xml:space="preserve"> </w:t>
            </w:r>
            <w:r w:rsidR="008C410D" w:rsidRPr="008C410D">
              <w:rPr>
                <w:rFonts w:ascii="宋体" w:eastAsia="宋体" w:hAnsi="宋体" w:cs="宋体" w:hint="eastAsia"/>
                <w:kern w:val="0"/>
                <w:sz w:val="21"/>
                <w:szCs w:val="21"/>
              </w:rPr>
              <w:t>投标人在信用中国网站（www.creditchina.gov.cn）信用信息系统中不得被列入失信被执行人、重大税收违法失信主体（查询时间为本公告发布之日起至提交投标文件之日止，查询结果以采购人、采购代理机构查询结果为准，并将查询记录和证据留存）</w:t>
            </w:r>
            <w:r w:rsidRPr="004C1B69">
              <w:rPr>
                <w:rFonts w:ascii="宋体" w:eastAsia="宋体" w:hAnsi="宋体" w:cs="宋体" w:hint="eastAsia"/>
                <w:kern w:val="0"/>
                <w:sz w:val="21"/>
                <w:szCs w:val="21"/>
              </w:rPr>
              <w:t>；</w:t>
            </w:r>
          </w:p>
          <w:p w14:paraId="383A3A1D" w14:textId="767A9339" w:rsidR="004C1B69" w:rsidRPr="004C1B69" w:rsidRDefault="004C1B69" w:rsidP="004C1B69">
            <w:pPr>
              <w:spacing w:line="380" w:lineRule="exact"/>
              <w:rPr>
                <w:rFonts w:ascii="宋体" w:eastAsia="宋体" w:hAnsi="宋体" w:cs="宋体" w:hint="eastAsia"/>
                <w:kern w:val="0"/>
                <w:sz w:val="21"/>
                <w:szCs w:val="21"/>
              </w:rPr>
            </w:pPr>
            <w:r w:rsidRPr="004C1B69">
              <w:rPr>
                <w:rFonts w:ascii="宋体" w:eastAsia="宋体" w:hAnsi="宋体" w:cs="宋体" w:hint="eastAsia"/>
                <w:kern w:val="0"/>
                <w:sz w:val="21"/>
                <w:szCs w:val="21"/>
              </w:rPr>
              <w:t>2.</w:t>
            </w:r>
            <w:r w:rsidR="008C410D">
              <w:rPr>
                <w:rFonts w:hint="eastAsia"/>
              </w:rPr>
              <w:t xml:space="preserve"> </w:t>
            </w:r>
            <w:r w:rsidR="008C410D" w:rsidRPr="008C410D">
              <w:rPr>
                <w:rFonts w:ascii="宋体" w:eastAsia="宋体" w:hAnsi="宋体" w:cs="宋体" w:hint="eastAsia"/>
                <w:kern w:val="0"/>
                <w:sz w:val="21"/>
                <w:szCs w:val="21"/>
              </w:rPr>
              <w:t>投标人在中国政府采购网（www.ccgp.gov.cn）政府采购严重违法失信行为记录中不得为被财政部门禁止参加政府采购活动的投标人并且处罚期限未满（查询时间为本公告发布之日起至提交投标文件之日止，查询结果以采购人、采购代理机构查询结果为准，并将查询记录和证据留存）</w:t>
            </w:r>
            <w:r w:rsidRPr="004C1B69">
              <w:rPr>
                <w:rFonts w:ascii="宋体" w:eastAsia="宋体" w:hAnsi="宋体" w:cs="宋体" w:hint="eastAsia"/>
                <w:kern w:val="0"/>
                <w:sz w:val="21"/>
                <w:szCs w:val="21"/>
              </w:rPr>
              <w:t>；</w:t>
            </w:r>
          </w:p>
          <w:p w14:paraId="3E5E7F6B" w14:textId="2CD44EB7" w:rsidR="005D57D3" w:rsidRDefault="004C1B69" w:rsidP="004C1B69">
            <w:pPr>
              <w:spacing w:line="380" w:lineRule="exact"/>
              <w:rPr>
                <w:rFonts w:ascii="宋体" w:eastAsia="宋体" w:hAnsi="宋体" w:cs="宋体" w:hint="eastAsia"/>
                <w:kern w:val="0"/>
                <w:sz w:val="21"/>
                <w:szCs w:val="21"/>
              </w:rPr>
            </w:pPr>
            <w:r w:rsidRPr="004C1B69">
              <w:rPr>
                <w:rFonts w:ascii="宋体" w:eastAsia="宋体" w:hAnsi="宋体" w:cs="宋体" w:hint="eastAsia"/>
                <w:kern w:val="0"/>
                <w:sz w:val="21"/>
                <w:szCs w:val="21"/>
              </w:rPr>
              <w:t>3.单位负责人为同一人或者存在直接控股、管理关系的不同投标人，不得参加同一合同项下的政府采购活动。</w:t>
            </w:r>
          </w:p>
        </w:tc>
        <w:tc>
          <w:tcPr>
            <w:tcW w:w="2655" w:type="dxa"/>
            <w:vAlign w:val="center"/>
          </w:tcPr>
          <w:p w14:paraId="4A4B033D" w14:textId="6BEDD639" w:rsidR="005D57D3" w:rsidRDefault="00000000">
            <w:pPr>
              <w:spacing w:line="380" w:lineRule="exact"/>
              <w:rPr>
                <w:rFonts w:ascii="宋体" w:eastAsia="宋体" w:hAnsi="宋体" w:cs="宋体" w:hint="eastAsia"/>
                <w:sz w:val="21"/>
                <w:szCs w:val="21"/>
              </w:rPr>
            </w:pPr>
            <w:r>
              <w:rPr>
                <w:rFonts w:ascii="宋体" w:eastAsia="宋体" w:hAnsi="宋体" w:cs="宋体" w:hint="eastAsia"/>
                <w:sz w:val="21"/>
                <w:szCs w:val="21"/>
              </w:rPr>
              <w:t>审查其是否存在不良信用记录</w:t>
            </w:r>
            <w:r w:rsidR="004C1B69">
              <w:rPr>
                <w:rFonts w:ascii="宋体" w:eastAsia="宋体" w:hAnsi="宋体" w:cs="宋体" w:hint="eastAsia"/>
                <w:sz w:val="21"/>
                <w:szCs w:val="21"/>
              </w:rPr>
              <w:t>和共同管理关系</w:t>
            </w:r>
          </w:p>
        </w:tc>
      </w:tr>
      <w:tr w:rsidR="005D57D3" w14:paraId="03ABB1ED" w14:textId="77777777">
        <w:trPr>
          <w:trHeight w:val="2248"/>
          <w:jc w:val="center"/>
        </w:trPr>
        <w:tc>
          <w:tcPr>
            <w:tcW w:w="9889" w:type="dxa"/>
            <w:gridSpan w:val="3"/>
            <w:vAlign w:val="center"/>
          </w:tcPr>
          <w:p w14:paraId="27A9C062" w14:textId="77777777" w:rsidR="005D57D3" w:rsidRDefault="00000000">
            <w:pPr>
              <w:spacing w:line="380" w:lineRule="exact"/>
              <w:rPr>
                <w:rFonts w:ascii="宋体" w:eastAsia="宋体" w:hAnsi="宋体" w:cs="宋体" w:hint="eastAsia"/>
                <w:sz w:val="21"/>
                <w:szCs w:val="21"/>
              </w:rPr>
            </w:pPr>
            <w:r>
              <w:rPr>
                <w:rFonts w:ascii="宋体" w:eastAsia="宋体" w:hAnsi="宋体" w:cs="宋体" w:hint="eastAsia"/>
                <w:sz w:val="21"/>
                <w:szCs w:val="21"/>
              </w:rPr>
              <w:t>特别提示：</w:t>
            </w:r>
          </w:p>
          <w:p w14:paraId="36463177" w14:textId="77777777" w:rsidR="005D57D3" w:rsidRDefault="00000000">
            <w:pPr>
              <w:spacing w:line="380" w:lineRule="exact"/>
              <w:rPr>
                <w:rFonts w:ascii="宋体" w:eastAsia="宋体" w:hAnsi="宋体" w:cs="宋体" w:hint="eastAsia"/>
                <w:sz w:val="21"/>
                <w:szCs w:val="21"/>
              </w:rPr>
            </w:pPr>
            <w:r>
              <w:rPr>
                <w:rFonts w:ascii="宋体" w:eastAsia="宋体" w:hAnsi="宋体" w:cs="宋体" w:hint="eastAsia"/>
                <w:sz w:val="21"/>
                <w:szCs w:val="21"/>
              </w:rPr>
              <w:t>1.投标人须按本表要求提供能充分证明其有资格投标的证明材料；</w:t>
            </w:r>
          </w:p>
          <w:p w14:paraId="3DE46F1B" w14:textId="77777777" w:rsidR="005D57D3" w:rsidRDefault="00000000">
            <w:pPr>
              <w:spacing w:line="380" w:lineRule="exact"/>
              <w:rPr>
                <w:rFonts w:ascii="宋体" w:eastAsia="宋体" w:hAnsi="宋体" w:cs="宋体" w:hint="eastAsia"/>
                <w:sz w:val="21"/>
                <w:szCs w:val="21"/>
              </w:rPr>
            </w:pPr>
            <w:r>
              <w:rPr>
                <w:rFonts w:ascii="宋体" w:eastAsia="宋体" w:hAnsi="宋体" w:cs="宋体" w:hint="eastAsia"/>
                <w:sz w:val="21"/>
                <w:szCs w:val="21"/>
              </w:rPr>
              <w:t>2.投标人须对所提供的全部证明材料的真实性及合法性负全部责任；</w:t>
            </w:r>
          </w:p>
          <w:p w14:paraId="7F874695" w14:textId="77777777" w:rsidR="005D57D3" w:rsidRDefault="00000000">
            <w:pPr>
              <w:spacing w:line="380" w:lineRule="exact"/>
              <w:rPr>
                <w:rFonts w:ascii="宋体" w:eastAsia="宋体" w:hAnsi="宋体" w:cs="宋体" w:hint="eastAsia"/>
                <w:sz w:val="21"/>
                <w:szCs w:val="21"/>
              </w:rPr>
            </w:pPr>
            <w:r>
              <w:rPr>
                <w:rFonts w:ascii="宋体" w:eastAsia="宋体" w:hAnsi="宋体" w:cs="宋体" w:hint="eastAsia"/>
                <w:sz w:val="21"/>
                <w:szCs w:val="21"/>
              </w:rPr>
              <w:t>3.本表所列内容任何一项缺失或不通过，其投标资格将被取消，只有通过资格审查的投标人提交的投标文件才能进入下一阶段（第八章评标办法）的评审。</w:t>
            </w:r>
          </w:p>
        </w:tc>
      </w:tr>
    </w:tbl>
    <w:p w14:paraId="6CD584DF" w14:textId="77777777" w:rsidR="005D57D3" w:rsidRDefault="00000000">
      <w:pPr>
        <w:widowControl/>
        <w:jc w:val="center"/>
        <w:outlineLvl w:val="0"/>
        <w:rPr>
          <w:rFonts w:ascii="宋体" w:eastAsia="宋体" w:hAnsi="宋体" w:cs="宋体" w:hint="eastAsia"/>
          <w:b/>
          <w:bCs/>
          <w:kern w:val="0"/>
          <w:sz w:val="36"/>
          <w:szCs w:val="36"/>
        </w:rPr>
      </w:pPr>
      <w:r>
        <w:rPr>
          <w:rFonts w:ascii="宋体" w:eastAsia="宋体" w:hAnsi="宋体" w:cs="宋体" w:hint="eastAsia"/>
          <w:sz w:val="21"/>
          <w:szCs w:val="21"/>
        </w:rPr>
        <w:br w:type="page"/>
      </w:r>
      <w:bookmarkStart w:id="379" w:name="_Toc16045"/>
      <w:bookmarkStart w:id="380" w:name="_Toc253"/>
      <w:r>
        <w:rPr>
          <w:rFonts w:ascii="宋体" w:eastAsia="宋体" w:hAnsi="宋体" w:cs="宋体" w:hint="eastAsia"/>
          <w:b/>
          <w:bCs/>
          <w:kern w:val="0"/>
          <w:sz w:val="36"/>
          <w:szCs w:val="36"/>
        </w:rPr>
        <w:t>第八章 评标办法</w:t>
      </w:r>
      <w:bookmarkEnd w:id="376"/>
      <w:r>
        <w:rPr>
          <w:rFonts w:ascii="宋体" w:eastAsia="宋体" w:hAnsi="宋体" w:cs="宋体" w:hint="eastAsia"/>
          <w:b/>
          <w:bCs/>
          <w:kern w:val="0"/>
          <w:sz w:val="36"/>
          <w:szCs w:val="36"/>
        </w:rPr>
        <w:t>（综合评分法）</w:t>
      </w:r>
      <w:bookmarkEnd w:id="379"/>
      <w:bookmarkEnd w:id="380"/>
    </w:p>
    <w:p w14:paraId="56574C8E" w14:textId="77777777" w:rsidR="005D57D3" w:rsidRDefault="00000000">
      <w:pPr>
        <w:pStyle w:val="aa"/>
        <w:spacing w:line="360" w:lineRule="auto"/>
        <w:rPr>
          <w:rFonts w:ascii="宋体" w:hAnsi="宋体" w:cs="宋体" w:hint="eastAsia"/>
          <w:b/>
          <w:sz w:val="21"/>
          <w:szCs w:val="21"/>
        </w:rPr>
      </w:pPr>
      <w:r>
        <w:rPr>
          <w:rFonts w:ascii="宋体" w:hAnsi="宋体" w:cs="宋体" w:hint="eastAsia"/>
          <w:b/>
          <w:sz w:val="21"/>
          <w:szCs w:val="21"/>
        </w:rPr>
        <w:t>一、评标委员会</w:t>
      </w:r>
    </w:p>
    <w:p w14:paraId="6E20D300" w14:textId="77777777" w:rsidR="005D57D3" w:rsidRDefault="00000000">
      <w:pPr>
        <w:spacing w:line="360" w:lineRule="auto"/>
        <w:ind w:firstLineChars="200" w:firstLine="420"/>
        <w:rPr>
          <w:rFonts w:ascii="宋体" w:eastAsia="宋体" w:hAnsi="宋体" w:cs="宋体" w:hint="eastAsia"/>
          <w:sz w:val="21"/>
          <w:szCs w:val="21"/>
        </w:rPr>
      </w:pPr>
      <w:r>
        <w:rPr>
          <w:rFonts w:ascii="宋体" w:eastAsia="宋体" w:hAnsi="宋体" w:cs="宋体" w:hint="eastAsia"/>
          <w:sz w:val="21"/>
          <w:szCs w:val="21"/>
        </w:rPr>
        <w:t>根据招标货物和服务的特点依法组建评标委员会，其成员由采购人及技术、经济等方面的专家组成。评标委员会对投标文件进行审查、质疑、评估和比较。</w:t>
      </w:r>
    </w:p>
    <w:p w14:paraId="7C4BAB05" w14:textId="77777777" w:rsidR="005D57D3" w:rsidRDefault="00000000">
      <w:pPr>
        <w:pStyle w:val="aa"/>
        <w:spacing w:line="360" w:lineRule="auto"/>
        <w:rPr>
          <w:rFonts w:ascii="宋体" w:hAnsi="宋体" w:cs="宋体" w:hint="eastAsia"/>
          <w:b/>
          <w:sz w:val="21"/>
          <w:szCs w:val="21"/>
        </w:rPr>
      </w:pPr>
      <w:r>
        <w:rPr>
          <w:rFonts w:ascii="宋体" w:hAnsi="宋体" w:cs="宋体" w:hint="eastAsia"/>
          <w:b/>
          <w:sz w:val="21"/>
          <w:szCs w:val="21"/>
        </w:rPr>
        <w:t>二、 评标工作的基本原则</w:t>
      </w:r>
    </w:p>
    <w:p w14:paraId="7DECE11D" w14:textId="77777777" w:rsidR="005D57D3" w:rsidRDefault="00000000">
      <w:pPr>
        <w:spacing w:line="360" w:lineRule="auto"/>
        <w:ind w:firstLineChars="158" w:firstLine="332"/>
        <w:rPr>
          <w:rFonts w:ascii="宋体" w:eastAsia="宋体" w:hAnsi="宋体" w:cs="宋体" w:hint="eastAsia"/>
          <w:sz w:val="21"/>
          <w:szCs w:val="21"/>
        </w:rPr>
      </w:pPr>
      <w:r>
        <w:rPr>
          <w:rFonts w:ascii="宋体" w:eastAsia="宋体" w:hAnsi="宋体" w:cs="宋体" w:hint="eastAsia"/>
          <w:sz w:val="21"/>
          <w:szCs w:val="21"/>
        </w:rPr>
        <w:t>（1）认真贯彻国家有关法律法规、维护国家利益。</w:t>
      </w:r>
    </w:p>
    <w:p w14:paraId="038510F2" w14:textId="77777777" w:rsidR="005D57D3" w:rsidRDefault="00000000">
      <w:pPr>
        <w:spacing w:line="360" w:lineRule="auto"/>
        <w:ind w:firstLineChars="200" w:firstLine="420"/>
        <w:rPr>
          <w:rFonts w:ascii="宋体" w:eastAsia="宋体" w:hAnsi="宋体" w:cs="宋体" w:hint="eastAsia"/>
          <w:sz w:val="21"/>
          <w:szCs w:val="21"/>
        </w:rPr>
      </w:pPr>
      <w:r>
        <w:rPr>
          <w:rFonts w:ascii="宋体" w:eastAsia="宋体" w:hAnsi="宋体" w:cs="宋体" w:hint="eastAsia"/>
          <w:sz w:val="21"/>
          <w:szCs w:val="21"/>
        </w:rPr>
        <w:t>（2）保护采购人的各项合法利益。</w:t>
      </w:r>
    </w:p>
    <w:p w14:paraId="22E7CDB0" w14:textId="77777777" w:rsidR="005D57D3" w:rsidRDefault="00000000">
      <w:pPr>
        <w:spacing w:line="360" w:lineRule="auto"/>
        <w:ind w:firstLineChars="200" w:firstLine="420"/>
        <w:rPr>
          <w:rFonts w:ascii="宋体" w:eastAsia="宋体" w:hAnsi="宋体" w:cs="宋体" w:hint="eastAsia"/>
          <w:sz w:val="21"/>
          <w:szCs w:val="21"/>
        </w:rPr>
      </w:pPr>
      <w:r>
        <w:rPr>
          <w:rFonts w:ascii="宋体" w:eastAsia="宋体" w:hAnsi="宋体" w:cs="宋体" w:hint="eastAsia"/>
          <w:sz w:val="21"/>
          <w:szCs w:val="21"/>
        </w:rPr>
        <w:t>（3）客观、公正地对待所有投标人，对所有投标人的投标评价，均采用相同的程序和标准。</w:t>
      </w:r>
    </w:p>
    <w:p w14:paraId="31CA8E23" w14:textId="77777777" w:rsidR="005D57D3" w:rsidRDefault="00000000">
      <w:pPr>
        <w:spacing w:line="360" w:lineRule="auto"/>
        <w:ind w:firstLineChars="200" w:firstLine="420"/>
        <w:rPr>
          <w:rFonts w:ascii="宋体" w:eastAsia="宋体" w:hAnsi="宋体" w:cs="宋体" w:hint="eastAsia"/>
          <w:sz w:val="21"/>
          <w:szCs w:val="21"/>
        </w:rPr>
      </w:pPr>
      <w:r>
        <w:rPr>
          <w:rFonts w:ascii="宋体" w:eastAsia="宋体" w:hAnsi="宋体" w:cs="宋体" w:hint="eastAsia"/>
          <w:sz w:val="21"/>
          <w:szCs w:val="21"/>
        </w:rPr>
        <w:t xml:space="preserve">（4）招标文件是评标的依据。       </w:t>
      </w:r>
    </w:p>
    <w:p w14:paraId="42BBAD35" w14:textId="77777777" w:rsidR="005D57D3" w:rsidRDefault="00000000">
      <w:pPr>
        <w:pStyle w:val="15"/>
        <w:spacing w:line="360" w:lineRule="auto"/>
        <w:rPr>
          <w:rFonts w:ascii="宋体" w:hAnsi="宋体" w:cs="宋体" w:hint="eastAsia"/>
          <w:b/>
          <w:sz w:val="21"/>
          <w:szCs w:val="21"/>
        </w:rPr>
      </w:pPr>
      <w:bookmarkStart w:id="381" w:name="_Toc370490496"/>
      <w:r>
        <w:rPr>
          <w:rFonts w:ascii="宋体" w:hAnsi="宋体" w:cs="宋体" w:hint="eastAsia"/>
          <w:b/>
          <w:sz w:val="21"/>
          <w:szCs w:val="21"/>
        </w:rPr>
        <w:t>三、评标方法前附表</w:t>
      </w:r>
      <w:bookmarkEnd w:id="381"/>
    </w:p>
    <w:tbl>
      <w:tblPr>
        <w:tblW w:w="98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8"/>
        <w:gridCol w:w="2151"/>
        <w:gridCol w:w="6585"/>
      </w:tblGrid>
      <w:tr w:rsidR="005D57D3" w14:paraId="1039CDFD" w14:textId="77777777">
        <w:trPr>
          <w:trHeight w:val="454"/>
          <w:tblHeader/>
        </w:trPr>
        <w:tc>
          <w:tcPr>
            <w:tcW w:w="1128" w:type="dxa"/>
            <w:vAlign w:val="center"/>
          </w:tcPr>
          <w:p w14:paraId="34F09196" w14:textId="77777777" w:rsidR="005D57D3" w:rsidRDefault="00000000">
            <w:pPr>
              <w:spacing w:before="100" w:beforeAutospacing="1" w:after="100" w:afterAutospacing="1" w:line="420" w:lineRule="exact"/>
              <w:jc w:val="center"/>
              <w:rPr>
                <w:rFonts w:ascii="宋体" w:eastAsia="宋体" w:hAnsi="宋体" w:cs="宋体" w:hint="eastAsia"/>
                <w:b/>
                <w:sz w:val="21"/>
                <w:szCs w:val="21"/>
              </w:rPr>
            </w:pPr>
            <w:r>
              <w:rPr>
                <w:rFonts w:ascii="宋体" w:eastAsia="宋体" w:hAnsi="宋体" w:cs="宋体" w:hint="eastAsia"/>
                <w:b/>
                <w:sz w:val="21"/>
                <w:szCs w:val="21"/>
              </w:rPr>
              <w:t>条款号</w:t>
            </w:r>
          </w:p>
        </w:tc>
        <w:tc>
          <w:tcPr>
            <w:tcW w:w="2151" w:type="dxa"/>
            <w:vAlign w:val="center"/>
          </w:tcPr>
          <w:p w14:paraId="0C0DFE56" w14:textId="77777777" w:rsidR="005D57D3" w:rsidRDefault="00000000">
            <w:pPr>
              <w:spacing w:before="100" w:beforeAutospacing="1" w:after="100" w:afterAutospacing="1" w:line="420" w:lineRule="exact"/>
              <w:jc w:val="center"/>
              <w:rPr>
                <w:rFonts w:ascii="宋体" w:eastAsia="宋体" w:hAnsi="宋体" w:cs="宋体" w:hint="eastAsia"/>
                <w:b/>
                <w:sz w:val="21"/>
                <w:szCs w:val="21"/>
              </w:rPr>
            </w:pPr>
            <w:r>
              <w:rPr>
                <w:rFonts w:ascii="宋体" w:eastAsia="宋体" w:hAnsi="宋体" w:cs="宋体" w:hint="eastAsia"/>
                <w:b/>
                <w:sz w:val="21"/>
                <w:szCs w:val="21"/>
              </w:rPr>
              <w:t>评 审 因素</w:t>
            </w:r>
          </w:p>
        </w:tc>
        <w:tc>
          <w:tcPr>
            <w:tcW w:w="6585" w:type="dxa"/>
            <w:vAlign w:val="center"/>
          </w:tcPr>
          <w:p w14:paraId="0FE2F0BA" w14:textId="77777777" w:rsidR="005D57D3" w:rsidRDefault="00000000">
            <w:pPr>
              <w:spacing w:before="100" w:beforeAutospacing="1" w:after="100" w:afterAutospacing="1" w:line="420" w:lineRule="exact"/>
              <w:jc w:val="center"/>
              <w:rPr>
                <w:rFonts w:ascii="宋体" w:eastAsia="宋体" w:hAnsi="宋体" w:cs="宋体" w:hint="eastAsia"/>
                <w:b/>
                <w:sz w:val="21"/>
                <w:szCs w:val="21"/>
              </w:rPr>
            </w:pPr>
            <w:r>
              <w:rPr>
                <w:rFonts w:ascii="宋体" w:eastAsia="宋体" w:hAnsi="宋体" w:cs="宋体" w:hint="eastAsia"/>
                <w:b/>
                <w:sz w:val="21"/>
                <w:szCs w:val="21"/>
              </w:rPr>
              <w:t>评 审 标 准</w:t>
            </w:r>
          </w:p>
        </w:tc>
      </w:tr>
      <w:tr w:rsidR="005D57D3" w14:paraId="6C31335E" w14:textId="77777777">
        <w:trPr>
          <w:trHeight w:val="454"/>
        </w:trPr>
        <w:tc>
          <w:tcPr>
            <w:tcW w:w="1128" w:type="dxa"/>
            <w:vMerge w:val="restart"/>
            <w:vAlign w:val="center"/>
          </w:tcPr>
          <w:p w14:paraId="14A02227" w14:textId="77777777" w:rsidR="005D57D3" w:rsidRDefault="00000000">
            <w:pPr>
              <w:spacing w:before="100" w:beforeAutospacing="1" w:after="100" w:afterAutospacing="1" w:line="420" w:lineRule="exact"/>
              <w:jc w:val="center"/>
              <w:rPr>
                <w:rFonts w:ascii="宋体" w:eastAsia="宋体" w:hAnsi="宋体" w:cs="宋体" w:hint="eastAsia"/>
                <w:sz w:val="21"/>
                <w:szCs w:val="21"/>
              </w:rPr>
            </w:pPr>
            <w:r>
              <w:rPr>
                <w:rFonts w:ascii="宋体" w:eastAsia="宋体" w:hAnsi="宋体" w:cs="宋体" w:hint="eastAsia"/>
                <w:sz w:val="21"/>
                <w:szCs w:val="21"/>
              </w:rPr>
              <w:t>符合性评审标准</w:t>
            </w:r>
          </w:p>
        </w:tc>
        <w:tc>
          <w:tcPr>
            <w:tcW w:w="2151" w:type="dxa"/>
            <w:vAlign w:val="center"/>
          </w:tcPr>
          <w:p w14:paraId="5E4AF155" w14:textId="77777777" w:rsidR="005D57D3" w:rsidRDefault="00000000">
            <w:pPr>
              <w:spacing w:line="420" w:lineRule="exact"/>
              <w:jc w:val="center"/>
              <w:rPr>
                <w:rFonts w:ascii="宋体" w:eastAsia="宋体" w:hAnsi="宋体" w:cs="宋体" w:hint="eastAsia"/>
                <w:sz w:val="21"/>
                <w:szCs w:val="21"/>
              </w:rPr>
            </w:pPr>
            <w:r>
              <w:rPr>
                <w:rFonts w:ascii="宋体" w:eastAsia="宋体" w:hAnsi="宋体" w:cs="宋体" w:hint="eastAsia"/>
                <w:bCs/>
                <w:kern w:val="0"/>
                <w:sz w:val="21"/>
                <w:szCs w:val="21"/>
              </w:rPr>
              <w:t>签字盖章</w:t>
            </w:r>
          </w:p>
        </w:tc>
        <w:tc>
          <w:tcPr>
            <w:tcW w:w="6585" w:type="dxa"/>
            <w:vAlign w:val="center"/>
          </w:tcPr>
          <w:p w14:paraId="7C19286F" w14:textId="77777777" w:rsidR="005D57D3" w:rsidRDefault="00000000">
            <w:pPr>
              <w:spacing w:before="100" w:beforeAutospacing="1" w:after="100" w:afterAutospacing="1" w:line="420" w:lineRule="exact"/>
              <w:rPr>
                <w:rFonts w:ascii="宋体" w:eastAsia="宋体" w:hAnsi="宋体" w:cs="宋体" w:hint="eastAsia"/>
                <w:sz w:val="21"/>
                <w:szCs w:val="21"/>
              </w:rPr>
            </w:pPr>
            <w:r>
              <w:rPr>
                <w:rFonts w:ascii="宋体" w:eastAsia="宋体" w:hAnsi="宋体" w:cs="宋体" w:hint="eastAsia"/>
                <w:bCs/>
                <w:kern w:val="0"/>
                <w:sz w:val="21"/>
                <w:szCs w:val="21"/>
              </w:rPr>
              <w:t>单位</w:t>
            </w:r>
            <w:r>
              <w:rPr>
                <w:rFonts w:ascii="宋体" w:eastAsia="宋体" w:hAnsi="宋体" w:cs="宋体" w:hint="eastAsia"/>
                <w:sz w:val="21"/>
                <w:szCs w:val="21"/>
              </w:rPr>
              <w:t>电子签章</w:t>
            </w:r>
            <w:r>
              <w:rPr>
                <w:rFonts w:ascii="宋体" w:eastAsia="宋体" w:hAnsi="宋体" w:cs="宋体" w:hint="eastAsia"/>
                <w:bCs/>
                <w:kern w:val="0"/>
                <w:sz w:val="21"/>
                <w:szCs w:val="21"/>
              </w:rPr>
              <w:t>、法定代表人（负责人）或授权委托代理人电子签字或签章，符合招标文件要求。</w:t>
            </w:r>
          </w:p>
        </w:tc>
      </w:tr>
      <w:tr w:rsidR="005D57D3" w14:paraId="78AA578B" w14:textId="77777777">
        <w:trPr>
          <w:trHeight w:val="454"/>
        </w:trPr>
        <w:tc>
          <w:tcPr>
            <w:tcW w:w="1128" w:type="dxa"/>
            <w:vMerge/>
            <w:vAlign w:val="center"/>
          </w:tcPr>
          <w:p w14:paraId="368C7F88" w14:textId="77777777" w:rsidR="005D57D3" w:rsidRDefault="005D57D3">
            <w:pPr>
              <w:spacing w:line="420" w:lineRule="exact"/>
              <w:jc w:val="center"/>
              <w:rPr>
                <w:rFonts w:ascii="宋体" w:eastAsia="宋体" w:hAnsi="宋体" w:cs="宋体" w:hint="eastAsia"/>
                <w:sz w:val="21"/>
                <w:szCs w:val="21"/>
              </w:rPr>
            </w:pPr>
          </w:p>
        </w:tc>
        <w:tc>
          <w:tcPr>
            <w:tcW w:w="2151" w:type="dxa"/>
            <w:vAlign w:val="center"/>
          </w:tcPr>
          <w:p w14:paraId="47054AEA" w14:textId="77777777" w:rsidR="005D57D3" w:rsidRDefault="00000000">
            <w:pPr>
              <w:spacing w:line="420" w:lineRule="exact"/>
              <w:jc w:val="center"/>
              <w:rPr>
                <w:rFonts w:ascii="宋体" w:eastAsia="宋体" w:hAnsi="宋体" w:cs="宋体" w:hint="eastAsia"/>
                <w:bCs/>
                <w:kern w:val="0"/>
                <w:sz w:val="21"/>
                <w:szCs w:val="21"/>
              </w:rPr>
            </w:pPr>
            <w:r>
              <w:rPr>
                <w:rFonts w:ascii="宋体" w:eastAsia="宋体" w:hAnsi="宋体" w:cs="宋体" w:hint="eastAsia"/>
                <w:bCs/>
                <w:kern w:val="0"/>
                <w:sz w:val="21"/>
                <w:szCs w:val="21"/>
              </w:rPr>
              <w:t>法定代表人（负责人）身份证明书及法定代表人（负责人）授权委托书</w:t>
            </w:r>
          </w:p>
        </w:tc>
        <w:tc>
          <w:tcPr>
            <w:tcW w:w="6585" w:type="dxa"/>
            <w:vAlign w:val="center"/>
          </w:tcPr>
          <w:p w14:paraId="3117C9ED" w14:textId="77777777" w:rsidR="005D57D3" w:rsidRDefault="00000000">
            <w:pPr>
              <w:spacing w:line="420" w:lineRule="exact"/>
              <w:rPr>
                <w:rFonts w:ascii="宋体" w:eastAsia="宋体" w:hAnsi="宋体" w:cs="宋体" w:hint="eastAsia"/>
                <w:bCs/>
                <w:kern w:val="0"/>
                <w:sz w:val="21"/>
                <w:szCs w:val="21"/>
              </w:rPr>
            </w:pPr>
            <w:r>
              <w:rPr>
                <w:rFonts w:ascii="宋体" w:eastAsia="宋体" w:hAnsi="宋体" w:cs="宋体" w:hint="eastAsia"/>
                <w:bCs/>
                <w:kern w:val="0"/>
                <w:sz w:val="21"/>
                <w:szCs w:val="21"/>
              </w:rPr>
              <w:t>法定代表人（负责人）资格证明书或法定代表人（负责人）出具的授权委托书，符合招标文件规定格式及内容。</w:t>
            </w:r>
          </w:p>
        </w:tc>
      </w:tr>
      <w:tr w:rsidR="005D57D3" w14:paraId="744A9854" w14:textId="77777777">
        <w:trPr>
          <w:trHeight w:val="454"/>
        </w:trPr>
        <w:tc>
          <w:tcPr>
            <w:tcW w:w="1128" w:type="dxa"/>
            <w:vMerge/>
            <w:vAlign w:val="center"/>
          </w:tcPr>
          <w:p w14:paraId="39ED7685" w14:textId="77777777" w:rsidR="005D57D3" w:rsidRDefault="005D57D3">
            <w:pPr>
              <w:spacing w:line="420" w:lineRule="exact"/>
              <w:jc w:val="center"/>
              <w:rPr>
                <w:rFonts w:ascii="宋体" w:eastAsia="宋体" w:hAnsi="宋体" w:cs="宋体" w:hint="eastAsia"/>
                <w:sz w:val="21"/>
                <w:szCs w:val="21"/>
              </w:rPr>
            </w:pPr>
          </w:p>
        </w:tc>
        <w:tc>
          <w:tcPr>
            <w:tcW w:w="2151" w:type="dxa"/>
            <w:vAlign w:val="center"/>
          </w:tcPr>
          <w:p w14:paraId="65E88C14" w14:textId="77777777" w:rsidR="005D57D3" w:rsidRDefault="00000000">
            <w:pPr>
              <w:spacing w:line="420" w:lineRule="exact"/>
              <w:jc w:val="center"/>
              <w:rPr>
                <w:rFonts w:ascii="宋体" w:eastAsia="宋体" w:hAnsi="宋体" w:cs="宋体" w:hint="eastAsia"/>
                <w:bCs/>
                <w:kern w:val="0"/>
                <w:sz w:val="21"/>
                <w:szCs w:val="21"/>
              </w:rPr>
            </w:pPr>
            <w:r>
              <w:rPr>
                <w:rFonts w:ascii="宋体" w:eastAsia="宋体" w:hAnsi="宋体" w:cs="宋体" w:hint="eastAsia"/>
                <w:bCs/>
                <w:kern w:val="0"/>
                <w:sz w:val="21"/>
                <w:szCs w:val="21"/>
              </w:rPr>
              <w:t>投标文件格式</w:t>
            </w:r>
          </w:p>
        </w:tc>
        <w:tc>
          <w:tcPr>
            <w:tcW w:w="6585" w:type="dxa"/>
            <w:vAlign w:val="center"/>
          </w:tcPr>
          <w:p w14:paraId="2552CB36" w14:textId="77777777" w:rsidR="005D57D3" w:rsidRDefault="00000000">
            <w:pPr>
              <w:spacing w:line="420" w:lineRule="exact"/>
              <w:rPr>
                <w:rFonts w:ascii="宋体" w:eastAsia="宋体" w:hAnsi="宋体" w:cs="宋体" w:hint="eastAsia"/>
                <w:bCs/>
                <w:kern w:val="0"/>
                <w:sz w:val="21"/>
                <w:szCs w:val="21"/>
              </w:rPr>
            </w:pPr>
            <w:r>
              <w:rPr>
                <w:rFonts w:ascii="宋体" w:eastAsia="宋体" w:hAnsi="宋体" w:cs="宋体" w:hint="eastAsia"/>
                <w:bCs/>
                <w:kern w:val="0"/>
                <w:sz w:val="21"/>
                <w:szCs w:val="21"/>
              </w:rPr>
              <w:t>按招标文件规定的格式填写，投标文件内容没有出现不全或关键字迹模糊、无法辨认的情况。</w:t>
            </w:r>
          </w:p>
        </w:tc>
      </w:tr>
      <w:tr w:rsidR="005D57D3" w14:paraId="5278F223" w14:textId="77777777">
        <w:trPr>
          <w:trHeight w:val="454"/>
        </w:trPr>
        <w:tc>
          <w:tcPr>
            <w:tcW w:w="1128" w:type="dxa"/>
            <w:vMerge/>
            <w:vAlign w:val="center"/>
          </w:tcPr>
          <w:p w14:paraId="6CC2B3D1" w14:textId="77777777" w:rsidR="005D57D3" w:rsidRDefault="005D57D3">
            <w:pPr>
              <w:spacing w:line="420" w:lineRule="exact"/>
              <w:jc w:val="center"/>
              <w:rPr>
                <w:rFonts w:ascii="宋体" w:eastAsia="宋体" w:hAnsi="宋体" w:cs="宋体" w:hint="eastAsia"/>
                <w:sz w:val="21"/>
                <w:szCs w:val="21"/>
              </w:rPr>
            </w:pPr>
          </w:p>
        </w:tc>
        <w:tc>
          <w:tcPr>
            <w:tcW w:w="2151" w:type="dxa"/>
            <w:vAlign w:val="center"/>
          </w:tcPr>
          <w:p w14:paraId="047948F3" w14:textId="77777777" w:rsidR="005D57D3" w:rsidRDefault="00000000">
            <w:pPr>
              <w:spacing w:line="420" w:lineRule="exact"/>
              <w:jc w:val="center"/>
              <w:rPr>
                <w:rFonts w:ascii="宋体" w:eastAsia="宋体" w:hAnsi="宋体" w:cs="宋体" w:hint="eastAsia"/>
                <w:bCs/>
                <w:kern w:val="0"/>
                <w:sz w:val="21"/>
                <w:szCs w:val="21"/>
              </w:rPr>
            </w:pPr>
            <w:r>
              <w:rPr>
                <w:rFonts w:ascii="宋体" w:eastAsia="宋体" w:hAnsi="宋体" w:cs="宋体" w:hint="eastAsia"/>
                <w:bCs/>
                <w:kern w:val="0"/>
                <w:sz w:val="21"/>
                <w:szCs w:val="21"/>
              </w:rPr>
              <w:t>投标报价</w:t>
            </w:r>
          </w:p>
        </w:tc>
        <w:tc>
          <w:tcPr>
            <w:tcW w:w="6585" w:type="dxa"/>
          </w:tcPr>
          <w:p w14:paraId="3BF034AC" w14:textId="77777777" w:rsidR="005D57D3" w:rsidRDefault="00000000">
            <w:pPr>
              <w:spacing w:line="420" w:lineRule="exact"/>
              <w:rPr>
                <w:rFonts w:ascii="宋体" w:eastAsia="宋体" w:hAnsi="宋体" w:cs="宋体" w:hint="eastAsia"/>
                <w:bCs/>
                <w:kern w:val="0"/>
                <w:sz w:val="21"/>
                <w:szCs w:val="21"/>
              </w:rPr>
            </w:pPr>
            <w:r>
              <w:rPr>
                <w:rFonts w:ascii="宋体" w:eastAsia="宋体" w:hAnsi="宋体" w:cs="宋体" w:hint="eastAsia"/>
                <w:bCs/>
                <w:kern w:val="0"/>
                <w:sz w:val="21"/>
                <w:szCs w:val="21"/>
              </w:rPr>
              <w:t>1.投标人没有递交两份或多份内容不同的投标文件；或没有在一份投标文件中对同一采购项目报有两个或多个报价，且未声明哪一个为最终报价。</w:t>
            </w:r>
          </w:p>
          <w:p w14:paraId="09216C46" w14:textId="77777777" w:rsidR="005D57D3" w:rsidRDefault="00000000">
            <w:pPr>
              <w:spacing w:line="420" w:lineRule="exact"/>
              <w:rPr>
                <w:rFonts w:ascii="宋体" w:eastAsia="宋体" w:hAnsi="宋体" w:cs="宋体" w:hint="eastAsia"/>
                <w:bCs/>
                <w:kern w:val="0"/>
                <w:sz w:val="21"/>
                <w:szCs w:val="21"/>
              </w:rPr>
            </w:pPr>
            <w:r>
              <w:rPr>
                <w:rFonts w:ascii="宋体" w:eastAsia="宋体" w:hAnsi="宋体" w:cs="宋体" w:hint="eastAsia"/>
                <w:bCs/>
                <w:kern w:val="0"/>
                <w:sz w:val="21"/>
                <w:szCs w:val="21"/>
              </w:rPr>
              <w:t>2.投标报价未超过拦价。</w:t>
            </w:r>
          </w:p>
          <w:p w14:paraId="62437F56" w14:textId="77777777" w:rsidR="005D57D3" w:rsidRDefault="00000000">
            <w:pPr>
              <w:spacing w:line="420" w:lineRule="exact"/>
              <w:rPr>
                <w:rFonts w:ascii="宋体" w:eastAsia="宋体" w:hAnsi="宋体" w:cs="宋体" w:hint="eastAsia"/>
                <w:bCs/>
                <w:kern w:val="0"/>
                <w:sz w:val="21"/>
                <w:szCs w:val="21"/>
              </w:rPr>
            </w:pPr>
            <w:r>
              <w:rPr>
                <w:rFonts w:ascii="宋体" w:eastAsia="宋体" w:hAnsi="宋体" w:cs="宋体" w:hint="eastAsia"/>
                <w:bCs/>
                <w:kern w:val="0"/>
                <w:sz w:val="21"/>
                <w:szCs w:val="21"/>
              </w:rPr>
              <w:t>3.</w:t>
            </w:r>
            <w:r>
              <w:rPr>
                <w:rFonts w:ascii="宋体" w:eastAsia="宋体" w:hAnsi="宋体" w:cs="宋体" w:hint="eastAsia"/>
                <w:kern w:val="0"/>
                <w:sz w:val="21"/>
                <w:szCs w:val="21"/>
              </w:rPr>
              <w:t>评标委员会认为投标人的填报报价明显低于其他通过符合性审查投标人的报价，有可能影响产品质量或者不能诚信履约的。</w:t>
            </w:r>
          </w:p>
        </w:tc>
      </w:tr>
      <w:tr w:rsidR="005D57D3" w14:paraId="59B672C5" w14:textId="77777777">
        <w:trPr>
          <w:trHeight w:val="454"/>
        </w:trPr>
        <w:tc>
          <w:tcPr>
            <w:tcW w:w="1128" w:type="dxa"/>
            <w:vMerge/>
            <w:vAlign w:val="center"/>
          </w:tcPr>
          <w:p w14:paraId="04EE1823" w14:textId="77777777" w:rsidR="005D57D3" w:rsidRDefault="005D57D3">
            <w:pPr>
              <w:spacing w:line="420" w:lineRule="exact"/>
              <w:jc w:val="center"/>
              <w:rPr>
                <w:rFonts w:ascii="宋体" w:eastAsia="宋体" w:hAnsi="宋体" w:cs="宋体" w:hint="eastAsia"/>
                <w:sz w:val="21"/>
                <w:szCs w:val="21"/>
              </w:rPr>
            </w:pPr>
          </w:p>
        </w:tc>
        <w:tc>
          <w:tcPr>
            <w:tcW w:w="2151" w:type="dxa"/>
            <w:vAlign w:val="center"/>
          </w:tcPr>
          <w:p w14:paraId="3D20AE03" w14:textId="77777777" w:rsidR="005D57D3" w:rsidRDefault="00000000">
            <w:pPr>
              <w:spacing w:before="100" w:beforeAutospacing="1" w:after="100" w:afterAutospacing="1" w:line="420" w:lineRule="exact"/>
              <w:jc w:val="center"/>
              <w:rPr>
                <w:rFonts w:ascii="宋体" w:eastAsia="宋体" w:hAnsi="宋体" w:cs="宋体" w:hint="eastAsia"/>
                <w:sz w:val="21"/>
                <w:szCs w:val="21"/>
              </w:rPr>
            </w:pPr>
            <w:r>
              <w:rPr>
                <w:rFonts w:ascii="宋体" w:eastAsia="宋体" w:hAnsi="宋体" w:cs="宋体" w:hint="eastAsia"/>
                <w:sz w:val="21"/>
                <w:szCs w:val="21"/>
              </w:rPr>
              <w:t>投标有效期</w:t>
            </w:r>
          </w:p>
        </w:tc>
        <w:tc>
          <w:tcPr>
            <w:tcW w:w="6585" w:type="dxa"/>
            <w:vAlign w:val="center"/>
          </w:tcPr>
          <w:p w14:paraId="29C084E1" w14:textId="77777777" w:rsidR="005D57D3" w:rsidRDefault="00000000">
            <w:pPr>
              <w:spacing w:before="100" w:beforeAutospacing="1" w:after="100" w:afterAutospacing="1" w:line="420" w:lineRule="exact"/>
              <w:rPr>
                <w:rFonts w:ascii="宋体" w:eastAsia="宋体" w:hAnsi="宋体" w:cs="宋体" w:hint="eastAsia"/>
                <w:sz w:val="21"/>
                <w:szCs w:val="21"/>
              </w:rPr>
            </w:pPr>
            <w:r>
              <w:rPr>
                <w:rFonts w:ascii="宋体" w:eastAsia="宋体" w:hAnsi="宋体" w:cs="宋体" w:hint="eastAsia"/>
                <w:sz w:val="21"/>
                <w:szCs w:val="21"/>
              </w:rPr>
              <w:t>投标有效期满足招标文件要求。</w:t>
            </w:r>
          </w:p>
        </w:tc>
      </w:tr>
      <w:tr w:rsidR="005D57D3" w14:paraId="5DD57ED1" w14:textId="77777777">
        <w:trPr>
          <w:trHeight w:val="454"/>
        </w:trPr>
        <w:tc>
          <w:tcPr>
            <w:tcW w:w="1128" w:type="dxa"/>
            <w:vMerge/>
            <w:vAlign w:val="center"/>
          </w:tcPr>
          <w:p w14:paraId="57C59573" w14:textId="77777777" w:rsidR="005D57D3" w:rsidRDefault="005D57D3">
            <w:pPr>
              <w:spacing w:line="420" w:lineRule="exact"/>
              <w:jc w:val="center"/>
              <w:rPr>
                <w:rFonts w:ascii="宋体" w:eastAsia="宋体" w:hAnsi="宋体" w:cs="宋体" w:hint="eastAsia"/>
                <w:sz w:val="21"/>
                <w:szCs w:val="21"/>
              </w:rPr>
            </w:pPr>
          </w:p>
        </w:tc>
        <w:tc>
          <w:tcPr>
            <w:tcW w:w="2151" w:type="dxa"/>
            <w:vAlign w:val="center"/>
          </w:tcPr>
          <w:p w14:paraId="520336B1" w14:textId="77777777" w:rsidR="005D57D3" w:rsidRDefault="00000000">
            <w:pPr>
              <w:spacing w:before="100" w:beforeAutospacing="1" w:after="100" w:afterAutospacing="1" w:line="420" w:lineRule="exact"/>
              <w:jc w:val="center"/>
              <w:rPr>
                <w:rFonts w:ascii="宋体" w:eastAsia="宋体" w:hAnsi="宋体" w:cs="宋体" w:hint="eastAsia"/>
                <w:sz w:val="21"/>
                <w:szCs w:val="21"/>
              </w:rPr>
            </w:pPr>
            <w:r>
              <w:rPr>
                <w:rFonts w:ascii="宋体" w:eastAsia="宋体" w:hAnsi="宋体" w:cs="宋体" w:hint="eastAsia"/>
                <w:sz w:val="21"/>
                <w:szCs w:val="21"/>
              </w:rPr>
              <w:t>投标文件偏离承诺情况</w:t>
            </w:r>
          </w:p>
        </w:tc>
        <w:tc>
          <w:tcPr>
            <w:tcW w:w="6585" w:type="dxa"/>
            <w:vAlign w:val="center"/>
          </w:tcPr>
          <w:p w14:paraId="6055FCF0" w14:textId="77777777" w:rsidR="005D57D3" w:rsidRDefault="00000000">
            <w:pPr>
              <w:spacing w:before="100" w:beforeAutospacing="1" w:after="100" w:afterAutospacing="1" w:line="420" w:lineRule="exact"/>
              <w:rPr>
                <w:rFonts w:ascii="宋体" w:eastAsia="宋体" w:hAnsi="宋体" w:cs="宋体" w:hint="eastAsia"/>
                <w:sz w:val="21"/>
                <w:szCs w:val="21"/>
              </w:rPr>
            </w:pPr>
            <w:r>
              <w:rPr>
                <w:rFonts w:ascii="宋体" w:eastAsia="宋体" w:hAnsi="宋体" w:cs="宋体" w:hint="eastAsia"/>
                <w:sz w:val="21"/>
                <w:szCs w:val="21"/>
              </w:rPr>
              <w:t>投标文件没有招标文件中规定重大偏离的情况。重大偏离系指产品的设备配置情况、采购数量、合同履行期限等不能满足招标文件的要求。</w:t>
            </w:r>
          </w:p>
        </w:tc>
      </w:tr>
      <w:tr w:rsidR="005D57D3" w14:paraId="0DAE7DD5" w14:textId="77777777">
        <w:trPr>
          <w:trHeight w:val="454"/>
        </w:trPr>
        <w:tc>
          <w:tcPr>
            <w:tcW w:w="1128" w:type="dxa"/>
            <w:vMerge/>
            <w:vAlign w:val="center"/>
          </w:tcPr>
          <w:p w14:paraId="626F0CE3" w14:textId="77777777" w:rsidR="005D57D3" w:rsidRDefault="005D57D3">
            <w:pPr>
              <w:spacing w:line="420" w:lineRule="exact"/>
              <w:jc w:val="center"/>
              <w:rPr>
                <w:rFonts w:ascii="宋体" w:eastAsia="宋体" w:hAnsi="宋体" w:cs="宋体" w:hint="eastAsia"/>
                <w:sz w:val="21"/>
                <w:szCs w:val="21"/>
              </w:rPr>
            </w:pPr>
          </w:p>
        </w:tc>
        <w:tc>
          <w:tcPr>
            <w:tcW w:w="2151" w:type="dxa"/>
            <w:vAlign w:val="center"/>
          </w:tcPr>
          <w:p w14:paraId="594E4F0F" w14:textId="77777777" w:rsidR="005D57D3" w:rsidRDefault="00000000">
            <w:pPr>
              <w:spacing w:line="420" w:lineRule="exact"/>
              <w:jc w:val="center"/>
              <w:rPr>
                <w:rFonts w:ascii="宋体" w:eastAsia="宋体" w:hAnsi="宋体" w:cs="宋体" w:hint="eastAsia"/>
                <w:bCs/>
                <w:kern w:val="0"/>
                <w:sz w:val="21"/>
                <w:szCs w:val="21"/>
              </w:rPr>
            </w:pPr>
            <w:r>
              <w:rPr>
                <w:rFonts w:ascii="宋体" w:eastAsia="宋体" w:hAnsi="宋体" w:cs="宋体" w:hint="eastAsia"/>
                <w:bCs/>
                <w:kern w:val="0"/>
                <w:sz w:val="21"/>
                <w:szCs w:val="21"/>
              </w:rPr>
              <w:t>澄清说明</w:t>
            </w:r>
          </w:p>
        </w:tc>
        <w:tc>
          <w:tcPr>
            <w:tcW w:w="6585" w:type="dxa"/>
          </w:tcPr>
          <w:p w14:paraId="2C3BD030" w14:textId="77777777" w:rsidR="005D57D3" w:rsidRDefault="00000000">
            <w:pPr>
              <w:pStyle w:val="14"/>
              <w:spacing w:line="420" w:lineRule="exact"/>
              <w:ind w:firstLine="0"/>
              <w:rPr>
                <w:rFonts w:ascii="宋体" w:hAnsi="宋体" w:cs="宋体" w:hint="eastAsia"/>
                <w:b/>
                <w:kern w:val="0"/>
                <w:sz w:val="21"/>
                <w:szCs w:val="21"/>
              </w:rPr>
            </w:pPr>
            <w:r>
              <w:rPr>
                <w:rFonts w:ascii="宋体" w:hAnsi="宋体" w:cs="宋体" w:hint="eastAsia"/>
                <w:kern w:val="0"/>
                <w:sz w:val="21"/>
                <w:szCs w:val="21"/>
              </w:rPr>
              <w:t>投标人按照要求对投标文件进行澄清、说明或者补正的（如有澄清事项，评标委员会须对本项目进行审查，若无澄清事项的则认定为符合招标文件要求）。</w:t>
            </w:r>
          </w:p>
        </w:tc>
      </w:tr>
      <w:tr w:rsidR="005D57D3" w14:paraId="2E520360" w14:textId="77777777">
        <w:trPr>
          <w:trHeight w:val="454"/>
        </w:trPr>
        <w:tc>
          <w:tcPr>
            <w:tcW w:w="1128" w:type="dxa"/>
            <w:vMerge/>
            <w:vAlign w:val="center"/>
          </w:tcPr>
          <w:p w14:paraId="7A1E1749" w14:textId="77777777" w:rsidR="005D57D3" w:rsidRDefault="005D57D3">
            <w:pPr>
              <w:spacing w:line="420" w:lineRule="exact"/>
              <w:jc w:val="center"/>
              <w:rPr>
                <w:rFonts w:ascii="宋体" w:eastAsia="宋体" w:hAnsi="宋体" w:cs="宋体" w:hint="eastAsia"/>
                <w:sz w:val="21"/>
                <w:szCs w:val="21"/>
              </w:rPr>
            </w:pPr>
          </w:p>
        </w:tc>
        <w:tc>
          <w:tcPr>
            <w:tcW w:w="2151" w:type="dxa"/>
            <w:vAlign w:val="center"/>
          </w:tcPr>
          <w:p w14:paraId="6F705396" w14:textId="77777777" w:rsidR="005D57D3" w:rsidRDefault="00000000">
            <w:pPr>
              <w:spacing w:line="420" w:lineRule="exact"/>
              <w:jc w:val="center"/>
              <w:rPr>
                <w:rFonts w:ascii="宋体" w:eastAsia="宋体" w:hAnsi="宋体" w:cs="宋体" w:hint="eastAsia"/>
                <w:sz w:val="21"/>
                <w:szCs w:val="21"/>
              </w:rPr>
            </w:pPr>
            <w:r>
              <w:rPr>
                <w:rFonts w:ascii="宋体" w:eastAsia="宋体" w:hAnsi="宋体" w:cs="宋体" w:hint="eastAsia"/>
                <w:sz w:val="21"/>
                <w:szCs w:val="21"/>
              </w:rPr>
              <w:t>其他要求</w:t>
            </w:r>
          </w:p>
        </w:tc>
        <w:tc>
          <w:tcPr>
            <w:tcW w:w="6585" w:type="dxa"/>
            <w:vAlign w:val="center"/>
          </w:tcPr>
          <w:p w14:paraId="43439C4D" w14:textId="77777777" w:rsidR="005D57D3" w:rsidRDefault="00000000">
            <w:pPr>
              <w:spacing w:line="420" w:lineRule="exact"/>
              <w:rPr>
                <w:rFonts w:ascii="宋体" w:eastAsia="宋体" w:hAnsi="宋体" w:cs="宋体" w:hint="eastAsia"/>
                <w:kern w:val="0"/>
                <w:sz w:val="21"/>
                <w:szCs w:val="21"/>
              </w:rPr>
            </w:pPr>
            <w:r>
              <w:rPr>
                <w:rFonts w:ascii="宋体" w:eastAsia="宋体" w:hAnsi="宋体" w:cs="宋体" w:hint="eastAsia"/>
                <w:kern w:val="0"/>
                <w:sz w:val="21"/>
                <w:szCs w:val="21"/>
              </w:rPr>
              <w:t>1.投标文件的内容中没有采购人不能接受的条件；</w:t>
            </w:r>
          </w:p>
          <w:p w14:paraId="13D004BA" w14:textId="77777777" w:rsidR="005D57D3" w:rsidRDefault="00000000">
            <w:pPr>
              <w:spacing w:line="420" w:lineRule="exact"/>
              <w:rPr>
                <w:rFonts w:ascii="宋体" w:eastAsia="宋体" w:hAnsi="宋体" w:cs="宋体" w:hint="eastAsia"/>
                <w:sz w:val="21"/>
                <w:szCs w:val="21"/>
              </w:rPr>
            </w:pPr>
            <w:r>
              <w:rPr>
                <w:rFonts w:ascii="宋体" w:eastAsia="宋体" w:hAnsi="宋体" w:cs="宋体" w:hint="eastAsia"/>
                <w:kern w:val="0"/>
                <w:sz w:val="21"/>
                <w:szCs w:val="21"/>
              </w:rPr>
              <w:t>2.投标文件没有不符合法律法规和招标文件中规定的其他要求。</w:t>
            </w:r>
          </w:p>
        </w:tc>
      </w:tr>
      <w:tr w:rsidR="005D57D3" w14:paraId="34D8AA6A" w14:textId="77777777">
        <w:trPr>
          <w:trHeight w:val="454"/>
        </w:trPr>
        <w:tc>
          <w:tcPr>
            <w:tcW w:w="1128" w:type="dxa"/>
            <w:vMerge/>
            <w:vAlign w:val="center"/>
          </w:tcPr>
          <w:p w14:paraId="1B584F5F" w14:textId="77777777" w:rsidR="005D57D3" w:rsidRDefault="005D57D3">
            <w:pPr>
              <w:spacing w:line="420" w:lineRule="exact"/>
              <w:jc w:val="center"/>
              <w:rPr>
                <w:rFonts w:ascii="宋体" w:eastAsia="宋体" w:hAnsi="宋体" w:cs="宋体" w:hint="eastAsia"/>
                <w:sz w:val="21"/>
                <w:szCs w:val="21"/>
              </w:rPr>
            </w:pPr>
          </w:p>
        </w:tc>
        <w:tc>
          <w:tcPr>
            <w:tcW w:w="2151" w:type="dxa"/>
            <w:vAlign w:val="center"/>
          </w:tcPr>
          <w:p w14:paraId="25E9ACA8" w14:textId="77777777" w:rsidR="005D57D3" w:rsidRDefault="00000000">
            <w:pPr>
              <w:spacing w:before="100" w:beforeAutospacing="1" w:after="100" w:afterAutospacing="1" w:line="420" w:lineRule="exact"/>
              <w:jc w:val="center"/>
              <w:rPr>
                <w:rFonts w:ascii="宋体" w:eastAsia="宋体" w:hAnsi="宋体" w:cs="宋体" w:hint="eastAsia"/>
                <w:sz w:val="21"/>
                <w:szCs w:val="21"/>
              </w:rPr>
            </w:pPr>
            <w:r>
              <w:rPr>
                <w:rFonts w:ascii="宋体" w:eastAsia="宋体" w:hAnsi="宋体" w:cs="宋体" w:hint="eastAsia"/>
                <w:sz w:val="21"/>
                <w:szCs w:val="21"/>
              </w:rPr>
              <w:t>实质性响应</w:t>
            </w:r>
          </w:p>
        </w:tc>
        <w:tc>
          <w:tcPr>
            <w:tcW w:w="6585" w:type="dxa"/>
            <w:vAlign w:val="center"/>
          </w:tcPr>
          <w:p w14:paraId="109164E7" w14:textId="77777777" w:rsidR="005D57D3" w:rsidRDefault="00000000">
            <w:pPr>
              <w:spacing w:line="420" w:lineRule="exact"/>
              <w:rPr>
                <w:rFonts w:ascii="宋体" w:eastAsia="宋体" w:hAnsi="宋体" w:cs="宋体" w:hint="eastAsia"/>
                <w:sz w:val="21"/>
                <w:szCs w:val="21"/>
              </w:rPr>
            </w:pPr>
            <w:r>
              <w:rPr>
                <w:rFonts w:ascii="宋体" w:eastAsia="宋体" w:hAnsi="宋体" w:cs="宋体" w:hint="eastAsia"/>
                <w:sz w:val="21"/>
                <w:szCs w:val="21"/>
              </w:rPr>
              <w:t>投标人对招标文件</w:t>
            </w:r>
            <w:proofErr w:type="gramStart"/>
            <w:r>
              <w:rPr>
                <w:rFonts w:ascii="宋体" w:eastAsia="宋体" w:hAnsi="宋体" w:cs="宋体" w:hint="eastAsia"/>
                <w:sz w:val="21"/>
                <w:szCs w:val="21"/>
              </w:rPr>
              <w:t>作出</w:t>
            </w:r>
            <w:proofErr w:type="gramEnd"/>
            <w:r>
              <w:rPr>
                <w:rFonts w:ascii="宋体" w:eastAsia="宋体" w:hAnsi="宋体" w:cs="宋体" w:hint="eastAsia"/>
                <w:sz w:val="21"/>
                <w:szCs w:val="21"/>
              </w:rPr>
              <w:t>实质性响应，实质性要求详见招标文件“投标人须知前附表：22条”。</w:t>
            </w:r>
          </w:p>
        </w:tc>
      </w:tr>
      <w:tr w:rsidR="005D57D3" w14:paraId="7EB6A5C5" w14:textId="77777777">
        <w:trPr>
          <w:trHeight w:val="454"/>
        </w:trPr>
        <w:tc>
          <w:tcPr>
            <w:tcW w:w="1128" w:type="dxa"/>
            <w:vMerge w:val="restart"/>
            <w:vAlign w:val="center"/>
          </w:tcPr>
          <w:p w14:paraId="770E7CB2" w14:textId="77777777" w:rsidR="005D57D3" w:rsidRDefault="00000000">
            <w:pPr>
              <w:spacing w:line="420" w:lineRule="exact"/>
              <w:jc w:val="center"/>
              <w:rPr>
                <w:rFonts w:ascii="宋体" w:eastAsia="宋体" w:hAnsi="宋体" w:cs="宋体" w:hint="eastAsia"/>
                <w:sz w:val="21"/>
                <w:szCs w:val="21"/>
              </w:rPr>
            </w:pPr>
            <w:r>
              <w:rPr>
                <w:rFonts w:ascii="宋体" w:eastAsia="宋体" w:hAnsi="宋体" w:cs="宋体" w:hint="eastAsia"/>
                <w:sz w:val="21"/>
                <w:szCs w:val="21"/>
              </w:rPr>
              <w:t>详细评审标准</w:t>
            </w:r>
          </w:p>
        </w:tc>
        <w:tc>
          <w:tcPr>
            <w:tcW w:w="2151" w:type="dxa"/>
            <w:vAlign w:val="center"/>
          </w:tcPr>
          <w:p w14:paraId="01D2B0DA" w14:textId="77777777" w:rsidR="005D57D3" w:rsidRDefault="00000000">
            <w:pPr>
              <w:spacing w:line="420" w:lineRule="exact"/>
              <w:jc w:val="center"/>
              <w:rPr>
                <w:rFonts w:ascii="宋体" w:eastAsia="宋体" w:hAnsi="宋体" w:cs="宋体" w:hint="eastAsia"/>
                <w:sz w:val="21"/>
                <w:szCs w:val="21"/>
              </w:rPr>
            </w:pPr>
            <w:r>
              <w:rPr>
                <w:rFonts w:ascii="宋体" w:eastAsia="宋体" w:hAnsi="宋体" w:cs="宋体" w:hint="eastAsia"/>
                <w:sz w:val="21"/>
                <w:szCs w:val="21"/>
              </w:rPr>
              <w:t>1.评标总得分计算公式</w:t>
            </w:r>
          </w:p>
        </w:tc>
        <w:tc>
          <w:tcPr>
            <w:tcW w:w="6585" w:type="dxa"/>
            <w:vAlign w:val="center"/>
          </w:tcPr>
          <w:p w14:paraId="0AD75C29" w14:textId="77777777" w:rsidR="005D57D3" w:rsidRDefault="00000000">
            <w:pPr>
              <w:spacing w:line="420" w:lineRule="exact"/>
              <w:rPr>
                <w:rFonts w:ascii="宋体" w:eastAsia="宋体" w:hAnsi="宋体" w:cs="宋体" w:hint="eastAsia"/>
                <w:sz w:val="21"/>
                <w:szCs w:val="21"/>
              </w:rPr>
            </w:pPr>
            <w:r>
              <w:rPr>
                <w:rFonts w:ascii="宋体" w:eastAsia="宋体" w:hAnsi="宋体" w:cs="宋体" w:hint="eastAsia"/>
                <w:sz w:val="21"/>
                <w:szCs w:val="21"/>
              </w:rPr>
              <w:t>投标人的评标总得分＝F1＋F2</w:t>
            </w:r>
          </w:p>
          <w:p w14:paraId="02F756E2" w14:textId="77777777" w:rsidR="005D57D3" w:rsidRDefault="00000000">
            <w:pPr>
              <w:spacing w:line="420" w:lineRule="exact"/>
              <w:rPr>
                <w:rFonts w:ascii="宋体" w:eastAsia="宋体" w:hAnsi="宋体" w:cs="宋体" w:hint="eastAsia"/>
                <w:sz w:val="21"/>
                <w:szCs w:val="21"/>
              </w:rPr>
            </w:pPr>
            <w:r>
              <w:rPr>
                <w:rFonts w:ascii="宋体" w:eastAsia="宋体" w:hAnsi="宋体" w:cs="宋体" w:hint="eastAsia"/>
                <w:sz w:val="21"/>
                <w:szCs w:val="21"/>
              </w:rPr>
              <w:t>其中：</w:t>
            </w:r>
          </w:p>
          <w:p w14:paraId="65CCD93B" w14:textId="77777777" w:rsidR="005D57D3" w:rsidRDefault="00000000">
            <w:pPr>
              <w:spacing w:line="420" w:lineRule="exact"/>
              <w:rPr>
                <w:rFonts w:ascii="宋体" w:eastAsia="宋体" w:hAnsi="宋体" w:cs="宋体" w:hint="eastAsia"/>
                <w:sz w:val="21"/>
                <w:szCs w:val="21"/>
              </w:rPr>
            </w:pPr>
            <w:r>
              <w:rPr>
                <w:rFonts w:ascii="宋体" w:eastAsia="宋体" w:hAnsi="宋体" w:cs="宋体" w:hint="eastAsia"/>
                <w:sz w:val="21"/>
                <w:szCs w:val="21"/>
              </w:rPr>
              <w:t>F1、F2分别为技术部分、投标报价2项评分因素的汇总得分。</w:t>
            </w:r>
          </w:p>
        </w:tc>
      </w:tr>
      <w:tr w:rsidR="005D57D3" w14:paraId="57282ACF" w14:textId="77777777">
        <w:trPr>
          <w:trHeight w:val="454"/>
        </w:trPr>
        <w:tc>
          <w:tcPr>
            <w:tcW w:w="1128" w:type="dxa"/>
            <w:vMerge/>
            <w:vAlign w:val="center"/>
          </w:tcPr>
          <w:p w14:paraId="400271C0" w14:textId="77777777" w:rsidR="005D57D3" w:rsidRDefault="005D57D3">
            <w:pPr>
              <w:spacing w:line="420" w:lineRule="exact"/>
              <w:rPr>
                <w:rFonts w:ascii="宋体" w:eastAsia="宋体" w:hAnsi="宋体" w:cs="宋体" w:hint="eastAsia"/>
                <w:sz w:val="21"/>
                <w:szCs w:val="21"/>
              </w:rPr>
            </w:pPr>
          </w:p>
        </w:tc>
        <w:tc>
          <w:tcPr>
            <w:tcW w:w="2151" w:type="dxa"/>
            <w:vAlign w:val="center"/>
          </w:tcPr>
          <w:p w14:paraId="38D29DE7" w14:textId="77777777" w:rsidR="005D57D3" w:rsidRDefault="00000000">
            <w:pPr>
              <w:spacing w:line="420" w:lineRule="exact"/>
              <w:rPr>
                <w:rFonts w:ascii="宋体" w:eastAsia="宋体" w:hAnsi="宋体" w:cs="宋体" w:hint="eastAsia"/>
                <w:sz w:val="21"/>
                <w:szCs w:val="21"/>
              </w:rPr>
            </w:pPr>
            <w:r>
              <w:rPr>
                <w:rFonts w:ascii="宋体" w:eastAsia="宋体" w:hAnsi="宋体" w:cs="宋体" w:hint="eastAsia"/>
                <w:sz w:val="21"/>
                <w:szCs w:val="21"/>
              </w:rPr>
              <w:t>2.评分因素权重</w:t>
            </w:r>
          </w:p>
        </w:tc>
        <w:tc>
          <w:tcPr>
            <w:tcW w:w="6585" w:type="dxa"/>
            <w:vAlign w:val="center"/>
          </w:tcPr>
          <w:p w14:paraId="030087E1" w14:textId="77777777" w:rsidR="005D57D3" w:rsidRDefault="00000000">
            <w:pPr>
              <w:spacing w:line="420" w:lineRule="exact"/>
              <w:rPr>
                <w:rFonts w:ascii="宋体" w:eastAsia="宋体" w:hAnsi="宋体" w:cs="宋体" w:hint="eastAsia"/>
                <w:sz w:val="21"/>
                <w:szCs w:val="21"/>
              </w:rPr>
            </w:pPr>
            <w:r>
              <w:rPr>
                <w:rFonts w:ascii="宋体" w:eastAsia="宋体" w:hAnsi="宋体" w:cs="宋体" w:hint="eastAsia"/>
                <w:sz w:val="21"/>
                <w:szCs w:val="21"/>
              </w:rPr>
              <w:t>技术部分F1：70分；</w:t>
            </w:r>
          </w:p>
          <w:p w14:paraId="466977DD" w14:textId="77777777" w:rsidR="005D57D3" w:rsidRDefault="00000000">
            <w:pPr>
              <w:spacing w:line="420" w:lineRule="exact"/>
              <w:rPr>
                <w:rFonts w:ascii="宋体" w:eastAsia="宋体" w:hAnsi="宋体" w:cs="宋体" w:hint="eastAsia"/>
                <w:sz w:val="21"/>
                <w:szCs w:val="21"/>
              </w:rPr>
            </w:pPr>
            <w:r>
              <w:rPr>
                <w:rFonts w:ascii="宋体" w:eastAsia="宋体" w:hAnsi="宋体" w:cs="宋体" w:hint="eastAsia"/>
                <w:sz w:val="21"/>
                <w:szCs w:val="21"/>
              </w:rPr>
              <w:t>投标报价F2：30分。</w:t>
            </w:r>
          </w:p>
        </w:tc>
      </w:tr>
      <w:tr w:rsidR="005D57D3" w14:paraId="5C8CF1A7" w14:textId="77777777">
        <w:trPr>
          <w:trHeight w:val="1044"/>
        </w:trPr>
        <w:tc>
          <w:tcPr>
            <w:tcW w:w="1128" w:type="dxa"/>
            <w:vMerge/>
            <w:vAlign w:val="center"/>
          </w:tcPr>
          <w:p w14:paraId="3AFF29A8" w14:textId="77777777" w:rsidR="005D57D3" w:rsidRDefault="005D57D3">
            <w:pPr>
              <w:spacing w:line="420" w:lineRule="exact"/>
              <w:rPr>
                <w:rFonts w:ascii="宋体" w:eastAsia="宋体" w:hAnsi="宋体" w:cs="宋体" w:hint="eastAsia"/>
                <w:sz w:val="21"/>
                <w:szCs w:val="21"/>
              </w:rPr>
            </w:pPr>
          </w:p>
        </w:tc>
        <w:tc>
          <w:tcPr>
            <w:tcW w:w="2151" w:type="dxa"/>
            <w:vMerge w:val="restart"/>
            <w:vAlign w:val="center"/>
          </w:tcPr>
          <w:p w14:paraId="69EDDF6E" w14:textId="77777777" w:rsidR="005D57D3" w:rsidRDefault="00000000">
            <w:pPr>
              <w:spacing w:line="420" w:lineRule="exact"/>
              <w:jc w:val="center"/>
              <w:rPr>
                <w:rFonts w:ascii="宋体" w:eastAsia="宋体" w:hAnsi="宋体" w:cs="宋体" w:hint="eastAsia"/>
                <w:sz w:val="21"/>
                <w:szCs w:val="21"/>
              </w:rPr>
            </w:pPr>
            <w:r>
              <w:rPr>
                <w:rFonts w:ascii="宋体" w:eastAsia="宋体" w:hAnsi="宋体" w:cs="宋体" w:hint="eastAsia"/>
                <w:sz w:val="21"/>
                <w:szCs w:val="21"/>
              </w:rPr>
              <w:t>3.技术部分得分F1</w:t>
            </w:r>
          </w:p>
          <w:p w14:paraId="65A17126" w14:textId="77777777" w:rsidR="005D57D3" w:rsidRDefault="00000000">
            <w:pPr>
              <w:spacing w:line="420" w:lineRule="exact"/>
              <w:jc w:val="center"/>
              <w:rPr>
                <w:rFonts w:ascii="宋体" w:eastAsia="宋体" w:hAnsi="宋体" w:cs="宋体" w:hint="eastAsia"/>
                <w:sz w:val="21"/>
                <w:szCs w:val="21"/>
              </w:rPr>
            </w:pPr>
            <w:r>
              <w:rPr>
                <w:rFonts w:ascii="宋体" w:eastAsia="宋体" w:hAnsi="宋体" w:cs="宋体" w:hint="eastAsia"/>
                <w:sz w:val="21"/>
                <w:szCs w:val="21"/>
              </w:rPr>
              <w:t>（满分70分）</w:t>
            </w:r>
          </w:p>
        </w:tc>
        <w:tc>
          <w:tcPr>
            <w:tcW w:w="6585" w:type="dxa"/>
            <w:vAlign w:val="center"/>
          </w:tcPr>
          <w:p w14:paraId="7D7EB81C" w14:textId="77777777" w:rsidR="005D57D3" w:rsidRDefault="00000000">
            <w:pPr>
              <w:spacing w:line="420" w:lineRule="exact"/>
              <w:rPr>
                <w:rFonts w:ascii="宋体" w:eastAsia="宋体" w:hAnsi="宋体" w:cs="宋体" w:hint="eastAsia"/>
                <w:b/>
                <w:bCs/>
                <w:sz w:val="21"/>
                <w:szCs w:val="21"/>
              </w:rPr>
            </w:pPr>
            <w:r>
              <w:rPr>
                <w:rFonts w:ascii="宋体" w:eastAsia="宋体" w:hAnsi="宋体" w:cs="宋体" w:hint="eastAsia"/>
                <w:b/>
                <w:bCs/>
                <w:sz w:val="21"/>
                <w:szCs w:val="21"/>
              </w:rPr>
              <w:t>产品技术参数响应程度（满分15分）</w:t>
            </w:r>
          </w:p>
          <w:p w14:paraId="016A0D4D" w14:textId="77777777" w:rsidR="005D57D3" w:rsidRDefault="00000000">
            <w:pPr>
              <w:spacing w:line="420" w:lineRule="exact"/>
              <w:rPr>
                <w:rFonts w:ascii="宋体" w:eastAsia="宋体" w:hAnsi="宋体" w:cs="宋体" w:hint="eastAsia"/>
                <w:sz w:val="21"/>
                <w:szCs w:val="21"/>
              </w:rPr>
            </w:pPr>
            <w:r>
              <w:rPr>
                <w:rFonts w:ascii="宋体" w:eastAsia="宋体" w:hAnsi="宋体" w:cs="宋体" w:hint="eastAsia"/>
                <w:sz w:val="21"/>
                <w:szCs w:val="21"/>
              </w:rPr>
              <w:t>投标产品技术要求完全满足招标文件采购需求得满分15分，每出现一个非▲</w:t>
            </w:r>
            <w:proofErr w:type="gramStart"/>
            <w:r>
              <w:rPr>
                <w:rFonts w:ascii="宋体" w:eastAsia="宋体" w:hAnsi="宋体" w:cs="宋体" w:hint="eastAsia"/>
                <w:sz w:val="21"/>
                <w:szCs w:val="21"/>
              </w:rPr>
              <w:t>项负偏离</w:t>
            </w:r>
            <w:proofErr w:type="gramEnd"/>
            <w:r>
              <w:rPr>
                <w:rFonts w:ascii="宋体" w:eastAsia="宋体" w:hAnsi="宋体" w:cs="宋体" w:hint="eastAsia"/>
                <w:sz w:val="21"/>
                <w:szCs w:val="21"/>
              </w:rPr>
              <w:t>扣1分，每出现一个▲</w:t>
            </w:r>
            <w:proofErr w:type="gramStart"/>
            <w:r>
              <w:rPr>
                <w:rFonts w:ascii="宋体" w:eastAsia="宋体" w:hAnsi="宋体" w:cs="宋体" w:hint="eastAsia"/>
                <w:sz w:val="21"/>
                <w:szCs w:val="21"/>
              </w:rPr>
              <w:t>项负偏离</w:t>
            </w:r>
            <w:proofErr w:type="gramEnd"/>
            <w:r>
              <w:rPr>
                <w:rFonts w:ascii="宋体" w:eastAsia="宋体" w:hAnsi="宋体" w:cs="宋体" w:hint="eastAsia"/>
                <w:sz w:val="21"/>
                <w:szCs w:val="21"/>
              </w:rPr>
              <w:t>扣2分，分值扣完为止。</w:t>
            </w:r>
          </w:p>
        </w:tc>
      </w:tr>
      <w:tr w:rsidR="005D57D3" w14:paraId="3412EE50" w14:textId="77777777">
        <w:trPr>
          <w:trHeight w:val="90"/>
        </w:trPr>
        <w:tc>
          <w:tcPr>
            <w:tcW w:w="1128" w:type="dxa"/>
            <w:vMerge/>
            <w:vAlign w:val="center"/>
          </w:tcPr>
          <w:p w14:paraId="261F73BB" w14:textId="77777777" w:rsidR="005D57D3" w:rsidRDefault="005D57D3">
            <w:pPr>
              <w:spacing w:line="420" w:lineRule="exact"/>
              <w:rPr>
                <w:rFonts w:ascii="宋体" w:eastAsia="宋体" w:hAnsi="宋体" w:cs="宋体" w:hint="eastAsia"/>
                <w:sz w:val="21"/>
                <w:szCs w:val="21"/>
              </w:rPr>
            </w:pPr>
          </w:p>
        </w:tc>
        <w:tc>
          <w:tcPr>
            <w:tcW w:w="2151" w:type="dxa"/>
            <w:vMerge/>
            <w:vAlign w:val="center"/>
          </w:tcPr>
          <w:p w14:paraId="1FA786A1" w14:textId="77777777" w:rsidR="005D57D3" w:rsidRDefault="005D57D3">
            <w:pPr>
              <w:spacing w:line="420" w:lineRule="exact"/>
              <w:jc w:val="center"/>
              <w:rPr>
                <w:rFonts w:ascii="宋体" w:eastAsia="宋体" w:hAnsi="宋体" w:cs="宋体" w:hint="eastAsia"/>
                <w:sz w:val="21"/>
                <w:szCs w:val="21"/>
              </w:rPr>
            </w:pPr>
          </w:p>
        </w:tc>
        <w:tc>
          <w:tcPr>
            <w:tcW w:w="6585" w:type="dxa"/>
            <w:vAlign w:val="center"/>
          </w:tcPr>
          <w:p w14:paraId="78E4A314" w14:textId="77777777" w:rsidR="005D57D3" w:rsidRDefault="00000000">
            <w:pPr>
              <w:spacing w:line="420" w:lineRule="exact"/>
              <w:rPr>
                <w:rFonts w:ascii="宋体" w:eastAsia="宋体" w:hAnsi="宋体" w:cs="宋体" w:hint="eastAsia"/>
                <w:b/>
                <w:bCs/>
                <w:sz w:val="21"/>
                <w:szCs w:val="21"/>
              </w:rPr>
            </w:pPr>
            <w:r>
              <w:rPr>
                <w:rFonts w:ascii="宋体" w:eastAsia="宋体" w:hAnsi="宋体" w:cs="宋体" w:hint="eastAsia"/>
                <w:b/>
                <w:bCs/>
                <w:sz w:val="21"/>
                <w:szCs w:val="21"/>
              </w:rPr>
              <w:t>项目实施方案（16分）</w:t>
            </w:r>
          </w:p>
          <w:p w14:paraId="7651393D" w14:textId="77777777" w:rsidR="005D57D3" w:rsidRDefault="00000000">
            <w:pPr>
              <w:spacing w:line="360" w:lineRule="auto"/>
              <w:rPr>
                <w:rFonts w:ascii="宋体" w:eastAsia="宋体" w:hAnsi="宋体" w:cs="宋体" w:hint="eastAsia"/>
                <w:sz w:val="21"/>
                <w:szCs w:val="21"/>
              </w:rPr>
            </w:pPr>
            <w:r>
              <w:rPr>
                <w:rFonts w:ascii="宋体" w:eastAsia="宋体" w:hAnsi="宋体" w:cs="宋体" w:hint="eastAsia"/>
                <w:sz w:val="21"/>
                <w:szCs w:val="21"/>
              </w:rPr>
              <w:t>此部分包含但不限于：①产品可靠性、性能指标、可扩展性、数据量、精确性、及时性、有效性；②水电改造、设备的安装调试方案；③项目检验验收方案；④应急措施（至少包含各</w:t>
            </w:r>
            <w:proofErr w:type="gramStart"/>
            <w:r>
              <w:rPr>
                <w:rFonts w:ascii="宋体" w:eastAsia="宋体" w:hAnsi="宋体" w:cs="宋体" w:hint="eastAsia"/>
                <w:sz w:val="21"/>
                <w:szCs w:val="21"/>
              </w:rPr>
              <w:t>类可能</w:t>
            </w:r>
            <w:proofErr w:type="gramEnd"/>
            <w:r>
              <w:rPr>
                <w:rFonts w:ascii="宋体" w:eastAsia="宋体" w:hAnsi="宋体" w:cs="宋体" w:hint="eastAsia"/>
                <w:sz w:val="21"/>
                <w:szCs w:val="21"/>
              </w:rPr>
              <w:t>突发事件的应急预案和应急处理程序等）。</w:t>
            </w:r>
          </w:p>
          <w:p w14:paraId="250DC67C" w14:textId="77777777" w:rsidR="005D57D3" w:rsidRDefault="00000000">
            <w:pPr>
              <w:spacing w:line="420" w:lineRule="exact"/>
              <w:rPr>
                <w:rFonts w:ascii="宋体" w:eastAsia="宋体" w:hAnsi="宋体" w:cs="宋体" w:hint="eastAsia"/>
                <w:sz w:val="21"/>
                <w:szCs w:val="21"/>
              </w:rPr>
            </w:pPr>
            <w:r>
              <w:rPr>
                <w:rFonts w:ascii="宋体" w:eastAsia="宋体" w:hAnsi="宋体" w:cs="宋体" w:hint="eastAsia"/>
                <w:sz w:val="21"/>
                <w:szCs w:val="21"/>
              </w:rPr>
              <w:t>评标委员会对所有投标文件的“项目实施方案”中4类单项内容进行详细的审查评分，本项总分不超过该10分（每类单项内容最高4分），具体评审细则如下：</w:t>
            </w:r>
          </w:p>
          <w:p w14:paraId="1C843720" w14:textId="77777777" w:rsidR="005D57D3" w:rsidRDefault="00000000">
            <w:pPr>
              <w:spacing w:line="420" w:lineRule="exact"/>
              <w:rPr>
                <w:rFonts w:ascii="宋体" w:eastAsia="宋体" w:hAnsi="宋体" w:cs="宋体" w:hint="eastAsia"/>
                <w:sz w:val="21"/>
                <w:szCs w:val="21"/>
              </w:rPr>
            </w:pPr>
            <w:r>
              <w:rPr>
                <w:rFonts w:ascii="宋体" w:eastAsia="宋体" w:hAnsi="宋体" w:cs="宋体" w:hint="eastAsia"/>
                <w:sz w:val="21"/>
                <w:szCs w:val="21"/>
              </w:rPr>
              <w:t>（1）每一单项内容是基于采购需求和货物供应服务的标准和要求进行编制，对应部分描述详细、齐全完整，内容描述科学合理、可行性强，对开展工作开展有指导意义得4分。</w:t>
            </w:r>
          </w:p>
          <w:p w14:paraId="17438352" w14:textId="77777777" w:rsidR="005D57D3" w:rsidRDefault="00000000">
            <w:pPr>
              <w:spacing w:line="420" w:lineRule="exact"/>
              <w:rPr>
                <w:rFonts w:ascii="宋体" w:eastAsia="宋体" w:hAnsi="宋体" w:cs="宋体" w:hint="eastAsia"/>
                <w:sz w:val="21"/>
                <w:szCs w:val="21"/>
              </w:rPr>
            </w:pPr>
            <w:r>
              <w:rPr>
                <w:rFonts w:ascii="宋体" w:eastAsia="宋体" w:hAnsi="宋体" w:cs="宋体" w:hint="eastAsia"/>
                <w:sz w:val="21"/>
                <w:szCs w:val="21"/>
              </w:rPr>
              <w:t>（2）每一单项内容是基于采购需求和货物供应服务的标准和要求进行编制，对应部分描述较为详细、完整，内容合理、可行性一般，对开展工作开展的指导意义一般得3分。</w:t>
            </w:r>
          </w:p>
          <w:p w14:paraId="14119937" w14:textId="77777777" w:rsidR="005D57D3" w:rsidRDefault="00000000">
            <w:pPr>
              <w:spacing w:line="420" w:lineRule="exact"/>
              <w:rPr>
                <w:rFonts w:ascii="宋体" w:eastAsia="宋体" w:hAnsi="宋体" w:cs="宋体" w:hint="eastAsia"/>
                <w:sz w:val="21"/>
                <w:szCs w:val="21"/>
              </w:rPr>
            </w:pPr>
            <w:r>
              <w:rPr>
                <w:rFonts w:ascii="宋体" w:eastAsia="宋体" w:hAnsi="宋体" w:cs="宋体" w:hint="eastAsia"/>
                <w:sz w:val="21"/>
                <w:szCs w:val="21"/>
              </w:rPr>
              <w:t>（3）每一单项内容是基于采购需求和货物供应服务的标准和要求进行编制，对应部分描述较为简单、基本完整，内容基本合理、可行性较差，对开展工作的指导意义较差得2分。</w:t>
            </w:r>
          </w:p>
          <w:p w14:paraId="022F7DD8" w14:textId="77777777" w:rsidR="005D57D3" w:rsidRDefault="00000000">
            <w:pPr>
              <w:spacing w:line="420" w:lineRule="exact"/>
              <w:rPr>
                <w:rFonts w:ascii="宋体" w:eastAsia="宋体" w:hAnsi="宋体" w:cs="宋体" w:hint="eastAsia"/>
                <w:sz w:val="21"/>
                <w:szCs w:val="21"/>
              </w:rPr>
            </w:pPr>
            <w:r>
              <w:rPr>
                <w:rFonts w:ascii="宋体" w:eastAsia="宋体" w:hAnsi="宋体" w:cs="宋体" w:hint="eastAsia"/>
                <w:sz w:val="21"/>
                <w:szCs w:val="21"/>
              </w:rPr>
              <w:t>（4）每一单项内容基本符合采购需求和货物供应服务的标准和要求，对应部分描述简单，且存在瑕疵或存在前后逻辑错误，对应的内容存在缺陷、可行性差得1分。</w:t>
            </w:r>
          </w:p>
          <w:p w14:paraId="72FB770C" w14:textId="77777777" w:rsidR="005D57D3" w:rsidRDefault="00000000">
            <w:pPr>
              <w:pStyle w:val="a5"/>
            </w:pPr>
            <w:r>
              <w:rPr>
                <w:rFonts w:ascii="宋体" w:eastAsia="宋体" w:hAnsi="宋体" w:cs="宋体" w:hint="eastAsia"/>
                <w:sz w:val="21"/>
                <w:szCs w:val="21"/>
              </w:rPr>
              <w:t>（5）未提供项目实施方案的得0分。</w:t>
            </w:r>
          </w:p>
        </w:tc>
      </w:tr>
      <w:tr w:rsidR="005D57D3" w14:paraId="0A059083" w14:textId="77777777">
        <w:trPr>
          <w:trHeight w:val="1044"/>
        </w:trPr>
        <w:tc>
          <w:tcPr>
            <w:tcW w:w="1128" w:type="dxa"/>
            <w:vMerge/>
            <w:vAlign w:val="center"/>
          </w:tcPr>
          <w:p w14:paraId="554D53A5" w14:textId="77777777" w:rsidR="005D57D3" w:rsidRDefault="005D57D3">
            <w:pPr>
              <w:spacing w:line="420" w:lineRule="exact"/>
              <w:rPr>
                <w:rFonts w:ascii="宋体" w:eastAsia="宋体" w:hAnsi="宋体" w:cs="宋体" w:hint="eastAsia"/>
                <w:sz w:val="21"/>
                <w:szCs w:val="21"/>
              </w:rPr>
            </w:pPr>
          </w:p>
        </w:tc>
        <w:tc>
          <w:tcPr>
            <w:tcW w:w="2151" w:type="dxa"/>
            <w:vMerge/>
            <w:vAlign w:val="center"/>
          </w:tcPr>
          <w:p w14:paraId="128EBFF4" w14:textId="77777777" w:rsidR="005D57D3" w:rsidRDefault="005D57D3">
            <w:pPr>
              <w:spacing w:line="420" w:lineRule="exact"/>
              <w:jc w:val="center"/>
              <w:rPr>
                <w:rFonts w:ascii="宋体" w:eastAsia="宋体" w:hAnsi="宋体" w:cs="宋体" w:hint="eastAsia"/>
                <w:sz w:val="21"/>
                <w:szCs w:val="21"/>
              </w:rPr>
            </w:pPr>
          </w:p>
        </w:tc>
        <w:tc>
          <w:tcPr>
            <w:tcW w:w="6585" w:type="dxa"/>
            <w:vAlign w:val="center"/>
          </w:tcPr>
          <w:p w14:paraId="0966B369" w14:textId="77777777" w:rsidR="005D57D3" w:rsidRDefault="00000000">
            <w:pPr>
              <w:spacing w:line="420" w:lineRule="exact"/>
              <w:rPr>
                <w:rFonts w:ascii="宋体" w:eastAsia="宋体" w:hAnsi="宋体" w:cs="宋体" w:hint="eastAsia"/>
                <w:sz w:val="21"/>
                <w:szCs w:val="21"/>
              </w:rPr>
            </w:pPr>
            <w:r>
              <w:rPr>
                <w:rFonts w:ascii="宋体" w:eastAsia="宋体" w:hAnsi="宋体" w:cs="宋体" w:hint="eastAsia"/>
                <w:b/>
                <w:bCs/>
                <w:sz w:val="21"/>
                <w:szCs w:val="21"/>
              </w:rPr>
              <w:t>供货方案及时间进度安排（满分10分）</w:t>
            </w:r>
          </w:p>
          <w:p w14:paraId="43FD665C" w14:textId="77777777" w:rsidR="005D57D3" w:rsidRDefault="00000000">
            <w:pPr>
              <w:spacing w:line="420" w:lineRule="exact"/>
              <w:rPr>
                <w:rFonts w:ascii="宋体" w:eastAsia="宋体" w:hAnsi="宋体" w:cs="宋体" w:hint="eastAsia"/>
                <w:sz w:val="21"/>
                <w:szCs w:val="21"/>
              </w:rPr>
            </w:pPr>
            <w:r>
              <w:rPr>
                <w:rFonts w:ascii="宋体" w:eastAsia="宋体" w:hAnsi="宋体" w:cs="宋体" w:hint="eastAsia"/>
                <w:sz w:val="21"/>
                <w:szCs w:val="21"/>
              </w:rPr>
              <w:t>（1）投标人针对本项目提出的供货方案(服务人员配置、包装、运输、操作标准、定时送达的保障措施、签收方案等) 及时间进度计划安排合理、切实可行、科学规范、针对性强得10分。</w:t>
            </w:r>
          </w:p>
          <w:p w14:paraId="6B4CBF7F" w14:textId="77777777" w:rsidR="005D57D3" w:rsidRDefault="00000000">
            <w:pPr>
              <w:spacing w:line="420" w:lineRule="exact"/>
              <w:rPr>
                <w:rFonts w:ascii="宋体" w:eastAsia="宋体" w:hAnsi="宋体" w:cs="宋体" w:hint="eastAsia"/>
                <w:sz w:val="21"/>
                <w:szCs w:val="21"/>
              </w:rPr>
            </w:pPr>
            <w:r>
              <w:rPr>
                <w:rFonts w:ascii="宋体" w:eastAsia="宋体" w:hAnsi="宋体" w:cs="宋体" w:hint="eastAsia"/>
                <w:sz w:val="21"/>
                <w:szCs w:val="21"/>
              </w:rPr>
              <w:t>（2）投标人针对本项目提出的供货方案(服务人员配置、包装、运输、操作标准、定时送达的保障措施、签收方案等) 及时间进度计划安排粗略，可行性、规范性、针对性一般得7分。</w:t>
            </w:r>
          </w:p>
          <w:p w14:paraId="7A5B5070" w14:textId="77777777" w:rsidR="005D57D3" w:rsidRDefault="00000000">
            <w:pPr>
              <w:spacing w:line="420" w:lineRule="exact"/>
              <w:rPr>
                <w:rFonts w:ascii="宋体" w:eastAsia="宋体" w:hAnsi="宋体" w:cs="宋体" w:hint="eastAsia"/>
                <w:sz w:val="21"/>
                <w:szCs w:val="21"/>
              </w:rPr>
            </w:pPr>
            <w:r>
              <w:rPr>
                <w:rFonts w:ascii="宋体" w:eastAsia="宋体" w:hAnsi="宋体" w:cs="宋体" w:hint="eastAsia"/>
                <w:sz w:val="21"/>
                <w:szCs w:val="21"/>
              </w:rPr>
              <w:t>（3）投标人针对本项目提出的供货方案 (服务人员配置、包装、运输、操作标准、定时送达的保障措施、签收方案等) 及时间进度计划安排合理性差、可行性差、规范性差、针对性差得4分。</w:t>
            </w:r>
          </w:p>
          <w:p w14:paraId="1C29C8B5" w14:textId="77777777" w:rsidR="005D57D3" w:rsidRDefault="00000000">
            <w:pPr>
              <w:pStyle w:val="a5"/>
            </w:pPr>
            <w:r>
              <w:rPr>
                <w:rFonts w:ascii="宋体" w:eastAsia="宋体" w:hAnsi="宋体" w:cs="宋体" w:hint="eastAsia"/>
                <w:sz w:val="21"/>
                <w:szCs w:val="21"/>
              </w:rPr>
              <w:t>（4）未提供供货方案及时间进度安排的得0分。</w:t>
            </w:r>
          </w:p>
        </w:tc>
      </w:tr>
      <w:tr w:rsidR="005D57D3" w14:paraId="5F08FB1D" w14:textId="77777777">
        <w:tc>
          <w:tcPr>
            <w:tcW w:w="1128" w:type="dxa"/>
            <w:vMerge/>
            <w:vAlign w:val="center"/>
          </w:tcPr>
          <w:p w14:paraId="1285B361" w14:textId="77777777" w:rsidR="005D57D3" w:rsidRDefault="005D57D3">
            <w:pPr>
              <w:spacing w:line="420" w:lineRule="exact"/>
              <w:rPr>
                <w:rFonts w:ascii="宋体" w:eastAsia="宋体" w:hAnsi="宋体" w:cs="宋体" w:hint="eastAsia"/>
                <w:sz w:val="21"/>
                <w:szCs w:val="21"/>
              </w:rPr>
            </w:pPr>
          </w:p>
        </w:tc>
        <w:tc>
          <w:tcPr>
            <w:tcW w:w="2151" w:type="dxa"/>
            <w:vMerge/>
            <w:vAlign w:val="center"/>
          </w:tcPr>
          <w:p w14:paraId="2E3F5626" w14:textId="77777777" w:rsidR="005D57D3" w:rsidRDefault="005D57D3">
            <w:pPr>
              <w:spacing w:line="420" w:lineRule="exact"/>
              <w:jc w:val="center"/>
              <w:rPr>
                <w:rFonts w:ascii="宋体" w:eastAsia="宋体" w:hAnsi="宋体" w:cs="宋体" w:hint="eastAsia"/>
                <w:sz w:val="21"/>
                <w:szCs w:val="21"/>
              </w:rPr>
            </w:pPr>
          </w:p>
        </w:tc>
        <w:tc>
          <w:tcPr>
            <w:tcW w:w="6585" w:type="dxa"/>
            <w:vAlign w:val="center"/>
          </w:tcPr>
          <w:p w14:paraId="4ED8B556" w14:textId="77777777" w:rsidR="005D57D3" w:rsidRDefault="00000000">
            <w:pPr>
              <w:spacing w:line="420" w:lineRule="exact"/>
              <w:rPr>
                <w:rFonts w:ascii="宋体" w:eastAsia="宋体" w:hAnsi="宋体" w:cs="宋体" w:hint="eastAsia"/>
                <w:b/>
                <w:bCs/>
                <w:sz w:val="21"/>
                <w:szCs w:val="21"/>
              </w:rPr>
            </w:pPr>
            <w:r>
              <w:rPr>
                <w:rFonts w:ascii="宋体" w:eastAsia="宋体" w:hAnsi="宋体" w:cs="宋体" w:hint="eastAsia"/>
                <w:b/>
                <w:bCs/>
                <w:sz w:val="21"/>
                <w:szCs w:val="21"/>
              </w:rPr>
              <w:t>人员培训方案（满分9分）</w:t>
            </w:r>
          </w:p>
          <w:p w14:paraId="6AB193A9" w14:textId="77777777" w:rsidR="005D57D3" w:rsidRDefault="00000000">
            <w:pPr>
              <w:spacing w:line="420" w:lineRule="exact"/>
              <w:rPr>
                <w:rFonts w:ascii="宋体" w:eastAsia="宋体" w:hAnsi="宋体" w:cs="宋体" w:hint="eastAsia"/>
                <w:sz w:val="21"/>
                <w:szCs w:val="21"/>
              </w:rPr>
            </w:pPr>
            <w:r>
              <w:rPr>
                <w:rFonts w:ascii="宋体" w:eastAsia="宋体" w:hAnsi="宋体" w:cs="宋体" w:hint="eastAsia"/>
                <w:sz w:val="21"/>
                <w:szCs w:val="21"/>
              </w:rPr>
              <w:t>（1）投标人针对本项目的人员培训方案安排合理、切实可行、科学规范、针对性强，有详细的违约责任措施的得9分。</w:t>
            </w:r>
          </w:p>
          <w:p w14:paraId="397A980E" w14:textId="77777777" w:rsidR="005D57D3" w:rsidRDefault="00000000">
            <w:pPr>
              <w:spacing w:line="420" w:lineRule="exact"/>
              <w:rPr>
                <w:rFonts w:ascii="宋体" w:eastAsia="宋体" w:hAnsi="宋体" w:cs="宋体" w:hint="eastAsia"/>
                <w:sz w:val="21"/>
                <w:szCs w:val="21"/>
              </w:rPr>
            </w:pPr>
            <w:r>
              <w:rPr>
                <w:rFonts w:ascii="宋体" w:eastAsia="宋体" w:hAnsi="宋体" w:cs="宋体" w:hint="eastAsia"/>
                <w:sz w:val="21"/>
                <w:szCs w:val="21"/>
              </w:rPr>
              <w:t>（2）投标人针对本项目的人员培训方案粗略，可行性、规范性、针对性一般，有一定的违约责任措施的得6分。</w:t>
            </w:r>
          </w:p>
          <w:p w14:paraId="2F282CE0" w14:textId="77777777" w:rsidR="005D57D3" w:rsidRDefault="00000000">
            <w:pPr>
              <w:spacing w:line="420" w:lineRule="exact"/>
              <w:rPr>
                <w:rFonts w:ascii="宋体" w:eastAsia="宋体" w:hAnsi="宋体" w:cs="宋体" w:hint="eastAsia"/>
                <w:sz w:val="21"/>
                <w:szCs w:val="21"/>
              </w:rPr>
            </w:pPr>
            <w:r>
              <w:rPr>
                <w:rFonts w:ascii="宋体" w:eastAsia="宋体" w:hAnsi="宋体" w:cs="宋体" w:hint="eastAsia"/>
                <w:sz w:val="21"/>
                <w:szCs w:val="21"/>
              </w:rPr>
              <w:t>（3）投标人针对本项目的人员培训方案合理性差、可行性差、规范性差、针对性差，无违约责任措施的得3分。</w:t>
            </w:r>
          </w:p>
          <w:p w14:paraId="334E5468" w14:textId="77777777" w:rsidR="005D57D3" w:rsidRDefault="00000000">
            <w:pPr>
              <w:spacing w:line="420" w:lineRule="exact"/>
            </w:pPr>
            <w:r>
              <w:rPr>
                <w:rFonts w:ascii="宋体" w:eastAsia="宋体" w:hAnsi="宋体" w:cs="宋体" w:hint="eastAsia"/>
                <w:sz w:val="21"/>
                <w:szCs w:val="21"/>
              </w:rPr>
              <w:t>（4）未提供人员培训方案的得0分。</w:t>
            </w:r>
          </w:p>
        </w:tc>
      </w:tr>
      <w:tr w:rsidR="005D57D3" w14:paraId="74B5585B" w14:textId="77777777">
        <w:trPr>
          <w:trHeight w:val="4541"/>
        </w:trPr>
        <w:tc>
          <w:tcPr>
            <w:tcW w:w="1128" w:type="dxa"/>
            <w:vMerge/>
            <w:vAlign w:val="center"/>
          </w:tcPr>
          <w:p w14:paraId="76965F7F" w14:textId="77777777" w:rsidR="005D57D3" w:rsidRDefault="005D57D3">
            <w:pPr>
              <w:spacing w:line="420" w:lineRule="exact"/>
              <w:rPr>
                <w:rFonts w:ascii="宋体" w:eastAsia="宋体" w:hAnsi="宋体" w:cs="宋体" w:hint="eastAsia"/>
                <w:sz w:val="21"/>
                <w:szCs w:val="21"/>
              </w:rPr>
            </w:pPr>
          </w:p>
        </w:tc>
        <w:tc>
          <w:tcPr>
            <w:tcW w:w="2151" w:type="dxa"/>
            <w:vMerge w:val="restart"/>
            <w:vAlign w:val="center"/>
          </w:tcPr>
          <w:p w14:paraId="01DA94C9" w14:textId="77777777" w:rsidR="005D57D3" w:rsidRDefault="005D57D3">
            <w:pPr>
              <w:spacing w:line="420" w:lineRule="exact"/>
              <w:jc w:val="center"/>
              <w:rPr>
                <w:rFonts w:ascii="宋体" w:eastAsia="宋体" w:hAnsi="宋体" w:cs="宋体" w:hint="eastAsia"/>
                <w:sz w:val="21"/>
                <w:szCs w:val="21"/>
              </w:rPr>
            </w:pPr>
          </w:p>
        </w:tc>
        <w:tc>
          <w:tcPr>
            <w:tcW w:w="6585" w:type="dxa"/>
            <w:vAlign w:val="center"/>
          </w:tcPr>
          <w:p w14:paraId="398A8A0F" w14:textId="77777777" w:rsidR="005D57D3" w:rsidRDefault="00000000">
            <w:pPr>
              <w:spacing w:line="420" w:lineRule="exact"/>
              <w:rPr>
                <w:rFonts w:ascii="宋体" w:eastAsia="宋体" w:hAnsi="宋体" w:cs="宋体" w:hint="eastAsia"/>
                <w:b/>
                <w:bCs/>
                <w:sz w:val="21"/>
                <w:szCs w:val="21"/>
              </w:rPr>
            </w:pPr>
            <w:r>
              <w:rPr>
                <w:rFonts w:ascii="宋体" w:eastAsia="宋体" w:hAnsi="宋体" w:cs="宋体" w:hint="eastAsia"/>
                <w:b/>
                <w:bCs/>
                <w:sz w:val="21"/>
                <w:szCs w:val="21"/>
              </w:rPr>
              <w:t>产品质量保证及承诺（满分10分）</w:t>
            </w:r>
          </w:p>
          <w:p w14:paraId="12DF2D48" w14:textId="77777777" w:rsidR="005D57D3" w:rsidRDefault="00000000">
            <w:pPr>
              <w:spacing w:line="420" w:lineRule="exact"/>
              <w:rPr>
                <w:rFonts w:ascii="宋体" w:eastAsia="宋体" w:hAnsi="宋体" w:cs="仿宋" w:hint="eastAsia"/>
                <w:sz w:val="21"/>
                <w:szCs w:val="21"/>
              </w:rPr>
            </w:pPr>
            <w:r>
              <w:rPr>
                <w:rFonts w:ascii="宋体" w:eastAsia="宋体" w:hAnsi="宋体" w:cs="宋体" w:hint="eastAsia"/>
                <w:sz w:val="21"/>
                <w:szCs w:val="21"/>
              </w:rPr>
              <w:t>（1）</w:t>
            </w:r>
            <w:r>
              <w:rPr>
                <w:rFonts w:ascii="宋体" w:eastAsia="宋体" w:hAnsi="宋体" w:cs="仿宋" w:hint="eastAsia"/>
                <w:sz w:val="21"/>
                <w:szCs w:val="21"/>
              </w:rPr>
              <w:t>产品质量保证及承诺有详细针对出现产品质量问题的处理方式和措施，问题处理方式和措施合理，针对性、可实施性强。并针对产品质量问题提出详细的违约处罚条款，违约保障力度强得10分。</w:t>
            </w:r>
          </w:p>
          <w:p w14:paraId="16D8E6BF" w14:textId="77777777" w:rsidR="005D57D3" w:rsidRDefault="00000000">
            <w:pPr>
              <w:spacing w:line="420" w:lineRule="exact"/>
              <w:rPr>
                <w:rFonts w:ascii="宋体" w:eastAsia="宋体" w:hAnsi="宋体" w:cs="仿宋" w:hint="eastAsia"/>
                <w:sz w:val="21"/>
                <w:szCs w:val="21"/>
              </w:rPr>
            </w:pPr>
            <w:r>
              <w:rPr>
                <w:rFonts w:ascii="宋体" w:eastAsia="宋体" w:hAnsi="宋体" w:cs="仿宋" w:hint="eastAsia"/>
                <w:sz w:val="21"/>
                <w:szCs w:val="21"/>
              </w:rPr>
              <w:t>（2）产品质量保证及承诺有较为明确针对出现产品质量问题的处理方式和措施，问题处理方式和措施较为合理，针对性、可实施性一般。并针对产品质量问题提出相应的违约处罚条款，违约保障力度一般得7分。</w:t>
            </w:r>
          </w:p>
          <w:p w14:paraId="1A18DAB9" w14:textId="77777777" w:rsidR="005D57D3" w:rsidRDefault="00000000">
            <w:pPr>
              <w:spacing w:line="420" w:lineRule="exact"/>
              <w:rPr>
                <w:rFonts w:ascii="宋体" w:eastAsia="宋体" w:hAnsi="宋体" w:cs="仿宋" w:hint="eastAsia"/>
                <w:sz w:val="21"/>
                <w:szCs w:val="21"/>
              </w:rPr>
            </w:pPr>
            <w:r>
              <w:rPr>
                <w:rFonts w:ascii="宋体" w:eastAsia="宋体" w:hAnsi="宋体" w:cs="仿宋" w:hint="eastAsia"/>
                <w:sz w:val="21"/>
                <w:szCs w:val="21"/>
              </w:rPr>
              <w:t>（3）产品质量保证及承诺有明确针对出现产品质量问题的处理方式和措施，问题处理方式和措施不合理，针对性、可实施性差，未针对产品质量问题提出违约处罚条款得4分。</w:t>
            </w:r>
          </w:p>
          <w:p w14:paraId="468B9A90" w14:textId="77777777" w:rsidR="005D57D3" w:rsidRDefault="00000000">
            <w:pPr>
              <w:pStyle w:val="a5"/>
            </w:pPr>
            <w:r>
              <w:rPr>
                <w:rFonts w:ascii="宋体" w:eastAsia="宋体" w:hAnsi="宋体" w:cs="宋体" w:hint="eastAsia"/>
                <w:sz w:val="21"/>
                <w:szCs w:val="21"/>
              </w:rPr>
              <w:t>（4）未提供产品质量保证及承诺的得0分。</w:t>
            </w:r>
          </w:p>
        </w:tc>
      </w:tr>
      <w:tr w:rsidR="005D57D3" w14:paraId="5C9E8D31" w14:textId="77777777">
        <w:trPr>
          <w:trHeight w:val="90"/>
        </w:trPr>
        <w:tc>
          <w:tcPr>
            <w:tcW w:w="1128" w:type="dxa"/>
            <w:vMerge/>
            <w:vAlign w:val="center"/>
          </w:tcPr>
          <w:p w14:paraId="6C0B974A" w14:textId="77777777" w:rsidR="005D57D3" w:rsidRDefault="005D57D3">
            <w:pPr>
              <w:spacing w:line="420" w:lineRule="exact"/>
              <w:rPr>
                <w:rFonts w:ascii="宋体" w:eastAsia="宋体" w:hAnsi="宋体" w:cs="宋体" w:hint="eastAsia"/>
                <w:sz w:val="21"/>
                <w:szCs w:val="21"/>
              </w:rPr>
            </w:pPr>
          </w:p>
        </w:tc>
        <w:tc>
          <w:tcPr>
            <w:tcW w:w="2151" w:type="dxa"/>
            <w:vMerge/>
            <w:vAlign w:val="center"/>
          </w:tcPr>
          <w:p w14:paraId="13B7D205" w14:textId="77777777" w:rsidR="005D57D3" w:rsidRDefault="005D57D3">
            <w:pPr>
              <w:spacing w:line="420" w:lineRule="exact"/>
              <w:jc w:val="center"/>
              <w:rPr>
                <w:rFonts w:ascii="宋体" w:eastAsia="宋体" w:hAnsi="宋体" w:cs="宋体" w:hint="eastAsia"/>
                <w:sz w:val="21"/>
                <w:szCs w:val="21"/>
              </w:rPr>
            </w:pPr>
          </w:p>
        </w:tc>
        <w:tc>
          <w:tcPr>
            <w:tcW w:w="6585" w:type="dxa"/>
            <w:vAlign w:val="center"/>
          </w:tcPr>
          <w:p w14:paraId="0E00BF18" w14:textId="77777777" w:rsidR="005D57D3" w:rsidRDefault="00000000">
            <w:pPr>
              <w:widowControl/>
              <w:spacing w:line="420" w:lineRule="exact"/>
              <w:rPr>
                <w:rFonts w:ascii="宋体" w:eastAsia="宋体" w:hAnsi="宋体" w:cs="宋体" w:hint="eastAsia"/>
                <w:b/>
                <w:bCs/>
                <w:sz w:val="21"/>
                <w:szCs w:val="21"/>
              </w:rPr>
            </w:pPr>
            <w:r>
              <w:rPr>
                <w:rFonts w:ascii="宋体" w:eastAsia="宋体" w:hAnsi="宋体" w:cs="宋体" w:hint="eastAsia"/>
                <w:b/>
                <w:bCs/>
                <w:sz w:val="21"/>
                <w:szCs w:val="21"/>
              </w:rPr>
              <w:t>售后服务方案（满分10分）</w:t>
            </w:r>
          </w:p>
          <w:p w14:paraId="4DAFB4D0" w14:textId="77777777" w:rsidR="005D57D3" w:rsidRDefault="00000000">
            <w:pPr>
              <w:widowControl/>
              <w:spacing w:line="420" w:lineRule="exact"/>
              <w:rPr>
                <w:rFonts w:ascii="宋体" w:eastAsia="宋体" w:hAnsi="宋体" w:cs="宋体" w:hint="eastAsia"/>
                <w:sz w:val="21"/>
                <w:szCs w:val="21"/>
              </w:rPr>
            </w:pPr>
            <w:r>
              <w:rPr>
                <w:rFonts w:ascii="宋体" w:eastAsia="宋体" w:hAnsi="宋体" w:cs="宋体" w:hint="eastAsia"/>
                <w:sz w:val="21"/>
                <w:szCs w:val="21"/>
              </w:rPr>
              <w:t>（1）售后服务能力极强，响应及时迅速，售后服务体系完整度高，保障性强，售后服务方案、承诺及保证完善非常具体，针对性强，有详细的惩罚措施得10分。</w:t>
            </w:r>
          </w:p>
          <w:p w14:paraId="68B87922" w14:textId="77777777" w:rsidR="005D57D3" w:rsidRDefault="00000000">
            <w:pPr>
              <w:widowControl/>
              <w:spacing w:line="420" w:lineRule="exact"/>
              <w:rPr>
                <w:rFonts w:ascii="宋体" w:eastAsia="宋体" w:hAnsi="宋体" w:cs="宋体" w:hint="eastAsia"/>
                <w:sz w:val="21"/>
                <w:szCs w:val="21"/>
              </w:rPr>
            </w:pPr>
            <w:r>
              <w:rPr>
                <w:rFonts w:ascii="宋体" w:eastAsia="宋体" w:hAnsi="宋体" w:cs="宋体" w:hint="eastAsia"/>
                <w:sz w:val="21"/>
                <w:szCs w:val="21"/>
              </w:rPr>
              <w:t>（2）售后服务能力强，响应及时，售后服务体系完整度及保障性好，售后服务方案、承诺及保证具体，有针对性，有相应的惩罚措施得6分。</w:t>
            </w:r>
          </w:p>
          <w:p w14:paraId="080C0AEF" w14:textId="77777777" w:rsidR="005D57D3" w:rsidRDefault="00000000">
            <w:pPr>
              <w:widowControl/>
              <w:spacing w:line="420" w:lineRule="exact"/>
              <w:rPr>
                <w:rFonts w:ascii="宋体" w:eastAsia="宋体" w:hAnsi="宋体" w:cs="宋体" w:hint="eastAsia"/>
                <w:sz w:val="21"/>
                <w:szCs w:val="21"/>
              </w:rPr>
            </w:pPr>
            <w:r>
              <w:rPr>
                <w:rFonts w:ascii="宋体" w:eastAsia="宋体" w:hAnsi="宋体" w:cs="宋体" w:hint="eastAsia"/>
                <w:sz w:val="21"/>
                <w:szCs w:val="21"/>
              </w:rPr>
              <w:t>（3）售后服务能力差，响应慢，售后服务体系完整度及保障性粗略，售后服务方案、承诺及保证不具体，无针对性，无惩罚措施得2分。</w:t>
            </w:r>
          </w:p>
          <w:p w14:paraId="510C36C9" w14:textId="77777777" w:rsidR="005D57D3" w:rsidRDefault="00000000">
            <w:pPr>
              <w:widowControl/>
              <w:spacing w:line="420" w:lineRule="exact"/>
            </w:pPr>
            <w:r>
              <w:rPr>
                <w:rFonts w:ascii="宋体" w:eastAsia="宋体" w:hAnsi="宋体" w:cs="宋体" w:hint="eastAsia"/>
                <w:sz w:val="21"/>
                <w:szCs w:val="21"/>
              </w:rPr>
              <w:t>（4）未提供售后服务方案的得0分。</w:t>
            </w:r>
          </w:p>
        </w:tc>
      </w:tr>
      <w:tr w:rsidR="005D57D3" w14:paraId="683F62E9" w14:textId="77777777">
        <w:trPr>
          <w:trHeight w:val="610"/>
        </w:trPr>
        <w:tc>
          <w:tcPr>
            <w:tcW w:w="1128" w:type="dxa"/>
            <w:vMerge/>
            <w:vAlign w:val="center"/>
          </w:tcPr>
          <w:p w14:paraId="499B7847" w14:textId="77777777" w:rsidR="005D57D3" w:rsidRDefault="005D57D3">
            <w:pPr>
              <w:spacing w:line="420" w:lineRule="exact"/>
              <w:rPr>
                <w:rFonts w:ascii="宋体" w:eastAsia="宋体" w:hAnsi="宋体" w:cs="宋体" w:hint="eastAsia"/>
                <w:sz w:val="21"/>
                <w:szCs w:val="21"/>
              </w:rPr>
            </w:pPr>
          </w:p>
        </w:tc>
        <w:tc>
          <w:tcPr>
            <w:tcW w:w="2151" w:type="dxa"/>
            <w:vAlign w:val="center"/>
          </w:tcPr>
          <w:p w14:paraId="6C620FB6" w14:textId="77777777" w:rsidR="005D57D3" w:rsidRDefault="00000000">
            <w:pPr>
              <w:spacing w:line="420" w:lineRule="exact"/>
              <w:jc w:val="center"/>
              <w:rPr>
                <w:rFonts w:ascii="宋体" w:eastAsia="宋体" w:hAnsi="宋体" w:cs="宋体" w:hint="eastAsia"/>
                <w:sz w:val="21"/>
                <w:szCs w:val="21"/>
              </w:rPr>
            </w:pPr>
            <w:r>
              <w:rPr>
                <w:rFonts w:ascii="宋体" w:eastAsia="宋体" w:hAnsi="宋体" w:cs="宋体" w:hint="eastAsia"/>
                <w:sz w:val="21"/>
                <w:szCs w:val="21"/>
              </w:rPr>
              <w:t>4.投标报价得分F2</w:t>
            </w:r>
          </w:p>
          <w:p w14:paraId="0901A3BE" w14:textId="77777777" w:rsidR="005D57D3" w:rsidRDefault="00000000">
            <w:pPr>
              <w:spacing w:line="420" w:lineRule="exact"/>
              <w:jc w:val="center"/>
              <w:rPr>
                <w:rFonts w:ascii="宋体" w:eastAsia="宋体" w:hAnsi="宋体" w:cs="宋体" w:hint="eastAsia"/>
                <w:sz w:val="21"/>
                <w:szCs w:val="21"/>
              </w:rPr>
            </w:pPr>
            <w:r>
              <w:rPr>
                <w:rFonts w:ascii="宋体" w:eastAsia="宋体" w:hAnsi="宋体" w:cs="宋体" w:hint="eastAsia"/>
                <w:sz w:val="21"/>
                <w:szCs w:val="21"/>
              </w:rPr>
              <w:t>（满分30分）</w:t>
            </w:r>
          </w:p>
        </w:tc>
        <w:tc>
          <w:tcPr>
            <w:tcW w:w="6585" w:type="dxa"/>
            <w:vAlign w:val="center"/>
          </w:tcPr>
          <w:p w14:paraId="1EF375C9" w14:textId="77777777" w:rsidR="005D57D3" w:rsidRDefault="00000000">
            <w:pPr>
              <w:adjustRightInd w:val="0"/>
              <w:spacing w:beforeLines="50" w:before="156" w:afterLines="50" w:after="156" w:line="420" w:lineRule="exact"/>
              <w:rPr>
                <w:rFonts w:ascii="宋体" w:eastAsia="宋体" w:hAnsi="宋体" w:cs="宋体" w:hint="eastAsia"/>
                <w:sz w:val="21"/>
                <w:szCs w:val="21"/>
              </w:rPr>
            </w:pPr>
            <w:r>
              <w:rPr>
                <w:rFonts w:ascii="宋体" w:eastAsia="宋体" w:hAnsi="宋体" w:cs="宋体" w:hint="eastAsia"/>
                <w:sz w:val="21"/>
                <w:szCs w:val="21"/>
              </w:rPr>
              <w:t>（1）投标报价评审计算公式：</w:t>
            </w:r>
          </w:p>
          <w:p w14:paraId="7CFA579D" w14:textId="77777777" w:rsidR="005D57D3" w:rsidRDefault="00000000">
            <w:pPr>
              <w:adjustRightInd w:val="0"/>
              <w:spacing w:beforeLines="50" w:before="156" w:afterLines="50" w:after="156" w:line="420" w:lineRule="exact"/>
              <w:rPr>
                <w:rFonts w:ascii="宋体" w:eastAsia="宋体" w:hAnsi="宋体" w:cs="宋体" w:hint="eastAsia"/>
                <w:sz w:val="21"/>
                <w:szCs w:val="21"/>
              </w:rPr>
            </w:pPr>
            <w:r>
              <w:rPr>
                <w:rFonts w:ascii="宋体" w:eastAsia="宋体" w:hAnsi="宋体" w:cs="宋体" w:hint="eastAsia"/>
                <w:sz w:val="21"/>
                <w:szCs w:val="21"/>
              </w:rPr>
              <w:t>投标报价计算公式=（评标基准价/投标报价）×30</w:t>
            </w:r>
          </w:p>
          <w:p w14:paraId="2B0019B2" w14:textId="77777777" w:rsidR="005D57D3" w:rsidRDefault="00000000">
            <w:pPr>
              <w:adjustRightInd w:val="0"/>
              <w:spacing w:line="420" w:lineRule="exact"/>
              <w:rPr>
                <w:rFonts w:ascii="宋体" w:eastAsia="宋体" w:hAnsi="宋体" w:cs="宋体" w:hint="eastAsia"/>
                <w:sz w:val="21"/>
                <w:szCs w:val="21"/>
              </w:rPr>
            </w:pPr>
            <w:r>
              <w:rPr>
                <w:rFonts w:ascii="宋体" w:eastAsia="宋体" w:hAnsi="宋体" w:cs="宋体" w:hint="eastAsia"/>
                <w:sz w:val="21"/>
                <w:szCs w:val="21"/>
              </w:rPr>
              <w:t>即：F2=[P/（B1，B2，…，Bn）]×30</w:t>
            </w:r>
          </w:p>
          <w:p w14:paraId="3DE69EA7" w14:textId="77777777" w:rsidR="005D57D3" w:rsidRDefault="00000000">
            <w:pPr>
              <w:adjustRightInd w:val="0"/>
              <w:spacing w:line="420" w:lineRule="exact"/>
              <w:rPr>
                <w:rFonts w:ascii="宋体" w:eastAsia="宋体" w:hAnsi="宋体" w:cs="宋体" w:hint="eastAsia"/>
                <w:sz w:val="21"/>
                <w:szCs w:val="21"/>
              </w:rPr>
            </w:pPr>
            <w:r>
              <w:rPr>
                <w:rFonts w:ascii="宋体" w:eastAsia="宋体" w:hAnsi="宋体" w:cs="宋体" w:hint="eastAsia"/>
                <w:sz w:val="21"/>
                <w:szCs w:val="21"/>
              </w:rPr>
              <w:t>注：P为评标基准价，即通过符合性评审且投标报价最低的有效投标报价；</w:t>
            </w:r>
          </w:p>
          <w:p w14:paraId="5361301A" w14:textId="77777777" w:rsidR="005D57D3" w:rsidRDefault="00000000">
            <w:pPr>
              <w:spacing w:line="420" w:lineRule="exact"/>
              <w:rPr>
                <w:rFonts w:ascii="宋体" w:eastAsia="宋体" w:hAnsi="宋体" w:cs="宋体" w:hint="eastAsia"/>
                <w:sz w:val="21"/>
                <w:szCs w:val="21"/>
              </w:rPr>
            </w:pPr>
            <w:r>
              <w:rPr>
                <w:rFonts w:ascii="宋体" w:eastAsia="宋体" w:hAnsi="宋体" w:cs="宋体" w:hint="eastAsia"/>
                <w:sz w:val="21"/>
                <w:szCs w:val="21"/>
              </w:rPr>
              <w:t>B1，B2，…，Bn为通过符合性评审的有效投标报价，n为通过符合性评审的有效最终报价的个数。</w:t>
            </w:r>
          </w:p>
          <w:p w14:paraId="527F4191" w14:textId="77777777" w:rsidR="005D57D3" w:rsidRDefault="00000000">
            <w:pPr>
              <w:spacing w:line="420" w:lineRule="exact"/>
              <w:rPr>
                <w:rFonts w:ascii="宋体" w:eastAsia="宋体" w:hAnsi="宋体" w:cs="宋体" w:hint="eastAsia"/>
                <w:sz w:val="21"/>
                <w:szCs w:val="21"/>
              </w:rPr>
            </w:pPr>
            <w:r>
              <w:rPr>
                <w:rFonts w:ascii="宋体" w:eastAsia="宋体" w:hAnsi="宋体" w:cs="宋体" w:hint="eastAsia"/>
                <w:sz w:val="21"/>
                <w:szCs w:val="21"/>
              </w:rPr>
              <w:t>（2）小</w:t>
            </w:r>
            <w:proofErr w:type="gramStart"/>
            <w:r>
              <w:rPr>
                <w:rFonts w:ascii="宋体" w:eastAsia="宋体" w:hAnsi="宋体" w:cs="宋体" w:hint="eastAsia"/>
                <w:sz w:val="21"/>
                <w:szCs w:val="21"/>
              </w:rPr>
              <w:t>微企业</w:t>
            </w:r>
            <w:proofErr w:type="gramEnd"/>
            <w:r>
              <w:rPr>
                <w:rFonts w:ascii="宋体" w:eastAsia="宋体" w:hAnsi="宋体" w:cs="宋体" w:hint="eastAsia"/>
                <w:sz w:val="21"/>
                <w:szCs w:val="21"/>
              </w:rPr>
              <w:t>报价的确定：</w:t>
            </w:r>
          </w:p>
          <w:p w14:paraId="770335A2" w14:textId="77777777" w:rsidR="005D57D3" w:rsidRDefault="00000000">
            <w:pPr>
              <w:spacing w:line="420" w:lineRule="exact"/>
              <w:rPr>
                <w:rFonts w:ascii="宋体" w:eastAsia="宋体" w:hAnsi="宋体" w:cs="宋体" w:hint="eastAsia"/>
                <w:sz w:val="21"/>
                <w:szCs w:val="21"/>
              </w:rPr>
            </w:pPr>
            <w:r>
              <w:rPr>
                <w:rFonts w:ascii="宋体" w:eastAsia="宋体" w:hAnsi="宋体" w:cs="宋体" w:hint="eastAsia"/>
                <w:sz w:val="21"/>
                <w:szCs w:val="21"/>
              </w:rPr>
              <w:t>①小型、微型企业提供参与投标时，须提供本企业的《中小企业声明函》。</w:t>
            </w:r>
          </w:p>
          <w:p w14:paraId="512D7F83" w14:textId="77777777" w:rsidR="005D57D3" w:rsidRDefault="00000000">
            <w:pPr>
              <w:spacing w:line="420" w:lineRule="exact"/>
              <w:rPr>
                <w:rFonts w:ascii="宋体" w:eastAsia="宋体" w:hAnsi="宋体" w:cs="宋体" w:hint="eastAsia"/>
                <w:sz w:val="21"/>
                <w:szCs w:val="21"/>
              </w:rPr>
            </w:pPr>
            <w:r>
              <w:rPr>
                <w:rFonts w:ascii="宋体" w:eastAsia="宋体" w:hAnsi="宋体" w:cs="宋体" w:hint="eastAsia"/>
                <w:sz w:val="21"/>
                <w:szCs w:val="21"/>
              </w:rPr>
              <w:t>②如投标人为监狱企业，还须提供省级以上监狱管理局、戒毒管理局（含新疆生产建设兵团）出具的属于监狱企业的证明文件扫描件。</w:t>
            </w:r>
          </w:p>
          <w:p w14:paraId="5981A193" w14:textId="77777777" w:rsidR="005D57D3" w:rsidRDefault="00000000">
            <w:pPr>
              <w:spacing w:line="420" w:lineRule="exact"/>
              <w:rPr>
                <w:rFonts w:ascii="宋体" w:eastAsia="宋体" w:hAnsi="宋体" w:cs="宋体" w:hint="eastAsia"/>
                <w:sz w:val="21"/>
                <w:szCs w:val="21"/>
              </w:rPr>
            </w:pPr>
            <w:r>
              <w:rPr>
                <w:rFonts w:ascii="宋体" w:eastAsia="宋体" w:hAnsi="宋体" w:cs="宋体" w:hint="eastAsia"/>
                <w:sz w:val="21"/>
                <w:szCs w:val="21"/>
              </w:rPr>
              <w:t>③如投标人为残疾人福利性单位，提供《残疾人福利性单位声明函》。</w:t>
            </w:r>
          </w:p>
          <w:p w14:paraId="5D206E33" w14:textId="77777777" w:rsidR="005D57D3" w:rsidRDefault="00000000">
            <w:pPr>
              <w:spacing w:line="420" w:lineRule="exact"/>
              <w:rPr>
                <w:rFonts w:ascii="宋体" w:eastAsia="宋体" w:hAnsi="宋体" w:cs="宋体" w:hint="eastAsia"/>
                <w:sz w:val="21"/>
                <w:szCs w:val="21"/>
              </w:rPr>
            </w:pPr>
            <w:r>
              <w:rPr>
                <w:rFonts w:ascii="宋体" w:eastAsia="宋体" w:hAnsi="宋体" w:cs="宋体" w:hint="eastAsia"/>
                <w:sz w:val="21"/>
                <w:szCs w:val="21"/>
              </w:rPr>
              <w:t>对小型、微型企业的投标产品（提供本企业制造的货物或者提供其他小</w:t>
            </w:r>
            <w:proofErr w:type="gramStart"/>
            <w:r>
              <w:rPr>
                <w:rFonts w:ascii="宋体" w:eastAsia="宋体" w:hAnsi="宋体" w:cs="宋体" w:hint="eastAsia"/>
                <w:sz w:val="21"/>
                <w:szCs w:val="21"/>
              </w:rPr>
              <w:t>微企业</w:t>
            </w:r>
            <w:proofErr w:type="gramEnd"/>
            <w:r>
              <w:rPr>
                <w:rFonts w:ascii="宋体" w:eastAsia="宋体" w:hAnsi="宋体" w:cs="宋体" w:hint="eastAsia"/>
                <w:sz w:val="21"/>
                <w:szCs w:val="21"/>
              </w:rPr>
              <w:t>制造的货物）的价格给予10%的扣除。投标人拟</w:t>
            </w:r>
            <w:proofErr w:type="gramStart"/>
            <w:r>
              <w:rPr>
                <w:rFonts w:ascii="宋体" w:eastAsia="宋体" w:hAnsi="宋体" w:cs="宋体" w:hint="eastAsia"/>
                <w:sz w:val="21"/>
                <w:szCs w:val="21"/>
              </w:rPr>
              <w:t>供全部</w:t>
            </w:r>
            <w:proofErr w:type="gramEnd"/>
            <w:r>
              <w:rPr>
                <w:rFonts w:ascii="宋体" w:eastAsia="宋体" w:hAnsi="宋体" w:cs="宋体" w:hint="eastAsia"/>
                <w:sz w:val="21"/>
                <w:szCs w:val="21"/>
              </w:rPr>
              <w:t>产品均为小</w:t>
            </w:r>
            <w:proofErr w:type="gramStart"/>
            <w:r>
              <w:rPr>
                <w:rFonts w:ascii="宋体" w:eastAsia="宋体" w:hAnsi="宋体" w:cs="宋体" w:hint="eastAsia"/>
                <w:sz w:val="21"/>
                <w:szCs w:val="21"/>
              </w:rPr>
              <w:t>微企业</w:t>
            </w:r>
            <w:proofErr w:type="gramEnd"/>
            <w:r>
              <w:rPr>
                <w:rFonts w:ascii="宋体" w:eastAsia="宋体" w:hAnsi="宋体" w:cs="宋体" w:hint="eastAsia"/>
                <w:sz w:val="21"/>
                <w:szCs w:val="21"/>
              </w:rPr>
              <w:t>制造，则全部投标报价执行价格给予扣除，否则不予执行本条。</w:t>
            </w:r>
          </w:p>
          <w:p w14:paraId="403086A6" w14:textId="77777777" w:rsidR="005D57D3" w:rsidRDefault="00000000">
            <w:pPr>
              <w:spacing w:line="420" w:lineRule="exact"/>
              <w:rPr>
                <w:rFonts w:ascii="宋体" w:eastAsia="宋体" w:hAnsi="宋体" w:cs="宋体" w:hint="eastAsia"/>
                <w:sz w:val="21"/>
                <w:szCs w:val="21"/>
              </w:rPr>
            </w:pPr>
            <w:r>
              <w:rPr>
                <w:rFonts w:ascii="宋体" w:eastAsia="宋体" w:hAnsi="宋体" w:cs="宋体" w:hint="eastAsia"/>
                <w:sz w:val="21"/>
                <w:szCs w:val="21"/>
              </w:rPr>
              <w:t>小型、含微型企业报价计算公式：B小=B*(1-10%)，该报价作为评审价格。</w:t>
            </w:r>
          </w:p>
          <w:p w14:paraId="20AA6C44" w14:textId="77777777" w:rsidR="005D57D3" w:rsidRDefault="00000000">
            <w:pPr>
              <w:spacing w:line="420" w:lineRule="exact"/>
              <w:rPr>
                <w:rFonts w:ascii="宋体" w:eastAsia="宋体" w:hAnsi="宋体" w:cs="宋体" w:hint="eastAsia"/>
                <w:b/>
                <w:sz w:val="21"/>
                <w:szCs w:val="21"/>
              </w:rPr>
            </w:pPr>
            <w:r>
              <w:rPr>
                <w:rFonts w:ascii="宋体" w:eastAsia="宋体" w:hAnsi="宋体" w:cs="宋体" w:hint="eastAsia"/>
                <w:b/>
                <w:sz w:val="21"/>
                <w:szCs w:val="21"/>
              </w:rPr>
              <w:t>注：（1）根据《政府采购货物和服务招标投标管理办法》（财政部第87号令）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5083E00" w14:textId="77777777" w:rsidR="005D57D3" w:rsidRDefault="00000000">
            <w:pPr>
              <w:pStyle w:val="af3"/>
              <w:ind w:left="0" w:firstLineChars="0" w:firstLine="0"/>
              <w:rPr>
                <w:rFonts w:ascii="宋体" w:eastAsia="宋体" w:hAnsi="宋体" w:cs="宋体" w:hint="eastAsia"/>
                <w:b/>
                <w:sz w:val="21"/>
                <w:szCs w:val="21"/>
                <w:lang w:val="en-US"/>
              </w:rPr>
            </w:pPr>
            <w:r>
              <w:rPr>
                <w:rFonts w:ascii="宋体" w:eastAsia="宋体" w:hAnsi="宋体" w:cs="宋体" w:hint="eastAsia"/>
                <w:b/>
                <w:sz w:val="21"/>
                <w:szCs w:val="21"/>
                <w:lang w:val="en-US"/>
              </w:rPr>
              <w:t>（2）关于节能产品及环境标志产品：投标人所投产品为节能产品政府采购品目清单、环境标志产品政府采购品目清单中的产品且提供了市场监管总局发布的参与实施政府采购节能产品、环境标志产品认证机构出具的有效认证证书扫描件的给予0.6%的价格扣除，用扣除后的价格参与评审；投标人须提供市场监管总局发布的参与实施政府采购节能产品、环境标志产品认证机构出具的有效认证证书扫描件，投标人所投产品不在节能产品政府采购品目清单、环境标志产品政府采购品目清单中或未按以上要求提供有效认证证书扫描件的价格不进行扣除。</w:t>
            </w:r>
          </w:p>
        </w:tc>
      </w:tr>
    </w:tbl>
    <w:p w14:paraId="62C26779" w14:textId="77777777" w:rsidR="005D57D3" w:rsidRDefault="00000000">
      <w:pPr>
        <w:pStyle w:val="15"/>
        <w:spacing w:line="500" w:lineRule="exact"/>
        <w:rPr>
          <w:rFonts w:ascii="宋体" w:hAnsi="宋体" w:cs="宋体" w:hint="eastAsia"/>
          <w:b/>
          <w:sz w:val="21"/>
          <w:szCs w:val="21"/>
        </w:rPr>
      </w:pPr>
      <w:r>
        <w:rPr>
          <w:rFonts w:ascii="宋体" w:hAnsi="宋体" w:cs="宋体" w:hint="eastAsia"/>
          <w:b/>
          <w:sz w:val="21"/>
          <w:szCs w:val="21"/>
        </w:rPr>
        <w:t>四、评审程序</w:t>
      </w:r>
    </w:p>
    <w:p w14:paraId="57087D33" w14:textId="77777777" w:rsidR="005D57D3" w:rsidRDefault="00000000">
      <w:pPr>
        <w:pStyle w:val="aa"/>
        <w:spacing w:line="500" w:lineRule="exact"/>
        <w:ind w:firstLine="422"/>
        <w:rPr>
          <w:rFonts w:ascii="宋体" w:hAnsi="宋体" w:cs="宋体" w:hint="eastAsia"/>
          <w:b/>
          <w:bCs/>
          <w:sz w:val="21"/>
          <w:szCs w:val="21"/>
        </w:rPr>
      </w:pPr>
      <w:r>
        <w:rPr>
          <w:rFonts w:ascii="宋体" w:hAnsi="宋体" w:cs="宋体" w:hint="eastAsia"/>
          <w:b/>
          <w:bCs/>
          <w:sz w:val="21"/>
          <w:szCs w:val="21"/>
        </w:rPr>
        <w:t>1.评标方法：</w:t>
      </w:r>
    </w:p>
    <w:p w14:paraId="7BB7EB1C" w14:textId="77777777" w:rsidR="005D57D3" w:rsidRDefault="00000000">
      <w:pPr>
        <w:pStyle w:val="20"/>
        <w:tabs>
          <w:tab w:val="left" w:pos="540"/>
        </w:tabs>
        <w:adjustRightInd w:val="0"/>
        <w:spacing w:after="0" w:line="500" w:lineRule="exact"/>
        <w:ind w:leftChars="0" w:left="0" w:firstLine="420"/>
        <w:rPr>
          <w:rFonts w:ascii="宋体" w:hAnsi="宋体" w:cs="宋体" w:hint="eastAsia"/>
          <w:b/>
          <w:bCs/>
          <w:sz w:val="21"/>
          <w:szCs w:val="21"/>
        </w:rPr>
      </w:pPr>
      <w:r>
        <w:rPr>
          <w:rFonts w:ascii="宋体" w:hAnsi="宋体" w:cs="宋体" w:hint="eastAsia"/>
          <w:b/>
          <w:bCs/>
          <w:sz w:val="21"/>
          <w:szCs w:val="21"/>
        </w:rPr>
        <w:t>本次评标采用综合评分法。</w:t>
      </w:r>
      <w:r>
        <w:rPr>
          <w:rFonts w:ascii="宋体" w:hAnsi="宋体" w:cs="宋体" w:hint="eastAsia"/>
          <w:sz w:val="21"/>
          <w:szCs w:val="21"/>
        </w:rPr>
        <w:t>评标委员会对满足招标文件初步评审要求的投标文件，按照本章前附表规定的评分标准进行打分，并按下列评标总得分计算公式计算评标总得分，按总得分由高到低的顺序推荐中标候选人排序；评标总得分相等时，按投标报价由低到高顺序排序；评标总得分相等且投标报价相同时，按实施方案得分由高到低顺序排序。</w:t>
      </w:r>
    </w:p>
    <w:p w14:paraId="59C38C5A" w14:textId="77777777" w:rsidR="005D57D3" w:rsidRDefault="00000000">
      <w:pPr>
        <w:pStyle w:val="aa"/>
        <w:spacing w:line="500" w:lineRule="exact"/>
        <w:ind w:firstLine="422"/>
        <w:rPr>
          <w:rFonts w:ascii="宋体" w:hAnsi="宋体" w:cs="宋体" w:hint="eastAsia"/>
          <w:b/>
          <w:bCs/>
          <w:sz w:val="21"/>
          <w:szCs w:val="21"/>
        </w:rPr>
      </w:pPr>
      <w:r>
        <w:rPr>
          <w:rFonts w:ascii="宋体" w:hAnsi="宋体" w:cs="宋体" w:hint="eastAsia"/>
          <w:b/>
          <w:bCs/>
          <w:sz w:val="21"/>
          <w:szCs w:val="21"/>
        </w:rPr>
        <w:t>2. 评审标准</w:t>
      </w:r>
    </w:p>
    <w:p w14:paraId="3DEC4A36" w14:textId="77777777" w:rsidR="005D57D3" w:rsidRDefault="00000000">
      <w:pPr>
        <w:pStyle w:val="aa"/>
        <w:spacing w:line="500" w:lineRule="exact"/>
        <w:ind w:firstLine="422"/>
        <w:rPr>
          <w:rFonts w:ascii="宋体" w:hAnsi="宋体" w:cs="宋体" w:hint="eastAsia"/>
          <w:b/>
          <w:bCs/>
          <w:sz w:val="21"/>
          <w:szCs w:val="21"/>
        </w:rPr>
      </w:pPr>
      <w:r>
        <w:rPr>
          <w:rFonts w:ascii="宋体" w:hAnsi="宋体" w:cs="宋体" w:hint="eastAsia"/>
          <w:b/>
          <w:bCs/>
          <w:sz w:val="21"/>
          <w:szCs w:val="21"/>
        </w:rPr>
        <w:t>2.1初步评审标准</w:t>
      </w:r>
    </w:p>
    <w:p w14:paraId="2CE7DA93" w14:textId="77777777" w:rsidR="005D57D3" w:rsidRDefault="00000000">
      <w:pPr>
        <w:spacing w:line="500" w:lineRule="exact"/>
        <w:ind w:firstLineChars="202" w:firstLine="424"/>
        <w:jc w:val="left"/>
        <w:rPr>
          <w:rFonts w:ascii="宋体" w:eastAsia="宋体" w:hAnsi="宋体" w:cs="宋体" w:hint="eastAsia"/>
          <w:sz w:val="21"/>
          <w:szCs w:val="21"/>
        </w:rPr>
      </w:pPr>
      <w:r>
        <w:rPr>
          <w:rFonts w:ascii="宋体" w:eastAsia="宋体" w:hAnsi="宋体" w:cs="宋体" w:hint="eastAsia"/>
          <w:sz w:val="21"/>
          <w:szCs w:val="21"/>
        </w:rPr>
        <w:t>2.1.1符合性评审标准：评标委员会依据招标文件的规定，从投标文件的有效性、完整性和对招标文件的响应程度进行审查，见评标方法前附表。</w:t>
      </w:r>
    </w:p>
    <w:p w14:paraId="55B914E4" w14:textId="77777777" w:rsidR="005D57D3" w:rsidRDefault="00000000">
      <w:pPr>
        <w:pStyle w:val="aa"/>
        <w:spacing w:line="500" w:lineRule="exact"/>
        <w:ind w:firstLine="422"/>
        <w:rPr>
          <w:rFonts w:ascii="宋体" w:hAnsi="宋体" w:cs="宋体" w:hint="eastAsia"/>
          <w:b/>
          <w:bCs/>
          <w:sz w:val="21"/>
          <w:szCs w:val="21"/>
        </w:rPr>
      </w:pPr>
      <w:r>
        <w:rPr>
          <w:rFonts w:ascii="宋体" w:hAnsi="宋体" w:cs="宋体" w:hint="eastAsia"/>
          <w:b/>
          <w:bCs/>
          <w:sz w:val="21"/>
          <w:szCs w:val="21"/>
        </w:rPr>
        <w:t>2.2 分值构成与评分标准</w:t>
      </w:r>
    </w:p>
    <w:p w14:paraId="3863405A" w14:textId="77777777" w:rsidR="005D57D3" w:rsidRDefault="00000000">
      <w:pPr>
        <w:pStyle w:val="aa"/>
        <w:tabs>
          <w:tab w:val="left" w:pos="2472"/>
        </w:tabs>
        <w:spacing w:line="500" w:lineRule="exact"/>
        <w:ind w:firstLineChars="200" w:firstLine="420"/>
        <w:rPr>
          <w:rFonts w:ascii="宋体" w:hAnsi="宋体" w:cs="宋体" w:hint="eastAsia"/>
          <w:sz w:val="21"/>
          <w:szCs w:val="21"/>
        </w:rPr>
      </w:pPr>
      <w:r>
        <w:rPr>
          <w:rFonts w:ascii="宋体" w:hAnsi="宋体" w:cs="宋体" w:hint="eastAsia"/>
          <w:sz w:val="21"/>
          <w:szCs w:val="21"/>
        </w:rPr>
        <w:t>2.2.1 分值构成</w:t>
      </w:r>
    </w:p>
    <w:p w14:paraId="52A88826" w14:textId="77777777" w:rsidR="005D57D3" w:rsidRDefault="00000000">
      <w:pPr>
        <w:pStyle w:val="aa"/>
        <w:tabs>
          <w:tab w:val="left" w:pos="2472"/>
        </w:tabs>
        <w:spacing w:line="500" w:lineRule="exact"/>
        <w:ind w:firstLineChars="200" w:firstLine="420"/>
        <w:rPr>
          <w:rFonts w:ascii="宋体" w:hAnsi="宋体" w:cs="宋体" w:hint="eastAsia"/>
          <w:sz w:val="21"/>
          <w:szCs w:val="21"/>
        </w:rPr>
      </w:pPr>
      <w:r>
        <w:rPr>
          <w:rFonts w:ascii="宋体" w:hAnsi="宋体" w:cs="宋体" w:hint="eastAsia"/>
          <w:sz w:val="21"/>
          <w:szCs w:val="21"/>
        </w:rPr>
        <w:t xml:space="preserve">（1）技术部分：见评标方法前附表； </w:t>
      </w:r>
    </w:p>
    <w:p w14:paraId="267BF046" w14:textId="77777777" w:rsidR="005D57D3" w:rsidRDefault="00000000">
      <w:pPr>
        <w:pStyle w:val="aa"/>
        <w:tabs>
          <w:tab w:val="left" w:pos="2472"/>
        </w:tabs>
        <w:spacing w:line="500" w:lineRule="exact"/>
        <w:ind w:firstLineChars="200" w:firstLine="420"/>
        <w:rPr>
          <w:rFonts w:ascii="宋体" w:hAnsi="宋体" w:cs="宋体" w:hint="eastAsia"/>
          <w:sz w:val="21"/>
          <w:szCs w:val="21"/>
        </w:rPr>
      </w:pPr>
      <w:r>
        <w:rPr>
          <w:rFonts w:ascii="宋体" w:hAnsi="宋体" w:cs="宋体" w:hint="eastAsia"/>
          <w:sz w:val="21"/>
          <w:szCs w:val="21"/>
        </w:rPr>
        <w:t>（2）投标报价：见评标方法前附表。</w:t>
      </w:r>
    </w:p>
    <w:p w14:paraId="7BBD786E" w14:textId="77777777" w:rsidR="005D57D3" w:rsidRDefault="00000000">
      <w:pPr>
        <w:pStyle w:val="aa"/>
        <w:tabs>
          <w:tab w:val="left" w:pos="2472"/>
        </w:tabs>
        <w:spacing w:line="500" w:lineRule="exact"/>
        <w:ind w:firstLineChars="200" w:firstLine="420"/>
        <w:rPr>
          <w:rFonts w:ascii="宋体" w:hAnsi="宋体" w:cs="宋体" w:hint="eastAsia"/>
          <w:sz w:val="21"/>
          <w:szCs w:val="21"/>
        </w:rPr>
      </w:pPr>
      <w:r>
        <w:rPr>
          <w:rFonts w:ascii="宋体" w:hAnsi="宋体" w:cs="宋体" w:hint="eastAsia"/>
          <w:sz w:val="21"/>
          <w:szCs w:val="21"/>
        </w:rPr>
        <w:t>2.2.2 评标基准价计算方法：见评标方法前附表。</w:t>
      </w:r>
    </w:p>
    <w:p w14:paraId="2EC20D59" w14:textId="77777777" w:rsidR="005D57D3" w:rsidRDefault="00000000">
      <w:pPr>
        <w:pStyle w:val="aa"/>
        <w:tabs>
          <w:tab w:val="left" w:pos="2472"/>
        </w:tabs>
        <w:spacing w:line="500" w:lineRule="exact"/>
        <w:ind w:firstLineChars="200" w:firstLine="420"/>
        <w:rPr>
          <w:rFonts w:ascii="宋体" w:hAnsi="宋体" w:cs="宋体" w:hint="eastAsia"/>
          <w:sz w:val="21"/>
          <w:szCs w:val="21"/>
        </w:rPr>
      </w:pPr>
      <w:r>
        <w:rPr>
          <w:rFonts w:ascii="宋体" w:hAnsi="宋体" w:cs="宋体" w:hint="eastAsia"/>
          <w:sz w:val="21"/>
          <w:szCs w:val="21"/>
        </w:rPr>
        <w:t>2.2.3 评分标准</w:t>
      </w:r>
    </w:p>
    <w:p w14:paraId="6586CCB2" w14:textId="77777777" w:rsidR="005D57D3" w:rsidRDefault="00000000">
      <w:pPr>
        <w:pStyle w:val="aa"/>
        <w:tabs>
          <w:tab w:val="left" w:pos="2472"/>
        </w:tabs>
        <w:spacing w:line="500" w:lineRule="exact"/>
        <w:ind w:firstLineChars="200" w:firstLine="420"/>
        <w:rPr>
          <w:rFonts w:ascii="宋体" w:hAnsi="宋体" w:cs="宋体" w:hint="eastAsia"/>
          <w:sz w:val="21"/>
          <w:szCs w:val="21"/>
        </w:rPr>
      </w:pPr>
      <w:r>
        <w:rPr>
          <w:rFonts w:ascii="宋体" w:hAnsi="宋体" w:cs="宋体" w:hint="eastAsia"/>
          <w:sz w:val="21"/>
          <w:szCs w:val="21"/>
        </w:rPr>
        <w:t>按招标文件中规定的评标方法和标准，对符合性评审合格的投标文件进行商务和技术评估，综合比较与评价。</w:t>
      </w:r>
    </w:p>
    <w:p w14:paraId="7F67BFCC" w14:textId="77777777" w:rsidR="005D57D3" w:rsidRDefault="00000000">
      <w:pPr>
        <w:pStyle w:val="aa"/>
        <w:tabs>
          <w:tab w:val="left" w:pos="2472"/>
        </w:tabs>
        <w:spacing w:line="500" w:lineRule="exact"/>
        <w:ind w:firstLineChars="200" w:firstLine="420"/>
        <w:rPr>
          <w:rFonts w:ascii="宋体" w:hAnsi="宋体" w:cs="宋体" w:hint="eastAsia"/>
          <w:sz w:val="21"/>
          <w:szCs w:val="21"/>
        </w:rPr>
      </w:pPr>
      <w:r>
        <w:rPr>
          <w:rFonts w:ascii="宋体" w:hAnsi="宋体" w:cs="宋体" w:hint="eastAsia"/>
          <w:sz w:val="21"/>
          <w:szCs w:val="21"/>
        </w:rPr>
        <w:t>（1）技术部分评分标准：见评标方法前附表；</w:t>
      </w:r>
    </w:p>
    <w:p w14:paraId="4A35EDF8" w14:textId="77777777" w:rsidR="005D57D3" w:rsidRDefault="00000000">
      <w:pPr>
        <w:pStyle w:val="aa"/>
        <w:tabs>
          <w:tab w:val="left" w:pos="2472"/>
        </w:tabs>
        <w:spacing w:line="500" w:lineRule="exact"/>
        <w:ind w:firstLineChars="200" w:firstLine="420"/>
        <w:rPr>
          <w:rFonts w:ascii="宋体" w:hAnsi="宋体" w:cs="宋体" w:hint="eastAsia"/>
          <w:sz w:val="21"/>
          <w:szCs w:val="21"/>
        </w:rPr>
      </w:pPr>
      <w:r>
        <w:rPr>
          <w:rFonts w:ascii="宋体" w:hAnsi="宋体" w:cs="宋体" w:hint="eastAsia"/>
          <w:sz w:val="21"/>
          <w:szCs w:val="21"/>
        </w:rPr>
        <w:t>（2）投标报价评分标准：见评标方法前附表；</w:t>
      </w:r>
    </w:p>
    <w:p w14:paraId="11F71C7D" w14:textId="77777777" w:rsidR="005D57D3" w:rsidRDefault="00000000">
      <w:pPr>
        <w:pStyle w:val="aa"/>
        <w:spacing w:line="500" w:lineRule="exact"/>
        <w:ind w:firstLine="422"/>
        <w:rPr>
          <w:rFonts w:ascii="宋体" w:hAnsi="宋体" w:cs="宋体" w:hint="eastAsia"/>
          <w:b/>
          <w:bCs/>
          <w:sz w:val="21"/>
          <w:szCs w:val="21"/>
        </w:rPr>
      </w:pPr>
      <w:r>
        <w:rPr>
          <w:rFonts w:ascii="宋体" w:hAnsi="宋体" w:cs="宋体" w:hint="eastAsia"/>
          <w:b/>
          <w:bCs/>
          <w:sz w:val="21"/>
          <w:szCs w:val="21"/>
        </w:rPr>
        <w:t>3. 评标程序</w:t>
      </w:r>
    </w:p>
    <w:p w14:paraId="500C8F45" w14:textId="77777777" w:rsidR="005D57D3" w:rsidRDefault="00000000">
      <w:pPr>
        <w:pStyle w:val="aa"/>
        <w:spacing w:line="500" w:lineRule="exact"/>
        <w:ind w:firstLine="422"/>
        <w:rPr>
          <w:rFonts w:ascii="宋体" w:hAnsi="宋体" w:cs="宋体" w:hint="eastAsia"/>
          <w:b/>
          <w:bCs/>
          <w:sz w:val="21"/>
          <w:szCs w:val="21"/>
        </w:rPr>
      </w:pPr>
      <w:r>
        <w:rPr>
          <w:rFonts w:ascii="宋体" w:hAnsi="宋体" w:cs="宋体" w:hint="eastAsia"/>
          <w:b/>
          <w:bCs/>
          <w:sz w:val="21"/>
          <w:szCs w:val="21"/>
        </w:rPr>
        <w:t>3.1 初步评审</w:t>
      </w:r>
    </w:p>
    <w:p w14:paraId="0CE13C30" w14:textId="77777777" w:rsidR="005D57D3" w:rsidRDefault="00000000">
      <w:pPr>
        <w:pStyle w:val="aa"/>
        <w:tabs>
          <w:tab w:val="left" w:pos="2472"/>
        </w:tabs>
        <w:spacing w:line="500" w:lineRule="exact"/>
        <w:ind w:firstLineChars="200" w:firstLine="420"/>
        <w:rPr>
          <w:rFonts w:ascii="宋体" w:hAnsi="宋体" w:cs="宋体" w:hint="eastAsia"/>
          <w:sz w:val="21"/>
          <w:szCs w:val="21"/>
        </w:rPr>
      </w:pPr>
      <w:r>
        <w:rPr>
          <w:rFonts w:ascii="宋体" w:hAnsi="宋体" w:cs="宋体" w:hint="eastAsia"/>
          <w:sz w:val="21"/>
          <w:szCs w:val="21"/>
        </w:rPr>
        <w:t>3.1.1评标委员会依据本章“三、评标方法前附表”符合性评审标准规定的标准对投标文件进行符合评审。有一项不符合评审标准的，该投标文件按无效投标处理。</w:t>
      </w:r>
    </w:p>
    <w:p w14:paraId="37CEA30D" w14:textId="77777777" w:rsidR="005D57D3" w:rsidRDefault="00000000">
      <w:pPr>
        <w:pStyle w:val="aa"/>
        <w:tabs>
          <w:tab w:val="left" w:pos="2472"/>
        </w:tabs>
        <w:spacing w:line="500" w:lineRule="exact"/>
        <w:ind w:firstLineChars="200" w:firstLine="420"/>
        <w:rPr>
          <w:rFonts w:ascii="宋体" w:hAnsi="宋体" w:cs="宋体" w:hint="eastAsia"/>
          <w:sz w:val="21"/>
          <w:szCs w:val="21"/>
        </w:rPr>
      </w:pPr>
      <w:r>
        <w:rPr>
          <w:rFonts w:ascii="宋体" w:hAnsi="宋体" w:cs="宋体" w:hint="eastAsia"/>
          <w:sz w:val="21"/>
          <w:szCs w:val="21"/>
        </w:rPr>
        <w:t>3.1.2投标文件如果出现计算或表达上的错误，修正错误的原则如下：</w:t>
      </w:r>
    </w:p>
    <w:p w14:paraId="0D520A9C" w14:textId="77777777" w:rsidR="005D57D3" w:rsidRDefault="00000000">
      <w:pPr>
        <w:pStyle w:val="aa"/>
        <w:tabs>
          <w:tab w:val="left" w:pos="2472"/>
        </w:tabs>
        <w:spacing w:line="500" w:lineRule="exact"/>
        <w:ind w:firstLineChars="200" w:firstLine="420"/>
        <w:rPr>
          <w:rFonts w:ascii="宋体" w:hAnsi="宋体" w:cs="宋体" w:hint="eastAsia"/>
          <w:sz w:val="21"/>
          <w:szCs w:val="21"/>
        </w:rPr>
      </w:pPr>
      <w:r>
        <w:rPr>
          <w:rFonts w:ascii="宋体" w:hAnsi="宋体" w:cs="宋体" w:hint="eastAsia"/>
          <w:sz w:val="21"/>
          <w:szCs w:val="21"/>
        </w:rPr>
        <w:t>（1）开标时，投标文件中开标一览表内容与投标文件中明细表内容不一致的，以开标一览表为准；</w:t>
      </w:r>
    </w:p>
    <w:p w14:paraId="1F6DB0D4" w14:textId="77777777" w:rsidR="005D57D3" w:rsidRDefault="00000000">
      <w:pPr>
        <w:pStyle w:val="aa"/>
        <w:tabs>
          <w:tab w:val="left" w:pos="2472"/>
        </w:tabs>
        <w:spacing w:line="500" w:lineRule="exact"/>
        <w:ind w:firstLineChars="200" w:firstLine="420"/>
        <w:rPr>
          <w:rFonts w:ascii="宋体" w:hAnsi="宋体" w:cs="宋体" w:hint="eastAsia"/>
          <w:sz w:val="21"/>
          <w:szCs w:val="21"/>
        </w:rPr>
      </w:pPr>
      <w:r>
        <w:rPr>
          <w:rFonts w:ascii="宋体" w:hAnsi="宋体" w:cs="宋体" w:hint="eastAsia"/>
          <w:sz w:val="21"/>
          <w:szCs w:val="21"/>
        </w:rPr>
        <w:t>（2）投标文件的大写金额和小写金额不一致的，以大写金额为准；</w:t>
      </w:r>
    </w:p>
    <w:p w14:paraId="4E258AA8" w14:textId="77777777" w:rsidR="005D57D3" w:rsidRDefault="00000000">
      <w:pPr>
        <w:pStyle w:val="aa"/>
        <w:tabs>
          <w:tab w:val="left" w:pos="2472"/>
        </w:tabs>
        <w:spacing w:line="500" w:lineRule="exact"/>
        <w:ind w:firstLineChars="200" w:firstLine="420"/>
        <w:rPr>
          <w:rFonts w:ascii="宋体" w:hAnsi="宋体" w:cs="宋体" w:hint="eastAsia"/>
          <w:sz w:val="21"/>
          <w:szCs w:val="21"/>
        </w:rPr>
      </w:pPr>
      <w:r>
        <w:rPr>
          <w:rFonts w:ascii="宋体" w:hAnsi="宋体" w:cs="宋体" w:hint="eastAsia"/>
          <w:sz w:val="21"/>
          <w:szCs w:val="21"/>
        </w:rPr>
        <w:t>（3）总价金额与按单价汇总金额不一致的，以单价金额计算结果为准；</w:t>
      </w:r>
    </w:p>
    <w:p w14:paraId="1145407A" w14:textId="77777777" w:rsidR="005D57D3" w:rsidRDefault="00000000">
      <w:pPr>
        <w:pStyle w:val="aa"/>
        <w:tabs>
          <w:tab w:val="left" w:pos="2472"/>
        </w:tabs>
        <w:spacing w:line="500" w:lineRule="exact"/>
        <w:ind w:firstLineChars="200" w:firstLine="420"/>
        <w:rPr>
          <w:rFonts w:ascii="宋体" w:hAnsi="宋体" w:cs="宋体" w:hint="eastAsia"/>
          <w:sz w:val="21"/>
          <w:szCs w:val="21"/>
        </w:rPr>
      </w:pPr>
      <w:r>
        <w:rPr>
          <w:rFonts w:ascii="宋体" w:hAnsi="宋体" w:cs="宋体" w:hint="eastAsia"/>
          <w:sz w:val="21"/>
          <w:szCs w:val="21"/>
        </w:rPr>
        <w:t>（4）单价金额小数点有明显错位的，应以总价为准，并修改单价；</w:t>
      </w:r>
    </w:p>
    <w:p w14:paraId="28C73BF3" w14:textId="77777777" w:rsidR="005D57D3" w:rsidRDefault="00000000">
      <w:pPr>
        <w:pStyle w:val="aa"/>
        <w:tabs>
          <w:tab w:val="left" w:pos="2472"/>
        </w:tabs>
        <w:spacing w:line="500" w:lineRule="exact"/>
        <w:ind w:firstLineChars="200" w:firstLine="420"/>
        <w:rPr>
          <w:rFonts w:ascii="宋体" w:hAnsi="宋体" w:cs="宋体" w:hint="eastAsia"/>
          <w:sz w:val="21"/>
          <w:szCs w:val="21"/>
        </w:rPr>
      </w:pPr>
      <w:r>
        <w:rPr>
          <w:rFonts w:ascii="宋体" w:hAnsi="宋体" w:cs="宋体" w:hint="eastAsia"/>
          <w:sz w:val="21"/>
          <w:szCs w:val="21"/>
        </w:rPr>
        <w:t>（5）对不同文字文本投标文件的解释发生异议的，以中文文本为准；</w:t>
      </w:r>
    </w:p>
    <w:p w14:paraId="7E539285" w14:textId="77777777" w:rsidR="005D57D3" w:rsidRDefault="00000000">
      <w:pPr>
        <w:pStyle w:val="aa"/>
        <w:tabs>
          <w:tab w:val="left" w:pos="2472"/>
        </w:tabs>
        <w:spacing w:line="500" w:lineRule="exact"/>
        <w:ind w:firstLineChars="200" w:firstLine="420"/>
        <w:rPr>
          <w:rFonts w:ascii="宋体" w:hAnsi="宋体" w:cs="宋体" w:hint="eastAsia"/>
          <w:sz w:val="21"/>
          <w:szCs w:val="21"/>
        </w:rPr>
      </w:pPr>
      <w:r>
        <w:rPr>
          <w:rFonts w:ascii="宋体" w:hAnsi="宋体" w:cs="宋体" w:hint="eastAsia"/>
          <w:sz w:val="21"/>
          <w:szCs w:val="21"/>
        </w:rPr>
        <w:t>（6）按上述修正错误的原则及方法调整或修正投标文件的投标报价，投标人同意后，调整后的投标报价对投标人起约束作用。如果投标人不接受修正后的报价，视为未实质性响应招标文件要求。</w:t>
      </w:r>
    </w:p>
    <w:p w14:paraId="6728EFD3" w14:textId="77777777" w:rsidR="005D57D3" w:rsidRDefault="00000000">
      <w:pPr>
        <w:pStyle w:val="aa"/>
        <w:spacing w:line="500" w:lineRule="exact"/>
        <w:ind w:firstLine="422"/>
        <w:rPr>
          <w:rFonts w:ascii="宋体" w:hAnsi="宋体" w:cs="宋体" w:hint="eastAsia"/>
          <w:b/>
          <w:bCs/>
          <w:sz w:val="21"/>
          <w:szCs w:val="21"/>
        </w:rPr>
      </w:pPr>
      <w:r>
        <w:rPr>
          <w:rFonts w:ascii="宋体" w:hAnsi="宋体" w:cs="宋体" w:hint="eastAsia"/>
          <w:b/>
          <w:bCs/>
          <w:sz w:val="21"/>
          <w:szCs w:val="21"/>
        </w:rPr>
        <w:t>3.2详细评审</w:t>
      </w:r>
    </w:p>
    <w:p w14:paraId="28856711" w14:textId="77777777" w:rsidR="005D57D3" w:rsidRDefault="00000000">
      <w:pPr>
        <w:pStyle w:val="aa"/>
        <w:tabs>
          <w:tab w:val="left" w:pos="2472"/>
        </w:tabs>
        <w:spacing w:line="500" w:lineRule="exact"/>
        <w:ind w:firstLineChars="200" w:firstLine="420"/>
        <w:rPr>
          <w:rFonts w:ascii="宋体" w:hAnsi="宋体" w:cs="宋体" w:hint="eastAsia"/>
          <w:sz w:val="21"/>
          <w:szCs w:val="21"/>
        </w:rPr>
      </w:pPr>
      <w:r>
        <w:rPr>
          <w:rFonts w:ascii="宋体" w:hAnsi="宋体" w:cs="宋体" w:hint="eastAsia"/>
          <w:sz w:val="21"/>
          <w:szCs w:val="21"/>
        </w:rPr>
        <w:t>3.2.1 评标委员会按本章详细评审规定的量化因素和分值进行打分，并计算出投标人的评标总得分。对投标人的价格分等客观评分项的评分应当一致，对其他需要借助专业知识评判的主观评分项，应当严格按照评分细则公正评分。</w:t>
      </w:r>
    </w:p>
    <w:p w14:paraId="20CFC2DB" w14:textId="77777777" w:rsidR="005D57D3" w:rsidRDefault="00000000">
      <w:pPr>
        <w:pStyle w:val="aa"/>
        <w:tabs>
          <w:tab w:val="left" w:pos="2472"/>
        </w:tabs>
        <w:spacing w:line="500" w:lineRule="exact"/>
        <w:ind w:firstLineChars="200" w:firstLine="420"/>
        <w:rPr>
          <w:rFonts w:ascii="宋体" w:hAnsi="宋体" w:cs="宋体" w:hint="eastAsia"/>
          <w:sz w:val="21"/>
          <w:szCs w:val="21"/>
        </w:rPr>
      </w:pPr>
      <w:r>
        <w:rPr>
          <w:rFonts w:ascii="宋体" w:hAnsi="宋体" w:cs="宋体" w:hint="eastAsia"/>
          <w:sz w:val="21"/>
          <w:szCs w:val="21"/>
        </w:rPr>
        <w:t xml:space="preserve">（1）按本章前附表的规定对技术部分评分，得分F1； </w:t>
      </w:r>
    </w:p>
    <w:p w14:paraId="5D731091" w14:textId="77777777" w:rsidR="005D57D3" w:rsidRDefault="00000000">
      <w:pPr>
        <w:pStyle w:val="aa"/>
        <w:tabs>
          <w:tab w:val="left" w:pos="2472"/>
        </w:tabs>
        <w:spacing w:line="500" w:lineRule="exact"/>
        <w:ind w:firstLineChars="200" w:firstLine="420"/>
        <w:rPr>
          <w:rFonts w:ascii="宋体" w:hAnsi="宋体" w:cs="宋体" w:hint="eastAsia"/>
          <w:sz w:val="21"/>
          <w:szCs w:val="21"/>
        </w:rPr>
      </w:pPr>
      <w:r>
        <w:rPr>
          <w:rFonts w:ascii="宋体" w:hAnsi="宋体" w:cs="宋体" w:hint="eastAsia"/>
          <w:sz w:val="21"/>
          <w:szCs w:val="21"/>
        </w:rPr>
        <w:t>（2）按本章前附表的规定对投标报价计算出得分F2；</w:t>
      </w:r>
    </w:p>
    <w:p w14:paraId="224F6FAE" w14:textId="77777777" w:rsidR="005D57D3" w:rsidRDefault="00000000">
      <w:pPr>
        <w:pStyle w:val="aa"/>
        <w:tabs>
          <w:tab w:val="left" w:pos="2472"/>
        </w:tabs>
        <w:spacing w:line="500" w:lineRule="exact"/>
        <w:ind w:firstLineChars="200" w:firstLine="420"/>
        <w:rPr>
          <w:rFonts w:ascii="宋体" w:hAnsi="宋体" w:cs="宋体" w:hint="eastAsia"/>
          <w:sz w:val="21"/>
          <w:szCs w:val="21"/>
        </w:rPr>
      </w:pPr>
      <w:r>
        <w:rPr>
          <w:rFonts w:ascii="宋体" w:hAnsi="宋体" w:cs="宋体" w:hint="eastAsia"/>
          <w:sz w:val="21"/>
          <w:szCs w:val="21"/>
        </w:rPr>
        <w:t>（3）按本章前附表的规定计算评标总得分。</w:t>
      </w:r>
    </w:p>
    <w:p w14:paraId="5C7C3A5B" w14:textId="77777777" w:rsidR="005D57D3" w:rsidRDefault="00000000">
      <w:pPr>
        <w:spacing w:line="500" w:lineRule="exact"/>
        <w:ind w:firstLineChars="200" w:firstLine="420"/>
        <w:jc w:val="left"/>
        <w:rPr>
          <w:rFonts w:ascii="宋体" w:eastAsia="宋体" w:hAnsi="宋体" w:cs="宋体" w:hint="eastAsia"/>
          <w:sz w:val="21"/>
          <w:szCs w:val="21"/>
        </w:rPr>
      </w:pPr>
      <w:r>
        <w:rPr>
          <w:rFonts w:ascii="宋体" w:eastAsia="宋体" w:hAnsi="宋体" w:cs="宋体" w:hint="eastAsia"/>
          <w:sz w:val="21"/>
          <w:szCs w:val="21"/>
        </w:rPr>
        <w:t>3.2.2技术部分（F1）由评标委员会成员独立评分，</w:t>
      </w:r>
      <w:r>
        <w:rPr>
          <w:rFonts w:ascii="宋体" w:eastAsia="宋体" w:hAnsi="宋体" w:cs="宋体" w:hint="eastAsia"/>
          <w:bCs/>
          <w:sz w:val="21"/>
          <w:szCs w:val="21"/>
        </w:rPr>
        <w:t>投标人各项评分因素得分为该项因素各评委评分的算术平均值（保留小数点后两位）</w:t>
      </w:r>
      <w:r>
        <w:rPr>
          <w:rFonts w:ascii="宋体" w:eastAsia="宋体" w:hAnsi="宋体" w:cs="宋体" w:hint="eastAsia"/>
          <w:sz w:val="21"/>
          <w:szCs w:val="21"/>
        </w:rPr>
        <w:t>，小数点后第三位“四舍五入”。</w:t>
      </w:r>
    </w:p>
    <w:p w14:paraId="24D78E3A" w14:textId="77777777" w:rsidR="005D57D3" w:rsidRDefault="00000000">
      <w:pPr>
        <w:spacing w:line="500" w:lineRule="exact"/>
        <w:ind w:firstLineChars="200" w:firstLine="420"/>
        <w:jc w:val="left"/>
        <w:rPr>
          <w:rFonts w:ascii="宋体" w:eastAsia="宋体" w:hAnsi="宋体" w:cs="宋体" w:hint="eastAsia"/>
          <w:sz w:val="21"/>
          <w:szCs w:val="21"/>
        </w:rPr>
      </w:pPr>
      <w:r>
        <w:rPr>
          <w:rFonts w:ascii="宋体" w:eastAsia="宋体" w:hAnsi="宋体" w:cs="宋体" w:hint="eastAsia"/>
          <w:sz w:val="21"/>
          <w:szCs w:val="21"/>
        </w:rPr>
        <w:t>3.2.3评标委员会成员要依法独立评审，并对评审意见承担个人责任。评标委员会成员对需要共同认定的事项存在争议的，按照少数服从多数的原则</w:t>
      </w:r>
      <w:proofErr w:type="gramStart"/>
      <w:r>
        <w:rPr>
          <w:rFonts w:ascii="宋体" w:eastAsia="宋体" w:hAnsi="宋体" w:cs="宋体" w:hint="eastAsia"/>
          <w:sz w:val="21"/>
          <w:szCs w:val="21"/>
        </w:rPr>
        <w:t>作出</w:t>
      </w:r>
      <w:proofErr w:type="gramEnd"/>
      <w:r>
        <w:rPr>
          <w:rFonts w:ascii="宋体" w:eastAsia="宋体" w:hAnsi="宋体" w:cs="宋体" w:hint="eastAsia"/>
          <w:sz w:val="21"/>
          <w:szCs w:val="21"/>
        </w:rPr>
        <w:t>结论。持不同意见的评标委员会成员应当在评标报告上签署不同意见并说明理由，否则视为同意。</w:t>
      </w:r>
    </w:p>
    <w:p w14:paraId="7C780063" w14:textId="77777777" w:rsidR="005D57D3" w:rsidRDefault="00000000">
      <w:pPr>
        <w:pStyle w:val="aa"/>
        <w:spacing w:line="500" w:lineRule="exact"/>
        <w:ind w:firstLine="422"/>
        <w:rPr>
          <w:rFonts w:ascii="宋体" w:hAnsi="宋体" w:cs="宋体" w:hint="eastAsia"/>
          <w:b/>
          <w:bCs/>
          <w:sz w:val="21"/>
          <w:szCs w:val="21"/>
        </w:rPr>
      </w:pPr>
      <w:r>
        <w:rPr>
          <w:rFonts w:ascii="宋体" w:hAnsi="宋体" w:cs="宋体" w:hint="eastAsia"/>
          <w:b/>
          <w:bCs/>
          <w:sz w:val="21"/>
          <w:szCs w:val="21"/>
        </w:rPr>
        <w:t>3.3 投标文件的澄清</w:t>
      </w:r>
    </w:p>
    <w:p w14:paraId="22B3D472" w14:textId="77777777" w:rsidR="005D57D3" w:rsidRDefault="00000000">
      <w:pPr>
        <w:spacing w:line="500" w:lineRule="exact"/>
        <w:ind w:firstLineChars="200" w:firstLine="420"/>
        <w:jc w:val="left"/>
        <w:rPr>
          <w:rFonts w:ascii="宋体" w:eastAsia="宋体" w:hAnsi="宋体" w:cs="宋体" w:hint="eastAsia"/>
          <w:sz w:val="21"/>
          <w:szCs w:val="21"/>
        </w:rPr>
      </w:pPr>
      <w:r>
        <w:rPr>
          <w:rFonts w:ascii="宋体" w:eastAsia="宋体" w:hAnsi="宋体" w:cs="宋体" w:hint="eastAsia"/>
          <w:sz w:val="21"/>
          <w:szCs w:val="21"/>
        </w:rPr>
        <w:t>3.3.1 在评标过程中，评标委员会可以书面形式（应当由评标委员会专家签字）要求投标人对所提交的投标文件中含义不明确、同类问题表述不一致或者有明显文字和计算错误的内容，进行书面澄清或说明。评标委员会不接受投标人主动提出的澄清、说明。</w:t>
      </w:r>
    </w:p>
    <w:p w14:paraId="67E9E444" w14:textId="77777777" w:rsidR="005D57D3" w:rsidRDefault="00000000">
      <w:pPr>
        <w:spacing w:line="500" w:lineRule="exact"/>
        <w:ind w:firstLineChars="200" w:firstLine="420"/>
        <w:jc w:val="left"/>
        <w:rPr>
          <w:rFonts w:ascii="宋体" w:eastAsia="宋体" w:hAnsi="宋体" w:cs="宋体" w:hint="eastAsia"/>
          <w:sz w:val="21"/>
          <w:szCs w:val="21"/>
        </w:rPr>
      </w:pPr>
      <w:r>
        <w:rPr>
          <w:rFonts w:ascii="宋体" w:eastAsia="宋体" w:hAnsi="宋体" w:cs="宋体" w:hint="eastAsia"/>
          <w:sz w:val="21"/>
          <w:szCs w:val="21"/>
        </w:rPr>
        <w:t>3.3.2 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12E6F027" w14:textId="77777777" w:rsidR="005D57D3" w:rsidRDefault="00000000">
      <w:pPr>
        <w:spacing w:line="500" w:lineRule="exact"/>
        <w:ind w:firstLineChars="200" w:firstLine="420"/>
        <w:jc w:val="left"/>
        <w:rPr>
          <w:rFonts w:ascii="宋体" w:eastAsia="宋体" w:hAnsi="宋体" w:cs="宋体" w:hint="eastAsia"/>
          <w:sz w:val="21"/>
          <w:szCs w:val="21"/>
        </w:rPr>
      </w:pPr>
      <w:r>
        <w:rPr>
          <w:rFonts w:ascii="宋体" w:eastAsia="宋体" w:hAnsi="宋体" w:cs="宋体" w:hint="eastAsia"/>
          <w:sz w:val="21"/>
          <w:szCs w:val="21"/>
        </w:rPr>
        <w:t>3.3.3 评标委员会对投标人提交的澄清、说明有疑问的，可以要求投标人进一步澄清、说明。</w:t>
      </w:r>
    </w:p>
    <w:p w14:paraId="4097CDC7" w14:textId="77777777" w:rsidR="005D57D3" w:rsidRDefault="00000000">
      <w:pPr>
        <w:pStyle w:val="aa"/>
        <w:spacing w:line="500" w:lineRule="exact"/>
        <w:ind w:firstLine="422"/>
        <w:rPr>
          <w:rFonts w:ascii="宋体" w:hAnsi="宋体" w:cs="宋体" w:hint="eastAsia"/>
          <w:b/>
          <w:bCs/>
          <w:sz w:val="21"/>
          <w:szCs w:val="21"/>
        </w:rPr>
      </w:pPr>
      <w:r>
        <w:rPr>
          <w:rFonts w:ascii="宋体" w:hAnsi="宋体" w:cs="宋体" w:hint="eastAsia"/>
          <w:b/>
          <w:bCs/>
          <w:sz w:val="21"/>
          <w:szCs w:val="21"/>
        </w:rPr>
        <w:t>3.4 评标结果</w:t>
      </w:r>
    </w:p>
    <w:p w14:paraId="1ABE1B52" w14:textId="77777777" w:rsidR="005D57D3" w:rsidRDefault="00000000">
      <w:pPr>
        <w:spacing w:line="500" w:lineRule="exact"/>
        <w:ind w:firstLineChars="200" w:firstLine="420"/>
        <w:jc w:val="left"/>
        <w:rPr>
          <w:rFonts w:ascii="宋体" w:eastAsia="宋体" w:hAnsi="宋体" w:cs="宋体" w:hint="eastAsia"/>
          <w:sz w:val="21"/>
          <w:szCs w:val="21"/>
        </w:rPr>
      </w:pPr>
      <w:r>
        <w:rPr>
          <w:rFonts w:ascii="宋体" w:eastAsia="宋体" w:hAnsi="宋体" w:cs="宋体" w:hint="eastAsia"/>
          <w:sz w:val="21"/>
          <w:szCs w:val="21"/>
        </w:rPr>
        <w:t>3.4.1评标委员会按最终得分由高到低顺序推荐中标候选人，并提出书面评标报告。</w:t>
      </w:r>
    </w:p>
    <w:p w14:paraId="0A2ACBF8" w14:textId="77777777" w:rsidR="005D57D3" w:rsidRDefault="00000000">
      <w:pPr>
        <w:spacing w:line="500" w:lineRule="exact"/>
        <w:ind w:firstLineChars="200" w:firstLine="420"/>
        <w:jc w:val="left"/>
        <w:rPr>
          <w:rFonts w:ascii="宋体" w:eastAsia="宋体" w:hAnsi="宋体" w:cs="宋体" w:hint="eastAsia"/>
        </w:rPr>
      </w:pPr>
      <w:r>
        <w:rPr>
          <w:rFonts w:ascii="宋体" w:eastAsia="宋体" w:hAnsi="宋体" w:cs="宋体" w:hint="eastAsia"/>
          <w:sz w:val="21"/>
          <w:szCs w:val="21"/>
        </w:rPr>
        <w:t>3.4.2评审委员会发现招标文件存在歧义、重大缺陷导致评审工作无法进行，或者招标文件内容违反国家有关规定的，要停止评审工作并向采购人或采购代理机构书面说明情况，采购人或采购代理机构应当修改招标文件后重新组织采购活动；发现投标人提供虚假材料、串通等违法违规行为的，要及时向采购人或采购代理机构报告。</w:t>
      </w:r>
    </w:p>
    <w:sectPr w:rsidR="005D57D3">
      <w:footerReference w:type="default" r:id="rId9"/>
      <w:pgSz w:w="11906" w:h="16838"/>
      <w:pgMar w:top="1440" w:right="826" w:bottom="1440" w:left="1160" w:header="851" w:footer="992" w:gutter="0"/>
      <w:cols w:space="708"/>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342FB2" w14:textId="77777777" w:rsidR="00B078B4" w:rsidRDefault="00B078B4">
      <w:r>
        <w:separator/>
      </w:r>
    </w:p>
  </w:endnote>
  <w:endnote w:type="continuationSeparator" w:id="0">
    <w:p w14:paraId="690F1DEF" w14:textId="77777777" w:rsidR="00B078B4" w:rsidRDefault="00B07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kzidenz Grotesk">
    <w:altName w:val="宋体"/>
    <w:charset w:val="86"/>
    <w:family w:val="auto"/>
    <w:pitch w:val="default"/>
    <w:sig w:usb0="00000000" w:usb1="00000000" w:usb2="00000010" w:usb3="00000000" w:csb0="00040000" w:csb1="00000000"/>
  </w:font>
  <w:font w:name="方正仿宋_GBK">
    <w:altName w:val="Arial Unicode MS"/>
    <w:panose1 w:val="03000509000000000000"/>
    <w:charset w:val="86"/>
    <w:family w:val="script"/>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方正黑体_GBK">
    <w:altName w:val="Arial Unicode MS"/>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0E7D9C" w14:textId="77777777" w:rsidR="005D57D3" w:rsidRDefault="00000000">
    <w:pPr>
      <w:pStyle w:val="af"/>
      <w:ind w:right="360"/>
      <w:jc w:val="right"/>
    </w:pPr>
    <w:r>
      <w:rPr>
        <w:noProof/>
      </w:rPr>
      <mc:AlternateContent>
        <mc:Choice Requires="wps">
          <w:drawing>
            <wp:anchor distT="0" distB="0" distL="114300" distR="114300" simplePos="0" relativeHeight="251659264" behindDoc="0" locked="0" layoutInCell="1" allowOverlap="1" wp14:anchorId="04A1CEAD" wp14:editId="4E828396">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D56D742" w14:textId="77777777" w:rsidR="005D57D3" w:rsidRDefault="00000000">
                          <w:pPr>
                            <w:pStyle w:val="af"/>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type w14:anchorId="04A1CEAD" id="_x0000_t202" coordsize="21600,21600" o:spt="202" path="m,l,21600r21600,l21600,xe">
              <v:stroke joinstyle="miter"/>
              <v:path gradientshapeok="t" o:connecttype="rect"/>
            </v:shapetype>
            <v:shape id="文本框 1025"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" filled="f" stroked="f">
              <v:textbox style="mso-fit-shape-to-text:t" inset="0,0,0,0">
                <w:txbxContent>
                  <w:p w14:paraId="7D56D742" w14:textId="77777777" w:rsidR="005D57D3" w:rsidRDefault="00000000">
                    <w:pPr>
                      <w:pStyle w:val="af"/>
                    </w:pPr>
                    <w:r>
                      <w:fldChar w:fldCharType="begin"/>
                    </w:r>
                    <w:r>
                      <w:instrText xml:space="preserve"> PAGE  \* MERGEFORMAT </w:instrText>
                    </w:r>
                    <w:r>
                      <w:fldChar w:fldCharType="separate"/>
                    </w:r>
                    <w:r>
                      <w:t>2</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0A7036" w14:textId="77777777" w:rsidR="005D57D3" w:rsidRDefault="00000000">
    <w:pPr>
      <w:pStyle w:val="af"/>
    </w:pPr>
    <w:r>
      <w:rPr>
        <w:noProof/>
      </w:rPr>
      <mc:AlternateContent>
        <mc:Choice Requires="wps">
          <w:drawing>
            <wp:anchor distT="0" distB="0" distL="114300" distR="114300" simplePos="0" relativeHeight="251660288" behindDoc="0" locked="0" layoutInCell="1" allowOverlap="1" wp14:anchorId="7FFEE8EE" wp14:editId="713AF1B0">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5B66A03" w14:textId="77777777" w:rsidR="005D57D3" w:rsidRDefault="00000000">
                          <w:pPr>
                            <w:pStyle w:val="af"/>
                          </w:pPr>
                          <w:r>
                            <w:fldChar w:fldCharType="begin"/>
                          </w:r>
                          <w:r>
                            <w:instrText xml:space="preserve"> PAGE  \* MERGEFORMAT </w:instrText>
                          </w:r>
                          <w:r>
                            <w:fldChar w:fldCharType="separate"/>
                          </w:r>
                          <w:r>
                            <w:t>72</w:t>
                          </w:r>
                          <w:r>
                            <w:fldChar w:fldCharType="end"/>
                          </w:r>
                        </w:p>
                      </w:txbxContent>
                    </wps:txbx>
                    <wps:bodyPr wrap="none" lIns="0" tIns="0" rIns="0" bIns="0">
                      <a:spAutoFit/>
                    </wps:bodyPr>
                  </wps:wsp>
                </a:graphicData>
              </a:graphic>
            </wp:anchor>
          </w:drawing>
        </mc:Choice>
        <mc:Fallback>
          <w:pict>
            <v:shapetype w14:anchorId="7FFEE8EE" id="_x0000_t202" coordsize="21600,21600" o:spt="202" path="m,l,21600r21600,l21600,xe">
              <v:stroke joinstyle="miter"/>
              <v:path gradientshapeok="t" o:connecttype="rect"/>
            </v:shapetype>
            <v:shape id="文本框 1026"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" filled="f" stroked="f">
              <v:textbox style="mso-fit-shape-to-text:t" inset="0,0,0,0">
                <w:txbxContent>
                  <w:p w14:paraId="45B66A03" w14:textId="77777777" w:rsidR="005D57D3" w:rsidRDefault="00000000">
                    <w:pPr>
                      <w:pStyle w:val="af"/>
                    </w:pPr>
                    <w:r>
                      <w:fldChar w:fldCharType="begin"/>
                    </w:r>
                    <w:r>
                      <w:instrText xml:space="preserve"> PAGE  \* MERGEFORMAT </w:instrText>
                    </w:r>
                    <w:r>
                      <w:fldChar w:fldCharType="separate"/>
                    </w:r>
                    <w:r>
                      <w:t>72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979E89" w14:textId="77777777" w:rsidR="00B078B4" w:rsidRDefault="00B078B4">
      <w:r>
        <w:separator/>
      </w:r>
    </w:p>
  </w:footnote>
  <w:footnote w:type="continuationSeparator" w:id="0">
    <w:p w14:paraId="2A7736FE" w14:textId="77777777" w:rsidR="00B078B4" w:rsidRDefault="00B078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CDCAF0E"/>
    <w:multiLevelType w:val="singleLevel"/>
    <w:tmpl w:val="FCDCAF0E"/>
    <w:lvl w:ilvl="0">
      <w:start w:val="1"/>
      <w:numFmt w:val="decimal"/>
      <w:suff w:val="nothing"/>
      <w:lvlText w:val="%1、"/>
      <w:lvlJc w:val="left"/>
      <w:pPr>
        <w:ind w:left="2410"/>
      </w:pPr>
    </w:lvl>
  </w:abstractNum>
  <w:abstractNum w:abstractNumId="1" w15:restartNumberingAfterBreak="0">
    <w:nsid w:val="00000003"/>
    <w:multiLevelType w:val="multilevel"/>
    <w:tmpl w:val="00000003"/>
    <w:lvl w:ilvl="0">
      <w:start w:val="1"/>
      <w:numFmt w:val="japaneseCounting"/>
      <w:lvlText w:val="（%1）"/>
      <w:lvlJc w:val="left"/>
      <w:pPr>
        <w:tabs>
          <w:tab w:val="left" w:pos="1230"/>
        </w:tabs>
        <w:ind w:left="1230" w:hanging="720"/>
      </w:pPr>
      <w:rPr>
        <w:rFonts w:cs="Times New Roman" w:hint="default"/>
      </w:rPr>
    </w:lvl>
    <w:lvl w:ilvl="1">
      <w:start w:val="1"/>
      <w:numFmt w:val="decimal"/>
      <w:lvlText w:val="%2、"/>
      <w:lvlJc w:val="left"/>
      <w:pPr>
        <w:tabs>
          <w:tab w:val="left" w:pos="1140"/>
        </w:tabs>
        <w:ind w:left="1140" w:hanging="360"/>
      </w:pPr>
      <w:rPr>
        <w:rFonts w:cs="Times New Roman" w:hint="default"/>
      </w:rPr>
    </w:lvl>
    <w:lvl w:ilvl="2">
      <w:start w:val="1"/>
      <w:numFmt w:val="decimal"/>
      <w:lvlText w:val="（%3）"/>
      <w:lvlJc w:val="left"/>
      <w:pPr>
        <w:tabs>
          <w:tab w:val="left" w:pos="1335"/>
        </w:tabs>
        <w:ind w:left="1335" w:hanging="720"/>
      </w:pPr>
      <w:rPr>
        <w:rFonts w:cs="Times New Roman" w:hint="default"/>
      </w:rPr>
    </w:lvl>
    <w:lvl w:ilvl="3">
      <w:start w:val="1"/>
      <w:numFmt w:val="decimal"/>
      <w:lvlText w:val="%4."/>
      <w:lvlJc w:val="left"/>
      <w:pPr>
        <w:tabs>
          <w:tab w:val="left" w:pos="2040"/>
        </w:tabs>
        <w:ind w:left="2040" w:hanging="420"/>
      </w:pPr>
      <w:rPr>
        <w:rFonts w:cs="Times New Roman"/>
      </w:rPr>
    </w:lvl>
    <w:lvl w:ilvl="4">
      <w:start w:val="1"/>
      <w:numFmt w:val="lowerLetter"/>
      <w:lvlText w:val="%5)"/>
      <w:lvlJc w:val="left"/>
      <w:pPr>
        <w:tabs>
          <w:tab w:val="left" w:pos="2460"/>
        </w:tabs>
        <w:ind w:left="2460" w:hanging="420"/>
      </w:pPr>
      <w:rPr>
        <w:rFonts w:cs="Times New Roman"/>
      </w:rPr>
    </w:lvl>
    <w:lvl w:ilvl="5">
      <w:start w:val="1"/>
      <w:numFmt w:val="lowerRoman"/>
      <w:lvlText w:val="%6."/>
      <w:lvlJc w:val="right"/>
      <w:pPr>
        <w:tabs>
          <w:tab w:val="left" w:pos="2880"/>
        </w:tabs>
        <w:ind w:left="2880" w:hanging="420"/>
      </w:pPr>
      <w:rPr>
        <w:rFonts w:cs="Times New Roman"/>
      </w:rPr>
    </w:lvl>
    <w:lvl w:ilvl="6">
      <w:start w:val="1"/>
      <w:numFmt w:val="decimal"/>
      <w:lvlText w:val="%7."/>
      <w:lvlJc w:val="left"/>
      <w:pPr>
        <w:tabs>
          <w:tab w:val="left" w:pos="3300"/>
        </w:tabs>
        <w:ind w:left="3300" w:hanging="420"/>
      </w:pPr>
      <w:rPr>
        <w:rFonts w:cs="Times New Roman"/>
      </w:rPr>
    </w:lvl>
    <w:lvl w:ilvl="7">
      <w:start w:val="1"/>
      <w:numFmt w:val="lowerLetter"/>
      <w:lvlText w:val="%8)"/>
      <w:lvlJc w:val="left"/>
      <w:pPr>
        <w:tabs>
          <w:tab w:val="left" w:pos="3720"/>
        </w:tabs>
        <w:ind w:left="3720" w:hanging="420"/>
      </w:pPr>
      <w:rPr>
        <w:rFonts w:cs="Times New Roman"/>
      </w:rPr>
    </w:lvl>
    <w:lvl w:ilvl="8">
      <w:start w:val="1"/>
      <w:numFmt w:val="lowerRoman"/>
      <w:lvlText w:val="%9."/>
      <w:lvlJc w:val="right"/>
      <w:pPr>
        <w:tabs>
          <w:tab w:val="left" w:pos="4140"/>
        </w:tabs>
        <w:ind w:left="4140" w:hanging="420"/>
      </w:pPr>
      <w:rPr>
        <w:rFonts w:cs="Times New Roman"/>
      </w:rPr>
    </w:lvl>
  </w:abstractNum>
  <w:abstractNum w:abstractNumId="2" w15:restartNumberingAfterBreak="0">
    <w:nsid w:val="00000004"/>
    <w:multiLevelType w:val="multilevel"/>
    <w:tmpl w:val="00000004"/>
    <w:lvl w:ilvl="0">
      <w:start w:val="1"/>
      <w:numFmt w:val="decimal"/>
      <w:lvlText w:val="%1)"/>
      <w:lvlJc w:val="left"/>
      <w:pPr>
        <w:ind w:left="1050" w:hanging="420"/>
      </w:pPr>
    </w:lvl>
    <w:lvl w:ilvl="1">
      <w:start w:val="1"/>
      <w:numFmt w:val="lowerLetter"/>
      <w:lvlText w:val="%2)"/>
      <w:lvlJc w:val="left"/>
      <w:pPr>
        <w:ind w:left="1470" w:hanging="420"/>
      </w:pPr>
    </w:lvl>
    <w:lvl w:ilvl="2">
      <w:start w:val="1"/>
      <w:numFmt w:val="lowerRoman"/>
      <w:lvlText w:val="%3."/>
      <w:lvlJc w:val="right"/>
      <w:pPr>
        <w:ind w:left="1890" w:hanging="420"/>
      </w:pPr>
    </w:lvl>
    <w:lvl w:ilvl="3">
      <w:start w:val="1"/>
      <w:numFmt w:val="decimal"/>
      <w:lvlText w:val="%4."/>
      <w:lvlJc w:val="left"/>
      <w:pPr>
        <w:ind w:left="2310" w:hanging="420"/>
      </w:pPr>
    </w:lvl>
    <w:lvl w:ilvl="4">
      <w:start w:val="1"/>
      <w:numFmt w:val="lowerLetter"/>
      <w:lvlText w:val="%5)"/>
      <w:lvlJc w:val="left"/>
      <w:pPr>
        <w:ind w:left="2730" w:hanging="420"/>
      </w:pPr>
    </w:lvl>
    <w:lvl w:ilvl="5">
      <w:start w:val="1"/>
      <w:numFmt w:val="lowerRoman"/>
      <w:lvlText w:val="%6."/>
      <w:lvlJc w:val="right"/>
      <w:pPr>
        <w:ind w:left="3150" w:hanging="420"/>
      </w:pPr>
    </w:lvl>
    <w:lvl w:ilvl="6">
      <w:start w:val="1"/>
      <w:numFmt w:val="decimal"/>
      <w:lvlText w:val="%7."/>
      <w:lvlJc w:val="left"/>
      <w:pPr>
        <w:ind w:left="3570" w:hanging="420"/>
      </w:pPr>
    </w:lvl>
    <w:lvl w:ilvl="7">
      <w:start w:val="1"/>
      <w:numFmt w:val="lowerLetter"/>
      <w:lvlText w:val="%8)"/>
      <w:lvlJc w:val="left"/>
      <w:pPr>
        <w:ind w:left="3990" w:hanging="420"/>
      </w:pPr>
    </w:lvl>
    <w:lvl w:ilvl="8">
      <w:start w:val="1"/>
      <w:numFmt w:val="lowerRoman"/>
      <w:lvlText w:val="%9."/>
      <w:lvlJc w:val="right"/>
      <w:pPr>
        <w:ind w:left="4410" w:hanging="420"/>
      </w:pPr>
    </w:lvl>
  </w:abstractNum>
  <w:abstractNum w:abstractNumId="3" w15:restartNumberingAfterBreak="0">
    <w:nsid w:val="00000005"/>
    <w:multiLevelType w:val="multilevel"/>
    <w:tmpl w:val="00000005"/>
    <w:lvl w:ilvl="0">
      <w:start w:val="1"/>
      <w:numFmt w:val="decimal"/>
      <w:lvlText w:val="%1)"/>
      <w:lvlJc w:val="left"/>
      <w:pPr>
        <w:tabs>
          <w:tab w:val="left" w:pos="883"/>
        </w:tabs>
        <w:ind w:left="883" w:hanging="420"/>
      </w:pPr>
      <w:rPr>
        <w:rFonts w:cs="Times New Roman"/>
      </w:rPr>
    </w:lvl>
    <w:lvl w:ilvl="1">
      <w:start w:val="1"/>
      <w:numFmt w:val="lowerLetter"/>
      <w:lvlText w:val="%2)"/>
      <w:lvlJc w:val="left"/>
      <w:pPr>
        <w:tabs>
          <w:tab w:val="left" w:pos="1303"/>
        </w:tabs>
        <w:ind w:left="1303" w:hanging="420"/>
      </w:pPr>
      <w:rPr>
        <w:rFonts w:cs="Times New Roman"/>
      </w:rPr>
    </w:lvl>
    <w:lvl w:ilvl="2">
      <w:start w:val="1"/>
      <w:numFmt w:val="lowerRoman"/>
      <w:lvlText w:val="%3."/>
      <w:lvlJc w:val="right"/>
      <w:pPr>
        <w:tabs>
          <w:tab w:val="left" w:pos="1723"/>
        </w:tabs>
        <w:ind w:left="1723" w:hanging="420"/>
      </w:pPr>
      <w:rPr>
        <w:rFonts w:cs="Times New Roman"/>
      </w:rPr>
    </w:lvl>
    <w:lvl w:ilvl="3">
      <w:start w:val="1"/>
      <w:numFmt w:val="decimal"/>
      <w:lvlText w:val="%4."/>
      <w:lvlJc w:val="left"/>
      <w:pPr>
        <w:tabs>
          <w:tab w:val="left" w:pos="2143"/>
        </w:tabs>
        <w:ind w:left="2143" w:hanging="420"/>
      </w:pPr>
      <w:rPr>
        <w:rFonts w:cs="Times New Roman"/>
      </w:rPr>
    </w:lvl>
    <w:lvl w:ilvl="4">
      <w:start w:val="1"/>
      <w:numFmt w:val="lowerLetter"/>
      <w:lvlText w:val="%5)"/>
      <w:lvlJc w:val="left"/>
      <w:pPr>
        <w:tabs>
          <w:tab w:val="left" w:pos="2563"/>
        </w:tabs>
        <w:ind w:left="2563" w:hanging="420"/>
      </w:pPr>
      <w:rPr>
        <w:rFonts w:cs="Times New Roman"/>
      </w:rPr>
    </w:lvl>
    <w:lvl w:ilvl="5">
      <w:start w:val="1"/>
      <w:numFmt w:val="lowerRoman"/>
      <w:lvlText w:val="%6."/>
      <w:lvlJc w:val="right"/>
      <w:pPr>
        <w:tabs>
          <w:tab w:val="left" w:pos="2983"/>
        </w:tabs>
        <w:ind w:left="2983" w:hanging="420"/>
      </w:pPr>
      <w:rPr>
        <w:rFonts w:cs="Times New Roman"/>
      </w:rPr>
    </w:lvl>
    <w:lvl w:ilvl="6">
      <w:start w:val="1"/>
      <w:numFmt w:val="decimal"/>
      <w:lvlText w:val="%7."/>
      <w:lvlJc w:val="left"/>
      <w:pPr>
        <w:tabs>
          <w:tab w:val="left" w:pos="3403"/>
        </w:tabs>
        <w:ind w:left="3403" w:hanging="420"/>
      </w:pPr>
      <w:rPr>
        <w:rFonts w:cs="Times New Roman"/>
      </w:rPr>
    </w:lvl>
    <w:lvl w:ilvl="7">
      <w:start w:val="1"/>
      <w:numFmt w:val="lowerLetter"/>
      <w:lvlText w:val="%8)"/>
      <w:lvlJc w:val="left"/>
      <w:pPr>
        <w:tabs>
          <w:tab w:val="left" w:pos="3823"/>
        </w:tabs>
        <w:ind w:left="3823" w:hanging="420"/>
      </w:pPr>
      <w:rPr>
        <w:rFonts w:cs="Times New Roman"/>
      </w:rPr>
    </w:lvl>
    <w:lvl w:ilvl="8">
      <w:start w:val="1"/>
      <w:numFmt w:val="lowerRoman"/>
      <w:lvlText w:val="%9."/>
      <w:lvlJc w:val="right"/>
      <w:pPr>
        <w:tabs>
          <w:tab w:val="left" w:pos="4243"/>
        </w:tabs>
        <w:ind w:left="4243" w:hanging="420"/>
      </w:pPr>
      <w:rPr>
        <w:rFonts w:cs="Times New Roman"/>
      </w:rPr>
    </w:lvl>
  </w:abstractNum>
  <w:abstractNum w:abstractNumId="4" w15:restartNumberingAfterBreak="0">
    <w:nsid w:val="00000008"/>
    <w:multiLevelType w:val="multilevel"/>
    <w:tmpl w:val="00000008"/>
    <w:lvl w:ilvl="0">
      <w:start w:val="1"/>
      <w:numFmt w:val="japaneseCounting"/>
      <w:lvlText w:val="（%1）"/>
      <w:lvlJc w:val="left"/>
      <w:pPr>
        <w:tabs>
          <w:tab w:val="left" w:pos="1200"/>
        </w:tabs>
        <w:ind w:left="1200" w:hanging="720"/>
      </w:pPr>
      <w:rPr>
        <w:rFonts w:cs="Times New Roman" w:hint="default"/>
      </w:rPr>
    </w:lvl>
    <w:lvl w:ilvl="1">
      <w:start w:val="1"/>
      <w:numFmt w:val="lowerLetter"/>
      <w:lvlText w:val="%2)"/>
      <w:lvlJc w:val="left"/>
      <w:pPr>
        <w:tabs>
          <w:tab w:val="left" w:pos="1320"/>
        </w:tabs>
        <w:ind w:left="1320" w:hanging="420"/>
      </w:pPr>
      <w:rPr>
        <w:rFonts w:cs="Times New Roman"/>
      </w:rPr>
    </w:lvl>
    <w:lvl w:ilvl="2">
      <w:start w:val="1"/>
      <w:numFmt w:val="lowerRoman"/>
      <w:lvlText w:val="%3."/>
      <w:lvlJc w:val="right"/>
      <w:pPr>
        <w:tabs>
          <w:tab w:val="left" w:pos="1740"/>
        </w:tabs>
        <w:ind w:left="1740" w:hanging="420"/>
      </w:pPr>
      <w:rPr>
        <w:rFonts w:cs="Times New Roman"/>
      </w:rPr>
    </w:lvl>
    <w:lvl w:ilvl="3">
      <w:start w:val="1"/>
      <w:numFmt w:val="decimal"/>
      <w:lvlText w:val="%4."/>
      <w:lvlJc w:val="left"/>
      <w:pPr>
        <w:tabs>
          <w:tab w:val="left" w:pos="2160"/>
        </w:tabs>
        <w:ind w:left="2160" w:hanging="420"/>
      </w:pPr>
      <w:rPr>
        <w:rFonts w:cs="Times New Roman"/>
      </w:rPr>
    </w:lvl>
    <w:lvl w:ilvl="4">
      <w:start w:val="1"/>
      <w:numFmt w:val="lowerLetter"/>
      <w:lvlText w:val="%5)"/>
      <w:lvlJc w:val="left"/>
      <w:pPr>
        <w:tabs>
          <w:tab w:val="left" w:pos="2580"/>
        </w:tabs>
        <w:ind w:left="2580" w:hanging="420"/>
      </w:pPr>
      <w:rPr>
        <w:rFonts w:cs="Times New Roman"/>
      </w:rPr>
    </w:lvl>
    <w:lvl w:ilvl="5">
      <w:start w:val="1"/>
      <w:numFmt w:val="lowerRoman"/>
      <w:lvlText w:val="%6."/>
      <w:lvlJc w:val="right"/>
      <w:pPr>
        <w:tabs>
          <w:tab w:val="left" w:pos="3000"/>
        </w:tabs>
        <w:ind w:left="3000" w:hanging="420"/>
      </w:pPr>
      <w:rPr>
        <w:rFonts w:cs="Times New Roman"/>
      </w:rPr>
    </w:lvl>
    <w:lvl w:ilvl="6">
      <w:start w:val="1"/>
      <w:numFmt w:val="decimal"/>
      <w:lvlText w:val="%7."/>
      <w:lvlJc w:val="left"/>
      <w:pPr>
        <w:tabs>
          <w:tab w:val="left" w:pos="3420"/>
        </w:tabs>
        <w:ind w:left="3420" w:hanging="420"/>
      </w:pPr>
      <w:rPr>
        <w:rFonts w:cs="Times New Roman"/>
      </w:rPr>
    </w:lvl>
    <w:lvl w:ilvl="7">
      <w:start w:val="1"/>
      <w:numFmt w:val="lowerLetter"/>
      <w:lvlText w:val="%8)"/>
      <w:lvlJc w:val="left"/>
      <w:pPr>
        <w:tabs>
          <w:tab w:val="left" w:pos="3840"/>
        </w:tabs>
        <w:ind w:left="3840" w:hanging="420"/>
      </w:pPr>
      <w:rPr>
        <w:rFonts w:cs="Times New Roman"/>
      </w:rPr>
    </w:lvl>
    <w:lvl w:ilvl="8">
      <w:start w:val="1"/>
      <w:numFmt w:val="lowerRoman"/>
      <w:lvlText w:val="%9."/>
      <w:lvlJc w:val="right"/>
      <w:pPr>
        <w:tabs>
          <w:tab w:val="left" w:pos="4260"/>
        </w:tabs>
        <w:ind w:left="4260" w:hanging="420"/>
      </w:pPr>
      <w:rPr>
        <w:rFonts w:cs="Times New Roman"/>
      </w:rPr>
    </w:lvl>
  </w:abstractNum>
  <w:abstractNum w:abstractNumId="5" w15:restartNumberingAfterBreak="0">
    <w:nsid w:val="60F1C1B7"/>
    <w:multiLevelType w:val="singleLevel"/>
    <w:tmpl w:val="60F1C1B7"/>
    <w:lvl w:ilvl="0">
      <w:start w:val="4"/>
      <w:numFmt w:val="decimal"/>
      <w:suff w:val="nothing"/>
      <w:lvlText w:val="%1）"/>
      <w:lvlJc w:val="left"/>
    </w:lvl>
  </w:abstractNum>
  <w:num w:numId="1" w16cid:durableId="1636832943">
    <w:abstractNumId w:val="2"/>
  </w:num>
  <w:num w:numId="2" w16cid:durableId="1898316925">
    <w:abstractNumId w:val="3"/>
  </w:num>
  <w:num w:numId="3" w16cid:durableId="377826414">
    <w:abstractNumId w:val="4"/>
  </w:num>
  <w:num w:numId="4" w16cid:durableId="972101921">
    <w:abstractNumId w:val="1"/>
  </w:num>
  <w:num w:numId="5" w16cid:durableId="939072522">
    <w:abstractNumId w:val="5"/>
  </w:num>
  <w:num w:numId="6" w16cid:durableId="1217594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9"/>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TcxZGRmMWZmMDRiNzg5Zjg3MjFmZWFlNjBkZTBkZDkifQ=="/>
  </w:docVars>
  <w:rsids>
    <w:rsidRoot w:val="006C679C"/>
    <w:rsid w:val="000040E8"/>
    <w:rsid w:val="0001525E"/>
    <w:rsid w:val="0005577C"/>
    <w:rsid w:val="000A4B81"/>
    <w:rsid w:val="000D399E"/>
    <w:rsid w:val="000F3D76"/>
    <w:rsid w:val="0017742D"/>
    <w:rsid w:val="001F7F7E"/>
    <w:rsid w:val="00297EE9"/>
    <w:rsid w:val="002C2ECF"/>
    <w:rsid w:val="002C77D0"/>
    <w:rsid w:val="002D38CA"/>
    <w:rsid w:val="002E3E70"/>
    <w:rsid w:val="00316203"/>
    <w:rsid w:val="003226C9"/>
    <w:rsid w:val="00383968"/>
    <w:rsid w:val="003D0503"/>
    <w:rsid w:val="003D40BE"/>
    <w:rsid w:val="003E3517"/>
    <w:rsid w:val="00450280"/>
    <w:rsid w:val="004628F1"/>
    <w:rsid w:val="004C1B69"/>
    <w:rsid w:val="00560E80"/>
    <w:rsid w:val="00561392"/>
    <w:rsid w:val="005829FE"/>
    <w:rsid w:val="0059616D"/>
    <w:rsid w:val="005A086E"/>
    <w:rsid w:val="005D57D3"/>
    <w:rsid w:val="005E61AF"/>
    <w:rsid w:val="005E785D"/>
    <w:rsid w:val="00601F23"/>
    <w:rsid w:val="0064122F"/>
    <w:rsid w:val="0067722F"/>
    <w:rsid w:val="00677625"/>
    <w:rsid w:val="006C3E5E"/>
    <w:rsid w:val="006C679C"/>
    <w:rsid w:val="007348BE"/>
    <w:rsid w:val="0077038C"/>
    <w:rsid w:val="007A74DB"/>
    <w:rsid w:val="007F579F"/>
    <w:rsid w:val="00812FD3"/>
    <w:rsid w:val="008B5614"/>
    <w:rsid w:val="008C410D"/>
    <w:rsid w:val="00A434D9"/>
    <w:rsid w:val="00A61F57"/>
    <w:rsid w:val="00AB0E1E"/>
    <w:rsid w:val="00AD1816"/>
    <w:rsid w:val="00AD558A"/>
    <w:rsid w:val="00AE1B69"/>
    <w:rsid w:val="00B078B4"/>
    <w:rsid w:val="00B22BA0"/>
    <w:rsid w:val="00B24DB9"/>
    <w:rsid w:val="00B7755D"/>
    <w:rsid w:val="00BD6A98"/>
    <w:rsid w:val="00C10FAB"/>
    <w:rsid w:val="00C56C3C"/>
    <w:rsid w:val="00C75565"/>
    <w:rsid w:val="00C90300"/>
    <w:rsid w:val="00CC338A"/>
    <w:rsid w:val="00CD51D7"/>
    <w:rsid w:val="00CF2378"/>
    <w:rsid w:val="00CF3B3E"/>
    <w:rsid w:val="00CF51AB"/>
    <w:rsid w:val="00D16606"/>
    <w:rsid w:val="00DD6DEF"/>
    <w:rsid w:val="00DE217F"/>
    <w:rsid w:val="00E54E9D"/>
    <w:rsid w:val="00ED0071"/>
    <w:rsid w:val="00F258B5"/>
    <w:rsid w:val="00F458E6"/>
    <w:rsid w:val="00F50DD9"/>
    <w:rsid w:val="00F622A7"/>
    <w:rsid w:val="00F81A44"/>
    <w:rsid w:val="00FB4547"/>
    <w:rsid w:val="01044658"/>
    <w:rsid w:val="0116312F"/>
    <w:rsid w:val="012A6BDB"/>
    <w:rsid w:val="01547517"/>
    <w:rsid w:val="01561A25"/>
    <w:rsid w:val="015E4AD6"/>
    <w:rsid w:val="016320EC"/>
    <w:rsid w:val="01671BDD"/>
    <w:rsid w:val="01714809"/>
    <w:rsid w:val="01735F55"/>
    <w:rsid w:val="01C0753F"/>
    <w:rsid w:val="01C54B55"/>
    <w:rsid w:val="01C74429"/>
    <w:rsid w:val="01CC7C92"/>
    <w:rsid w:val="01ED410F"/>
    <w:rsid w:val="01FF4D3D"/>
    <w:rsid w:val="02021905"/>
    <w:rsid w:val="02025461"/>
    <w:rsid w:val="02192ECA"/>
    <w:rsid w:val="021D04ED"/>
    <w:rsid w:val="021E306D"/>
    <w:rsid w:val="027C5214"/>
    <w:rsid w:val="027D71DE"/>
    <w:rsid w:val="027F3A06"/>
    <w:rsid w:val="02816CCE"/>
    <w:rsid w:val="0284056C"/>
    <w:rsid w:val="02985DC6"/>
    <w:rsid w:val="02B8660C"/>
    <w:rsid w:val="02D74B40"/>
    <w:rsid w:val="02E37041"/>
    <w:rsid w:val="02E4100B"/>
    <w:rsid w:val="02F94BC3"/>
    <w:rsid w:val="03011BBD"/>
    <w:rsid w:val="0305345B"/>
    <w:rsid w:val="031511C4"/>
    <w:rsid w:val="032338E1"/>
    <w:rsid w:val="03305094"/>
    <w:rsid w:val="036208AE"/>
    <w:rsid w:val="036839EA"/>
    <w:rsid w:val="036D1000"/>
    <w:rsid w:val="03922815"/>
    <w:rsid w:val="03960557"/>
    <w:rsid w:val="039E4AF0"/>
    <w:rsid w:val="03A72764"/>
    <w:rsid w:val="03B804CE"/>
    <w:rsid w:val="03BD1C27"/>
    <w:rsid w:val="03FB660C"/>
    <w:rsid w:val="04021749"/>
    <w:rsid w:val="040C25C7"/>
    <w:rsid w:val="04360C8C"/>
    <w:rsid w:val="043833BC"/>
    <w:rsid w:val="04471852"/>
    <w:rsid w:val="044E2BE0"/>
    <w:rsid w:val="04577FC5"/>
    <w:rsid w:val="0458580D"/>
    <w:rsid w:val="0473320E"/>
    <w:rsid w:val="0475016D"/>
    <w:rsid w:val="04814D63"/>
    <w:rsid w:val="04974587"/>
    <w:rsid w:val="04C80AA4"/>
    <w:rsid w:val="04E84DE3"/>
    <w:rsid w:val="04F96FF0"/>
    <w:rsid w:val="050414F1"/>
    <w:rsid w:val="050B2F3E"/>
    <w:rsid w:val="052265D2"/>
    <w:rsid w:val="054516BB"/>
    <w:rsid w:val="054D733B"/>
    <w:rsid w:val="056D178C"/>
    <w:rsid w:val="059565ED"/>
    <w:rsid w:val="05C07B0D"/>
    <w:rsid w:val="05DB04A3"/>
    <w:rsid w:val="05E03D0C"/>
    <w:rsid w:val="05E11832"/>
    <w:rsid w:val="06156967"/>
    <w:rsid w:val="062B48CF"/>
    <w:rsid w:val="062C6F51"/>
    <w:rsid w:val="063B53E6"/>
    <w:rsid w:val="066D6EBE"/>
    <w:rsid w:val="067526A6"/>
    <w:rsid w:val="067F52D3"/>
    <w:rsid w:val="068154EF"/>
    <w:rsid w:val="06915006"/>
    <w:rsid w:val="069A6270"/>
    <w:rsid w:val="06A92350"/>
    <w:rsid w:val="06AC0092"/>
    <w:rsid w:val="06AC5AB4"/>
    <w:rsid w:val="06C477F9"/>
    <w:rsid w:val="06E4782C"/>
    <w:rsid w:val="06E72E78"/>
    <w:rsid w:val="06E822A2"/>
    <w:rsid w:val="06F07F7E"/>
    <w:rsid w:val="06FA704F"/>
    <w:rsid w:val="070E32F3"/>
    <w:rsid w:val="070E6657"/>
    <w:rsid w:val="07107A01"/>
    <w:rsid w:val="07444957"/>
    <w:rsid w:val="0788465B"/>
    <w:rsid w:val="078E0C06"/>
    <w:rsid w:val="079456A2"/>
    <w:rsid w:val="079E00C6"/>
    <w:rsid w:val="07D85515"/>
    <w:rsid w:val="07FE25A7"/>
    <w:rsid w:val="07FE491D"/>
    <w:rsid w:val="080041F1"/>
    <w:rsid w:val="080D690E"/>
    <w:rsid w:val="08123F24"/>
    <w:rsid w:val="08363E62"/>
    <w:rsid w:val="083640B7"/>
    <w:rsid w:val="086504F8"/>
    <w:rsid w:val="08652B32"/>
    <w:rsid w:val="0865499C"/>
    <w:rsid w:val="087B41C0"/>
    <w:rsid w:val="089112ED"/>
    <w:rsid w:val="08AE6343"/>
    <w:rsid w:val="08B55745"/>
    <w:rsid w:val="08CA47FF"/>
    <w:rsid w:val="08CC0577"/>
    <w:rsid w:val="08D9696C"/>
    <w:rsid w:val="08E41D65"/>
    <w:rsid w:val="08F74781"/>
    <w:rsid w:val="091C13C7"/>
    <w:rsid w:val="091F2D9D"/>
    <w:rsid w:val="093A7BD7"/>
    <w:rsid w:val="094B3B92"/>
    <w:rsid w:val="09572537"/>
    <w:rsid w:val="095E2B2E"/>
    <w:rsid w:val="09653A5F"/>
    <w:rsid w:val="096D58B6"/>
    <w:rsid w:val="09772ED0"/>
    <w:rsid w:val="097C4C9B"/>
    <w:rsid w:val="098E33C2"/>
    <w:rsid w:val="09A339CE"/>
    <w:rsid w:val="09D05E45"/>
    <w:rsid w:val="09E57B43"/>
    <w:rsid w:val="09E71B0D"/>
    <w:rsid w:val="09ED69F7"/>
    <w:rsid w:val="09FB7366"/>
    <w:rsid w:val="0A195333"/>
    <w:rsid w:val="0A1C108A"/>
    <w:rsid w:val="0A3E7253"/>
    <w:rsid w:val="0A5E78F5"/>
    <w:rsid w:val="0A6E3250"/>
    <w:rsid w:val="0A702E51"/>
    <w:rsid w:val="0A84529D"/>
    <w:rsid w:val="0A911A78"/>
    <w:rsid w:val="0A913826"/>
    <w:rsid w:val="0AA529E9"/>
    <w:rsid w:val="0AA95014"/>
    <w:rsid w:val="0AAA48E8"/>
    <w:rsid w:val="0AB47515"/>
    <w:rsid w:val="0AB87005"/>
    <w:rsid w:val="0AD007F3"/>
    <w:rsid w:val="0AE0030A"/>
    <w:rsid w:val="0B094C47"/>
    <w:rsid w:val="0B2D1425"/>
    <w:rsid w:val="0B380146"/>
    <w:rsid w:val="0B386398"/>
    <w:rsid w:val="0B4E1717"/>
    <w:rsid w:val="0B582596"/>
    <w:rsid w:val="0B5A00BC"/>
    <w:rsid w:val="0B662CCF"/>
    <w:rsid w:val="0B674587"/>
    <w:rsid w:val="0B680A2B"/>
    <w:rsid w:val="0B980BE5"/>
    <w:rsid w:val="0B9A42FC"/>
    <w:rsid w:val="0BA34FF6"/>
    <w:rsid w:val="0BC33EB3"/>
    <w:rsid w:val="0BC419DA"/>
    <w:rsid w:val="0BCA5242"/>
    <w:rsid w:val="0BE61950"/>
    <w:rsid w:val="0BE67BA2"/>
    <w:rsid w:val="0BE8099C"/>
    <w:rsid w:val="0C18633A"/>
    <w:rsid w:val="0C30706F"/>
    <w:rsid w:val="0C3A46E4"/>
    <w:rsid w:val="0C4A13F7"/>
    <w:rsid w:val="0C550884"/>
    <w:rsid w:val="0C56100B"/>
    <w:rsid w:val="0C5965C6"/>
    <w:rsid w:val="0C6E18D7"/>
    <w:rsid w:val="0CC04897"/>
    <w:rsid w:val="0CE324DC"/>
    <w:rsid w:val="0CE51C08"/>
    <w:rsid w:val="0CE560AB"/>
    <w:rsid w:val="0CE66D31"/>
    <w:rsid w:val="0CE71E24"/>
    <w:rsid w:val="0CF12D1E"/>
    <w:rsid w:val="0D026C5D"/>
    <w:rsid w:val="0D0504FC"/>
    <w:rsid w:val="0D0F20B9"/>
    <w:rsid w:val="0D154674"/>
    <w:rsid w:val="0D183D8B"/>
    <w:rsid w:val="0D2833CD"/>
    <w:rsid w:val="0D2941EA"/>
    <w:rsid w:val="0D350DE1"/>
    <w:rsid w:val="0D3B3F1D"/>
    <w:rsid w:val="0D4508F8"/>
    <w:rsid w:val="0D4B4161"/>
    <w:rsid w:val="0D4F570A"/>
    <w:rsid w:val="0D5154EF"/>
    <w:rsid w:val="0D676AC1"/>
    <w:rsid w:val="0D692839"/>
    <w:rsid w:val="0D7B2671"/>
    <w:rsid w:val="0D8238FA"/>
    <w:rsid w:val="0D904269"/>
    <w:rsid w:val="0D953218"/>
    <w:rsid w:val="0D955DE9"/>
    <w:rsid w:val="0D9F44AC"/>
    <w:rsid w:val="0DAA3634"/>
    <w:rsid w:val="0DAC2BE0"/>
    <w:rsid w:val="0DB92613"/>
    <w:rsid w:val="0DC21F49"/>
    <w:rsid w:val="0DE325EB"/>
    <w:rsid w:val="0DEF71E2"/>
    <w:rsid w:val="0E0E518E"/>
    <w:rsid w:val="0E1A48F2"/>
    <w:rsid w:val="0E2D3866"/>
    <w:rsid w:val="0E4A4418"/>
    <w:rsid w:val="0E567261"/>
    <w:rsid w:val="0E741495"/>
    <w:rsid w:val="0E9C09EC"/>
    <w:rsid w:val="0E9C1B58"/>
    <w:rsid w:val="0EB83A78"/>
    <w:rsid w:val="0EBC4BEA"/>
    <w:rsid w:val="0EC73CBB"/>
    <w:rsid w:val="0EC85EC3"/>
    <w:rsid w:val="0EE26D46"/>
    <w:rsid w:val="0EFE099C"/>
    <w:rsid w:val="0F1128D2"/>
    <w:rsid w:val="0F182768"/>
    <w:rsid w:val="0F331350"/>
    <w:rsid w:val="0F3550C8"/>
    <w:rsid w:val="0F3F0828"/>
    <w:rsid w:val="0F490B74"/>
    <w:rsid w:val="0F5C43B2"/>
    <w:rsid w:val="0F6F745E"/>
    <w:rsid w:val="0F841BAC"/>
    <w:rsid w:val="0F8971C2"/>
    <w:rsid w:val="0F8C280E"/>
    <w:rsid w:val="0FA925D4"/>
    <w:rsid w:val="0FAE6C29"/>
    <w:rsid w:val="0FD06FCD"/>
    <w:rsid w:val="0FDE750E"/>
    <w:rsid w:val="0FF97D9D"/>
    <w:rsid w:val="1001144E"/>
    <w:rsid w:val="10036F74"/>
    <w:rsid w:val="100E1475"/>
    <w:rsid w:val="10174381"/>
    <w:rsid w:val="101F3928"/>
    <w:rsid w:val="10294501"/>
    <w:rsid w:val="103575C1"/>
    <w:rsid w:val="104345D2"/>
    <w:rsid w:val="10533CEF"/>
    <w:rsid w:val="105570A4"/>
    <w:rsid w:val="106E400E"/>
    <w:rsid w:val="108005C5"/>
    <w:rsid w:val="109E6D51"/>
    <w:rsid w:val="10B65D95"/>
    <w:rsid w:val="10C1473A"/>
    <w:rsid w:val="10CD7582"/>
    <w:rsid w:val="10CE4C0F"/>
    <w:rsid w:val="10E420E0"/>
    <w:rsid w:val="10F36FE9"/>
    <w:rsid w:val="111C620F"/>
    <w:rsid w:val="11270A41"/>
    <w:rsid w:val="112A6783"/>
    <w:rsid w:val="11346136"/>
    <w:rsid w:val="11557AE1"/>
    <w:rsid w:val="11571DD5"/>
    <w:rsid w:val="115B06EA"/>
    <w:rsid w:val="11691059"/>
    <w:rsid w:val="11742DB9"/>
    <w:rsid w:val="117F087D"/>
    <w:rsid w:val="1182036D"/>
    <w:rsid w:val="11863010"/>
    <w:rsid w:val="118916FB"/>
    <w:rsid w:val="118B7221"/>
    <w:rsid w:val="118C4D48"/>
    <w:rsid w:val="119F2CCD"/>
    <w:rsid w:val="11B11FA9"/>
    <w:rsid w:val="11C12C43"/>
    <w:rsid w:val="11D16327"/>
    <w:rsid w:val="11E608FC"/>
    <w:rsid w:val="11F7261E"/>
    <w:rsid w:val="12040D82"/>
    <w:rsid w:val="12280F14"/>
    <w:rsid w:val="12380A2C"/>
    <w:rsid w:val="12483364"/>
    <w:rsid w:val="12490E8B"/>
    <w:rsid w:val="12540FC7"/>
    <w:rsid w:val="12622FEE"/>
    <w:rsid w:val="126E2D03"/>
    <w:rsid w:val="1272218F"/>
    <w:rsid w:val="127777A6"/>
    <w:rsid w:val="127D6190"/>
    <w:rsid w:val="127F48AC"/>
    <w:rsid w:val="12837EF9"/>
    <w:rsid w:val="128E498E"/>
    <w:rsid w:val="129E4D32"/>
    <w:rsid w:val="12A460C1"/>
    <w:rsid w:val="12B10F0A"/>
    <w:rsid w:val="12BB6505"/>
    <w:rsid w:val="12C30C3D"/>
    <w:rsid w:val="12E666D9"/>
    <w:rsid w:val="12FC5EFD"/>
    <w:rsid w:val="130B5EBE"/>
    <w:rsid w:val="130F60A2"/>
    <w:rsid w:val="131008F2"/>
    <w:rsid w:val="131C20FB"/>
    <w:rsid w:val="13250FB0"/>
    <w:rsid w:val="132B6698"/>
    <w:rsid w:val="13313DF9"/>
    <w:rsid w:val="13370CE3"/>
    <w:rsid w:val="134A4EBA"/>
    <w:rsid w:val="1351449B"/>
    <w:rsid w:val="13531FC1"/>
    <w:rsid w:val="13653AA2"/>
    <w:rsid w:val="13871C6A"/>
    <w:rsid w:val="13912AE9"/>
    <w:rsid w:val="139525D9"/>
    <w:rsid w:val="13977400"/>
    <w:rsid w:val="13CB5D21"/>
    <w:rsid w:val="13D11D8B"/>
    <w:rsid w:val="13D604FC"/>
    <w:rsid w:val="13E64BE3"/>
    <w:rsid w:val="13FB551E"/>
    <w:rsid w:val="141554C8"/>
    <w:rsid w:val="14174B83"/>
    <w:rsid w:val="141D25CF"/>
    <w:rsid w:val="14213E6D"/>
    <w:rsid w:val="142B6A61"/>
    <w:rsid w:val="143E4A1F"/>
    <w:rsid w:val="1444633F"/>
    <w:rsid w:val="146B50E8"/>
    <w:rsid w:val="14733F9D"/>
    <w:rsid w:val="14740441"/>
    <w:rsid w:val="14A30D26"/>
    <w:rsid w:val="14F11A91"/>
    <w:rsid w:val="14F261E6"/>
    <w:rsid w:val="14FE41AE"/>
    <w:rsid w:val="15063063"/>
    <w:rsid w:val="150B2427"/>
    <w:rsid w:val="15101E50"/>
    <w:rsid w:val="151D2886"/>
    <w:rsid w:val="152A6D51"/>
    <w:rsid w:val="153B2D0D"/>
    <w:rsid w:val="154047C7"/>
    <w:rsid w:val="154D47EE"/>
    <w:rsid w:val="155147CA"/>
    <w:rsid w:val="156F0C08"/>
    <w:rsid w:val="15820E0E"/>
    <w:rsid w:val="1585667E"/>
    <w:rsid w:val="15932B49"/>
    <w:rsid w:val="15AF54A9"/>
    <w:rsid w:val="15B30AF5"/>
    <w:rsid w:val="15BF393E"/>
    <w:rsid w:val="15D60C87"/>
    <w:rsid w:val="15E21042"/>
    <w:rsid w:val="15E2762C"/>
    <w:rsid w:val="15EF1193"/>
    <w:rsid w:val="15EF3AF7"/>
    <w:rsid w:val="15F645B9"/>
    <w:rsid w:val="160550C9"/>
    <w:rsid w:val="16196713"/>
    <w:rsid w:val="161A008B"/>
    <w:rsid w:val="16264111"/>
    <w:rsid w:val="164756E1"/>
    <w:rsid w:val="16596A26"/>
    <w:rsid w:val="166C4DC1"/>
    <w:rsid w:val="16710696"/>
    <w:rsid w:val="16963CDE"/>
    <w:rsid w:val="16980A14"/>
    <w:rsid w:val="1699418F"/>
    <w:rsid w:val="169C639C"/>
    <w:rsid w:val="169F551D"/>
    <w:rsid w:val="16A62408"/>
    <w:rsid w:val="16AC39FC"/>
    <w:rsid w:val="16B41D43"/>
    <w:rsid w:val="16C46D32"/>
    <w:rsid w:val="16DE4297"/>
    <w:rsid w:val="16E802DA"/>
    <w:rsid w:val="16EF0253"/>
    <w:rsid w:val="16F92E7F"/>
    <w:rsid w:val="17066C93"/>
    <w:rsid w:val="17075810"/>
    <w:rsid w:val="170E3AEC"/>
    <w:rsid w:val="17215F32"/>
    <w:rsid w:val="17283764"/>
    <w:rsid w:val="172D17AE"/>
    <w:rsid w:val="172E5E61"/>
    <w:rsid w:val="17316275"/>
    <w:rsid w:val="174F4755"/>
    <w:rsid w:val="17516817"/>
    <w:rsid w:val="17591B70"/>
    <w:rsid w:val="175956CC"/>
    <w:rsid w:val="175F7D3F"/>
    <w:rsid w:val="1774180A"/>
    <w:rsid w:val="177B3894"/>
    <w:rsid w:val="1780534F"/>
    <w:rsid w:val="17903B89"/>
    <w:rsid w:val="17936E30"/>
    <w:rsid w:val="179E3A27"/>
    <w:rsid w:val="17B767E6"/>
    <w:rsid w:val="17D86F39"/>
    <w:rsid w:val="17F11DA8"/>
    <w:rsid w:val="17FE59D9"/>
    <w:rsid w:val="18015358"/>
    <w:rsid w:val="180725A6"/>
    <w:rsid w:val="18147845"/>
    <w:rsid w:val="181D2B9D"/>
    <w:rsid w:val="1854746C"/>
    <w:rsid w:val="18553484"/>
    <w:rsid w:val="1869193F"/>
    <w:rsid w:val="18714C97"/>
    <w:rsid w:val="187E26D8"/>
    <w:rsid w:val="188350F6"/>
    <w:rsid w:val="18880006"/>
    <w:rsid w:val="188C2646"/>
    <w:rsid w:val="188E75F7"/>
    <w:rsid w:val="18B169F7"/>
    <w:rsid w:val="18BE612E"/>
    <w:rsid w:val="18C17BCC"/>
    <w:rsid w:val="18CB216F"/>
    <w:rsid w:val="18DF7E53"/>
    <w:rsid w:val="18E436BB"/>
    <w:rsid w:val="18EF453A"/>
    <w:rsid w:val="18F356AC"/>
    <w:rsid w:val="18FE477D"/>
    <w:rsid w:val="19067AD5"/>
    <w:rsid w:val="190B14B0"/>
    <w:rsid w:val="191D7DDA"/>
    <w:rsid w:val="19271F9B"/>
    <w:rsid w:val="193C34F7"/>
    <w:rsid w:val="1940130A"/>
    <w:rsid w:val="194505FE"/>
    <w:rsid w:val="19747C2B"/>
    <w:rsid w:val="19747CF1"/>
    <w:rsid w:val="197902A7"/>
    <w:rsid w:val="1988673C"/>
    <w:rsid w:val="19A640E9"/>
    <w:rsid w:val="19BB266E"/>
    <w:rsid w:val="19CD084B"/>
    <w:rsid w:val="19CF06DA"/>
    <w:rsid w:val="19D159ED"/>
    <w:rsid w:val="19DE010A"/>
    <w:rsid w:val="19E613F2"/>
    <w:rsid w:val="19F811CC"/>
    <w:rsid w:val="19FF69FF"/>
    <w:rsid w:val="1A045DC3"/>
    <w:rsid w:val="1A1A55E6"/>
    <w:rsid w:val="1A2A3350"/>
    <w:rsid w:val="1A4268EB"/>
    <w:rsid w:val="1A4368B1"/>
    <w:rsid w:val="1A450189"/>
    <w:rsid w:val="1A652D63"/>
    <w:rsid w:val="1A69031C"/>
    <w:rsid w:val="1A6D1019"/>
    <w:rsid w:val="1A78055F"/>
    <w:rsid w:val="1A7B32D9"/>
    <w:rsid w:val="1A7E1F9E"/>
    <w:rsid w:val="1A845156"/>
    <w:rsid w:val="1AA32829"/>
    <w:rsid w:val="1AAC5DFB"/>
    <w:rsid w:val="1AB01AA7"/>
    <w:rsid w:val="1AB2288A"/>
    <w:rsid w:val="1ACD2659"/>
    <w:rsid w:val="1AF20311"/>
    <w:rsid w:val="1AF51BB0"/>
    <w:rsid w:val="1B352414"/>
    <w:rsid w:val="1B4B17D0"/>
    <w:rsid w:val="1B516D3B"/>
    <w:rsid w:val="1B6D5BEA"/>
    <w:rsid w:val="1B723200"/>
    <w:rsid w:val="1B851185"/>
    <w:rsid w:val="1B9413C8"/>
    <w:rsid w:val="1BA11DBE"/>
    <w:rsid w:val="1BA17641"/>
    <w:rsid w:val="1BAD5FE6"/>
    <w:rsid w:val="1BB2184F"/>
    <w:rsid w:val="1BBB0703"/>
    <w:rsid w:val="1BD36403"/>
    <w:rsid w:val="1BD6378F"/>
    <w:rsid w:val="1BDC6547"/>
    <w:rsid w:val="1BE22134"/>
    <w:rsid w:val="1BF105C9"/>
    <w:rsid w:val="1C0C0F5F"/>
    <w:rsid w:val="1C185B56"/>
    <w:rsid w:val="1C1A313F"/>
    <w:rsid w:val="1C2269D4"/>
    <w:rsid w:val="1C2E468F"/>
    <w:rsid w:val="1C323491"/>
    <w:rsid w:val="1C6012AB"/>
    <w:rsid w:val="1C672639"/>
    <w:rsid w:val="1C6E5776"/>
    <w:rsid w:val="1C7D1E5D"/>
    <w:rsid w:val="1C84143D"/>
    <w:rsid w:val="1CA554F5"/>
    <w:rsid w:val="1CAC629E"/>
    <w:rsid w:val="1CC57360"/>
    <w:rsid w:val="1CD87093"/>
    <w:rsid w:val="1CDA2E0B"/>
    <w:rsid w:val="1D104A7F"/>
    <w:rsid w:val="1D271CD1"/>
    <w:rsid w:val="1D2D73DF"/>
    <w:rsid w:val="1D6152DA"/>
    <w:rsid w:val="1D65284C"/>
    <w:rsid w:val="1D8D2573"/>
    <w:rsid w:val="1D903E12"/>
    <w:rsid w:val="1D927B8A"/>
    <w:rsid w:val="1DA022A7"/>
    <w:rsid w:val="1DA358F3"/>
    <w:rsid w:val="1DB4365C"/>
    <w:rsid w:val="1DC55869"/>
    <w:rsid w:val="1DCA10D2"/>
    <w:rsid w:val="1DCF493A"/>
    <w:rsid w:val="1DD309C6"/>
    <w:rsid w:val="1DDE2DCF"/>
    <w:rsid w:val="1DEE237B"/>
    <w:rsid w:val="1E0A7720"/>
    <w:rsid w:val="1E0F11DA"/>
    <w:rsid w:val="1E0F2F88"/>
    <w:rsid w:val="1E202287"/>
    <w:rsid w:val="1E266EA0"/>
    <w:rsid w:val="1E2702D2"/>
    <w:rsid w:val="1E2F2CF8"/>
    <w:rsid w:val="1E336318"/>
    <w:rsid w:val="1E4A5D6E"/>
    <w:rsid w:val="1E4D585F"/>
    <w:rsid w:val="1E5D4451"/>
    <w:rsid w:val="1E7828DC"/>
    <w:rsid w:val="1E892D3B"/>
    <w:rsid w:val="1E8B6B43"/>
    <w:rsid w:val="1E8E0351"/>
    <w:rsid w:val="1E917E41"/>
    <w:rsid w:val="1E935967"/>
    <w:rsid w:val="1E967206"/>
    <w:rsid w:val="1E9811D0"/>
    <w:rsid w:val="1E982F7E"/>
    <w:rsid w:val="1EDB2E6A"/>
    <w:rsid w:val="1EEF01A7"/>
    <w:rsid w:val="1EFE379E"/>
    <w:rsid w:val="1F256949"/>
    <w:rsid w:val="1F356492"/>
    <w:rsid w:val="1F356696"/>
    <w:rsid w:val="1F38650F"/>
    <w:rsid w:val="1F3F3065"/>
    <w:rsid w:val="1F4B71D4"/>
    <w:rsid w:val="1F5811A5"/>
    <w:rsid w:val="1F610FFA"/>
    <w:rsid w:val="1F66307C"/>
    <w:rsid w:val="1F686DF4"/>
    <w:rsid w:val="1F69491A"/>
    <w:rsid w:val="1F737547"/>
    <w:rsid w:val="1FAB6CE1"/>
    <w:rsid w:val="1FB5190D"/>
    <w:rsid w:val="1FBD17B6"/>
    <w:rsid w:val="1FD955FC"/>
    <w:rsid w:val="1FE4051E"/>
    <w:rsid w:val="1FEF4E1F"/>
    <w:rsid w:val="201A79C2"/>
    <w:rsid w:val="201B4EAC"/>
    <w:rsid w:val="201D2128"/>
    <w:rsid w:val="20286583"/>
    <w:rsid w:val="20547378"/>
    <w:rsid w:val="2059498F"/>
    <w:rsid w:val="205B27D3"/>
    <w:rsid w:val="20801F1B"/>
    <w:rsid w:val="20827A42"/>
    <w:rsid w:val="208F6602"/>
    <w:rsid w:val="20C300A9"/>
    <w:rsid w:val="20C462AC"/>
    <w:rsid w:val="20D12947"/>
    <w:rsid w:val="20D34741"/>
    <w:rsid w:val="20D34C23"/>
    <w:rsid w:val="20E22BD6"/>
    <w:rsid w:val="20F070A1"/>
    <w:rsid w:val="20F16975"/>
    <w:rsid w:val="20FA7F20"/>
    <w:rsid w:val="20FF5536"/>
    <w:rsid w:val="21076199"/>
    <w:rsid w:val="21367CC7"/>
    <w:rsid w:val="2140228F"/>
    <w:rsid w:val="21564B01"/>
    <w:rsid w:val="21577C0D"/>
    <w:rsid w:val="215869F4"/>
    <w:rsid w:val="215A451A"/>
    <w:rsid w:val="216D06F2"/>
    <w:rsid w:val="217075BA"/>
    <w:rsid w:val="2173382E"/>
    <w:rsid w:val="21791B17"/>
    <w:rsid w:val="21837F15"/>
    <w:rsid w:val="2188160C"/>
    <w:rsid w:val="21942142"/>
    <w:rsid w:val="219739C1"/>
    <w:rsid w:val="219914E7"/>
    <w:rsid w:val="219E78C9"/>
    <w:rsid w:val="21BC4C50"/>
    <w:rsid w:val="21C30312"/>
    <w:rsid w:val="21DD6EFA"/>
    <w:rsid w:val="22121299"/>
    <w:rsid w:val="221B63A0"/>
    <w:rsid w:val="223B6DC1"/>
    <w:rsid w:val="22401962"/>
    <w:rsid w:val="224A27E1"/>
    <w:rsid w:val="22522F07"/>
    <w:rsid w:val="225368FE"/>
    <w:rsid w:val="22592A24"/>
    <w:rsid w:val="225B679C"/>
    <w:rsid w:val="229879F0"/>
    <w:rsid w:val="22A751D6"/>
    <w:rsid w:val="22B814DB"/>
    <w:rsid w:val="22D36C7A"/>
    <w:rsid w:val="22F46F43"/>
    <w:rsid w:val="22F541FE"/>
    <w:rsid w:val="2304785B"/>
    <w:rsid w:val="230518A8"/>
    <w:rsid w:val="231F3C6E"/>
    <w:rsid w:val="232C0139"/>
    <w:rsid w:val="2338088B"/>
    <w:rsid w:val="233B037C"/>
    <w:rsid w:val="233B143B"/>
    <w:rsid w:val="233E43F8"/>
    <w:rsid w:val="234E4553"/>
    <w:rsid w:val="235002CB"/>
    <w:rsid w:val="237A4B7D"/>
    <w:rsid w:val="237A70F6"/>
    <w:rsid w:val="237D208A"/>
    <w:rsid w:val="23A07159"/>
    <w:rsid w:val="23A37D40"/>
    <w:rsid w:val="23A979DB"/>
    <w:rsid w:val="23E80503"/>
    <w:rsid w:val="23EB7FF4"/>
    <w:rsid w:val="23F173A1"/>
    <w:rsid w:val="23F21382"/>
    <w:rsid w:val="23F76998"/>
    <w:rsid w:val="23FF13A9"/>
    <w:rsid w:val="24305A06"/>
    <w:rsid w:val="24401886"/>
    <w:rsid w:val="246D0A09"/>
    <w:rsid w:val="2480073C"/>
    <w:rsid w:val="2483022C"/>
    <w:rsid w:val="249917FE"/>
    <w:rsid w:val="24C525F3"/>
    <w:rsid w:val="24C543A1"/>
    <w:rsid w:val="24CE594B"/>
    <w:rsid w:val="24D708E2"/>
    <w:rsid w:val="24D85A08"/>
    <w:rsid w:val="24FC0390"/>
    <w:rsid w:val="251A0B90"/>
    <w:rsid w:val="252217F3"/>
    <w:rsid w:val="253F58ED"/>
    <w:rsid w:val="25440C67"/>
    <w:rsid w:val="254554E2"/>
    <w:rsid w:val="255045B2"/>
    <w:rsid w:val="25692B4B"/>
    <w:rsid w:val="25723358"/>
    <w:rsid w:val="257375E1"/>
    <w:rsid w:val="2580476C"/>
    <w:rsid w:val="25875C5D"/>
    <w:rsid w:val="25910727"/>
    <w:rsid w:val="25911D97"/>
    <w:rsid w:val="25B6018D"/>
    <w:rsid w:val="25B90F35"/>
    <w:rsid w:val="25BE7351"/>
    <w:rsid w:val="25D9546E"/>
    <w:rsid w:val="2610789E"/>
    <w:rsid w:val="261455E0"/>
    <w:rsid w:val="261C26E6"/>
    <w:rsid w:val="261C7DF2"/>
    <w:rsid w:val="26243349"/>
    <w:rsid w:val="263F63D5"/>
    <w:rsid w:val="26630315"/>
    <w:rsid w:val="26751DF6"/>
    <w:rsid w:val="2678197A"/>
    <w:rsid w:val="2680161F"/>
    <w:rsid w:val="26881727"/>
    <w:rsid w:val="26A12BEB"/>
    <w:rsid w:val="26A60202"/>
    <w:rsid w:val="26AD77E2"/>
    <w:rsid w:val="26B5091A"/>
    <w:rsid w:val="26C863CA"/>
    <w:rsid w:val="26D0702D"/>
    <w:rsid w:val="26DE799C"/>
    <w:rsid w:val="26EA449C"/>
    <w:rsid w:val="26ED69B0"/>
    <w:rsid w:val="27082C6B"/>
    <w:rsid w:val="273E043A"/>
    <w:rsid w:val="27457A1B"/>
    <w:rsid w:val="274E52FB"/>
    <w:rsid w:val="275107C7"/>
    <w:rsid w:val="275510DA"/>
    <w:rsid w:val="27676082"/>
    <w:rsid w:val="276854B7"/>
    <w:rsid w:val="27826579"/>
    <w:rsid w:val="278A4DF4"/>
    <w:rsid w:val="279369D8"/>
    <w:rsid w:val="27A110F5"/>
    <w:rsid w:val="27BD29B1"/>
    <w:rsid w:val="27DA7842"/>
    <w:rsid w:val="27E631F4"/>
    <w:rsid w:val="28164F13"/>
    <w:rsid w:val="283A6E54"/>
    <w:rsid w:val="285F68BA"/>
    <w:rsid w:val="28667C49"/>
    <w:rsid w:val="287265EE"/>
    <w:rsid w:val="28773C04"/>
    <w:rsid w:val="287E31E4"/>
    <w:rsid w:val="288775CB"/>
    <w:rsid w:val="288D78CB"/>
    <w:rsid w:val="28B5297E"/>
    <w:rsid w:val="28B906C0"/>
    <w:rsid w:val="28C50E13"/>
    <w:rsid w:val="28C66939"/>
    <w:rsid w:val="28CA642A"/>
    <w:rsid w:val="28CF71C6"/>
    <w:rsid w:val="28D07FDC"/>
    <w:rsid w:val="28DC7F0B"/>
    <w:rsid w:val="28E31299"/>
    <w:rsid w:val="28ED3EC6"/>
    <w:rsid w:val="28FE4325"/>
    <w:rsid w:val="29143B49"/>
    <w:rsid w:val="291853E7"/>
    <w:rsid w:val="293B025D"/>
    <w:rsid w:val="293B7327"/>
    <w:rsid w:val="29483B02"/>
    <w:rsid w:val="29634188"/>
    <w:rsid w:val="29673C78"/>
    <w:rsid w:val="29714AF7"/>
    <w:rsid w:val="297665B1"/>
    <w:rsid w:val="29827170"/>
    <w:rsid w:val="299D4BB9"/>
    <w:rsid w:val="299E4777"/>
    <w:rsid w:val="29AA5526"/>
    <w:rsid w:val="29BB5D72"/>
    <w:rsid w:val="29DF5F05"/>
    <w:rsid w:val="29E96D83"/>
    <w:rsid w:val="29F37C02"/>
    <w:rsid w:val="29F509F4"/>
    <w:rsid w:val="29F80D74"/>
    <w:rsid w:val="2A233FCE"/>
    <w:rsid w:val="2A44045E"/>
    <w:rsid w:val="2A5266D7"/>
    <w:rsid w:val="2A550676"/>
    <w:rsid w:val="2A5754CF"/>
    <w:rsid w:val="2A6C52BE"/>
    <w:rsid w:val="2A7720BD"/>
    <w:rsid w:val="2A8C41C4"/>
    <w:rsid w:val="2A9A007E"/>
    <w:rsid w:val="2ACB6489"/>
    <w:rsid w:val="2ADB491E"/>
    <w:rsid w:val="2AEF2177"/>
    <w:rsid w:val="2AFF093C"/>
    <w:rsid w:val="2B0D6167"/>
    <w:rsid w:val="2B141BDE"/>
    <w:rsid w:val="2B1E480B"/>
    <w:rsid w:val="2B2D4A4E"/>
    <w:rsid w:val="2B3758CC"/>
    <w:rsid w:val="2B465B0F"/>
    <w:rsid w:val="2B4A7599"/>
    <w:rsid w:val="2B5D3585"/>
    <w:rsid w:val="2B6108F6"/>
    <w:rsid w:val="2B6640B7"/>
    <w:rsid w:val="2B724B56"/>
    <w:rsid w:val="2B794137"/>
    <w:rsid w:val="2B807273"/>
    <w:rsid w:val="2B852ADC"/>
    <w:rsid w:val="2B86406E"/>
    <w:rsid w:val="2B8E1CE4"/>
    <w:rsid w:val="2B967998"/>
    <w:rsid w:val="2B9729CB"/>
    <w:rsid w:val="2BD74972"/>
    <w:rsid w:val="2BE041B6"/>
    <w:rsid w:val="2BE07048"/>
    <w:rsid w:val="2BEC4936"/>
    <w:rsid w:val="2BFC0FF0"/>
    <w:rsid w:val="2C0B7019"/>
    <w:rsid w:val="2C1F6A8C"/>
    <w:rsid w:val="2C275941"/>
    <w:rsid w:val="2C356E06"/>
    <w:rsid w:val="2C6721E1"/>
    <w:rsid w:val="2C8132A3"/>
    <w:rsid w:val="2C9E20A7"/>
    <w:rsid w:val="2CA23219"/>
    <w:rsid w:val="2CA61B3F"/>
    <w:rsid w:val="2CB73169"/>
    <w:rsid w:val="2CB812B9"/>
    <w:rsid w:val="2CBF201D"/>
    <w:rsid w:val="2CCB4DC5"/>
    <w:rsid w:val="2CF30308"/>
    <w:rsid w:val="2D03015C"/>
    <w:rsid w:val="2D0F08AF"/>
    <w:rsid w:val="2D1660E1"/>
    <w:rsid w:val="2D263E4A"/>
    <w:rsid w:val="2D294951"/>
    <w:rsid w:val="2D306A77"/>
    <w:rsid w:val="2D3F6B77"/>
    <w:rsid w:val="2D410C84"/>
    <w:rsid w:val="2D4D13D7"/>
    <w:rsid w:val="2D5249CB"/>
    <w:rsid w:val="2D546C0A"/>
    <w:rsid w:val="2D744BB6"/>
    <w:rsid w:val="2D960FD0"/>
    <w:rsid w:val="2D9B2143"/>
    <w:rsid w:val="2DAD1E76"/>
    <w:rsid w:val="2E0A72C8"/>
    <w:rsid w:val="2E382087"/>
    <w:rsid w:val="2E406E6D"/>
    <w:rsid w:val="2E496043"/>
    <w:rsid w:val="2E4C5FC1"/>
    <w:rsid w:val="2E7542BF"/>
    <w:rsid w:val="2E756E38"/>
    <w:rsid w:val="2E8D778F"/>
    <w:rsid w:val="2EA80FBB"/>
    <w:rsid w:val="2EA92A1B"/>
    <w:rsid w:val="2EDF2503"/>
    <w:rsid w:val="2EEB0EA8"/>
    <w:rsid w:val="2EEF6BEA"/>
    <w:rsid w:val="2EF04710"/>
    <w:rsid w:val="2F1844F8"/>
    <w:rsid w:val="2F2B399A"/>
    <w:rsid w:val="2F2D14C0"/>
    <w:rsid w:val="2F330150"/>
    <w:rsid w:val="2F3740ED"/>
    <w:rsid w:val="2F44472E"/>
    <w:rsid w:val="2F452CAE"/>
    <w:rsid w:val="2F4D56BE"/>
    <w:rsid w:val="2F62316D"/>
    <w:rsid w:val="2F7610B9"/>
    <w:rsid w:val="2F803CE6"/>
    <w:rsid w:val="2F854E58"/>
    <w:rsid w:val="2F9652B7"/>
    <w:rsid w:val="2FA23C5C"/>
    <w:rsid w:val="2FB971F8"/>
    <w:rsid w:val="2FBA5573"/>
    <w:rsid w:val="2FBC1B76"/>
    <w:rsid w:val="2FC260AC"/>
    <w:rsid w:val="2FC279D2"/>
    <w:rsid w:val="2FC54BD5"/>
    <w:rsid w:val="2FC851B0"/>
    <w:rsid w:val="2FD47B8E"/>
    <w:rsid w:val="2FF81ACE"/>
    <w:rsid w:val="300246FB"/>
    <w:rsid w:val="3016447C"/>
    <w:rsid w:val="30201025"/>
    <w:rsid w:val="30323FB6"/>
    <w:rsid w:val="303F3688"/>
    <w:rsid w:val="303F76FD"/>
    <w:rsid w:val="305303BD"/>
    <w:rsid w:val="306C6018"/>
    <w:rsid w:val="3095556F"/>
    <w:rsid w:val="309C4B4F"/>
    <w:rsid w:val="30A23EB5"/>
    <w:rsid w:val="30BD737C"/>
    <w:rsid w:val="30C714A1"/>
    <w:rsid w:val="30C85944"/>
    <w:rsid w:val="30D065A7"/>
    <w:rsid w:val="30D53BBD"/>
    <w:rsid w:val="30DF2C8E"/>
    <w:rsid w:val="30E568DA"/>
    <w:rsid w:val="30ED53AB"/>
    <w:rsid w:val="311D0D4C"/>
    <w:rsid w:val="314D5E4A"/>
    <w:rsid w:val="31501496"/>
    <w:rsid w:val="3152520E"/>
    <w:rsid w:val="315471D8"/>
    <w:rsid w:val="317A3D42"/>
    <w:rsid w:val="317C6D20"/>
    <w:rsid w:val="318B5612"/>
    <w:rsid w:val="31A35A6A"/>
    <w:rsid w:val="31AD4B3A"/>
    <w:rsid w:val="31B9528D"/>
    <w:rsid w:val="31E7004C"/>
    <w:rsid w:val="31F34429"/>
    <w:rsid w:val="31F44517"/>
    <w:rsid w:val="32036508"/>
    <w:rsid w:val="32340DB8"/>
    <w:rsid w:val="32582CF8"/>
    <w:rsid w:val="325946B1"/>
    <w:rsid w:val="325E7BE3"/>
    <w:rsid w:val="32676A97"/>
    <w:rsid w:val="3268280F"/>
    <w:rsid w:val="326E42CA"/>
    <w:rsid w:val="326F1422"/>
    <w:rsid w:val="3276317E"/>
    <w:rsid w:val="327F5727"/>
    <w:rsid w:val="328162CD"/>
    <w:rsid w:val="328525E1"/>
    <w:rsid w:val="32AC4DF2"/>
    <w:rsid w:val="32B36180"/>
    <w:rsid w:val="32B37F2E"/>
    <w:rsid w:val="32EC51EE"/>
    <w:rsid w:val="32ED1692"/>
    <w:rsid w:val="32F347CF"/>
    <w:rsid w:val="33072028"/>
    <w:rsid w:val="330C763F"/>
    <w:rsid w:val="331139DA"/>
    <w:rsid w:val="331210F9"/>
    <w:rsid w:val="33136C1F"/>
    <w:rsid w:val="3350629C"/>
    <w:rsid w:val="33550FE6"/>
    <w:rsid w:val="3364747B"/>
    <w:rsid w:val="337551E4"/>
    <w:rsid w:val="337F42B4"/>
    <w:rsid w:val="339E0BDF"/>
    <w:rsid w:val="33B421B0"/>
    <w:rsid w:val="33BB353F"/>
    <w:rsid w:val="33C17717"/>
    <w:rsid w:val="34140EA1"/>
    <w:rsid w:val="341C1B03"/>
    <w:rsid w:val="342310E4"/>
    <w:rsid w:val="342750AF"/>
    <w:rsid w:val="343E7C43"/>
    <w:rsid w:val="34401C96"/>
    <w:rsid w:val="344351C3"/>
    <w:rsid w:val="3445105A"/>
    <w:rsid w:val="34480B4A"/>
    <w:rsid w:val="344C23E9"/>
    <w:rsid w:val="34514926"/>
    <w:rsid w:val="345E211C"/>
    <w:rsid w:val="346666B5"/>
    <w:rsid w:val="34711E4F"/>
    <w:rsid w:val="348E0C53"/>
    <w:rsid w:val="34C06933"/>
    <w:rsid w:val="34C93A39"/>
    <w:rsid w:val="34D0497D"/>
    <w:rsid w:val="34F34F5A"/>
    <w:rsid w:val="34F565DC"/>
    <w:rsid w:val="35066A3B"/>
    <w:rsid w:val="35213875"/>
    <w:rsid w:val="352B64A2"/>
    <w:rsid w:val="35317608"/>
    <w:rsid w:val="354C0922"/>
    <w:rsid w:val="354E3F3E"/>
    <w:rsid w:val="355377A7"/>
    <w:rsid w:val="355754E9"/>
    <w:rsid w:val="35622B48"/>
    <w:rsid w:val="356E2833"/>
    <w:rsid w:val="3576787D"/>
    <w:rsid w:val="358721A8"/>
    <w:rsid w:val="358B5193"/>
    <w:rsid w:val="35944047"/>
    <w:rsid w:val="35984814"/>
    <w:rsid w:val="35A751DC"/>
    <w:rsid w:val="35B75F88"/>
    <w:rsid w:val="35E6701B"/>
    <w:rsid w:val="35F66AB0"/>
    <w:rsid w:val="35FE5964"/>
    <w:rsid w:val="36174C78"/>
    <w:rsid w:val="363268B0"/>
    <w:rsid w:val="36372C24"/>
    <w:rsid w:val="363C023B"/>
    <w:rsid w:val="365612FD"/>
    <w:rsid w:val="365F440B"/>
    <w:rsid w:val="36767BF1"/>
    <w:rsid w:val="3679148F"/>
    <w:rsid w:val="36826596"/>
    <w:rsid w:val="36AA560A"/>
    <w:rsid w:val="36AB433D"/>
    <w:rsid w:val="36C22E36"/>
    <w:rsid w:val="36C26992"/>
    <w:rsid w:val="36C47DB7"/>
    <w:rsid w:val="36E52680"/>
    <w:rsid w:val="36E92171"/>
    <w:rsid w:val="37023232"/>
    <w:rsid w:val="37113EEF"/>
    <w:rsid w:val="3744782D"/>
    <w:rsid w:val="375515B4"/>
    <w:rsid w:val="37647A49"/>
    <w:rsid w:val="377C635C"/>
    <w:rsid w:val="378E2D18"/>
    <w:rsid w:val="379245B6"/>
    <w:rsid w:val="37950CB0"/>
    <w:rsid w:val="37A42641"/>
    <w:rsid w:val="37B07132"/>
    <w:rsid w:val="37B81B43"/>
    <w:rsid w:val="37EA2644"/>
    <w:rsid w:val="37F05781"/>
    <w:rsid w:val="37F94729"/>
    <w:rsid w:val="382B1748"/>
    <w:rsid w:val="382D42DF"/>
    <w:rsid w:val="382E5B21"/>
    <w:rsid w:val="38341A0A"/>
    <w:rsid w:val="383E473E"/>
    <w:rsid w:val="3844298F"/>
    <w:rsid w:val="38575800"/>
    <w:rsid w:val="3867270E"/>
    <w:rsid w:val="38741F0E"/>
    <w:rsid w:val="387B14EE"/>
    <w:rsid w:val="387B4990"/>
    <w:rsid w:val="387F7796"/>
    <w:rsid w:val="3881462B"/>
    <w:rsid w:val="3885408B"/>
    <w:rsid w:val="38883C0B"/>
    <w:rsid w:val="388E7474"/>
    <w:rsid w:val="389F6848"/>
    <w:rsid w:val="38A8605B"/>
    <w:rsid w:val="38B44A00"/>
    <w:rsid w:val="38C84008"/>
    <w:rsid w:val="38DE6C44"/>
    <w:rsid w:val="38EC5F48"/>
    <w:rsid w:val="38F60B75"/>
    <w:rsid w:val="393D0552"/>
    <w:rsid w:val="394C4C39"/>
    <w:rsid w:val="395A1104"/>
    <w:rsid w:val="395D29A2"/>
    <w:rsid w:val="396E1053"/>
    <w:rsid w:val="397C551E"/>
    <w:rsid w:val="397D3526"/>
    <w:rsid w:val="397E0237"/>
    <w:rsid w:val="398B4D6E"/>
    <w:rsid w:val="398D772B"/>
    <w:rsid w:val="398E34A3"/>
    <w:rsid w:val="399161E1"/>
    <w:rsid w:val="399B77EC"/>
    <w:rsid w:val="39A6259B"/>
    <w:rsid w:val="39B051C8"/>
    <w:rsid w:val="39BA1BA2"/>
    <w:rsid w:val="39C80763"/>
    <w:rsid w:val="39EB38E0"/>
    <w:rsid w:val="39ED01CA"/>
    <w:rsid w:val="39F96B6F"/>
    <w:rsid w:val="39FC040D"/>
    <w:rsid w:val="3A0557A4"/>
    <w:rsid w:val="3A0B4AF4"/>
    <w:rsid w:val="3A176F56"/>
    <w:rsid w:val="3A26548A"/>
    <w:rsid w:val="3A331955"/>
    <w:rsid w:val="3A5E4C24"/>
    <w:rsid w:val="3A6D130B"/>
    <w:rsid w:val="3A7E3875"/>
    <w:rsid w:val="3A8A77C7"/>
    <w:rsid w:val="3AAA009C"/>
    <w:rsid w:val="3AB0461F"/>
    <w:rsid w:val="3AC52EF5"/>
    <w:rsid w:val="3ADB0022"/>
    <w:rsid w:val="3AE55891"/>
    <w:rsid w:val="3AEA295B"/>
    <w:rsid w:val="3AF24DD9"/>
    <w:rsid w:val="3AFB06C4"/>
    <w:rsid w:val="3AFC4FB1"/>
    <w:rsid w:val="3AFD268F"/>
    <w:rsid w:val="3B005CDB"/>
    <w:rsid w:val="3B181276"/>
    <w:rsid w:val="3B194FEF"/>
    <w:rsid w:val="3B2F036E"/>
    <w:rsid w:val="3B381919"/>
    <w:rsid w:val="3B4550CF"/>
    <w:rsid w:val="3B5D3BE4"/>
    <w:rsid w:val="3B5F14D7"/>
    <w:rsid w:val="3B72650D"/>
    <w:rsid w:val="3B732951"/>
    <w:rsid w:val="3B842468"/>
    <w:rsid w:val="3BAC5E63"/>
    <w:rsid w:val="3BAE1BDB"/>
    <w:rsid w:val="3BC438A3"/>
    <w:rsid w:val="3BC43DE2"/>
    <w:rsid w:val="3BE2277D"/>
    <w:rsid w:val="3BFF26C5"/>
    <w:rsid w:val="3C143327"/>
    <w:rsid w:val="3C1C08F2"/>
    <w:rsid w:val="3C1F267C"/>
    <w:rsid w:val="3C4340D1"/>
    <w:rsid w:val="3C4B742A"/>
    <w:rsid w:val="3C645466"/>
    <w:rsid w:val="3C6978B0"/>
    <w:rsid w:val="3C6B3628"/>
    <w:rsid w:val="3C6D4187"/>
    <w:rsid w:val="3C88701C"/>
    <w:rsid w:val="3C8C1698"/>
    <w:rsid w:val="3C9377CF"/>
    <w:rsid w:val="3CA8662A"/>
    <w:rsid w:val="3CC176EC"/>
    <w:rsid w:val="3CC86CCC"/>
    <w:rsid w:val="3CD236A7"/>
    <w:rsid w:val="3CEB6517"/>
    <w:rsid w:val="3CED6733"/>
    <w:rsid w:val="3CF278A5"/>
    <w:rsid w:val="3D0401ED"/>
    <w:rsid w:val="3D0870C9"/>
    <w:rsid w:val="3D121CF5"/>
    <w:rsid w:val="3D1B6DFC"/>
    <w:rsid w:val="3D346A31"/>
    <w:rsid w:val="3D3A734A"/>
    <w:rsid w:val="3D442A6A"/>
    <w:rsid w:val="3D4445A5"/>
    <w:rsid w:val="3D8C44DD"/>
    <w:rsid w:val="3D8E75CE"/>
    <w:rsid w:val="3D913562"/>
    <w:rsid w:val="3DA94408"/>
    <w:rsid w:val="3DB1150E"/>
    <w:rsid w:val="3DB37034"/>
    <w:rsid w:val="3DC92CFC"/>
    <w:rsid w:val="3DD1570D"/>
    <w:rsid w:val="3DE32B35"/>
    <w:rsid w:val="3DEF6B4B"/>
    <w:rsid w:val="3DF26B10"/>
    <w:rsid w:val="3DF37D79"/>
    <w:rsid w:val="3E03620E"/>
    <w:rsid w:val="3E05072C"/>
    <w:rsid w:val="3E157CEF"/>
    <w:rsid w:val="3E203BE4"/>
    <w:rsid w:val="3E500D27"/>
    <w:rsid w:val="3E5D51F2"/>
    <w:rsid w:val="3E5F540E"/>
    <w:rsid w:val="3E6D18D9"/>
    <w:rsid w:val="3E774506"/>
    <w:rsid w:val="3E7E1C40"/>
    <w:rsid w:val="3E950E30"/>
    <w:rsid w:val="3E9B4698"/>
    <w:rsid w:val="3EAF3CA0"/>
    <w:rsid w:val="3EDA6843"/>
    <w:rsid w:val="3EEB0A50"/>
    <w:rsid w:val="3EF847DE"/>
    <w:rsid w:val="3F0D58FF"/>
    <w:rsid w:val="3F2E0E4C"/>
    <w:rsid w:val="3F310B59"/>
    <w:rsid w:val="3F397DD7"/>
    <w:rsid w:val="3F536673"/>
    <w:rsid w:val="3F5C54AA"/>
    <w:rsid w:val="3F67682E"/>
    <w:rsid w:val="3F890995"/>
    <w:rsid w:val="3FC75019"/>
    <w:rsid w:val="3FC90D91"/>
    <w:rsid w:val="3FCA52FB"/>
    <w:rsid w:val="3FD50795"/>
    <w:rsid w:val="3FE756BB"/>
    <w:rsid w:val="3FF83425"/>
    <w:rsid w:val="3FFD4EDF"/>
    <w:rsid w:val="400224F5"/>
    <w:rsid w:val="401C5365"/>
    <w:rsid w:val="402026B9"/>
    <w:rsid w:val="4024421A"/>
    <w:rsid w:val="402D7572"/>
    <w:rsid w:val="40632F94"/>
    <w:rsid w:val="406C796F"/>
    <w:rsid w:val="40860A30"/>
    <w:rsid w:val="408D1DBF"/>
    <w:rsid w:val="40A27F80"/>
    <w:rsid w:val="40B05AAD"/>
    <w:rsid w:val="40ED6D01"/>
    <w:rsid w:val="41006A35"/>
    <w:rsid w:val="41167F5B"/>
    <w:rsid w:val="412D35A2"/>
    <w:rsid w:val="41384420"/>
    <w:rsid w:val="4140499F"/>
    <w:rsid w:val="41405083"/>
    <w:rsid w:val="41483F38"/>
    <w:rsid w:val="414D1E51"/>
    <w:rsid w:val="414D6FA3"/>
    <w:rsid w:val="415648A7"/>
    <w:rsid w:val="41676AB4"/>
    <w:rsid w:val="417A5FC0"/>
    <w:rsid w:val="4194717D"/>
    <w:rsid w:val="41D63C39"/>
    <w:rsid w:val="41DB2FFE"/>
    <w:rsid w:val="41E0516D"/>
    <w:rsid w:val="41E51A4C"/>
    <w:rsid w:val="41EB2280"/>
    <w:rsid w:val="41EF14D0"/>
    <w:rsid w:val="42075BA1"/>
    <w:rsid w:val="42240501"/>
    <w:rsid w:val="422449A5"/>
    <w:rsid w:val="42312C1E"/>
    <w:rsid w:val="423D5A66"/>
    <w:rsid w:val="424555E6"/>
    <w:rsid w:val="425D1112"/>
    <w:rsid w:val="426E68BC"/>
    <w:rsid w:val="42732927"/>
    <w:rsid w:val="427B0074"/>
    <w:rsid w:val="42870A90"/>
    <w:rsid w:val="42A15FF5"/>
    <w:rsid w:val="42A47894"/>
    <w:rsid w:val="42AD6748"/>
    <w:rsid w:val="42C45840"/>
    <w:rsid w:val="42D53B65"/>
    <w:rsid w:val="42D53EF1"/>
    <w:rsid w:val="42FD1F8B"/>
    <w:rsid w:val="4326474D"/>
    <w:rsid w:val="43601A0D"/>
    <w:rsid w:val="439A4BDD"/>
    <w:rsid w:val="439B4BBE"/>
    <w:rsid w:val="439E0787"/>
    <w:rsid w:val="43AC12FA"/>
    <w:rsid w:val="43BF2BD7"/>
    <w:rsid w:val="43BF6C09"/>
    <w:rsid w:val="43C006FD"/>
    <w:rsid w:val="43DB1093"/>
    <w:rsid w:val="43F65ECD"/>
    <w:rsid w:val="43FB6036"/>
    <w:rsid w:val="44024872"/>
    <w:rsid w:val="44043354"/>
    <w:rsid w:val="44044A8E"/>
    <w:rsid w:val="440A5A5D"/>
    <w:rsid w:val="440E12B2"/>
    <w:rsid w:val="440F6F8F"/>
    <w:rsid w:val="4413082D"/>
    <w:rsid w:val="44134CD1"/>
    <w:rsid w:val="442567B2"/>
    <w:rsid w:val="445B21D4"/>
    <w:rsid w:val="445C6678"/>
    <w:rsid w:val="446E1F07"/>
    <w:rsid w:val="44861074"/>
    <w:rsid w:val="44906BF8"/>
    <w:rsid w:val="449A2CFC"/>
    <w:rsid w:val="44CB735A"/>
    <w:rsid w:val="44CD30D2"/>
    <w:rsid w:val="44D108E9"/>
    <w:rsid w:val="44DB7FE4"/>
    <w:rsid w:val="44E93C84"/>
    <w:rsid w:val="44ED72D0"/>
    <w:rsid w:val="44F71EFD"/>
    <w:rsid w:val="45132AAF"/>
    <w:rsid w:val="451D704F"/>
    <w:rsid w:val="452151CC"/>
    <w:rsid w:val="453B44DF"/>
    <w:rsid w:val="45420108"/>
    <w:rsid w:val="45476DEF"/>
    <w:rsid w:val="45520977"/>
    <w:rsid w:val="45533A0C"/>
    <w:rsid w:val="4556486D"/>
    <w:rsid w:val="4561381A"/>
    <w:rsid w:val="458732A7"/>
    <w:rsid w:val="45905EAD"/>
    <w:rsid w:val="45A2455E"/>
    <w:rsid w:val="45AE28FA"/>
    <w:rsid w:val="45C81AEB"/>
    <w:rsid w:val="45DB181E"/>
    <w:rsid w:val="45EF7078"/>
    <w:rsid w:val="45FF375F"/>
    <w:rsid w:val="46366A55"/>
    <w:rsid w:val="465175BC"/>
    <w:rsid w:val="46582E6F"/>
    <w:rsid w:val="46584C1D"/>
    <w:rsid w:val="46612604"/>
    <w:rsid w:val="466772D0"/>
    <w:rsid w:val="4682613E"/>
    <w:rsid w:val="46AE7B45"/>
    <w:rsid w:val="46B02CAB"/>
    <w:rsid w:val="46B300A5"/>
    <w:rsid w:val="46BF2EEE"/>
    <w:rsid w:val="46C60C8F"/>
    <w:rsid w:val="46D85D5E"/>
    <w:rsid w:val="46E75FA1"/>
    <w:rsid w:val="47086643"/>
    <w:rsid w:val="470E5B90"/>
    <w:rsid w:val="47153174"/>
    <w:rsid w:val="472D60AA"/>
    <w:rsid w:val="473A4323"/>
    <w:rsid w:val="47777325"/>
    <w:rsid w:val="47841A42"/>
    <w:rsid w:val="478A6996"/>
    <w:rsid w:val="478D4D9A"/>
    <w:rsid w:val="47AE4D43"/>
    <w:rsid w:val="47B06E63"/>
    <w:rsid w:val="47B844C0"/>
    <w:rsid w:val="47C14A44"/>
    <w:rsid w:val="47CB7671"/>
    <w:rsid w:val="47F210A1"/>
    <w:rsid w:val="47F646ED"/>
    <w:rsid w:val="47FD3CCE"/>
    <w:rsid w:val="480706A9"/>
    <w:rsid w:val="480A63EB"/>
    <w:rsid w:val="480E5EDB"/>
    <w:rsid w:val="48117779"/>
    <w:rsid w:val="481B05F8"/>
    <w:rsid w:val="48686106"/>
    <w:rsid w:val="48693111"/>
    <w:rsid w:val="48853CC3"/>
    <w:rsid w:val="48895562"/>
    <w:rsid w:val="488A0767"/>
    <w:rsid w:val="4893018E"/>
    <w:rsid w:val="489E2083"/>
    <w:rsid w:val="48B325DE"/>
    <w:rsid w:val="48B91471"/>
    <w:rsid w:val="48C47F1B"/>
    <w:rsid w:val="48D12A65"/>
    <w:rsid w:val="48DA5DBD"/>
    <w:rsid w:val="48DB1B35"/>
    <w:rsid w:val="491F1A22"/>
    <w:rsid w:val="49211C3E"/>
    <w:rsid w:val="49276B29"/>
    <w:rsid w:val="494B0A69"/>
    <w:rsid w:val="494D2A33"/>
    <w:rsid w:val="495913D8"/>
    <w:rsid w:val="4963096F"/>
    <w:rsid w:val="49926698"/>
    <w:rsid w:val="49AD5280"/>
    <w:rsid w:val="49BA1415"/>
    <w:rsid w:val="49BB5CAE"/>
    <w:rsid w:val="49D6290F"/>
    <w:rsid w:val="49D767A1"/>
    <w:rsid w:val="49DE18DD"/>
    <w:rsid w:val="49F02CC8"/>
    <w:rsid w:val="4A064990"/>
    <w:rsid w:val="4A0E2E49"/>
    <w:rsid w:val="4A0F7CE8"/>
    <w:rsid w:val="4A11580F"/>
    <w:rsid w:val="4A286FFC"/>
    <w:rsid w:val="4A4060F4"/>
    <w:rsid w:val="4A4D0811"/>
    <w:rsid w:val="4A581C9D"/>
    <w:rsid w:val="4A6E2C61"/>
    <w:rsid w:val="4A6F0787"/>
    <w:rsid w:val="4A7B31CD"/>
    <w:rsid w:val="4A8A3813"/>
    <w:rsid w:val="4A8B120B"/>
    <w:rsid w:val="4A9326C8"/>
    <w:rsid w:val="4AA5064D"/>
    <w:rsid w:val="4AA85A47"/>
    <w:rsid w:val="4AAC5537"/>
    <w:rsid w:val="4AB50890"/>
    <w:rsid w:val="4AB55994"/>
    <w:rsid w:val="4AC07235"/>
    <w:rsid w:val="4AEC002A"/>
    <w:rsid w:val="4AF05467"/>
    <w:rsid w:val="4B1650A7"/>
    <w:rsid w:val="4B182BCD"/>
    <w:rsid w:val="4B3223A6"/>
    <w:rsid w:val="4B375749"/>
    <w:rsid w:val="4B444CAC"/>
    <w:rsid w:val="4B5C6F5D"/>
    <w:rsid w:val="4B6202EC"/>
    <w:rsid w:val="4B625D7E"/>
    <w:rsid w:val="4B7047B7"/>
    <w:rsid w:val="4B7778F3"/>
    <w:rsid w:val="4B8D5369"/>
    <w:rsid w:val="4B92297F"/>
    <w:rsid w:val="4BB02E05"/>
    <w:rsid w:val="4BD74836"/>
    <w:rsid w:val="4BDA4326"/>
    <w:rsid w:val="4BDF5976"/>
    <w:rsid w:val="4BE34F89"/>
    <w:rsid w:val="4BFE0015"/>
    <w:rsid w:val="4C0B44E0"/>
    <w:rsid w:val="4C0E41EC"/>
    <w:rsid w:val="4C2555A1"/>
    <w:rsid w:val="4C2A0E0A"/>
    <w:rsid w:val="4C2B6930"/>
    <w:rsid w:val="4C2F01CE"/>
    <w:rsid w:val="4C343A36"/>
    <w:rsid w:val="4C371778"/>
    <w:rsid w:val="4C390AD2"/>
    <w:rsid w:val="4C392DFB"/>
    <w:rsid w:val="4C3E2B07"/>
    <w:rsid w:val="4C592E7C"/>
    <w:rsid w:val="4C5E6292"/>
    <w:rsid w:val="4C6562E6"/>
    <w:rsid w:val="4C6A38FC"/>
    <w:rsid w:val="4C6D0CF6"/>
    <w:rsid w:val="4C704EB3"/>
    <w:rsid w:val="4C7B0253"/>
    <w:rsid w:val="4C804ECE"/>
    <w:rsid w:val="4C8C3872"/>
    <w:rsid w:val="4CB22BAD"/>
    <w:rsid w:val="4CB24246"/>
    <w:rsid w:val="4CBE22FD"/>
    <w:rsid w:val="4CC72AFC"/>
    <w:rsid w:val="4CD7788D"/>
    <w:rsid w:val="4CF11927"/>
    <w:rsid w:val="4D0B0C3B"/>
    <w:rsid w:val="4D2A4296"/>
    <w:rsid w:val="4D2B4E39"/>
    <w:rsid w:val="4D2E0486"/>
    <w:rsid w:val="4D602609"/>
    <w:rsid w:val="4D64034B"/>
    <w:rsid w:val="4D6D60D4"/>
    <w:rsid w:val="4D9A1059"/>
    <w:rsid w:val="4D9E1AAF"/>
    <w:rsid w:val="4DBF5582"/>
    <w:rsid w:val="4DCD5EF0"/>
    <w:rsid w:val="4DD252B5"/>
    <w:rsid w:val="4DEE5E67"/>
    <w:rsid w:val="4DF711BF"/>
    <w:rsid w:val="4DF740D0"/>
    <w:rsid w:val="4DF94E97"/>
    <w:rsid w:val="4E1C0E70"/>
    <w:rsid w:val="4E1F77D0"/>
    <w:rsid w:val="4E231FB4"/>
    <w:rsid w:val="4E235B10"/>
    <w:rsid w:val="4E2D4BE1"/>
    <w:rsid w:val="4E3221F7"/>
    <w:rsid w:val="4E4113F7"/>
    <w:rsid w:val="4E5A39E3"/>
    <w:rsid w:val="4E5B174E"/>
    <w:rsid w:val="4E616639"/>
    <w:rsid w:val="4E6A246A"/>
    <w:rsid w:val="4E766588"/>
    <w:rsid w:val="4E880069"/>
    <w:rsid w:val="4EA50C1B"/>
    <w:rsid w:val="4EA529C9"/>
    <w:rsid w:val="4EB14C0F"/>
    <w:rsid w:val="4EB3158A"/>
    <w:rsid w:val="4EC533B4"/>
    <w:rsid w:val="4EC72940"/>
    <w:rsid w:val="4EEC23A6"/>
    <w:rsid w:val="4EFB714D"/>
    <w:rsid w:val="4F043B94"/>
    <w:rsid w:val="4F075432"/>
    <w:rsid w:val="4F0A109E"/>
    <w:rsid w:val="4F155DA1"/>
    <w:rsid w:val="4F6665FD"/>
    <w:rsid w:val="4F9071D6"/>
    <w:rsid w:val="4FA7451F"/>
    <w:rsid w:val="4FD44440"/>
    <w:rsid w:val="4FD80B7D"/>
    <w:rsid w:val="4FF43C08"/>
    <w:rsid w:val="50441E39"/>
    <w:rsid w:val="504F0E3F"/>
    <w:rsid w:val="50504BB7"/>
    <w:rsid w:val="50720FD1"/>
    <w:rsid w:val="50854860"/>
    <w:rsid w:val="50882014"/>
    <w:rsid w:val="50965C09"/>
    <w:rsid w:val="50A54F03"/>
    <w:rsid w:val="50B11220"/>
    <w:rsid w:val="50C72BB1"/>
    <w:rsid w:val="50CD6207"/>
    <w:rsid w:val="50D5061B"/>
    <w:rsid w:val="50DA778F"/>
    <w:rsid w:val="50F639B0"/>
    <w:rsid w:val="50F70BD7"/>
    <w:rsid w:val="510850A0"/>
    <w:rsid w:val="51133689"/>
    <w:rsid w:val="51134562"/>
    <w:rsid w:val="51165E00"/>
    <w:rsid w:val="511E6A63"/>
    <w:rsid w:val="512A6844"/>
    <w:rsid w:val="5141368A"/>
    <w:rsid w:val="517A1818"/>
    <w:rsid w:val="518E5997"/>
    <w:rsid w:val="518F170F"/>
    <w:rsid w:val="519A0DF5"/>
    <w:rsid w:val="51AA02F7"/>
    <w:rsid w:val="51B45F98"/>
    <w:rsid w:val="51B54B7D"/>
    <w:rsid w:val="51B7313F"/>
    <w:rsid w:val="51D05FAF"/>
    <w:rsid w:val="51E101BC"/>
    <w:rsid w:val="51E33C89"/>
    <w:rsid w:val="51E8779D"/>
    <w:rsid w:val="51F36142"/>
    <w:rsid w:val="51F63F4E"/>
    <w:rsid w:val="52053840"/>
    <w:rsid w:val="5207117A"/>
    <w:rsid w:val="5208399B"/>
    <w:rsid w:val="520B6FE7"/>
    <w:rsid w:val="52102850"/>
    <w:rsid w:val="52291B63"/>
    <w:rsid w:val="523429E2"/>
    <w:rsid w:val="523F1387"/>
    <w:rsid w:val="52400502"/>
    <w:rsid w:val="52552958"/>
    <w:rsid w:val="526452D5"/>
    <w:rsid w:val="52701540"/>
    <w:rsid w:val="527F1783"/>
    <w:rsid w:val="52833022"/>
    <w:rsid w:val="52846D9A"/>
    <w:rsid w:val="52903990"/>
    <w:rsid w:val="529A5936"/>
    <w:rsid w:val="52B33E0A"/>
    <w:rsid w:val="52BC6534"/>
    <w:rsid w:val="52E361B6"/>
    <w:rsid w:val="52F60BC6"/>
    <w:rsid w:val="52FF7722"/>
    <w:rsid w:val="53157FDF"/>
    <w:rsid w:val="531D66D7"/>
    <w:rsid w:val="53206AC2"/>
    <w:rsid w:val="53430A03"/>
    <w:rsid w:val="53566988"/>
    <w:rsid w:val="535B7AFB"/>
    <w:rsid w:val="537D2167"/>
    <w:rsid w:val="537D5CC3"/>
    <w:rsid w:val="537F5EDF"/>
    <w:rsid w:val="53806410"/>
    <w:rsid w:val="538277C4"/>
    <w:rsid w:val="53837051"/>
    <w:rsid w:val="53876B42"/>
    <w:rsid w:val="539D5B2E"/>
    <w:rsid w:val="539F391C"/>
    <w:rsid w:val="53A45945"/>
    <w:rsid w:val="53C03E02"/>
    <w:rsid w:val="53C805DD"/>
    <w:rsid w:val="53C953AC"/>
    <w:rsid w:val="53D1600F"/>
    <w:rsid w:val="53E47AF0"/>
    <w:rsid w:val="53EE6BC1"/>
    <w:rsid w:val="53FD32A8"/>
    <w:rsid w:val="540939FA"/>
    <w:rsid w:val="540E72EB"/>
    <w:rsid w:val="541A1764"/>
    <w:rsid w:val="543640C4"/>
    <w:rsid w:val="544A6CFB"/>
    <w:rsid w:val="54752E3E"/>
    <w:rsid w:val="548D462B"/>
    <w:rsid w:val="548F2A72"/>
    <w:rsid w:val="54A13C33"/>
    <w:rsid w:val="54B716A8"/>
    <w:rsid w:val="54D062C6"/>
    <w:rsid w:val="54D1675D"/>
    <w:rsid w:val="54EA55DA"/>
    <w:rsid w:val="54FB77E7"/>
    <w:rsid w:val="5507618C"/>
    <w:rsid w:val="55124B31"/>
    <w:rsid w:val="552C79A0"/>
    <w:rsid w:val="55347222"/>
    <w:rsid w:val="554747DA"/>
    <w:rsid w:val="55726F99"/>
    <w:rsid w:val="559519EA"/>
    <w:rsid w:val="55B94FAC"/>
    <w:rsid w:val="55CB6554"/>
    <w:rsid w:val="55FA7A9F"/>
    <w:rsid w:val="561642BF"/>
    <w:rsid w:val="56165297"/>
    <w:rsid w:val="56384F6E"/>
    <w:rsid w:val="563D1091"/>
    <w:rsid w:val="565866C9"/>
    <w:rsid w:val="566413BC"/>
    <w:rsid w:val="56680EAC"/>
    <w:rsid w:val="566E5827"/>
    <w:rsid w:val="566E5D97"/>
    <w:rsid w:val="567105B4"/>
    <w:rsid w:val="567A473C"/>
    <w:rsid w:val="567C04B4"/>
    <w:rsid w:val="567C6706"/>
    <w:rsid w:val="568630E0"/>
    <w:rsid w:val="568D26C1"/>
    <w:rsid w:val="56956C77"/>
    <w:rsid w:val="56A70760"/>
    <w:rsid w:val="56B62190"/>
    <w:rsid w:val="56C02A96"/>
    <w:rsid w:val="56C451F9"/>
    <w:rsid w:val="56C836F9"/>
    <w:rsid w:val="56C87388"/>
    <w:rsid w:val="56CC1298"/>
    <w:rsid w:val="56FA587C"/>
    <w:rsid w:val="56FA762A"/>
    <w:rsid w:val="570D735E"/>
    <w:rsid w:val="571C7B4C"/>
    <w:rsid w:val="572528F9"/>
    <w:rsid w:val="5735078A"/>
    <w:rsid w:val="573E766F"/>
    <w:rsid w:val="574B5A5E"/>
    <w:rsid w:val="57580F21"/>
    <w:rsid w:val="575B456D"/>
    <w:rsid w:val="57633665"/>
    <w:rsid w:val="5765187C"/>
    <w:rsid w:val="576A0C54"/>
    <w:rsid w:val="57702786"/>
    <w:rsid w:val="57727B09"/>
    <w:rsid w:val="578450E4"/>
    <w:rsid w:val="57882E88"/>
    <w:rsid w:val="578F5A75"/>
    <w:rsid w:val="57A203EE"/>
    <w:rsid w:val="57A328B9"/>
    <w:rsid w:val="57B7082C"/>
    <w:rsid w:val="57B819BF"/>
    <w:rsid w:val="57BC2B32"/>
    <w:rsid w:val="57DB56AE"/>
    <w:rsid w:val="57DC32D5"/>
    <w:rsid w:val="57E36310"/>
    <w:rsid w:val="57E5652D"/>
    <w:rsid w:val="57E9601D"/>
    <w:rsid w:val="57F66044"/>
    <w:rsid w:val="581C679B"/>
    <w:rsid w:val="583A0626"/>
    <w:rsid w:val="584414A5"/>
    <w:rsid w:val="584C5771"/>
    <w:rsid w:val="58501BF8"/>
    <w:rsid w:val="585B6812"/>
    <w:rsid w:val="58726012"/>
    <w:rsid w:val="587F072F"/>
    <w:rsid w:val="58957824"/>
    <w:rsid w:val="589E792F"/>
    <w:rsid w:val="58A41F44"/>
    <w:rsid w:val="58B02697"/>
    <w:rsid w:val="58B24661"/>
    <w:rsid w:val="58B303D9"/>
    <w:rsid w:val="58B55EFF"/>
    <w:rsid w:val="58C425E6"/>
    <w:rsid w:val="58C919AA"/>
    <w:rsid w:val="58DC348C"/>
    <w:rsid w:val="58F5454D"/>
    <w:rsid w:val="590D68D6"/>
    <w:rsid w:val="59172716"/>
    <w:rsid w:val="59282B75"/>
    <w:rsid w:val="592941F7"/>
    <w:rsid w:val="593E5EF4"/>
    <w:rsid w:val="59462FFB"/>
    <w:rsid w:val="596B6573"/>
    <w:rsid w:val="597162CA"/>
    <w:rsid w:val="59B35542"/>
    <w:rsid w:val="59C83A10"/>
    <w:rsid w:val="59D10B16"/>
    <w:rsid w:val="5A132EDD"/>
    <w:rsid w:val="5A2E5F69"/>
    <w:rsid w:val="5A3612C1"/>
    <w:rsid w:val="5A3A2B60"/>
    <w:rsid w:val="5AA11C28"/>
    <w:rsid w:val="5AA12BDF"/>
    <w:rsid w:val="5AA4447D"/>
    <w:rsid w:val="5AA61434"/>
    <w:rsid w:val="5AD54636"/>
    <w:rsid w:val="5AF01470"/>
    <w:rsid w:val="5AFF3461"/>
    <w:rsid w:val="5B01542B"/>
    <w:rsid w:val="5B0D5B7E"/>
    <w:rsid w:val="5B1769FD"/>
    <w:rsid w:val="5B2B6D40"/>
    <w:rsid w:val="5B3C6463"/>
    <w:rsid w:val="5B411CCC"/>
    <w:rsid w:val="5B561CFC"/>
    <w:rsid w:val="5B5E15D6"/>
    <w:rsid w:val="5B5E462C"/>
    <w:rsid w:val="5B7A4230"/>
    <w:rsid w:val="5B7B51DE"/>
    <w:rsid w:val="5B914A01"/>
    <w:rsid w:val="5B9B5880"/>
    <w:rsid w:val="5B9C33A6"/>
    <w:rsid w:val="5BA86AA9"/>
    <w:rsid w:val="5BCF552A"/>
    <w:rsid w:val="5BD40D92"/>
    <w:rsid w:val="5BF705DC"/>
    <w:rsid w:val="5C1473E0"/>
    <w:rsid w:val="5C294C3A"/>
    <w:rsid w:val="5C2D5381"/>
    <w:rsid w:val="5C307175"/>
    <w:rsid w:val="5C427AAA"/>
    <w:rsid w:val="5C5617A7"/>
    <w:rsid w:val="5C71038F"/>
    <w:rsid w:val="5C7165E1"/>
    <w:rsid w:val="5C7E6153"/>
    <w:rsid w:val="5CB169DD"/>
    <w:rsid w:val="5CCE758F"/>
    <w:rsid w:val="5CDD5A24"/>
    <w:rsid w:val="5CDF354A"/>
    <w:rsid w:val="5CF8285E"/>
    <w:rsid w:val="5D080CF3"/>
    <w:rsid w:val="5D192F00"/>
    <w:rsid w:val="5D1C654D"/>
    <w:rsid w:val="5D223026"/>
    <w:rsid w:val="5D284EF1"/>
    <w:rsid w:val="5D292A17"/>
    <w:rsid w:val="5D2B35FF"/>
    <w:rsid w:val="5D443A07"/>
    <w:rsid w:val="5D5A0E23"/>
    <w:rsid w:val="5D6121B1"/>
    <w:rsid w:val="5D79399F"/>
    <w:rsid w:val="5D812854"/>
    <w:rsid w:val="5D9011B3"/>
    <w:rsid w:val="5D944335"/>
    <w:rsid w:val="5D96240B"/>
    <w:rsid w:val="5D973E25"/>
    <w:rsid w:val="5DA36C6E"/>
    <w:rsid w:val="5DA6050C"/>
    <w:rsid w:val="5E0019CA"/>
    <w:rsid w:val="5E1E62F4"/>
    <w:rsid w:val="5E2002BE"/>
    <w:rsid w:val="5E2E29DB"/>
    <w:rsid w:val="5E435D5B"/>
    <w:rsid w:val="5E714948"/>
    <w:rsid w:val="5E892B2C"/>
    <w:rsid w:val="5E8A5EC2"/>
    <w:rsid w:val="5E8C5954"/>
    <w:rsid w:val="5EA7453C"/>
    <w:rsid w:val="5EA90E9A"/>
    <w:rsid w:val="5EB17AC1"/>
    <w:rsid w:val="5EB341C0"/>
    <w:rsid w:val="5EB84053"/>
    <w:rsid w:val="5EDA221B"/>
    <w:rsid w:val="5EDB41E5"/>
    <w:rsid w:val="5EE66E12"/>
    <w:rsid w:val="5EFF7ED4"/>
    <w:rsid w:val="5F0E76A2"/>
    <w:rsid w:val="5F0F06BA"/>
    <w:rsid w:val="5F1F0576"/>
    <w:rsid w:val="5F3B69B2"/>
    <w:rsid w:val="5F3E6C4E"/>
    <w:rsid w:val="5F3F6522"/>
    <w:rsid w:val="5F571ABE"/>
    <w:rsid w:val="5F585957"/>
    <w:rsid w:val="5F5A15AE"/>
    <w:rsid w:val="5F6146EB"/>
    <w:rsid w:val="5F661D01"/>
    <w:rsid w:val="5F6C3D73"/>
    <w:rsid w:val="5F763632"/>
    <w:rsid w:val="5F887EC9"/>
    <w:rsid w:val="5F984D27"/>
    <w:rsid w:val="5FAB005C"/>
    <w:rsid w:val="5FBC7B73"/>
    <w:rsid w:val="5FCC24AC"/>
    <w:rsid w:val="5FDD27E9"/>
    <w:rsid w:val="5FE053FD"/>
    <w:rsid w:val="60130F64"/>
    <w:rsid w:val="60235E44"/>
    <w:rsid w:val="602A71D2"/>
    <w:rsid w:val="603361DE"/>
    <w:rsid w:val="603A7E91"/>
    <w:rsid w:val="603F3EAD"/>
    <w:rsid w:val="604007A4"/>
    <w:rsid w:val="604858AA"/>
    <w:rsid w:val="60506049"/>
    <w:rsid w:val="60514CFC"/>
    <w:rsid w:val="606D435A"/>
    <w:rsid w:val="607C7302"/>
    <w:rsid w:val="608250F0"/>
    <w:rsid w:val="60A01243"/>
    <w:rsid w:val="60C72C73"/>
    <w:rsid w:val="60C9300C"/>
    <w:rsid w:val="60D809DC"/>
    <w:rsid w:val="60D95C38"/>
    <w:rsid w:val="60F021CA"/>
    <w:rsid w:val="60F65306"/>
    <w:rsid w:val="60FC22A0"/>
    <w:rsid w:val="6105554A"/>
    <w:rsid w:val="611B6B1B"/>
    <w:rsid w:val="613100ED"/>
    <w:rsid w:val="613A18DD"/>
    <w:rsid w:val="613A6544"/>
    <w:rsid w:val="61532759"/>
    <w:rsid w:val="6155202D"/>
    <w:rsid w:val="616D381B"/>
    <w:rsid w:val="616F3EC5"/>
    <w:rsid w:val="617F39BA"/>
    <w:rsid w:val="617F70AA"/>
    <w:rsid w:val="61926657"/>
    <w:rsid w:val="619E73C9"/>
    <w:rsid w:val="61A5561A"/>
    <w:rsid w:val="61A91D7E"/>
    <w:rsid w:val="61B63B0A"/>
    <w:rsid w:val="61C277CE"/>
    <w:rsid w:val="61DF5D9B"/>
    <w:rsid w:val="61E17D65"/>
    <w:rsid w:val="61E6470C"/>
    <w:rsid w:val="61F01D56"/>
    <w:rsid w:val="6205764C"/>
    <w:rsid w:val="621023F8"/>
    <w:rsid w:val="6213129B"/>
    <w:rsid w:val="622D31D4"/>
    <w:rsid w:val="62344338"/>
    <w:rsid w:val="623E204A"/>
    <w:rsid w:val="624A069A"/>
    <w:rsid w:val="62600C89"/>
    <w:rsid w:val="62606EDB"/>
    <w:rsid w:val="62620EA5"/>
    <w:rsid w:val="62780D32"/>
    <w:rsid w:val="62B03276"/>
    <w:rsid w:val="62B611F1"/>
    <w:rsid w:val="62E00E05"/>
    <w:rsid w:val="62F85366"/>
    <w:rsid w:val="62FE04A2"/>
    <w:rsid w:val="63052760"/>
    <w:rsid w:val="63080125"/>
    <w:rsid w:val="631F6D97"/>
    <w:rsid w:val="63367C3C"/>
    <w:rsid w:val="635015B6"/>
    <w:rsid w:val="636C365E"/>
    <w:rsid w:val="637C5F97"/>
    <w:rsid w:val="637F7835"/>
    <w:rsid w:val="63807109"/>
    <w:rsid w:val="638210D3"/>
    <w:rsid w:val="63AA3121"/>
    <w:rsid w:val="63B65F1F"/>
    <w:rsid w:val="63D32268"/>
    <w:rsid w:val="63F41FD1"/>
    <w:rsid w:val="63F975E8"/>
    <w:rsid w:val="6404589F"/>
    <w:rsid w:val="640D6BEF"/>
    <w:rsid w:val="640F6E0B"/>
    <w:rsid w:val="643303AE"/>
    <w:rsid w:val="64426DE8"/>
    <w:rsid w:val="644F7208"/>
    <w:rsid w:val="645371E5"/>
    <w:rsid w:val="6457085E"/>
    <w:rsid w:val="64590086"/>
    <w:rsid w:val="645C36D2"/>
    <w:rsid w:val="646B7DB9"/>
    <w:rsid w:val="64846651"/>
    <w:rsid w:val="64874BF3"/>
    <w:rsid w:val="649C61C5"/>
    <w:rsid w:val="649E1F3D"/>
    <w:rsid w:val="649E3CEB"/>
    <w:rsid w:val="64B259E8"/>
    <w:rsid w:val="64BB664B"/>
    <w:rsid w:val="64BD0615"/>
    <w:rsid w:val="64CE2822"/>
    <w:rsid w:val="64E21E2A"/>
    <w:rsid w:val="64F1206D"/>
    <w:rsid w:val="64F97173"/>
    <w:rsid w:val="64FF0C2E"/>
    <w:rsid w:val="651D5558"/>
    <w:rsid w:val="65372C0E"/>
    <w:rsid w:val="6549634D"/>
    <w:rsid w:val="65543EE1"/>
    <w:rsid w:val="657D1B52"/>
    <w:rsid w:val="658C7FE7"/>
    <w:rsid w:val="659D3FA3"/>
    <w:rsid w:val="65B16171"/>
    <w:rsid w:val="65DD0843"/>
    <w:rsid w:val="65DE3494"/>
    <w:rsid w:val="65EC5233"/>
    <w:rsid w:val="65F30067"/>
    <w:rsid w:val="65F75DA9"/>
    <w:rsid w:val="65FA31A3"/>
    <w:rsid w:val="65FE0EE5"/>
    <w:rsid w:val="66056E07"/>
    <w:rsid w:val="660B226E"/>
    <w:rsid w:val="66146D35"/>
    <w:rsid w:val="661F70AE"/>
    <w:rsid w:val="66326DE1"/>
    <w:rsid w:val="663761A5"/>
    <w:rsid w:val="66430FEE"/>
    <w:rsid w:val="66495ED8"/>
    <w:rsid w:val="664B7EA3"/>
    <w:rsid w:val="665605A5"/>
    <w:rsid w:val="66573E98"/>
    <w:rsid w:val="66613610"/>
    <w:rsid w:val="66742F55"/>
    <w:rsid w:val="66783F59"/>
    <w:rsid w:val="66855163"/>
    <w:rsid w:val="669058B5"/>
    <w:rsid w:val="66C33EDD"/>
    <w:rsid w:val="66C50451"/>
    <w:rsid w:val="66CB4B3F"/>
    <w:rsid w:val="66D82907"/>
    <w:rsid w:val="66DB1226"/>
    <w:rsid w:val="66E16111"/>
    <w:rsid w:val="66E47DF8"/>
    <w:rsid w:val="670F0ED0"/>
    <w:rsid w:val="670F7122"/>
    <w:rsid w:val="671309C0"/>
    <w:rsid w:val="671D183F"/>
    <w:rsid w:val="671E60CA"/>
    <w:rsid w:val="671E7365"/>
    <w:rsid w:val="673D3C8F"/>
    <w:rsid w:val="675E4AC0"/>
    <w:rsid w:val="67660A12"/>
    <w:rsid w:val="6787237B"/>
    <w:rsid w:val="6793565D"/>
    <w:rsid w:val="67AA3C86"/>
    <w:rsid w:val="67AE2497"/>
    <w:rsid w:val="67BA0E3C"/>
    <w:rsid w:val="67BF28F6"/>
    <w:rsid w:val="67BF3E48"/>
    <w:rsid w:val="67CA2C11"/>
    <w:rsid w:val="67D363A2"/>
    <w:rsid w:val="67DD0FCE"/>
    <w:rsid w:val="67EB5499"/>
    <w:rsid w:val="67EE31DB"/>
    <w:rsid w:val="6801052A"/>
    <w:rsid w:val="680E73DA"/>
    <w:rsid w:val="68153C99"/>
    <w:rsid w:val="681A5D7E"/>
    <w:rsid w:val="68307350"/>
    <w:rsid w:val="684A6664"/>
    <w:rsid w:val="685D0811"/>
    <w:rsid w:val="68751207"/>
    <w:rsid w:val="687F3E33"/>
    <w:rsid w:val="68804F7F"/>
    <w:rsid w:val="688A107B"/>
    <w:rsid w:val="68914293"/>
    <w:rsid w:val="6897117D"/>
    <w:rsid w:val="68BE2BAE"/>
    <w:rsid w:val="68C25C4A"/>
    <w:rsid w:val="68C83AFF"/>
    <w:rsid w:val="68FD36D6"/>
    <w:rsid w:val="690A420D"/>
    <w:rsid w:val="691A4798"/>
    <w:rsid w:val="691F1CA0"/>
    <w:rsid w:val="69286279"/>
    <w:rsid w:val="6938470E"/>
    <w:rsid w:val="694A61EF"/>
    <w:rsid w:val="6951757E"/>
    <w:rsid w:val="69670B4F"/>
    <w:rsid w:val="696F50E8"/>
    <w:rsid w:val="697D4817"/>
    <w:rsid w:val="698C2DDC"/>
    <w:rsid w:val="69BD10B7"/>
    <w:rsid w:val="69BD4C13"/>
    <w:rsid w:val="69BF6BDD"/>
    <w:rsid w:val="69C6704D"/>
    <w:rsid w:val="69D32689"/>
    <w:rsid w:val="69EC54F9"/>
    <w:rsid w:val="69EE74C3"/>
    <w:rsid w:val="69F31C96"/>
    <w:rsid w:val="6A022F6E"/>
    <w:rsid w:val="6A0D5B9B"/>
    <w:rsid w:val="6A162576"/>
    <w:rsid w:val="6A1C198C"/>
    <w:rsid w:val="6A233796"/>
    <w:rsid w:val="6A242EE4"/>
    <w:rsid w:val="6A276531"/>
    <w:rsid w:val="6A2904FB"/>
    <w:rsid w:val="6A29758A"/>
    <w:rsid w:val="6A2C1D99"/>
    <w:rsid w:val="6A310DC4"/>
    <w:rsid w:val="6A354592"/>
    <w:rsid w:val="6A4469CB"/>
    <w:rsid w:val="6A4A7B38"/>
    <w:rsid w:val="6A5C442C"/>
    <w:rsid w:val="6A5D38D1"/>
    <w:rsid w:val="6A7318D2"/>
    <w:rsid w:val="6A876FCF"/>
    <w:rsid w:val="6AA47242"/>
    <w:rsid w:val="6AB04778"/>
    <w:rsid w:val="6AC00E5F"/>
    <w:rsid w:val="6AC34955"/>
    <w:rsid w:val="6ADF0BB9"/>
    <w:rsid w:val="6AE12A31"/>
    <w:rsid w:val="6B016D82"/>
    <w:rsid w:val="6B0625EA"/>
    <w:rsid w:val="6B124E35"/>
    <w:rsid w:val="6B2111D2"/>
    <w:rsid w:val="6B2E2ECD"/>
    <w:rsid w:val="6B3E3B32"/>
    <w:rsid w:val="6B506EB0"/>
    <w:rsid w:val="6B6F5FA7"/>
    <w:rsid w:val="6B7632CC"/>
    <w:rsid w:val="6B7B6B34"/>
    <w:rsid w:val="6B80239C"/>
    <w:rsid w:val="6B951962"/>
    <w:rsid w:val="6BAC5FED"/>
    <w:rsid w:val="6BD4099E"/>
    <w:rsid w:val="6BEA3CBA"/>
    <w:rsid w:val="6BF75B00"/>
    <w:rsid w:val="6C046B2A"/>
    <w:rsid w:val="6C3D203B"/>
    <w:rsid w:val="6C467142"/>
    <w:rsid w:val="6C5A0E3F"/>
    <w:rsid w:val="6C5A2BED"/>
    <w:rsid w:val="6C5E2EE5"/>
    <w:rsid w:val="6C663340"/>
    <w:rsid w:val="6C68355C"/>
    <w:rsid w:val="6C6A4059"/>
    <w:rsid w:val="6C6B4DFB"/>
    <w:rsid w:val="6C792D14"/>
    <w:rsid w:val="6C996646"/>
    <w:rsid w:val="6CA976D1"/>
    <w:rsid w:val="6CB247D7"/>
    <w:rsid w:val="6CE32BE3"/>
    <w:rsid w:val="6CEE3336"/>
    <w:rsid w:val="6CF4326D"/>
    <w:rsid w:val="6CF92406"/>
    <w:rsid w:val="6D0C7C9A"/>
    <w:rsid w:val="6D1D70C2"/>
    <w:rsid w:val="6D385CB7"/>
    <w:rsid w:val="6D3C6797"/>
    <w:rsid w:val="6D6261FE"/>
    <w:rsid w:val="6D887FE7"/>
    <w:rsid w:val="6D897A64"/>
    <w:rsid w:val="6DB5159F"/>
    <w:rsid w:val="6DC31233"/>
    <w:rsid w:val="6DCE5641"/>
    <w:rsid w:val="6DCF13B9"/>
    <w:rsid w:val="6DD469CF"/>
    <w:rsid w:val="6DEF39DB"/>
    <w:rsid w:val="6DF17581"/>
    <w:rsid w:val="6DF8446C"/>
    <w:rsid w:val="6E095F82"/>
    <w:rsid w:val="6E14501E"/>
    <w:rsid w:val="6E453094"/>
    <w:rsid w:val="6E4D4FDC"/>
    <w:rsid w:val="6E554DC4"/>
    <w:rsid w:val="6E6B4DAF"/>
    <w:rsid w:val="6E791F84"/>
    <w:rsid w:val="6E79786D"/>
    <w:rsid w:val="6E8C1058"/>
    <w:rsid w:val="6EA445F4"/>
    <w:rsid w:val="6EAB7671"/>
    <w:rsid w:val="6EB02F99"/>
    <w:rsid w:val="6EB41C93"/>
    <w:rsid w:val="6EB5235D"/>
    <w:rsid w:val="6EB72579"/>
    <w:rsid w:val="6EBD7464"/>
    <w:rsid w:val="6EC627BC"/>
    <w:rsid w:val="6ED963DF"/>
    <w:rsid w:val="6EF03395"/>
    <w:rsid w:val="6EF54E4F"/>
    <w:rsid w:val="6F0135A7"/>
    <w:rsid w:val="6F125A01"/>
    <w:rsid w:val="6F265009"/>
    <w:rsid w:val="6F2F210F"/>
    <w:rsid w:val="6F323B40"/>
    <w:rsid w:val="6F435BBB"/>
    <w:rsid w:val="6F537761"/>
    <w:rsid w:val="6F6A75EB"/>
    <w:rsid w:val="6F765F90"/>
    <w:rsid w:val="6F7A5A8E"/>
    <w:rsid w:val="6F80296B"/>
    <w:rsid w:val="6FC14B95"/>
    <w:rsid w:val="6FC41BBC"/>
    <w:rsid w:val="6FD11419"/>
    <w:rsid w:val="6FE10C9D"/>
    <w:rsid w:val="6FED3D79"/>
    <w:rsid w:val="6FF1412A"/>
    <w:rsid w:val="6FF62C2D"/>
    <w:rsid w:val="700215D2"/>
    <w:rsid w:val="70032BA7"/>
    <w:rsid w:val="700F1F41"/>
    <w:rsid w:val="70131A31"/>
    <w:rsid w:val="70334A73"/>
    <w:rsid w:val="7040659E"/>
    <w:rsid w:val="704A4D27"/>
    <w:rsid w:val="704F233D"/>
    <w:rsid w:val="705C33D8"/>
    <w:rsid w:val="706551FF"/>
    <w:rsid w:val="706978A3"/>
    <w:rsid w:val="706F478E"/>
    <w:rsid w:val="707029DF"/>
    <w:rsid w:val="709661BE"/>
    <w:rsid w:val="70B56644"/>
    <w:rsid w:val="70BE4354"/>
    <w:rsid w:val="70C8271B"/>
    <w:rsid w:val="70C930F5"/>
    <w:rsid w:val="70D12536"/>
    <w:rsid w:val="70E66596"/>
    <w:rsid w:val="710C0BBF"/>
    <w:rsid w:val="71157E7B"/>
    <w:rsid w:val="71221416"/>
    <w:rsid w:val="71685127"/>
    <w:rsid w:val="716B764B"/>
    <w:rsid w:val="718D5813"/>
    <w:rsid w:val="719706FE"/>
    <w:rsid w:val="71A87F57"/>
    <w:rsid w:val="71B047FB"/>
    <w:rsid w:val="71B42DA0"/>
    <w:rsid w:val="71C254BD"/>
    <w:rsid w:val="71D21EFE"/>
    <w:rsid w:val="71DE606F"/>
    <w:rsid w:val="720A0C12"/>
    <w:rsid w:val="721E46BD"/>
    <w:rsid w:val="722C0B88"/>
    <w:rsid w:val="724A45D8"/>
    <w:rsid w:val="72507332"/>
    <w:rsid w:val="726E11A1"/>
    <w:rsid w:val="726F7E37"/>
    <w:rsid w:val="72785291"/>
    <w:rsid w:val="72987FCC"/>
    <w:rsid w:val="72A7312D"/>
    <w:rsid w:val="72AA5244"/>
    <w:rsid w:val="72BB7781"/>
    <w:rsid w:val="72CA214F"/>
    <w:rsid w:val="72CF0DD7"/>
    <w:rsid w:val="72D703EA"/>
    <w:rsid w:val="72DD00D4"/>
    <w:rsid w:val="72E2393D"/>
    <w:rsid w:val="72E476B5"/>
    <w:rsid w:val="72E94CCB"/>
    <w:rsid w:val="72EB0A43"/>
    <w:rsid w:val="72F1592E"/>
    <w:rsid w:val="72F35B4A"/>
    <w:rsid w:val="731E2BC7"/>
    <w:rsid w:val="732D4BB8"/>
    <w:rsid w:val="733817AF"/>
    <w:rsid w:val="734C302C"/>
    <w:rsid w:val="735C77A8"/>
    <w:rsid w:val="737521D5"/>
    <w:rsid w:val="737E0B7F"/>
    <w:rsid w:val="737E5413"/>
    <w:rsid w:val="73910A46"/>
    <w:rsid w:val="73A17354"/>
    <w:rsid w:val="73AD5CF9"/>
    <w:rsid w:val="73C92407"/>
    <w:rsid w:val="73DB2875"/>
    <w:rsid w:val="73DC038C"/>
    <w:rsid w:val="73DC213A"/>
    <w:rsid w:val="73DD4830"/>
    <w:rsid w:val="73F27BAF"/>
    <w:rsid w:val="74281823"/>
    <w:rsid w:val="742E508B"/>
    <w:rsid w:val="743E47E3"/>
    <w:rsid w:val="74462F5F"/>
    <w:rsid w:val="744A3547"/>
    <w:rsid w:val="744D4DE6"/>
    <w:rsid w:val="74582108"/>
    <w:rsid w:val="746460B4"/>
    <w:rsid w:val="74713E21"/>
    <w:rsid w:val="74836A59"/>
    <w:rsid w:val="748736FC"/>
    <w:rsid w:val="748A30CF"/>
    <w:rsid w:val="748C0004"/>
    <w:rsid w:val="74A215D5"/>
    <w:rsid w:val="74A62C0B"/>
    <w:rsid w:val="74B133C4"/>
    <w:rsid w:val="74BA1537"/>
    <w:rsid w:val="74E219D2"/>
    <w:rsid w:val="74E526A5"/>
    <w:rsid w:val="74EA7E9A"/>
    <w:rsid w:val="74F45930"/>
    <w:rsid w:val="74FF58E1"/>
    <w:rsid w:val="75045DEC"/>
    <w:rsid w:val="750B5159"/>
    <w:rsid w:val="751678CE"/>
    <w:rsid w:val="75297C98"/>
    <w:rsid w:val="754555EF"/>
    <w:rsid w:val="75504B8E"/>
    <w:rsid w:val="75666069"/>
    <w:rsid w:val="75824101"/>
    <w:rsid w:val="758E07A8"/>
    <w:rsid w:val="759F78C3"/>
    <w:rsid w:val="75B90231"/>
    <w:rsid w:val="75E342E9"/>
    <w:rsid w:val="75E83018"/>
    <w:rsid w:val="75ED300A"/>
    <w:rsid w:val="75F5118C"/>
    <w:rsid w:val="75F776FF"/>
    <w:rsid w:val="760616F0"/>
    <w:rsid w:val="76275B71"/>
    <w:rsid w:val="76277FE4"/>
    <w:rsid w:val="762B1026"/>
    <w:rsid w:val="762D4ECF"/>
    <w:rsid w:val="76380449"/>
    <w:rsid w:val="76397D18"/>
    <w:rsid w:val="763B75EC"/>
    <w:rsid w:val="763E70DC"/>
    <w:rsid w:val="764E00FB"/>
    <w:rsid w:val="765331AF"/>
    <w:rsid w:val="765A3553"/>
    <w:rsid w:val="76650B0D"/>
    <w:rsid w:val="76746FA2"/>
    <w:rsid w:val="768F268A"/>
    <w:rsid w:val="769767EC"/>
    <w:rsid w:val="769E5DCD"/>
    <w:rsid w:val="76A55B76"/>
    <w:rsid w:val="76C80F10"/>
    <w:rsid w:val="77043E82"/>
    <w:rsid w:val="771C566F"/>
    <w:rsid w:val="77253DF8"/>
    <w:rsid w:val="77277DFC"/>
    <w:rsid w:val="777F5BFE"/>
    <w:rsid w:val="77884AB3"/>
    <w:rsid w:val="779C1D8E"/>
    <w:rsid w:val="77C96155"/>
    <w:rsid w:val="77CD4BBB"/>
    <w:rsid w:val="77D93560"/>
    <w:rsid w:val="77FA34D6"/>
    <w:rsid w:val="780C0985"/>
    <w:rsid w:val="78244C21"/>
    <w:rsid w:val="783469E8"/>
    <w:rsid w:val="784B5AE0"/>
    <w:rsid w:val="784D7AAA"/>
    <w:rsid w:val="78542BE7"/>
    <w:rsid w:val="785E5813"/>
    <w:rsid w:val="785E5B98"/>
    <w:rsid w:val="787D213D"/>
    <w:rsid w:val="787D6230"/>
    <w:rsid w:val="788756E6"/>
    <w:rsid w:val="788D60F9"/>
    <w:rsid w:val="78B10039"/>
    <w:rsid w:val="78B25122"/>
    <w:rsid w:val="78CC6C21"/>
    <w:rsid w:val="78E421BD"/>
    <w:rsid w:val="78FB7506"/>
    <w:rsid w:val="79017442"/>
    <w:rsid w:val="79052133"/>
    <w:rsid w:val="790740FD"/>
    <w:rsid w:val="7908577F"/>
    <w:rsid w:val="79164340"/>
    <w:rsid w:val="791F1447"/>
    <w:rsid w:val="7923201D"/>
    <w:rsid w:val="792425B9"/>
    <w:rsid w:val="79297B73"/>
    <w:rsid w:val="792A3948"/>
    <w:rsid w:val="79420C91"/>
    <w:rsid w:val="794A4D1D"/>
    <w:rsid w:val="796B6BB9"/>
    <w:rsid w:val="7970626C"/>
    <w:rsid w:val="79782905"/>
    <w:rsid w:val="797F5A41"/>
    <w:rsid w:val="79863274"/>
    <w:rsid w:val="798B0027"/>
    <w:rsid w:val="7990031C"/>
    <w:rsid w:val="799A03A0"/>
    <w:rsid w:val="799D05BD"/>
    <w:rsid w:val="79BC0A44"/>
    <w:rsid w:val="79D021DF"/>
    <w:rsid w:val="79D52F39"/>
    <w:rsid w:val="79E56031"/>
    <w:rsid w:val="79EB1329"/>
    <w:rsid w:val="79ED32F3"/>
    <w:rsid w:val="79FF3FFE"/>
    <w:rsid w:val="7A173ECC"/>
    <w:rsid w:val="7A456C8B"/>
    <w:rsid w:val="7A5E7DB1"/>
    <w:rsid w:val="7A5F078B"/>
    <w:rsid w:val="7A6A66F1"/>
    <w:rsid w:val="7A721A4A"/>
    <w:rsid w:val="7A772BBC"/>
    <w:rsid w:val="7A8157E9"/>
    <w:rsid w:val="7A995229"/>
    <w:rsid w:val="7A9D6AC7"/>
    <w:rsid w:val="7AA03EC1"/>
    <w:rsid w:val="7AAF67FA"/>
    <w:rsid w:val="7ABE6A3D"/>
    <w:rsid w:val="7AC3028B"/>
    <w:rsid w:val="7AC5601E"/>
    <w:rsid w:val="7AD74FC0"/>
    <w:rsid w:val="7AF366E7"/>
    <w:rsid w:val="7B0209A9"/>
    <w:rsid w:val="7B0E3521"/>
    <w:rsid w:val="7B2E771F"/>
    <w:rsid w:val="7B307354"/>
    <w:rsid w:val="7B3C159C"/>
    <w:rsid w:val="7B4A02D1"/>
    <w:rsid w:val="7B537186"/>
    <w:rsid w:val="7B6E0463"/>
    <w:rsid w:val="7B827A6B"/>
    <w:rsid w:val="7B841A35"/>
    <w:rsid w:val="7BA14395"/>
    <w:rsid w:val="7BBB4D2B"/>
    <w:rsid w:val="7BCB7664"/>
    <w:rsid w:val="7BDA78A7"/>
    <w:rsid w:val="7BF14242"/>
    <w:rsid w:val="7C016BE2"/>
    <w:rsid w:val="7C1A7CA3"/>
    <w:rsid w:val="7C1C3A1B"/>
    <w:rsid w:val="7C266648"/>
    <w:rsid w:val="7C30396B"/>
    <w:rsid w:val="7C350F81"/>
    <w:rsid w:val="7C3A173F"/>
    <w:rsid w:val="7C4D0079"/>
    <w:rsid w:val="7C5F1B5A"/>
    <w:rsid w:val="7C742918"/>
    <w:rsid w:val="7C9C2DAE"/>
    <w:rsid w:val="7CBF7B02"/>
    <w:rsid w:val="7CC84A54"/>
    <w:rsid w:val="7CF77FE5"/>
    <w:rsid w:val="7CF912F2"/>
    <w:rsid w:val="7CFC39CF"/>
    <w:rsid w:val="7D051D90"/>
    <w:rsid w:val="7D0F3580"/>
    <w:rsid w:val="7D360B0D"/>
    <w:rsid w:val="7D364FB1"/>
    <w:rsid w:val="7D3E76B2"/>
    <w:rsid w:val="7D420253"/>
    <w:rsid w:val="7D4A45B8"/>
    <w:rsid w:val="7D715FE9"/>
    <w:rsid w:val="7D8950E1"/>
    <w:rsid w:val="7D937D0D"/>
    <w:rsid w:val="7DAC0DCF"/>
    <w:rsid w:val="7DE933D5"/>
    <w:rsid w:val="7DEE13E8"/>
    <w:rsid w:val="7DF07AA7"/>
    <w:rsid w:val="7DFA3729"/>
    <w:rsid w:val="7E2412AD"/>
    <w:rsid w:val="7E2766A8"/>
    <w:rsid w:val="7E3037AE"/>
    <w:rsid w:val="7E3A287F"/>
    <w:rsid w:val="7E3A63DB"/>
    <w:rsid w:val="7E447259"/>
    <w:rsid w:val="7E550395"/>
    <w:rsid w:val="7E5C0A47"/>
    <w:rsid w:val="7E5F5E41"/>
    <w:rsid w:val="7E6671D0"/>
    <w:rsid w:val="7E7F1020"/>
    <w:rsid w:val="7E845165"/>
    <w:rsid w:val="7E9224CE"/>
    <w:rsid w:val="7E9B156F"/>
    <w:rsid w:val="7E9F0934"/>
    <w:rsid w:val="7ECD724F"/>
    <w:rsid w:val="7ED4682F"/>
    <w:rsid w:val="7EEB3B79"/>
    <w:rsid w:val="7EF02F3D"/>
    <w:rsid w:val="7EF42A2E"/>
    <w:rsid w:val="7EF96296"/>
    <w:rsid w:val="7EFC18E2"/>
    <w:rsid w:val="7EFD64E7"/>
    <w:rsid w:val="7F0B7D77"/>
    <w:rsid w:val="7F150DDC"/>
    <w:rsid w:val="7F376DBE"/>
    <w:rsid w:val="7F4A6AF1"/>
    <w:rsid w:val="7F64263C"/>
    <w:rsid w:val="7F7917BB"/>
    <w:rsid w:val="7F7B4EFD"/>
    <w:rsid w:val="7F88470B"/>
    <w:rsid w:val="7F8A1DCC"/>
    <w:rsid w:val="7F9A49C3"/>
    <w:rsid w:val="7F9B559F"/>
    <w:rsid w:val="7FC70142"/>
    <w:rsid w:val="7FCB5E84"/>
    <w:rsid w:val="7FDA7E75"/>
    <w:rsid w:val="7FE5681A"/>
    <w:rsid w:val="7FF32CE5"/>
    <w:rsid w:val="7FF60A27"/>
    <w:rsid w:val="7FF76C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0D74F0"/>
  <w15:docId w15:val="{D3354DFF-6A3F-4F8A-86A7-9B76787E9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8" w:qFormat="1"/>
    <w:lsdException w:name="toc 1" w:qFormat="1"/>
    <w:lsdException w:name="toc 2" w:qFormat="1"/>
    <w:lsdException w:name="toc 3" w:qFormat="1"/>
    <w:lsdException w:name="Normal Indent" w:qFormat="1"/>
    <w:lsdException w:name="annotation text" w:qFormat="1"/>
    <w:lsdException w:name="header" w:qFormat="1"/>
    <w:lsdException w:name="footer" w:qFormat="1"/>
    <w:lsdException w:name="caption" w:semiHidden="1" w:unhideWhenUsed="1" w:qFormat="1"/>
    <w:lsdException w:name="annotation reference" w:qFormat="1"/>
    <w:lsdException w:name="page number" w:qFormat="1"/>
    <w:lsdException w:name="toa heading" w:uiPriority="99" w:unhideWhenUsed="1" w:qFormat="1"/>
    <w:lsdException w:name="List"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2" w:qFormat="1"/>
    <w:lsdException w:name="Body Text Indent 2" w:qFormat="1"/>
    <w:lsdException w:name="Hyperlink" w:qFormat="1"/>
    <w:lsdException w:name="Strong" w:qFormat="1"/>
    <w:lsdException w:name="Emphasis" w:uiPriority="20"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autoRedefine/>
    <w:qFormat/>
    <w:pPr>
      <w:widowControl w:val="0"/>
      <w:jc w:val="both"/>
    </w:pPr>
    <w:rPr>
      <w:rFonts w:eastAsia="仿宋_GB2312"/>
      <w:kern w:val="2"/>
      <w:sz w:val="32"/>
      <w:szCs w:val="24"/>
    </w:rPr>
  </w:style>
  <w:style w:type="paragraph" w:styleId="1">
    <w:name w:val="heading 1"/>
    <w:basedOn w:val="a"/>
    <w:next w:val="a"/>
    <w:autoRedefine/>
    <w:qFormat/>
    <w:pPr>
      <w:keepNext/>
      <w:outlineLvl w:val="0"/>
    </w:pPr>
    <w:rPr>
      <w:rFonts w:eastAsia="宋体" w:hAnsi="宋体"/>
      <w:u w:val="single"/>
    </w:rPr>
  </w:style>
  <w:style w:type="paragraph" w:styleId="2">
    <w:name w:val="heading 2"/>
    <w:basedOn w:val="a"/>
    <w:next w:val="a"/>
    <w:autoRedefine/>
    <w:qFormat/>
    <w:pPr>
      <w:keepNext/>
      <w:keepLines/>
      <w:spacing w:before="260" w:after="260" w:line="416" w:lineRule="auto"/>
      <w:outlineLvl w:val="1"/>
    </w:pPr>
    <w:rPr>
      <w:rFonts w:ascii="Arial" w:eastAsia="黑体" w:hAnsi="Arial"/>
      <w:b/>
      <w:bCs/>
      <w:szCs w:val="32"/>
    </w:rPr>
  </w:style>
  <w:style w:type="paragraph" w:styleId="3">
    <w:name w:val="heading 3"/>
    <w:basedOn w:val="a"/>
    <w:next w:val="a"/>
    <w:autoRedefine/>
    <w:qFormat/>
    <w:pPr>
      <w:keepNext/>
      <w:keepLines/>
      <w:spacing w:before="260" w:after="260" w:line="416" w:lineRule="auto"/>
      <w:outlineLvl w:val="2"/>
    </w:pPr>
    <w:rPr>
      <w:rFonts w:eastAsia="宋体"/>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8">
    <w:name w:val="index 8"/>
    <w:basedOn w:val="a"/>
    <w:next w:val="a"/>
    <w:autoRedefine/>
    <w:qFormat/>
    <w:pPr>
      <w:ind w:leftChars="1400" w:left="1400"/>
    </w:pPr>
  </w:style>
  <w:style w:type="paragraph" w:styleId="a3">
    <w:name w:val="Normal Indent"/>
    <w:basedOn w:val="a"/>
    <w:autoRedefine/>
    <w:qFormat/>
    <w:pPr>
      <w:autoSpaceDE w:val="0"/>
      <w:autoSpaceDN w:val="0"/>
      <w:adjustRightInd w:val="0"/>
      <w:spacing w:line="500" w:lineRule="exact"/>
      <w:ind w:firstLineChars="200" w:firstLine="420"/>
      <w:textAlignment w:val="bottom"/>
    </w:pPr>
    <w:rPr>
      <w:rFonts w:eastAsia="宋体"/>
      <w:kern w:val="0"/>
      <w:sz w:val="28"/>
    </w:rPr>
  </w:style>
  <w:style w:type="paragraph" w:styleId="a4">
    <w:name w:val="Document Map"/>
    <w:basedOn w:val="a"/>
    <w:autoRedefine/>
    <w:qFormat/>
    <w:pPr>
      <w:shd w:val="clear" w:color="auto" w:fill="000080"/>
    </w:pPr>
    <w:rPr>
      <w:sz w:val="21"/>
    </w:rPr>
  </w:style>
  <w:style w:type="paragraph" w:styleId="a5">
    <w:name w:val="toa heading"/>
    <w:basedOn w:val="a"/>
    <w:next w:val="a"/>
    <w:autoRedefine/>
    <w:uiPriority w:val="99"/>
    <w:unhideWhenUsed/>
    <w:qFormat/>
    <w:pPr>
      <w:spacing w:before="120"/>
    </w:pPr>
    <w:rPr>
      <w:rFonts w:ascii="Cambria" w:hAnsi="Cambria"/>
      <w:sz w:val="24"/>
    </w:rPr>
  </w:style>
  <w:style w:type="paragraph" w:styleId="a6">
    <w:name w:val="annotation text"/>
    <w:basedOn w:val="a"/>
    <w:autoRedefine/>
    <w:qFormat/>
    <w:pPr>
      <w:jc w:val="left"/>
    </w:pPr>
  </w:style>
  <w:style w:type="paragraph" w:styleId="a7">
    <w:name w:val="Body Text"/>
    <w:basedOn w:val="a"/>
    <w:next w:val="a"/>
    <w:autoRedefine/>
    <w:qFormat/>
    <w:pPr>
      <w:ind w:left="220"/>
    </w:pPr>
    <w:rPr>
      <w:rFonts w:ascii="仿宋" w:eastAsia="仿宋" w:hAnsi="仿宋" w:cs="仿宋"/>
      <w:szCs w:val="32"/>
      <w:lang w:val="zh-CN" w:bidi="zh-CN"/>
    </w:rPr>
  </w:style>
  <w:style w:type="paragraph" w:styleId="a8">
    <w:name w:val="Body Text Indent"/>
    <w:basedOn w:val="a"/>
    <w:next w:val="a9"/>
    <w:autoRedefine/>
    <w:qFormat/>
    <w:pPr>
      <w:spacing w:after="120"/>
      <w:ind w:leftChars="200" w:left="420"/>
    </w:pPr>
    <w:rPr>
      <w:rFonts w:ascii="宋体"/>
      <w:szCs w:val="21"/>
    </w:rPr>
  </w:style>
  <w:style w:type="paragraph" w:styleId="a9">
    <w:name w:val="annotation subject"/>
    <w:basedOn w:val="a6"/>
    <w:next w:val="a"/>
    <w:autoRedefine/>
    <w:uiPriority w:val="99"/>
    <w:qFormat/>
    <w:pPr>
      <w:widowControl/>
    </w:pPr>
    <w:rPr>
      <w:b/>
      <w:bCs/>
      <w:sz w:val="20"/>
    </w:rPr>
  </w:style>
  <w:style w:type="paragraph" w:styleId="TOC3">
    <w:name w:val="toc 3"/>
    <w:basedOn w:val="a"/>
    <w:next w:val="a"/>
    <w:autoRedefine/>
    <w:qFormat/>
    <w:pPr>
      <w:ind w:leftChars="400" w:left="840"/>
    </w:pPr>
    <w:rPr>
      <w:rFonts w:eastAsia="宋体"/>
    </w:rPr>
  </w:style>
  <w:style w:type="paragraph" w:styleId="aa">
    <w:name w:val="Plain Text"/>
    <w:basedOn w:val="a"/>
    <w:link w:val="ab"/>
    <w:autoRedefine/>
    <w:qFormat/>
    <w:rPr>
      <w:rFonts w:eastAsia="宋体"/>
    </w:rPr>
  </w:style>
  <w:style w:type="paragraph" w:styleId="ac">
    <w:name w:val="Date"/>
    <w:basedOn w:val="a"/>
    <w:next w:val="a"/>
    <w:autoRedefine/>
    <w:qFormat/>
    <w:pPr>
      <w:ind w:leftChars="2500" w:left="100"/>
    </w:pPr>
    <w:rPr>
      <w:rFonts w:eastAsia="宋体"/>
      <w:bCs/>
      <w:sz w:val="24"/>
    </w:rPr>
  </w:style>
  <w:style w:type="paragraph" w:styleId="20">
    <w:name w:val="Body Text Indent 2"/>
    <w:basedOn w:val="a"/>
    <w:autoRedefine/>
    <w:qFormat/>
    <w:pPr>
      <w:spacing w:after="120" w:line="480" w:lineRule="auto"/>
      <w:ind w:leftChars="200" w:left="420"/>
    </w:pPr>
    <w:rPr>
      <w:rFonts w:eastAsia="宋体"/>
    </w:rPr>
  </w:style>
  <w:style w:type="paragraph" w:styleId="ad">
    <w:name w:val="Balloon Text"/>
    <w:basedOn w:val="a"/>
    <w:link w:val="ae"/>
    <w:autoRedefine/>
    <w:qFormat/>
    <w:rPr>
      <w:sz w:val="18"/>
      <w:szCs w:val="18"/>
    </w:rPr>
  </w:style>
  <w:style w:type="paragraph" w:styleId="af">
    <w:name w:val="footer"/>
    <w:basedOn w:val="a"/>
    <w:autoRedefine/>
    <w:qFormat/>
    <w:pPr>
      <w:tabs>
        <w:tab w:val="center" w:pos="4153"/>
        <w:tab w:val="right" w:pos="8306"/>
      </w:tabs>
      <w:snapToGrid w:val="0"/>
      <w:jc w:val="left"/>
    </w:pPr>
    <w:rPr>
      <w:rFonts w:eastAsia="宋体"/>
      <w:sz w:val="18"/>
      <w:szCs w:val="18"/>
    </w:rPr>
  </w:style>
  <w:style w:type="paragraph" w:styleId="af0">
    <w:name w:val="header"/>
    <w:basedOn w:val="a"/>
    <w:autoRedefine/>
    <w:qFormat/>
    <w:pPr>
      <w:pBdr>
        <w:bottom w:val="single" w:sz="6" w:space="1" w:color="auto"/>
      </w:pBdr>
      <w:tabs>
        <w:tab w:val="center" w:pos="4153"/>
        <w:tab w:val="right" w:pos="8306"/>
      </w:tabs>
      <w:snapToGrid w:val="0"/>
      <w:jc w:val="center"/>
    </w:pPr>
    <w:rPr>
      <w:rFonts w:eastAsia="宋体"/>
      <w:sz w:val="18"/>
    </w:rPr>
  </w:style>
  <w:style w:type="paragraph" w:styleId="TOC1">
    <w:name w:val="toc 1"/>
    <w:basedOn w:val="a"/>
    <w:next w:val="a"/>
    <w:autoRedefine/>
    <w:qFormat/>
    <w:pPr>
      <w:tabs>
        <w:tab w:val="right" w:leader="dot" w:pos="9628"/>
      </w:tabs>
      <w:spacing w:line="320" w:lineRule="exact"/>
      <w:ind w:firstLineChars="181" w:firstLine="435"/>
    </w:pPr>
    <w:rPr>
      <w:rFonts w:eastAsia="宋体"/>
    </w:rPr>
  </w:style>
  <w:style w:type="paragraph" w:styleId="af1">
    <w:name w:val="List"/>
    <w:basedOn w:val="a"/>
    <w:autoRedefine/>
    <w:qFormat/>
    <w:pPr>
      <w:ind w:left="283" w:hanging="283"/>
      <w:contextualSpacing/>
    </w:pPr>
  </w:style>
  <w:style w:type="paragraph" w:styleId="TOC2">
    <w:name w:val="toc 2"/>
    <w:basedOn w:val="a"/>
    <w:next w:val="a"/>
    <w:autoRedefine/>
    <w:qFormat/>
    <w:pPr>
      <w:ind w:leftChars="200" w:left="420"/>
    </w:pPr>
    <w:rPr>
      <w:rFonts w:eastAsia="宋体"/>
    </w:rPr>
  </w:style>
  <w:style w:type="paragraph" w:styleId="21">
    <w:name w:val="Body Text 2"/>
    <w:basedOn w:val="a"/>
    <w:autoRedefine/>
    <w:qFormat/>
    <w:rPr>
      <w:rFonts w:ascii="宋体" w:eastAsia="宋体" w:hAnsi="Calibri"/>
      <w:kern w:val="0"/>
      <w:sz w:val="20"/>
      <w:szCs w:val="20"/>
    </w:rPr>
  </w:style>
  <w:style w:type="paragraph" w:styleId="af2">
    <w:name w:val="Normal (Web)"/>
    <w:basedOn w:val="a"/>
    <w:autoRedefine/>
    <w:qFormat/>
    <w:pPr>
      <w:widowControl/>
      <w:spacing w:before="100" w:beforeAutospacing="1" w:after="100" w:afterAutospacing="1"/>
      <w:jc w:val="left"/>
    </w:pPr>
    <w:rPr>
      <w:rFonts w:eastAsia="宋体" w:hAnsi="宋体"/>
      <w:kern w:val="0"/>
      <w:sz w:val="24"/>
    </w:rPr>
  </w:style>
  <w:style w:type="paragraph" w:styleId="af3">
    <w:name w:val="Body Text First Indent"/>
    <w:basedOn w:val="a7"/>
    <w:autoRedefine/>
    <w:qFormat/>
    <w:pPr>
      <w:ind w:firstLineChars="100" w:firstLine="420"/>
    </w:pPr>
  </w:style>
  <w:style w:type="paragraph" w:styleId="22">
    <w:name w:val="Body Text First Indent 2"/>
    <w:basedOn w:val="a8"/>
    <w:autoRedefine/>
    <w:qFormat/>
    <w:pPr>
      <w:ind w:firstLineChars="200" w:firstLine="420"/>
    </w:pPr>
    <w:rPr>
      <w:rFonts w:ascii="Times New Roman"/>
      <w:szCs w:val="24"/>
    </w:rPr>
  </w:style>
  <w:style w:type="table" w:styleId="af4">
    <w:name w:val="Table Grid"/>
    <w:basedOn w:val="a1"/>
    <w:autoRedefine/>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age number"/>
    <w:basedOn w:val="a0"/>
    <w:autoRedefine/>
    <w:qFormat/>
    <w:rPr>
      <w:rFonts w:ascii="Times New Roman" w:eastAsia="宋体" w:hAnsi="Times New Roman" w:cs="Times New Roman"/>
    </w:rPr>
  </w:style>
  <w:style w:type="character" w:styleId="af6">
    <w:name w:val="Emphasis"/>
    <w:autoRedefine/>
    <w:uiPriority w:val="20"/>
    <w:qFormat/>
    <w:rPr>
      <w:i/>
    </w:rPr>
  </w:style>
  <w:style w:type="character" w:styleId="af7">
    <w:name w:val="Hyperlink"/>
    <w:basedOn w:val="a0"/>
    <w:autoRedefine/>
    <w:qFormat/>
    <w:rPr>
      <w:color w:val="0000FF"/>
      <w:u w:val="single"/>
    </w:rPr>
  </w:style>
  <w:style w:type="character" w:styleId="af8">
    <w:name w:val="annotation reference"/>
    <w:basedOn w:val="a0"/>
    <w:qFormat/>
    <w:rPr>
      <w:sz w:val="21"/>
      <w:szCs w:val="21"/>
    </w:rPr>
  </w:style>
  <w:style w:type="paragraph" w:customStyle="1" w:styleId="Default">
    <w:name w:val="Default"/>
    <w:autoRedefine/>
    <w:qFormat/>
    <w:pPr>
      <w:widowControl w:val="0"/>
      <w:autoSpaceDE w:val="0"/>
      <w:autoSpaceDN w:val="0"/>
      <w:adjustRightInd w:val="0"/>
    </w:pPr>
    <w:rPr>
      <w:rFonts w:ascii="Akzidenz Grotesk" w:eastAsia="Akzidenz Grotesk"/>
      <w:color w:val="000000"/>
      <w:sz w:val="24"/>
      <w:szCs w:val="24"/>
    </w:rPr>
  </w:style>
  <w:style w:type="character" w:customStyle="1" w:styleId="ae">
    <w:name w:val="批注框文本 字符"/>
    <w:basedOn w:val="a0"/>
    <w:link w:val="ad"/>
    <w:autoRedefine/>
    <w:qFormat/>
    <w:rPr>
      <w:rFonts w:eastAsia="仿宋_GB2312"/>
      <w:kern w:val="2"/>
      <w:sz w:val="18"/>
      <w:szCs w:val="18"/>
    </w:rPr>
  </w:style>
  <w:style w:type="character" w:customStyle="1" w:styleId="font21">
    <w:name w:val="font21"/>
    <w:basedOn w:val="a0"/>
    <w:autoRedefine/>
    <w:qFormat/>
    <w:rPr>
      <w:rFonts w:ascii="方正仿宋_GBK" w:eastAsia="方正仿宋_GBK" w:hAnsi="方正仿宋_GBK" w:cs="方正仿宋_GBK" w:hint="eastAsia"/>
      <w:color w:val="000000"/>
      <w:sz w:val="20"/>
      <w:szCs w:val="20"/>
      <w:u w:val="none"/>
    </w:rPr>
  </w:style>
  <w:style w:type="character" w:customStyle="1" w:styleId="NormalCharacter">
    <w:name w:val="NormalCharacter"/>
    <w:autoRedefine/>
    <w:semiHidden/>
    <w:qFormat/>
    <w:rPr>
      <w:rFonts w:ascii="Times New Roman" w:eastAsia="仿宋_GB2312" w:hAnsi="Times New Roman" w:cs="Times New Roman"/>
      <w:kern w:val="2"/>
      <w:sz w:val="32"/>
      <w:szCs w:val="24"/>
      <w:lang w:val="en-US" w:eastAsia="zh-CN" w:bidi="ar-SA"/>
    </w:rPr>
  </w:style>
  <w:style w:type="character" w:customStyle="1" w:styleId="font31">
    <w:name w:val="font31"/>
    <w:basedOn w:val="a0"/>
    <w:autoRedefine/>
    <w:qFormat/>
    <w:rPr>
      <w:rFonts w:ascii="宋体" w:eastAsia="宋体" w:hAnsi="宋体" w:cs="宋体" w:hint="eastAsia"/>
      <w:color w:val="000000"/>
      <w:sz w:val="20"/>
      <w:szCs w:val="20"/>
      <w:u w:val="none"/>
    </w:rPr>
  </w:style>
  <w:style w:type="paragraph" w:customStyle="1" w:styleId="11">
    <w:name w:val="标题 11"/>
    <w:basedOn w:val="a"/>
    <w:autoRedefine/>
    <w:qFormat/>
    <w:pPr>
      <w:autoSpaceDE w:val="0"/>
      <w:autoSpaceDN w:val="0"/>
      <w:spacing w:before="38"/>
      <w:ind w:left="1482" w:right="1677"/>
      <w:jc w:val="center"/>
      <w:outlineLvl w:val="1"/>
    </w:pPr>
    <w:rPr>
      <w:rFonts w:eastAsia="宋体" w:hAnsi="宋体" w:cs="宋体"/>
      <w:b/>
      <w:bCs/>
      <w:kern w:val="0"/>
      <w:sz w:val="36"/>
      <w:szCs w:val="36"/>
      <w:lang w:val="zh-CN" w:bidi="zh-CN"/>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0"/>
    <w:autoRedefine/>
    <w:qFormat/>
    <w:pPr>
      <w:widowControl w:val="0"/>
      <w:jc w:val="both"/>
    </w:pPr>
    <w:rPr>
      <w:rFonts w:cs="黑体"/>
      <w:kern w:val="2"/>
      <w:sz w:val="21"/>
      <w:szCs w:val="24"/>
    </w:rPr>
  </w:style>
  <w:style w:type="paragraph" w:customStyle="1" w:styleId="10">
    <w:name w:val="图表目录1"/>
    <w:basedOn w:val="NewNewNewNewNewNewNewNewNewNewNewNewNewNewNewNewNewNewNewNewNewNewNewNewNewNewNewNewNewNewNewNewNewNewNewNewNewNewNewNewNewNewNewNewNewNewNewNewNewNewNewNewNewNewNewNewNewNewNewNewNewNewNe"/>
    <w:next w:val="NewNewNewNewNewNewNewNewNewNewNewNewNewNewNewNewNewNewNewNewNewNewNewNewNewNewNewNewNewNewNewNewNewNewNewNewNewNewNewNewNewNewNewNewNewNewNewNewNewNewNewNewNewNewNewNewNewNewNewNewNewNewNe"/>
    <w:autoRedefine/>
    <w:qFormat/>
    <w:pPr>
      <w:spacing w:before="100" w:beforeAutospacing="1" w:after="100" w:afterAutospacing="1"/>
      <w:ind w:leftChars="200" w:left="200" w:hangingChars="200" w:hanging="200"/>
    </w:pPr>
  </w:style>
  <w:style w:type="paragraph" w:customStyle="1" w:styleId="12">
    <w:name w:val="列出段落1"/>
    <w:basedOn w:val="a"/>
    <w:autoRedefine/>
    <w:qFormat/>
    <w:pPr>
      <w:ind w:firstLineChars="200" w:firstLine="420"/>
    </w:pPr>
    <w:rPr>
      <w:rFonts w:ascii="Calibri" w:eastAsia="宋体" w:hAnsi="Calibri"/>
      <w:szCs w:val="22"/>
    </w:rPr>
  </w:style>
  <w:style w:type="paragraph" w:customStyle="1" w:styleId="p2">
    <w:name w:val="p2"/>
    <w:basedOn w:val="a"/>
    <w:autoRedefine/>
    <w:qFormat/>
    <w:pPr>
      <w:widowControl/>
      <w:spacing w:line="480" w:lineRule="auto"/>
      <w:ind w:firstLine="420"/>
      <w:jc w:val="left"/>
    </w:pPr>
    <w:rPr>
      <w:rFonts w:eastAsia="宋体" w:hAnsi="宋体" w:cs="宋体"/>
      <w:kern w:val="0"/>
      <w:szCs w:val="21"/>
    </w:rPr>
  </w:style>
  <w:style w:type="paragraph" w:customStyle="1" w:styleId="13">
    <w:name w:val="无间隔1"/>
    <w:autoRedefine/>
    <w:qFormat/>
    <w:pPr>
      <w:widowControl w:val="0"/>
      <w:jc w:val="both"/>
    </w:pPr>
    <w:rPr>
      <w:rFonts w:ascii="Calibri" w:hAnsi="Calibri"/>
      <w:kern w:val="2"/>
      <w:sz w:val="21"/>
      <w:szCs w:val="22"/>
    </w:rPr>
  </w:style>
  <w:style w:type="paragraph" w:customStyle="1" w:styleId="14">
    <w:name w:val="正文文本缩进1"/>
    <w:basedOn w:val="a"/>
    <w:autoRedefine/>
    <w:qFormat/>
    <w:pPr>
      <w:spacing w:line="200" w:lineRule="exact"/>
      <w:ind w:firstLine="301"/>
    </w:pPr>
    <w:rPr>
      <w:rFonts w:eastAsia="宋体"/>
      <w:spacing w:val="-4"/>
      <w:sz w:val="18"/>
    </w:rPr>
  </w:style>
  <w:style w:type="paragraph" w:customStyle="1" w:styleId="110">
    <w:name w:val="列出段落11"/>
    <w:basedOn w:val="a"/>
    <w:autoRedefine/>
    <w:qFormat/>
    <w:pPr>
      <w:ind w:firstLineChars="200" w:firstLine="420"/>
    </w:pPr>
    <w:rPr>
      <w:rFonts w:ascii="Calibri" w:eastAsia="宋体" w:hAnsi="Calibri"/>
      <w:szCs w:val="22"/>
    </w:rPr>
  </w:style>
  <w:style w:type="paragraph" w:customStyle="1" w:styleId="23">
    <w:name w:val="图表目录2"/>
    <w:basedOn w:val="NewNewNewNewNewNewNewNewNewNewNewNewNewNewNewNewNewNewNewNewNewNewNewNewNewNewNewNewNewNewNewNewNewNewNewNewNewNewNewNewNewNewNewNewNewNewNewNewNewNewNewNewNewNewNewNewNewNewNewNewNewNewNe0"/>
    <w:next w:val="NewNewNewNewNewNewNewNewNewNewNewNewNewNewNewNewNewNewNewNewNewNewNewNewNewNewNewNewNewNewNewNewNewNewNewNewNewNewNewNewNewNewNewNewNewNewNewNewNewNewNewNewNewNewNewNewNewNewNewNewNewNewNe0"/>
    <w:autoRedefine/>
    <w:qFormat/>
    <w:pPr>
      <w:spacing w:before="100" w:beforeAutospacing="1" w:after="100" w:afterAutospacing="1"/>
      <w:ind w:leftChars="200" w:left="200" w:hangingChars="200" w:hanging="200"/>
    </w:pPr>
  </w:style>
  <w:style w:type="paragraph" w:customStyle="1" w:styleId="NewNewNewNewNewNewNewNewNewNewNewNewNewNewNewNewNewNewNewNewNewNewNewNewNewNewNewNewNewNewNewNewNewNewNewNewNewNewNewNewNewNewNewNewNewNewNewNewNewNewNewNewNewNewNewNewNewNewNewNewNewNewNe0">
    <w:name w:val="正文 New New New New New New New New New New New New New New New New New New New New New New New New New New New New New New New New New New New New New New New New New New New New New New New New New New New New New New New New New New New New New New Ne"/>
    <w:next w:val="23"/>
    <w:autoRedefine/>
    <w:qFormat/>
    <w:pPr>
      <w:widowControl w:val="0"/>
      <w:jc w:val="both"/>
    </w:pPr>
    <w:rPr>
      <w:rFonts w:cs="黑体"/>
      <w:kern w:val="2"/>
      <w:sz w:val="21"/>
      <w:szCs w:val="24"/>
    </w:rPr>
  </w:style>
  <w:style w:type="paragraph" w:customStyle="1" w:styleId="TOC20">
    <w:name w:val="TOC 标题2"/>
    <w:basedOn w:val="1"/>
    <w:next w:val="a"/>
    <w:autoRedefine/>
    <w:qFormat/>
    <w:pPr>
      <w:keepLines/>
      <w:widowControl/>
      <w:spacing w:before="480" w:line="276" w:lineRule="auto"/>
      <w:jc w:val="left"/>
      <w:outlineLvl w:val="9"/>
    </w:pPr>
    <w:rPr>
      <w:rFonts w:ascii="Cambria" w:hAnsi="Cambria"/>
      <w:b/>
      <w:bCs/>
      <w:color w:val="366091"/>
      <w:kern w:val="0"/>
      <w:sz w:val="28"/>
      <w:szCs w:val="28"/>
      <w:u w:val="none"/>
    </w:rPr>
  </w:style>
  <w:style w:type="paragraph" w:customStyle="1" w:styleId="15">
    <w:name w:val="纯文本1"/>
    <w:basedOn w:val="a"/>
    <w:autoRedefine/>
    <w:qFormat/>
    <w:rPr>
      <w:rFonts w:eastAsia="宋体"/>
    </w:rPr>
  </w:style>
  <w:style w:type="paragraph" w:customStyle="1" w:styleId="16">
    <w:name w:val="列表段落1"/>
    <w:basedOn w:val="a"/>
    <w:autoRedefine/>
    <w:qFormat/>
    <w:pPr>
      <w:ind w:firstLineChars="200" w:firstLine="420"/>
    </w:pPr>
    <w:rPr>
      <w:rFonts w:eastAsia="宋体"/>
    </w:rPr>
  </w:style>
  <w:style w:type="character" w:customStyle="1" w:styleId="font11">
    <w:name w:val="font11"/>
    <w:basedOn w:val="a0"/>
    <w:autoRedefine/>
    <w:qFormat/>
    <w:rPr>
      <w:rFonts w:ascii="宋体" w:eastAsia="宋体" w:hAnsi="宋体" w:cs="宋体" w:hint="eastAsia"/>
      <w:color w:val="000000"/>
      <w:sz w:val="20"/>
      <w:szCs w:val="20"/>
      <w:u w:val="none"/>
    </w:rPr>
  </w:style>
  <w:style w:type="paragraph" w:customStyle="1" w:styleId="24">
    <w:name w:val="样式 首行缩进:  2 字符"/>
    <w:basedOn w:val="a"/>
    <w:autoRedefine/>
    <w:qFormat/>
    <w:pPr>
      <w:ind w:firstLine="560"/>
    </w:pPr>
    <w:rPr>
      <w:rFonts w:cs="宋体"/>
      <w:sz w:val="24"/>
      <w:szCs w:val="20"/>
    </w:rPr>
  </w:style>
  <w:style w:type="paragraph" w:customStyle="1" w:styleId="25">
    <w:name w:val="样式 首行缩进: 2 字符"/>
    <w:basedOn w:val="a"/>
    <w:autoRedefine/>
    <w:qFormat/>
    <w:pPr>
      <w:ind w:firstLine="560"/>
    </w:pPr>
    <w:rPr>
      <w:rFonts w:ascii="Calibri" w:hAnsi="Calibri"/>
      <w:sz w:val="24"/>
    </w:rPr>
  </w:style>
  <w:style w:type="paragraph" w:customStyle="1" w:styleId="26">
    <w:name w:val="列出段落2"/>
    <w:basedOn w:val="a"/>
    <w:autoRedefine/>
    <w:qFormat/>
    <w:pPr>
      <w:ind w:firstLineChars="200" w:firstLine="420"/>
    </w:pPr>
    <w:rPr>
      <w:rFonts w:eastAsia="宋体"/>
    </w:rPr>
  </w:style>
  <w:style w:type="paragraph" w:customStyle="1" w:styleId="27">
    <w:name w:val="正文2"/>
    <w:autoRedefine/>
    <w:qFormat/>
    <w:pPr>
      <w:jc w:val="both"/>
    </w:pPr>
    <w:rPr>
      <w:kern w:val="2"/>
      <w:sz w:val="21"/>
      <w:szCs w:val="21"/>
    </w:rPr>
  </w:style>
  <w:style w:type="paragraph" w:customStyle="1" w:styleId="28">
    <w:name w:val="列表段落2"/>
    <w:basedOn w:val="a"/>
    <w:autoRedefine/>
    <w:uiPriority w:val="99"/>
    <w:qFormat/>
    <w:pPr>
      <w:ind w:firstLineChars="200" w:firstLine="420"/>
    </w:pPr>
  </w:style>
  <w:style w:type="paragraph" w:customStyle="1" w:styleId="210">
    <w:name w:val="正文文本首行缩进 21"/>
    <w:basedOn w:val="a8"/>
    <w:autoRedefine/>
    <w:uiPriority w:val="99"/>
    <w:qFormat/>
    <w:pPr>
      <w:spacing w:line="200" w:lineRule="atLeast"/>
      <w:ind w:firstLine="420"/>
    </w:pPr>
    <w:rPr>
      <w:rFonts w:hAnsi="Courier New"/>
      <w:spacing w:val="-4"/>
      <w:sz w:val="18"/>
    </w:rPr>
  </w:style>
  <w:style w:type="character" w:customStyle="1" w:styleId="font41">
    <w:name w:val="font41"/>
    <w:basedOn w:val="a0"/>
    <w:autoRedefine/>
    <w:qFormat/>
    <w:rPr>
      <w:rFonts w:ascii="Arial" w:hAnsi="Arial" w:cs="Arial"/>
      <w:color w:val="000000"/>
      <w:sz w:val="20"/>
      <w:szCs w:val="20"/>
      <w:u w:val="none"/>
    </w:rPr>
  </w:style>
  <w:style w:type="character" w:customStyle="1" w:styleId="font51">
    <w:name w:val="font51"/>
    <w:basedOn w:val="a0"/>
    <w:autoRedefine/>
    <w:qFormat/>
    <w:rPr>
      <w:rFonts w:ascii="方正仿宋_GBK" w:eastAsia="方正仿宋_GBK" w:hAnsi="方正仿宋_GBK" w:cs="方正仿宋_GBK" w:hint="default"/>
      <w:color w:val="000000"/>
      <w:sz w:val="20"/>
      <w:szCs w:val="20"/>
      <w:u w:val="none"/>
    </w:rPr>
  </w:style>
  <w:style w:type="paragraph" w:customStyle="1" w:styleId="p0">
    <w:name w:val="p0"/>
    <w:basedOn w:val="a"/>
    <w:autoRedefine/>
    <w:qFormat/>
    <w:pPr>
      <w:widowControl/>
      <w:jc w:val="left"/>
    </w:pPr>
    <w:rPr>
      <w:rFonts w:ascii="Calibri" w:hAnsi="Calibri" w:cs="宋体"/>
      <w:kern w:val="0"/>
      <w:sz w:val="24"/>
    </w:rPr>
  </w:style>
  <w:style w:type="paragraph" w:customStyle="1" w:styleId="TableParagraph">
    <w:name w:val="Table Paragraph"/>
    <w:basedOn w:val="a"/>
    <w:uiPriority w:val="1"/>
    <w:qFormat/>
    <w:pPr>
      <w:autoSpaceDE w:val="0"/>
      <w:autoSpaceDN w:val="0"/>
      <w:adjustRightInd w:val="0"/>
      <w:jc w:val="left"/>
    </w:pPr>
    <w:rPr>
      <w:rFonts w:ascii="宋体" w:eastAsia="宋体" w:cs="宋体"/>
      <w:kern w:val="0"/>
      <w:sz w:val="24"/>
    </w:rPr>
  </w:style>
  <w:style w:type="character" w:customStyle="1" w:styleId="ab">
    <w:name w:val="纯文本 字符"/>
    <w:link w:val="aa"/>
    <w:qFormat/>
    <w:rPr>
      <w:kern w:val="2"/>
      <w:sz w:val="32"/>
      <w:szCs w:val="24"/>
    </w:rPr>
  </w:style>
  <w:style w:type="paragraph" w:customStyle="1" w:styleId="5">
    <w:name w:val="列出段落5"/>
    <w:basedOn w:val="a"/>
    <w:autoRedefine/>
    <w:qFormat/>
    <w:pPr>
      <w:ind w:firstLineChars="200" w:firstLine="420"/>
    </w:pPr>
    <w:rPr>
      <w:rFonts w:ascii="Calibri" w:hAnsi="Calibri"/>
      <w:szCs w:val="22"/>
    </w:rPr>
  </w:style>
  <w:style w:type="paragraph" w:customStyle="1" w:styleId="WPSOffice1">
    <w:name w:val="WPSOffice手动目录 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55</Pages>
  <Words>6408</Words>
  <Characters>36528</Characters>
  <Application>Microsoft Office Word</Application>
  <DocSecurity>0</DocSecurity>
  <Lines>304</Lines>
  <Paragraphs>85</Paragraphs>
  <ScaleCrop>false</ScaleCrop>
  <Company>P R C</Company>
  <LinksUpToDate>false</LinksUpToDate>
  <CharactersWithSpaces>42851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123 321</cp:lastModifiedBy>
  <cp:revision>13</cp:revision>
  <cp:lastPrinted>2023-09-07T08:20:00Z</cp:lastPrinted>
  <dcterms:created xsi:type="dcterms:W3CDTF">2024-08-26T02:14:00Z</dcterms:created>
  <dcterms:modified xsi:type="dcterms:W3CDTF">2024-09-11T06:30:00Z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B0C13E8E3AED48C3B8F16A4FE84F5377_13</vt:lpwstr>
  </property>
  <property fmtid="{D5CDD505-2E9C-101B-9397-08002B2CF9AE}" pid="3" name="KSOProductBuildVer">
    <vt:lpwstr>2052-12.1.0.17827</vt:lpwstr>
  </property>
</Properties>
</file>