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1C227">
      <w:pPr>
        <w:numPr>
          <w:ilvl w:val="0"/>
          <w:numId w:val="0"/>
        </w:numPr>
        <w:spacing w:line="440" w:lineRule="exact"/>
        <w:jc w:val="center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auto"/>
          <w:kern w:val="2"/>
          <w:sz w:val="32"/>
          <w:szCs w:val="32"/>
          <w:lang w:val="en-US" w:eastAsia="zh-CN" w:bidi="ar-SA"/>
        </w:rPr>
        <w:t>秀山土家族苗族自治县峨溶镇卫生院综合楼装修工程</w:t>
      </w:r>
      <w:r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lang w:val="en-US" w:eastAsia="zh-CN" w:bidi="ar-SA"/>
        </w:rPr>
        <w:t>更正公告</w:t>
      </w:r>
    </w:p>
    <w:p w14:paraId="51A745AA">
      <w:pPr>
        <w:pStyle w:val="2"/>
        <w:rPr>
          <w:rFonts w:hint="eastAsia"/>
          <w:lang w:val="en-US" w:eastAsia="zh-CN"/>
        </w:rPr>
      </w:pPr>
    </w:p>
    <w:p w14:paraId="57C9A0AA">
      <w:pPr>
        <w:numPr>
          <w:ilvl w:val="0"/>
          <w:numId w:val="0"/>
        </w:numPr>
        <w:spacing w:line="440" w:lineRule="exact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各潜在供应商：</w:t>
      </w:r>
    </w:p>
    <w:p w14:paraId="31B6767F">
      <w:pPr>
        <w:numPr>
          <w:ilvl w:val="0"/>
          <w:numId w:val="0"/>
        </w:num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现对本项目更正公告如下：</w:t>
      </w:r>
    </w:p>
    <w:p w14:paraId="29E426FD">
      <w:pPr>
        <w:pStyle w:val="2"/>
        <w:numPr>
          <w:ilvl w:val="0"/>
          <w:numId w:val="1"/>
        </w:numPr>
        <w:ind w:firstLine="56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bookmarkStart w:id="0" w:name="_Toc6710"/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将“第三篇 项目商务需求</w:t>
      </w:r>
      <w:bookmarkEnd w:id="0"/>
      <w:bookmarkStart w:id="1" w:name="_Toc27928"/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一、工期、地点及验收方式</w:t>
      </w:r>
      <w:bookmarkEnd w:id="1"/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（二）建设地点”修改为如下：</w:t>
      </w:r>
    </w:p>
    <w:p w14:paraId="7541173C">
      <w:pPr>
        <w:numPr>
          <w:ilvl w:val="0"/>
          <w:numId w:val="2"/>
        </w:numPr>
        <w:ind w:firstLine="280" w:firstLineChars="100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建设地点：重庆市秀山县峨溶镇新田街2号。</w:t>
      </w:r>
    </w:p>
    <w:p w14:paraId="2611D838">
      <w:pPr>
        <w:numPr>
          <w:numId w:val="0"/>
        </w:numP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1B4E5F84">
      <w:pPr>
        <w:pStyle w:val="2"/>
        <w:numPr>
          <w:ilvl w:val="0"/>
          <w:numId w:val="1"/>
        </w:numPr>
        <w:ind w:firstLine="560" w:firstLineChars="200"/>
        <w:rPr>
          <w:rFonts w:hint="default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将“第七篇  电子响应文件编制要求   五、其他资料（一）中小企业声明函、监狱企业证明文件、残疾人福利性单位声明函”修改为如下：</w:t>
      </w:r>
    </w:p>
    <w:p w14:paraId="63DED075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（一）中小企业声明函、监狱企业证明文件、残疾人福利性单位声明函</w:t>
      </w:r>
    </w:p>
    <w:p w14:paraId="0E39CF5A">
      <w:pPr>
        <w:tabs>
          <w:tab w:val="left" w:pos="6300"/>
        </w:tabs>
        <w:snapToGrid w:val="0"/>
        <w:spacing w:line="500" w:lineRule="exact"/>
        <w:ind w:firstLine="420" w:firstLineChars="200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中小企业声明函</w:t>
      </w:r>
    </w:p>
    <w:p w14:paraId="689EB6D9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本公司郑重声明，根据《政府采购促进中小企业发展管理办法》（</w:t>
      </w:r>
      <w:r>
        <w:rPr>
          <w:rFonts w:hint="eastAsia" w:ascii="宋体" w:hAnsi="宋体" w:cs="宋体"/>
          <w:sz w:val="24"/>
          <w:szCs w:val="24"/>
        </w:rPr>
        <w:t>财库〔2020〕46号</w:t>
      </w:r>
      <w:r>
        <w:rPr>
          <w:rFonts w:hint="eastAsia" w:ascii="宋体" w:hAnsi="宋体" w:cs="宋体"/>
          <w:sz w:val="24"/>
          <w:szCs w:val="28"/>
        </w:rPr>
        <w:t>）的规定，本公司参加</w:t>
      </w:r>
      <w:r>
        <w:rPr>
          <w:rFonts w:hint="eastAsia" w:ascii="方正仿宋_GBK" w:hAnsi="仿宋" w:eastAsia="方正仿宋_GBK"/>
          <w:i/>
          <w:sz w:val="24"/>
          <w:szCs w:val="28"/>
          <w:u w:val="single"/>
        </w:rPr>
        <w:t>（单位名称）</w:t>
      </w:r>
      <w:r>
        <w:rPr>
          <w:rFonts w:hint="eastAsia" w:ascii="方正仿宋_GBK" w:hAnsi="仿宋" w:eastAsia="方正仿宋_GBK"/>
          <w:sz w:val="24"/>
          <w:szCs w:val="28"/>
        </w:rPr>
        <w:t>的</w:t>
      </w:r>
      <w:r>
        <w:rPr>
          <w:rFonts w:hint="eastAsia" w:ascii="方正仿宋_GBK" w:hAnsi="仿宋" w:eastAsia="方正仿宋_GBK"/>
          <w:i/>
          <w:sz w:val="24"/>
          <w:szCs w:val="28"/>
          <w:u w:val="single"/>
        </w:rPr>
        <w:t>（项目名称）</w:t>
      </w:r>
      <w:r>
        <w:rPr>
          <w:rFonts w:hint="eastAsia" w:ascii="方正仿宋_GBK" w:hAnsi="仿宋" w:eastAsia="方正仿宋_GBK"/>
          <w:sz w:val="24"/>
          <w:szCs w:val="28"/>
        </w:rPr>
        <w:t>采购活动</w:t>
      </w:r>
      <w:r>
        <w:rPr>
          <w:rFonts w:hint="eastAsia" w:ascii="宋体" w:hAnsi="宋体" w:cs="宋体"/>
          <w:sz w:val="24"/>
          <w:szCs w:val="28"/>
        </w:rPr>
        <w:t>，工程的施工单位全部为符合政策要求的中小企业。相关企业的具体情况如下：</w:t>
      </w:r>
    </w:p>
    <w:p w14:paraId="73285F24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1.</w:t>
      </w:r>
      <w:r>
        <w:rPr>
          <w:rFonts w:hint="eastAsia" w:ascii="宋体" w:hAnsi="宋体" w:cs="宋体"/>
          <w:i/>
          <w:sz w:val="24"/>
          <w:szCs w:val="28"/>
          <w:u w:val="single"/>
        </w:rPr>
        <w:t>（标的名称）</w:t>
      </w:r>
      <w:r>
        <w:rPr>
          <w:rFonts w:hint="eastAsia" w:ascii="宋体" w:hAnsi="宋体" w:cs="宋体"/>
          <w:sz w:val="24"/>
          <w:szCs w:val="28"/>
        </w:rPr>
        <w:t>，属于</w:t>
      </w:r>
      <w:r>
        <w:rPr>
          <w:rFonts w:hint="eastAsia" w:ascii="宋体" w:hAnsi="宋体" w:cs="宋体"/>
          <w:b/>
          <w:bCs/>
          <w:iCs/>
          <w:sz w:val="24"/>
          <w:szCs w:val="28"/>
          <w:u w:val="single"/>
        </w:rPr>
        <w:t>建筑业</w:t>
      </w:r>
      <w:r>
        <w:rPr>
          <w:rFonts w:hint="eastAsia" w:ascii="宋体" w:hAnsi="宋体" w:cs="宋体"/>
          <w:sz w:val="24"/>
          <w:szCs w:val="28"/>
        </w:rPr>
        <w:t>；承建企业为</w:t>
      </w:r>
      <w:r>
        <w:rPr>
          <w:rFonts w:hint="eastAsia" w:ascii="宋体" w:hAnsi="宋体" w:cs="宋体"/>
          <w:i/>
          <w:sz w:val="24"/>
          <w:szCs w:val="28"/>
          <w:u w:val="single"/>
        </w:rPr>
        <w:t>（企业名称）</w:t>
      </w:r>
      <w:r>
        <w:rPr>
          <w:rFonts w:hint="eastAsia" w:ascii="宋体" w:hAnsi="宋体" w:cs="宋体"/>
          <w:sz w:val="24"/>
          <w:szCs w:val="28"/>
        </w:rPr>
        <w:t>，从业人员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8"/>
        </w:rPr>
        <w:t>人，营业收入为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8"/>
        </w:rPr>
        <w:t>万元，资产总额为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8"/>
        </w:rPr>
        <w:t>万元，属于</w:t>
      </w:r>
      <w:r>
        <w:rPr>
          <w:rFonts w:hint="eastAsia" w:ascii="宋体" w:hAnsi="宋体" w:cs="宋体"/>
          <w:i/>
          <w:sz w:val="24"/>
          <w:szCs w:val="28"/>
          <w:u w:val="single"/>
        </w:rPr>
        <w:t>（中型企业、小型企业、微型企业）</w:t>
      </w:r>
      <w:r>
        <w:rPr>
          <w:rFonts w:hint="eastAsia" w:ascii="宋体" w:hAnsi="宋体" w:cs="宋体"/>
          <w:sz w:val="24"/>
          <w:szCs w:val="28"/>
        </w:rPr>
        <w:t>；</w:t>
      </w:r>
    </w:p>
    <w:p w14:paraId="1B89A495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2.</w:t>
      </w:r>
      <w:r>
        <w:rPr>
          <w:rFonts w:hint="eastAsia" w:ascii="宋体" w:hAnsi="宋体" w:cs="宋体"/>
          <w:i/>
          <w:sz w:val="24"/>
          <w:szCs w:val="28"/>
          <w:u w:val="single"/>
        </w:rPr>
        <w:t xml:space="preserve"> （标的名称）</w:t>
      </w:r>
      <w:r>
        <w:rPr>
          <w:rFonts w:hint="eastAsia" w:ascii="宋体" w:hAnsi="宋体" w:cs="宋体"/>
          <w:sz w:val="24"/>
          <w:szCs w:val="28"/>
        </w:rPr>
        <w:t>，属于</w:t>
      </w:r>
      <w:r>
        <w:rPr>
          <w:rFonts w:hint="eastAsia" w:ascii="宋体" w:hAnsi="宋体" w:cs="宋体"/>
          <w:b/>
          <w:bCs/>
          <w:iCs/>
          <w:sz w:val="24"/>
          <w:szCs w:val="28"/>
          <w:u w:val="single"/>
        </w:rPr>
        <w:t>建筑业</w:t>
      </w:r>
      <w:r>
        <w:rPr>
          <w:rFonts w:hint="eastAsia" w:ascii="宋体" w:hAnsi="宋体" w:cs="宋体"/>
          <w:sz w:val="24"/>
          <w:szCs w:val="28"/>
        </w:rPr>
        <w:t>；承建企业为</w:t>
      </w:r>
      <w:r>
        <w:rPr>
          <w:rFonts w:hint="eastAsia" w:ascii="宋体" w:hAnsi="宋体" w:cs="宋体"/>
          <w:i/>
          <w:sz w:val="24"/>
          <w:szCs w:val="28"/>
          <w:u w:val="single"/>
        </w:rPr>
        <w:t>（企业名称）</w:t>
      </w:r>
      <w:r>
        <w:rPr>
          <w:rFonts w:hint="eastAsia" w:ascii="宋体" w:hAnsi="宋体" w:cs="宋体"/>
          <w:sz w:val="24"/>
          <w:szCs w:val="28"/>
        </w:rPr>
        <w:t>，从业人员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8"/>
        </w:rPr>
        <w:t>人，营业收入为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8"/>
        </w:rPr>
        <w:t>万元，资产总额为</w:t>
      </w:r>
      <w:r>
        <w:rPr>
          <w:rFonts w:hint="eastAsia" w:ascii="宋体" w:hAnsi="宋体" w:cs="宋体"/>
          <w:sz w:val="24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8"/>
        </w:rPr>
        <w:t>万元，属于</w:t>
      </w:r>
      <w:r>
        <w:rPr>
          <w:rFonts w:hint="eastAsia" w:ascii="宋体" w:hAnsi="宋体" w:cs="宋体"/>
          <w:i/>
          <w:sz w:val="24"/>
          <w:szCs w:val="28"/>
          <w:u w:val="single"/>
        </w:rPr>
        <w:t>（中型企业、小型企业、微型企业）</w:t>
      </w:r>
      <w:r>
        <w:rPr>
          <w:rFonts w:hint="eastAsia" w:ascii="宋体" w:hAnsi="宋体" w:cs="宋体"/>
          <w:sz w:val="24"/>
          <w:szCs w:val="28"/>
        </w:rPr>
        <w:t>；</w:t>
      </w:r>
    </w:p>
    <w:p w14:paraId="6BDACA83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……</w:t>
      </w:r>
    </w:p>
    <w:p w14:paraId="4AC60DC9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以上企业，不属于大企业的分支机构，不存在控股股东为大企业的情形，也不存在与大企业的负责人为同一人的情形。</w:t>
      </w:r>
    </w:p>
    <w:p w14:paraId="1B03A7A2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>本企业对上述声明内容的真实性负责。如有虚假，将依法承担相应责任。</w:t>
      </w:r>
    </w:p>
    <w:p w14:paraId="1CBDB410">
      <w:pPr>
        <w:tabs>
          <w:tab w:val="left" w:pos="6300"/>
        </w:tabs>
        <w:snapToGrid w:val="0"/>
        <w:spacing w:line="500" w:lineRule="exact"/>
        <w:ind w:firstLine="480" w:firstLineChars="20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 xml:space="preserve">                                                    </w:t>
      </w:r>
    </w:p>
    <w:p w14:paraId="6394FEBB">
      <w:pPr>
        <w:tabs>
          <w:tab w:val="left" w:pos="6300"/>
        </w:tabs>
        <w:snapToGrid w:val="0"/>
        <w:spacing w:line="500" w:lineRule="exact"/>
        <w:ind w:firstLine="6120" w:firstLineChars="2550"/>
        <w:rPr>
          <w:rFonts w:hint="eastAsia" w:ascii="宋体" w:hAnsi="宋体" w:cs="宋体"/>
          <w:sz w:val="24"/>
          <w:szCs w:val="28"/>
        </w:rPr>
      </w:pPr>
      <w:r>
        <w:rPr>
          <w:rFonts w:hint="eastAsia" w:ascii="宋体" w:hAnsi="宋体" w:cs="宋体"/>
          <w:sz w:val="24"/>
          <w:szCs w:val="28"/>
        </w:rPr>
        <w:t xml:space="preserve">企业名称（盖章）： </w:t>
      </w:r>
    </w:p>
    <w:p w14:paraId="3CDE6382">
      <w:pPr>
        <w:tabs>
          <w:tab w:val="left" w:pos="6300"/>
        </w:tabs>
        <w:snapToGrid w:val="0"/>
        <w:spacing w:line="500" w:lineRule="exact"/>
        <w:ind w:right="784" w:firstLine="6120" w:firstLineChars="255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szCs w:val="28"/>
        </w:rPr>
        <w:t>日期：</w:t>
      </w:r>
    </w:p>
    <w:p w14:paraId="6FB51305">
      <w:pPr>
        <w:tabs>
          <w:tab w:val="left" w:pos="6300"/>
        </w:tabs>
        <w:snapToGrid w:val="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填写时应注意以下事项：</w:t>
      </w:r>
    </w:p>
    <w:p w14:paraId="7774AA38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1.从业人员、营业收入、资产总额填报上一年度数据，无上一年度数据的新成立企业可不填报。</w:t>
      </w:r>
    </w:p>
    <w:p w14:paraId="38FC2167">
      <w:pPr>
        <w:tabs>
          <w:tab w:val="left" w:pos="6300"/>
        </w:tabs>
        <w:snapToGrid w:val="0"/>
        <w:ind w:firstLine="422" w:firstLineChars="200"/>
        <w:rPr>
          <w:rFonts w:hint="eastAsia" w:ascii="宋体" w:hAnsi="宋体" w:cs="宋体"/>
          <w:b/>
          <w:kern w:val="0"/>
          <w:sz w:val="21"/>
          <w:szCs w:val="21"/>
        </w:rPr>
      </w:pPr>
      <w:r>
        <w:rPr>
          <w:rFonts w:hint="eastAsia" w:ascii="宋体" w:hAnsi="宋体" w:cs="宋体"/>
          <w:b/>
          <w:kern w:val="0"/>
          <w:sz w:val="21"/>
          <w:szCs w:val="21"/>
        </w:rPr>
        <w:t>2.中小企业应当按照《中小企业划型标准规定》（工信部联企业〔2011〕300号），如实填写并提交《中小企业声明函》。</w:t>
      </w:r>
    </w:p>
    <w:p w14:paraId="13EFC7D2">
      <w:pPr>
        <w:tabs>
          <w:tab w:val="left" w:pos="6300"/>
        </w:tabs>
        <w:snapToGrid w:val="0"/>
        <w:ind w:firstLine="422" w:firstLineChars="200"/>
        <w:rPr>
          <w:rFonts w:hint="eastAsia" w:ascii="宋体" w:hAnsi="宋体" w:cs="宋体"/>
          <w:b/>
          <w:kern w:val="0"/>
          <w:sz w:val="21"/>
          <w:szCs w:val="21"/>
        </w:rPr>
      </w:pPr>
      <w:r>
        <w:rPr>
          <w:rFonts w:hint="eastAsia" w:ascii="宋体" w:hAnsi="宋体" w:cs="宋体"/>
          <w:b/>
          <w:kern w:val="0"/>
          <w:sz w:val="21"/>
          <w:szCs w:val="21"/>
        </w:rPr>
        <w:t>3.供应商填写《中小企业声明函》中所属行业时，应与采购文件第一篇“采购标的对应的中小企业划分标准所属行业”中填写的所属行业一致。</w:t>
      </w:r>
    </w:p>
    <w:p w14:paraId="6A549A24">
      <w:pPr>
        <w:tabs>
          <w:tab w:val="left" w:pos="6300"/>
        </w:tabs>
        <w:snapToGrid w:val="0"/>
        <w:ind w:firstLine="422" w:firstLineChars="200"/>
        <w:rPr>
          <w:rFonts w:hint="eastAsia" w:ascii="宋体" w:hAnsi="宋体" w:cs="宋体"/>
          <w:b/>
          <w:kern w:val="0"/>
          <w:sz w:val="21"/>
          <w:szCs w:val="21"/>
        </w:rPr>
      </w:pPr>
      <w:r>
        <w:rPr>
          <w:rFonts w:hint="eastAsia" w:ascii="宋体" w:hAnsi="宋体" w:cs="宋体"/>
          <w:b/>
          <w:kern w:val="0"/>
          <w:sz w:val="21"/>
          <w:szCs w:val="21"/>
        </w:rPr>
        <w:t>4.本声明函“企业名称（盖章）”处为供应商盖章。</w:t>
      </w:r>
    </w:p>
    <w:p w14:paraId="79C9CE9F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注：各行业划型标准：</w:t>
      </w:r>
    </w:p>
    <w:p w14:paraId="3133D35D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（一）农、林、牧、渔业。营业收入20000万元以下的为中小微型企业。其中，营业收入500万元及以上的为中型企业，营业收入50万元及以上的为小型企业，营业收入50万元以下的为微型企业。</w:t>
      </w:r>
    </w:p>
    <w:p w14:paraId="14478E32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二）工业。从业人员1000人以下或营业收入40000万元以下的为中小微型企业。其中，从业人员300人及以上，且营业收入2000万元及以上的为中型企业；从业人员20人及以上，且营业收入300万元及以上的为小型企业；从业人员20人以下或营业收入300万元以下的为微型企业。</w:t>
      </w:r>
    </w:p>
    <w:p w14:paraId="1E19D85D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三）建筑业。营业收入80000万元以下或资产总额80000万元以下的为中小微型企业。其中，营业收入6000万元及以上，且资产总额5000万元及以上的为中型企业；营业收入300万元及以上，且资产总额300万元及以上的为小型企业；营业收入300万元以下或资产总额300万元以下的为微型企业。</w:t>
      </w:r>
    </w:p>
    <w:p w14:paraId="343DD1F2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四）批发业。从业人员200人以下或营业收入40000万元以下的为中小微型企业。其中，从业人员20人及以上，且营业收入5000万元及以上的为中型企业；从业人员5人及以上，且营业收入1000万元及以上的为小型企业；从业人员5人以下或营业收入1000万元以下的为微型企业。</w:t>
      </w:r>
    </w:p>
    <w:p w14:paraId="74024AA2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五）零售业。从业人员300人以下或营业收入20000万元以下的为中小微型企业。其中，从业人员50人及以上，且营业收入500万元及以上的为中型企业；从业人员10人及以上，且营业收入100万元及以上的为小型企业；从业人员10人以下或营业收入100万元以下的为微型企业。</w:t>
      </w:r>
    </w:p>
    <w:p w14:paraId="461A1230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六）交通运输业。从业人员1000人以下或营业收入30000万元以下的为中小微型企业。其中，从业人员300人及以上，且营业收入3000万元及以上的为中型企业；从业人员20人及以上，且营业收入200万元及以上的为小型企业；从业人员20人以下或营业收入200万元以下的为微型企业。</w:t>
      </w:r>
    </w:p>
    <w:p w14:paraId="727B0EF8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七）仓储业。从业人员200人以下或营业收入30000万元以下的为中小微型企业。其中，从业人员100人及以上，且营业收入1000万元及以上的为中型企业；从业人员20人及以上，且营业收入100万元及以上的为小型企业；从业人员20人以下或营业收入100万元以下的为微型企业。</w:t>
      </w:r>
    </w:p>
    <w:p w14:paraId="452FA201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八）邮政业。从业人员1000人以下或营业收入30000万元以下的为中小微型企业。其中，从业人员300人及以上，且营业收入2000万元及以上的为中型企业；从业人员20人及以上，且营业收入100万元及以上的为小型企业；从业人员20人以下或营业收入100万元以下的为微型企业。</w:t>
      </w:r>
    </w:p>
    <w:p w14:paraId="6C71AB0D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九）住宿业。从业人员300人以下或营业收入10000万元以下的为中小微型企业。其中，从业人员100人及以上，且营业收入2000万元及以上的为中型企业；从业人员10人及以上，且营业收入100万元及以上的为小型企业；从业人员10人以下或营业收入100万元以下的为微型企业。</w:t>
      </w:r>
    </w:p>
    <w:p w14:paraId="651073CB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）餐饮业。从业人员300人以下或营业收入10000万元以下的为中小微型企业。其中，从业人员100人及以上，且营业收入2000万元及以上的为中型企业；从业人员10人及以上，且营业收入100万元及以上的为小型企业；从业人员10人以下或营业收入100万元以下的为微型企业。</w:t>
      </w:r>
    </w:p>
    <w:p w14:paraId="14814213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一）信息传输业。从业人员2000人以下或营业收入100000万元以下的为中小微型企业。其中，从业人员100人及以上，且营业收入1000万元及以上的为中型企业；从业人员10人及以上，且营业收入100万元及以上的为小型企业；从业人员10人以下或营业收入100万元以下的为微型企业。</w:t>
      </w:r>
    </w:p>
    <w:p w14:paraId="0222AD70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二）软件和信息技术服务业。从业人员300人以下或营业收入10000万元以下的为中小微型企业。其中，从业人员100人及以上，且营业收入1000万元及以上的为中型企业；从业人员10人及以上，且营业收入50万元及以上的为小型企业；从业人员10人以下或营业收入50万元以下的为微型企业。</w:t>
      </w:r>
    </w:p>
    <w:p w14:paraId="1604F659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三）房地产开发经营。营业收入200000万元以下或资产总额10000万元以下的为中小微型企业。其中，营业收入1000万元及以上，且资产总额5000万元及以上的为中型企业；营业收入100万元及以上，且资产总额2000万元及以上的为小型企业；营业收入100万元以下或资产总额2000万元以下的为微型企业。</w:t>
      </w:r>
    </w:p>
    <w:p w14:paraId="6339A3DC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四）物业管理。从业人员1000人以下或营业收入5000万元以下的为中小微型企业。其中，从业人员300人及以上，且营业收入1000万元及以上的为中型企业；从业人员100人及以上，且营业收入500万元及以上的为小型企业；从业人员100人以下或营业收入500万元以下的为微型企业。</w:t>
      </w:r>
    </w:p>
    <w:p w14:paraId="10C9502A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五）租赁和商务服务业。从业人员300人以下或资产总额120000万元以下的为中小微型企业。其中，从业人员100人及以上，且资产总额8000万元及以上的为中型企业；从业人员10人及以上，且资产总额100万元及以上的为小型企业；从业人员10人以下或资产总额100万元以下的为微型企业。</w:t>
      </w:r>
    </w:p>
    <w:p w14:paraId="7AC0A56D">
      <w:pPr>
        <w:tabs>
          <w:tab w:val="left" w:pos="6300"/>
        </w:tabs>
        <w:snapToGrid w:val="0"/>
        <w:ind w:firstLine="420" w:firstLineChars="200"/>
        <w:rPr>
          <w:rFonts w:hint="eastAsia" w:ascii="宋体" w:hAnsi="宋体" w:cs="宋体"/>
          <w:kern w:val="0"/>
          <w:sz w:val="21"/>
          <w:szCs w:val="21"/>
        </w:rPr>
      </w:pPr>
      <w:r>
        <w:rPr>
          <w:rFonts w:hint="eastAsia" w:ascii="宋体" w:hAnsi="宋体" w:cs="宋体"/>
          <w:kern w:val="0"/>
          <w:sz w:val="21"/>
          <w:szCs w:val="21"/>
        </w:rPr>
        <w:t>（十六）其他未列明行业。从业人员300人以下的为中小微型企业。其中，从业人员100人及以上的为中型企业；从业人员10人及以上的为小型企业；从业人员10人以下的为微型企业。</w:t>
      </w:r>
    </w:p>
    <w:p w14:paraId="09A962F5">
      <w:pPr>
        <w:snapToGrid w:val="0"/>
        <w:spacing w:line="400" w:lineRule="exact"/>
        <w:ind w:firstLine="480" w:firstLineChars="200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监狱企业证明文件</w:t>
      </w:r>
    </w:p>
    <w:p w14:paraId="201CAD60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【以省级以上监狱管理局、戒毒管理局（含新疆生产建设兵团）出具的属于监狱企业的证明文件为准】</w:t>
      </w:r>
    </w:p>
    <w:p w14:paraId="1131B8D1">
      <w:pPr>
        <w:snapToGrid w:val="0"/>
        <w:spacing w:line="400" w:lineRule="exact"/>
        <w:ind w:firstLine="480" w:firstLineChars="200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br w:type="page"/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残疾人福利性单位声明函</w:t>
      </w:r>
    </w:p>
    <w:p w14:paraId="3A342C68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本单位郑重声明，根据《财政部 民政部 中国残疾人联合会关于促进残疾人就业政府采购政策的通知》（财库〔2017〕 141号）的规定，本单位为符合条件的残疾人福利性单位，且本单位参加______单位的______项目采购活动提供本单位制造的货物（由本单位承担工程/提供服务），或者提供其他残疾人福利性单位制造的货物（不包括使用非残疾人福利性单位注册商标的货物）。</w:t>
      </w:r>
    </w:p>
    <w:p w14:paraId="1ACA2152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本单位对上述声明的真实性负责。如有虚假，将依法承担相应责任。</w:t>
      </w:r>
    </w:p>
    <w:p w14:paraId="56C3969A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DCB9BE7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1698781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名称（盖章）：</w:t>
      </w:r>
    </w:p>
    <w:p w14:paraId="13263DD2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                                             日   期：</w:t>
      </w:r>
    </w:p>
    <w:p w14:paraId="0D9F8FC4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C9EE976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1ACD4959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53DEB0AB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7916B0DB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8E47653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DB410F3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03B4F1DD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354899F7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2A0CC1A0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 w14:paraId="6975617D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成交供应商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为残疾人福利性单位的，将在结果公告时公告其《残疾人福利性单位声明函》。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br w:type="page"/>
      </w:r>
    </w:p>
    <w:p w14:paraId="1D409859">
      <w:pPr>
        <w:spacing w:line="44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3、（1）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电子响应文件递交开始、截止时间：202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日北京时间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9:00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—202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日北京时间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9:00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。（以电子招投标平台显示的时间为准，其他时间不接受任何形式的送达）。</w:t>
      </w:r>
      <w:bookmarkStart w:id="2" w:name="_GoBack"/>
      <w:bookmarkEnd w:id="2"/>
    </w:p>
    <w:p w14:paraId="2E8E9108">
      <w:pPr>
        <w:snapToGrid w:val="0"/>
        <w:spacing w:line="400" w:lineRule="exact"/>
        <w:ind w:firstLine="840" w:firstLineChars="3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2）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磋商开始时间：202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分（北京时间）</w:t>
      </w:r>
    </w:p>
    <w:p w14:paraId="286F91D0">
      <w:pPr>
        <w:snapToGrid w:val="0"/>
        <w:spacing w:line="400" w:lineRule="exact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578A4492">
      <w:pPr>
        <w:snapToGrid w:val="0"/>
        <w:spacing w:line="40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p w14:paraId="5562F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2520" w:firstLineChars="900"/>
        <w:jc w:val="both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采购人：秀山土家族苗族自治县峨溶镇卫生院</w:t>
      </w:r>
    </w:p>
    <w:p w14:paraId="0D3A3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560" w:firstLineChars="200"/>
        <w:jc w:val="right"/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采购代理机构：重庆丰盾工程管理咨询有限公司</w:t>
      </w:r>
    </w:p>
    <w:p w14:paraId="783B96FB">
      <w:pPr>
        <w:jc w:val="right"/>
      </w:pP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2025年</w:t>
      </w:r>
      <w:r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月</w:t>
      </w:r>
      <w:r>
        <w:rPr>
          <w:rFonts w:hint="eastAsia" w:ascii="宋体" w:hAnsi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26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highlight w:val="none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6EB41"/>
    <w:multiLevelType w:val="singleLevel"/>
    <w:tmpl w:val="07F6EB4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50A838D"/>
    <w:multiLevelType w:val="singleLevel"/>
    <w:tmpl w:val="650A838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8A13AE"/>
    <w:rsid w:val="51701D94"/>
    <w:rsid w:val="7DF8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eastAsia="仿宋_GB2312"/>
      <w:kern w:val="2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2025-05-26T03:14:20Z</dcterms:created>
  <dc:creator>Administrator</dc:creator>
  <cp:lastModifiedBy>忘忧草</cp:lastModifiedBy>
  <dcterms:modified xsi:type="dcterms:W3CDTF">2025-05-26T03:36:21Z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eyJoZGlkIjoiNjQwYmQ2ODdkODY0MWZmYmNiZTI0MTExYjEzNDhjNmEiLCJ1c2VySWQiOiI0NDkyNjQ0MTgifQ==</vt:lpwstr>
  </property>
  <property fmtid="{D5CDD505-2E9C-101B-9397-08002B2CF9AE}" pid="4" name="ICV">
    <vt:lpwstr>B5ABF2D520544750B995C84A8EE6DA4F_12</vt:lpwstr>
  </property>
</Properties>
</file>