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4E845">
      <w:pPr>
        <w:rPr>
          <w:rFonts w:ascii="仿宋" w:hAnsi="仿宋" w:eastAsia="仿宋"/>
          <w:sz w:val="52"/>
          <w:highlight w:val="none"/>
        </w:rPr>
      </w:pPr>
    </w:p>
    <w:p w14:paraId="3A1CAB75">
      <w:pPr>
        <w:spacing w:line="360" w:lineRule="auto"/>
        <w:rPr>
          <w:rFonts w:ascii="仿宋" w:hAnsi="仿宋" w:eastAsia="仿宋"/>
          <w:b/>
          <w:sz w:val="48"/>
          <w:szCs w:val="48"/>
          <w:highlight w:val="none"/>
        </w:rPr>
      </w:pPr>
    </w:p>
    <w:p w14:paraId="075FD898">
      <w:pPr>
        <w:spacing w:line="360" w:lineRule="auto"/>
        <w:rPr>
          <w:rFonts w:ascii="仿宋" w:hAnsi="仿宋" w:eastAsia="仿宋"/>
          <w:b/>
          <w:sz w:val="48"/>
          <w:szCs w:val="48"/>
          <w:highlight w:val="none"/>
        </w:rPr>
      </w:pPr>
    </w:p>
    <w:p w14:paraId="1A29810C">
      <w:pPr>
        <w:tabs>
          <w:tab w:val="left" w:pos="1050"/>
          <w:tab w:val="center" w:pos="4563"/>
        </w:tabs>
        <w:spacing w:line="360" w:lineRule="auto"/>
        <w:jc w:val="center"/>
        <w:rPr>
          <w:rFonts w:ascii="仿宋" w:hAnsi="仿宋" w:eastAsia="仿宋"/>
          <w:b/>
          <w:sz w:val="52"/>
          <w:szCs w:val="52"/>
          <w:highlight w:val="none"/>
        </w:rPr>
      </w:pPr>
      <w:r>
        <w:rPr>
          <w:rFonts w:hint="eastAsia" w:ascii="仿宋" w:hAnsi="仿宋" w:eastAsia="仿宋"/>
          <w:b/>
          <w:sz w:val="52"/>
          <w:szCs w:val="52"/>
          <w:highlight w:val="none"/>
        </w:rPr>
        <w:t>四川大学华西医院</w:t>
      </w:r>
    </w:p>
    <w:p w14:paraId="46CC0F55">
      <w:pPr>
        <w:tabs>
          <w:tab w:val="left" w:pos="1050"/>
          <w:tab w:val="center" w:pos="4563"/>
        </w:tabs>
        <w:spacing w:line="360" w:lineRule="auto"/>
        <w:jc w:val="center"/>
        <w:rPr>
          <w:rFonts w:ascii="仿宋" w:hAnsi="仿宋" w:eastAsia="仿宋"/>
          <w:b/>
          <w:sz w:val="52"/>
          <w:szCs w:val="52"/>
          <w:highlight w:val="none"/>
        </w:rPr>
      </w:pPr>
      <w:r>
        <w:rPr>
          <w:rFonts w:hint="eastAsia" w:ascii="仿宋" w:hAnsi="仿宋" w:eastAsia="仿宋"/>
          <w:b/>
          <w:sz w:val="52"/>
          <w:szCs w:val="52"/>
          <w:highlight w:val="none"/>
        </w:rPr>
        <w:t>瓦里安直线加速器设备保修项目</w:t>
      </w:r>
    </w:p>
    <w:p w14:paraId="2D2CD681">
      <w:pPr>
        <w:tabs>
          <w:tab w:val="left" w:pos="1050"/>
          <w:tab w:val="center" w:pos="4563"/>
        </w:tabs>
        <w:spacing w:line="360" w:lineRule="auto"/>
        <w:jc w:val="center"/>
        <w:rPr>
          <w:rFonts w:ascii="仿宋" w:hAnsi="仿宋" w:eastAsia="仿宋"/>
          <w:b/>
          <w:sz w:val="52"/>
          <w:szCs w:val="52"/>
          <w:highlight w:val="none"/>
        </w:rPr>
      </w:pPr>
    </w:p>
    <w:p w14:paraId="433C2EB3">
      <w:pPr>
        <w:tabs>
          <w:tab w:val="left" w:pos="1050"/>
          <w:tab w:val="center" w:pos="4563"/>
        </w:tabs>
        <w:spacing w:line="360" w:lineRule="auto"/>
        <w:jc w:val="center"/>
        <w:rPr>
          <w:rFonts w:ascii="仿宋" w:hAnsi="仿宋" w:eastAsia="仿宋"/>
          <w:sz w:val="72"/>
          <w:szCs w:val="72"/>
          <w:highlight w:val="none"/>
        </w:rPr>
      </w:pPr>
      <w:r>
        <w:rPr>
          <w:rFonts w:hint="eastAsia" w:ascii="仿宋" w:hAnsi="仿宋" w:eastAsia="仿宋"/>
          <w:b/>
          <w:sz w:val="72"/>
          <w:szCs w:val="72"/>
          <w:highlight w:val="none"/>
        </w:rPr>
        <w:t>单一来源采购文件</w:t>
      </w:r>
    </w:p>
    <w:p w14:paraId="2E6BDB19">
      <w:pPr>
        <w:jc w:val="center"/>
        <w:rPr>
          <w:rFonts w:ascii="仿宋" w:hAnsi="仿宋" w:eastAsia="仿宋"/>
          <w:b/>
          <w:sz w:val="48"/>
          <w:highlight w:val="none"/>
        </w:rPr>
      </w:pPr>
    </w:p>
    <w:p w14:paraId="4B1DA583">
      <w:pPr>
        <w:jc w:val="center"/>
        <w:rPr>
          <w:rFonts w:ascii="仿宋" w:hAnsi="仿宋" w:eastAsia="仿宋"/>
          <w:b/>
          <w:sz w:val="48"/>
          <w:highlight w:val="none"/>
        </w:rPr>
      </w:pPr>
    </w:p>
    <w:p w14:paraId="10462E2A">
      <w:pPr>
        <w:spacing w:line="360" w:lineRule="auto"/>
        <w:jc w:val="center"/>
        <w:rPr>
          <w:rFonts w:ascii="仿宋" w:hAnsi="仿宋" w:eastAsia="仿宋"/>
          <w:b/>
          <w:sz w:val="32"/>
          <w:szCs w:val="32"/>
          <w:highlight w:val="none"/>
        </w:rPr>
      </w:pPr>
      <w:r>
        <w:rPr>
          <w:rFonts w:hint="eastAsia" w:ascii="仿宋" w:hAnsi="仿宋" w:eastAsia="仿宋"/>
          <w:b/>
          <w:sz w:val="32"/>
          <w:szCs w:val="32"/>
          <w:highlight w:val="none"/>
        </w:rPr>
        <w:t>项目编号：SCIT-ZD（Z）-2024080002</w:t>
      </w:r>
    </w:p>
    <w:p w14:paraId="7C822009">
      <w:pPr>
        <w:spacing w:line="360" w:lineRule="auto"/>
        <w:jc w:val="center"/>
        <w:rPr>
          <w:rFonts w:ascii="仿宋" w:hAnsi="仿宋" w:eastAsia="仿宋"/>
          <w:b/>
          <w:sz w:val="32"/>
          <w:szCs w:val="32"/>
          <w:highlight w:val="none"/>
        </w:rPr>
      </w:pPr>
    </w:p>
    <w:p w14:paraId="02E501E8">
      <w:pPr>
        <w:spacing w:line="360" w:lineRule="auto"/>
        <w:jc w:val="center"/>
        <w:rPr>
          <w:rFonts w:ascii="仿宋" w:hAnsi="仿宋" w:eastAsia="仿宋"/>
          <w:b/>
          <w:sz w:val="32"/>
          <w:szCs w:val="32"/>
          <w:highlight w:val="none"/>
        </w:rPr>
      </w:pPr>
    </w:p>
    <w:p w14:paraId="5D0426AB">
      <w:pPr>
        <w:spacing w:line="360" w:lineRule="auto"/>
        <w:jc w:val="center"/>
        <w:rPr>
          <w:rFonts w:ascii="仿宋" w:hAnsi="仿宋" w:eastAsia="仿宋"/>
          <w:b/>
          <w:sz w:val="32"/>
          <w:szCs w:val="32"/>
          <w:highlight w:val="none"/>
        </w:rPr>
      </w:pPr>
    </w:p>
    <w:p w14:paraId="20474881">
      <w:pPr>
        <w:spacing w:line="360" w:lineRule="auto"/>
        <w:jc w:val="center"/>
        <w:rPr>
          <w:rFonts w:ascii="仿宋" w:hAnsi="仿宋" w:eastAsia="仿宋"/>
          <w:b/>
          <w:sz w:val="32"/>
          <w:szCs w:val="32"/>
          <w:highlight w:val="none"/>
        </w:rPr>
      </w:pPr>
      <w:bookmarkStart w:id="0" w:name="PO_代理公司_1"/>
      <w:r>
        <w:rPr>
          <w:rFonts w:hint="eastAsia" w:ascii="仿宋" w:hAnsi="仿宋" w:eastAsia="仿宋"/>
          <w:b/>
          <w:sz w:val="32"/>
          <w:szCs w:val="32"/>
          <w:highlight w:val="none"/>
        </w:rPr>
        <w:t>四川大学华西医院</w:t>
      </w:r>
    </w:p>
    <w:bookmarkEnd w:id="0"/>
    <w:p w14:paraId="40BF7413">
      <w:pPr>
        <w:spacing w:line="360" w:lineRule="auto"/>
        <w:jc w:val="center"/>
        <w:rPr>
          <w:rFonts w:ascii="仿宋" w:hAnsi="仿宋" w:eastAsia="仿宋"/>
          <w:b/>
          <w:sz w:val="32"/>
          <w:szCs w:val="32"/>
          <w:highlight w:val="none"/>
        </w:rPr>
      </w:pPr>
      <w:r>
        <w:rPr>
          <w:rFonts w:hint="eastAsia" w:ascii="仿宋" w:hAnsi="仿宋" w:eastAsia="仿宋"/>
          <w:b/>
          <w:sz w:val="32"/>
          <w:szCs w:val="32"/>
          <w:highlight w:val="none"/>
        </w:rPr>
        <w:t>四川国际招标有限责任公司</w:t>
      </w:r>
    </w:p>
    <w:p w14:paraId="01BF65BA">
      <w:pPr>
        <w:spacing w:line="360" w:lineRule="auto"/>
        <w:jc w:val="center"/>
        <w:rPr>
          <w:rFonts w:ascii="仿宋" w:hAnsi="仿宋" w:eastAsia="仿宋"/>
          <w:b/>
          <w:sz w:val="32"/>
          <w:szCs w:val="32"/>
          <w:highlight w:val="none"/>
        </w:rPr>
      </w:pPr>
      <w:r>
        <w:rPr>
          <w:rFonts w:hint="eastAsia" w:ascii="仿宋" w:hAnsi="仿宋" w:eastAsia="仿宋"/>
          <w:b/>
          <w:sz w:val="32"/>
          <w:szCs w:val="32"/>
          <w:highlight w:val="none"/>
        </w:rPr>
        <w:t>共同编制</w:t>
      </w:r>
    </w:p>
    <w:p w14:paraId="63B4CF0C">
      <w:pPr>
        <w:spacing w:line="360" w:lineRule="auto"/>
        <w:jc w:val="center"/>
        <w:rPr>
          <w:rFonts w:ascii="仿宋" w:hAnsi="仿宋" w:eastAsia="仿宋"/>
          <w:sz w:val="24"/>
          <w:highlight w:val="none"/>
        </w:rPr>
      </w:pPr>
      <w:r>
        <w:rPr>
          <w:rFonts w:hint="eastAsia" w:ascii="仿宋" w:hAnsi="仿宋" w:eastAsia="仿宋"/>
          <w:b/>
          <w:bCs/>
          <w:sz w:val="32"/>
          <w:szCs w:val="32"/>
          <w:highlight w:val="none"/>
          <w:lang w:val="zh-CN"/>
        </w:rPr>
        <w:t>2024年8月</w:t>
      </w:r>
    </w:p>
    <w:p w14:paraId="09FF8675">
      <w:pPr>
        <w:spacing w:after="160" w:line="259" w:lineRule="auto"/>
        <w:jc w:val="center"/>
        <w:rPr>
          <w:rFonts w:ascii="仿宋" w:hAnsi="仿宋" w:eastAsia="仿宋" w:cs="幼圆"/>
          <w:b/>
          <w:bCs/>
          <w:spacing w:val="134"/>
          <w:sz w:val="36"/>
          <w:szCs w:val="36"/>
          <w:highlight w:val="none"/>
        </w:rPr>
      </w:pPr>
      <w:r>
        <w:rPr>
          <w:rFonts w:ascii="仿宋" w:hAnsi="仿宋" w:eastAsia="仿宋" w:cs="幼圆"/>
          <w:b/>
          <w:bCs/>
          <w:spacing w:val="134"/>
          <w:sz w:val="36"/>
          <w:szCs w:val="36"/>
          <w:highlight w:val="none"/>
        </w:rPr>
        <w:br w:type="page"/>
      </w:r>
      <w:r>
        <w:rPr>
          <w:rFonts w:hint="eastAsia" w:ascii="仿宋" w:hAnsi="仿宋" w:eastAsia="仿宋"/>
          <w:b/>
          <w:bCs/>
          <w:sz w:val="36"/>
          <w:szCs w:val="36"/>
          <w:highlight w:val="none"/>
        </w:rPr>
        <w:t xml:space="preserve">目 </w:t>
      </w:r>
      <w:r>
        <w:rPr>
          <w:rFonts w:ascii="仿宋" w:hAnsi="仿宋" w:eastAsia="仿宋"/>
          <w:b/>
          <w:bCs/>
          <w:sz w:val="36"/>
          <w:szCs w:val="36"/>
          <w:highlight w:val="none"/>
        </w:rPr>
        <w:t xml:space="preserve"> </w:t>
      </w:r>
      <w:r>
        <w:rPr>
          <w:rFonts w:hint="eastAsia" w:ascii="仿宋" w:hAnsi="仿宋" w:eastAsia="仿宋"/>
          <w:b/>
          <w:bCs/>
          <w:sz w:val="36"/>
          <w:szCs w:val="36"/>
          <w:highlight w:val="none"/>
        </w:rPr>
        <w:t>录</w:t>
      </w:r>
    </w:p>
    <w:p w14:paraId="70B7EAAB">
      <w:pPr>
        <w:autoSpaceDE w:val="0"/>
        <w:autoSpaceDN w:val="0"/>
        <w:snapToGrid w:val="0"/>
        <w:spacing w:line="400" w:lineRule="exact"/>
        <w:rPr>
          <w:rFonts w:ascii="仿宋" w:hAnsi="仿宋" w:eastAsia="仿宋" w:cs="幼圆"/>
          <w:b/>
          <w:bCs/>
          <w:sz w:val="32"/>
          <w:szCs w:val="32"/>
          <w:highlight w:val="none"/>
        </w:rPr>
      </w:pPr>
    </w:p>
    <w:p w14:paraId="558844BB">
      <w:pPr>
        <w:pStyle w:val="23"/>
        <w:tabs>
          <w:tab w:val="right" w:leader="middleDot" w:pos="8949"/>
        </w:tabs>
        <w:spacing w:after="160" w:line="480" w:lineRule="auto"/>
        <w:rPr>
          <w:rFonts w:ascii="仿宋" w:hAnsi="仿宋" w:eastAsia="仿宋" w:cs="宋体"/>
          <w:b w:val="0"/>
          <w:bCs w:val="0"/>
          <w:sz w:val="28"/>
          <w:szCs w:val="28"/>
          <w:highlight w:val="none"/>
        </w:rPr>
      </w:pPr>
      <w:r>
        <w:rPr>
          <w:rFonts w:ascii="仿宋" w:hAnsi="仿宋" w:eastAsia="仿宋" w:cs="幼圆"/>
          <w:b w:val="0"/>
          <w:bCs w:val="0"/>
          <w:sz w:val="28"/>
          <w:szCs w:val="28"/>
          <w:highlight w:val="none"/>
        </w:rPr>
        <w:fldChar w:fldCharType="begin"/>
      </w:r>
      <w:r>
        <w:rPr>
          <w:rFonts w:hint="eastAsia" w:ascii="仿宋" w:hAnsi="仿宋" w:eastAsia="仿宋" w:cs="幼圆"/>
          <w:b w:val="0"/>
          <w:bCs w:val="0"/>
          <w:sz w:val="28"/>
          <w:szCs w:val="28"/>
          <w:highlight w:val="none"/>
        </w:rPr>
        <w:instrText xml:space="preserve">TOC \o "1-1" \h \z \u</w:instrText>
      </w:r>
      <w:r>
        <w:rPr>
          <w:rFonts w:ascii="仿宋" w:hAnsi="仿宋" w:eastAsia="仿宋" w:cs="幼圆"/>
          <w:b w:val="0"/>
          <w:bCs w:val="0"/>
          <w:sz w:val="28"/>
          <w:szCs w:val="28"/>
          <w:highlight w:val="none"/>
        </w:rPr>
        <w:fldChar w:fldCharType="separate"/>
      </w:r>
      <w:r>
        <w:rPr>
          <w:highlight w:val="none"/>
        </w:rPr>
        <w:fldChar w:fldCharType="begin"/>
      </w:r>
      <w:r>
        <w:rPr>
          <w:highlight w:val="none"/>
        </w:rPr>
        <w:instrText xml:space="preserve"> HYPERLINK \l "_Toc94213622" </w:instrText>
      </w:r>
      <w:r>
        <w:rPr>
          <w:highlight w:val="none"/>
        </w:rPr>
        <w:fldChar w:fldCharType="separate"/>
      </w:r>
      <w:r>
        <w:rPr>
          <w:rFonts w:ascii="仿宋" w:hAnsi="仿宋" w:eastAsia="仿宋" w:cs="宋体"/>
          <w:b w:val="0"/>
          <w:bCs w:val="0"/>
          <w:sz w:val="28"/>
          <w:szCs w:val="28"/>
          <w:highlight w:val="none"/>
        </w:rPr>
        <w:t>第一章  报价邀请</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_Toc94213622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3</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6B124C87">
      <w:pPr>
        <w:pStyle w:val="23"/>
        <w:tabs>
          <w:tab w:val="right" w:leader="middleDot" w:pos="8949"/>
        </w:tabs>
        <w:spacing w:after="160"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"_Toc94213623" </w:instrText>
      </w:r>
      <w:r>
        <w:rPr>
          <w:highlight w:val="none"/>
        </w:rPr>
        <w:fldChar w:fldCharType="separate"/>
      </w:r>
      <w:r>
        <w:rPr>
          <w:rFonts w:ascii="仿宋" w:hAnsi="仿宋" w:eastAsia="仿宋" w:cs="宋体"/>
          <w:b w:val="0"/>
          <w:bCs w:val="0"/>
          <w:sz w:val="28"/>
          <w:szCs w:val="28"/>
          <w:highlight w:val="none"/>
        </w:rPr>
        <w:t>第二章  供应商须知</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_Toc94213623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6</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58CED0F2">
      <w:pPr>
        <w:pStyle w:val="23"/>
        <w:tabs>
          <w:tab w:val="right" w:leader="middleDot" w:pos="8949"/>
        </w:tabs>
        <w:spacing w:after="160"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"_Toc94213624" </w:instrText>
      </w:r>
      <w:r>
        <w:rPr>
          <w:highlight w:val="none"/>
        </w:rPr>
        <w:fldChar w:fldCharType="separate"/>
      </w:r>
      <w:r>
        <w:rPr>
          <w:rFonts w:ascii="仿宋" w:hAnsi="仿宋" w:eastAsia="仿宋" w:cs="宋体"/>
          <w:b w:val="0"/>
          <w:bCs w:val="0"/>
          <w:sz w:val="28"/>
          <w:szCs w:val="28"/>
          <w:highlight w:val="none"/>
        </w:rPr>
        <w:t>第三章  资格证明文件</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_Toc94213624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12</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193A74DF">
      <w:pPr>
        <w:pStyle w:val="23"/>
        <w:tabs>
          <w:tab w:val="right" w:leader="middleDot" w:pos="8949"/>
        </w:tabs>
        <w:spacing w:after="160"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"_Toc94213625" </w:instrText>
      </w:r>
      <w:r>
        <w:rPr>
          <w:highlight w:val="none"/>
        </w:rPr>
        <w:fldChar w:fldCharType="separate"/>
      </w:r>
      <w:r>
        <w:rPr>
          <w:rFonts w:ascii="仿宋" w:hAnsi="仿宋" w:eastAsia="仿宋" w:cs="宋体"/>
          <w:b w:val="0"/>
          <w:bCs w:val="0"/>
          <w:sz w:val="28"/>
          <w:szCs w:val="28"/>
          <w:highlight w:val="none"/>
        </w:rPr>
        <w:t>第四章  货物需求一览表及技术规格</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_Toc94213625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14</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30DD369E">
      <w:pPr>
        <w:pStyle w:val="23"/>
        <w:tabs>
          <w:tab w:val="right" w:leader="middleDot" w:pos="8949"/>
        </w:tabs>
        <w:spacing w:after="160"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"_Toc94213626" </w:instrText>
      </w:r>
      <w:r>
        <w:rPr>
          <w:highlight w:val="none"/>
        </w:rPr>
        <w:fldChar w:fldCharType="separate"/>
      </w:r>
      <w:r>
        <w:rPr>
          <w:rFonts w:ascii="仿宋" w:hAnsi="仿宋" w:eastAsia="仿宋" w:cs="宋体"/>
          <w:b w:val="0"/>
          <w:bCs w:val="0"/>
          <w:sz w:val="28"/>
          <w:szCs w:val="28"/>
          <w:highlight w:val="none"/>
        </w:rPr>
        <w:t>第五章  报价文件格式</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_Toc94213626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17</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075AF22C">
      <w:pPr>
        <w:pStyle w:val="23"/>
        <w:tabs>
          <w:tab w:val="right" w:leader="middleDot" w:pos="8949"/>
        </w:tabs>
        <w:spacing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"_Toc94213627" </w:instrText>
      </w:r>
      <w:r>
        <w:rPr>
          <w:highlight w:val="none"/>
        </w:rPr>
        <w:fldChar w:fldCharType="separate"/>
      </w:r>
      <w:r>
        <w:rPr>
          <w:rFonts w:ascii="仿宋" w:hAnsi="仿宋" w:eastAsia="仿宋" w:cs="宋体"/>
          <w:b w:val="0"/>
          <w:bCs w:val="0"/>
          <w:sz w:val="28"/>
          <w:szCs w:val="28"/>
          <w:highlight w:val="none"/>
        </w:rPr>
        <w:t>第六章  合同</w:t>
      </w:r>
      <w:r>
        <w:rPr>
          <w:rFonts w:hint="eastAsia" w:ascii="仿宋" w:hAnsi="仿宋" w:eastAsia="仿宋" w:cs="宋体"/>
          <w:b w:val="0"/>
          <w:bCs w:val="0"/>
          <w:sz w:val="28"/>
          <w:szCs w:val="28"/>
          <w:highlight w:val="none"/>
        </w:rPr>
        <w:t>主要</w:t>
      </w:r>
      <w:r>
        <w:rPr>
          <w:rFonts w:ascii="仿宋" w:hAnsi="仿宋" w:eastAsia="仿宋" w:cs="宋体"/>
          <w:b w:val="0"/>
          <w:bCs w:val="0"/>
          <w:sz w:val="28"/>
          <w:szCs w:val="28"/>
          <w:highlight w:val="none"/>
        </w:rPr>
        <w:t>条款</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_Toc94213627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30</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5DAB288C">
      <w:pPr>
        <w:pStyle w:val="23"/>
        <w:tabs>
          <w:tab w:val="right" w:leader="middleDot" w:pos="8949"/>
        </w:tabs>
        <w:spacing w:after="160" w:line="480" w:lineRule="auto"/>
        <w:rPr>
          <w:rFonts w:ascii="仿宋" w:hAnsi="仿宋" w:eastAsia="仿宋" w:cs="宋体"/>
          <w:b w:val="0"/>
          <w:bCs w:val="0"/>
          <w:sz w:val="28"/>
          <w:szCs w:val="28"/>
          <w:highlight w:val="none"/>
        </w:rPr>
      </w:pPr>
      <w:r>
        <w:rPr>
          <w:highlight w:val="none"/>
        </w:rPr>
        <w:fldChar w:fldCharType="begin"/>
      </w:r>
      <w:r>
        <w:rPr>
          <w:highlight w:val="none"/>
        </w:rPr>
        <w:instrText xml:space="preserve"> HYPERLINK \l "_Toc94213628" </w:instrText>
      </w:r>
      <w:r>
        <w:rPr>
          <w:highlight w:val="none"/>
        </w:rPr>
        <w:fldChar w:fldCharType="separate"/>
      </w:r>
      <w:r>
        <w:rPr>
          <w:rFonts w:ascii="仿宋" w:hAnsi="仿宋" w:eastAsia="仿宋" w:cs="宋体"/>
          <w:b w:val="0"/>
          <w:bCs w:val="0"/>
          <w:sz w:val="28"/>
          <w:szCs w:val="28"/>
          <w:highlight w:val="none"/>
        </w:rPr>
        <w:t>第七章  附件</w:t>
      </w:r>
      <w:r>
        <w:rPr>
          <w:rFonts w:ascii="仿宋" w:hAnsi="仿宋" w:eastAsia="仿宋" w:cs="宋体"/>
          <w:b w:val="0"/>
          <w:bCs w:val="0"/>
          <w:sz w:val="28"/>
          <w:szCs w:val="28"/>
          <w:highlight w:val="none"/>
        </w:rPr>
        <w:tab/>
      </w:r>
      <w:r>
        <w:rPr>
          <w:rFonts w:ascii="仿宋" w:hAnsi="仿宋" w:eastAsia="仿宋" w:cs="宋体"/>
          <w:b w:val="0"/>
          <w:bCs w:val="0"/>
          <w:sz w:val="28"/>
          <w:szCs w:val="28"/>
          <w:highlight w:val="none"/>
        </w:rPr>
        <w:fldChar w:fldCharType="begin"/>
      </w:r>
      <w:r>
        <w:rPr>
          <w:rFonts w:ascii="仿宋" w:hAnsi="仿宋" w:eastAsia="仿宋" w:cs="宋体"/>
          <w:b w:val="0"/>
          <w:bCs w:val="0"/>
          <w:sz w:val="28"/>
          <w:szCs w:val="28"/>
          <w:highlight w:val="none"/>
        </w:rPr>
        <w:instrText xml:space="preserve"> PAGEREF _Toc94213628 \h </w:instrText>
      </w:r>
      <w:r>
        <w:rPr>
          <w:rFonts w:ascii="仿宋" w:hAnsi="仿宋" w:eastAsia="仿宋" w:cs="宋体"/>
          <w:b w:val="0"/>
          <w:bCs w:val="0"/>
          <w:sz w:val="28"/>
          <w:szCs w:val="28"/>
          <w:highlight w:val="none"/>
        </w:rPr>
        <w:fldChar w:fldCharType="separate"/>
      </w:r>
      <w:r>
        <w:rPr>
          <w:rFonts w:ascii="仿宋" w:hAnsi="仿宋" w:eastAsia="仿宋" w:cs="宋体"/>
          <w:b w:val="0"/>
          <w:bCs w:val="0"/>
          <w:sz w:val="28"/>
          <w:szCs w:val="28"/>
          <w:highlight w:val="none"/>
        </w:rPr>
        <w:t>33</w:t>
      </w:r>
      <w:r>
        <w:rPr>
          <w:rFonts w:ascii="仿宋" w:hAnsi="仿宋" w:eastAsia="仿宋" w:cs="宋体"/>
          <w:b w:val="0"/>
          <w:bCs w:val="0"/>
          <w:sz w:val="28"/>
          <w:szCs w:val="28"/>
          <w:highlight w:val="none"/>
        </w:rPr>
        <w:fldChar w:fldCharType="end"/>
      </w:r>
      <w:r>
        <w:rPr>
          <w:rFonts w:ascii="仿宋" w:hAnsi="仿宋" w:eastAsia="仿宋" w:cs="宋体"/>
          <w:b w:val="0"/>
          <w:bCs w:val="0"/>
          <w:sz w:val="28"/>
          <w:szCs w:val="28"/>
          <w:highlight w:val="none"/>
        </w:rPr>
        <w:fldChar w:fldCharType="end"/>
      </w:r>
    </w:p>
    <w:p w14:paraId="67F224A8">
      <w:pPr>
        <w:autoSpaceDE w:val="0"/>
        <w:autoSpaceDN w:val="0"/>
        <w:snapToGrid w:val="0"/>
        <w:spacing w:line="480" w:lineRule="auto"/>
        <w:jc w:val="center"/>
        <w:rPr>
          <w:rFonts w:ascii="仿宋" w:hAnsi="仿宋" w:eastAsia="仿宋" w:cs="幼圆"/>
          <w:b/>
          <w:bCs/>
          <w:sz w:val="32"/>
          <w:szCs w:val="32"/>
          <w:highlight w:val="none"/>
        </w:rPr>
      </w:pPr>
      <w:r>
        <w:rPr>
          <w:rFonts w:ascii="仿宋" w:hAnsi="仿宋" w:eastAsia="仿宋" w:cs="幼圆"/>
          <w:b/>
          <w:bCs/>
          <w:sz w:val="28"/>
          <w:szCs w:val="28"/>
          <w:highlight w:val="none"/>
        </w:rPr>
        <w:fldChar w:fldCharType="end"/>
      </w:r>
    </w:p>
    <w:p w14:paraId="0E772645">
      <w:pPr>
        <w:spacing w:line="460" w:lineRule="exact"/>
        <w:ind w:firstLine="2156" w:firstLineChars="895"/>
        <w:rPr>
          <w:rFonts w:ascii="仿宋" w:hAnsi="仿宋" w:eastAsia="仿宋"/>
          <w:b/>
          <w:sz w:val="24"/>
          <w:szCs w:val="24"/>
          <w:highlight w:val="none"/>
        </w:rPr>
      </w:pPr>
    </w:p>
    <w:p w14:paraId="4F11F016">
      <w:pPr>
        <w:spacing w:line="460" w:lineRule="exact"/>
        <w:ind w:firstLine="2156" w:firstLineChars="895"/>
        <w:rPr>
          <w:rFonts w:ascii="仿宋" w:hAnsi="仿宋" w:eastAsia="仿宋"/>
          <w:b/>
          <w:sz w:val="24"/>
          <w:szCs w:val="24"/>
          <w:highlight w:val="none"/>
        </w:rPr>
      </w:pPr>
    </w:p>
    <w:p w14:paraId="5227E942">
      <w:pPr>
        <w:spacing w:line="460" w:lineRule="exact"/>
        <w:ind w:firstLine="2156" w:firstLineChars="895"/>
        <w:rPr>
          <w:rFonts w:ascii="仿宋" w:hAnsi="仿宋" w:eastAsia="仿宋"/>
          <w:b/>
          <w:sz w:val="24"/>
          <w:szCs w:val="24"/>
          <w:highlight w:val="none"/>
        </w:rPr>
      </w:pPr>
    </w:p>
    <w:p w14:paraId="7FC851B9">
      <w:pPr>
        <w:spacing w:line="460" w:lineRule="exact"/>
        <w:ind w:firstLine="2156" w:firstLineChars="895"/>
        <w:rPr>
          <w:rFonts w:ascii="仿宋" w:hAnsi="仿宋" w:eastAsia="仿宋"/>
          <w:b/>
          <w:sz w:val="24"/>
          <w:szCs w:val="24"/>
          <w:highlight w:val="none"/>
        </w:rPr>
      </w:pPr>
    </w:p>
    <w:p w14:paraId="0760B8C4">
      <w:pPr>
        <w:spacing w:line="460" w:lineRule="exact"/>
        <w:ind w:firstLine="2156" w:firstLineChars="895"/>
        <w:rPr>
          <w:rFonts w:ascii="仿宋" w:hAnsi="仿宋" w:eastAsia="仿宋"/>
          <w:b/>
          <w:sz w:val="24"/>
          <w:szCs w:val="24"/>
          <w:highlight w:val="none"/>
        </w:rPr>
      </w:pPr>
    </w:p>
    <w:p w14:paraId="239E0A82">
      <w:pPr>
        <w:pStyle w:val="24"/>
        <w:rPr>
          <w:rFonts w:ascii="仿宋" w:hAnsi="仿宋" w:eastAsia="仿宋"/>
          <w:highlight w:val="none"/>
        </w:rPr>
      </w:pPr>
      <w:r>
        <w:rPr>
          <w:rFonts w:ascii="仿宋" w:hAnsi="仿宋" w:eastAsia="仿宋"/>
          <w:highlight w:val="none"/>
        </w:rPr>
        <w:br w:type="page"/>
      </w:r>
      <w:bookmarkStart w:id="1" w:name="_Toc94213622"/>
      <w:r>
        <w:rPr>
          <w:rFonts w:hint="eastAsia" w:ascii="仿宋" w:hAnsi="仿宋" w:eastAsia="仿宋"/>
          <w:highlight w:val="none"/>
        </w:rPr>
        <w:t>第一章  报价邀请</w:t>
      </w:r>
      <w:bookmarkEnd w:id="1"/>
    </w:p>
    <w:p w14:paraId="25570B27">
      <w:pPr>
        <w:tabs>
          <w:tab w:val="left" w:pos="1050"/>
          <w:tab w:val="center" w:pos="4563"/>
        </w:tabs>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四川国际招标有限责任公司受四川大学华西医院委托，对四川大学华西医院瓦里安直线加速器设备保修项目</w:t>
      </w:r>
      <w:r>
        <w:rPr>
          <w:rFonts w:ascii="仿宋" w:hAnsi="仿宋" w:eastAsia="仿宋"/>
          <w:sz w:val="24"/>
          <w:szCs w:val="24"/>
          <w:highlight w:val="none"/>
        </w:rPr>
        <w:t xml:space="preserve"> </w:t>
      </w:r>
      <w:bookmarkStart w:id="2" w:name="PO_默认文件内容_1"/>
      <w:r>
        <w:rPr>
          <w:rFonts w:hint="eastAsia" w:ascii="仿宋" w:hAnsi="仿宋" w:eastAsia="仿宋"/>
          <w:sz w:val="24"/>
          <w:szCs w:val="24"/>
          <w:highlight w:val="none"/>
        </w:rPr>
        <w:t>采用单一来源方式采购,现诚邀贵公司参加本项目的报价。</w:t>
      </w:r>
      <w:bookmarkEnd w:id="2"/>
    </w:p>
    <w:p w14:paraId="121CF1E7">
      <w:pPr>
        <w:widowControl/>
        <w:spacing w:line="360" w:lineRule="auto"/>
        <w:ind w:firstLine="482" w:firstLineChars="200"/>
        <w:outlineLvl w:val="1"/>
        <w:rPr>
          <w:rFonts w:ascii="仿宋" w:hAnsi="仿宋" w:eastAsia="仿宋"/>
          <w:b/>
          <w:sz w:val="24"/>
          <w:szCs w:val="24"/>
          <w:highlight w:val="none"/>
        </w:rPr>
      </w:pPr>
      <w:r>
        <w:rPr>
          <w:rFonts w:ascii="仿宋" w:hAnsi="仿宋" w:eastAsia="仿宋"/>
          <w:b/>
          <w:sz w:val="24"/>
          <w:szCs w:val="24"/>
          <w:highlight w:val="none"/>
        </w:rPr>
        <w:t>一、</w:t>
      </w:r>
      <w:r>
        <w:rPr>
          <w:rFonts w:hint="eastAsia" w:ascii="仿宋" w:hAnsi="仿宋" w:eastAsia="仿宋"/>
          <w:b/>
          <w:sz w:val="24"/>
          <w:szCs w:val="24"/>
          <w:highlight w:val="none"/>
        </w:rPr>
        <w:t>采购</w:t>
      </w:r>
      <w:r>
        <w:rPr>
          <w:rFonts w:ascii="仿宋" w:hAnsi="仿宋" w:eastAsia="仿宋"/>
          <w:b/>
          <w:sz w:val="24"/>
          <w:szCs w:val="24"/>
          <w:highlight w:val="none"/>
        </w:rPr>
        <w:t>编号：</w:t>
      </w:r>
      <w:r>
        <w:rPr>
          <w:rFonts w:hint="eastAsia" w:ascii="仿宋" w:hAnsi="仿宋" w:eastAsia="仿宋"/>
          <w:sz w:val="24"/>
          <w:szCs w:val="24"/>
          <w:highlight w:val="none"/>
        </w:rPr>
        <w:t>SCIT-ZD（Z）-2024080002</w:t>
      </w:r>
    </w:p>
    <w:p w14:paraId="5B9343F7">
      <w:pPr>
        <w:widowControl/>
        <w:spacing w:line="360" w:lineRule="auto"/>
        <w:ind w:firstLine="482" w:firstLineChars="200"/>
        <w:outlineLvl w:val="1"/>
        <w:rPr>
          <w:rFonts w:ascii="仿宋" w:hAnsi="仿宋" w:eastAsia="仿宋"/>
          <w:b/>
          <w:sz w:val="24"/>
          <w:szCs w:val="24"/>
          <w:highlight w:val="none"/>
        </w:rPr>
      </w:pPr>
      <w:r>
        <w:rPr>
          <w:rFonts w:ascii="仿宋" w:hAnsi="仿宋" w:eastAsia="仿宋"/>
          <w:b/>
          <w:sz w:val="24"/>
          <w:szCs w:val="24"/>
          <w:highlight w:val="none"/>
        </w:rPr>
        <w:t>二、采购名称：</w:t>
      </w:r>
      <w:r>
        <w:rPr>
          <w:rFonts w:hint="eastAsia" w:ascii="仿宋" w:hAnsi="仿宋" w:eastAsia="仿宋"/>
          <w:sz w:val="24"/>
          <w:szCs w:val="24"/>
          <w:highlight w:val="none"/>
        </w:rPr>
        <w:t>四川大学华西医院瓦里安直线加速器设备保修项目</w:t>
      </w:r>
    </w:p>
    <w:p w14:paraId="32BF2404">
      <w:pPr>
        <w:widowControl/>
        <w:spacing w:line="360" w:lineRule="auto"/>
        <w:ind w:firstLine="482" w:firstLineChars="200"/>
        <w:outlineLvl w:val="1"/>
        <w:rPr>
          <w:rFonts w:ascii="仿宋" w:hAnsi="仿宋" w:eastAsia="仿宋"/>
          <w:b/>
          <w:sz w:val="24"/>
          <w:szCs w:val="24"/>
          <w:highlight w:val="none"/>
        </w:rPr>
      </w:pPr>
      <w:r>
        <w:rPr>
          <w:rFonts w:ascii="仿宋" w:hAnsi="仿宋" w:eastAsia="仿宋"/>
          <w:b/>
          <w:sz w:val="24"/>
          <w:szCs w:val="24"/>
          <w:highlight w:val="none"/>
        </w:rPr>
        <w:t>三、</w:t>
      </w:r>
      <w:r>
        <w:rPr>
          <w:rFonts w:hint="eastAsia" w:ascii="仿宋" w:hAnsi="仿宋" w:eastAsia="仿宋"/>
          <w:b/>
          <w:sz w:val="24"/>
          <w:szCs w:val="24"/>
          <w:highlight w:val="none"/>
        </w:rPr>
        <w:t>采购</w:t>
      </w:r>
      <w:r>
        <w:rPr>
          <w:rFonts w:ascii="仿宋" w:hAnsi="仿宋" w:eastAsia="仿宋"/>
          <w:b/>
          <w:sz w:val="24"/>
          <w:szCs w:val="24"/>
          <w:highlight w:val="none"/>
        </w:rPr>
        <w:t>内容：</w:t>
      </w:r>
    </w:p>
    <w:p w14:paraId="1A2DDAA2">
      <w:pPr>
        <w:spacing w:after="120" w:line="360" w:lineRule="auto"/>
        <w:ind w:firstLine="464" w:firstLineChars="200"/>
        <w:rPr>
          <w:rFonts w:ascii="仿宋" w:hAnsi="仿宋" w:eastAsia="仿宋"/>
          <w:sz w:val="24"/>
          <w:szCs w:val="28"/>
          <w:highlight w:val="none"/>
        </w:rPr>
      </w:pPr>
      <w:bookmarkStart w:id="3" w:name="PO_默认文件内容_7"/>
      <w:r>
        <w:rPr>
          <w:rFonts w:hint="eastAsia" w:ascii="仿宋" w:hAnsi="仿宋" w:eastAsia="仿宋"/>
          <w:spacing w:val="-4"/>
          <w:sz w:val="24"/>
          <w:highlight w:val="none"/>
        </w:rPr>
        <w:t>本项目共一个包，四川大学华西医院瓦里安直线加速器设备保修服务。</w:t>
      </w:r>
      <w:r>
        <w:rPr>
          <w:rFonts w:hint="eastAsia" w:ascii="仿宋" w:hAnsi="仿宋" w:eastAsia="仿宋"/>
          <w:sz w:val="24"/>
          <w:szCs w:val="28"/>
          <w:highlight w:val="none"/>
        </w:rPr>
        <w:t>（详见第</w:t>
      </w:r>
      <w:r>
        <w:rPr>
          <w:rFonts w:hint="eastAsia" w:ascii="仿宋" w:hAnsi="仿宋" w:eastAsia="仿宋"/>
          <w:b/>
          <w:bCs/>
          <w:sz w:val="24"/>
          <w:highlight w:val="none"/>
        </w:rPr>
        <w:t>四</w:t>
      </w:r>
      <w:r>
        <w:rPr>
          <w:rFonts w:hint="eastAsia" w:ascii="仿宋" w:hAnsi="仿宋" w:eastAsia="仿宋"/>
          <w:sz w:val="24"/>
          <w:szCs w:val="28"/>
          <w:highlight w:val="none"/>
        </w:rPr>
        <w:t>章）。</w:t>
      </w:r>
    </w:p>
    <w:p w14:paraId="0B576614">
      <w:pPr>
        <w:widowControl/>
        <w:spacing w:line="360" w:lineRule="auto"/>
        <w:ind w:firstLine="464" w:firstLineChars="200"/>
        <w:rPr>
          <w:rFonts w:ascii="仿宋" w:hAnsi="仿宋" w:eastAsia="仿宋"/>
          <w:spacing w:val="-4"/>
          <w:sz w:val="24"/>
          <w:highlight w:val="none"/>
        </w:rPr>
      </w:pPr>
      <w:r>
        <w:rPr>
          <w:rFonts w:hint="eastAsia" w:ascii="仿宋" w:hAnsi="仿宋" w:eastAsia="仿宋"/>
          <w:spacing w:val="-4"/>
          <w:sz w:val="24"/>
          <w:highlight w:val="none"/>
        </w:rPr>
        <w:t>拟定供应商：</w:t>
      </w:r>
      <w:r>
        <w:rPr>
          <w:rFonts w:ascii="仿宋" w:hAnsi="仿宋" w:eastAsia="仿宋"/>
          <w:spacing w:val="-4"/>
          <w:sz w:val="24"/>
          <w:highlight w:val="none"/>
        </w:rPr>
        <w:t xml:space="preserve"> </w:t>
      </w:r>
      <w:r>
        <w:rPr>
          <w:rFonts w:hint="eastAsia" w:ascii="仿宋" w:hAnsi="仿宋" w:eastAsia="仿宋"/>
          <w:spacing w:val="-4"/>
          <w:sz w:val="24"/>
          <w:highlight w:val="none"/>
        </w:rPr>
        <w:t>瓦里安医疗器械贸易（北京）有限公司</w:t>
      </w:r>
    </w:p>
    <w:bookmarkEnd w:id="3"/>
    <w:p w14:paraId="0A530655">
      <w:pPr>
        <w:widowControl/>
        <w:spacing w:line="360" w:lineRule="auto"/>
        <w:ind w:firstLine="464" w:firstLineChars="200"/>
        <w:rPr>
          <w:rFonts w:ascii="仿宋" w:hAnsi="仿宋" w:eastAsia="仿宋"/>
          <w:spacing w:val="-4"/>
          <w:sz w:val="24"/>
          <w:highlight w:val="none"/>
        </w:rPr>
      </w:pPr>
      <w:r>
        <w:rPr>
          <w:rFonts w:hint="eastAsia" w:ascii="仿宋" w:hAnsi="仿宋" w:eastAsia="仿宋"/>
          <w:spacing w:val="-4"/>
          <w:sz w:val="24"/>
          <w:highlight w:val="none"/>
        </w:rPr>
        <w:t>地址：北京市北京经济技术开发区运成街8号</w:t>
      </w:r>
    </w:p>
    <w:p w14:paraId="356CA9C7">
      <w:pPr>
        <w:widowControl/>
        <w:spacing w:line="360" w:lineRule="auto"/>
        <w:ind w:firstLine="482" w:firstLineChars="200"/>
        <w:outlineLvl w:val="1"/>
        <w:rPr>
          <w:rFonts w:ascii="仿宋" w:hAnsi="仿宋" w:eastAsia="仿宋"/>
          <w:b/>
          <w:sz w:val="24"/>
          <w:szCs w:val="24"/>
          <w:highlight w:val="none"/>
        </w:rPr>
      </w:pPr>
      <w:r>
        <w:rPr>
          <w:rFonts w:ascii="仿宋" w:hAnsi="仿宋" w:eastAsia="仿宋"/>
          <w:b/>
          <w:sz w:val="24"/>
          <w:szCs w:val="24"/>
          <w:highlight w:val="none"/>
        </w:rPr>
        <w:t>四、资金来源：</w:t>
      </w:r>
      <w:r>
        <w:rPr>
          <w:rFonts w:hint="eastAsia" w:ascii="仿宋" w:hAnsi="仿宋" w:eastAsia="仿宋"/>
          <w:b/>
          <w:sz w:val="24"/>
          <w:szCs w:val="24"/>
          <w:highlight w:val="none"/>
        </w:rPr>
        <w:t>财政性资金。</w:t>
      </w:r>
    </w:p>
    <w:p w14:paraId="469A1311">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五、供应商资格要求：</w:t>
      </w:r>
    </w:p>
    <w:p w14:paraId="48A00105">
      <w:pPr>
        <w:pStyle w:val="68"/>
        <w:ind w:firstLine="600" w:firstLineChars="250"/>
        <w:rPr>
          <w:rFonts w:ascii="仿宋" w:hAnsi="仿宋" w:eastAsia="仿宋" w:cs="宋体"/>
          <w:sz w:val="24"/>
          <w:highlight w:val="none"/>
        </w:rPr>
      </w:pPr>
      <w:bookmarkStart w:id="4" w:name="PO_供应商资格条件_1"/>
      <w:bookmarkStart w:id="5" w:name="PO_默认文件内容_10"/>
      <w:r>
        <w:rPr>
          <w:rFonts w:ascii="仿宋" w:hAnsi="仿宋" w:eastAsia="仿宋" w:cs="宋体"/>
          <w:sz w:val="24"/>
          <w:highlight w:val="none"/>
        </w:rPr>
        <w:t>1</w:t>
      </w:r>
      <w:r>
        <w:rPr>
          <w:rFonts w:hint="eastAsia" w:ascii="仿宋" w:hAnsi="仿宋" w:eastAsia="仿宋" w:cs="宋体"/>
          <w:sz w:val="24"/>
          <w:highlight w:val="none"/>
        </w:rPr>
        <w:t>.满足《中华人民共和国政府采购法》第二十二条规定</w:t>
      </w:r>
      <w:r>
        <w:rPr>
          <w:rFonts w:ascii="仿宋" w:hAnsi="仿宋" w:eastAsia="仿宋" w:cs="宋体"/>
          <w:sz w:val="24"/>
          <w:highlight w:val="none"/>
        </w:rPr>
        <w:t>；</w:t>
      </w:r>
    </w:p>
    <w:p w14:paraId="10AABEA5">
      <w:pPr>
        <w:tabs>
          <w:tab w:val="left" w:pos="7665"/>
        </w:tabs>
        <w:spacing w:line="360" w:lineRule="auto"/>
        <w:ind w:firstLine="600" w:firstLineChars="250"/>
        <w:rPr>
          <w:rFonts w:ascii="仿宋" w:hAnsi="仿宋" w:eastAsia="仿宋" w:cs="宋体"/>
          <w:sz w:val="24"/>
          <w:highlight w:val="none"/>
        </w:rPr>
      </w:pPr>
      <w:r>
        <w:rPr>
          <w:rFonts w:ascii="仿宋" w:hAnsi="仿宋" w:eastAsia="仿宋" w:cs="宋体"/>
          <w:sz w:val="24"/>
          <w:highlight w:val="none"/>
        </w:rPr>
        <w:t>2</w:t>
      </w:r>
      <w:r>
        <w:rPr>
          <w:rFonts w:hint="eastAsia" w:ascii="仿宋" w:hAnsi="仿宋" w:eastAsia="仿宋" w:cs="宋体"/>
          <w:sz w:val="24"/>
          <w:highlight w:val="none"/>
        </w:rPr>
        <w:t>.落实政府采购政策需满足的资格要求：无</w:t>
      </w:r>
      <w:r>
        <w:rPr>
          <w:rFonts w:ascii="仿宋" w:hAnsi="仿宋" w:eastAsia="仿宋"/>
          <w:sz w:val="24"/>
          <w:highlight w:val="none"/>
        </w:rPr>
        <w:t>。</w:t>
      </w:r>
    </w:p>
    <w:p w14:paraId="4FC57842">
      <w:pPr>
        <w:pStyle w:val="68"/>
        <w:ind w:firstLine="600" w:firstLineChars="250"/>
        <w:rPr>
          <w:rFonts w:ascii="仿宋" w:hAnsi="仿宋" w:eastAsia="仿宋" w:cs="宋体"/>
          <w:sz w:val="24"/>
          <w:highlight w:val="none"/>
        </w:rPr>
      </w:pPr>
      <w:r>
        <w:rPr>
          <w:rFonts w:ascii="仿宋" w:hAnsi="仿宋" w:eastAsia="仿宋" w:cs="宋体"/>
          <w:sz w:val="24"/>
          <w:highlight w:val="none"/>
        </w:rPr>
        <w:t>3</w:t>
      </w:r>
      <w:r>
        <w:rPr>
          <w:rFonts w:hint="eastAsia" w:ascii="仿宋" w:hAnsi="仿宋" w:eastAsia="仿宋" w:cs="宋体"/>
          <w:sz w:val="24"/>
          <w:highlight w:val="none"/>
        </w:rPr>
        <w:t>.本项目的特定资格要求：</w:t>
      </w:r>
    </w:p>
    <w:p w14:paraId="01CE44B6">
      <w:pPr>
        <w:pStyle w:val="68"/>
        <w:ind w:firstLine="600" w:firstLineChars="250"/>
        <w:rPr>
          <w:rFonts w:ascii="仿宋" w:hAnsi="仿宋" w:eastAsia="仿宋"/>
          <w:sz w:val="24"/>
          <w:highlight w:val="none"/>
        </w:rPr>
      </w:pPr>
      <w:r>
        <w:rPr>
          <w:rFonts w:ascii="仿宋" w:hAnsi="仿宋" w:eastAsia="仿宋" w:cs="宋体"/>
          <w:sz w:val="24"/>
          <w:highlight w:val="none"/>
        </w:rPr>
        <w:t xml:space="preserve"> </w:t>
      </w:r>
      <w:r>
        <w:rPr>
          <w:rFonts w:hint="eastAsia" w:ascii="仿宋" w:hAnsi="仿宋" w:eastAsia="仿宋" w:cs="宋体"/>
          <w:sz w:val="24"/>
          <w:highlight w:val="none"/>
        </w:rPr>
        <w:t xml:space="preserve">  3</w:t>
      </w:r>
      <w:r>
        <w:rPr>
          <w:rFonts w:ascii="仿宋" w:hAnsi="仿宋" w:eastAsia="仿宋" w:cs="宋体"/>
          <w:sz w:val="24"/>
          <w:highlight w:val="none"/>
        </w:rPr>
        <w:t>.</w:t>
      </w:r>
      <w:r>
        <w:rPr>
          <w:rFonts w:hint="eastAsia" w:ascii="仿宋" w:hAnsi="仿宋" w:eastAsia="仿宋" w:cs="宋体"/>
          <w:sz w:val="24"/>
          <w:highlight w:val="none"/>
        </w:rPr>
        <w:t>1</w:t>
      </w:r>
      <w:r>
        <w:rPr>
          <w:rFonts w:hint="eastAsia" w:ascii="仿宋" w:hAnsi="仿宋" w:eastAsia="仿宋"/>
          <w:sz w:val="24"/>
          <w:highlight w:val="none"/>
        </w:rPr>
        <w:t>截至递交响应文件截止日，供应商未被列入失信被执行人、重大税收违法案件当事人名单（重大税收违法失信主体）、政府采购严重违法失信行为记录名单。</w:t>
      </w:r>
    </w:p>
    <w:p w14:paraId="3139E65F">
      <w:pPr>
        <w:pStyle w:val="68"/>
        <w:ind w:firstLine="600" w:firstLineChars="250"/>
        <w:rPr>
          <w:rFonts w:ascii="仿宋" w:hAnsi="仿宋" w:eastAsia="仿宋"/>
          <w:sz w:val="24"/>
          <w:highlight w:val="none"/>
        </w:rPr>
      </w:pPr>
      <w:r>
        <w:rPr>
          <w:rFonts w:hint="eastAsia" w:ascii="仿宋" w:hAnsi="仿宋" w:eastAsia="仿宋"/>
          <w:sz w:val="24"/>
          <w:highlight w:val="none"/>
        </w:rPr>
        <w:t>注：将于资格审查时在“信用中国”网站、“中国政府采购网”网站等渠道对供应商进行信用记录查询，并将查询记录存档。凡被列入失信被执行人、重大税收违法案件当事人名单</w:t>
      </w:r>
      <w:r>
        <w:rPr>
          <w:rFonts w:hint="eastAsia" w:ascii="仿宋" w:hAnsi="仿宋" w:eastAsia="仿宋" w:cs="宋体"/>
          <w:sz w:val="24"/>
          <w:highlight w:val="none"/>
        </w:rPr>
        <w:t>（重大税收违法失信主体）</w:t>
      </w:r>
      <w:r>
        <w:rPr>
          <w:rFonts w:hint="eastAsia" w:ascii="仿宋" w:hAnsi="仿宋" w:eastAsia="仿宋"/>
          <w:sz w:val="24"/>
          <w:highlight w:val="none"/>
        </w:rPr>
        <w:t>、政府采购严重违法失信行为记录名单的，视为存在不良信用记录，参与本项目的将被视为无效响应。</w:t>
      </w:r>
    </w:p>
    <w:bookmarkEnd w:id="4"/>
    <w:p w14:paraId="77479194">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六、报价保证金：</w:t>
      </w:r>
    </w:p>
    <w:bookmarkEnd w:id="5"/>
    <w:p w14:paraId="3892F401">
      <w:pPr>
        <w:spacing w:line="360" w:lineRule="auto"/>
        <w:ind w:firstLine="480" w:firstLineChars="200"/>
        <w:rPr>
          <w:rFonts w:ascii="仿宋" w:hAnsi="仿宋" w:eastAsia="仿宋"/>
          <w:sz w:val="24"/>
          <w:szCs w:val="24"/>
          <w:highlight w:val="none"/>
        </w:rPr>
      </w:pPr>
      <w:bookmarkStart w:id="6" w:name="PO_默认文件内容_2"/>
      <w:r>
        <w:rPr>
          <w:rFonts w:hint="eastAsia" w:ascii="仿宋" w:hAnsi="仿宋" w:eastAsia="仿宋"/>
          <w:sz w:val="24"/>
          <w:szCs w:val="24"/>
          <w:highlight w:val="none"/>
        </w:rPr>
        <w:t>1.金    额：20000元，供应商必须以人民币足额缴纳。</w:t>
      </w:r>
    </w:p>
    <w:p w14:paraId="52D44D39">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2.交款方式：报价保证金可以以支票、汇票、本票或者金融机构、担保机构出具的保函等非现金形式提交（包括网银转账，电汇等方式）。</w:t>
      </w:r>
    </w:p>
    <w:p w14:paraId="6B389AE7">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3.收款单位：四川国际招标有限责任公司</w:t>
      </w:r>
    </w:p>
    <w:p w14:paraId="23816B1A">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开 户 行：中国民生银行股份有限公司成都分行营业部</w:t>
      </w:r>
    </w:p>
    <w:p w14:paraId="2AD5CED3">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银行账号：9902001802319275</w:t>
      </w:r>
    </w:p>
    <w:p w14:paraId="2085B2B9">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4.交款截止时间：本项目递交报价文件截止时间前（报价保证金的交纳以到账时间为准，若以保函方式提交的，须在递交报价文件截止时间前提交保函原件到采购代理机构财务室）。</w:t>
      </w:r>
    </w:p>
    <w:p w14:paraId="09126767">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5.供应商应将保函复印件或银行转账凭证复印件或电汇凭证复印件或采购代理机构出具的收据复印件或加盖采购代理机构财务专用章的保证金交纳证明材料原件放入报价文件中。</w:t>
      </w:r>
    </w:p>
    <w:p w14:paraId="3CFDAE93">
      <w:pPr>
        <w:spacing w:line="360" w:lineRule="auto"/>
        <w:ind w:firstLine="435"/>
        <w:rPr>
          <w:rFonts w:ascii="仿宋" w:hAnsi="仿宋" w:eastAsia="仿宋"/>
          <w:b/>
          <w:sz w:val="24"/>
          <w:szCs w:val="24"/>
          <w:highlight w:val="none"/>
          <w:lang w:val="zh-CN"/>
        </w:rPr>
      </w:pPr>
      <w:r>
        <w:rPr>
          <w:rFonts w:hint="eastAsia" w:ascii="仿宋" w:hAnsi="仿宋" w:eastAsia="仿宋"/>
          <w:b/>
          <w:sz w:val="24"/>
          <w:szCs w:val="24"/>
          <w:highlight w:val="none"/>
          <w:lang w:val="zh-CN"/>
        </w:rPr>
        <w:t>注</w:t>
      </w:r>
      <w:r>
        <w:rPr>
          <w:rFonts w:ascii="仿宋" w:hAnsi="仿宋" w:eastAsia="仿宋"/>
          <w:b/>
          <w:sz w:val="24"/>
          <w:szCs w:val="24"/>
          <w:highlight w:val="none"/>
          <w:lang w:val="zh-CN"/>
        </w:rPr>
        <w:t>：</w:t>
      </w:r>
      <w:r>
        <w:rPr>
          <w:rFonts w:hint="eastAsia" w:ascii="仿宋" w:hAnsi="仿宋" w:eastAsia="仿宋"/>
          <w:b/>
          <w:sz w:val="24"/>
          <w:szCs w:val="24"/>
          <w:highlight w:val="none"/>
          <w:lang w:val="zh-CN"/>
        </w:rPr>
        <w:t>不满足以上1.2.3.4.5报价</w:t>
      </w:r>
      <w:r>
        <w:rPr>
          <w:rFonts w:ascii="仿宋" w:hAnsi="仿宋" w:eastAsia="仿宋"/>
          <w:b/>
          <w:sz w:val="24"/>
          <w:szCs w:val="24"/>
          <w:highlight w:val="none"/>
          <w:lang w:val="zh-CN"/>
        </w:rPr>
        <w:t>保证金要求的，</w:t>
      </w:r>
      <w:r>
        <w:rPr>
          <w:rFonts w:hint="eastAsia" w:ascii="仿宋" w:hAnsi="仿宋" w:eastAsia="仿宋"/>
          <w:b/>
          <w:sz w:val="24"/>
          <w:szCs w:val="24"/>
          <w:highlight w:val="none"/>
          <w:lang w:val="zh-CN"/>
        </w:rPr>
        <w:t>将在</w:t>
      </w:r>
      <w:r>
        <w:rPr>
          <w:rFonts w:ascii="仿宋" w:hAnsi="仿宋" w:eastAsia="仿宋"/>
          <w:b/>
          <w:sz w:val="24"/>
          <w:szCs w:val="24"/>
          <w:highlight w:val="none"/>
          <w:lang w:val="zh-CN"/>
        </w:rPr>
        <w:t>资格审查</w:t>
      </w:r>
      <w:r>
        <w:rPr>
          <w:rFonts w:hint="eastAsia" w:ascii="仿宋" w:hAnsi="仿宋" w:eastAsia="仿宋"/>
          <w:b/>
          <w:sz w:val="24"/>
          <w:szCs w:val="24"/>
          <w:highlight w:val="none"/>
          <w:lang w:val="zh-CN"/>
        </w:rPr>
        <w:t>时</w:t>
      </w:r>
      <w:r>
        <w:rPr>
          <w:rFonts w:ascii="仿宋" w:hAnsi="仿宋" w:eastAsia="仿宋"/>
          <w:b/>
          <w:sz w:val="24"/>
          <w:szCs w:val="24"/>
          <w:highlight w:val="none"/>
          <w:lang w:val="zh-CN"/>
        </w:rPr>
        <w:t>作无效</w:t>
      </w:r>
      <w:r>
        <w:rPr>
          <w:rFonts w:hint="eastAsia" w:ascii="仿宋" w:hAnsi="仿宋" w:eastAsia="仿宋"/>
          <w:b/>
          <w:sz w:val="24"/>
          <w:szCs w:val="24"/>
          <w:highlight w:val="none"/>
          <w:lang w:val="zh-CN"/>
        </w:rPr>
        <w:t>响应</w:t>
      </w:r>
      <w:r>
        <w:rPr>
          <w:rFonts w:ascii="仿宋" w:hAnsi="仿宋" w:eastAsia="仿宋"/>
          <w:b/>
          <w:sz w:val="24"/>
          <w:szCs w:val="24"/>
          <w:highlight w:val="none"/>
          <w:lang w:val="zh-CN"/>
        </w:rPr>
        <w:t>。</w:t>
      </w:r>
    </w:p>
    <w:p w14:paraId="3D5AB170">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七、报价有效期：报价后90天。</w:t>
      </w:r>
    </w:p>
    <w:p w14:paraId="0624C385">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 xml:space="preserve">八、报价文件正本一份，副本两份，及电子版一份 </w:t>
      </w:r>
    </w:p>
    <w:p w14:paraId="26BBA25E">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九、成交服务费</w:t>
      </w:r>
    </w:p>
    <w:bookmarkEnd w:id="6"/>
    <w:p w14:paraId="255C141D">
      <w:pPr>
        <w:pStyle w:val="62"/>
        <w:spacing w:line="360" w:lineRule="auto"/>
        <w:ind w:firstLine="960" w:firstLineChars="400"/>
        <w:rPr>
          <w:rFonts w:ascii="仿宋" w:hAnsi="仿宋" w:eastAsia="仿宋" w:cs="Times New Roman"/>
          <w:kern w:val="2"/>
          <w:highlight w:val="none"/>
          <w:lang w:val="zh-CN"/>
        </w:rPr>
      </w:pPr>
      <w:bookmarkStart w:id="7" w:name="_Toc271795056"/>
      <w:bookmarkStart w:id="8" w:name="_Toc271795176"/>
      <w:r>
        <w:rPr>
          <w:rFonts w:hint="eastAsia" w:ascii="仿宋" w:hAnsi="仿宋" w:eastAsia="仿宋" w:cs="Times New Roman"/>
          <w:kern w:val="2"/>
          <w:highlight w:val="none"/>
        </w:rPr>
        <w:t>1.依照成本加合理利润的原则，以总成交金额作为计算基数，按差额定率累进法进行计算，费率标准为（服务采购项目）下浮20%：中标金额100万元以下，费率1.5%；中标金额100-500万元，费率0.8%；中标金额500-1000万元，费率0.45%；</w:t>
      </w:r>
      <w:r>
        <w:rPr>
          <w:rFonts w:hint="eastAsia" w:ascii="仿宋" w:hAnsi="仿宋" w:eastAsia="仿宋" w:cs="Times New Roman"/>
          <w:kern w:val="2"/>
          <w:highlight w:val="none"/>
          <w:lang w:val="zh-CN"/>
        </w:rPr>
        <w:t xml:space="preserve"> </w:t>
      </w:r>
    </w:p>
    <w:p w14:paraId="78FE0EA0">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    2.服务费收款单位、开户行、银行账号与本项目报价保证金的收款单位、开户行、银行账号一致。</w:t>
      </w:r>
    </w:p>
    <w:p w14:paraId="6CDB565E">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    3.成交人在领取成交通知书前向采购代理机构交纳成交服务费。 </w:t>
      </w:r>
    </w:p>
    <w:p w14:paraId="5C1703E4">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十、获取采购文件的时间、地点及售价：</w:t>
      </w:r>
      <w:bookmarkEnd w:id="7"/>
      <w:bookmarkEnd w:id="8"/>
    </w:p>
    <w:p w14:paraId="6AA47C0D">
      <w:pPr>
        <w:spacing w:line="360" w:lineRule="auto"/>
        <w:ind w:firstLine="480" w:firstLineChars="200"/>
        <w:rPr>
          <w:rFonts w:ascii="仿宋" w:hAnsi="仿宋" w:eastAsia="仿宋"/>
          <w:sz w:val="24"/>
          <w:szCs w:val="24"/>
          <w:highlight w:val="none"/>
        </w:rPr>
      </w:pPr>
      <w:r>
        <w:rPr>
          <w:rFonts w:hint="eastAsia" w:ascii="仿宋" w:hAnsi="仿宋" w:eastAsia="仿宋"/>
          <w:sz w:val="24"/>
          <w:highlight w:val="none"/>
        </w:rPr>
        <w:t>单一来源采购文件自2024年</w:t>
      </w:r>
      <w:r>
        <w:rPr>
          <w:rFonts w:hint="eastAsia" w:ascii="仿宋" w:hAnsi="仿宋" w:eastAsia="仿宋"/>
          <w:sz w:val="24"/>
          <w:highlight w:val="none"/>
          <w:lang w:val="en-US" w:eastAsia="zh-CN"/>
        </w:rPr>
        <w:t>8</w:t>
      </w:r>
      <w:r>
        <w:rPr>
          <w:rFonts w:hint="eastAsia" w:ascii="仿宋" w:hAnsi="仿宋" w:eastAsia="仿宋"/>
          <w:sz w:val="24"/>
          <w:highlight w:val="none"/>
        </w:rPr>
        <w:t>月</w:t>
      </w:r>
      <w:r>
        <w:rPr>
          <w:rFonts w:hint="eastAsia" w:ascii="仿宋" w:hAnsi="仿宋" w:eastAsia="仿宋"/>
          <w:sz w:val="24"/>
          <w:highlight w:val="none"/>
          <w:lang w:val="en-US" w:eastAsia="zh-CN"/>
        </w:rPr>
        <w:t>23</w:t>
      </w:r>
      <w:r>
        <w:rPr>
          <w:rFonts w:hint="eastAsia" w:ascii="仿宋" w:hAnsi="仿宋" w:eastAsia="仿宋"/>
          <w:sz w:val="24"/>
          <w:highlight w:val="none"/>
        </w:rPr>
        <w:t>日至2024年</w:t>
      </w:r>
      <w:r>
        <w:rPr>
          <w:rFonts w:hint="eastAsia" w:ascii="仿宋" w:hAnsi="仿宋" w:eastAsia="仿宋"/>
          <w:sz w:val="24"/>
          <w:highlight w:val="none"/>
          <w:lang w:val="en-US" w:eastAsia="zh-CN"/>
        </w:rPr>
        <w:t>8</w:t>
      </w:r>
      <w:r>
        <w:rPr>
          <w:rFonts w:hint="eastAsia" w:ascii="仿宋" w:hAnsi="仿宋" w:eastAsia="仿宋"/>
          <w:sz w:val="24"/>
          <w:highlight w:val="none"/>
        </w:rPr>
        <w:t>月</w:t>
      </w:r>
      <w:r>
        <w:rPr>
          <w:rFonts w:hint="eastAsia" w:ascii="仿宋" w:hAnsi="仿宋" w:eastAsia="仿宋"/>
          <w:sz w:val="24"/>
          <w:highlight w:val="none"/>
          <w:lang w:val="en-US" w:eastAsia="zh-CN"/>
        </w:rPr>
        <w:t>29</w:t>
      </w:r>
      <w:r>
        <w:rPr>
          <w:rFonts w:hint="eastAsia" w:ascii="仿宋" w:hAnsi="仿宋" w:eastAsia="仿宋"/>
          <w:sz w:val="24"/>
          <w:highlight w:val="none"/>
        </w:rPr>
        <w:t>日每天9:00- 17:00（北京时间）节假日除外，在</w:t>
      </w:r>
      <w:bookmarkStart w:id="9" w:name="PO_默认文件内容_13"/>
      <w:r>
        <w:rPr>
          <w:rFonts w:hint="eastAsia" w:ascii="仿宋" w:hAnsi="仿宋" w:eastAsia="仿宋"/>
          <w:sz w:val="24"/>
          <w:highlight w:val="none"/>
        </w:rPr>
        <w:t>我司指定网站(http://sale.scbid.net)获取，具体获取流程详见该网站的“标书领取操作手册”。</w:t>
      </w:r>
    </w:p>
    <w:bookmarkEnd w:id="9"/>
    <w:p w14:paraId="745A48BE">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十一、递交报价文件截止时间(以下简称报价截止时间)地点：</w:t>
      </w:r>
    </w:p>
    <w:p w14:paraId="03874376">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时间：2024年</w:t>
      </w:r>
      <w:r>
        <w:rPr>
          <w:rFonts w:hint="eastAsia" w:ascii="仿宋" w:hAnsi="仿宋" w:eastAsia="仿宋"/>
          <w:sz w:val="24"/>
          <w:szCs w:val="24"/>
          <w:highlight w:val="none"/>
          <w:lang w:val="en-US" w:eastAsia="zh-CN"/>
        </w:rPr>
        <w:t>9</w:t>
      </w:r>
      <w:r>
        <w:rPr>
          <w:rFonts w:hint="eastAsia" w:ascii="仿宋" w:hAnsi="仿宋" w:eastAsia="仿宋"/>
          <w:sz w:val="24"/>
          <w:szCs w:val="24"/>
          <w:highlight w:val="none"/>
        </w:rPr>
        <w:t>月</w:t>
      </w:r>
      <w:r>
        <w:rPr>
          <w:rFonts w:hint="eastAsia" w:ascii="仿宋" w:hAnsi="仿宋" w:eastAsia="仿宋"/>
          <w:sz w:val="24"/>
          <w:szCs w:val="24"/>
          <w:highlight w:val="none"/>
          <w:lang w:val="en-US" w:eastAsia="zh-CN"/>
        </w:rPr>
        <w:t>3</w:t>
      </w:r>
      <w:r>
        <w:rPr>
          <w:rFonts w:hint="eastAsia" w:ascii="仿宋" w:hAnsi="仿宋" w:eastAsia="仿宋"/>
          <w:sz w:val="24"/>
          <w:szCs w:val="24"/>
          <w:highlight w:val="none"/>
        </w:rPr>
        <w:t>日1</w:t>
      </w:r>
      <w:r>
        <w:rPr>
          <w:rFonts w:hint="eastAsia" w:ascii="仿宋" w:hAnsi="仿宋" w:eastAsia="仿宋"/>
          <w:sz w:val="24"/>
          <w:szCs w:val="24"/>
          <w:highlight w:val="none"/>
          <w:lang w:val="en-US" w:eastAsia="zh-CN"/>
        </w:rPr>
        <w:t>4</w:t>
      </w:r>
      <w:r>
        <w:rPr>
          <w:rFonts w:hint="eastAsia" w:ascii="仿宋" w:hAnsi="仿宋" w:eastAsia="仿宋"/>
          <w:sz w:val="24"/>
          <w:szCs w:val="24"/>
          <w:highlight w:val="none"/>
        </w:rPr>
        <w:t>:30（北京时间）</w:t>
      </w:r>
    </w:p>
    <w:p w14:paraId="3BBF8623">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地点: 中国（四川）自由贸易试验区成都市高新区天府四街66号1栋17层</w:t>
      </w:r>
    </w:p>
    <w:p w14:paraId="40334584">
      <w:pPr>
        <w:spacing w:line="360" w:lineRule="auto"/>
        <w:ind w:firstLine="482" w:firstLineChars="200"/>
        <w:outlineLvl w:val="1"/>
        <w:rPr>
          <w:rFonts w:ascii="仿宋" w:hAnsi="仿宋" w:eastAsia="仿宋"/>
          <w:b/>
          <w:bCs/>
          <w:sz w:val="24"/>
          <w:szCs w:val="24"/>
          <w:highlight w:val="none"/>
        </w:rPr>
      </w:pPr>
      <w:r>
        <w:rPr>
          <w:rFonts w:hint="eastAsia" w:ascii="仿宋" w:hAnsi="仿宋" w:eastAsia="仿宋"/>
          <w:b/>
          <w:bCs/>
          <w:sz w:val="24"/>
          <w:szCs w:val="24"/>
          <w:highlight w:val="none"/>
        </w:rPr>
        <w:t>十二、谈判时间及地点：</w:t>
      </w:r>
    </w:p>
    <w:p w14:paraId="2965629B">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时间：2024年</w:t>
      </w:r>
      <w:r>
        <w:rPr>
          <w:rFonts w:hint="eastAsia" w:ascii="仿宋" w:hAnsi="仿宋" w:eastAsia="仿宋"/>
          <w:sz w:val="24"/>
          <w:szCs w:val="24"/>
          <w:highlight w:val="none"/>
          <w:lang w:val="en-US" w:eastAsia="zh-CN"/>
        </w:rPr>
        <w:t>9</w:t>
      </w:r>
      <w:r>
        <w:rPr>
          <w:rFonts w:hint="eastAsia" w:ascii="仿宋" w:hAnsi="仿宋" w:eastAsia="仿宋"/>
          <w:sz w:val="24"/>
          <w:szCs w:val="24"/>
          <w:highlight w:val="none"/>
        </w:rPr>
        <w:t>月</w:t>
      </w:r>
      <w:r>
        <w:rPr>
          <w:rFonts w:hint="eastAsia" w:ascii="仿宋" w:hAnsi="仿宋" w:eastAsia="仿宋"/>
          <w:sz w:val="24"/>
          <w:szCs w:val="24"/>
          <w:highlight w:val="none"/>
          <w:lang w:val="en-US" w:eastAsia="zh-CN"/>
        </w:rPr>
        <w:t>3</w:t>
      </w:r>
      <w:r>
        <w:rPr>
          <w:rFonts w:hint="eastAsia" w:ascii="仿宋" w:hAnsi="仿宋" w:eastAsia="仿宋"/>
          <w:sz w:val="24"/>
          <w:szCs w:val="24"/>
          <w:highlight w:val="none"/>
        </w:rPr>
        <w:t>日1</w:t>
      </w:r>
      <w:r>
        <w:rPr>
          <w:rFonts w:hint="eastAsia" w:ascii="仿宋" w:hAnsi="仿宋" w:eastAsia="仿宋"/>
          <w:sz w:val="24"/>
          <w:szCs w:val="24"/>
          <w:highlight w:val="none"/>
          <w:lang w:val="en-US" w:eastAsia="zh-CN"/>
        </w:rPr>
        <w:t>4</w:t>
      </w:r>
      <w:r>
        <w:rPr>
          <w:rFonts w:hint="eastAsia" w:ascii="仿宋" w:hAnsi="仿宋" w:eastAsia="仿宋"/>
          <w:sz w:val="24"/>
          <w:szCs w:val="24"/>
          <w:highlight w:val="none"/>
        </w:rPr>
        <w:t>:30（北京时间）</w:t>
      </w:r>
    </w:p>
    <w:p w14:paraId="05B0C891">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地点: 中国（四川）自由贸易试验区成都市高新区天府四街66号1栋17层</w:t>
      </w:r>
    </w:p>
    <w:p w14:paraId="4955ACEB">
      <w:pPr>
        <w:widowControl/>
        <w:spacing w:line="360" w:lineRule="auto"/>
        <w:ind w:firstLine="482" w:firstLineChars="200"/>
        <w:outlineLvl w:val="1"/>
        <w:rPr>
          <w:rFonts w:ascii="仿宋" w:hAnsi="仿宋" w:eastAsia="仿宋"/>
          <w:b/>
          <w:sz w:val="24"/>
          <w:szCs w:val="24"/>
          <w:highlight w:val="none"/>
        </w:rPr>
      </w:pPr>
      <w:r>
        <w:rPr>
          <w:rFonts w:hint="eastAsia" w:ascii="仿宋" w:hAnsi="仿宋" w:eastAsia="仿宋"/>
          <w:b/>
          <w:bCs/>
          <w:sz w:val="24"/>
          <w:szCs w:val="24"/>
          <w:highlight w:val="none"/>
        </w:rPr>
        <w:t>十三、</w:t>
      </w:r>
      <w:r>
        <w:rPr>
          <w:rFonts w:ascii="仿宋" w:hAnsi="仿宋" w:eastAsia="仿宋"/>
          <w:b/>
          <w:sz w:val="24"/>
          <w:szCs w:val="24"/>
          <w:highlight w:val="none"/>
        </w:rPr>
        <w:t>联系人及联系电话</w:t>
      </w:r>
    </w:p>
    <w:p w14:paraId="041E219F">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采 购 人：四川大学华西医院</w:t>
      </w:r>
    </w:p>
    <w:p w14:paraId="43586CF9">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地    址：成都国学巷37号</w:t>
      </w:r>
    </w:p>
    <w:p w14:paraId="16B33F8F">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联 系 人：屈老师</w:t>
      </w:r>
    </w:p>
    <w:p w14:paraId="721C1402">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联系电话：</w:t>
      </w:r>
      <w:r>
        <w:rPr>
          <w:rFonts w:ascii="仿宋" w:hAnsi="仿宋" w:eastAsia="仿宋"/>
          <w:sz w:val="24"/>
          <w:szCs w:val="24"/>
          <w:highlight w:val="none"/>
        </w:rPr>
        <w:t>028-85422236</w:t>
      </w:r>
    </w:p>
    <w:p w14:paraId="4C588379">
      <w:pPr>
        <w:spacing w:line="360" w:lineRule="auto"/>
        <w:ind w:firstLine="480" w:firstLineChars="200"/>
        <w:rPr>
          <w:rFonts w:ascii="仿宋" w:hAnsi="仿宋" w:eastAsia="仿宋"/>
          <w:sz w:val="24"/>
          <w:szCs w:val="24"/>
          <w:highlight w:val="none"/>
        </w:rPr>
      </w:pPr>
    </w:p>
    <w:p w14:paraId="23D6F5C9">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采购代理机构：四川国际招标有限责任公司</w:t>
      </w:r>
    </w:p>
    <w:p w14:paraId="1FBE41C9">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地    址：中国（四川）自由贸易试验区成都市高新区天府四街66号2栋22层1号</w:t>
      </w:r>
    </w:p>
    <w:p w14:paraId="5191CCC5">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邮    编：610000</w:t>
      </w:r>
    </w:p>
    <w:p w14:paraId="1170B765">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联 系 人：黄先生、曾女士</w:t>
      </w:r>
    </w:p>
    <w:p w14:paraId="321CFA72">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联系电话：028-87797107，15208258196，13111881710</w:t>
      </w:r>
      <w:r>
        <w:rPr>
          <w:rFonts w:hint="eastAsia" w:ascii="仿宋" w:hAnsi="仿宋" w:eastAsia="仿宋"/>
          <w:sz w:val="24"/>
          <w:szCs w:val="24"/>
          <w:highlight w:val="none"/>
        </w:rPr>
        <w:tab/>
      </w:r>
    </w:p>
    <w:p w14:paraId="4150895D">
      <w:pPr>
        <w:pStyle w:val="24"/>
        <w:rPr>
          <w:rFonts w:ascii="仿宋" w:hAnsi="仿宋" w:eastAsia="仿宋"/>
          <w:highlight w:val="none"/>
        </w:rPr>
      </w:pPr>
      <w:r>
        <w:rPr>
          <w:rFonts w:ascii="仿宋" w:hAnsi="仿宋" w:eastAsia="仿宋"/>
          <w:highlight w:val="none"/>
        </w:rPr>
        <w:br w:type="page"/>
      </w:r>
      <w:bookmarkStart w:id="10" w:name="_Toc94213623"/>
      <w:bookmarkStart w:id="11" w:name="PO_默认文件内容_9"/>
      <w:r>
        <w:rPr>
          <w:rFonts w:hint="eastAsia" w:ascii="仿宋" w:hAnsi="仿宋" w:eastAsia="仿宋"/>
          <w:highlight w:val="none"/>
        </w:rPr>
        <w:t>第二章  供应商须知</w:t>
      </w:r>
      <w:bookmarkEnd w:id="10"/>
    </w:p>
    <w:p w14:paraId="0C7B6418">
      <w:pPr>
        <w:widowControl/>
        <w:tabs>
          <w:tab w:val="left" w:pos="2115"/>
          <w:tab w:val="center" w:pos="4542"/>
        </w:tabs>
        <w:spacing w:before="100" w:beforeAutospacing="1" w:after="100" w:afterAutospacing="1" w:line="360" w:lineRule="auto"/>
        <w:jc w:val="center"/>
        <w:outlineLvl w:val="1"/>
        <w:rPr>
          <w:rFonts w:ascii="仿宋" w:hAnsi="仿宋" w:eastAsia="仿宋"/>
          <w:b/>
          <w:sz w:val="30"/>
          <w:szCs w:val="30"/>
          <w:highlight w:val="none"/>
        </w:rPr>
      </w:pPr>
      <w:r>
        <w:rPr>
          <w:rFonts w:hint="eastAsia" w:ascii="仿宋" w:hAnsi="仿宋" w:eastAsia="仿宋" w:cs="宋体"/>
          <w:b/>
          <w:spacing w:val="8"/>
          <w:sz w:val="24"/>
          <w:szCs w:val="24"/>
          <w:highlight w:val="none"/>
        </w:rPr>
        <w:t>一、总  则</w:t>
      </w:r>
    </w:p>
    <w:p w14:paraId="28132830">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1.资金来源</w:t>
      </w:r>
    </w:p>
    <w:p w14:paraId="19C5CEF3">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1.1本采购项目资金来源见第一章  《报价邀请》</w:t>
      </w:r>
    </w:p>
    <w:p w14:paraId="73CCD60A">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2.合格的供应商、合格的货物与服务必须满足下列条件:</w:t>
      </w:r>
    </w:p>
    <w:p w14:paraId="0123FFB9">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2.1符合第一章《报价邀请》中供应商资格要求并提供了相应资质证明文件的供应商。</w:t>
      </w:r>
    </w:p>
    <w:p w14:paraId="503CD2EF">
      <w:pPr>
        <w:pStyle w:val="59"/>
        <w:spacing w:line="460" w:lineRule="exact"/>
        <w:rPr>
          <w:rFonts w:ascii="仿宋" w:hAnsi="仿宋" w:eastAsia="仿宋" w:cs="宋体"/>
          <w:spacing w:val="8"/>
          <w:sz w:val="24"/>
          <w:highlight w:val="none"/>
        </w:rPr>
      </w:pPr>
      <w:r>
        <w:rPr>
          <w:rFonts w:hint="eastAsia" w:ascii="仿宋" w:hAnsi="仿宋" w:eastAsia="仿宋" w:cs="宋体"/>
          <w:spacing w:val="8"/>
          <w:sz w:val="24"/>
          <w:highlight w:val="none"/>
        </w:rPr>
        <w:t>2.2合格的货物与服务必须满足采购文件中技术、商务和其他实质性要求。</w:t>
      </w:r>
    </w:p>
    <w:p w14:paraId="14AA919E">
      <w:pPr>
        <w:autoSpaceDE w:val="0"/>
        <w:autoSpaceDN w:val="0"/>
        <w:snapToGrid w:val="0"/>
        <w:spacing w:line="460" w:lineRule="exac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2.3按照规定获取了采购文件</w:t>
      </w:r>
      <w:r>
        <w:rPr>
          <w:rFonts w:hint="eastAsia" w:ascii="仿宋" w:hAnsi="仿宋" w:eastAsia="仿宋" w:cs="宋体"/>
          <w:b/>
          <w:spacing w:val="8"/>
          <w:sz w:val="24"/>
          <w:szCs w:val="24"/>
          <w:highlight w:val="none"/>
        </w:rPr>
        <w:t>（实质性要求）</w:t>
      </w:r>
      <w:r>
        <w:rPr>
          <w:rFonts w:hint="eastAsia" w:ascii="仿宋" w:hAnsi="仿宋" w:eastAsia="仿宋" w:cs="宋体"/>
          <w:spacing w:val="8"/>
          <w:sz w:val="24"/>
          <w:szCs w:val="24"/>
          <w:highlight w:val="none"/>
        </w:rPr>
        <w:t>。由代理机构提供供应商获取采购文件情况的相关证明材料，供应商不用提供证明材料。</w:t>
      </w:r>
    </w:p>
    <w:p w14:paraId="40201EEC">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3.报价费用</w:t>
      </w:r>
    </w:p>
    <w:p w14:paraId="696ED87E">
      <w:pPr>
        <w:autoSpaceDE w:val="0"/>
        <w:autoSpaceDN w:val="0"/>
        <w:snapToGrid w:val="0"/>
        <w:spacing w:line="440" w:lineRule="exac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3.1供应商应承担所有与编写和提交报价文件有关的费用，不论报价的结果如何，采购人和采购代理机构在任何情况下均无义务和责任承担这些费用。</w:t>
      </w:r>
    </w:p>
    <w:p w14:paraId="05E4D8B0">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二、采购文件</w:t>
      </w:r>
    </w:p>
    <w:p w14:paraId="24D6BA58">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4.采购文件构成</w:t>
      </w:r>
    </w:p>
    <w:p w14:paraId="4B18F6B3">
      <w:pPr>
        <w:autoSpaceDE w:val="0"/>
        <w:autoSpaceDN w:val="0"/>
        <w:snapToGrid w:val="0"/>
        <w:spacing w:line="42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4.1采购文件包括目录中的内容</w:t>
      </w:r>
    </w:p>
    <w:p w14:paraId="4C269452">
      <w:pPr>
        <w:autoSpaceDE w:val="0"/>
        <w:autoSpaceDN w:val="0"/>
        <w:snapToGrid w:val="0"/>
        <w:spacing w:line="42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4.2供应商应认真阅读采购文件中所有的事项、格式、条款和规范等要求。如果供应商没有按照采购文件要求提交全部资料或者报价文件没有对采购文件在各方面都作出实质性响应，是供应商的风险。没有实质上响应采购文件要求的报价文件将被拒绝。</w:t>
      </w:r>
    </w:p>
    <w:p w14:paraId="542424C2">
      <w:pPr>
        <w:autoSpaceDE w:val="0"/>
        <w:autoSpaceDN w:val="0"/>
        <w:snapToGrid w:val="0"/>
        <w:spacing w:line="460" w:lineRule="atLeast"/>
        <w:outlineLvl w:val="2"/>
        <w:rPr>
          <w:rFonts w:ascii="仿宋" w:hAnsi="仿宋" w:eastAsia="仿宋" w:cs="宋体"/>
          <w:b/>
          <w:spacing w:val="8"/>
          <w:sz w:val="24"/>
          <w:szCs w:val="24"/>
          <w:highlight w:val="none"/>
        </w:rPr>
      </w:pPr>
      <w:r>
        <w:rPr>
          <w:rFonts w:ascii="仿宋" w:hAnsi="仿宋" w:eastAsia="仿宋" w:cs="宋体"/>
          <w:b/>
          <w:spacing w:val="8"/>
          <w:sz w:val="24"/>
          <w:szCs w:val="24"/>
          <w:highlight w:val="none"/>
        </w:rPr>
        <w:t>5</w:t>
      </w:r>
      <w:r>
        <w:rPr>
          <w:rFonts w:hint="eastAsia" w:ascii="仿宋" w:hAnsi="仿宋" w:eastAsia="仿宋" w:cs="宋体"/>
          <w:b/>
          <w:spacing w:val="8"/>
          <w:sz w:val="24"/>
          <w:szCs w:val="24"/>
          <w:highlight w:val="none"/>
        </w:rPr>
        <w:t>.采购文件的澄清和修改</w:t>
      </w:r>
    </w:p>
    <w:p w14:paraId="19451C41">
      <w:pPr>
        <w:tabs>
          <w:tab w:val="left" w:pos="720"/>
        </w:tabs>
        <w:spacing w:line="400" w:lineRule="exact"/>
        <w:rPr>
          <w:rFonts w:ascii="仿宋" w:hAnsi="仿宋" w:eastAsia="仿宋"/>
          <w:sz w:val="24"/>
          <w:highlight w:val="none"/>
        </w:rPr>
      </w:pPr>
      <w:r>
        <w:rPr>
          <w:rFonts w:hint="eastAsia" w:ascii="仿宋" w:hAnsi="仿宋" w:eastAsia="仿宋" w:cs="宋体"/>
          <w:spacing w:val="8"/>
          <w:sz w:val="24"/>
          <w:szCs w:val="24"/>
          <w:highlight w:val="none"/>
        </w:rPr>
        <w:t>5.1</w:t>
      </w:r>
      <w:r>
        <w:rPr>
          <w:rFonts w:hint="eastAsia" w:ascii="仿宋" w:hAnsi="仿宋" w:eastAsia="仿宋"/>
          <w:sz w:val="24"/>
          <w:highlight w:val="none"/>
        </w:rPr>
        <w:t>在递交响应文件截止时间前，采购人、采购代理机构可以对采购文件进行澄清或者修改。</w:t>
      </w:r>
    </w:p>
    <w:p w14:paraId="05B5681E">
      <w:pPr>
        <w:tabs>
          <w:tab w:val="left" w:pos="720"/>
        </w:tabs>
        <w:spacing w:line="400" w:lineRule="exact"/>
        <w:rPr>
          <w:rFonts w:ascii="仿宋" w:hAnsi="仿宋" w:eastAsia="仿宋"/>
          <w:sz w:val="24"/>
          <w:highlight w:val="none"/>
        </w:rPr>
      </w:pPr>
      <w:r>
        <w:rPr>
          <w:rFonts w:hint="eastAsia" w:ascii="仿宋" w:hAnsi="仿宋" w:eastAsia="仿宋" w:cs="宋体"/>
          <w:spacing w:val="8"/>
          <w:sz w:val="24"/>
          <w:szCs w:val="24"/>
          <w:highlight w:val="none"/>
        </w:rPr>
        <w:t>5.</w:t>
      </w:r>
      <w:r>
        <w:rPr>
          <w:rFonts w:ascii="仿宋" w:hAnsi="仿宋" w:eastAsia="仿宋" w:cs="宋体"/>
          <w:spacing w:val="8"/>
          <w:sz w:val="24"/>
          <w:szCs w:val="24"/>
          <w:highlight w:val="none"/>
        </w:rPr>
        <w:t>2</w:t>
      </w:r>
      <w:r>
        <w:rPr>
          <w:rFonts w:hint="eastAsia" w:ascii="仿宋" w:hAnsi="仿宋" w:eastAsia="仿宋"/>
          <w:sz w:val="24"/>
          <w:highlight w:val="none"/>
        </w:rPr>
        <w:t>采购代理机构对已发出的采购文件进行澄清或者修改，应当以书面形式将澄清或者修改的内容通知所有获取了采购文件的供应商。该澄清或者修改的内容为采购文件的组成部分，澄清或者修改的内容可能影响响应文件编制的，采购人或者采购代理机构书面通知供应商的时间，应当在</w:t>
      </w:r>
      <w:r>
        <w:rPr>
          <w:rFonts w:hint="eastAsia" w:ascii="仿宋" w:hAnsi="仿宋" w:eastAsia="仿宋" w:cs="宋体"/>
          <w:sz w:val="24"/>
          <w:highlight w:val="none"/>
        </w:rPr>
        <w:t>提交</w:t>
      </w:r>
      <w:r>
        <w:rPr>
          <w:rFonts w:hint="eastAsia" w:ascii="仿宋" w:hAnsi="仿宋" w:eastAsia="仿宋"/>
          <w:sz w:val="24"/>
          <w:highlight w:val="none"/>
        </w:rPr>
        <w:t>首次响应文件截止之日起1个工作日前；不足上述时间的，应当顺延递交响应文件的截止时间。</w:t>
      </w:r>
    </w:p>
    <w:p w14:paraId="3CB310DC">
      <w:pPr>
        <w:tabs>
          <w:tab w:val="left" w:pos="7665"/>
        </w:tabs>
        <w:spacing w:line="400" w:lineRule="exact"/>
        <w:rPr>
          <w:rFonts w:ascii="仿宋" w:hAnsi="仿宋" w:eastAsia="仿宋"/>
          <w:sz w:val="24"/>
          <w:highlight w:val="none"/>
        </w:rPr>
      </w:pPr>
      <w:r>
        <w:rPr>
          <w:rFonts w:hint="eastAsia" w:ascii="仿宋" w:hAnsi="仿宋" w:eastAsia="仿宋" w:cs="宋体"/>
          <w:spacing w:val="8"/>
          <w:sz w:val="24"/>
          <w:szCs w:val="24"/>
          <w:highlight w:val="none"/>
        </w:rPr>
        <w:t>5.</w:t>
      </w:r>
      <w:r>
        <w:rPr>
          <w:rFonts w:ascii="仿宋" w:hAnsi="仿宋" w:eastAsia="仿宋" w:cs="宋体"/>
          <w:spacing w:val="8"/>
          <w:sz w:val="24"/>
          <w:szCs w:val="24"/>
          <w:highlight w:val="none"/>
        </w:rPr>
        <w:t>3</w:t>
      </w:r>
      <w:r>
        <w:rPr>
          <w:rFonts w:hint="eastAsia" w:ascii="仿宋" w:hAnsi="仿宋" w:eastAsia="仿宋"/>
          <w:sz w:val="24"/>
          <w:highlight w:val="none"/>
        </w:rPr>
        <w:t>更正通知将通过供应商报名时备注的电子邮箱发送至获取采购文件的供应商，供应商应于递交响应文件截止前，及时关注电子邮箱，以保证其对采购文件做出正确的响应。供应商未及时关注造成的后果，其责任由供应商自行承担。</w:t>
      </w:r>
    </w:p>
    <w:p w14:paraId="24B8C427">
      <w:pPr>
        <w:tabs>
          <w:tab w:val="left" w:pos="7665"/>
        </w:tabs>
        <w:spacing w:line="400" w:lineRule="exact"/>
        <w:ind w:firstLine="480" w:firstLineChars="200"/>
        <w:rPr>
          <w:rFonts w:ascii="仿宋" w:hAnsi="仿宋" w:eastAsia="仿宋"/>
          <w:sz w:val="24"/>
          <w:highlight w:val="none"/>
        </w:rPr>
      </w:pPr>
      <w:r>
        <w:rPr>
          <w:rFonts w:hint="eastAsia" w:ascii="仿宋" w:hAnsi="仿宋" w:eastAsia="仿宋"/>
          <w:sz w:val="24"/>
          <w:highlight w:val="none"/>
        </w:rPr>
        <w:t>供应商在收到相应更正通知后，应以书面形式给予确认。如供应商未给予书面回复，则视为收到并认可该更正通知的内容。</w:t>
      </w:r>
    </w:p>
    <w:p w14:paraId="7FBC0B8E">
      <w:pPr>
        <w:tabs>
          <w:tab w:val="left" w:pos="720"/>
        </w:tabs>
        <w:spacing w:line="400" w:lineRule="exact"/>
        <w:rPr>
          <w:rFonts w:ascii="仿宋" w:hAnsi="仿宋" w:eastAsia="仿宋"/>
          <w:sz w:val="24"/>
          <w:highlight w:val="none"/>
        </w:rPr>
      </w:pPr>
      <w:r>
        <w:rPr>
          <w:rFonts w:hint="eastAsia" w:ascii="仿宋" w:hAnsi="仿宋" w:eastAsia="仿宋" w:cs="宋体"/>
          <w:spacing w:val="8"/>
          <w:sz w:val="24"/>
          <w:szCs w:val="24"/>
          <w:highlight w:val="none"/>
        </w:rPr>
        <w:t>5.</w:t>
      </w:r>
      <w:r>
        <w:rPr>
          <w:rFonts w:ascii="仿宋" w:hAnsi="仿宋" w:eastAsia="仿宋" w:cs="宋体"/>
          <w:spacing w:val="8"/>
          <w:sz w:val="24"/>
          <w:szCs w:val="24"/>
          <w:highlight w:val="none"/>
        </w:rPr>
        <w:t>4</w:t>
      </w:r>
      <w:r>
        <w:rPr>
          <w:rFonts w:hint="eastAsia" w:ascii="仿宋" w:hAnsi="仿宋" w:eastAsia="仿宋"/>
          <w:sz w:val="24"/>
          <w:highlight w:val="none"/>
        </w:rPr>
        <w:t>供应商认为需要对采购文件进行澄清或者修改的，可以以书面形式向采购人或采购代理机构提出申请，由采购人或采购代理机构决定是否采纳供应商的申请事项。</w:t>
      </w:r>
    </w:p>
    <w:p w14:paraId="6DE20E08">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三、报价文件的编制</w:t>
      </w:r>
    </w:p>
    <w:p w14:paraId="75A92FB3">
      <w:pPr>
        <w:autoSpaceDE w:val="0"/>
        <w:autoSpaceDN w:val="0"/>
        <w:snapToGrid w:val="0"/>
        <w:spacing w:line="460" w:lineRule="atLeast"/>
        <w:outlineLvl w:val="2"/>
        <w:rPr>
          <w:rFonts w:ascii="仿宋" w:hAnsi="仿宋" w:eastAsia="仿宋" w:cs="宋体"/>
          <w:b/>
          <w:spacing w:val="8"/>
          <w:sz w:val="24"/>
          <w:szCs w:val="24"/>
          <w:highlight w:val="none"/>
        </w:rPr>
      </w:pPr>
      <w:r>
        <w:rPr>
          <w:rFonts w:ascii="仿宋" w:hAnsi="仿宋" w:eastAsia="仿宋" w:cs="宋体"/>
          <w:b/>
          <w:spacing w:val="8"/>
          <w:sz w:val="24"/>
          <w:szCs w:val="24"/>
          <w:highlight w:val="none"/>
        </w:rPr>
        <w:t>6</w:t>
      </w:r>
      <w:r>
        <w:rPr>
          <w:rFonts w:hint="eastAsia" w:ascii="仿宋" w:hAnsi="仿宋" w:eastAsia="仿宋" w:cs="宋体"/>
          <w:b/>
          <w:spacing w:val="8"/>
          <w:sz w:val="24"/>
          <w:szCs w:val="24"/>
          <w:highlight w:val="none"/>
        </w:rPr>
        <w:t>.报价的语言</w:t>
      </w:r>
    </w:p>
    <w:p w14:paraId="3767E92C">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6</w:t>
      </w:r>
      <w:r>
        <w:rPr>
          <w:rFonts w:hint="eastAsia" w:ascii="仿宋" w:hAnsi="仿宋" w:eastAsia="仿宋" w:cs="宋体"/>
          <w:spacing w:val="8"/>
          <w:sz w:val="24"/>
          <w:szCs w:val="24"/>
          <w:highlight w:val="none"/>
        </w:rPr>
        <w:t>.1供应商提交的报价文件以及供应商与采购人和采购代理机构就有关报价的所有来往函电均应使用中文。供应商可以提交用其他语言打印的资料，但有关的段落必须翻译成中文，在有差异和矛盾时以中文为准。未翻译的外文资料，单一来源协商小组可将其视为无效材料。</w:t>
      </w:r>
    </w:p>
    <w:p w14:paraId="6AE89D61">
      <w:pPr>
        <w:autoSpaceDE w:val="0"/>
        <w:autoSpaceDN w:val="0"/>
        <w:snapToGrid w:val="0"/>
        <w:spacing w:line="460" w:lineRule="atLeast"/>
        <w:outlineLvl w:val="2"/>
        <w:rPr>
          <w:rFonts w:ascii="仿宋" w:hAnsi="仿宋" w:eastAsia="仿宋" w:cs="宋体"/>
          <w:b/>
          <w:spacing w:val="8"/>
          <w:sz w:val="24"/>
          <w:szCs w:val="24"/>
          <w:highlight w:val="none"/>
        </w:rPr>
      </w:pPr>
      <w:r>
        <w:rPr>
          <w:rFonts w:ascii="仿宋" w:hAnsi="仿宋" w:eastAsia="仿宋" w:cs="宋体"/>
          <w:b/>
          <w:spacing w:val="8"/>
          <w:sz w:val="24"/>
          <w:szCs w:val="24"/>
          <w:highlight w:val="none"/>
        </w:rPr>
        <w:t>7</w:t>
      </w:r>
      <w:r>
        <w:rPr>
          <w:rFonts w:hint="eastAsia" w:ascii="仿宋" w:hAnsi="仿宋" w:eastAsia="仿宋" w:cs="宋体"/>
          <w:b/>
          <w:spacing w:val="8"/>
          <w:sz w:val="24"/>
          <w:szCs w:val="24"/>
          <w:highlight w:val="none"/>
        </w:rPr>
        <w:t>.报价</w:t>
      </w:r>
    </w:p>
    <w:p w14:paraId="27B51552">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7</w:t>
      </w:r>
      <w:r>
        <w:rPr>
          <w:rFonts w:hint="eastAsia" w:ascii="仿宋" w:hAnsi="仿宋" w:eastAsia="仿宋" w:cs="宋体"/>
          <w:spacing w:val="8"/>
          <w:sz w:val="24"/>
          <w:szCs w:val="24"/>
          <w:highlight w:val="none"/>
        </w:rPr>
        <w:t>.1供应商应在报价文件中的报价表上标明，本合同拟提供货物的单价为准。任何有选择的报价将不予接受，每种货物只允许有一个报价。</w:t>
      </w:r>
    </w:p>
    <w:p w14:paraId="0EB15716">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7</w:t>
      </w:r>
      <w:r>
        <w:rPr>
          <w:rFonts w:hint="eastAsia" w:ascii="仿宋" w:hAnsi="仿宋" w:eastAsia="仿宋" w:cs="宋体"/>
          <w:spacing w:val="8"/>
          <w:sz w:val="24"/>
          <w:szCs w:val="24"/>
          <w:highlight w:val="none"/>
        </w:rPr>
        <w:t>.2详细填写分项报价表。</w:t>
      </w:r>
    </w:p>
    <w:p w14:paraId="2ADAF227">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7</w:t>
      </w:r>
      <w:r>
        <w:rPr>
          <w:rFonts w:hint="eastAsia" w:ascii="仿宋" w:hAnsi="仿宋" w:eastAsia="仿宋" w:cs="宋体"/>
          <w:spacing w:val="8"/>
          <w:sz w:val="24"/>
          <w:szCs w:val="24"/>
          <w:highlight w:val="none"/>
        </w:rPr>
        <w:t>.3供应商按照上述第</w:t>
      </w:r>
      <w:r>
        <w:rPr>
          <w:rFonts w:ascii="仿宋" w:hAnsi="仿宋" w:eastAsia="仿宋" w:cs="宋体"/>
          <w:spacing w:val="8"/>
          <w:sz w:val="24"/>
          <w:szCs w:val="24"/>
          <w:highlight w:val="none"/>
        </w:rPr>
        <w:t>7</w:t>
      </w:r>
      <w:r>
        <w:rPr>
          <w:rFonts w:hint="eastAsia" w:ascii="仿宋" w:hAnsi="仿宋" w:eastAsia="仿宋" w:cs="宋体"/>
          <w:spacing w:val="8"/>
          <w:sz w:val="24"/>
          <w:szCs w:val="24"/>
          <w:highlight w:val="none"/>
        </w:rPr>
        <w:t>．2条要求分类报价，其目的是便于采购人和采购代理机构评审，但在任何情况下并不限制采购人以任何条款签订合同的权利。</w:t>
      </w:r>
    </w:p>
    <w:p w14:paraId="304C5048">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7</w:t>
      </w:r>
      <w:r>
        <w:rPr>
          <w:rFonts w:hint="eastAsia" w:ascii="仿宋" w:hAnsi="仿宋" w:eastAsia="仿宋" w:cs="宋体"/>
          <w:spacing w:val="8"/>
          <w:sz w:val="24"/>
          <w:szCs w:val="24"/>
          <w:highlight w:val="none"/>
        </w:rPr>
        <w:t>.4报价表里标明的价格在合同执行过程中是固定不变的，不得以任何理由予以变更。以可调整的价格提交的报价将作为非响应性报价而予以拒绝。</w:t>
      </w:r>
    </w:p>
    <w:p w14:paraId="0C99D2FE">
      <w:pPr>
        <w:autoSpaceDE w:val="0"/>
        <w:autoSpaceDN w:val="0"/>
        <w:snapToGrid w:val="0"/>
        <w:spacing w:line="460" w:lineRule="atLeast"/>
        <w:outlineLvl w:val="2"/>
        <w:rPr>
          <w:rFonts w:ascii="仿宋" w:hAnsi="仿宋" w:eastAsia="仿宋" w:cs="宋体"/>
          <w:b/>
          <w:spacing w:val="8"/>
          <w:sz w:val="24"/>
          <w:szCs w:val="24"/>
          <w:highlight w:val="none"/>
        </w:rPr>
      </w:pPr>
      <w:r>
        <w:rPr>
          <w:rFonts w:ascii="仿宋" w:hAnsi="仿宋" w:eastAsia="仿宋" w:cs="宋体"/>
          <w:b/>
          <w:spacing w:val="8"/>
          <w:sz w:val="24"/>
          <w:szCs w:val="24"/>
          <w:highlight w:val="none"/>
        </w:rPr>
        <w:t>8</w:t>
      </w:r>
      <w:r>
        <w:rPr>
          <w:rFonts w:hint="eastAsia" w:ascii="仿宋" w:hAnsi="仿宋" w:eastAsia="仿宋" w:cs="宋体"/>
          <w:b/>
          <w:spacing w:val="8"/>
          <w:sz w:val="24"/>
          <w:szCs w:val="24"/>
          <w:highlight w:val="none"/>
        </w:rPr>
        <w:t>.报价货币</w:t>
      </w:r>
    </w:p>
    <w:p w14:paraId="349E2594">
      <w:pPr>
        <w:autoSpaceDE w:val="0"/>
        <w:autoSpaceDN w:val="0"/>
        <w:snapToGrid w:val="0"/>
        <w:spacing w:line="460" w:lineRule="atLeast"/>
        <w:rPr>
          <w:rFonts w:ascii="仿宋" w:hAnsi="仿宋" w:eastAsia="仿宋" w:cs="宋体"/>
          <w:spacing w:val="8"/>
          <w:sz w:val="24"/>
          <w:szCs w:val="24"/>
          <w:highlight w:val="none"/>
        </w:rPr>
      </w:pPr>
      <w:r>
        <w:rPr>
          <w:rFonts w:ascii="仿宋" w:hAnsi="仿宋" w:eastAsia="仿宋" w:cs="宋体"/>
          <w:spacing w:val="8"/>
          <w:sz w:val="24"/>
          <w:szCs w:val="24"/>
          <w:highlight w:val="none"/>
        </w:rPr>
        <w:t>8</w:t>
      </w:r>
      <w:r>
        <w:rPr>
          <w:rFonts w:hint="eastAsia" w:ascii="仿宋" w:hAnsi="仿宋" w:eastAsia="仿宋" w:cs="宋体"/>
          <w:spacing w:val="8"/>
          <w:sz w:val="24"/>
          <w:szCs w:val="24"/>
          <w:highlight w:val="none"/>
        </w:rPr>
        <w:t>.1报价应以人民币报价。</w:t>
      </w:r>
    </w:p>
    <w:p w14:paraId="2DB548C4">
      <w:pPr>
        <w:autoSpaceDE w:val="0"/>
        <w:autoSpaceDN w:val="0"/>
        <w:snapToGrid w:val="0"/>
        <w:spacing w:line="460" w:lineRule="atLeast"/>
        <w:outlineLvl w:val="2"/>
        <w:rPr>
          <w:rFonts w:ascii="仿宋" w:hAnsi="仿宋" w:eastAsia="仿宋" w:cs="宋体"/>
          <w:b/>
          <w:spacing w:val="8"/>
          <w:sz w:val="24"/>
          <w:szCs w:val="24"/>
          <w:highlight w:val="none"/>
        </w:rPr>
      </w:pPr>
      <w:r>
        <w:rPr>
          <w:rFonts w:ascii="仿宋" w:hAnsi="仿宋" w:eastAsia="仿宋" w:cs="宋体"/>
          <w:b/>
          <w:spacing w:val="8"/>
          <w:sz w:val="24"/>
          <w:szCs w:val="24"/>
          <w:highlight w:val="none"/>
        </w:rPr>
        <w:t>9</w:t>
      </w:r>
      <w:r>
        <w:rPr>
          <w:rFonts w:hint="eastAsia" w:ascii="仿宋" w:hAnsi="仿宋" w:eastAsia="仿宋" w:cs="宋体"/>
          <w:b/>
          <w:spacing w:val="8"/>
          <w:sz w:val="24"/>
          <w:szCs w:val="24"/>
          <w:highlight w:val="none"/>
        </w:rPr>
        <w:t>.证明供应商合格和资格的文件</w:t>
      </w:r>
    </w:p>
    <w:p w14:paraId="4001515F">
      <w:pPr>
        <w:autoSpaceDE w:val="0"/>
        <w:autoSpaceDN w:val="0"/>
        <w:snapToGrid w:val="0"/>
        <w:spacing w:line="640" w:lineRule="exact"/>
        <w:rPr>
          <w:rFonts w:ascii="仿宋" w:hAnsi="仿宋" w:eastAsia="仿宋" w:cs="宋体"/>
          <w:bCs/>
          <w:spacing w:val="8"/>
          <w:sz w:val="24"/>
          <w:szCs w:val="24"/>
          <w:highlight w:val="none"/>
        </w:rPr>
      </w:pPr>
      <w:r>
        <w:rPr>
          <w:rFonts w:ascii="仿宋" w:hAnsi="仿宋" w:eastAsia="仿宋" w:cs="宋体"/>
          <w:bCs/>
          <w:spacing w:val="8"/>
          <w:sz w:val="24"/>
          <w:szCs w:val="24"/>
          <w:highlight w:val="none"/>
        </w:rPr>
        <w:t>9</w:t>
      </w:r>
      <w:r>
        <w:rPr>
          <w:rFonts w:hint="eastAsia" w:ascii="仿宋" w:hAnsi="仿宋" w:eastAsia="仿宋" w:cs="宋体"/>
          <w:bCs/>
          <w:spacing w:val="8"/>
          <w:sz w:val="24"/>
          <w:szCs w:val="24"/>
          <w:highlight w:val="none"/>
        </w:rPr>
        <w:t>.1按照报价邀请中供应商资格要求，提供真实、有效的证明文件</w:t>
      </w:r>
    </w:p>
    <w:p w14:paraId="723BEFF4">
      <w:pPr>
        <w:autoSpaceDE w:val="0"/>
        <w:autoSpaceDN w:val="0"/>
        <w:snapToGrid w:val="0"/>
        <w:spacing w:line="400" w:lineRule="atLeast"/>
        <w:ind w:firstLine="384" w:firstLineChars="150"/>
        <w:rPr>
          <w:rFonts w:ascii="仿宋" w:hAnsi="仿宋" w:eastAsia="仿宋" w:cs="宋体"/>
          <w:spacing w:val="8"/>
          <w:sz w:val="24"/>
          <w:szCs w:val="24"/>
          <w:highlight w:val="none"/>
        </w:rPr>
      </w:pPr>
    </w:p>
    <w:p w14:paraId="2E89DBCD">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0</w:t>
      </w:r>
      <w:r>
        <w:rPr>
          <w:rFonts w:hint="eastAsia" w:ascii="仿宋" w:hAnsi="仿宋" w:eastAsia="仿宋" w:cs="宋体"/>
          <w:b/>
          <w:spacing w:val="8"/>
          <w:sz w:val="24"/>
          <w:szCs w:val="24"/>
          <w:highlight w:val="none"/>
        </w:rPr>
        <w:t>.证明货物的合格性和符合采购文件规定的文件</w:t>
      </w:r>
    </w:p>
    <w:p w14:paraId="67239A5B">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0</w:t>
      </w:r>
      <w:r>
        <w:rPr>
          <w:rFonts w:hint="eastAsia" w:ascii="仿宋" w:hAnsi="仿宋" w:eastAsia="仿宋" w:cs="宋体"/>
          <w:spacing w:val="8"/>
          <w:sz w:val="24"/>
          <w:szCs w:val="24"/>
          <w:highlight w:val="none"/>
        </w:rPr>
        <w:t>.1供应商应提交根据采购文件要求提供的所有货物及其服务的合格性以及符合采购文件规定的证明文件，并作为其报价文件的一部分。</w:t>
      </w:r>
    </w:p>
    <w:p w14:paraId="5ECDCD79">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0</w:t>
      </w:r>
      <w:r>
        <w:rPr>
          <w:rFonts w:hint="eastAsia" w:ascii="仿宋" w:hAnsi="仿宋" w:eastAsia="仿宋" w:cs="宋体"/>
          <w:spacing w:val="8"/>
          <w:sz w:val="24"/>
          <w:szCs w:val="24"/>
          <w:highlight w:val="none"/>
        </w:rPr>
        <w:t>.2证明货物和服务与采购文件的要求相一致的文件可以是文字资料、图纸和数据，供应商应提供：</w:t>
      </w:r>
    </w:p>
    <w:p w14:paraId="0878A47E">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(1)货物主要技术指标和运行性能的详细说明；</w:t>
      </w:r>
    </w:p>
    <w:p w14:paraId="53F0180D">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(2)与采购文件技术规格的要求进行对照，指出自己提供货物和服务是否做出实质性的响应；并填报技术规格响应/偏离表</w:t>
      </w:r>
    </w:p>
    <w:p w14:paraId="53978A46">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0</w:t>
      </w:r>
      <w:r>
        <w:rPr>
          <w:rFonts w:hint="eastAsia" w:ascii="仿宋" w:hAnsi="仿宋" w:eastAsia="仿宋" w:cs="宋体"/>
          <w:spacing w:val="8"/>
          <w:sz w:val="24"/>
          <w:szCs w:val="24"/>
          <w:highlight w:val="none"/>
        </w:rPr>
        <w:t>.3供应商在阐述第1</w:t>
      </w:r>
      <w:r>
        <w:rPr>
          <w:rFonts w:ascii="仿宋" w:hAnsi="仿宋" w:eastAsia="仿宋" w:cs="宋体"/>
          <w:spacing w:val="8"/>
          <w:sz w:val="24"/>
          <w:szCs w:val="24"/>
          <w:highlight w:val="none"/>
        </w:rPr>
        <w:t>0</w:t>
      </w:r>
      <w:r>
        <w:rPr>
          <w:rFonts w:hint="eastAsia" w:ascii="仿宋" w:hAnsi="仿宋" w:eastAsia="仿宋" w:cs="宋体"/>
          <w:spacing w:val="8"/>
          <w:sz w:val="24"/>
          <w:szCs w:val="24"/>
          <w:highlight w:val="none"/>
        </w:rPr>
        <w:t>．2时应注意：采购文件技术规格中指出的工艺、材料和设备的标准以及参照的牌号或分类号除了特别指定的以外仅起说明作用，并没有限制性，供应商在报价中可以选用替代标准，牌号或分类号，但这些替代要实质上优于或相当于技术规格的要求，并且使采购人满意。</w:t>
      </w:r>
    </w:p>
    <w:p w14:paraId="17D64233">
      <w:pPr>
        <w:autoSpaceDE w:val="0"/>
        <w:autoSpaceDN w:val="0"/>
        <w:snapToGrid w:val="0"/>
        <w:spacing w:line="46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0</w:t>
      </w:r>
      <w:r>
        <w:rPr>
          <w:rFonts w:hint="eastAsia" w:ascii="仿宋" w:hAnsi="仿宋" w:eastAsia="仿宋" w:cs="宋体"/>
          <w:spacing w:val="8"/>
          <w:sz w:val="24"/>
          <w:szCs w:val="24"/>
          <w:highlight w:val="none"/>
        </w:rPr>
        <w:t>.4供应商提供的采购标的成本、同类项目合同价格以及相关专利、专有技术等情况说明。</w:t>
      </w:r>
    </w:p>
    <w:p w14:paraId="78E20E5E">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1</w:t>
      </w:r>
      <w:r>
        <w:rPr>
          <w:rFonts w:hint="eastAsia" w:ascii="仿宋" w:hAnsi="仿宋" w:eastAsia="仿宋" w:cs="宋体"/>
          <w:b/>
          <w:spacing w:val="8"/>
          <w:sz w:val="24"/>
          <w:szCs w:val="24"/>
          <w:highlight w:val="none"/>
        </w:rPr>
        <w:t>.报价保证金</w:t>
      </w:r>
    </w:p>
    <w:p w14:paraId="0D77AD27">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.1供应商应以人民币提交一笔不少于“报价邀请”规定的人民币金额的报价保证金。</w:t>
      </w:r>
    </w:p>
    <w:p w14:paraId="572BA083">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 xml:space="preserve">   报价保证金是为了保护采购人和采购代理机构免遭因供应商的行为而蒙受损失，采购人和采购代理机构在因供应商的行为受到损害时可根据第1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w:t>
      </w:r>
      <w:r>
        <w:rPr>
          <w:rFonts w:ascii="仿宋" w:hAnsi="仿宋" w:eastAsia="仿宋" w:cs="宋体"/>
          <w:spacing w:val="8"/>
          <w:sz w:val="24"/>
          <w:szCs w:val="24"/>
          <w:highlight w:val="none"/>
        </w:rPr>
        <w:t>4</w:t>
      </w:r>
      <w:r>
        <w:rPr>
          <w:rFonts w:hint="eastAsia" w:ascii="仿宋" w:hAnsi="仿宋" w:eastAsia="仿宋" w:cs="宋体"/>
          <w:spacing w:val="8"/>
          <w:sz w:val="24"/>
          <w:szCs w:val="24"/>
          <w:highlight w:val="none"/>
        </w:rPr>
        <w:t>条的规定不予退还供应商的报价保证金。</w:t>
      </w:r>
    </w:p>
    <w:p w14:paraId="702D90AF">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.2未按规定时间和数额交纳报价保证金的报价，应视为非响应性报价予以拒绝。</w:t>
      </w:r>
    </w:p>
    <w:p w14:paraId="33561C0D">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.3未成交人的报价保证金，将在成交通知书发出后五个工作日内全额退还（不退现金）。</w:t>
      </w:r>
    </w:p>
    <w:p w14:paraId="058BFD55">
      <w:pPr>
        <w:autoSpaceDE w:val="0"/>
        <w:autoSpaceDN w:val="0"/>
        <w:snapToGrid w:val="0"/>
        <w:spacing w:line="380" w:lineRule="atLeast"/>
        <w:ind w:firstLine="384" w:firstLineChars="15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成交人的报价保证金在成交人与采购人签订采购合同后5个工作日内无息退还（不退现金）。退还时请返还采购合同（原件）1份及经采购方盖章确认的履约保证金缴纳凭证复印件（如要求）后，到本采购代理机构财务部办理。</w:t>
      </w:r>
    </w:p>
    <w:p w14:paraId="5EE82C89">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w:t>
      </w:r>
      <w:r>
        <w:rPr>
          <w:rFonts w:ascii="仿宋" w:hAnsi="仿宋" w:eastAsia="仿宋" w:cs="宋体"/>
          <w:spacing w:val="8"/>
          <w:sz w:val="24"/>
          <w:szCs w:val="24"/>
          <w:highlight w:val="none"/>
        </w:rPr>
        <w:t>4</w:t>
      </w:r>
      <w:r>
        <w:rPr>
          <w:rFonts w:hint="eastAsia" w:ascii="仿宋" w:hAnsi="仿宋" w:eastAsia="仿宋" w:cs="宋体"/>
          <w:spacing w:val="8"/>
          <w:sz w:val="24"/>
          <w:szCs w:val="24"/>
          <w:highlight w:val="none"/>
        </w:rPr>
        <w:t>下列任何情况发生时，报价保证金将被不予退还：</w:t>
      </w:r>
    </w:p>
    <w:p w14:paraId="0F7DA7D4">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w:t>
      </w:r>
      <w:r>
        <w:rPr>
          <w:rFonts w:ascii="仿宋" w:hAnsi="仿宋" w:eastAsia="仿宋" w:cs="宋体"/>
          <w:spacing w:val="8"/>
          <w:sz w:val="24"/>
          <w:szCs w:val="24"/>
          <w:highlight w:val="none"/>
        </w:rPr>
        <w:t>4</w:t>
      </w:r>
      <w:r>
        <w:rPr>
          <w:rFonts w:hint="eastAsia" w:ascii="仿宋" w:hAnsi="仿宋" w:eastAsia="仿宋" w:cs="宋体"/>
          <w:spacing w:val="8"/>
          <w:sz w:val="24"/>
          <w:szCs w:val="24"/>
          <w:highlight w:val="none"/>
        </w:rPr>
        <w:t>.1供应商在提交响应文件截止时间后撤回响应文件的；</w:t>
      </w:r>
    </w:p>
    <w:p w14:paraId="2E83452B">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w:t>
      </w:r>
      <w:r>
        <w:rPr>
          <w:rFonts w:ascii="仿宋" w:hAnsi="仿宋" w:eastAsia="仿宋" w:cs="宋体"/>
          <w:spacing w:val="8"/>
          <w:sz w:val="24"/>
          <w:szCs w:val="24"/>
          <w:highlight w:val="none"/>
        </w:rPr>
        <w:t>4</w:t>
      </w:r>
      <w:r>
        <w:rPr>
          <w:rFonts w:hint="eastAsia" w:ascii="仿宋" w:hAnsi="仿宋" w:eastAsia="仿宋" w:cs="宋体"/>
          <w:spacing w:val="8"/>
          <w:sz w:val="24"/>
          <w:szCs w:val="24"/>
          <w:highlight w:val="none"/>
        </w:rPr>
        <w:t>.2成交人在规定期限内未签订合同、未提交履约保证金或未交纳成交服务费。</w:t>
      </w:r>
    </w:p>
    <w:p w14:paraId="63915278">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1</w:t>
      </w:r>
      <w:r>
        <w:rPr>
          <w:rFonts w:hint="eastAsia" w:ascii="仿宋" w:hAnsi="仿宋" w:eastAsia="仿宋" w:cs="宋体"/>
          <w:spacing w:val="8"/>
          <w:sz w:val="24"/>
          <w:szCs w:val="24"/>
          <w:highlight w:val="none"/>
        </w:rPr>
        <w:t>.</w:t>
      </w:r>
      <w:r>
        <w:rPr>
          <w:rFonts w:ascii="仿宋" w:hAnsi="仿宋" w:eastAsia="仿宋" w:cs="宋体"/>
          <w:spacing w:val="8"/>
          <w:sz w:val="24"/>
          <w:szCs w:val="24"/>
          <w:highlight w:val="none"/>
        </w:rPr>
        <w:t>4</w:t>
      </w:r>
      <w:r>
        <w:rPr>
          <w:rFonts w:hint="eastAsia" w:ascii="仿宋" w:hAnsi="仿宋" w:eastAsia="仿宋" w:cs="宋体"/>
          <w:spacing w:val="8"/>
          <w:sz w:val="24"/>
          <w:szCs w:val="24"/>
          <w:highlight w:val="none"/>
        </w:rPr>
        <w:t>.3在报价文件中提供虚假材料的。</w:t>
      </w:r>
    </w:p>
    <w:p w14:paraId="490439FD">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2</w:t>
      </w:r>
      <w:r>
        <w:rPr>
          <w:rFonts w:hint="eastAsia" w:ascii="仿宋" w:hAnsi="仿宋" w:eastAsia="仿宋" w:cs="宋体"/>
          <w:b/>
          <w:spacing w:val="8"/>
          <w:sz w:val="24"/>
          <w:szCs w:val="24"/>
          <w:highlight w:val="none"/>
        </w:rPr>
        <w:t>.报价有效期</w:t>
      </w:r>
    </w:p>
    <w:p w14:paraId="504CF90E">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2</w:t>
      </w:r>
      <w:r>
        <w:rPr>
          <w:rFonts w:hint="eastAsia" w:ascii="仿宋" w:hAnsi="仿宋" w:eastAsia="仿宋" w:cs="宋体"/>
          <w:spacing w:val="8"/>
          <w:sz w:val="24"/>
          <w:szCs w:val="24"/>
          <w:highlight w:val="none"/>
        </w:rPr>
        <w:t>.1报价文件应从采购之日起，在“报价邀请”所规定的以日历天计算的报价有效期内有效。报价有效期比规定短的可以视为非响应报价而予以拒绝。</w:t>
      </w:r>
    </w:p>
    <w:p w14:paraId="50953A08">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2</w:t>
      </w:r>
      <w:r>
        <w:rPr>
          <w:rFonts w:hint="eastAsia" w:ascii="仿宋" w:hAnsi="仿宋" w:eastAsia="仿宋" w:cs="宋体"/>
          <w:spacing w:val="8"/>
          <w:sz w:val="24"/>
          <w:szCs w:val="24"/>
          <w:highlight w:val="none"/>
        </w:rPr>
        <w:t>.2在特殊情况下，在原报价有效期期满之前，采购人和采购代理机构可征得供应商同意延长报价有效期。这种要求与答复均应为书面形式如电传、传真等。供应商可以拒绝采购人、采购代理机构的这种要求但不被不予退还报价保证金。同意延长的供应商既不能被要求也不允许修改其报价文件，但要相应延长其报价保证金的有效期。</w:t>
      </w:r>
    </w:p>
    <w:p w14:paraId="483C7CA3">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2</w:t>
      </w:r>
      <w:r>
        <w:rPr>
          <w:rFonts w:hint="eastAsia" w:ascii="仿宋" w:hAnsi="仿宋" w:eastAsia="仿宋" w:cs="宋体"/>
          <w:spacing w:val="8"/>
          <w:sz w:val="24"/>
          <w:szCs w:val="24"/>
          <w:highlight w:val="none"/>
        </w:rPr>
        <w:t>.3响应有效期: 自采购之日起90个日历日。</w:t>
      </w:r>
    </w:p>
    <w:p w14:paraId="2002F51D">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3</w:t>
      </w:r>
      <w:r>
        <w:rPr>
          <w:rFonts w:hint="eastAsia" w:ascii="仿宋" w:hAnsi="仿宋" w:eastAsia="仿宋" w:cs="宋体"/>
          <w:b/>
          <w:spacing w:val="8"/>
          <w:sz w:val="24"/>
          <w:szCs w:val="24"/>
          <w:highlight w:val="none"/>
        </w:rPr>
        <w:t>.报价文件的式样和签署</w:t>
      </w:r>
    </w:p>
    <w:p w14:paraId="21A1A8EF">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3</w:t>
      </w:r>
      <w:r>
        <w:rPr>
          <w:rFonts w:hint="eastAsia" w:ascii="仿宋" w:hAnsi="仿宋" w:eastAsia="仿宋" w:cs="宋体"/>
          <w:spacing w:val="8"/>
          <w:sz w:val="24"/>
          <w:szCs w:val="24"/>
          <w:highlight w:val="none"/>
        </w:rPr>
        <w:t>.1报价供应商应针对所参加报价的每一个包分别准备一套报价文件（包括一份正本和“报价邀请”规定数目的副本），每套报价文件须清楚地标明“正本”或“副本”。一旦正本和副本不符，以正本为准。</w:t>
      </w:r>
    </w:p>
    <w:p w14:paraId="7C3F93FB">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3</w:t>
      </w:r>
      <w:r>
        <w:rPr>
          <w:rFonts w:hint="eastAsia" w:ascii="仿宋" w:hAnsi="仿宋" w:eastAsia="仿宋" w:cs="宋体"/>
          <w:spacing w:val="8"/>
          <w:sz w:val="24"/>
          <w:szCs w:val="24"/>
          <w:highlight w:val="none"/>
        </w:rPr>
        <w:t>.2报价文件的正本和所有的副本均需打印或用不退色墨水书写并由供应商法定代表人/单位负责人或经法定代表人/单位负责人正式授权并对供应商有约束力的授权代表签字。授权代表须将以书面形式出具的“法定代表人/单位负责人授权书”附在报价文件中。</w:t>
      </w:r>
    </w:p>
    <w:p w14:paraId="16DA8799">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w:t>
      </w:r>
      <w:r>
        <w:rPr>
          <w:rFonts w:ascii="仿宋" w:hAnsi="仿宋" w:eastAsia="仿宋" w:cs="宋体"/>
          <w:spacing w:val="8"/>
          <w:sz w:val="24"/>
          <w:szCs w:val="24"/>
          <w:highlight w:val="none"/>
        </w:rPr>
        <w:t>3</w:t>
      </w:r>
      <w:r>
        <w:rPr>
          <w:rFonts w:hint="eastAsia" w:ascii="仿宋" w:hAnsi="仿宋" w:eastAsia="仿宋" w:cs="宋体"/>
          <w:spacing w:val="8"/>
          <w:sz w:val="24"/>
          <w:szCs w:val="24"/>
          <w:highlight w:val="none"/>
        </w:rPr>
        <w:t>.3除供应商对错处做必要修改外，报价文件不得行间插字、涂改和增删，如有修改错漏处，必须由供应商法定代表人/单位负责人或其授权代表签字。</w:t>
      </w:r>
    </w:p>
    <w:p w14:paraId="5C11ECBF">
      <w:pPr>
        <w:autoSpaceDE w:val="0"/>
        <w:autoSpaceDN w:val="0"/>
        <w:snapToGrid w:val="0"/>
        <w:spacing w:line="460" w:lineRule="atLeast"/>
        <w:outlineLvl w:val="2"/>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14.履约保证金</w:t>
      </w:r>
    </w:p>
    <w:p w14:paraId="4CCDF74E">
      <w:pPr>
        <w:autoSpaceDE w:val="0"/>
        <w:autoSpaceDN w:val="0"/>
        <w:snapToGrid w:val="0"/>
        <w:spacing w:line="380" w:lineRule="atLeast"/>
        <w:rPr>
          <w:rFonts w:ascii="仿宋" w:hAnsi="仿宋" w:eastAsia="仿宋" w:cs="黑体"/>
          <w:b/>
          <w:spacing w:val="8"/>
          <w:sz w:val="24"/>
          <w:szCs w:val="24"/>
          <w:highlight w:val="none"/>
        </w:rPr>
      </w:pPr>
      <w:r>
        <w:rPr>
          <w:rFonts w:hint="eastAsia" w:ascii="仿宋" w:hAnsi="仿宋" w:eastAsia="仿宋" w:cs="宋体"/>
          <w:spacing w:val="8"/>
          <w:sz w:val="24"/>
          <w:szCs w:val="24"/>
          <w:highlight w:val="none"/>
        </w:rPr>
        <w:t>本项目不收取履约保证金。</w:t>
      </w:r>
    </w:p>
    <w:p w14:paraId="54BDFE70">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四、报价文件的递交</w:t>
      </w:r>
    </w:p>
    <w:p w14:paraId="57B6E53E">
      <w:pPr>
        <w:spacing w:line="440" w:lineRule="exact"/>
        <w:outlineLvl w:val="2"/>
        <w:rPr>
          <w:rFonts w:ascii="仿宋" w:hAnsi="仿宋" w:eastAsia="仿宋"/>
          <w:sz w:val="24"/>
          <w:szCs w:val="24"/>
          <w:highlight w:val="none"/>
        </w:rPr>
      </w:pPr>
      <w:r>
        <w:rPr>
          <w:rFonts w:hint="eastAsia" w:ascii="仿宋" w:hAnsi="仿宋" w:eastAsia="仿宋" w:cs="黑体"/>
          <w:b/>
          <w:spacing w:val="8"/>
          <w:sz w:val="24"/>
          <w:szCs w:val="24"/>
          <w:highlight w:val="none"/>
        </w:rPr>
        <w:t>1</w:t>
      </w:r>
      <w:r>
        <w:rPr>
          <w:rFonts w:ascii="仿宋" w:hAnsi="仿宋" w:eastAsia="仿宋" w:cs="黑体"/>
          <w:b/>
          <w:spacing w:val="8"/>
          <w:sz w:val="24"/>
          <w:szCs w:val="24"/>
          <w:highlight w:val="none"/>
        </w:rPr>
        <w:t>4</w:t>
      </w:r>
      <w:r>
        <w:rPr>
          <w:rFonts w:hint="eastAsia" w:ascii="仿宋" w:hAnsi="仿宋" w:eastAsia="仿宋" w:cs="宋体"/>
          <w:spacing w:val="8"/>
          <w:sz w:val="24"/>
          <w:szCs w:val="24"/>
          <w:highlight w:val="none"/>
        </w:rPr>
        <w:t>.</w:t>
      </w:r>
      <w:r>
        <w:rPr>
          <w:rFonts w:hint="eastAsia" w:ascii="仿宋" w:hAnsi="仿宋" w:eastAsia="仿宋"/>
          <w:sz w:val="24"/>
          <w:szCs w:val="24"/>
          <w:highlight w:val="none"/>
        </w:rPr>
        <w:t>报价供应商在报价邀请规定的 递交报价文件截止时间(以下简称报价时间)以前递交到规定地点。</w:t>
      </w:r>
    </w:p>
    <w:p w14:paraId="384FF1E7">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五、谈判、评审</w:t>
      </w:r>
    </w:p>
    <w:p w14:paraId="0CBF8178">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5</w:t>
      </w:r>
      <w:r>
        <w:rPr>
          <w:rFonts w:hint="eastAsia" w:ascii="仿宋" w:hAnsi="仿宋" w:eastAsia="仿宋" w:cs="宋体"/>
          <w:spacing w:val="8"/>
          <w:sz w:val="24"/>
          <w:szCs w:val="24"/>
          <w:highlight w:val="none"/>
        </w:rPr>
        <w:t>.协商小组和采购人代表审核报价文件，根据采购文件的要求与报价供应商代表进行技术、商务谈判，谈判中对采购文件和报价文件所取得一致的修改意见应做出谈判纪要，由协商小组成员、采购人代表和报价供应商代表签字。</w:t>
      </w:r>
    </w:p>
    <w:p w14:paraId="1C0D7973">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6</w:t>
      </w:r>
      <w:r>
        <w:rPr>
          <w:rFonts w:hint="eastAsia" w:ascii="仿宋" w:hAnsi="仿宋" w:eastAsia="仿宋" w:cs="宋体"/>
          <w:spacing w:val="8"/>
          <w:sz w:val="24"/>
          <w:szCs w:val="24"/>
          <w:highlight w:val="none"/>
        </w:rPr>
        <w:t>.参加本次报价的供应商应根据采购谈判的情况，提交最后报价。</w:t>
      </w:r>
    </w:p>
    <w:p w14:paraId="38F85278">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7</w:t>
      </w:r>
      <w:r>
        <w:rPr>
          <w:rFonts w:hint="eastAsia" w:ascii="仿宋" w:hAnsi="仿宋" w:eastAsia="仿宋" w:cs="宋体"/>
          <w:spacing w:val="8"/>
          <w:sz w:val="24"/>
          <w:szCs w:val="24"/>
          <w:highlight w:val="none"/>
        </w:rPr>
        <w:t xml:space="preserve">.推荐成交供应商:在保证采购项目质量和双方商定合理价格的基础上协商小组推荐成交供应商。 </w:t>
      </w:r>
    </w:p>
    <w:p w14:paraId="2799206C">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1</w:t>
      </w:r>
      <w:r>
        <w:rPr>
          <w:rFonts w:ascii="仿宋" w:hAnsi="仿宋" w:eastAsia="仿宋" w:cs="宋体"/>
          <w:b/>
          <w:spacing w:val="8"/>
          <w:sz w:val="24"/>
          <w:szCs w:val="24"/>
          <w:highlight w:val="none"/>
        </w:rPr>
        <w:t>8</w:t>
      </w:r>
      <w:r>
        <w:rPr>
          <w:rFonts w:hint="eastAsia" w:ascii="仿宋" w:hAnsi="仿宋" w:eastAsia="仿宋" w:cs="宋体"/>
          <w:spacing w:val="8"/>
          <w:sz w:val="24"/>
          <w:szCs w:val="24"/>
          <w:highlight w:val="none"/>
        </w:rPr>
        <w:t>.协商小组成员复核、确认各自评审意见，汇总形成评审结果，采购组织单位组织人员进行核对。复核、核对发现存在财政部规定应当修改评审结果的情形，评审委员会、采购人、采购代理机构应当依法进行处理；复核、核对无误后，评审委员会按规定编写、签署评审报告。</w:t>
      </w:r>
    </w:p>
    <w:p w14:paraId="2A335FE4">
      <w:pPr>
        <w:autoSpaceDE w:val="0"/>
        <w:autoSpaceDN w:val="0"/>
        <w:snapToGrid w:val="0"/>
        <w:spacing w:line="380" w:lineRule="atLeast"/>
        <w:outlineLvl w:val="2"/>
        <w:rPr>
          <w:rFonts w:ascii="仿宋" w:hAnsi="仿宋" w:eastAsia="仿宋" w:cs="宋体"/>
          <w:spacing w:val="8"/>
          <w:sz w:val="24"/>
          <w:szCs w:val="24"/>
          <w:highlight w:val="none"/>
        </w:rPr>
      </w:pPr>
      <w:r>
        <w:rPr>
          <w:rFonts w:ascii="仿宋" w:hAnsi="仿宋" w:eastAsia="仿宋" w:cs="宋体"/>
          <w:b/>
          <w:spacing w:val="8"/>
          <w:sz w:val="24"/>
          <w:szCs w:val="24"/>
          <w:highlight w:val="none"/>
        </w:rPr>
        <w:t>19</w:t>
      </w:r>
      <w:r>
        <w:rPr>
          <w:rFonts w:hint="eastAsia" w:ascii="仿宋" w:hAnsi="仿宋" w:eastAsia="仿宋" w:cs="宋体"/>
          <w:spacing w:val="8"/>
          <w:sz w:val="24"/>
          <w:szCs w:val="24"/>
          <w:highlight w:val="none"/>
        </w:rPr>
        <w:t>.采购代理机构应当在评审结束后两个工作日内将评审报告送采购人。采购人应当在收到评审报告后五个工作日内，按照评审报告中推荐意见确定成交供应商；</w:t>
      </w:r>
    </w:p>
    <w:p w14:paraId="0BDD6BA6">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六、授予合同</w:t>
      </w:r>
      <w:r>
        <w:rPr>
          <w:rFonts w:hint="eastAsia" w:ascii="仿宋" w:hAnsi="仿宋" w:eastAsia="仿宋" w:cs="宋体"/>
          <w:b/>
          <w:spacing w:val="8"/>
          <w:sz w:val="24"/>
          <w:szCs w:val="24"/>
          <w:highlight w:val="none"/>
        </w:rPr>
        <w:tab/>
      </w:r>
    </w:p>
    <w:p w14:paraId="731DDE3F">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0</w:t>
      </w:r>
      <w:r>
        <w:rPr>
          <w:rFonts w:hint="eastAsia" w:ascii="仿宋" w:hAnsi="仿宋" w:eastAsia="仿宋" w:cs="宋体"/>
          <w:spacing w:val="8"/>
          <w:sz w:val="24"/>
          <w:szCs w:val="24"/>
          <w:highlight w:val="none"/>
        </w:rPr>
        <w:t>.公告: 将成交结果在中国政府采购网上发布公告；</w:t>
      </w:r>
    </w:p>
    <w:p w14:paraId="5815D7EB">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1</w:t>
      </w:r>
      <w:r>
        <w:rPr>
          <w:rFonts w:hint="eastAsia" w:ascii="仿宋" w:hAnsi="仿宋" w:eastAsia="仿宋" w:cs="宋体"/>
          <w:spacing w:val="8"/>
          <w:sz w:val="24"/>
          <w:szCs w:val="24"/>
          <w:highlight w:val="none"/>
        </w:rPr>
        <w:t xml:space="preserve">.成交结果公告在中国政府采购网上发布后，请登录我司网站http://sale.scbid.net/ 办理代理服务费缴纳及成交通知书领取的事宜。  </w:t>
      </w:r>
      <w:r>
        <w:rPr>
          <w:rFonts w:ascii="仿宋" w:hAnsi="仿宋" w:eastAsia="仿宋" w:cs="宋体"/>
          <w:spacing w:val="8"/>
          <w:sz w:val="24"/>
          <w:szCs w:val="24"/>
          <w:highlight w:val="none"/>
        </w:rPr>
        <w:t xml:space="preserve">     </w:t>
      </w:r>
    </w:p>
    <w:p w14:paraId="2625632F">
      <w:pPr>
        <w:autoSpaceDE w:val="0"/>
        <w:autoSpaceDN w:val="0"/>
        <w:snapToGrid w:val="0"/>
        <w:spacing w:line="380" w:lineRule="atLeast"/>
        <w:ind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成交通知书领取：财务部</w:t>
      </w:r>
      <w:r>
        <w:rPr>
          <w:rFonts w:ascii="仿宋" w:hAnsi="仿宋" w:eastAsia="仿宋" w:cs="宋体"/>
          <w:spacing w:val="8"/>
          <w:sz w:val="24"/>
          <w:szCs w:val="24"/>
          <w:highlight w:val="none"/>
        </w:rPr>
        <w:t xml:space="preserve"> </w:t>
      </w:r>
      <w:r>
        <w:rPr>
          <w:rFonts w:hint="eastAsia" w:ascii="仿宋" w:hAnsi="仿宋" w:eastAsia="仿宋" w:cs="宋体"/>
          <w:spacing w:val="8"/>
          <w:sz w:val="24"/>
          <w:szCs w:val="24"/>
          <w:highlight w:val="none"/>
        </w:rPr>
        <w:t>028-87797107转1</w:t>
      </w:r>
    </w:p>
    <w:p w14:paraId="3495A31F">
      <w:pPr>
        <w:autoSpaceDE w:val="0"/>
        <w:autoSpaceDN w:val="0"/>
        <w:snapToGrid w:val="0"/>
        <w:spacing w:line="380" w:lineRule="atLeast"/>
        <w:ind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地址：中国（四川）自由贸易试验区成都市高新区天府四街66号2栋22层1号。</w:t>
      </w:r>
    </w:p>
    <w:p w14:paraId="511DADA1">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2</w:t>
      </w:r>
      <w:r>
        <w:rPr>
          <w:rFonts w:hint="eastAsia" w:ascii="仿宋" w:hAnsi="仿宋" w:eastAsia="仿宋" w:cs="宋体"/>
          <w:spacing w:val="8"/>
          <w:sz w:val="24"/>
          <w:szCs w:val="24"/>
          <w:highlight w:val="none"/>
        </w:rPr>
        <w:t>.成交供应商与采购人签订采购合同。</w:t>
      </w:r>
    </w:p>
    <w:p w14:paraId="40874E77">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w:t>
      </w:r>
      <w:r>
        <w:rPr>
          <w:rFonts w:ascii="仿宋" w:hAnsi="仿宋" w:eastAsia="仿宋" w:cs="宋体"/>
          <w:spacing w:val="8"/>
          <w:sz w:val="24"/>
          <w:szCs w:val="24"/>
          <w:highlight w:val="none"/>
        </w:rPr>
        <w:t>2</w:t>
      </w:r>
      <w:r>
        <w:rPr>
          <w:rFonts w:hint="eastAsia" w:ascii="仿宋" w:hAnsi="仿宋" w:eastAsia="仿宋" w:cs="宋体"/>
          <w:spacing w:val="8"/>
          <w:sz w:val="24"/>
          <w:szCs w:val="24"/>
          <w:highlight w:val="none"/>
        </w:rPr>
        <w:t>.1采购文件、报价文件、谈判中对采购文件和报价文件所取得一致的修改意见应做出谈判纪要成交通知书将是合同的一个组成部分。</w:t>
      </w:r>
    </w:p>
    <w:p w14:paraId="3E7A2F4F">
      <w:pPr>
        <w:autoSpaceDE w:val="0"/>
        <w:autoSpaceDN w:val="0"/>
        <w:snapToGrid w:val="0"/>
        <w:spacing w:line="380" w:lineRule="atLeas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w:t>
      </w:r>
      <w:r>
        <w:rPr>
          <w:rFonts w:ascii="仿宋" w:hAnsi="仿宋" w:eastAsia="仿宋" w:cs="宋体"/>
          <w:spacing w:val="8"/>
          <w:sz w:val="24"/>
          <w:szCs w:val="24"/>
          <w:highlight w:val="none"/>
        </w:rPr>
        <w:t>2</w:t>
      </w:r>
      <w:r>
        <w:rPr>
          <w:rFonts w:hint="eastAsia" w:ascii="仿宋" w:hAnsi="仿宋" w:eastAsia="仿宋" w:cs="宋体"/>
          <w:spacing w:val="8"/>
          <w:sz w:val="24"/>
          <w:szCs w:val="24"/>
          <w:highlight w:val="none"/>
        </w:rPr>
        <w:t>.2</w:t>
      </w:r>
      <w:r>
        <w:rPr>
          <w:rFonts w:ascii="仿宋" w:hAnsi="仿宋" w:eastAsia="仿宋" w:cs="宋体"/>
          <w:spacing w:val="8"/>
          <w:sz w:val="24"/>
          <w:szCs w:val="24"/>
          <w:highlight w:val="none"/>
        </w:rPr>
        <w:t xml:space="preserve"> </w:t>
      </w:r>
    </w:p>
    <w:p w14:paraId="7B21F5B8">
      <w:pPr>
        <w:autoSpaceDE w:val="0"/>
        <w:autoSpaceDN w:val="0"/>
        <w:snapToGrid w:val="0"/>
        <w:spacing w:line="380" w:lineRule="atLeas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3</w:t>
      </w:r>
      <w:r>
        <w:rPr>
          <w:rFonts w:hint="eastAsia" w:ascii="仿宋" w:hAnsi="仿宋" w:eastAsia="仿宋" w:cs="宋体"/>
          <w:spacing w:val="8"/>
          <w:sz w:val="24"/>
          <w:szCs w:val="24"/>
          <w:highlight w:val="none"/>
        </w:rPr>
        <w:t>.验收</w:t>
      </w:r>
    </w:p>
    <w:p w14:paraId="48DC1328">
      <w:pPr>
        <w:spacing w:line="400" w:lineRule="exact"/>
        <w:rPr>
          <w:rFonts w:ascii="仿宋" w:hAnsi="仿宋" w:eastAsia="仿宋"/>
          <w:sz w:val="24"/>
          <w:highlight w:val="none"/>
        </w:rPr>
      </w:pPr>
      <w:r>
        <w:rPr>
          <w:rFonts w:ascii="仿宋" w:hAnsi="仿宋" w:eastAsia="仿宋"/>
          <w:sz w:val="24"/>
          <w:highlight w:val="none"/>
        </w:rPr>
        <w:t>23</w:t>
      </w:r>
      <w:r>
        <w:rPr>
          <w:rFonts w:hint="eastAsia" w:ascii="仿宋" w:hAnsi="仿宋" w:eastAsia="仿宋"/>
          <w:sz w:val="24"/>
          <w:highlight w:val="none"/>
        </w:rPr>
        <w:t>.1本项目</w:t>
      </w:r>
      <w:r>
        <w:rPr>
          <w:rFonts w:hint="eastAsia" w:ascii="仿宋" w:hAnsi="仿宋" w:eastAsia="仿宋"/>
          <w:kern w:val="0"/>
          <w:sz w:val="24"/>
          <w:highlight w:val="none"/>
        </w:rPr>
        <w:t>采购人</w:t>
      </w:r>
      <w:r>
        <w:rPr>
          <w:rFonts w:hint="eastAsia" w:ascii="仿宋" w:hAnsi="仿宋" w:eastAsia="仿宋"/>
          <w:sz w:val="24"/>
          <w:highlight w:val="none"/>
        </w:rPr>
        <w:t>将严格按照政府采购相关法律法规的要求进行验收。</w:t>
      </w:r>
    </w:p>
    <w:p w14:paraId="20C26649">
      <w:pPr>
        <w:spacing w:line="400" w:lineRule="exact"/>
        <w:rPr>
          <w:rFonts w:ascii="仿宋" w:hAnsi="仿宋" w:eastAsia="仿宋"/>
          <w:sz w:val="24"/>
          <w:highlight w:val="none"/>
        </w:rPr>
      </w:pPr>
      <w:r>
        <w:rPr>
          <w:rFonts w:ascii="仿宋" w:hAnsi="仿宋" w:eastAsia="仿宋"/>
          <w:sz w:val="24"/>
          <w:highlight w:val="none"/>
        </w:rPr>
        <w:t>23</w:t>
      </w:r>
      <w:r>
        <w:rPr>
          <w:rFonts w:hint="eastAsia" w:ascii="仿宋" w:hAnsi="仿宋" w:eastAsia="仿宋"/>
          <w:sz w:val="24"/>
          <w:highlight w:val="none"/>
        </w:rPr>
        <w:t>.2验收结果合格的，成交供应商凭验收报告办理相关手续；验收结果不合格的，将不予支付采购资金。</w:t>
      </w:r>
    </w:p>
    <w:p w14:paraId="346C321C">
      <w:pPr>
        <w:widowControl/>
        <w:tabs>
          <w:tab w:val="left" w:pos="2115"/>
          <w:tab w:val="center" w:pos="4542"/>
        </w:tabs>
        <w:spacing w:before="100" w:beforeAutospacing="1" w:after="100" w:afterAutospacing="1" w:line="360" w:lineRule="auto"/>
        <w:jc w:val="center"/>
        <w:outlineLvl w:val="1"/>
        <w:rPr>
          <w:rFonts w:ascii="仿宋" w:hAnsi="仿宋" w:eastAsia="仿宋" w:cs="宋体"/>
          <w:b/>
          <w:spacing w:val="8"/>
          <w:sz w:val="24"/>
          <w:szCs w:val="24"/>
          <w:highlight w:val="none"/>
        </w:rPr>
      </w:pPr>
      <w:r>
        <w:rPr>
          <w:rFonts w:hint="eastAsia" w:ascii="仿宋" w:hAnsi="仿宋" w:eastAsia="仿宋" w:cs="宋体"/>
          <w:b/>
          <w:spacing w:val="8"/>
          <w:sz w:val="24"/>
          <w:szCs w:val="24"/>
          <w:highlight w:val="none"/>
        </w:rPr>
        <w:t>七、供应商询问、质疑和投诉</w:t>
      </w:r>
    </w:p>
    <w:p w14:paraId="24307409">
      <w:pPr>
        <w:spacing w:line="340" w:lineRule="exact"/>
        <w:ind w:right="105" w:rightChars="50"/>
        <w:jc w:val="left"/>
        <w:outlineLvl w:val="2"/>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4</w:t>
      </w:r>
      <w:r>
        <w:rPr>
          <w:rFonts w:hint="eastAsia" w:ascii="仿宋" w:hAnsi="仿宋" w:eastAsia="仿宋" w:cs="宋体"/>
          <w:spacing w:val="8"/>
          <w:sz w:val="24"/>
          <w:szCs w:val="24"/>
          <w:highlight w:val="none"/>
        </w:rPr>
        <w:t>.供应商询问：</w:t>
      </w:r>
    </w:p>
    <w:p w14:paraId="53803908">
      <w:pPr>
        <w:autoSpaceDE w:val="0"/>
        <w:autoSpaceDN w:val="0"/>
        <w:snapToGrid w:val="0"/>
        <w:spacing w:line="380" w:lineRule="atLeast"/>
        <w:ind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根据委托代理协议约定，供应商询问由采购代理机构负责统一答复。</w:t>
      </w:r>
    </w:p>
    <w:p w14:paraId="10654E6D">
      <w:pPr>
        <w:autoSpaceDE w:val="0"/>
        <w:autoSpaceDN w:val="0"/>
        <w:snapToGrid w:val="0"/>
        <w:spacing w:line="380" w:lineRule="atLeast"/>
        <w:ind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项目问题询问：联系人：曾女士</w:t>
      </w:r>
      <w:r>
        <w:rPr>
          <w:rFonts w:ascii="仿宋" w:hAnsi="仿宋" w:eastAsia="仿宋" w:cs="宋体"/>
          <w:spacing w:val="8"/>
          <w:sz w:val="24"/>
          <w:szCs w:val="24"/>
          <w:highlight w:val="none"/>
        </w:rPr>
        <w:t>；</w:t>
      </w:r>
      <w:r>
        <w:rPr>
          <w:rFonts w:hint="eastAsia" w:ascii="仿宋" w:hAnsi="仿宋" w:eastAsia="仿宋" w:cs="宋体"/>
          <w:spacing w:val="8"/>
          <w:sz w:val="24"/>
          <w:szCs w:val="24"/>
          <w:highlight w:val="none"/>
        </w:rPr>
        <w:t>联系电话：13111881710</w:t>
      </w:r>
    </w:p>
    <w:p w14:paraId="6DD2422A">
      <w:pPr>
        <w:autoSpaceDE w:val="0"/>
        <w:autoSpaceDN w:val="0"/>
        <w:snapToGrid w:val="0"/>
        <w:spacing w:line="380" w:lineRule="atLeast"/>
        <w:ind w:firstLine="512" w:firstLineChars="200"/>
        <w:rPr>
          <w:rFonts w:ascii="仿宋" w:hAnsi="仿宋" w:eastAsia="仿宋" w:cs="宋体"/>
          <w:spacing w:val="8"/>
          <w:sz w:val="24"/>
          <w:szCs w:val="24"/>
          <w:highlight w:val="none"/>
        </w:rPr>
      </w:pPr>
    </w:p>
    <w:p w14:paraId="41B010C7">
      <w:pPr>
        <w:autoSpaceDE w:val="0"/>
        <w:autoSpaceDN w:val="0"/>
        <w:snapToGrid w:val="0"/>
        <w:spacing w:line="380" w:lineRule="atLeast"/>
        <w:ind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联系地址：中国（四川）自由贸易试验区成都市高新区天府四街66号2栋22层1号。</w:t>
      </w:r>
    </w:p>
    <w:p w14:paraId="7EAABC09">
      <w:pPr>
        <w:spacing w:line="340" w:lineRule="exact"/>
        <w:ind w:right="105" w:rightChars="50"/>
        <w:jc w:val="left"/>
        <w:outlineLvl w:val="2"/>
        <w:rPr>
          <w:rFonts w:ascii="仿宋" w:hAnsi="仿宋" w:eastAsia="仿宋" w:cs="宋体"/>
          <w:spacing w:val="8"/>
          <w:sz w:val="24"/>
          <w:szCs w:val="24"/>
          <w:highlight w:val="none"/>
        </w:rPr>
      </w:pPr>
      <w:r>
        <w:rPr>
          <w:rFonts w:ascii="仿宋" w:hAnsi="仿宋" w:eastAsia="仿宋" w:cs="宋体"/>
          <w:b/>
          <w:spacing w:val="8"/>
          <w:sz w:val="24"/>
          <w:szCs w:val="24"/>
          <w:highlight w:val="none"/>
        </w:rPr>
        <w:t>25</w:t>
      </w:r>
      <w:r>
        <w:rPr>
          <w:rFonts w:hint="eastAsia" w:ascii="仿宋" w:hAnsi="仿宋" w:eastAsia="仿宋" w:cs="宋体"/>
          <w:spacing w:val="8"/>
          <w:sz w:val="24"/>
          <w:szCs w:val="24"/>
          <w:highlight w:val="none"/>
        </w:rPr>
        <w:t>.供应商质疑：</w:t>
      </w:r>
    </w:p>
    <w:p w14:paraId="3B34E19C">
      <w:pPr>
        <w:spacing w:line="340" w:lineRule="exact"/>
        <w:ind w:right="105" w:rightChars="50" w:firstLine="512" w:firstLineChars="200"/>
        <w:jc w:val="left"/>
        <w:rPr>
          <w:rFonts w:ascii="仿宋" w:hAnsi="仿宋" w:eastAsia="仿宋" w:cs="宋体"/>
          <w:b/>
          <w:spacing w:val="8"/>
          <w:sz w:val="24"/>
          <w:szCs w:val="24"/>
          <w:highlight w:val="none"/>
        </w:rPr>
      </w:pPr>
      <w:r>
        <w:rPr>
          <w:rFonts w:hint="eastAsia" w:ascii="仿宋" w:hAnsi="仿宋" w:eastAsia="仿宋" w:cs="宋体"/>
          <w:spacing w:val="8"/>
          <w:sz w:val="24"/>
          <w:szCs w:val="24"/>
          <w:highlight w:val="none"/>
        </w:rPr>
        <w:t>根据委托代理协议约定，供应商质疑由采购代理机构负责统一接收、答复。</w:t>
      </w:r>
    </w:p>
    <w:p w14:paraId="5ABC27C9">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联系方式：质量技术部 028-87797776转820/725。</w:t>
      </w:r>
    </w:p>
    <w:p w14:paraId="39740A20">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递交地址：中国（四川）自由贸易试验区成都市高新区天府四街66号1栋17层。</w:t>
      </w:r>
    </w:p>
    <w:p w14:paraId="61D37172">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质疑提出时间：1.对采购文件内容的质疑：在获取采购文件之日起七个工作日内。2.对采购过程质疑时间：为各采购程序环节结束之日起七个工作日内。3.对采购结果提出质疑时间：为成交结果公告期限届满之日起七个工作日内。</w:t>
      </w:r>
    </w:p>
    <w:p w14:paraId="5D304F0B">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注：1.潜在供应商已依法获取其可质疑的采购文件的，可以对该文件提出质疑。</w:t>
      </w:r>
    </w:p>
    <w:p w14:paraId="46EA16DB">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2.根据《中华人民共和国政府采购法》等规定，供应商质疑不得超出采购文件、采购过程、采购结果的范围, 供应商针对同一采购程序环节的质疑应在法定质疑期内一次性提出。</w:t>
      </w:r>
    </w:p>
    <w:p w14:paraId="1D59AF81">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3.质疑函相关格式请按照单一来源采购文件第七章附件“政府采购供应商质疑函范本”进行填写，或自行在中国政府采购网下载相应范本进行填写。</w:t>
      </w:r>
    </w:p>
    <w:p w14:paraId="4BE48607">
      <w:pPr>
        <w:spacing w:line="340" w:lineRule="exact"/>
        <w:ind w:right="105" w:rightChars="50" w:firstLine="514" w:firstLineChars="200"/>
        <w:jc w:val="left"/>
        <w:rPr>
          <w:rFonts w:ascii="仿宋" w:hAnsi="仿宋" w:eastAsia="仿宋" w:cs="宋体"/>
          <w:spacing w:val="8"/>
          <w:sz w:val="24"/>
          <w:szCs w:val="24"/>
          <w:highlight w:val="none"/>
        </w:rPr>
      </w:pPr>
      <w:r>
        <w:rPr>
          <w:rFonts w:hint="eastAsia" w:ascii="仿宋" w:hAnsi="仿宋" w:eastAsia="仿宋" w:cs="宋体"/>
          <w:b/>
          <w:spacing w:val="8"/>
          <w:sz w:val="24"/>
          <w:szCs w:val="24"/>
          <w:highlight w:val="none"/>
        </w:rPr>
        <w:t>2</w:t>
      </w:r>
      <w:r>
        <w:rPr>
          <w:rFonts w:ascii="仿宋" w:hAnsi="仿宋" w:eastAsia="仿宋" w:cs="宋体"/>
          <w:b/>
          <w:spacing w:val="8"/>
          <w:sz w:val="24"/>
          <w:szCs w:val="24"/>
          <w:highlight w:val="none"/>
        </w:rPr>
        <w:t>6</w:t>
      </w:r>
      <w:r>
        <w:rPr>
          <w:rFonts w:hint="eastAsia" w:ascii="仿宋" w:hAnsi="仿宋" w:eastAsia="仿宋" w:cs="宋体"/>
          <w:spacing w:val="8"/>
          <w:sz w:val="24"/>
          <w:szCs w:val="24"/>
          <w:highlight w:val="none"/>
        </w:rPr>
        <w:t>.供应商投诉：</w:t>
      </w:r>
    </w:p>
    <w:p w14:paraId="2AE2079D">
      <w:pPr>
        <w:spacing w:line="340" w:lineRule="exact"/>
        <w:ind w:right="105" w:rightChars="50" w:firstLine="512" w:firstLineChars="2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投诉受理单位：财政部</w:t>
      </w:r>
    </w:p>
    <w:p w14:paraId="177F5CE7">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联系电话：010-68513070、010-68519967</w:t>
      </w:r>
    </w:p>
    <w:p w14:paraId="6BF9E81B">
      <w:pPr>
        <w:widowControl/>
        <w:ind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 xml:space="preserve">地址：北京市西城区月坛北小街13号中船宾馆北楼四层8401室、8403室。 </w:t>
      </w:r>
    </w:p>
    <w:p w14:paraId="4E254DB4">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注：1.根据《中华人民共和国政府采购法实施条例》等规定，供应商投诉事项不得超出已质疑事项的范围。</w:t>
      </w:r>
    </w:p>
    <w:p w14:paraId="6F45603E">
      <w:pPr>
        <w:spacing w:line="340" w:lineRule="exact"/>
        <w:ind w:right="105" w:rightChars="50" w:firstLine="512" w:firstLineChars="200"/>
        <w:jc w:val="left"/>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2.投诉书相关格式请按照单一来源采购文件第七章附件“政府采购供应商投诉书范本”进行填写，或自行在中国政府采购网下载相应范本进行填写。</w:t>
      </w:r>
    </w:p>
    <w:p w14:paraId="6B701133">
      <w:pPr>
        <w:autoSpaceDE w:val="0"/>
        <w:autoSpaceDN w:val="0"/>
        <w:snapToGrid w:val="0"/>
        <w:spacing w:line="380" w:lineRule="atLeast"/>
        <w:jc w:val="center"/>
        <w:outlineLvl w:val="0"/>
        <w:rPr>
          <w:rFonts w:ascii="仿宋" w:hAnsi="仿宋" w:eastAsia="仿宋"/>
          <w:highlight w:val="none"/>
        </w:rPr>
      </w:pPr>
      <w:r>
        <w:rPr>
          <w:rFonts w:ascii="仿宋" w:hAnsi="仿宋" w:eastAsia="仿宋" w:cs="宋体"/>
          <w:spacing w:val="8"/>
          <w:sz w:val="24"/>
          <w:szCs w:val="24"/>
          <w:highlight w:val="none"/>
        </w:rPr>
        <w:br w:type="page"/>
      </w:r>
      <w:bookmarkStart w:id="12" w:name="_Toc94213624"/>
      <w:r>
        <w:rPr>
          <w:rFonts w:hint="eastAsia" w:ascii="仿宋" w:hAnsi="仿宋" w:eastAsia="仿宋" w:cs="Arial"/>
          <w:b/>
          <w:bCs/>
          <w:sz w:val="32"/>
          <w:szCs w:val="32"/>
          <w:highlight w:val="none"/>
        </w:rPr>
        <w:t>第三章  资格证明文件</w:t>
      </w:r>
      <w:bookmarkEnd w:id="12"/>
    </w:p>
    <w:p w14:paraId="42D45485">
      <w:pPr>
        <w:autoSpaceDE w:val="0"/>
        <w:autoSpaceDN w:val="0"/>
        <w:snapToGrid w:val="0"/>
        <w:spacing w:line="380" w:lineRule="atLeast"/>
        <w:rPr>
          <w:rFonts w:ascii="仿宋" w:hAnsi="仿宋" w:eastAsia="仿宋" w:cs="Arial"/>
          <w:b/>
          <w:bCs/>
          <w:sz w:val="32"/>
          <w:szCs w:val="32"/>
          <w:highlight w:val="none"/>
        </w:rPr>
      </w:pPr>
    </w:p>
    <w:p w14:paraId="3565A80B">
      <w:pPr>
        <w:jc w:val="both"/>
        <w:rPr>
          <w:rFonts w:ascii="仿宋" w:hAnsi="仿宋" w:eastAsia="仿宋"/>
          <w:b/>
          <w:sz w:val="24"/>
          <w:szCs w:val="24"/>
          <w:highlight w:val="none"/>
        </w:rPr>
      </w:pPr>
    </w:p>
    <w:p w14:paraId="7CE4CEA4">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w:t>
      </w:r>
      <w:r>
        <w:rPr>
          <w:rFonts w:hint="eastAsia" w:ascii="仿宋" w:hAnsi="仿宋" w:eastAsia="仿宋"/>
          <w:sz w:val="24"/>
          <w:szCs w:val="24"/>
          <w:highlight w:val="none"/>
        </w:rPr>
        <w:t>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47F897B7">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2</w:t>
      </w:r>
      <w:r>
        <w:rPr>
          <w:rFonts w:ascii="仿宋" w:hAnsi="仿宋" w:eastAsia="仿宋"/>
          <w:sz w:val="24"/>
          <w:szCs w:val="24"/>
          <w:highlight w:val="none"/>
        </w:rPr>
        <w:t>.</w:t>
      </w:r>
      <w:r>
        <w:rPr>
          <w:rFonts w:hint="eastAsia" w:ascii="仿宋" w:hAnsi="仿宋" w:eastAsia="仿宋"/>
          <w:sz w:val="24"/>
          <w:szCs w:val="24"/>
          <w:highlight w:val="none"/>
        </w:rPr>
        <w:t>具备健全的财务会计制度的证明材料。｛注：①可提供2022或2023年度经审计的财务报告复印件（包含审计报告和审计报告中所涉及的财务报表和报表附注），②也可提供供应商内部的2022或2023年度财务报表复印件（至少包含资产负债表），③也可提供距文件递交截止日一年内银行出具的资信证明（复印件），④供应商注册时间至文件递交截止日不足一年的，</w:t>
      </w:r>
      <w:r>
        <w:rPr>
          <w:rFonts w:hint="eastAsia" w:ascii="仿宋" w:hAnsi="仿宋" w:eastAsia="仿宋"/>
          <w:sz w:val="24"/>
          <w:highlight w:val="none"/>
        </w:rPr>
        <w:t>也可提供加盖工商备案主管部门印章的公司章程复印件。</w:t>
      </w:r>
      <w:r>
        <w:rPr>
          <w:rFonts w:hint="eastAsia" w:ascii="仿宋" w:hAnsi="仿宋" w:eastAsia="仿宋"/>
          <w:sz w:val="24"/>
          <w:szCs w:val="24"/>
          <w:highlight w:val="none"/>
        </w:rPr>
        <w:t>｝</w:t>
      </w:r>
    </w:p>
    <w:p w14:paraId="0384565F">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3</w:t>
      </w:r>
      <w:r>
        <w:rPr>
          <w:rFonts w:ascii="仿宋" w:hAnsi="仿宋" w:eastAsia="仿宋"/>
          <w:sz w:val="24"/>
          <w:szCs w:val="24"/>
          <w:highlight w:val="none"/>
        </w:rPr>
        <w:t>.</w:t>
      </w:r>
      <w:r>
        <w:rPr>
          <w:rFonts w:hint="eastAsia" w:ascii="仿宋" w:hAnsi="仿宋" w:eastAsia="仿宋"/>
          <w:sz w:val="24"/>
          <w:szCs w:val="24"/>
          <w:highlight w:val="none"/>
        </w:rPr>
        <w:t>具备良好商业信誉的证明材料。（提供承诺函）</w:t>
      </w:r>
    </w:p>
    <w:p w14:paraId="73F4FBA2">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4</w:t>
      </w:r>
      <w:r>
        <w:rPr>
          <w:rFonts w:ascii="仿宋" w:hAnsi="仿宋" w:eastAsia="仿宋"/>
          <w:sz w:val="24"/>
          <w:szCs w:val="24"/>
          <w:highlight w:val="none"/>
        </w:rPr>
        <w:t>.</w:t>
      </w:r>
      <w:r>
        <w:rPr>
          <w:rFonts w:hint="eastAsia" w:ascii="仿宋" w:hAnsi="仿宋" w:eastAsia="仿宋"/>
          <w:sz w:val="24"/>
          <w:szCs w:val="24"/>
          <w:highlight w:val="none"/>
        </w:rPr>
        <w:t>具有依法缴纳税收和社会保障资金的良好记录（提供承诺函）</w:t>
      </w:r>
    </w:p>
    <w:p w14:paraId="325B6578">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5</w:t>
      </w:r>
      <w:r>
        <w:rPr>
          <w:rFonts w:ascii="仿宋" w:hAnsi="仿宋" w:eastAsia="仿宋"/>
          <w:sz w:val="24"/>
          <w:szCs w:val="24"/>
          <w:highlight w:val="none"/>
        </w:rPr>
        <w:t>.</w:t>
      </w:r>
      <w:r>
        <w:rPr>
          <w:rFonts w:hint="eastAsia" w:ascii="仿宋" w:hAnsi="仿宋" w:eastAsia="仿宋"/>
          <w:sz w:val="24"/>
          <w:szCs w:val="24"/>
          <w:highlight w:val="none"/>
        </w:rPr>
        <w:t>具备履行合同所必需的设备和专业技术能力的证明材料（提供承诺函）；</w:t>
      </w:r>
    </w:p>
    <w:p w14:paraId="07F7B8A5">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6</w:t>
      </w:r>
      <w:r>
        <w:rPr>
          <w:rFonts w:ascii="仿宋" w:hAnsi="仿宋" w:eastAsia="仿宋"/>
          <w:sz w:val="24"/>
          <w:szCs w:val="24"/>
          <w:highlight w:val="none"/>
        </w:rPr>
        <w:t>.</w:t>
      </w:r>
      <w:r>
        <w:rPr>
          <w:rFonts w:hint="eastAsia" w:ascii="仿宋" w:hAnsi="仿宋" w:eastAsia="仿宋"/>
          <w:sz w:val="24"/>
          <w:szCs w:val="24"/>
          <w:highlight w:val="none"/>
        </w:rPr>
        <w:t>参加政府采购活动前3年内在经营活动中没有重大违法记录的承诺函；</w:t>
      </w:r>
    </w:p>
    <w:p w14:paraId="12BAB4DE">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7</w:t>
      </w:r>
      <w:r>
        <w:rPr>
          <w:rFonts w:ascii="仿宋" w:hAnsi="仿宋" w:eastAsia="仿宋"/>
          <w:sz w:val="24"/>
          <w:szCs w:val="24"/>
          <w:highlight w:val="none"/>
        </w:rPr>
        <w:t>.</w:t>
      </w:r>
      <w:r>
        <w:rPr>
          <w:rFonts w:hint="eastAsia" w:ascii="仿宋" w:hAnsi="仿宋" w:eastAsia="仿宋"/>
          <w:sz w:val="24"/>
          <w:szCs w:val="24"/>
          <w:highlight w:val="none"/>
        </w:rPr>
        <w:t>具备法律、行政法规规定的其他条件的证明材料（提供承诺函）；</w:t>
      </w:r>
    </w:p>
    <w:p w14:paraId="0D22F45C">
      <w:pPr>
        <w:pStyle w:val="68"/>
        <w:spacing w:line="440" w:lineRule="exact"/>
        <w:ind w:firstLine="480"/>
        <w:rPr>
          <w:rFonts w:ascii="仿宋" w:hAnsi="仿宋" w:eastAsia="仿宋"/>
          <w:sz w:val="24"/>
          <w:highlight w:val="none"/>
        </w:rPr>
      </w:pPr>
      <w:r>
        <w:rPr>
          <w:rFonts w:ascii="仿宋" w:hAnsi="仿宋" w:eastAsia="仿宋"/>
          <w:sz w:val="24"/>
          <w:highlight w:val="none"/>
        </w:rPr>
        <w:t>8.</w:t>
      </w:r>
      <w:r>
        <w:rPr>
          <w:rFonts w:hint="eastAsia" w:ascii="仿宋" w:hAnsi="仿宋" w:eastAsia="仿宋"/>
          <w:sz w:val="24"/>
          <w:highlight w:val="none"/>
        </w:rPr>
        <w:t>本项目的特定资格要求：</w:t>
      </w:r>
    </w:p>
    <w:p w14:paraId="55BE6290">
      <w:pPr>
        <w:pStyle w:val="68"/>
        <w:spacing w:line="440" w:lineRule="exact"/>
        <w:ind w:firstLine="480"/>
        <w:rPr>
          <w:rFonts w:ascii="仿宋" w:hAnsi="仿宋" w:eastAsia="仿宋"/>
          <w:sz w:val="24"/>
          <w:highlight w:val="none"/>
        </w:rPr>
      </w:pPr>
      <w:r>
        <w:rPr>
          <w:rFonts w:hint="eastAsia" w:ascii="仿宋" w:hAnsi="仿宋" w:eastAsia="仿宋"/>
          <w:sz w:val="24"/>
          <w:highlight w:val="none"/>
          <w:lang w:val="en-US" w:eastAsia="zh-CN"/>
        </w:rPr>
        <w:t>8.1</w:t>
      </w:r>
      <w:r>
        <w:rPr>
          <w:rFonts w:hint="eastAsia" w:ascii="仿宋" w:hAnsi="仿宋" w:eastAsia="仿宋"/>
          <w:sz w:val="24"/>
          <w:highlight w:val="none"/>
        </w:rPr>
        <w:t>截至递交响应文件截止日，供应商未被列入失信被执行人、重大税收违法案件当事人名单（重大税收违法失信主体）、政府采购严重违法失信行为记录名单。</w:t>
      </w:r>
      <w:r>
        <w:rPr>
          <w:rFonts w:hint="eastAsia" w:ascii="仿宋" w:hAnsi="仿宋" w:eastAsia="仿宋"/>
          <w:b/>
          <w:kern w:val="0"/>
          <w:sz w:val="24"/>
          <w:highlight w:val="none"/>
        </w:rPr>
        <w:t>（单一来源协商小组进行资格审查时，由采购人或采购代理机构提供相应材料，供应商无需提供证明材料）</w:t>
      </w:r>
    </w:p>
    <w:p w14:paraId="2C9D32A4">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9</w:t>
      </w:r>
      <w:r>
        <w:rPr>
          <w:rFonts w:ascii="仿宋" w:hAnsi="仿宋" w:eastAsia="仿宋"/>
          <w:sz w:val="24"/>
          <w:szCs w:val="24"/>
          <w:highlight w:val="none"/>
        </w:rPr>
        <w:t>.</w:t>
      </w:r>
      <w:r>
        <w:rPr>
          <w:rFonts w:hint="eastAsia" w:ascii="仿宋" w:hAnsi="仿宋" w:eastAsia="仿宋"/>
          <w:sz w:val="24"/>
          <w:szCs w:val="24"/>
          <w:highlight w:val="none"/>
        </w:rPr>
        <w:t>法定代表人/单位负责人授权书原件（①附法定代表人/单位负责人身份证明材料复印件；②法定代表人/单位负责人参与谈判时不需要提供）；</w:t>
      </w:r>
    </w:p>
    <w:p w14:paraId="3DD9B171">
      <w:pPr>
        <w:spacing w:line="360" w:lineRule="auto"/>
        <w:ind w:firstLine="460" w:firstLineChars="192"/>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0.</w:t>
      </w:r>
      <w:r>
        <w:rPr>
          <w:rFonts w:hint="eastAsia" w:ascii="仿宋" w:hAnsi="仿宋" w:eastAsia="仿宋"/>
          <w:sz w:val="24"/>
          <w:szCs w:val="24"/>
          <w:highlight w:val="none"/>
        </w:rPr>
        <w:t>被授权代表的身份证明材料复印件；</w:t>
      </w:r>
    </w:p>
    <w:p w14:paraId="2A37CA5A">
      <w:pPr>
        <w:spacing w:line="360" w:lineRule="auto"/>
        <w:ind w:firstLine="460" w:firstLineChars="192"/>
        <w:rPr>
          <w:rFonts w:ascii="仿宋" w:hAnsi="仿宋" w:eastAsia="仿宋"/>
          <w:sz w:val="24"/>
          <w:highlight w:val="none"/>
        </w:rPr>
      </w:pPr>
      <w:r>
        <w:rPr>
          <w:rFonts w:hint="eastAsia" w:ascii="仿宋" w:hAnsi="仿宋" w:eastAsia="仿宋"/>
          <w:sz w:val="24"/>
          <w:highlight w:val="none"/>
        </w:rPr>
        <w:t>1</w:t>
      </w:r>
      <w:r>
        <w:rPr>
          <w:rFonts w:ascii="仿宋" w:hAnsi="仿宋" w:eastAsia="仿宋"/>
          <w:sz w:val="24"/>
          <w:highlight w:val="none"/>
        </w:rPr>
        <w:t>1.</w:t>
      </w:r>
      <w:r>
        <w:rPr>
          <w:rFonts w:hint="eastAsia" w:ascii="仿宋" w:hAnsi="仿宋" w:eastAsia="仿宋" w:cs="宋体"/>
          <w:sz w:val="24"/>
          <w:highlight w:val="none"/>
        </w:rPr>
        <w:t>落实政府采购政策需满足的资格要求：</w:t>
      </w:r>
      <w:r>
        <w:rPr>
          <w:rFonts w:hint="eastAsia" w:ascii="仿宋" w:hAnsi="仿宋" w:eastAsia="仿宋"/>
          <w:sz w:val="24"/>
          <w:highlight w:val="none"/>
        </w:rPr>
        <w:t>无。</w:t>
      </w:r>
    </w:p>
    <w:p w14:paraId="535621D9">
      <w:pPr>
        <w:spacing w:line="360" w:lineRule="auto"/>
        <w:rPr>
          <w:rFonts w:ascii="仿宋" w:hAnsi="仿宋" w:eastAsia="仿宋"/>
          <w:b/>
          <w:bCs/>
          <w:sz w:val="24"/>
          <w:highlight w:val="none"/>
        </w:rPr>
      </w:pPr>
      <w:r>
        <w:rPr>
          <w:rFonts w:hint="eastAsia" w:ascii="仿宋" w:hAnsi="仿宋" w:eastAsia="仿宋"/>
          <w:b/>
          <w:bCs/>
          <w:sz w:val="24"/>
          <w:highlight w:val="none"/>
        </w:rPr>
        <w:t>注：1.以上要求供应商提供的资料复印件均须加盖供应商单位的公章（鲜章）。</w:t>
      </w:r>
    </w:p>
    <w:p w14:paraId="6021C7F2">
      <w:pPr>
        <w:spacing w:line="360" w:lineRule="auto"/>
        <w:ind w:firstLine="463" w:firstLineChars="192"/>
        <w:rPr>
          <w:rFonts w:ascii="仿宋" w:hAnsi="仿宋" w:eastAsia="仿宋" w:cs="宋体"/>
          <w:b/>
          <w:kern w:val="0"/>
          <w:sz w:val="24"/>
          <w:highlight w:val="none"/>
        </w:rPr>
      </w:pPr>
      <w:r>
        <w:rPr>
          <w:rFonts w:hint="eastAsia" w:ascii="仿宋" w:hAnsi="仿宋" w:eastAsia="仿宋" w:cs="宋体"/>
          <w:b/>
          <w:kern w:val="0"/>
          <w:sz w:val="24"/>
          <w:highlight w:val="none"/>
        </w:rPr>
        <w:t>2.</w:t>
      </w:r>
      <w:r>
        <w:rPr>
          <w:rFonts w:ascii="仿宋" w:hAnsi="仿宋" w:eastAsia="仿宋" w:cs="宋体"/>
          <w:b/>
          <w:kern w:val="0"/>
          <w:sz w:val="24"/>
          <w:highlight w:val="none"/>
        </w:rPr>
        <w:t>根据国务院办公厅关于加快推进“多证合一”改革的指导意见（国办发【2017】41号）等政策要求，若资格要求涉及的登记、备案等有关事项和各类证照已实行多证合一导致供应商无法提供该类证明材料的，供应商须提供“多证合一”的营业执照，并就被“多证合一”整合的相关登记、备案和各类证照的真实性作出承诺（承诺函格式详见第</w:t>
      </w:r>
      <w:r>
        <w:rPr>
          <w:rFonts w:hint="eastAsia" w:ascii="仿宋" w:hAnsi="仿宋" w:eastAsia="仿宋" w:cs="宋体"/>
          <w:b/>
          <w:kern w:val="0"/>
          <w:sz w:val="24"/>
          <w:highlight w:val="none"/>
        </w:rPr>
        <w:t>五</w:t>
      </w:r>
      <w:r>
        <w:rPr>
          <w:rFonts w:ascii="仿宋" w:hAnsi="仿宋" w:eastAsia="仿宋" w:cs="宋体"/>
          <w:b/>
          <w:kern w:val="0"/>
          <w:sz w:val="24"/>
          <w:highlight w:val="none"/>
        </w:rPr>
        <w:t>章）。</w:t>
      </w:r>
      <w:bookmarkEnd w:id="11"/>
    </w:p>
    <w:p w14:paraId="602EB9C7">
      <w:pPr>
        <w:spacing w:line="360" w:lineRule="auto"/>
        <w:ind w:firstLine="463" w:firstLineChars="192"/>
        <w:rPr>
          <w:rFonts w:ascii="仿宋" w:hAnsi="仿宋" w:eastAsia="仿宋" w:cs="宋体"/>
          <w:b/>
          <w:kern w:val="0"/>
          <w:sz w:val="24"/>
          <w:highlight w:val="none"/>
        </w:rPr>
      </w:pPr>
      <w:r>
        <w:rPr>
          <w:rFonts w:hint="eastAsia" w:ascii="仿宋" w:hAnsi="仿宋" w:eastAsia="仿宋" w:cs="宋体"/>
          <w:b/>
          <w:kern w:val="0"/>
          <w:sz w:val="24"/>
          <w:highlight w:val="none"/>
        </w:rPr>
        <w:t>3.将于资格审查时在“信用中国”网站、“中国政府采购网”网站等渠道对供应商进行信用记录查询，并将查询记录存档。凡被列入失信被执行人、重大税收违法案件当事人名单（重大税收违法失信主体）、政府采购严重违法失信行为记录名单的，视为存在不良信用记录，参与本项目的将被视为无效响应。</w:t>
      </w:r>
    </w:p>
    <w:p w14:paraId="7C767961">
      <w:pPr>
        <w:pStyle w:val="24"/>
        <w:rPr>
          <w:rFonts w:ascii="仿宋" w:hAnsi="仿宋" w:eastAsia="仿宋"/>
          <w:highlight w:val="none"/>
        </w:rPr>
      </w:pPr>
      <w:r>
        <w:rPr>
          <w:rFonts w:ascii="仿宋" w:hAnsi="仿宋" w:eastAsia="仿宋"/>
          <w:highlight w:val="none"/>
        </w:rPr>
        <w:br w:type="page"/>
      </w:r>
      <w:bookmarkStart w:id="13" w:name="_Toc94213625"/>
      <w:bookmarkStart w:id="14" w:name="PO_默认文件内容_4"/>
      <w:r>
        <w:rPr>
          <w:rFonts w:hint="eastAsia" w:ascii="仿宋" w:hAnsi="仿宋" w:eastAsia="仿宋"/>
          <w:highlight w:val="none"/>
        </w:rPr>
        <w:t>第四章  货物需求一览表及技术规格</w:t>
      </w:r>
      <w:bookmarkEnd w:id="13"/>
    </w:p>
    <w:p w14:paraId="3209BFC6">
      <w:pPr>
        <w:pStyle w:val="17"/>
        <w:snapToGrid w:val="0"/>
        <w:spacing w:line="480" w:lineRule="exact"/>
        <w:ind w:firstLine="482" w:firstLineChars="200"/>
        <w:rPr>
          <w:rFonts w:ascii="仿宋" w:hAnsi="仿宋" w:eastAsia="仿宋"/>
          <w:b/>
          <w:bCs/>
          <w:highlight w:val="none"/>
        </w:rPr>
      </w:pPr>
      <w:r>
        <w:rPr>
          <w:rFonts w:ascii="仿宋" w:hAnsi="仿宋" w:eastAsia="仿宋"/>
          <w:b/>
          <w:bCs/>
          <w:color w:val="000000"/>
          <w:szCs w:val="24"/>
          <w:highlight w:val="none"/>
        </w:rPr>
        <w:t>注：本章所有条款均为实质性要求，供应商不满足的，将按照无效响应处理。</w:t>
      </w:r>
    </w:p>
    <w:p w14:paraId="31B45477">
      <w:pPr>
        <w:rPr>
          <w:highlight w:val="none"/>
        </w:rPr>
      </w:pPr>
    </w:p>
    <w:p w14:paraId="2CB0513A">
      <w:pPr>
        <w:pStyle w:val="17"/>
        <w:snapToGrid w:val="0"/>
        <w:spacing w:line="300" w:lineRule="auto"/>
        <w:outlineLvl w:val="1"/>
        <w:rPr>
          <w:rFonts w:ascii="仿宋" w:hAnsi="仿宋" w:eastAsia="仿宋"/>
          <w:b/>
          <w:bCs/>
          <w:szCs w:val="24"/>
          <w:highlight w:val="none"/>
        </w:rPr>
      </w:pPr>
      <w:r>
        <w:rPr>
          <w:rFonts w:ascii="仿宋" w:hAnsi="仿宋" w:eastAsia="仿宋"/>
          <w:b/>
          <w:bCs/>
          <w:szCs w:val="24"/>
          <w:highlight w:val="none"/>
        </w:rPr>
        <w:t>一、采购</w:t>
      </w:r>
      <w:r>
        <w:rPr>
          <w:rFonts w:hint="eastAsia" w:ascii="仿宋" w:hAnsi="仿宋" w:eastAsia="仿宋"/>
          <w:b/>
          <w:bCs/>
          <w:szCs w:val="24"/>
          <w:highlight w:val="none"/>
        </w:rPr>
        <w:t>项目简介</w:t>
      </w:r>
    </w:p>
    <w:p w14:paraId="19E6E9F9">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1.本</w:t>
      </w:r>
      <w:r>
        <w:rPr>
          <w:rFonts w:ascii="仿宋" w:hAnsi="仿宋" w:eastAsia="仿宋"/>
          <w:szCs w:val="24"/>
          <w:highlight w:val="none"/>
        </w:rPr>
        <w:t>项目</w:t>
      </w:r>
      <w:r>
        <w:rPr>
          <w:rFonts w:hint="eastAsia" w:ascii="仿宋" w:hAnsi="仿宋" w:eastAsia="仿宋"/>
          <w:szCs w:val="24"/>
          <w:highlight w:val="none"/>
        </w:rPr>
        <w:t>采购限价</w:t>
      </w:r>
      <w:r>
        <w:rPr>
          <w:rFonts w:ascii="仿宋" w:hAnsi="仿宋" w:eastAsia="仿宋"/>
          <w:szCs w:val="24"/>
          <w:highlight w:val="none"/>
        </w:rPr>
        <w:t>：154</w:t>
      </w:r>
      <w:r>
        <w:rPr>
          <w:rFonts w:hint="eastAsia" w:ascii="仿宋" w:hAnsi="仿宋" w:eastAsia="仿宋"/>
          <w:szCs w:val="24"/>
          <w:highlight w:val="none"/>
        </w:rPr>
        <w:t>万元/年，最后</w:t>
      </w:r>
      <w:r>
        <w:rPr>
          <w:rFonts w:ascii="仿宋" w:hAnsi="仿宋" w:eastAsia="仿宋"/>
          <w:szCs w:val="24"/>
          <w:highlight w:val="none"/>
        </w:rPr>
        <w:t>报价超过</w:t>
      </w:r>
      <w:r>
        <w:rPr>
          <w:rFonts w:hint="eastAsia" w:ascii="仿宋" w:hAnsi="仿宋" w:eastAsia="仿宋"/>
          <w:szCs w:val="24"/>
          <w:highlight w:val="none"/>
        </w:rPr>
        <w:t>采购限价作</w:t>
      </w:r>
      <w:r>
        <w:rPr>
          <w:rFonts w:ascii="仿宋" w:hAnsi="仿宋" w:eastAsia="仿宋"/>
          <w:szCs w:val="24"/>
          <w:highlight w:val="none"/>
        </w:rPr>
        <w:t>无效响应处理</w:t>
      </w:r>
      <w:r>
        <w:rPr>
          <w:rFonts w:hint="eastAsia" w:ascii="仿宋" w:hAnsi="仿宋" w:eastAsia="仿宋"/>
          <w:szCs w:val="24"/>
          <w:highlight w:val="none"/>
        </w:rPr>
        <w:t>。</w:t>
      </w:r>
    </w:p>
    <w:tbl>
      <w:tblPr>
        <w:tblStyle w:val="30"/>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3"/>
        <w:gridCol w:w="1276"/>
        <w:gridCol w:w="709"/>
        <w:gridCol w:w="992"/>
        <w:gridCol w:w="1118"/>
        <w:gridCol w:w="1276"/>
        <w:gridCol w:w="1317"/>
      </w:tblGrid>
      <w:tr w14:paraId="7976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3" w:type="dxa"/>
            <w:vAlign w:val="center"/>
          </w:tcPr>
          <w:p w14:paraId="1CDAE9BD">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标的</w:t>
            </w:r>
            <w:r>
              <w:rPr>
                <w:rFonts w:ascii="仿宋" w:hAnsi="仿宋" w:eastAsia="仿宋"/>
                <w:bCs/>
                <w:sz w:val="24"/>
                <w:highlight w:val="none"/>
              </w:rPr>
              <w:t>名称</w:t>
            </w:r>
          </w:p>
        </w:tc>
        <w:tc>
          <w:tcPr>
            <w:tcW w:w="1276" w:type="dxa"/>
            <w:vAlign w:val="center"/>
          </w:tcPr>
          <w:p w14:paraId="68EF4920">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所属行业</w:t>
            </w:r>
          </w:p>
        </w:tc>
        <w:tc>
          <w:tcPr>
            <w:tcW w:w="709" w:type="dxa"/>
            <w:vAlign w:val="center"/>
          </w:tcPr>
          <w:p w14:paraId="1E0CC4FD">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数量</w:t>
            </w:r>
          </w:p>
        </w:tc>
        <w:tc>
          <w:tcPr>
            <w:tcW w:w="992" w:type="dxa"/>
            <w:vAlign w:val="center"/>
          </w:tcPr>
          <w:p w14:paraId="1AFB324E">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是否允许进口产品</w:t>
            </w:r>
          </w:p>
        </w:tc>
        <w:tc>
          <w:tcPr>
            <w:tcW w:w="1118" w:type="dxa"/>
            <w:vAlign w:val="center"/>
          </w:tcPr>
          <w:p w14:paraId="214DE667">
            <w:pPr>
              <w:pStyle w:val="5"/>
              <w:spacing w:line="400" w:lineRule="exact"/>
              <w:ind w:firstLine="0"/>
              <w:rPr>
                <w:rFonts w:ascii="仿宋" w:hAnsi="仿宋" w:eastAsia="仿宋"/>
                <w:bCs/>
                <w:sz w:val="24"/>
                <w:highlight w:val="none"/>
              </w:rPr>
            </w:pPr>
            <w:r>
              <w:rPr>
                <w:rFonts w:ascii="仿宋" w:hAnsi="仿宋" w:eastAsia="仿宋"/>
                <w:bCs/>
                <w:sz w:val="24"/>
                <w:highlight w:val="none"/>
              </w:rPr>
              <w:t>是否属于优先采购节能产品</w:t>
            </w:r>
          </w:p>
        </w:tc>
        <w:tc>
          <w:tcPr>
            <w:tcW w:w="1276" w:type="dxa"/>
            <w:vAlign w:val="center"/>
          </w:tcPr>
          <w:p w14:paraId="0C0872AF">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是否属于强制采购节能产品</w:t>
            </w:r>
          </w:p>
        </w:tc>
        <w:tc>
          <w:tcPr>
            <w:tcW w:w="1317" w:type="dxa"/>
            <w:vAlign w:val="center"/>
          </w:tcPr>
          <w:p w14:paraId="3B27CA91">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是否属于优先采购环境标志产品</w:t>
            </w:r>
          </w:p>
        </w:tc>
      </w:tr>
      <w:tr w14:paraId="64AE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3" w:type="dxa"/>
            <w:vAlign w:val="center"/>
          </w:tcPr>
          <w:p w14:paraId="00722ACD">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瓦里安直线加速器设备保修服务</w:t>
            </w:r>
          </w:p>
        </w:tc>
        <w:tc>
          <w:tcPr>
            <w:tcW w:w="1276" w:type="dxa"/>
            <w:vAlign w:val="center"/>
          </w:tcPr>
          <w:p w14:paraId="20894DEA">
            <w:pPr>
              <w:pStyle w:val="5"/>
              <w:spacing w:line="400" w:lineRule="exact"/>
              <w:ind w:firstLine="0"/>
              <w:rPr>
                <w:rFonts w:ascii="仿宋" w:hAnsi="仿宋" w:eastAsia="仿宋"/>
                <w:bCs/>
                <w:sz w:val="24"/>
                <w:highlight w:val="none"/>
              </w:rPr>
            </w:pPr>
            <w:r>
              <w:rPr>
                <w:rFonts w:hint="eastAsia" w:ascii="仿宋" w:hAnsi="仿宋" w:eastAsia="仿宋"/>
                <w:bCs/>
                <w:sz w:val="24"/>
                <w:highlight w:val="none"/>
              </w:rPr>
              <w:t>其他未列明行业</w:t>
            </w:r>
          </w:p>
        </w:tc>
        <w:tc>
          <w:tcPr>
            <w:tcW w:w="709" w:type="dxa"/>
            <w:vAlign w:val="center"/>
          </w:tcPr>
          <w:p w14:paraId="42DF7C1C">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1项</w:t>
            </w:r>
          </w:p>
        </w:tc>
        <w:tc>
          <w:tcPr>
            <w:tcW w:w="992" w:type="dxa"/>
            <w:vAlign w:val="center"/>
          </w:tcPr>
          <w:p w14:paraId="7072E10A">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否</w:t>
            </w:r>
          </w:p>
        </w:tc>
        <w:tc>
          <w:tcPr>
            <w:tcW w:w="1118" w:type="dxa"/>
            <w:vAlign w:val="center"/>
          </w:tcPr>
          <w:p w14:paraId="25045CF5">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否</w:t>
            </w:r>
          </w:p>
        </w:tc>
        <w:tc>
          <w:tcPr>
            <w:tcW w:w="1276" w:type="dxa"/>
            <w:vAlign w:val="center"/>
          </w:tcPr>
          <w:p w14:paraId="0C2A3B8F">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否</w:t>
            </w:r>
          </w:p>
        </w:tc>
        <w:tc>
          <w:tcPr>
            <w:tcW w:w="1317" w:type="dxa"/>
            <w:vAlign w:val="center"/>
          </w:tcPr>
          <w:p w14:paraId="2D1F3E37">
            <w:pPr>
              <w:pStyle w:val="5"/>
              <w:spacing w:line="400" w:lineRule="exact"/>
              <w:ind w:firstLine="0"/>
              <w:jc w:val="center"/>
              <w:rPr>
                <w:rFonts w:ascii="仿宋" w:hAnsi="仿宋" w:eastAsia="仿宋"/>
                <w:bCs/>
                <w:sz w:val="24"/>
                <w:highlight w:val="none"/>
              </w:rPr>
            </w:pPr>
            <w:r>
              <w:rPr>
                <w:rFonts w:hint="eastAsia" w:ascii="仿宋" w:hAnsi="仿宋" w:eastAsia="仿宋"/>
                <w:bCs/>
                <w:sz w:val="24"/>
                <w:highlight w:val="none"/>
              </w:rPr>
              <w:t>否</w:t>
            </w:r>
          </w:p>
        </w:tc>
      </w:tr>
    </w:tbl>
    <w:p w14:paraId="11495EAD">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2.项目概况：</w:t>
      </w:r>
    </w:p>
    <w:p w14:paraId="56D1AD25">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四川大学华西医院现有瓦里安直线加速器设备工作量大，设备使用率高，为保证设备的正常使用，需要对此设备进行维修与保养；同时出现故障时,需要及时有效解决故障,保证设备稳定高效运行。瓦里安医疗器械贸易（北京）有限公司作为瓦里安在中国的分支机构，独家负责瓦里安医用直线加速器产品在该区域内的市场和售后服务，只有该机构才能实施原厂维修及提供原厂维修配件,并且能够提供互联网远程故障诊断、原厂升级等服务。为保障我院临床工作的开展，拟向瓦里安医疗器械贸易（北京）有限公司购买保修服务。</w:t>
      </w:r>
    </w:p>
    <w:p w14:paraId="5B82EB1F">
      <w:pPr>
        <w:pStyle w:val="17"/>
        <w:snapToGrid w:val="0"/>
        <w:spacing w:line="300" w:lineRule="auto"/>
        <w:outlineLvl w:val="1"/>
        <w:rPr>
          <w:rFonts w:ascii="仿宋" w:hAnsi="仿宋" w:eastAsia="仿宋"/>
          <w:b/>
          <w:bCs/>
          <w:szCs w:val="24"/>
          <w:highlight w:val="none"/>
        </w:rPr>
      </w:pPr>
      <w:r>
        <w:rPr>
          <w:rFonts w:ascii="仿宋" w:hAnsi="仿宋" w:eastAsia="仿宋"/>
          <w:b/>
          <w:bCs/>
          <w:szCs w:val="24"/>
          <w:highlight w:val="none"/>
        </w:rPr>
        <w:t>二、商务要求</w:t>
      </w:r>
    </w:p>
    <w:p w14:paraId="0C619BD9">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1.服务期限：自合同签订之日起采购有效期3年。</w:t>
      </w:r>
    </w:p>
    <w:p w14:paraId="5622D10B">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2.服务地点：四川大学华西医院。</w:t>
      </w:r>
    </w:p>
    <w:p w14:paraId="69E035D5">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3.付款方式：</w:t>
      </w:r>
    </w:p>
    <w:p w14:paraId="1950188A">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3.1维保款分维保年度支付，每个维保年度分2次付出，即维保合同签订后，每个维保年度期初支付当年度维保款项的70%，每个维保年度期满后支付当年度维保余款30%。</w:t>
      </w:r>
    </w:p>
    <w:p w14:paraId="39591F66">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3.2采购人原则上应当自项目验收合格后，收到发票后10个工作日内将资金支付到合同约定的供应商账户。</w:t>
      </w:r>
    </w:p>
    <w:p w14:paraId="3FBE4BAA">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4.每次维修完成后提供维修服务报告，提供年度保养服务总结报告。</w:t>
      </w:r>
    </w:p>
    <w:p w14:paraId="1C617173">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5.履约验收：</w:t>
      </w:r>
    </w:p>
    <w:p w14:paraId="7BFDFA72">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（1）履约验收主体：四川大学华西医院</w:t>
      </w:r>
    </w:p>
    <w:p w14:paraId="006C0EE2">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（2）履约验收时间：成交人按照合同要求完成全部工作后，采购人在收到中标人书面的验收申请材料后30日内组织履约验收工作。</w:t>
      </w:r>
    </w:p>
    <w:p w14:paraId="55FF62EA">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（3）验收组织方式：自行验收</w:t>
      </w:r>
      <w:r>
        <w:rPr>
          <w:rFonts w:ascii="仿宋" w:hAnsi="仿宋" w:eastAsia="仿宋"/>
          <w:sz w:val="24"/>
          <w:szCs w:val="24"/>
          <w:highlight w:val="none"/>
        </w:rPr>
        <w:t xml:space="preserve"> </w:t>
      </w:r>
    </w:p>
    <w:p w14:paraId="60F99CDA">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（4）履约验收程序：分期验收</w:t>
      </w:r>
    </w:p>
    <w:p w14:paraId="513BCC9A">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（5）技术履约验收内容：按照本项目采购文件中“技术、服务要求”及成交人响应文件进行验收。</w:t>
      </w:r>
    </w:p>
    <w:p w14:paraId="0C8D3D57">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（6）商务履约验收内容：按照本项目采购文件中“商务要求”及成交人响应文件进行验收。</w:t>
      </w:r>
    </w:p>
    <w:p w14:paraId="4881C8B5">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（7）履约验收标准：按照《财政部关于进一步加强政府采购需求和履约验收管理的指导意见》（财库〔2016〕205号）要求、采购文件的技术服务要求、成交供应商的响应文件、承诺以及合同约定标准进行验收。</w:t>
      </w:r>
    </w:p>
    <w:p w14:paraId="29CCCA84">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（8）其他要求：验收不合格时，采购人和成交人应协商一致，成交人应根据相关验收证明材料及时补足或更换，费用由成交人自行承担。</w:t>
      </w:r>
    </w:p>
    <w:p w14:paraId="04F52912">
      <w:pPr>
        <w:pStyle w:val="5"/>
        <w:spacing w:before="120" w:after="120"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6.合同主要条款规定的其它内容</w:t>
      </w:r>
    </w:p>
    <w:p w14:paraId="1669EEA1">
      <w:pPr>
        <w:pStyle w:val="17"/>
        <w:snapToGrid w:val="0"/>
        <w:spacing w:line="300" w:lineRule="auto"/>
        <w:outlineLvl w:val="1"/>
        <w:rPr>
          <w:rFonts w:ascii="仿宋" w:hAnsi="仿宋" w:eastAsia="仿宋"/>
          <w:b/>
          <w:bCs/>
          <w:szCs w:val="24"/>
          <w:highlight w:val="none"/>
        </w:rPr>
      </w:pPr>
      <w:r>
        <w:rPr>
          <w:rFonts w:hint="eastAsia" w:ascii="仿宋" w:hAnsi="仿宋" w:eastAsia="仿宋"/>
          <w:b/>
          <w:bCs/>
          <w:szCs w:val="24"/>
          <w:highlight w:val="none"/>
        </w:rPr>
        <w:t>三、</w:t>
      </w:r>
      <w:r>
        <w:rPr>
          <w:rFonts w:ascii="仿宋" w:hAnsi="仿宋" w:eastAsia="仿宋"/>
          <w:b/>
          <w:bCs/>
          <w:szCs w:val="24"/>
          <w:highlight w:val="none"/>
        </w:rPr>
        <w:t>技术、服务要求</w:t>
      </w:r>
    </w:p>
    <w:p w14:paraId="784A6E56">
      <w:pPr>
        <w:pStyle w:val="17"/>
        <w:snapToGrid w:val="0"/>
        <w:spacing w:line="300" w:lineRule="auto"/>
        <w:ind w:firstLine="480" w:firstLineChars="200"/>
        <w:rPr>
          <w:rFonts w:ascii="仿宋" w:hAnsi="仿宋" w:eastAsia="仿宋"/>
          <w:szCs w:val="24"/>
          <w:highlight w:val="none"/>
        </w:rPr>
      </w:pPr>
    </w:p>
    <w:p w14:paraId="5C9512A5">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 保修服务涵盖设备的全部软硬件、原厂配套OEM产品，包含Edge放射外科系统、呼吸门控、Calypso实时肿瘤追踪系统、激光灯、网络系统、支撑该加速器所有功能的治疗计划系统等（设备明细见第六章“合同主要条款”中的“保修设备明细表”）。维保费用包含维护保养、不定次数维修涉及的所有备件费、人工费及交通差旅费。</w:t>
      </w:r>
    </w:p>
    <w:p w14:paraId="42C1CB13">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2. 提供定期全面维护保养服务, 不得少于4次/年。</w:t>
      </w:r>
    </w:p>
    <w:p w14:paraId="3A0B8D68">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3. 提供设备的安全检查服务, 不得少于1次/年。</w:t>
      </w:r>
    </w:p>
    <w:p w14:paraId="482E4967">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4. 提供质量控制检查服务, 不得少于1次/年。</w:t>
      </w:r>
    </w:p>
    <w:p w14:paraId="48C8F3DE">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5. 提供运行状态检查服务, 不得少于1次/年。</w:t>
      </w:r>
    </w:p>
    <w:p w14:paraId="10519C72">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6. 提供设备除尘保养服务, 不得少于1次/年。</w:t>
      </w:r>
    </w:p>
    <w:p w14:paraId="74287566">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7. 提供设备保养咨询服务。</w:t>
      </w:r>
    </w:p>
    <w:p w14:paraId="55E8D46F">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8. 保证备件的存储并优先提供备件的发货，保证备件供应及时、充足，保证所有更换的备件必须是原厂或经过原厂认证。</w:t>
      </w:r>
    </w:p>
    <w:p w14:paraId="58514717">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9. 电话服务及远程诊断服务：提供24小时365天维修服务电话支持，维修技术专家提供远程在线诊断维修、升级、自动报告及应用支持。</w:t>
      </w:r>
    </w:p>
    <w:p w14:paraId="41820653">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10. 响应时间要求：2个小时内电话响应, 6小时内到达现场维修。</w:t>
      </w:r>
    </w:p>
    <w:p w14:paraId="4F705D39">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11. 保证所保设备全年工作日的开机率, 全年工作日的开机率达到95%（按照一年法定工作日计算），若所保设备未达到开机率保证，需给予双倍补偿，即停机每超出一个工作日，维修服务合同期限自动延长两个工作日。</w:t>
      </w:r>
    </w:p>
    <w:p w14:paraId="086170E6">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12. 提供第1条所述保修服务涵盖设备范围内的所有系统软件和应用软件非功能性升级服务。</w:t>
      </w:r>
    </w:p>
    <w:p w14:paraId="0BE822E1">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13. 提供呼吸门控移机服务一次（包含在本次响应报价内）。</w:t>
      </w:r>
    </w:p>
    <w:p w14:paraId="678B18CC">
      <w:pPr>
        <w:pStyle w:val="17"/>
        <w:snapToGrid w:val="0"/>
        <w:spacing w:before="120" w:after="120"/>
        <w:ind w:firstLine="480" w:firstLineChars="200"/>
        <w:rPr>
          <w:rFonts w:ascii="仿宋" w:hAnsi="仿宋" w:eastAsia="仿宋"/>
          <w:szCs w:val="24"/>
          <w:highlight w:val="none"/>
        </w:rPr>
      </w:pPr>
      <w:r>
        <w:rPr>
          <w:rFonts w:hint="eastAsia" w:ascii="仿宋" w:hAnsi="仿宋" w:eastAsia="仿宋"/>
          <w:szCs w:val="24"/>
          <w:highlight w:val="none"/>
        </w:rPr>
        <w:t>14. 开放网络接口（包含在本次响应报价内）。</w:t>
      </w:r>
    </w:p>
    <w:p w14:paraId="581A3016">
      <w:pPr>
        <w:pStyle w:val="17"/>
        <w:snapToGrid w:val="0"/>
        <w:spacing w:line="300" w:lineRule="auto"/>
        <w:ind w:firstLine="480" w:firstLineChars="200"/>
        <w:rPr>
          <w:rFonts w:ascii="仿宋" w:hAnsi="仿宋" w:eastAsia="仿宋"/>
          <w:szCs w:val="24"/>
          <w:highlight w:val="none"/>
        </w:rPr>
      </w:pPr>
    </w:p>
    <w:p w14:paraId="3D5928F5">
      <w:pPr>
        <w:pStyle w:val="17"/>
        <w:snapToGrid w:val="0"/>
        <w:spacing w:line="300" w:lineRule="auto"/>
        <w:ind w:firstLine="480" w:firstLineChars="200"/>
        <w:rPr>
          <w:rFonts w:ascii="仿宋" w:hAnsi="仿宋" w:eastAsia="仿宋"/>
          <w:szCs w:val="24"/>
          <w:highlight w:val="none"/>
        </w:rPr>
      </w:pPr>
    </w:p>
    <w:p w14:paraId="7A41D3E2">
      <w:pPr>
        <w:pStyle w:val="17"/>
        <w:snapToGrid w:val="0"/>
        <w:spacing w:line="300" w:lineRule="auto"/>
        <w:ind w:firstLine="480" w:firstLineChars="200"/>
        <w:rPr>
          <w:rFonts w:ascii="仿宋" w:hAnsi="仿宋" w:eastAsia="仿宋"/>
          <w:szCs w:val="24"/>
          <w:highlight w:val="none"/>
        </w:rPr>
      </w:pPr>
    </w:p>
    <w:bookmarkEnd w:id="14"/>
    <w:p w14:paraId="168E5591">
      <w:pPr>
        <w:pStyle w:val="17"/>
        <w:snapToGrid w:val="0"/>
        <w:spacing w:line="300" w:lineRule="auto"/>
        <w:ind w:firstLine="480" w:firstLineChars="200"/>
        <w:rPr>
          <w:rFonts w:ascii="仿宋" w:hAnsi="仿宋" w:eastAsia="仿宋"/>
          <w:szCs w:val="24"/>
          <w:highlight w:val="none"/>
        </w:rPr>
        <w:sectPr>
          <w:headerReference r:id="rId4" w:type="first"/>
          <w:footerReference r:id="rId6" w:type="first"/>
          <w:headerReference r:id="rId3" w:type="default"/>
          <w:footerReference r:id="rId5" w:type="default"/>
          <w:pgSz w:w="11907" w:h="16839"/>
          <w:pgMar w:top="1440" w:right="1800" w:bottom="1440" w:left="1800" w:header="851" w:footer="992" w:gutter="0"/>
          <w:cols w:space="720" w:num="1"/>
          <w:docGrid w:type="lines" w:linePitch="312" w:charSpace="0"/>
        </w:sectPr>
      </w:pPr>
    </w:p>
    <w:p w14:paraId="0632834D">
      <w:pPr>
        <w:pStyle w:val="24"/>
        <w:jc w:val="both"/>
        <w:rPr>
          <w:rFonts w:ascii="仿宋" w:hAnsi="仿宋" w:eastAsia="仿宋"/>
          <w:highlight w:val="none"/>
        </w:rPr>
      </w:pPr>
      <w:r>
        <w:rPr>
          <w:rFonts w:ascii="仿宋" w:hAnsi="仿宋" w:eastAsia="仿宋"/>
          <w:highlight w:val="none"/>
        </w:rPr>
        <w:br w:type="page"/>
      </w:r>
      <w:bookmarkStart w:id="15" w:name="_Toc94213626"/>
      <w:bookmarkStart w:id="16" w:name="PO_默认文件内容_3"/>
      <w:r>
        <w:rPr>
          <w:rFonts w:hint="eastAsia" w:ascii="仿宋" w:hAnsi="仿宋" w:eastAsia="仿宋"/>
          <w:highlight w:val="none"/>
        </w:rPr>
        <w:t>第五章  报价文件格式</w:t>
      </w:r>
      <w:bookmarkEnd w:id="15"/>
    </w:p>
    <w:p w14:paraId="7DA0E016">
      <w:pPr>
        <w:autoSpaceDE w:val="0"/>
        <w:autoSpaceDN w:val="0"/>
        <w:snapToGrid w:val="0"/>
        <w:spacing w:line="500" w:lineRule="exact"/>
        <w:rPr>
          <w:rFonts w:ascii="仿宋" w:hAnsi="仿宋" w:eastAsia="仿宋"/>
          <w:sz w:val="24"/>
          <w:szCs w:val="24"/>
          <w:highlight w:val="none"/>
        </w:rPr>
      </w:pPr>
      <w:r>
        <w:rPr>
          <w:rFonts w:hint="eastAsia" w:ascii="仿宋" w:hAnsi="仿宋" w:eastAsia="仿宋"/>
          <w:sz w:val="24"/>
          <w:szCs w:val="24"/>
          <w:highlight w:val="none"/>
        </w:rPr>
        <w:t>格式5-1</w:t>
      </w:r>
    </w:p>
    <w:p w14:paraId="1206E648">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一、报价函格式</w:t>
      </w:r>
    </w:p>
    <w:p w14:paraId="1D3E53D4">
      <w:pPr>
        <w:pStyle w:val="17"/>
        <w:spacing w:line="360" w:lineRule="exact"/>
        <w:rPr>
          <w:rFonts w:ascii="仿宋" w:hAnsi="仿宋" w:eastAsia="仿宋"/>
          <w:szCs w:val="24"/>
          <w:highlight w:val="none"/>
        </w:rPr>
      </w:pPr>
    </w:p>
    <w:p w14:paraId="2204410D">
      <w:pPr>
        <w:pStyle w:val="17"/>
        <w:spacing w:line="360" w:lineRule="exact"/>
        <w:rPr>
          <w:rFonts w:ascii="仿宋" w:hAnsi="仿宋" w:eastAsia="仿宋"/>
          <w:szCs w:val="24"/>
          <w:highlight w:val="none"/>
        </w:rPr>
      </w:pPr>
      <w:r>
        <w:rPr>
          <w:rFonts w:hint="eastAsia" w:ascii="仿宋" w:hAnsi="仿宋" w:eastAsia="仿宋"/>
          <w:szCs w:val="24"/>
          <w:highlight w:val="none"/>
        </w:rPr>
        <w:t>致：</w:t>
      </w:r>
      <w:r>
        <w:rPr>
          <w:rFonts w:hint="eastAsia" w:ascii="仿宋" w:hAnsi="仿宋" w:eastAsia="仿宋"/>
          <w:szCs w:val="24"/>
          <w:highlight w:val="none"/>
          <w:u w:val="single"/>
        </w:rPr>
        <w:t>四川国际招标有限责任公司</w:t>
      </w:r>
    </w:p>
    <w:p w14:paraId="39AE1093">
      <w:pPr>
        <w:autoSpaceDE w:val="0"/>
        <w:autoSpaceDN w:val="0"/>
        <w:snapToGrid w:val="0"/>
        <w:spacing w:line="480" w:lineRule="exact"/>
        <w:ind w:firstLine="384" w:firstLineChars="150"/>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根据贵方</w:t>
      </w:r>
      <w:r>
        <w:rPr>
          <w:rFonts w:ascii="仿宋" w:hAnsi="仿宋" w:eastAsia="仿宋" w:cs="宋体"/>
          <w:spacing w:val="8"/>
          <w:sz w:val="24"/>
          <w:szCs w:val="24"/>
          <w:highlight w:val="none"/>
          <w:u w:val="single"/>
        </w:rPr>
        <w:t>xxx(</w:t>
      </w:r>
      <w:r>
        <w:rPr>
          <w:rFonts w:hint="eastAsia" w:ascii="仿宋" w:hAnsi="仿宋" w:eastAsia="仿宋" w:cs="宋体"/>
          <w:spacing w:val="8"/>
          <w:sz w:val="24"/>
          <w:szCs w:val="24"/>
          <w:highlight w:val="none"/>
          <w:u w:val="single"/>
        </w:rPr>
        <w:t>项目名称)xxx_</w:t>
      </w:r>
      <w:r>
        <w:rPr>
          <w:rFonts w:hint="eastAsia" w:ascii="仿宋" w:hAnsi="仿宋" w:eastAsia="仿宋" w:cs="宋体"/>
          <w:spacing w:val="8"/>
          <w:sz w:val="24"/>
          <w:szCs w:val="24"/>
          <w:highlight w:val="none"/>
        </w:rPr>
        <w:t>项目，编号为</w:t>
      </w:r>
      <w:r>
        <w:rPr>
          <w:rFonts w:ascii="仿宋" w:hAnsi="仿宋" w:eastAsia="仿宋" w:cs="宋体"/>
          <w:spacing w:val="8"/>
          <w:sz w:val="24"/>
          <w:szCs w:val="24"/>
          <w:highlight w:val="none"/>
          <w:u w:val="single"/>
        </w:rPr>
        <w:t>xxx(</w:t>
      </w:r>
      <w:r>
        <w:rPr>
          <w:rFonts w:hint="eastAsia" w:ascii="仿宋" w:hAnsi="仿宋" w:eastAsia="仿宋" w:cs="宋体"/>
          <w:spacing w:val="8"/>
          <w:sz w:val="24"/>
          <w:szCs w:val="24"/>
          <w:highlight w:val="none"/>
          <w:u w:val="single"/>
        </w:rPr>
        <w:t>项目编号)xxx</w:t>
      </w:r>
      <w:r>
        <w:rPr>
          <w:rFonts w:hint="eastAsia" w:ascii="仿宋" w:hAnsi="仿宋" w:eastAsia="仿宋" w:cs="宋体"/>
          <w:spacing w:val="8"/>
          <w:sz w:val="24"/>
          <w:szCs w:val="24"/>
          <w:highlight w:val="none"/>
        </w:rPr>
        <w:t>报价邀请，我方提交下述文件正本</w:t>
      </w:r>
      <w:r>
        <w:rPr>
          <w:rFonts w:ascii="仿宋" w:hAnsi="仿宋" w:eastAsia="仿宋" w:cs="宋体"/>
          <w:spacing w:val="8"/>
          <w:sz w:val="24"/>
          <w:szCs w:val="24"/>
          <w:highlight w:val="none"/>
        </w:rPr>
        <w:t>XX</w:t>
      </w:r>
      <w:r>
        <w:rPr>
          <w:rFonts w:hint="eastAsia" w:ascii="仿宋" w:hAnsi="仿宋" w:eastAsia="仿宋" w:cs="宋体"/>
          <w:spacing w:val="8"/>
          <w:sz w:val="24"/>
          <w:szCs w:val="24"/>
          <w:highlight w:val="none"/>
        </w:rPr>
        <w:t>份，副本XX份。</w:t>
      </w:r>
    </w:p>
    <w:p w14:paraId="4D457CC8">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1.报价表及分项报价表</w:t>
      </w:r>
    </w:p>
    <w:p w14:paraId="0D4B6B00">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2.证明金额为（金额数和币种）报价保证金已交纳的原始凭证</w:t>
      </w:r>
    </w:p>
    <w:p w14:paraId="5B740757">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3.报价货物及服务的技术说明</w:t>
      </w:r>
    </w:p>
    <w:p w14:paraId="37BD02EE">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4.技术规格响应/偏离表、</w:t>
      </w:r>
    </w:p>
    <w:p w14:paraId="5E9E1509">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5.商务条款响应/偏离表</w:t>
      </w:r>
    </w:p>
    <w:p w14:paraId="3C3D7529">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6.资格证明文件</w:t>
      </w:r>
    </w:p>
    <w:p w14:paraId="4781BA91">
      <w:pPr>
        <w:pStyle w:val="17"/>
        <w:spacing w:line="360" w:lineRule="exact"/>
        <w:ind w:firstLine="420"/>
        <w:jc w:val="left"/>
        <w:rPr>
          <w:rFonts w:ascii="仿宋" w:hAnsi="仿宋" w:eastAsia="仿宋" w:cs="宋体"/>
          <w:spacing w:val="8"/>
          <w:szCs w:val="24"/>
          <w:highlight w:val="none"/>
        </w:rPr>
      </w:pPr>
      <w:r>
        <w:rPr>
          <w:rFonts w:hint="eastAsia" w:ascii="仿宋" w:hAnsi="仿宋" w:eastAsia="仿宋" w:cs="宋体"/>
          <w:spacing w:val="8"/>
          <w:szCs w:val="24"/>
          <w:highlight w:val="none"/>
        </w:rPr>
        <w:t>7.按供应商须知和技术规格要求提供的其它有关文件</w:t>
      </w:r>
    </w:p>
    <w:p w14:paraId="7D164C64">
      <w:pPr>
        <w:autoSpaceDE w:val="0"/>
        <w:autoSpaceDN w:val="0"/>
        <w:snapToGrid w:val="0"/>
        <w:spacing w:line="480" w:lineRule="exact"/>
        <w:ind w:firstLine="609" w:firstLineChars="238"/>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据此函，签字人兹宣布同意如下：</w:t>
      </w:r>
    </w:p>
    <w:p w14:paraId="2CAE8166">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（1）按采购文件规定提供交付的货物的报价总价为(大写)</w:t>
      </w:r>
      <w:r>
        <w:rPr>
          <w:rFonts w:ascii="仿宋" w:hAnsi="仿宋" w:eastAsia="仿宋" w:cs="宋体"/>
          <w:spacing w:val="8"/>
          <w:sz w:val="24"/>
          <w:szCs w:val="24"/>
          <w:highlight w:val="none"/>
        </w:rPr>
        <w:t>XX</w:t>
      </w:r>
      <w:r>
        <w:rPr>
          <w:rFonts w:hint="eastAsia" w:ascii="仿宋" w:hAnsi="仿宋" w:eastAsia="仿宋" w:cs="宋体"/>
          <w:spacing w:val="8"/>
          <w:sz w:val="24"/>
          <w:szCs w:val="24"/>
          <w:highlight w:val="none"/>
        </w:rPr>
        <w:t>元人民币。</w:t>
      </w:r>
    </w:p>
    <w:p w14:paraId="672D5B6D">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（2）我们根据采购文件的规定，承担完成合同的责任和义务。</w:t>
      </w:r>
    </w:p>
    <w:p w14:paraId="0F82632E">
      <w:pPr>
        <w:autoSpaceDE w:val="0"/>
        <w:autoSpaceDN w:val="0"/>
        <w:snapToGrid w:val="0"/>
        <w:spacing w:line="480" w:lineRule="exact"/>
        <w:ind w:left="944" w:leftChars="172" w:hanging="583" w:hangingChars="228"/>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（3）我们已详细审核全部采购文件，包括采购文件修改书(如果有的话)，参考资料及有关附件，我们完全理解并放弃提出含糊不清或误解的问题的权利。</w:t>
      </w:r>
    </w:p>
    <w:p w14:paraId="7C1B12E8">
      <w:pPr>
        <w:autoSpaceDE w:val="0"/>
        <w:autoSpaceDN w:val="0"/>
        <w:snapToGrid w:val="0"/>
        <w:spacing w:line="480" w:lineRule="exact"/>
        <w:ind w:left="1072" w:leftChars="172" w:hanging="711" w:hangingChars="278"/>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（4）</w:t>
      </w:r>
      <w:r>
        <w:rPr>
          <w:rFonts w:hint="eastAsia" w:ascii="仿宋" w:hAnsi="仿宋" w:eastAsia="仿宋"/>
          <w:sz w:val="24"/>
          <w:szCs w:val="24"/>
          <w:highlight w:val="none"/>
        </w:rPr>
        <w:t>本</w:t>
      </w:r>
      <w:r>
        <w:rPr>
          <w:rFonts w:hint="eastAsia" w:ascii="仿宋" w:hAnsi="仿宋" w:eastAsia="仿宋" w:cs="宋体"/>
          <w:spacing w:val="8"/>
          <w:sz w:val="24"/>
          <w:szCs w:val="24"/>
          <w:highlight w:val="none"/>
        </w:rPr>
        <w:t>报价</w:t>
      </w:r>
      <w:r>
        <w:rPr>
          <w:rFonts w:hint="eastAsia" w:ascii="仿宋" w:hAnsi="仿宋" w:eastAsia="仿宋"/>
          <w:sz w:val="24"/>
          <w:szCs w:val="24"/>
          <w:highlight w:val="none"/>
        </w:rPr>
        <w:t>有效期为自采购日起</w:t>
      </w:r>
      <w:r>
        <w:rPr>
          <w:rFonts w:hint="eastAsia" w:ascii="仿宋" w:hAnsi="仿宋" w:eastAsia="仿宋"/>
          <w:i/>
          <w:iCs/>
          <w:sz w:val="24"/>
          <w:szCs w:val="24"/>
          <w:highlight w:val="none"/>
          <w:u w:val="single"/>
        </w:rPr>
        <w:t>（有效期日数）</w:t>
      </w:r>
      <w:r>
        <w:rPr>
          <w:rFonts w:hint="eastAsia" w:ascii="仿宋" w:hAnsi="仿宋" w:eastAsia="仿宋"/>
          <w:sz w:val="24"/>
          <w:szCs w:val="24"/>
          <w:highlight w:val="none"/>
        </w:rPr>
        <w:t>日历日。</w:t>
      </w:r>
      <w:r>
        <w:rPr>
          <w:rFonts w:hint="eastAsia" w:ascii="仿宋" w:hAnsi="仿宋" w:eastAsia="仿宋" w:cs="宋体"/>
          <w:spacing w:val="8"/>
          <w:sz w:val="24"/>
          <w:szCs w:val="24"/>
          <w:highlight w:val="none"/>
        </w:rPr>
        <w:t>报价有效期满之前均具有约束力。</w:t>
      </w:r>
    </w:p>
    <w:p w14:paraId="0BFF0201">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（5）同意按供应商须知中关于不予退还报价保证金的规定。</w:t>
      </w:r>
    </w:p>
    <w:p w14:paraId="6F3BDAFC">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（6）同意向贵方提供贵方可能要求的与本报价有关任何证据或资料。</w:t>
      </w:r>
    </w:p>
    <w:p w14:paraId="72F93BC7">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（7）我们完全理解贵方不一定要接受最低报价的报价或收到的任何报价。</w:t>
      </w:r>
    </w:p>
    <w:p w14:paraId="64008194">
      <w:pPr>
        <w:autoSpaceDE w:val="0"/>
        <w:autoSpaceDN w:val="0"/>
        <w:snapToGrid w:val="0"/>
        <w:spacing w:line="480" w:lineRule="exact"/>
        <w:ind w:left="819" w:leftChars="172" w:hanging="458" w:hangingChars="179"/>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（8）如果我方成交，我方保证按照采购文件的规定向贵方交纳成交服务费。</w:t>
      </w:r>
    </w:p>
    <w:p w14:paraId="4E588ED3">
      <w:pPr>
        <w:autoSpaceDE w:val="0"/>
        <w:autoSpaceDN w:val="0"/>
        <w:snapToGrid w:val="0"/>
        <w:spacing w:line="460" w:lineRule="exact"/>
        <w:ind w:firstLine="256" w:firstLineChars="100"/>
        <w:rPr>
          <w:rFonts w:ascii="仿宋" w:hAnsi="仿宋" w:eastAsia="仿宋" w:cs="宋体"/>
          <w:spacing w:val="8"/>
          <w:sz w:val="24"/>
          <w:szCs w:val="24"/>
          <w:highlight w:val="none"/>
        </w:rPr>
      </w:pPr>
    </w:p>
    <w:p w14:paraId="61063F65">
      <w:pPr>
        <w:autoSpaceDE w:val="0"/>
        <w:autoSpaceDN w:val="0"/>
        <w:snapToGrid w:val="0"/>
        <w:spacing w:line="460" w:lineRule="exact"/>
        <w:ind w:firstLine="256" w:firstLineChars="1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与本报价有关的正式通讯地址为：</w:t>
      </w:r>
    </w:p>
    <w:p w14:paraId="1E2DD05E">
      <w:pPr>
        <w:autoSpaceDE w:val="0"/>
        <w:autoSpaceDN w:val="0"/>
        <w:snapToGrid w:val="0"/>
        <w:spacing w:line="460" w:lineRule="exact"/>
        <w:ind w:firstLine="1024" w:firstLineChars="4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供应商名称：</w:t>
      </w:r>
    </w:p>
    <w:p w14:paraId="22F728DB">
      <w:pPr>
        <w:spacing w:line="460" w:lineRule="exact"/>
        <w:ind w:firstLine="1018" w:firstLineChars="398"/>
        <w:rPr>
          <w:rFonts w:ascii="仿宋" w:hAnsi="仿宋" w:eastAsia="仿宋"/>
          <w:spacing w:val="8"/>
          <w:sz w:val="24"/>
          <w:szCs w:val="24"/>
          <w:highlight w:val="none"/>
          <w:u w:val="single"/>
        </w:rPr>
      </w:pPr>
      <w:r>
        <w:rPr>
          <w:rFonts w:hint="eastAsia" w:ascii="仿宋" w:hAnsi="仿宋" w:eastAsia="仿宋" w:cs="宋体"/>
          <w:spacing w:val="8"/>
          <w:sz w:val="24"/>
          <w:szCs w:val="24"/>
          <w:highlight w:val="none"/>
        </w:rPr>
        <w:t>地址：</w:t>
      </w:r>
    </w:p>
    <w:p w14:paraId="3FD6FEB4">
      <w:pPr>
        <w:autoSpaceDE w:val="0"/>
        <w:autoSpaceDN w:val="0"/>
        <w:snapToGrid w:val="0"/>
        <w:spacing w:line="460" w:lineRule="exact"/>
        <w:ind w:firstLine="1018" w:firstLineChars="398"/>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电话：                        传真：</w:t>
      </w:r>
    </w:p>
    <w:p w14:paraId="38AADF30">
      <w:pPr>
        <w:autoSpaceDE w:val="0"/>
        <w:autoSpaceDN w:val="0"/>
        <w:snapToGrid w:val="0"/>
        <w:spacing w:line="460" w:lineRule="exact"/>
        <w:ind w:firstLine="1018" w:firstLineChars="398"/>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邮政编码：</w:t>
      </w:r>
    </w:p>
    <w:p w14:paraId="0FEB7BA0">
      <w:pPr>
        <w:autoSpaceDE w:val="0"/>
        <w:autoSpaceDN w:val="0"/>
        <w:snapToGrid w:val="0"/>
        <w:spacing w:line="460" w:lineRule="exact"/>
        <w:ind w:firstLine="1018" w:firstLineChars="398"/>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供应商代表姓名：</w:t>
      </w:r>
      <w:r>
        <w:rPr>
          <w:rFonts w:hint="eastAsia" w:ascii="仿宋" w:hAnsi="仿宋" w:eastAsia="仿宋"/>
          <w:sz w:val="24"/>
          <w:szCs w:val="24"/>
          <w:highlight w:val="none"/>
        </w:rPr>
        <w:t>签字:</w:t>
      </w:r>
    </w:p>
    <w:p w14:paraId="74B0BA54">
      <w:pPr>
        <w:autoSpaceDE w:val="0"/>
        <w:autoSpaceDN w:val="0"/>
        <w:snapToGrid w:val="0"/>
        <w:spacing w:line="460" w:lineRule="exact"/>
        <w:ind w:firstLine="1018" w:firstLineChars="398"/>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公章：</w:t>
      </w:r>
    </w:p>
    <w:p w14:paraId="514BA0A8">
      <w:pPr>
        <w:autoSpaceDE w:val="0"/>
        <w:autoSpaceDN w:val="0"/>
        <w:snapToGrid w:val="0"/>
        <w:spacing w:line="460" w:lineRule="exact"/>
        <w:ind w:firstLine="1018" w:firstLineChars="398"/>
        <w:rPr>
          <w:rFonts w:ascii="仿宋" w:hAnsi="仿宋" w:eastAsia="仿宋" w:cs="宋体"/>
          <w:spacing w:val="8"/>
          <w:sz w:val="24"/>
          <w:szCs w:val="24"/>
          <w:highlight w:val="none"/>
          <w:u w:val="single"/>
        </w:rPr>
      </w:pPr>
      <w:r>
        <w:rPr>
          <w:rFonts w:hint="eastAsia" w:ascii="仿宋" w:hAnsi="仿宋" w:eastAsia="仿宋" w:cs="宋体"/>
          <w:spacing w:val="8"/>
          <w:sz w:val="24"/>
          <w:szCs w:val="24"/>
          <w:highlight w:val="none"/>
        </w:rPr>
        <w:t>日期：</w:t>
      </w:r>
      <w:r>
        <w:rPr>
          <w:rFonts w:hint="eastAsia" w:ascii="仿宋" w:hAnsi="仿宋" w:eastAsia="仿宋" w:cs="宋体"/>
          <w:spacing w:val="8"/>
          <w:sz w:val="24"/>
          <w:szCs w:val="24"/>
          <w:highlight w:val="none"/>
          <w:u w:val="single"/>
        </w:rPr>
        <w:t xml:space="preserve">        年      月      日         </w:t>
      </w:r>
    </w:p>
    <w:p w14:paraId="73557F23">
      <w:pPr>
        <w:spacing w:line="460" w:lineRule="exact"/>
        <w:ind w:firstLine="1018" w:firstLineChars="398"/>
        <w:rPr>
          <w:rFonts w:ascii="仿宋" w:hAnsi="仿宋" w:eastAsia="仿宋"/>
          <w:spacing w:val="8"/>
          <w:sz w:val="24"/>
          <w:szCs w:val="24"/>
          <w:highlight w:val="none"/>
          <w:u w:val="single"/>
        </w:rPr>
      </w:pPr>
    </w:p>
    <w:p w14:paraId="5A4B7033">
      <w:pPr>
        <w:spacing w:line="460" w:lineRule="exact"/>
        <w:rPr>
          <w:rFonts w:ascii="仿宋" w:hAnsi="仿宋" w:eastAsia="仿宋"/>
          <w:spacing w:val="8"/>
          <w:sz w:val="24"/>
          <w:szCs w:val="24"/>
          <w:highlight w:val="none"/>
          <w:u w:val="single"/>
        </w:rPr>
      </w:pPr>
    </w:p>
    <w:bookmarkEnd w:id="16"/>
    <w:p w14:paraId="287629DE">
      <w:pPr>
        <w:widowControl/>
        <w:jc w:val="left"/>
        <w:rPr>
          <w:rFonts w:ascii="仿宋" w:hAnsi="仿宋" w:eastAsia="仿宋"/>
          <w:b/>
          <w:sz w:val="24"/>
          <w:szCs w:val="24"/>
          <w:highlight w:val="none"/>
        </w:rPr>
      </w:pPr>
      <w:bookmarkStart w:id="17" w:name="PO_默认文件内容_8"/>
      <w:r>
        <w:rPr>
          <w:rFonts w:ascii="仿宋" w:hAnsi="仿宋" w:eastAsia="仿宋"/>
          <w:b/>
          <w:sz w:val="24"/>
          <w:szCs w:val="24"/>
          <w:highlight w:val="none"/>
        </w:rPr>
        <w:br w:type="page"/>
      </w:r>
    </w:p>
    <w:p w14:paraId="6E6D50FE">
      <w:pPr>
        <w:autoSpaceDE w:val="0"/>
        <w:autoSpaceDN w:val="0"/>
        <w:snapToGrid w:val="0"/>
        <w:spacing w:line="500" w:lineRule="exact"/>
        <w:rPr>
          <w:rFonts w:ascii="仿宋" w:hAnsi="仿宋" w:eastAsia="仿宋" w:cs="宋体"/>
          <w:b/>
          <w:spacing w:val="10"/>
          <w:sz w:val="24"/>
          <w:szCs w:val="24"/>
          <w:highlight w:val="none"/>
        </w:rPr>
      </w:pPr>
      <w:r>
        <w:rPr>
          <w:rFonts w:hint="eastAsia" w:ascii="仿宋" w:hAnsi="仿宋" w:eastAsia="仿宋"/>
          <w:sz w:val="24"/>
          <w:szCs w:val="24"/>
          <w:highlight w:val="none"/>
        </w:rPr>
        <w:t>格式5-2</w:t>
      </w:r>
    </w:p>
    <w:p w14:paraId="1BECB1CA">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二、法定代表人/单位负责人授权书</w:t>
      </w:r>
    </w:p>
    <w:p w14:paraId="667236ED">
      <w:pPr>
        <w:rPr>
          <w:highlight w:val="none"/>
        </w:rPr>
      </w:pPr>
    </w:p>
    <w:p w14:paraId="66CC30B3">
      <w:pPr>
        <w:rPr>
          <w:highlight w:val="none"/>
        </w:rPr>
      </w:pPr>
    </w:p>
    <w:p w14:paraId="09F3C009">
      <w:pPr>
        <w:widowControl/>
        <w:spacing w:line="360" w:lineRule="atLeast"/>
        <w:jc w:val="left"/>
        <w:rPr>
          <w:rFonts w:ascii="仿宋" w:hAnsi="仿宋" w:eastAsia="仿宋"/>
          <w:sz w:val="24"/>
          <w:highlight w:val="none"/>
        </w:rPr>
      </w:pPr>
      <w:r>
        <w:rPr>
          <w:rFonts w:hint="eastAsia" w:ascii="仿宋" w:hAnsi="仿宋" w:eastAsia="仿宋"/>
          <w:sz w:val="24"/>
          <w:highlight w:val="none"/>
        </w:rPr>
        <w:t>XXXXXXXX（采购代理机构名称）：</w:t>
      </w:r>
    </w:p>
    <w:p w14:paraId="64349153">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本授权声明： XXXX（供应商名称）XXXX（法定代表人/单位负责人姓名、职务）授权XXXX（被授权人姓名、职务）为我方 “XXXXXXXX” 项目（采购项目编号：XXXX）采购活动的合法代表，以我方名义全权处理该项目有关采购、签订合同以及执行合同等一切事宜。</w:t>
      </w:r>
    </w:p>
    <w:p w14:paraId="195AD73F">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特此声明。</w:t>
      </w:r>
    </w:p>
    <w:p w14:paraId="12FA2B9E">
      <w:pPr>
        <w:rPr>
          <w:highlight w:val="none"/>
        </w:rPr>
      </w:pPr>
    </w:p>
    <w:p w14:paraId="43D12B97">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法定代表人/单位负责人（委托人）签字或加盖个人印章：XXXX。</w:t>
      </w:r>
    </w:p>
    <w:p w14:paraId="75D901D1">
      <w:pPr>
        <w:rPr>
          <w:highlight w:val="none"/>
        </w:rPr>
      </w:pPr>
    </w:p>
    <w:p w14:paraId="01EFEF66">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授权代表（被授权人）签字：XXXX。</w:t>
      </w:r>
    </w:p>
    <w:p w14:paraId="5CF1B3D9">
      <w:pPr>
        <w:rPr>
          <w:highlight w:val="none"/>
        </w:rPr>
      </w:pPr>
    </w:p>
    <w:p w14:paraId="727F25C6">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供应商名称：XXXX（单位盖章）。</w:t>
      </w:r>
    </w:p>
    <w:p w14:paraId="158850F6">
      <w:pPr>
        <w:widowControl/>
        <w:spacing w:line="360" w:lineRule="atLeast"/>
        <w:ind w:firstLine="470" w:firstLineChars="196"/>
        <w:jc w:val="left"/>
        <w:rPr>
          <w:rFonts w:ascii="仿宋" w:hAnsi="仿宋" w:eastAsia="仿宋"/>
          <w:sz w:val="24"/>
          <w:highlight w:val="none"/>
        </w:rPr>
      </w:pPr>
      <w:r>
        <w:rPr>
          <w:rFonts w:hint="eastAsia" w:ascii="仿宋" w:hAnsi="仿宋" w:eastAsia="仿宋"/>
          <w:sz w:val="24"/>
          <w:highlight w:val="none"/>
        </w:rPr>
        <w:t>日    期：XXXX。</w:t>
      </w:r>
    </w:p>
    <w:p w14:paraId="7EFC28EB">
      <w:pPr>
        <w:rPr>
          <w:highlight w:val="none"/>
        </w:rPr>
      </w:pPr>
    </w:p>
    <w:p w14:paraId="4C2A9892">
      <w:pPr>
        <w:rPr>
          <w:highlight w:val="none"/>
        </w:rPr>
      </w:pPr>
    </w:p>
    <w:p w14:paraId="22955FE9">
      <w:pPr>
        <w:rPr>
          <w:highlight w:val="none"/>
        </w:rPr>
      </w:pPr>
    </w:p>
    <w:p w14:paraId="443E528E">
      <w:pPr>
        <w:rPr>
          <w:highlight w:val="none"/>
        </w:rPr>
      </w:pPr>
    </w:p>
    <w:p w14:paraId="1CF007B0">
      <w:pPr>
        <w:spacing w:line="400" w:lineRule="exact"/>
        <w:ind w:left="840" w:hanging="840" w:hangingChars="350"/>
        <w:jc w:val="left"/>
        <w:rPr>
          <w:rFonts w:ascii="仿宋" w:hAnsi="仿宋" w:eastAsia="仿宋"/>
          <w:sz w:val="24"/>
          <w:highlight w:val="none"/>
        </w:rPr>
      </w:pPr>
      <w:r>
        <w:rPr>
          <w:rFonts w:hint="eastAsia" w:ascii="仿宋" w:hAnsi="仿宋" w:eastAsia="仿宋"/>
          <w:sz w:val="24"/>
          <w:highlight w:val="none"/>
        </w:rPr>
        <w:t>注：</w:t>
      </w:r>
    </w:p>
    <w:p w14:paraId="0BEA311D">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1.供应商为法人单位时提供“法定代表人授权书”，供应商为其他组织时提供“单位负责人授权书”，供应商为自然人时提供“自然人身份证明材料”。</w:t>
      </w:r>
    </w:p>
    <w:p w14:paraId="11036C8B">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2.应附法定代表人/单位负责人身份证明材料复印件和授权代表身份证明材料复印件。</w:t>
      </w:r>
    </w:p>
    <w:p w14:paraId="5C38DC49">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3.身份证明材料包括居民身份证或户口本或军官证或护照等。</w:t>
      </w:r>
    </w:p>
    <w:p w14:paraId="2F72A269">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4.身份证明材料应同时提供其在有效期的材料，如居民身份证正、反面复印件。</w:t>
      </w:r>
    </w:p>
    <w:p w14:paraId="3CAC82A1">
      <w:pPr>
        <w:jc w:val="center"/>
        <w:rPr>
          <w:rFonts w:ascii="仿宋" w:hAnsi="仿宋" w:eastAsia="仿宋"/>
          <w:b/>
          <w:sz w:val="24"/>
          <w:szCs w:val="24"/>
          <w:highlight w:val="none"/>
        </w:rPr>
        <w:sectPr>
          <w:headerReference r:id="rId7" w:type="default"/>
          <w:type w:val="continuous"/>
          <w:pgSz w:w="11907" w:h="16839"/>
          <w:pgMar w:top="1440" w:right="1800" w:bottom="1440" w:left="1800" w:header="851" w:footer="992" w:gutter="0"/>
          <w:cols w:space="720" w:num="1"/>
          <w:docGrid w:type="lines" w:linePitch="312" w:charSpace="0"/>
        </w:sectPr>
      </w:pPr>
    </w:p>
    <w:p w14:paraId="7D5BBFB3">
      <w:pPr>
        <w:tabs>
          <w:tab w:val="left" w:pos="180"/>
        </w:tabs>
        <w:spacing w:line="360" w:lineRule="auto"/>
        <w:ind w:firstLine="352" w:firstLineChars="147"/>
        <w:rPr>
          <w:rFonts w:ascii="仿宋" w:hAnsi="仿宋" w:eastAsia="仿宋"/>
          <w:sz w:val="24"/>
          <w:szCs w:val="24"/>
          <w:highlight w:val="none"/>
        </w:rPr>
      </w:pPr>
      <w:r>
        <w:rPr>
          <w:rFonts w:hint="eastAsia" w:ascii="仿宋" w:hAnsi="仿宋" w:eastAsia="仿宋"/>
          <w:sz w:val="24"/>
          <w:szCs w:val="24"/>
          <w:highlight w:val="none"/>
        </w:rPr>
        <w:t>格式5-3</w:t>
      </w:r>
    </w:p>
    <w:p w14:paraId="2B9A55B9">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三、报价一览表（格式）</w:t>
      </w:r>
    </w:p>
    <w:p w14:paraId="4EAB9976">
      <w:pPr>
        <w:autoSpaceDE w:val="0"/>
        <w:autoSpaceDN w:val="0"/>
        <w:snapToGrid w:val="0"/>
        <w:spacing w:line="460" w:lineRule="exact"/>
        <w:rPr>
          <w:rFonts w:ascii="仿宋" w:hAnsi="仿宋" w:eastAsia="仿宋" w:cs="宋体"/>
          <w:spacing w:val="8"/>
          <w:sz w:val="24"/>
          <w:szCs w:val="24"/>
          <w:highlight w:val="none"/>
        </w:rPr>
      </w:pPr>
    </w:p>
    <w:p w14:paraId="52F70917">
      <w:pPr>
        <w:spacing w:line="360" w:lineRule="auto"/>
        <w:rPr>
          <w:rFonts w:ascii="仿宋" w:hAnsi="仿宋" w:eastAsia="仿宋"/>
          <w:b/>
          <w:sz w:val="24"/>
          <w:szCs w:val="24"/>
          <w:highlight w:val="none"/>
        </w:rPr>
      </w:pPr>
      <w:r>
        <w:rPr>
          <w:rFonts w:hint="eastAsia" w:ascii="仿宋" w:hAnsi="仿宋" w:eastAsia="仿宋"/>
          <w:b/>
          <w:sz w:val="24"/>
          <w:szCs w:val="24"/>
          <w:highlight w:val="none"/>
        </w:rPr>
        <w:t xml:space="preserve">项目名称：  </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项目编号：          </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   包号：</w:t>
      </w:r>
    </w:p>
    <w:tbl>
      <w:tblPr>
        <w:tblStyle w:val="30"/>
        <w:tblW w:w="8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655"/>
        <w:gridCol w:w="3643"/>
        <w:gridCol w:w="3262"/>
      </w:tblGrid>
      <w:tr w14:paraId="5816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37" w:type="dxa"/>
            <w:vAlign w:val="center"/>
          </w:tcPr>
          <w:p w14:paraId="469D4C34">
            <w:pPr>
              <w:autoSpaceDE w:val="0"/>
              <w:autoSpaceDN w:val="0"/>
              <w:snapToGrid w:val="0"/>
              <w:spacing w:line="440" w:lineRule="exact"/>
              <w:jc w:val="center"/>
              <w:rPr>
                <w:rFonts w:hint="eastAsia" w:ascii="仿宋" w:hAnsi="仿宋" w:eastAsia="仿宋"/>
                <w:sz w:val="24"/>
                <w:szCs w:val="24"/>
                <w:highlight w:val="none"/>
              </w:rPr>
            </w:pPr>
            <w:r>
              <w:rPr>
                <w:rFonts w:hint="eastAsia" w:ascii="仿宋" w:hAnsi="仿宋" w:eastAsia="仿宋"/>
                <w:sz w:val="24"/>
                <w:szCs w:val="24"/>
                <w:highlight w:val="none"/>
              </w:rPr>
              <w:t>序号</w:t>
            </w:r>
          </w:p>
        </w:tc>
        <w:tc>
          <w:tcPr>
            <w:tcW w:w="4298" w:type="dxa"/>
            <w:gridSpan w:val="2"/>
            <w:vAlign w:val="center"/>
          </w:tcPr>
          <w:p w14:paraId="54AE7085">
            <w:pPr>
              <w:autoSpaceDE w:val="0"/>
              <w:autoSpaceDN w:val="0"/>
              <w:snapToGrid w:val="0"/>
              <w:spacing w:line="440" w:lineRule="exact"/>
              <w:jc w:val="center"/>
              <w:rPr>
                <w:rFonts w:hint="eastAsia" w:ascii="仿宋" w:hAnsi="仿宋" w:eastAsia="仿宋"/>
                <w:sz w:val="24"/>
                <w:szCs w:val="24"/>
                <w:highlight w:val="none"/>
              </w:rPr>
            </w:pPr>
            <w:r>
              <w:rPr>
                <w:rFonts w:hint="eastAsia" w:ascii="仿宋" w:hAnsi="仿宋" w:eastAsia="仿宋"/>
                <w:sz w:val="24"/>
                <w:szCs w:val="24"/>
                <w:highlight w:val="none"/>
              </w:rPr>
              <w:t>服务内容</w:t>
            </w:r>
          </w:p>
        </w:tc>
        <w:tc>
          <w:tcPr>
            <w:tcW w:w="3262" w:type="dxa"/>
            <w:vAlign w:val="center"/>
          </w:tcPr>
          <w:p w14:paraId="5B5094B2">
            <w:pPr>
              <w:autoSpaceDE w:val="0"/>
              <w:autoSpaceDN w:val="0"/>
              <w:snapToGrid w:val="0"/>
              <w:spacing w:line="440" w:lineRule="exact"/>
              <w:jc w:val="center"/>
              <w:rPr>
                <w:rFonts w:hint="eastAsia" w:ascii="仿宋" w:hAnsi="仿宋" w:eastAsia="仿宋"/>
                <w:sz w:val="24"/>
                <w:szCs w:val="24"/>
                <w:highlight w:val="none"/>
              </w:rPr>
            </w:pPr>
            <w:r>
              <w:rPr>
                <w:rFonts w:hint="eastAsia" w:ascii="仿宋" w:hAnsi="仿宋" w:eastAsia="仿宋"/>
                <w:sz w:val="24"/>
                <w:szCs w:val="24"/>
                <w:highlight w:val="none"/>
              </w:rPr>
              <w:t>报价（万元/年）</w:t>
            </w:r>
          </w:p>
        </w:tc>
      </w:tr>
      <w:tr w14:paraId="18BA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37" w:type="dxa"/>
            <w:vAlign w:val="center"/>
          </w:tcPr>
          <w:p w14:paraId="70F84010">
            <w:pPr>
              <w:autoSpaceDE w:val="0"/>
              <w:autoSpaceDN w:val="0"/>
              <w:snapToGrid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rPr>
              <w:t>1</w:t>
            </w:r>
          </w:p>
        </w:tc>
        <w:tc>
          <w:tcPr>
            <w:tcW w:w="4298" w:type="dxa"/>
            <w:gridSpan w:val="2"/>
            <w:vAlign w:val="center"/>
          </w:tcPr>
          <w:p w14:paraId="54EFC2B5">
            <w:pPr>
              <w:autoSpaceDE w:val="0"/>
              <w:autoSpaceDN w:val="0"/>
              <w:snapToGrid w:val="0"/>
              <w:spacing w:line="440" w:lineRule="exact"/>
              <w:rPr>
                <w:rFonts w:hint="eastAsia" w:ascii="仿宋" w:hAnsi="仿宋" w:eastAsia="仿宋"/>
                <w:sz w:val="24"/>
                <w:szCs w:val="24"/>
                <w:highlight w:val="none"/>
              </w:rPr>
            </w:pPr>
          </w:p>
        </w:tc>
        <w:tc>
          <w:tcPr>
            <w:tcW w:w="3262" w:type="dxa"/>
            <w:vAlign w:val="center"/>
          </w:tcPr>
          <w:p w14:paraId="7C9E9BB8">
            <w:pPr>
              <w:autoSpaceDE w:val="0"/>
              <w:autoSpaceDN w:val="0"/>
              <w:snapToGrid w:val="0"/>
              <w:spacing w:line="440" w:lineRule="exact"/>
              <w:rPr>
                <w:rFonts w:hint="eastAsia" w:ascii="仿宋" w:hAnsi="仿宋" w:eastAsia="仿宋"/>
                <w:sz w:val="24"/>
                <w:szCs w:val="24"/>
                <w:highlight w:val="none"/>
              </w:rPr>
            </w:pPr>
          </w:p>
        </w:tc>
      </w:tr>
      <w:tr w14:paraId="74AC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392" w:type="dxa"/>
            <w:gridSpan w:val="2"/>
            <w:vAlign w:val="center"/>
          </w:tcPr>
          <w:p w14:paraId="12ECE75F">
            <w:pPr>
              <w:autoSpaceDE w:val="0"/>
              <w:autoSpaceDN w:val="0"/>
              <w:snapToGrid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lang w:val="en-US" w:eastAsia="zh-CN"/>
              </w:rPr>
              <w:t>报价</w:t>
            </w:r>
            <w:r>
              <w:rPr>
                <w:rFonts w:hint="eastAsia" w:ascii="仿宋" w:hAnsi="仿宋" w:eastAsia="仿宋"/>
                <w:sz w:val="24"/>
                <w:szCs w:val="24"/>
                <w:highlight w:val="none"/>
              </w:rPr>
              <w:t>总价</w:t>
            </w:r>
          </w:p>
        </w:tc>
        <w:tc>
          <w:tcPr>
            <w:tcW w:w="6905" w:type="dxa"/>
            <w:gridSpan w:val="2"/>
            <w:vAlign w:val="center"/>
          </w:tcPr>
          <w:p w14:paraId="5A169951">
            <w:pPr>
              <w:autoSpaceDE w:val="0"/>
              <w:autoSpaceDN w:val="0"/>
              <w:snapToGrid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人民币大写：       </w:t>
            </w:r>
          </w:p>
          <w:p w14:paraId="40767F6A">
            <w:pPr>
              <w:autoSpaceDE w:val="0"/>
              <w:autoSpaceDN w:val="0"/>
              <w:snapToGrid w:val="0"/>
              <w:spacing w:line="440" w:lineRule="exact"/>
              <w:rPr>
                <w:rFonts w:hint="eastAsia" w:ascii="仿宋" w:hAnsi="仿宋" w:eastAsia="仿宋"/>
                <w:sz w:val="24"/>
                <w:szCs w:val="24"/>
                <w:highlight w:val="none"/>
              </w:rPr>
            </w:pPr>
            <w:r>
              <w:rPr>
                <w:rFonts w:hint="eastAsia" w:ascii="仿宋" w:hAnsi="仿宋" w:eastAsia="仿宋"/>
                <w:sz w:val="24"/>
                <w:szCs w:val="24"/>
                <w:highlight w:val="none"/>
              </w:rPr>
              <w:t>人民币小写：</w:t>
            </w:r>
            <w:r>
              <w:rPr>
                <w:rFonts w:hint="eastAsia" w:ascii="仿宋" w:hAnsi="仿宋" w:eastAsia="仿宋"/>
                <w:sz w:val="24"/>
                <w:szCs w:val="24"/>
                <w:highlight w:val="none"/>
                <w:lang w:val="en-US" w:eastAsia="zh-CN"/>
              </w:rPr>
              <w:t xml:space="preserve">  </w:t>
            </w:r>
            <w:bookmarkStart w:id="80" w:name="_GoBack"/>
            <w:bookmarkEnd w:id="80"/>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万元/年</w:t>
            </w:r>
          </w:p>
        </w:tc>
      </w:tr>
    </w:tbl>
    <w:p w14:paraId="275B5D2E">
      <w:pPr>
        <w:autoSpaceDE w:val="0"/>
        <w:autoSpaceDN w:val="0"/>
        <w:snapToGrid w:val="0"/>
        <w:spacing w:line="440" w:lineRule="exact"/>
        <w:rPr>
          <w:rFonts w:hint="eastAsia" w:ascii="仿宋" w:hAnsi="仿宋" w:eastAsia="仿宋"/>
          <w:sz w:val="24"/>
          <w:szCs w:val="24"/>
          <w:highlight w:val="none"/>
        </w:rPr>
      </w:pPr>
    </w:p>
    <w:p w14:paraId="040E89BF">
      <w:pPr>
        <w:autoSpaceDE w:val="0"/>
        <w:autoSpaceDN w:val="0"/>
        <w:snapToGrid w:val="0"/>
        <w:spacing w:line="440" w:lineRule="exact"/>
        <w:rPr>
          <w:rFonts w:hint="eastAsia" w:ascii="仿宋" w:hAnsi="仿宋" w:eastAsia="仿宋"/>
          <w:sz w:val="24"/>
          <w:szCs w:val="24"/>
          <w:highlight w:val="none"/>
        </w:rPr>
      </w:pPr>
    </w:p>
    <w:p w14:paraId="0B035F83">
      <w:pPr>
        <w:autoSpaceDE w:val="0"/>
        <w:autoSpaceDN w:val="0"/>
        <w:snapToGrid w:val="0"/>
        <w:spacing w:line="440" w:lineRule="exact"/>
        <w:rPr>
          <w:rFonts w:ascii="仿宋" w:hAnsi="仿宋" w:eastAsia="仿宋" w:cs="宋体"/>
          <w:spacing w:val="8"/>
          <w:sz w:val="24"/>
          <w:szCs w:val="24"/>
          <w:highlight w:val="none"/>
        </w:rPr>
      </w:pPr>
      <w:r>
        <w:rPr>
          <w:rFonts w:hint="eastAsia" w:ascii="仿宋" w:hAnsi="仿宋" w:eastAsia="仿宋"/>
          <w:sz w:val="24"/>
          <w:szCs w:val="24"/>
          <w:highlight w:val="none"/>
        </w:rPr>
        <w:br w:type="textWrapping" w:clear="all"/>
      </w:r>
      <w:r>
        <w:rPr>
          <w:rFonts w:hint="eastAsia" w:ascii="仿宋" w:hAnsi="仿宋" w:eastAsia="仿宋"/>
          <w:sz w:val="24"/>
          <w:szCs w:val="24"/>
          <w:highlight w:val="none"/>
        </w:rPr>
        <w:t>注：</w:t>
      </w:r>
      <w:r>
        <w:rPr>
          <w:rFonts w:hint="eastAsia" w:ascii="仿宋" w:hAnsi="仿宋" w:eastAsia="仿宋" w:cs="宋体"/>
          <w:spacing w:val="8"/>
          <w:sz w:val="24"/>
          <w:szCs w:val="24"/>
          <w:highlight w:val="none"/>
        </w:rPr>
        <w:t>所有价格均用人民币表示。</w:t>
      </w:r>
    </w:p>
    <w:p w14:paraId="2550CB0D">
      <w:pPr>
        <w:spacing w:line="360" w:lineRule="auto"/>
        <w:rPr>
          <w:rFonts w:ascii="仿宋" w:hAnsi="仿宋" w:eastAsia="仿宋"/>
          <w:sz w:val="24"/>
          <w:szCs w:val="24"/>
          <w:highlight w:val="none"/>
        </w:rPr>
      </w:pPr>
    </w:p>
    <w:p w14:paraId="637751A8">
      <w:pPr>
        <w:spacing w:line="360" w:lineRule="auto"/>
        <w:rPr>
          <w:rFonts w:ascii="仿宋" w:hAnsi="仿宋" w:eastAsia="仿宋"/>
          <w:sz w:val="24"/>
          <w:szCs w:val="24"/>
          <w:highlight w:val="none"/>
        </w:rPr>
      </w:pPr>
      <w:r>
        <w:rPr>
          <w:rFonts w:hint="eastAsia" w:ascii="仿宋" w:hAnsi="仿宋" w:eastAsia="仿宋"/>
          <w:sz w:val="24"/>
          <w:szCs w:val="24"/>
          <w:highlight w:val="none"/>
        </w:rPr>
        <w:t>供应商授权代表(签字)：</w:t>
      </w:r>
    </w:p>
    <w:p w14:paraId="3B5C9835">
      <w:pP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供应商全称（盖章）：      </w:t>
      </w:r>
    </w:p>
    <w:p w14:paraId="0E16A695">
      <w:pPr>
        <w:spacing w:line="360" w:lineRule="auto"/>
        <w:rPr>
          <w:rFonts w:ascii="仿宋" w:hAnsi="仿宋" w:eastAsia="仿宋"/>
          <w:sz w:val="24"/>
          <w:szCs w:val="24"/>
          <w:highlight w:val="none"/>
        </w:rPr>
      </w:pPr>
      <w:r>
        <w:rPr>
          <w:rFonts w:hint="eastAsia" w:ascii="仿宋" w:hAnsi="仿宋" w:eastAsia="仿宋"/>
          <w:sz w:val="24"/>
          <w:szCs w:val="24"/>
          <w:highlight w:val="none"/>
        </w:rPr>
        <w:t>日期：        年   月   日</w:t>
      </w:r>
      <w:r>
        <w:rPr>
          <w:rFonts w:ascii="仿宋" w:hAnsi="仿宋" w:eastAsia="仿宋"/>
          <w:sz w:val="24"/>
          <w:szCs w:val="24"/>
          <w:highlight w:val="none"/>
        </w:rPr>
        <w:br w:type="page"/>
      </w:r>
      <w:r>
        <w:rPr>
          <w:rFonts w:hint="eastAsia" w:ascii="仿宋" w:hAnsi="仿宋" w:eastAsia="仿宋"/>
          <w:sz w:val="24"/>
          <w:szCs w:val="24"/>
          <w:highlight w:val="none"/>
        </w:rPr>
        <w:t>格式5-4</w:t>
      </w:r>
    </w:p>
    <w:p w14:paraId="57BFF7A3">
      <w:pPr>
        <w:rPr>
          <w:rFonts w:ascii="仿宋" w:hAnsi="仿宋" w:eastAsia="仿宋"/>
          <w:sz w:val="24"/>
          <w:szCs w:val="24"/>
          <w:highlight w:val="none"/>
        </w:rPr>
      </w:pPr>
    </w:p>
    <w:p w14:paraId="79CCC870">
      <w:pPr>
        <w:widowControl/>
        <w:spacing w:line="360" w:lineRule="atLeast"/>
        <w:jc w:val="center"/>
        <w:outlineLvl w:val="1"/>
        <w:rPr>
          <w:rFonts w:ascii="仿宋" w:hAnsi="仿宋" w:eastAsia="仿宋"/>
          <w:b/>
          <w:sz w:val="24"/>
          <w:szCs w:val="24"/>
          <w:highlight w:val="none"/>
        </w:rPr>
      </w:pPr>
      <w:r>
        <w:rPr>
          <w:rFonts w:hint="eastAsia" w:ascii="仿宋" w:hAnsi="仿宋" w:eastAsia="仿宋"/>
          <w:b/>
          <w:sz w:val="32"/>
          <w:szCs w:val="32"/>
          <w:highlight w:val="none"/>
        </w:rPr>
        <w:t>四、技术规格响应/偏离表</w:t>
      </w:r>
    </w:p>
    <w:p w14:paraId="6431D9E3">
      <w:pPr>
        <w:spacing w:before="120"/>
        <w:jc w:val="center"/>
        <w:rPr>
          <w:rFonts w:ascii="仿宋" w:hAnsi="仿宋" w:eastAsia="仿宋"/>
          <w:b/>
          <w:sz w:val="24"/>
          <w:szCs w:val="24"/>
          <w:highlight w:val="none"/>
        </w:rPr>
      </w:pPr>
    </w:p>
    <w:p w14:paraId="61C28282">
      <w:pPr>
        <w:spacing w:line="360" w:lineRule="auto"/>
        <w:rPr>
          <w:rFonts w:ascii="仿宋" w:hAnsi="仿宋" w:eastAsia="仿宋"/>
          <w:sz w:val="24"/>
          <w:szCs w:val="24"/>
          <w:highlight w:val="none"/>
        </w:rPr>
      </w:pPr>
      <w:r>
        <w:rPr>
          <w:rFonts w:hint="eastAsia" w:ascii="仿宋" w:hAnsi="仿宋" w:eastAsia="仿宋"/>
          <w:b/>
          <w:sz w:val="24"/>
          <w:szCs w:val="24"/>
          <w:highlight w:val="none"/>
        </w:rPr>
        <w:t xml:space="preserve">项目名称： </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 项目编号： </w:t>
      </w:r>
      <w:r>
        <w:rPr>
          <w:rFonts w:ascii="仿宋" w:hAnsi="仿宋" w:eastAsia="仿宋"/>
          <w:b/>
          <w:sz w:val="24"/>
          <w:szCs w:val="24"/>
          <w:highlight w:val="none"/>
        </w:rPr>
        <w:t xml:space="preserve">            </w:t>
      </w:r>
      <w:r>
        <w:rPr>
          <w:rFonts w:hint="eastAsia" w:ascii="仿宋" w:hAnsi="仿宋" w:eastAsia="仿宋"/>
          <w:b/>
          <w:sz w:val="24"/>
          <w:szCs w:val="24"/>
          <w:highlight w:val="none"/>
        </w:rPr>
        <w:t>包号：</w:t>
      </w:r>
    </w:p>
    <w:tbl>
      <w:tblPr>
        <w:tblStyle w:val="30"/>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824"/>
        <w:gridCol w:w="1809"/>
        <w:gridCol w:w="2729"/>
        <w:gridCol w:w="1427"/>
      </w:tblGrid>
      <w:tr w14:paraId="68FD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734" w:type="dxa"/>
            <w:vAlign w:val="center"/>
          </w:tcPr>
          <w:p w14:paraId="4F9C6480">
            <w:pPr>
              <w:spacing w:before="60" w:after="60"/>
              <w:jc w:val="center"/>
              <w:rPr>
                <w:rFonts w:ascii="仿宋" w:hAnsi="仿宋" w:eastAsia="仿宋"/>
                <w:sz w:val="24"/>
                <w:szCs w:val="24"/>
                <w:highlight w:val="none"/>
              </w:rPr>
            </w:pPr>
            <w:r>
              <w:rPr>
                <w:rFonts w:hint="eastAsia" w:ascii="仿宋" w:hAnsi="仿宋" w:eastAsia="仿宋"/>
                <w:sz w:val="24"/>
                <w:szCs w:val="24"/>
                <w:highlight w:val="none"/>
              </w:rPr>
              <w:t>序号</w:t>
            </w:r>
          </w:p>
        </w:tc>
        <w:tc>
          <w:tcPr>
            <w:tcW w:w="1824" w:type="dxa"/>
            <w:vAlign w:val="center"/>
          </w:tcPr>
          <w:p w14:paraId="2D4CF849">
            <w:pPr>
              <w:spacing w:before="60" w:after="60"/>
              <w:jc w:val="center"/>
              <w:rPr>
                <w:rFonts w:ascii="仿宋" w:hAnsi="仿宋" w:eastAsia="仿宋"/>
                <w:sz w:val="24"/>
                <w:szCs w:val="24"/>
                <w:highlight w:val="none"/>
              </w:rPr>
            </w:pPr>
            <w:r>
              <w:rPr>
                <w:rFonts w:hint="eastAsia" w:ascii="仿宋" w:hAnsi="仿宋" w:eastAsia="仿宋"/>
                <w:sz w:val="24"/>
                <w:szCs w:val="24"/>
                <w:highlight w:val="none"/>
              </w:rPr>
              <w:t>采购文件条目号</w:t>
            </w:r>
          </w:p>
        </w:tc>
        <w:tc>
          <w:tcPr>
            <w:tcW w:w="1809" w:type="dxa"/>
            <w:vAlign w:val="center"/>
          </w:tcPr>
          <w:p w14:paraId="76E231D0">
            <w:pPr>
              <w:spacing w:before="60" w:after="60"/>
              <w:jc w:val="center"/>
              <w:rPr>
                <w:rFonts w:ascii="仿宋" w:hAnsi="仿宋" w:eastAsia="仿宋"/>
                <w:sz w:val="24"/>
                <w:szCs w:val="24"/>
                <w:highlight w:val="none"/>
              </w:rPr>
            </w:pPr>
            <w:r>
              <w:rPr>
                <w:rFonts w:hint="eastAsia" w:ascii="仿宋" w:hAnsi="仿宋" w:eastAsia="仿宋"/>
                <w:sz w:val="24"/>
                <w:szCs w:val="24"/>
                <w:highlight w:val="none"/>
              </w:rPr>
              <w:t>采购文件要求</w:t>
            </w:r>
          </w:p>
        </w:tc>
        <w:tc>
          <w:tcPr>
            <w:tcW w:w="2729" w:type="dxa"/>
            <w:vAlign w:val="center"/>
          </w:tcPr>
          <w:p w14:paraId="199554CF">
            <w:pPr>
              <w:spacing w:before="60" w:after="60"/>
              <w:jc w:val="center"/>
              <w:rPr>
                <w:rFonts w:ascii="仿宋" w:hAnsi="仿宋" w:eastAsia="仿宋"/>
                <w:sz w:val="24"/>
                <w:szCs w:val="24"/>
                <w:highlight w:val="none"/>
              </w:rPr>
            </w:pPr>
            <w:r>
              <w:rPr>
                <w:rFonts w:hint="eastAsia" w:ascii="仿宋" w:hAnsi="仿宋" w:eastAsia="仿宋"/>
                <w:sz w:val="24"/>
                <w:szCs w:val="24"/>
                <w:highlight w:val="none"/>
              </w:rPr>
              <w:t>报价文件响应说明</w:t>
            </w:r>
          </w:p>
        </w:tc>
        <w:tc>
          <w:tcPr>
            <w:tcW w:w="1427" w:type="dxa"/>
            <w:vAlign w:val="center"/>
          </w:tcPr>
          <w:p w14:paraId="069DFEA3">
            <w:pPr>
              <w:spacing w:before="60" w:after="60"/>
              <w:jc w:val="center"/>
              <w:rPr>
                <w:rFonts w:ascii="仿宋" w:hAnsi="仿宋" w:eastAsia="仿宋"/>
                <w:sz w:val="24"/>
                <w:szCs w:val="24"/>
                <w:highlight w:val="none"/>
              </w:rPr>
            </w:pPr>
            <w:r>
              <w:rPr>
                <w:rFonts w:hint="eastAsia" w:ascii="仿宋" w:hAnsi="仿宋" w:eastAsia="仿宋"/>
                <w:sz w:val="24"/>
                <w:szCs w:val="24"/>
                <w:highlight w:val="none"/>
              </w:rPr>
              <w:t>响应/偏离</w:t>
            </w:r>
          </w:p>
        </w:tc>
      </w:tr>
      <w:tr w14:paraId="2C66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5106F0D3">
            <w:pPr>
              <w:spacing w:before="120" w:after="120"/>
              <w:rPr>
                <w:rFonts w:ascii="仿宋" w:hAnsi="仿宋" w:eastAsia="仿宋"/>
                <w:sz w:val="24"/>
                <w:szCs w:val="24"/>
                <w:highlight w:val="none"/>
              </w:rPr>
            </w:pPr>
          </w:p>
        </w:tc>
        <w:tc>
          <w:tcPr>
            <w:tcW w:w="1824" w:type="dxa"/>
          </w:tcPr>
          <w:p w14:paraId="5F0F6196">
            <w:pPr>
              <w:spacing w:before="120" w:after="120"/>
              <w:rPr>
                <w:rFonts w:ascii="仿宋" w:hAnsi="仿宋" w:eastAsia="仿宋"/>
                <w:sz w:val="24"/>
                <w:szCs w:val="24"/>
                <w:highlight w:val="none"/>
              </w:rPr>
            </w:pPr>
          </w:p>
        </w:tc>
        <w:tc>
          <w:tcPr>
            <w:tcW w:w="1809" w:type="dxa"/>
          </w:tcPr>
          <w:p w14:paraId="5F42C3E9">
            <w:pPr>
              <w:spacing w:before="120" w:after="120"/>
              <w:rPr>
                <w:rFonts w:ascii="仿宋" w:hAnsi="仿宋" w:eastAsia="仿宋"/>
                <w:sz w:val="24"/>
                <w:szCs w:val="24"/>
                <w:highlight w:val="none"/>
              </w:rPr>
            </w:pPr>
          </w:p>
        </w:tc>
        <w:tc>
          <w:tcPr>
            <w:tcW w:w="2729" w:type="dxa"/>
          </w:tcPr>
          <w:p w14:paraId="6E407F14">
            <w:pPr>
              <w:spacing w:before="120" w:after="120"/>
              <w:rPr>
                <w:rFonts w:ascii="仿宋" w:hAnsi="仿宋" w:eastAsia="仿宋"/>
                <w:sz w:val="24"/>
                <w:szCs w:val="24"/>
                <w:highlight w:val="none"/>
              </w:rPr>
            </w:pPr>
          </w:p>
        </w:tc>
        <w:tc>
          <w:tcPr>
            <w:tcW w:w="1427" w:type="dxa"/>
          </w:tcPr>
          <w:p w14:paraId="59F17921">
            <w:pPr>
              <w:spacing w:before="120" w:after="120"/>
              <w:rPr>
                <w:rFonts w:ascii="仿宋" w:hAnsi="仿宋" w:eastAsia="仿宋"/>
                <w:sz w:val="24"/>
                <w:szCs w:val="24"/>
                <w:highlight w:val="none"/>
              </w:rPr>
            </w:pPr>
          </w:p>
        </w:tc>
      </w:tr>
      <w:tr w14:paraId="3655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269C5B7A">
            <w:pPr>
              <w:spacing w:before="120" w:after="120"/>
              <w:rPr>
                <w:rFonts w:ascii="仿宋" w:hAnsi="仿宋" w:eastAsia="仿宋"/>
                <w:sz w:val="24"/>
                <w:szCs w:val="24"/>
                <w:highlight w:val="none"/>
              </w:rPr>
            </w:pPr>
          </w:p>
        </w:tc>
        <w:tc>
          <w:tcPr>
            <w:tcW w:w="1824" w:type="dxa"/>
          </w:tcPr>
          <w:p w14:paraId="65A50A12">
            <w:pPr>
              <w:spacing w:before="120" w:after="120"/>
              <w:rPr>
                <w:rFonts w:ascii="仿宋" w:hAnsi="仿宋" w:eastAsia="仿宋"/>
                <w:sz w:val="24"/>
                <w:szCs w:val="24"/>
                <w:highlight w:val="none"/>
              </w:rPr>
            </w:pPr>
          </w:p>
        </w:tc>
        <w:tc>
          <w:tcPr>
            <w:tcW w:w="1809" w:type="dxa"/>
          </w:tcPr>
          <w:p w14:paraId="62C42C28">
            <w:pPr>
              <w:spacing w:before="120" w:after="120"/>
              <w:rPr>
                <w:rFonts w:ascii="仿宋" w:hAnsi="仿宋" w:eastAsia="仿宋"/>
                <w:sz w:val="24"/>
                <w:szCs w:val="24"/>
                <w:highlight w:val="none"/>
              </w:rPr>
            </w:pPr>
          </w:p>
        </w:tc>
        <w:tc>
          <w:tcPr>
            <w:tcW w:w="2729" w:type="dxa"/>
          </w:tcPr>
          <w:p w14:paraId="1E9E6850">
            <w:pPr>
              <w:spacing w:before="120" w:after="120"/>
              <w:rPr>
                <w:rFonts w:ascii="仿宋" w:hAnsi="仿宋" w:eastAsia="仿宋"/>
                <w:sz w:val="24"/>
                <w:szCs w:val="24"/>
                <w:highlight w:val="none"/>
              </w:rPr>
            </w:pPr>
          </w:p>
        </w:tc>
        <w:tc>
          <w:tcPr>
            <w:tcW w:w="1427" w:type="dxa"/>
          </w:tcPr>
          <w:p w14:paraId="40CDB872">
            <w:pPr>
              <w:spacing w:before="120" w:after="120"/>
              <w:rPr>
                <w:rFonts w:ascii="仿宋" w:hAnsi="仿宋" w:eastAsia="仿宋"/>
                <w:sz w:val="24"/>
                <w:szCs w:val="24"/>
                <w:highlight w:val="none"/>
              </w:rPr>
            </w:pPr>
          </w:p>
        </w:tc>
      </w:tr>
      <w:tr w14:paraId="4E4D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3E5BA5AB">
            <w:pPr>
              <w:spacing w:before="120" w:after="120"/>
              <w:rPr>
                <w:rFonts w:ascii="仿宋" w:hAnsi="仿宋" w:eastAsia="仿宋"/>
                <w:sz w:val="24"/>
                <w:szCs w:val="24"/>
                <w:highlight w:val="none"/>
              </w:rPr>
            </w:pPr>
          </w:p>
        </w:tc>
        <w:tc>
          <w:tcPr>
            <w:tcW w:w="1824" w:type="dxa"/>
          </w:tcPr>
          <w:p w14:paraId="45245DA9">
            <w:pPr>
              <w:spacing w:before="120" w:after="120"/>
              <w:rPr>
                <w:rFonts w:ascii="仿宋" w:hAnsi="仿宋" w:eastAsia="仿宋"/>
                <w:sz w:val="24"/>
                <w:szCs w:val="24"/>
                <w:highlight w:val="none"/>
              </w:rPr>
            </w:pPr>
          </w:p>
        </w:tc>
        <w:tc>
          <w:tcPr>
            <w:tcW w:w="1809" w:type="dxa"/>
          </w:tcPr>
          <w:p w14:paraId="16391A38">
            <w:pPr>
              <w:spacing w:before="120" w:after="120"/>
              <w:rPr>
                <w:rFonts w:ascii="仿宋" w:hAnsi="仿宋" w:eastAsia="仿宋"/>
                <w:sz w:val="24"/>
                <w:szCs w:val="24"/>
                <w:highlight w:val="none"/>
              </w:rPr>
            </w:pPr>
          </w:p>
        </w:tc>
        <w:tc>
          <w:tcPr>
            <w:tcW w:w="2729" w:type="dxa"/>
          </w:tcPr>
          <w:p w14:paraId="4BF1B26A">
            <w:pPr>
              <w:spacing w:before="120" w:after="120"/>
              <w:rPr>
                <w:rFonts w:ascii="仿宋" w:hAnsi="仿宋" w:eastAsia="仿宋"/>
                <w:sz w:val="24"/>
                <w:szCs w:val="24"/>
                <w:highlight w:val="none"/>
              </w:rPr>
            </w:pPr>
          </w:p>
        </w:tc>
        <w:tc>
          <w:tcPr>
            <w:tcW w:w="1427" w:type="dxa"/>
          </w:tcPr>
          <w:p w14:paraId="20A315D6">
            <w:pPr>
              <w:spacing w:before="120" w:after="120"/>
              <w:rPr>
                <w:rFonts w:ascii="仿宋" w:hAnsi="仿宋" w:eastAsia="仿宋"/>
                <w:sz w:val="24"/>
                <w:szCs w:val="24"/>
                <w:highlight w:val="none"/>
              </w:rPr>
            </w:pPr>
          </w:p>
        </w:tc>
      </w:tr>
      <w:tr w14:paraId="3701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132D306E">
            <w:pPr>
              <w:spacing w:before="120" w:after="120"/>
              <w:rPr>
                <w:rFonts w:ascii="仿宋" w:hAnsi="仿宋" w:eastAsia="仿宋"/>
                <w:sz w:val="24"/>
                <w:szCs w:val="24"/>
                <w:highlight w:val="none"/>
              </w:rPr>
            </w:pPr>
          </w:p>
        </w:tc>
        <w:tc>
          <w:tcPr>
            <w:tcW w:w="1824" w:type="dxa"/>
          </w:tcPr>
          <w:p w14:paraId="39B40347">
            <w:pPr>
              <w:spacing w:before="120" w:after="120"/>
              <w:rPr>
                <w:rFonts w:ascii="仿宋" w:hAnsi="仿宋" w:eastAsia="仿宋"/>
                <w:sz w:val="24"/>
                <w:szCs w:val="24"/>
                <w:highlight w:val="none"/>
              </w:rPr>
            </w:pPr>
          </w:p>
        </w:tc>
        <w:tc>
          <w:tcPr>
            <w:tcW w:w="1809" w:type="dxa"/>
          </w:tcPr>
          <w:p w14:paraId="1D7D9AB7">
            <w:pPr>
              <w:spacing w:before="120" w:after="120"/>
              <w:rPr>
                <w:rFonts w:ascii="仿宋" w:hAnsi="仿宋" w:eastAsia="仿宋"/>
                <w:sz w:val="24"/>
                <w:szCs w:val="24"/>
                <w:highlight w:val="none"/>
              </w:rPr>
            </w:pPr>
          </w:p>
        </w:tc>
        <w:tc>
          <w:tcPr>
            <w:tcW w:w="2729" w:type="dxa"/>
          </w:tcPr>
          <w:p w14:paraId="3EC83793">
            <w:pPr>
              <w:spacing w:before="120" w:after="120"/>
              <w:rPr>
                <w:rFonts w:ascii="仿宋" w:hAnsi="仿宋" w:eastAsia="仿宋"/>
                <w:sz w:val="24"/>
                <w:szCs w:val="24"/>
                <w:highlight w:val="none"/>
              </w:rPr>
            </w:pPr>
          </w:p>
        </w:tc>
        <w:tc>
          <w:tcPr>
            <w:tcW w:w="1427" w:type="dxa"/>
          </w:tcPr>
          <w:p w14:paraId="68B0F226">
            <w:pPr>
              <w:spacing w:before="120" w:after="120"/>
              <w:rPr>
                <w:rFonts w:ascii="仿宋" w:hAnsi="仿宋" w:eastAsia="仿宋"/>
                <w:sz w:val="24"/>
                <w:szCs w:val="24"/>
                <w:highlight w:val="none"/>
              </w:rPr>
            </w:pPr>
          </w:p>
        </w:tc>
      </w:tr>
      <w:tr w14:paraId="2DD0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129771B5">
            <w:pPr>
              <w:spacing w:before="120" w:after="120"/>
              <w:rPr>
                <w:rFonts w:ascii="仿宋" w:hAnsi="仿宋" w:eastAsia="仿宋"/>
                <w:sz w:val="24"/>
                <w:szCs w:val="24"/>
                <w:highlight w:val="none"/>
              </w:rPr>
            </w:pPr>
          </w:p>
        </w:tc>
        <w:tc>
          <w:tcPr>
            <w:tcW w:w="1824" w:type="dxa"/>
          </w:tcPr>
          <w:p w14:paraId="33F55ECA">
            <w:pPr>
              <w:spacing w:before="120" w:after="120"/>
              <w:rPr>
                <w:rFonts w:ascii="仿宋" w:hAnsi="仿宋" w:eastAsia="仿宋"/>
                <w:sz w:val="24"/>
                <w:szCs w:val="24"/>
                <w:highlight w:val="none"/>
              </w:rPr>
            </w:pPr>
          </w:p>
        </w:tc>
        <w:tc>
          <w:tcPr>
            <w:tcW w:w="1809" w:type="dxa"/>
          </w:tcPr>
          <w:p w14:paraId="2B117275">
            <w:pPr>
              <w:spacing w:before="120" w:after="120"/>
              <w:rPr>
                <w:rFonts w:ascii="仿宋" w:hAnsi="仿宋" w:eastAsia="仿宋"/>
                <w:sz w:val="24"/>
                <w:szCs w:val="24"/>
                <w:highlight w:val="none"/>
              </w:rPr>
            </w:pPr>
          </w:p>
        </w:tc>
        <w:tc>
          <w:tcPr>
            <w:tcW w:w="2729" w:type="dxa"/>
          </w:tcPr>
          <w:p w14:paraId="310383FB">
            <w:pPr>
              <w:spacing w:before="120" w:after="120"/>
              <w:rPr>
                <w:rFonts w:ascii="仿宋" w:hAnsi="仿宋" w:eastAsia="仿宋"/>
                <w:sz w:val="24"/>
                <w:szCs w:val="24"/>
                <w:highlight w:val="none"/>
              </w:rPr>
            </w:pPr>
          </w:p>
        </w:tc>
        <w:tc>
          <w:tcPr>
            <w:tcW w:w="1427" w:type="dxa"/>
          </w:tcPr>
          <w:p w14:paraId="41EDD1E9">
            <w:pPr>
              <w:spacing w:before="120" w:after="120"/>
              <w:rPr>
                <w:rFonts w:ascii="仿宋" w:hAnsi="仿宋" w:eastAsia="仿宋"/>
                <w:sz w:val="24"/>
                <w:szCs w:val="24"/>
                <w:highlight w:val="none"/>
              </w:rPr>
            </w:pPr>
          </w:p>
        </w:tc>
      </w:tr>
      <w:tr w14:paraId="0414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245436EA">
            <w:pPr>
              <w:spacing w:before="120" w:after="120"/>
              <w:rPr>
                <w:rFonts w:ascii="仿宋" w:hAnsi="仿宋" w:eastAsia="仿宋"/>
                <w:sz w:val="24"/>
                <w:szCs w:val="24"/>
                <w:highlight w:val="none"/>
              </w:rPr>
            </w:pPr>
          </w:p>
        </w:tc>
        <w:tc>
          <w:tcPr>
            <w:tcW w:w="1824" w:type="dxa"/>
          </w:tcPr>
          <w:p w14:paraId="26B413D1">
            <w:pPr>
              <w:spacing w:before="120" w:after="120"/>
              <w:rPr>
                <w:rFonts w:ascii="仿宋" w:hAnsi="仿宋" w:eastAsia="仿宋"/>
                <w:sz w:val="24"/>
                <w:szCs w:val="24"/>
                <w:highlight w:val="none"/>
              </w:rPr>
            </w:pPr>
          </w:p>
        </w:tc>
        <w:tc>
          <w:tcPr>
            <w:tcW w:w="1809" w:type="dxa"/>
          </w:tcPr>
          <w:p w14:paraId="2BDDBC93">
            <w:pPr>
              <w:spacing w:before="120" w:after="120"/>
              <w:rPr>
                <w:rFonts w:ascii="仿宋" w:hAnsi="仿宋" w:eastAsia="仿宋"/>
                <w:sz w:val="24"/>
                <w:szCs w:val="24"/>
                <w:highlight w:val="none"/>
              </w:rPr>
            </w:pPr>
          </w:p>
        </w:tc>
        <w:tc>
          <w:tcPr>
            <w:tcW w:w="2729" w:type="dxa"/>
          </w:tcPr>
          <w:p w14:paraId="55D98CC1">
            <w:pPr>
              <w:spacing w:before="120" w:after="120"/>
              <w:rPr>
                <w:rFonts w:ascii="仿宋" w:hAnsi="仿宋" w:eastAsia="仿宋"/>
                <w:sz w:val="24"/>
                <w:szCs w:val="24"/>
                <w:highlight w:val="none"/>
              </w:rPr>
            </w:pPr>
          </w:p>
        </w:tc>
        <w:tc>
          <w:tcPr>
            <w:tcW w:w="1427" w:type="dxa"/>
          </w:tcPr>
          <w:p w14:paraId="5608365E">
            <w:pPr>
              <w:spacing w:before="120" w:after="120"/>
              <w:rPr>
                <w:rFonts w:ascii="仿宋" w:hAnsi="仿宋" w:eastAsia="仿宋"/>
                <w:sz w:val="24"/>
                <w:szCs w:val="24"/>
                <w:highlight w:val="none"/>
              </w:rPr>
            </w:pPr>
          </w:p>
        </w:tc>
      </w:tr>
      <w:tr w14:paraId="5DAA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762CB64C">
            <w:pPr>
              <w:spacing w:before="120" w:after="120"/>
              <w:rPr>
                <w:rFonts w:ascii="仿宋" w:hAnsi="仿宋" w:eastAsia="仿宋"/>
                <w:sz w:val="24"/>
                <w:szCs w:val="24"/>
                <w:highlight w:val="none"/>
              </w:rPr>
            </w:pPr>
          </w:p>
        </w:tc>
        <w:tc>
          <w:tcPr>
            <w:tcW w:w="1824" w:type="dxa"/>
          </w:tcPr>
          <w:p w14:paraId="589C8D31">
            <w:pPr>
              <w:spacing w:before="120" w:after="120"/>
              <w:rPr>
                <w:rFonts w:ascii="仿宋" w:hAnsi="仿宋" w:eastAsia="仿宋"/>
                <w:sz w:val="24"/>
                <w:szCs w:val="24"/>
                <w:highlight w:val="none"/>
              </w:rPr>
            </w:pPr>
          </w:p>
        </w:tc>
        <w:tc>
          <w:tcPr>
            <w:tcW w:w="1809" w:type="dxa"/>
          </w:tcPr>
          <w:p w14:paraId="291B6526">
            <w:pPr>
              <w:spacing w:before="120" w:after="120"/>
              <w:rPr>
                <w:rFonts w:ascii="仿宋" w:hAnsi="仿宋" w:eastAsia="仿宋"/>
                <w:sz w:val="24"/>
                <w:szCs w:val="24"/>
                <w:highlight w:val="none"/>
              </w:rPr>
            </w:pPr>
          </w:p>
        </w:tc>
        <w:tc>
          <w:tcPr>
            <w:tcW w:w="2729" w:type="dxa"/>
          </w:tcPr>
          <w:p w14:paraId="25A93DFD">
            <w:pPr>
              <w:spacing w:before="120" w:after="120"/>
              <w:rPr>
                <w:rFonts w:ascii="仿宋" w:hAnsi="仿宋" w:eastAsia="仿宋"/>
                <w:sz w:val="24"/>
                <w:szCs w:val="24"/>
                <w:highlight w:val="none"/>
              </w:rPr>
            </w:pPr>
          </w:p>
        </w:tc>
        <w:tc>
          <w:tcPr>
            <w:tcW w:w="1427" w:type="dxa"/>
          </w:tcPr>
          <w:p w14:paraId="1952B66E">
            <w:pPr>
              <w:spacing w:before="120" w:after="120"/>
              <w:rPr>
                <w:rFonts w:ascii="仿宋" w:hAnsi="仿宋" w:eastAsia="仿宋"/>
                <w:sz w:val="24"/>
                <w:szCs w:val="24"/>
                <w:highlight w:val="none"/>
              </w:rPr>
            </w:pPr>
          </w:p>
        </w:tc>
      </w:tr>
      <w:tr w14:paraId="6BA8E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4" w:type="dxa"/>
          </w:tcPr>
          <w:p w14:paraId="7B9ED13C">
            <w:pPr>
              <w:spacing w:before="120" w:after="120"/>
              <w:rPr>
                <w:rFonts w:ascii="仿宋" w:hAnsi="仿宋" w:eastAsia="仿宋"/>
                <w:sz w:val="24"/>
                <w:szCs w:val="24"/>
                <w:highlight w:val="none"/>
              </w:rPr>
            </w:pPr>
          </w:p>
        </w:tc>
        <w:tc>
          <w:tcPr>
            <w:tcW w:w="1824" w:type="dxa"/>
          </w:tcPr>
          <w:p w14:paraId="01DC2E11">
            <w:pPr>
              <w:spacing w:before="120" w:after="120"/>
              <w:rPr>
                <w:rFonts w:ascii="仿宋" w:hAnsi="仿宋" w:eastAsia="仿宋"/>
                <w:sz w:val="24"/>
                <w:szCs w:val="24"/>
                <w:highlight w:val="none"/>
              </w:rPr>
            </w:pPr>
          </w:p>
        </w:tc>
        <w:tc>
          <w:tcPr>
            <w:tcW w:w="1809" w:type="dxa"/>
          </w:tcPr>
          <w:p w14:paraId="44F9AFC1">
            <w:pPr>
              <w:spacing w:before="120" w:after="120"/>
              <w:rPr>
                <w:rFonts w:ascii="仿宋" w:hAnsi="仿宋" w:eastAsia="仿宋"/>
                <w:sz w:val="24"/>
                <w:szCs w:val="24"/>
                <w:highlight w:val="none"/>
              </w:rPr>
            </w:pPr>
          </w:p>
        </w:tc>
        <w:tc>
          <w:tcPr>
            <w:tcW w:w="2729" w:type="dxa"/>
          </w:tcPr>
          <w:p w14:paraId="42C21B36">
            <w:pPr>
              <w:spacing w:before="120" w:after="120"/>
              <w:rPr>
                <w:rFonts w:ascii="仿宋" w:hAnsi="仿宋" w:eastAsia="仿宋"/>
                <w:sz w:val="24"/>
                <w:szCs w:val="24"/>
                <w:highlight w:val="none"/>
              </w:rPr>
            </w:pPr>
          </w:p>
        </w:tc>
        <w:tc>
          <w:tcPr>
            <w:tcW w:w="1427" w:type="dxa"/>
          </w:tcPr>
          <w:p w14:paraId="1465E431">
            <w:pPr>
              <w:spacing w:before="120" w:after="120"/>
              <w:rPr>
                <w:rFonts w:ascii="仿宋" w:hAnsi="仿宋" w:eastAsia="仿宋"/>
                <w:sz w:val="24"/>
                <w:szCs w:val="24"/>
                <w:highlight w:val="none"/>
              </w:rPr>
            </w:pPr>
          </w:p>
        </w:tc>
      </w:tr>
    </w:tbl>
    <w:p w14:paraId="28B14C6A">
      <w:pPr>
        <w:spacing w:line="360" w:lineRule="auto"/>
        <w:rPr>
          <w:rFonts w:ascii="仿宋" w:hAnsi="仿宋" w:eastAsia="仿宋"/>
          <w:sz w:val="24"/>
          <w:szCs w:val="24"/>
          <w:highlight w:val="none"/>
        </w:rPr>
      </w:pPr>
      <w:r>
        <w:rPr>
          <w:rFonts w:hint="eastAsia" w:ascii="仿宋" w:hAnsi="仿宋" w:eastAsia="仿宋"/>
          <w:sz w:val="24"/>
          <w:szCs w:val="24"/>
          <w:highlight w:val="none"/>
        </w:rPr>
        <w:t>供应商授权代表(签字)：</w:t>
      </w:r>
    </w:p>
    <w:p w14:paraId="6EBA2D07">
      <w:pP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供应商全称（盖章）：      </w:t>
      </w:r>
    </w:p>
    <w:p w14:paraId="15159073">
      <w:pPr>
        <w:spacing w:line="360" w:lineRule="auto"/>
        <w:rPr>
          <w:rFonts w:ascii="仿宋" w:hAnsi="仿宋" w:eastAsia="仿宋"/>
          <w:sz w:val="24"/>
          <w:szCs w:val="24"/>
          <w:highlight w:val="none"/>
        </w:rPr>
      </w:pPr>
      <w:r>
        <w:rPr>
          <w:rFonts w:hint="eastAsia" w:ascii="仿宋" w:hAnsi="仿宋" w:eastAsia="仿宋"/>
          <w:sz w:val="24"/>
          <w:szCs w:val="24"/>
          <w:highlight w:val="none"/>
        </w:rPr>
        <w:t>日期：        年   月   日</w:t>
      </w:r>
    </w:p>
    <w:p w14:paraId="46924E99">
      <w:pPr>
        <w:rPr>
          <w:rFonts w:ascii="仿宋" w:hAnsi="仿宋" w:eastAsia="仿宋"/>
          <w:bCs/>
          <w:sz w:val="24"/>
          <w:szCs w:val="24"/>
          <w:highlight w:val="none"/>
        </w:rPr>
      </w:pPr>
      <w:r>
        <w:rPr>
          <w:rFonts w:hint="eastAsia" w:ascii="仿宋" w:hAnsi="仿宋" w:eastAsia="仿宋"/>
          <w:bCs/>
          <w:sz w:val="24"/>
          <w:szCs w:val="24"/>
          <w:highlight w:val="none"/>
        </w:rPr>
        <w:t>注：</w:t>
      </w:r>
    </w:p>
    <w:p w14:paraId="5085B6CE">
      <w:pPr>
        <w:ind w:firstLine="480" w:firstLineChars="200"/>
        <w:rPr>
          <w:rFonts w:ascii="仿宋" w:hAnsi="仿宋" w:eastAsia="仿宋"/>
          <w:bCs/>
          <w:sz w:val="24"/>
          <w:szCs w:val="24"/>
          <w:highlight w:val="none"/>
        </w:rPr>
      </w:pPr>
      <w:r>
        <w:rPr>
          <w:rFonts w:hint="eastAsia" w:ascii="仿宋" w:hAnsi="仿宋" w:eastAsia="仿宋"/>
          <w:bCs/>
          <w:sz w:val="24"/>
          <w:szCs w:val="24"/>
          <w:highlight w:val="none"/>
        </w:rPr>
        <w:t>供应商必须据实填写，不得虚假应答，否则将取消其报价或成交资格。如与采购文件所列技术相关条款无偏离（包括正偏离和负偏离），则无须逐条应答。如有偏离条款，请将偏离条款逐条应答。未明确偏离的条款，视为默认接受，供应商不得籍未作应答而拒不接受。</w:t>
      </w:r>
    </w:p>
    <w:p w14:paraId="175DA18B">
      <w:pPr>
        <w:ind w:firstLine="480" w:firstLineChars="200"/>
        <w:rPr>
          <w:rFonts w:ascii="仿宋" w:hAnsi="仿宋" w:eastAsia="仿宋"/>
          <w:sz w:val="24"/>
          <w:szCs w:val="24"/>
          <w:highlight w:val="none"/>
        </w:rPr>
      </w:pPr>
      <w:r>
        <w:rPr>
          <w:rFonts w:hint="eastAsia" w:ascii="仿宋" w:hAnsi="仿宋" w:eastAsia="仿宋"/>
          <w:bCs/>
          <w:sz w:val="24"/>
          <w:szCs w:val="24"/>
          <w:highlight w:val="none"/>
        </w:rPr>
        <w:t>若采购文件中有要求提供证明材料的技术条款应当在此表中列出并应答。</w:t>
      </w:r>
    </w:p>
    <w:p w14:paraId="7657B7AF">
      <w:pPr>
        <w:rPr>
          <w:rFonts w:ascii="仿宋" w:hAnsi="仿宋" w:eastAsia="仿宋"/>
          <w:sz w:val="24"/>
          <w:szCs w:val="24"/>
          <w:highlight w:val="none"/>
        </w:rPr>
      </w:pPr>
    </w:p>
    <w:p w14:paraId="792681E0">
      <w:pPr>
        <w:spacing w:before="120"/>
        <w:rPr>
          <w:rFonts w:ascii="仿宋" w:hAnsi="仿宋" w:eastAsia="仿宋"/>
          <w:sz w:val="24"/>
          <w:szCs w:val="24"/>
          <w:highlight w:val="none"/>
        </w:rPr>
      </w:pPr>
      <w:r>
        <w:rPr>
          <w:rFonts w:ascii="仿宋" w:hAnsi="仿宋" w:eastAsia="仿宋"/>
          <w:sz w:val="24"/>
          <w:szCs w:val="24"/>
          <w:highlight w:val="none"/>
        </w:rPr>
        <w:br w:type="page"/>
      </w:r>
      <w:r>
        <w:rPr>
          <w:rFonts w:hint="eastAsia" w:ascii="仿宋" w:hAnsi="仿宋" w:eastAsia="仿宋"/>
          <w:sz w:val="24"/>
          <w:szCs w:val="24"/>
          <w:highlight w:val="none"/>
        </w:rPr>
        <w:t>格式5-5</w:t>
      </w:r>
    </w:p>
    <w:p w14:paraId="47D3BA82">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五、商务条款响应/偏离表</w:t>
      </w:r>
    </w:p>
    <w:p w14:paraId="4E719BFD">
      <w:pPr>
        <w:spacing w:before="120"/>
        <w:jc w:val="center"/>
        <w:rPr>
          <w:rFonts w:ascii="仿宋" w:hAnsi="仿宋" w:eastAsia="仿宋"/>
          <w:sz w:val="24"/>
          <w:szCs w:val="24"/>
          <w:highlight w:val="none"/>
        </w:rPr>
      </w:pPr>
    </w:p>
    <w:p w14:paraId="1DB72891">
      <w:pPr>
        <w:jc w:val="center"/>
        <w:rPr>
          <w:rFonts w:ascii="仿宋" w:hAnsi="仿宋" w:eastAsia="仿宋"/>
          <w:sz w:val="24"/>
          <w:szCs w:val="24"/>
          <w:highlight w:val="none"/>
        </w:rPr>
      </w:pPr>
    </w:p>
    <w:p w14:paraId="1909C0E8">
      <w:pPr>
        <w:spacing w:line="360" w:lineRule="auto"/>
        <w:rPr>
          <w:rFonts w:ascii="仿宋" w:hAnsi="仿宋" w:eastAsia="仿宋"/>
          <w:b/>
          <w:sz w:val="24"/>
          <w:szCs w:val="24"/>
          <w:highlight w:val="none"/>
        </w:rPr>
      </w:pPr>
      <w:r>
        <w:rPr>
          <w:rFonts w:hint="eastAsia" w:ascii="仿宋" w:hAnsi="仿宋" w:eastAsia="仿宋"/>
          <w:b/>
          <w:sz w:val="24"/>
          <w:szCs w:val="24"/>
          <w:highlight w:val="none"/>
        </w:rPr>
        <w:t xml:space="preserve">项目名称：  </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项目编号： </w:t>
      </w:r>
      <w:r>
        <w:rPr>
          <w:rFonts w:ascii="仿宋" w:hAnsi="仿宋" w:eastAsia="仿宋"/>
          <w:b/>
          <w:sz w:val="24"/>
          <w:szCs w:val="24"/>
          <w:highlight w:val="none"/>
        </w:rPr>
        <w:t xml:space="preserve">               </w:t>
      </w:r>
      <w:r>
        <w:rPr>
          <w:rFonts w:hint="eastAsia" w:ascii="仿宋" w:hAnsi="仿宋" w:eastAsia="仿宋"/>
          <w:b/>
          <w:sz w:val="24"/>
          <w:szCs w:val="24"/>
          <w:highlight w:val="none"/>
        </w:rPr>
        <w:t>包号：</w:t>
      </w:r>
    </w:p>
    <w:tbl>
      <w:tblPr>
        <w:tblStyle w:val="30"/>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884"/>
        <w:gridCol w:w="2323"/>
        <w:gridCol w:w="2098"/>
        <w:gridCol w:w="1420"/>
      </w:tblGrid>
      <w:tr w14:paraId="1DDD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98" w:type="dxa"/>
            <w:vAlign w:val="center"/>
          </w:tcPr>
          <w:p w14:paraId="4BDC2515">
            <w:pPr>
              <w:rPr>
                <w:rFonts w:ascii="仿宋" w:hAnsi="仿宋" w:eastAsia="仿宋"/>
                <w:sz w:val="24"/>
                <w:szCs w:val="24"/>
                <w:highlight w:val="none"/>
              </w:rPr>
            </w:pPr>
            <w:r>
              <w:rPr>
                <w:rFonts w:hint="eastAsia" w:ascii="仿宋" w:hAnsi="仿宋" w:eastAsia="仿宋"/>
                <w:sz w:val="24"/>
                <w:szCs w:val="24"/>
                <w:highlight w:val="none"/>
              </w:rPr>
              <w:t>序号</w:t>
            </w:r>
          </w:p>
        </w:tc>
        <w:tc>
          <w:tcPr>
            <w:tcW w:w="1884" w:type="dxa"/>
            <w:vAlign w:val="center"/>
          </w:tcPr>
          <w:p w14:paraId="78BE1644">
            <w:pPr>
              <w:rPr>
                <w:rFonts w:ascii="仿宋" w:hAnsi="仿宋" w:eastAsia="仿宋"/>
                <w:sz w:val="24"/>
                <w:szCs w:val="24"/>
                <w:highlight w:val="none"/>
              </w:rPr>
            </w:pPr>
            <w:r>
              <w:rPr>
                <w:rFonts w:hint="eastAsia" w:ascii="仿宋" w:hAnsi="仿宋" w:eastAsia="仿宋"/>
                <w:sz w:val="24"/>
                <w:szCs w:val="24"/>
                <w:highlight w:val="none"/>
              </w:rPr>
              <w:t>采购文件条目号</w:t>
            </w:r>
          </w:p>
        </w:tc>
        <w:tc>
          <w:tcPr>
            <w:tcW w:w="2323" w:type="dxa"/>
            <w:vAlign w:val="center"/>
          </w:tcPr>
          <w:p w14:paraId="49C84E9B">
            <w:pPr>
              <w:ind w:firstLine="98" w:firstLineChars="41"/>
              <w:rPr>
                <w:rFonts w:ascii="仿宋" w:hAnsi="仿宋" w:eastAsia="仿宋"/>
                <w:sz w:val="24"/>
                <w:szCs w:val="24"/>
                <w:highlight w:val="none"/>
              </w:rPr>
            </w:pPr>
            <w:r>
              <w:rPr>
                <w:rFonts w:hint="eastAsia" w:ascii="仿宋" w:hAnsi="仿宋" w:eastAsia="仿宋"/>
                <w:sz w:val="24"/>
                <w:szCs w:val="24"/>
                <w:highlight w:val="none"/>
              </w:rPr>
              <w:t>采购文件商务要求</w:t>
            </w:r>
          </w:p>
        </w:tc>
        <w:tc>
          <w:tcPr>
            <w:tcW w:w="2098" w:type="dxa"/>
            <w:vAlign w:val="center"/>
          </w:tcPr>
          <w:p w14:paraId="57A5F982">
            <w:pPr>
              <w:jc w:val="center"/>
              <w:rPr>
                <w:rFonts w:ascii="仿宋" w:hAnsi="仿宋" w:eastAsia="仿宋"/>
                <w:sz w:val="24"/>
                <w:szCs w:val="24"/>
                <w:highlight w:val="none"/>
              </w:rPr>
            </w:pPr>
            <w:r>
              <w:rPr>
                <w:rFonts w:hint="eastAsia" w:ascii="仿宋" w:hAnsi="仿宋" w:eastAsia="仿宋"/>
                <w:sz w:val="24"/>
                <w:szCs w:val="24"/>
                <w:highlight w:val="none"/>
              </w:rPr>
              <w:t>报价文件响应说明</w:t>
            </w:r>
          </w:p>
        </w:tc>
        <w:tc>
          <w:tcPr>
            <w:tcW w:w="1420" w:type="dxa"/>
            <w:vAlign w:val="center"/>
          </w:tcPr>
          <w:p w14:paraId="2C0EBE2A">
            <w:pPr>
              <w:rPr>
                <w:rFonts w:ascii="仿宋" w:hAnsi="仿宋" w:eastAsia="仿宋"/>
                <w:sz w:val="24"/>
                <w:szCs w:val="24"/>
                <w:highlight w:val="none"/>
              </w:rPr>
            </w:pPr>
            <w:r>
              <w:rPr>
                <w:rFonts w:hint="eastAsia" w:ascii="仿宋" w:hAnsi="仿宋" w:eastAsia="仿宋"/>
                <w:sz w:val="24"/>
                <w:szCs w:val="24"/>
                <w:highlight w:val="none"/>
              </w:rPr>
              <w:t>响应/偏离</w:t>
            </w:r>
          </w:p>
        </w:tc>
      </w:tr>
      <w:tr w14:paraId="1726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421624D7">
            <w:pPr>
              <w:rPr>
                <w:rFonts w:ascii="仿宋" w:hAnsi="仿宋" w:eastAsia="仿宋"/>
                <w:sz w:val="24"/>
                <w:szCs w:val="24"/>
                <w:highlight w:val="none"/>
              </w:rPr>
            </w:pPr>
          </w:p>
        </w:tc>
        <w:tc>
          <w:tcPr>
            <w:tcW w:w="1884" w:type="dxa"/>
            <w:vAlign w:val="center"/>
          </w:tcPr>
          <w:p w14:paraId="2EE7712E">
            <w:pPr>
              <w:rPr>
                <w:rFonts w:ascii="仿宋" w:hAnsi="仿宋" w:eastAsia="仿宋"/>
                <w:sz w:val="24"/>
                <w:szCs w:val="24"/>
                <w:highlight w:val="none"/>
              </w:rPr>
            </w:pPr>
          </w:p>
        </w:tc>
        <w:tc>
          <w:tcPr>
            <w:tcW w:w="2323" w:type="dxa"/>
            <w:vAlign w:val="center"/>
          </w:tcPr>
          <w:p w14:paraId="709898B0">
            <w:pPr>
              <w:rPr>
                <w:rFonts w:ascii="仿宋" w:hAnsi="仿宋" w:eastAsia="仿宋"/>
                <w:sz w:val="24"/>
                <w:szCs w:val="24"/>
                <w:highlight w:val="none"/>
              </w:rPr>
            </w:pPr>
          </w:p>
        </w:tc>
        <w:tc>
          <w:tcPr>
            <w:tcW w:w="2098" w:type="dxa"/>
            <w:vAlign w:val="center"/>
          </w:tcPr>
          <w:p w14:paraId="12016AAA">
            <w:pPr>
              <w:rPr>
                <w:rFonts w:ascii="仿宋" w:hAnsi="仿宋" w:eastAsia="仿宋"/>
                <w:sz w:val="24"/>
                <w:szCs w:val="24"/>
                <w:highlight w:val="none"/>
              </w:rPr>
            </w:pPr>
          </w:p>
        </w:tc>
        <w:tc>
          <w:tcPr>
            <w:tcW w:w="1420" w:type="dxa"/>
            <w:vAlign w:val="center"/>
          </w:tcPr>
          <w:p w14:paraId="4043D725">
            <w:pPr>
              <w:rPr>
                <w:rFonts w:ascii="仿宋" w:hAnsi="仿宋" w:eastAsia="仿宋"/>
                <w:sz w:val="24"/>
                <w:szCs w:val="24"/>
                <w:highlight w:val="none"/>
              </w:rPr>
            </w:pPr>
          </w:p>
        </w:tc>
      </w:tr>
      <w:tr w14:paraId="6723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3496E55D">
            <w:pPr>
              <w:rPr>
                <w:rFonts w:ascii="仿宋" w:hAnsi="仿宋" w:eastAsia="仿宋"/>
                <w:sz w:val="24"/>
                <w:szCs w:val="24"/>
                <w:highlight w:val="none"/>
              </w:rPr>
            </w:pPr>
          </w:p>
        </w:tc>
        <w:tc>
          <w:tcPr>
            <w:tcW w:w="1884" w:type="dxa"/>
            <w:vAlign w:val="center"/>
          </w:tcPr>
          <w:p w14:paraId="657B354E">
            <w:pPr>
              <w:rPr>
                <w:rFonts w:ascii="仿宋" w:hAnsi="仿宋" w:eastAsia="仿宋"/>
                <w:sz w:val="24"/>
                <w:szCs w:val="24"/>
                <w:highlight w:val="none"/>
              </w:rPr>
            </w:pPr>
          </w:p>
        </w:tc>
        <w:tc>
          <w:tcPr>
            <w:tcW w:w="2323" w:type="dxa"/>
            <w:vAlign w:val="center"/>
          </w:tcPr>
          <w:p w14:paraId="5E29E5D6">
            <w:pPr>
              <w:rPr>
                <w:rFonts w:ascii="仿宋" w:hAnsi="仿宋" w:eastAsia="仿宋"/>
                <w:sz w:val="24"/>
                <w:szCs w:val="24"/>
                <w:highlight w:val="none"/>
              </w:rPr>
            </w:pPr>
          </w:p>
        </w:tc>
        <w:tc>
          <w:tcPr>
            <w:tcW w:w="2098" w:type="dxa"/>
            <w:vAlign w:val="center"/>
          </w:tcPr>
          <w:p w14:paraId="6BB28C61">
            <w:pPr>
              <w:rPr>
                <w:rFonts w:ascii="仿宋" w:hAnsi="仿宋" w:eastAsia="仿宋"/>
                <w:sz w:val="24"/>
                <w:szCs w:val="24"/>
                <w:highlight w:val="none"/>
              </w:rPr>
            </w:pPr>
          </w:p>
        </w:tc>
        <w:tc>
          <w:tcPr>
            <w:tcW w:w="1420" w:type="dxa"/>
            <w:vAlign w:val="center"/>
          </w:tcPr>
          <w:p w14:paraId="0C712470">
            <w:pPr>
              <w:rPr>
                <w:rFonts w:ascii="仿宋" w:hAnsi="仿宋" w:eastAsia="仿宋"/>
                <w:sz w:val="24"/>
                <w:szCs w:val="24"/>
                <w:highlight w:val="none"/>
              </w:rPr>
            </w:pPr>
          </w:p>
        </w:tc>
      </w:tr>
      <w:tr w14:paraId="6C34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61A5DFF0">
            <w:pPr>
              <w:rPr>
                <w:rFonts w:ascii="仿宋" w:hAnsi="仿宋" w:eastAsia="仿宋"/>
                <w:sz w:val="24"/>
                <w:szCs w:val="24"/>
                <w:highlight w:val="none"/>
              </w:rPr>
            </w:pPr>
          </w:p>
        </w:tc>
        <w:tc>
          <w:tcPr>
            <w:tcW w:w="1884" w:type="dxa"/>
            <w:vAlign w:val="center"/>
          </w:tcPr>
          <w:p w14:paraId="64743162">
            <w:pPr>
              <w:rPr>
                <w:rFonts w:ascii="仿宋" w:hAnsi="仿宋" w:eastAsia="仿宋"/>
                <w:sz w:val="24"/>
                <w:szCs w:val="24"/>
                <w:highlight w:val="none"/>
              </w:rPr>
            </w:pPr>
          </w:p>
        </w:tc>
        <w:tc>
          <w:tcPr>
            <w:tcW w:w="2323" w:type="dxa"/>
            <w:vAlign w:val="center"/>
          </w:tcPr>
          <w:p w14:paraId="411CCF17">
            <w:pPr>
              <w:rPr>
                <w:rFonts w:ascii="仿宋" w:hAnsi="仿宋" w:eastAsia="仿宋"/>
                <w:sz w:val="24"/>
                <w:szCs w:val="24"/>
                <w:highlight w:val="none"/>
              </w:rPr>
            </w:pPr>
          </w:p>
        </w:tc>
        <w:tc>
          <w:tcPr>
            <w:tcW w:w="2098" w:type="dxa"/>
            <w:vAlign w:val="center"/>
          </w:tcPr>
          <w:p w14:paraId="08DD134E">
            <w:pPr>
              <w:rPr>
                <w:rFonts w:ascii="仿宋" w:hAnsi="仿宋" w:eastAsia="仿宋"/>
                <w:sz w:val="24"/>
                <w:szCs w:val="24"/>
                <w:highlight w:val="none"/>
              </w:rPr>
            </w:pPr>
          </w:p>
        </w:tc>
        <w:tc>
          <w:tcPr>
            <w:tcW w:w="1420" w:type="dxa"/>
            <w:vAlign w:val="center"/>
          </w:tcPr>
          <w:p w14:paraId="2ECCF237">
            <w:pPr>
              <w:rPr>
                <w:rFonts w:ascii="仿宋" w:hAnsi="仿宋" w:eastAsia="仿宋"/>
                <w:sz w:val="24"/>
                <w:szCs w:val="24"/>
                <w:highlight w:val="none"/>
              </w:rPr>
            </w:pPr>
          </w:p>
        </w:tc>
      </w:tr>
      <w:tr w14:paraId="3023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060AF45E">
            <w:pPr>
              <w:rPr>
                <w:rFonts w:ascii="仿宋" w:hAnsi="仿宋" w:eastAsia="仿宋"/>
                <w:sz w:val="24"/>
                <w:szCs w:val="24"/>
                <w:highlight w:val="none"/>
              </w:rPr>
            </w:pPr>
          </w:p>
        </w:tc>
        <w:tc>
          <w:tcPr>
            <w:tcW w:w="1884" w:type="dxa"/>
            <w:vAlign w:val="center"/>
          </w:tcPr>
          <w:p w14:paraId="1E0C42A8">
            <w:pPr>
              <w:rPr>
                <w:rFonts w:ascii="仿宋" w:hAnsi="仿宋" w:eastAsia="仿宋"/>
                <w:sz w:val="24"/>
                <w:szCs w:val="24"/>
                <w:highlight w:val="none"/>
              </w:rPr>
            </w:pPr>
          </w:p>
        </w:tc>
        <w:tc>
          <w:tcPr>
            <w:tcW w:w="2323" w:type="dxa"/>
            <w:vAlign w:val="center"/>
          </w:tcPr>
          <w:p w14:paraId="0F587B29">
            <w:pPr>
              <w:rPr>
                <w:rFonts w:ascii="仿宋" w:hAnsi="仿宋" w:eastAsia="仿宋"/>
                <w:sz w:val="24"/>
                <w:szCs w:val="24"/>
                <w:highlight w:val="none"/>
              </w:rPr>
            </w:pPr>
          </w:p>
        </w:tc>
        <w:tc>
          <w:tcPr>
            <w:tcW w:w="2098" w:type="dxa"/>
            <w:vAlign w:val="center"/>
          </w:tcPr>
          <w:p w14:paraId="1B3D4926">
            <w:pPr>
              <w:rPr>
                <w:rFonts w:ascii="仿宋" w:hAnsi="仿宋" w:eastAsia="仿宋"/>
                <w:sz w:val="24"/>
                <w:szCs w:val="24"/>
                <w:highlight w:val="none"/>
              </w:rPr>
            </w:pPr>
          </w:p>
        </w:tc>
        <w:tc>
          <w:tcPr>
            <w:tcW w:w="1420" w:type="dxa"/>
            <w:vAlign w:val="center"/>
          </w:tcPr>
          <w:p w14:paraId="4D8D8AF9">
            <w:pPr>
              <w:rPr>
                <w:rFonts w:ascii="仿宋" w:hAnsi="仿宋" w:eastAsia="仿宋"/>
                <w:sz w:val="24"/>
                <w:szCs w:val="24"/>
                <w:highlight w:val="none"/>
              </w:rPr>
            </w:pPr>
          </w:p>
        </w:tc>
      </w:tr>
      <w:tr w14:paraId="421A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39047C68">
            <w:pPr>
              <w:rPr>
                <w:rFonts w:ascii="仿宋" w:hAnsi="仿宋" w:eastAsia="仿宋"/>
                <w:sz w:val="24"/>
                <w:szCs w:val="24"/>
                <w:highlight w:val="none"/>
              </w:rPr>
            </w:pPr>
          </w:p>
        </w:tc>
        <w:tc>
          <w:tcPr>
            <w:tcW w:w="1884" w:type="dxa"/>
            <w:vAlign w:val="center"/>
          </w:tcPr>
          <w:p w14:paraId="2327C6EE">
            <w:pPr>
              <w:rPr>
                <w:rFonts w:ascii="仿宋" w:hAnsi="仿宋" w:eastAsia="仿宋"/>
                <w:sz w:val="24"/>
                <w:szCs w:val="24"/>
                <w:highlight w:val="none"/>
              </w:rPr>
            </w:pPr>
          </w:p>
        </w:tc>
        <w:tc>
          <w:tcPr>
            <w:tcW w:w="2323" w:type="dxa"/>
            <w:vAlign w:val="center"/>
          </w:tcPr>
          <w:p w14:paraId="49265018">
            <w:pPr>
              <w:rPr>
                <w:rFonts w:ascii="仿宋" w:hAnsi="仿宋" w:eastAsia="仿宋"/>
                <w:sz w:val="24"/>
                <w:szCs w:val="24"/>
                <w:highlight w:val="none"/>
              </w:rPr>
            </w:pPr>
          </w:p>
        </w:tc>
        <w:tc>
          <w:tcPr>
            <w:tcW w:w="2098" w:type="dxa"/>
            <w:vAlign w:val="center"/>
          </w:tcPr>
          <w:p w14:paraId="40B2AA9A">
            <w:pPr>
              <w:rPr>
                <w:rFonts w:ascii="仿宋" w:hAnsi="仿宋" w:eastAsia="仿宋"/>
                <w:sz w:val="24"/>
                <w:szCs w:val="24"/>
                <w:highlight w:val="none"/>
              </w:rPr>
            </w:pPr>
          </w:p>
        </w:tc>
        <w:tc>
          <w:tcPr>
            <w:tcW w:w="1420" w:type="dxa"/>
            <w:vAlign w:val="center"/>
          </w:tcPr>
          <w:p w14:paraId="0B5357B5">
            <w:pPr>
              <w:rPr>
                <w:rFonts w:ascii="仿宋" w:hAnsi="仿宋" w:eastAsia="仿宋"/>
                <w:sz w:val="24"/>
                <w:szCs w:val="24"/>
                <w:highlight w:val="none"/>
              </w:rPr>
            </w:pPr>
          </w:p>
        </w:tc>
      </w:tr>
      <w:tr w14:paraId="00EF0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0974E467">
            <w:pPr>
              <w:rPr>
                <w:rFonts w:ascii="仿宋" w:hAnsi="仿宋" w:eastAsia="仿宋"/>
                <w:sz w:val="24"/>
                <w:szCs w:val="24"/>
                <w:highlight w:val="none"/>
              </w:rPr>
            </w:pPr>
          </w:p>
        </w:tc>
        <w:tc>
          <w:tcPr>
            <w:tcW w:w="1884" w:type="dxa"/>
            <w:vAlign w:val="center"/>
          </w:tcPr>
          <w:p w14:paraId="067E80DF">
            <w:pPr>
              <w:rPr>
                <w:rFonts w:ascii="仿宋" w:hAnsi="仿宋" w:eastAsia="仿宋"/>
                <w:sz w:val="24"/>
                <w:szCs w:val="24"/>
                <w:highlight w:val="none"/>
              </w:rPr>
            </w:pPr>
          </w:p>
        </w:tc>
        <w:tc>
          <w:tcPr>
            <w:tcW w:w="2323" w:type="dxa"/>
            <w:vAlign w:val="center"/>
          </w:tcPr>
          <w:p w14:paraId="2235CA6D">
            <w:pPr>
              <w:rPr>
                <w:rFonts w:ascii="仿宋" w:hAnsi="仿宋" w:eastAsia="仿宋"/>
                <w:sz w:val="24"/>
                <w:szCs w:val="24"/>
                <w:highlight w:val="none"/>
              </w:rPr>
            </w:pPr>
          </w:p>
        </w:tc>
        <w:tc>
          <w:tcPr>
            <w:tcW w:w="2098" w:type="dxa"/>
            <w:vAlign w:val="center"/>
          </w:tcPr>
          <w:p w14:paraId="07C24C22">
            <w:pPr>
              <w:rPr>
                <w:rFonts w:ascii="仿宋" w:hAnsi="仿宋" w:eastAsia="仿宋"/>
                <w:sz w:val="24"/>
                <w:szCs w:val="24"/>
                <w:highlight w:val="none"/>
              </w:rPr>
            </w:pPr>
          </w:p>
        </w:tc>
        <w:tc>
          <w:tcPr>
            <w:tcW w:w="1420" w:type="dxa"/>
            <w:vAlign w:val="center"/>
          </w:tcPr>
          <w:p w14:paraId="0ED480FC">
            <w:pPr>
              <w:rPr>
                <w:rFonts w:ascii="仿宋" w:hAnsi="仿宋" w:eastAsia="仿宋"/>
                <w:sz w:val="24"/>
                <w:szCs w:val="24"/>
                <w:highlight w:val="none"/>
              </w:rPr>
            </w:pPr>
          </w:p>
        </w:tc>
      </w:tr>
      <w:tr w14:paraId="7E6A8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3B556660">
            <w:pPr>
              <w:rPr>
                <w:rFonts w:ascii="仿宋" w:hAnsi="仿宋" w:eastAsia="仿宋"/>
                <w:sz w:val="24"/>
                <w:szCs w:val="24"/>
                <w:highlight w:val="none"/>
              </w:rPr>
            </w:pPr>
          </w:p>
        </w:tc>
        <w:tc>
          <w:tcPr>
            <w:tcW w:w="1884" w:type="dxa"/>
            <w:vAlign w:val="center"/>
          </w:tcPr>
          <w:p w14:paraId="22080C69">
            <w:pPr>
              <w:rPr>
                <w:rFonts w:ascii="仿宋" w:hAnsi="仿宋" w:eastAsia="仿宋"/>
                <w:sz w:val="24"/>
                <w:szCs w:val="24"/>
                <w:highlight w:val="none"/>
              </w:rPr>
            </w:pPr>
          </w:p>
        </w:tc>
        <w:tc>
          <w:tcPr>
            <w:tcW w:w="2323" w:type="dxa"/>
            <w:vAlign w:val="center"/>
          </w:tcPr>
          <w:p w14:paraId="12BC7E03">
            <w:pPr>
              <w:rPr>
                <w:rFonts w:ascii="仿宋" w:hAnsi="仿宋" w:eastAsia="仿宋"/>
                <w:sz w:val="24"/>
                <w:szCs w:val="24"/>
                <w:highlight w:val="none"/>
              </w:rPr>
            </w:pPr>
          </w:p>
        </w:tc>
        <w:tc>
          <w:tcPr>
            <w:tcW w:w="2098" w:type="dxa"/>
            <w:vAlign w:val="center"/>
          </w:tcPr>
          <w:p w14:paraId="7CB34AE9">
            <w:pPr>
              <w:rPr>
                <w:rFonts w:ascii="仿宋" w:hAnsi="仿宋" w:eastAsia="仿宋"/>
                <w:sz w:val="24"/>
                <w:szCs w:val="24"/>
                <w:highlight w:val="none"/>
              </w:rPr>
            </w:pPr>
          </w:p>
        </w:tc>
        <w:tc>
          <w:tcPr>
            <w:tcW w:w="1420" w:type="dxa"/>
            <w:vAlign w:val="center"/>
          </w:tcPr>
          <w:p w14:paraId="49A39D35">
            <w:pPr>
              <w:rPr>
                <w:rFonts w:ascii="仿宋" w:hAnsi="仿宋" w:eastAsia="仿宋"/>
                <w:sz w:val="24"/>
                <w:szCs w:val="24"/>
                <w:highlight w:val="none"/>
              </w:rPr>
            </w:pPr>
          </w:p>
        </w:tc>
      </w:tr>
      <w:tr w14:paraId="1860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56565476">
            <w:pPr>
              <w:rPr>
                <w:rFonts w:ascii="仿宋" w:hAnsi="仿宋" w:eastAsia="仿宋"/>
                <w:sz w:val="24"/>
                <w:szCs w:val="24"/>
                <w:highlight w:val="none"/>
              </w:rPr>
            </w:pPr>
          </w:p>
        </w:tc>
        <w:tc>
          <w:tcPr>
            <w:tcW w:w="1884" w:type="dxa"/>
            <w:vAlign w:val="center"/>
          </w:tcPr>
          <w:p w14:paraId="7E20883F">
            <w:pPr>
              <w:rPr>
                <w:rFonts w:ascii="仿宋" w:hAnsi="仿宋" w:eastAsia="仿宋"/>
                <w:sz w:val="24"/>
                <w:szCs w:val="24"/>
                <w:highlight w:val="none"/>
              </w:rPr>
            </w:pPr>
          </w:p>
        </w:tc>
        <w:tc>
          <w:tcPr>
            <w:tcW w:w="2323" w:type="dxa"/>
            <w:vAlign w:val="center"/>
          </w:tcPr>
          <w:p w14:paraId="31F29AB6">
            <w:pPr>
              <w:rPr>
                <w:rFonts w:ascii="仿宋" w:hAnsi="仿宋" w:eastAsia="仿宋"/>
                <w:sz w:val="24"/>
                <w:szCs w:val="24"/>
                <w:highlight w:val="none"/>
              </w:rPr>
            </w:pPr>
          </w:p>
        </w:tc>
        <w:tc>
          <w:tcPr>
            <w:tcW w:w="2098" w:type="dxa"/>
            <w:vAlign w:val="center"/>
          </w:tcPr>
          <w:p w14:paraId="647A18B1">
            <w:pPr>
              <w:rPr>
                <w:rFonts w:ascii="仿宋" w:hAnsi="仿宋" w:eastAsia="仿宋"/>
                <w:sz w:val="24"/>
                <w:szCs w:val="24"/>
                <w:highlight w:val="none"/>
              </w:rPr>
            </w:pPr>
          </w:p>
        </w:tc>
        <w:tc>
          <w:tcPr>
            <w:tcW w:w="1420" w:type="dxa"/>
            <w:vAlign w:val="center"/>
          </w:tcPr>
          <w:p w14:paraId="543A9488">
            <w:pPr>
              <w:rPr>
                <w:rFonts w:ascii="仿宋" w:hAnsi="仿宋" w:eastAsia="仿宋"/>
                <w:sz w:val="24"/>
                <w:szCs w:val="24"/>
                <w:highlight w:val="none"/>
              </w:rPr>
            </w:pPr>
          </w:p>
        </w:tc>
      </w:tr>
      <w:tr w14:paraId="6D4B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27B8A46A">
            <w:pPr>
              <w:rPr>
                <w:rFonts w:ascii="仿宋" w:hAnsi="仿宋" w:eastAsia="仿宋"/>
                <w:sz w:val="24"/>
                <w:szCs w:val="24"/>
                <w:highlight w:val="none"/>
              </w:rPr>
            </w:pPr>
          </w:p>
        </w:tc>
        <w:tc>
          <w:tcPr>
            <w:tcW w:w="1884" w:type="dxa"/>
            <w:vAlign w:val="center"/>
          </w:tcPr>
          <w:p w14:paraId="332147AD">
            <w:pPr>
              <w:rPr>
                <w:rFonts w:ascii="仿宋" w:hAnsi="仿宋" w:eastAsia="仿宋"/>
                <w:sz w:val="24"/>
                <w:szCs w:val="24"/>
                <w:highlight w:val="none"/>
              </w:rPr>
            </w:pPr>
          </w:p>
        </w:tc>
        <w:tc>
          <w:tcPr>
            <w:tcW w:w="2323" w:type="dxa"/>
            <w:vAlign w:val="center"/>
          </w:tcPr>
          <w:p w14:paraId="65274F16">
            <w:pPr>
              <w:rPr>
                <w:rFonts w:ascii="仿宋" w:hAnsi="仿宋" w:eastAsia="仿宋"/>
                <w:sz w:val="24"/>
                <w:szCs w:val="24"/>
                <w:highlight w:val="none"/>
              </w:rPr>
            </w:pPr>
          </w:p>
        </w:tc>
        <w:tc>
          <w:tcPr>
            <w:tcW w:w="2098" w:type="dxa"/>
            <w:vAlign w:val="center"/>
          </w:tcPr>
          <w:p w14:paraId="24DDD790">
            <w:pPr>
              <w:rPr>
                <w:rFonts w:ascii="仿宋" w:hAnsi="仿宋" w:eastAsia="仿宋"/>
                <w:sz w:val="24"/>
                <w:szCs w:val="24"/>
                <w:highlight w:val="none"/>
              </w:rPr>
            </w:pPr>
          </w:p>
        </w:tc>
        <w:tc>
          <w:tcPr>
            <w:tcW w:w="1420" w:type="dxa"/>
            <w:vAlign w:val="center"/>
          </w:tcPr>
          <w:p w14:paraId="0166F702">
            <w:pPr>
              <w:rPr>
                <w:rFonts w:ascii="仿宋" w:hAnsi="仿宋" w:eastAsia="仿宋"/>
                <w:sz w:val="24"/>
                <w:szCs w:val="24"/>
                <w:highlight w:val="none"/>
              </w:rPr>
            </w:pPr>
          </w:p>
        </w:tc>
      </w:tr>
      <w:tr w14:paraId="3B9DE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798" w:type="dxa"/>
            <w:vAlign w:val="center"/>
          </w:tcPr>
          <w:p w14:paraId="3CD1C76F">
            <w:pPr>
              <w:rPr>
                <w:rFonts w:ascii="仿宋" w:hAnsi="仿宋" w:eastAsia="仿宋"/>
                <w:sz w:val="24"/>
                <w:szCs w:val="24"/>
                <w:highlight w:val="none"/>
              </w:rPr>
            </w:pPr>
          </w:p>
        </w:tc>
        <w:tc>
          <w:tcPr>
            <w:tcW w:w="1884" w:type="dxa"/>
            <w:vAlign w:val="center"/>
          </w:tcPr>
          <w:p w14:paraId="4124151D">
            <w:pPr>
              <w:rPr>
                <w:rFonts w:ascii="仿宋" w:hAnsi="仿宋" w:eastAsia="仿宋"/>
                <w:sz w:val="24"/>
                <w:szCs w:val="24"/>
                <w:highlight w:val="none"/>
              </w:rPr>
            </w:pPr>
          </w:p>
        </w:tc>
        <w:tc>
          <w:tcPr>
            <w:tcW w:w="2323" w:type="dxa"/>
            <w:vAlign w:val="center"/>
          </w:tcPr>
          <w:p w14:paraId="5125D710">
            <w:pPr>
              <w:rPr>
                <w:rFonts w:ascii="仿宋" w:hAnsi="仿宋" w:eastAsia="仿宋"/>
                <w:sz w:val="24"/>
                <w:szCs w:val="24"/>
                <w:highlight w:val="none"/>
              </w:rPr>
            </w:pPr>
          </w:p>
        </w:tc>
        <w:tc>
          <w:tcPr>
            <w:tcW w:w="2098" w:type="dxa"/>
            <w:vAlign w:val="center"/>
          </w:tcPr>
          <w:p w14:paraId="00E63602">
            <w:pPr>
              <w:rPr>
                <w:rFonts w:ascii="仿宋" w:hAnsi="仿宋" w:eastAsia="仿宋"/>
                <w:sz w:val="24"/>
                <w:szCs w:val="24"/>
                <w:highlight w:val="none"/>
              </w:rPr>
            </w:pPr>
          </w:p>
        </w:tc>
        <w:tc>
          <w:tcPr>
            <w:tcW w:w="1420" w:type="dxa"/>
            <w:vAlign w:val="center"/>
          </w:tcPr>
          <w:p w14:paraId="57D579A4">
            <w:pPr>
              <w:rPr>
                <w:rFonts w:ascii="仿宋" w:hAnsi="仿宋" w:eastAsia="仿宋"/>
                <w:sz w:val="24"/>
                <w:szCs w:val="24"/>
                <w:highlight w:val="none"/>
              </w:rPr>
            </w:pPr>
          </w:p>
        </w:tc>
      </w:tr>
    </w:tbl>
    <w:p w14:paraId="57676336">
      <w:pPr>
        <w:spacing w:line="360" w:lineRule="auto"/>
        <w:rPr>
          <w:rFonts w:ascii="仿宋" w:hAnsi="仿宋" w:eastAsia="仿宋"/>
          <w:sz w:val="24"/>
          <w:szCs w:val="24"/>
          <w:highlight w:val="none"/>
        </w:rPr>
      </w:pPr>
      <w:r>
        <w:rPr>
          <w:rFonts w:hint="eastAsia" w:ascii="仿宋" w:hAnsi="仿宋" w:eastAsia="仿宋"/>
          <w:sz w:val="24"/>
          <w:szCs w:val="24"/>
          <w:highlight w:val="none"/>
        </w:rPr>
        <w:t>供应商授权代表(签字)：</w:t>
      </w:r>
    </w:p>
    <w:p w14:paraId="0B1ABD22">
      <w:pP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供应商全称（盖章）：      </w:t>
      </w:r>
    </w:p>
    <w:p w14:paraId="39BC4087">
      <w:pPr>
        <w:spacing w:line="360" w:lineRule="auto"/>
        <w:rPr>
          <w:rFonts w:ascii="仿宋" w:hAnsi="仿宋" w:eastAsia="仿宋"/>
          <w:sz w:val="24"/>
          <w:szCs w:val="24"/>
          <w:highlight w:val="none"/>
        </w:rPr>
      </w:pPr>
      <w:r>
        <w:rPr>
          <w:rFonts w:hint="eastAsia" w:ascii="仿宋" w:hAnsi="仿宋" w:eastAsia="仿宋"/>
          <w:sz w:val="24"/>
          <w:szCs w:val="24"/>
          <w:highlight w:val="none"/>
        </w:rPr>
        <w:t>日期：        年   月   日</w:t>
      </w:r>
    </w:p>
    <w:p w14:paraId="0661282E">
      <w:pPr>
        <w:spacing w:line="400" w:lineRule="exact"/>
        <w:ind w:left="23" w:leftChars="11"/>
        <w:rPr>
          <w:rFonts w:ascii="仿宋" w:hAnsi="仿宋" w:eastAsia="仿宋"/>
          <w:sz w:val="24"/>
          <w:highlight w:val="none"/>
        </w:rPr>
      </w:pPr>
      <w:r>
        <w:rPr>
          <w:rFonts w:hint="eastAsia" w:ascii="仿宋" w:hAnsi="仿宋" w:eastAsia="仿宋"/>
          <w:sz w:val="24"/>
          <w:highlight w:val="none"/>
        </w:rPr>
        <w:t>注：</w:t>
      </w:r>
    </w:p>
    <w:p w14:paraId="5F4A1A99">
      <w:pPr>
        <w:spacing w:line="400" w:lineRule="exact"/>
        <w:ind w:left="23" w:leftChars="11" w:firstLine="480" w:firstLineChars="200"/>
        <w:rPr>
          <w:rFonts w:ascii="仿宋" w:hAnsi="仿宋" w:eastAsia="仿宋"/>
          <w:sz w:val="24"/>
          <w:highlight w:val="none"/>
        </w:rPr>
      </w:pPr>
      <w:r>
        <w:rPr>
          <w:rFonts w:hint="eastAsia" w:ascii="仿宋" w:hAnsi="仿宋" w:eastAsia="仿宋"/>
          <w:sz w:val="24"/>
          <w:highlight w:val="none"/>
        </w:rPr>
        <w:t>只填写报价文件中与采购文件有偏离（包括正偏离和负偏离）的内容，报价文件中商务响应与采购文件要求完全一致的，不用在此表中列出。</w:t>
      </w:r>
    </w:p>
    <w:p w14:paraId="74D1DC9E">
      <w:pPr>
        <w:widowControl/>
        <w:jc w:val="center"/>
        <w:rPr>
          <w:rFonts w:ascii="仿宋" w:hAnsi="仿宋" w:eastAsia="仿宋"/>
          <w:sz w:val="24"/>
          <w:szCs w:val="24"/>
          <w:highlight w:val="none"/>
          <w:u w:val="single"/>
        </w:rPr>
      </w:pPr>
      <w:r>
        <w:rPr>
          <w:rFonts w:hint="eastAsia" w:ascii="仿宋" w:hAnsi="仿宋" w:eastAsia="仿宋"/>
          <w:sz w:val="24"/>
          <w:szCs w:val="24"/>
          <w:highlight w:val="none"/>
          <w:u w:val="single"/>
        </w:rPr>
        <w:br w:type="page"/>
      </w:r>
    </w:p>
    <w:p w14:paraId="0A9BB313">
      <w:pPr>
        <w:widowControl/>
        <w:jc w:val="left"/>
        <w:rPr>
          <w:rFonts w:ascii="仿宋" w:hAnsi="仿宋" w:eastAsia="仿宋"/>
          <w:sz w:val="24"/>
          <w:szCs w:val="24"/>
          <w:highlight w:val="none"/>
          <w:u w:val="single"/>
        </w:rPr>
      </w:pPr>
      <w:r>
        <w:rPr>
          <w:rFonts w:hint="eastAsia" w:ascii="仿宋" w:hAnsi="仿宋" w:eastAsia="仿宋"/>
          <w:sz w:val="24"/>
          <w:szCs w:val="24"/>
          <w:highlight w:val="none"/>
        </w:rPr>
        <w:t>格式5-</w:t>
      </w:r>
      <w:r>
        <w:rPr>
          <w:rFonts w:ascii="仿宋" w:hAnsi="仿宋" w:eastAsia="仿宋"/>
          <w:sz w:val="24"/>
          <w:szCs w:val="24"/>
          <w:highlight w:val="none"/>
        </w:rPr>
        <w:t>6</w:t>
      </w:r>
    </w:p>
    <w:p w14:paraId="6157B018">
      <w:pPr>
        <w:widowControl/>
        <w:spacing w:line="400" w:lineRule="exact"/>
        <w:jc w:val="center"/>
        <w:outlineLvl w:val="1"/>
        <w:rPr>
          <w:rFonts w:ascii="仿宋" w:hAnsi="仿宋" w:eastAsia="仿宋"/>
          <w:b/>
          <w:sz w:val="32"/>
          <w:szCs w:val="32"/>
          <w:highlight w:val="none"/>
        </w:rPr>
      </w:pPr>
      <w:r>
        <w:rPr>
          <w:rFonts w:hint="eastAsia" w:ascii="仿宋" w:hAnsi="仿宋" w:eastAsia="仿宋"/>
          <w:b/>
          <w:sz w:val="32"/>
          <w:szCs w:val="32"/>
          <w:highlight w:val="none"/>
        </w:rPr>
        <w:t>六、商务、技术、服务应答附表</w:t>
      </w:r>
    </w:p>
    <w:p w14:paraId="2F728C1D">
      <w:pPr>
        <w:widowControl/>
        <w:spacing w:line="400" w:lineRule="exact"/>
        <w:jc w:val="center"/>
        <w:rPr>
          <w:rFonts w:ascii="仿宋" w:hAnsi="仿宋" w:eastAsia="仿宋"/>
          <w:b/>
          <w:sz w:val="32"/>
          <w:szCs w:val="32"/>
          <w:highlight w:val="none"/>
        </w:rPr>
      </w:pPr>
      <w:r>
        <w:rPr>
          <w:rFonts w:hint="eastAsia" w:ascii="仿宋" w:hAnsi="仿宋" w:eastAsia="仿宋"/>
          <w:b/>
          <w:sz w:val="32"/>
          <w:szCs w:val="32"/>
          <w:highlight w:val="none"/>
        </w:rPr>
        <w:t>（仅用于成交结果公告，此表不作为评审内容）</w:t>
      </w:r>
    </w:p>
    <w:p w14:paraId="0F11454D">
      <w:pPr>
        <w:widowControl/>
        <w:spacing w:line="400" w:lineRule="exact"/>
        <w:jc w:val="left"/>
        <w:rPr>
          <w:rFonts w:ascii="仿宋" w:hAnsi="仿宋" w:eastAsia="仿宋" w:cs="宋体"/>
          <w:bCs/>
          <w:sz w:val="28"/>
          <w:szCs w:val="28"/>
          <w:highlight w:val="none"/>
        </w:rPr>
      </w:pPr>
    </w:p>
    <w:p w14:paraId="7DF5460F">
      <w:pPr>
        <w:widowControl/>
        <w:jc w:val="left"/>
        <w:rPr>
          <w:rFonts w:ascii="仿宋" w:hAnsi="仿宋" w:eastAsia="仿宋" w:cs="宋体"/>
          <w:bCs/>
          <w:sz w:val="24"/>
          <w:szCs w:val="24"/>
          <w:highlight w:val="none"/>
        </w:rPr>
      </w:pPr>
      <w:r>
        <w:rPr>
          <w:rFonts w:hint="eastAsia" w:ascii="仿宋" w:hAnsi="仿宋" w:eastAsia="仿宋" w:cs="宋体"/>
          <w:bCs/>
          <w:sz w:val="24"/>
          <w:szCs w:val="24"/>
          <w:highlight w:val="none"/>
        </w:rPr>
        <w:t xml:space="preserve">    根据《中华人民共和国政府采购法实施条例》第四十三条第三款要求，中标、成交结果公告应当公告中标（成交）供应商的相关内容，请供应商根据响应情况如实完善以下内容，结果公告时公布中标（成交）供应商的相关信息。</w:t>
      </w:r>
    </w:p>
    <w:tbl>
      <w:tblPr>
        <w:tblStyle w:val="30"/>
        <w:tblW w:w="8215"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278"/>
        <w:gridCol w:w="463"/>
        <w:gridCol w:w="1635"/>
        <w:gridCol w:w="275"/>
        <w:gridCol w:w="1075"/>
        <w:gridCol w:w="30"/>
        <w:gridCol w:w="1529"/>
        <w:gridCol w:w="31"/>
        <w:gridCol w:w="1899"/>
      </w:tblGrid>
      <w:tr w14:paraId="0932EFD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8215" w:type="dxa"/>
            <w:gridSpan w:val="9"/>
            <w:vAlign w:val="center"/>
          </w:tcPr>
          <w:p w14:paraId="4C297EC2">
            <w:pPr>
              <w:widowControl/>
              <w:spacing w:line="360" w:lineRule="atLeast"/>
              <w:jc w:val="center"/>
              <w:outlineLvl w:val="1"/>
              <w:rPr>
                <w:rFonts w:ascii="仿宋" w:hAnsi="仿宋" w:eastAsia="仿宋"/>
                <w:sz w:val="24"/>
                <w:highlight w:val="none"/>
              </w:rPr>
            </w:pPr>
            <w:r>
              <w:rPr>
                <w:rFonts w:hint="eastAsia" w:ascii="仿宋" w:hAnsi="仿宋" w:eastAsia="仿宋" w:cs="宋体"/>
                <w:b/>
                <w:kern w:val="0"/>
                <w:sz w:val="24"/>
                <w:szCs w:val="24"/>
                <w:highlight w:val="none"/>
              </w:rPr>
              <w:t>中标（成交）供应商的相关信息</w:t>
            </w:r>
          </w:p>
        </w:tc>
      </w:tr>
      <w:tr w14:paraId="7B3D7AB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vAlign w:val="center"/>
          </w:tcPr>
          <w:p w14:paraId="33E61DF7">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*项目名称</w:t>
            </w:r>
          </w:p>
        </w:tc>
        <w:tc>
          <w:tcPr>
            <w:tcW w:w="6474" w:type="dxa"/>
            <w:gridSpan w:val="7"/>
            <w:vAlign w:val="center"/>
          </w:tcPr>
          <w:p w14:paraId="16668D57">
            <w:pPr>
              <w:widowControl/>
              <w:spacing w:line="360" w:lineRule="atLeast"/>
              <w:ind w:firstLine="470" w:firstLineChars="196"/>
              <w:jc w:val="left"/>
              <w:outlineLvl w:val="1"/>
              <w:rPr>
                <w:rFonts w:ascii="仿宋" w:hAnsi="仿宋" w:eastAsia="仿宋"/>
                <w:sz w:val="24"/>
                <w:highlight w:val="none"/>
              </w:rPr>
            </w:pPr>
          </w:p>
        </w:tc>
      </w:tr>
      <w:tr w14:paraId="743C8E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vAlign w:val="center"/>
          </w:tcPr>
          <w:p w14:paraId="31EE5340">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*供应商名称</w:t>
            </w:r>
          </w:p>
        </w:tc>
        <w:tc>
          <w:tcPr>
            <w:tcW w:w="6474" w:type="dxa"/>
            <w:gridSpan w:val="7"/>
            <w:vAlign w:val="center"/>
          </w:tcPr>
          <w:p w14:paraId="3D066A3F">
            <w:pPr>
              <w:widowControl/>
              <w:spacing w:line="360" w:lineRule="atLeast"/>
              <w:ind w:firstLine="470" w:firstLineChars="196"/>
              <w:jc w:val="left"/>
              <w:outlineLvl w:val="1"/>
              <w:rPr>
                <w:rFonts w:ascii="仿宋" w:hAnsi="仿宋" w:eastAsia="仿宋"/>
                <w:sz w:val="24"/>
                <w:highlight w:val="none"/>
              </w:rPr>
            </w:pPr>
          </w:p>
        </w:tc>
      </w:tr>
      <w:tr w14:paraId="205C091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vAlign w:val="center"/>
          </w:tcPr>
          <w:p w14:paraId="6DC2D908">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*注册地址</w:t>
            </w:r>
          </w:p>
        </w:tc>
        <w:tc>
          <w:tcPr>
            <w:tcW w:w="2985" w:type="dxa"/>
            <w:gridSpan w:val="3"/>
            <w:tcBorders>
              <w:right w:val="single" w:color="auto" w:sz="4" w:space="0"/>
            </w:tcBorders>
            <w:vAlign w:val="center"/>
          </w:tcPr>
          <w:p w14:paraId="1DAB9032">
            <w:pPr>
              <w:widowControl/>
              <w:spacing w:line="360" w:lineRule="atLeast"/>
              <w:jc w:val="left"/>
              <w:outlineLvl w:val="1"/>
              <w:rPr>
                <w:rFonts w:ascii="仿宋" w:hAnsi="仿宋" w:eastAsia="仿宋"/>
                <w:sz w:val="24"/>
                <w:highlight w:val="none"/>
              </w:rPr>
            </w:pPr>
          </w:p>
        </w:tc>
        <w:tc>
          <w:tcPr>
            <w:tcW w:w="1590" w:type="dxa"/>
            <w:gridSpan w:val="3"/>
            <w:tcBorders>
              <w:left w:val="single" w:color="auto" w:sz="4" w:space="0"/>
              <w:right w:val="single" w:color="auto" w:sz="4" w:space="0"/>
            </w:tcBorders>
            <w:vAlign w:val="center"/>
          </w:tcPr>
          <w:p w14:paraId="416174AC">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*行政区域</w:t>
            </w:r>
          </w:p>
        </w:tc>
        <w:tc>
          <w:tcPr>
            <w:tcW w:w="1899" w:type="dxa"/>
            <w:tcBorders>
              <w:left w:val="single" w:color="auto" w:sz="4" w:space="0"/>
            </w:tcBorders>
            <w:vAlign w:val="center"/>
          </w:tcPr>
          <w:p w14:paraId="0CF7EA65">
            <w:pPr>
              <w:widowControl/>
              <w:spacing w:line="360" w:lineRule="atLeast"/>
              <w:ind w:firstLine="470" w:firstLineChars="196"/>
              <w:jc w:val="left"/>
              <w:outlineLvl w:val="1"/>
              <w:rPr>
                <w:rFonts w:ascii="仿宋" w:hAnsi="仿宋" w:eastAsia="仿宋"/>
                <w:sz w:val="24"/>
                <w:highlight w:val="none"/>
              </w:rPr>
            </w:pPr>
          </w:p>
        </w:tc>
      </w:tr>
      <w:tr w14:paraId="09244D2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741" w:type="dxa"/>
            <w:gridSpan w:val="2"/>
            <w:vAlign w:val="center"/>
          </w:tcPr>
          <w:p w14:paraId="7A1CB750">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*供应商规模</w:t>
            </w:r>
          </w:p>
        </w:tc>
        <w:tc>
          <w:tcPr>
            <w:tcW w:w="6474" w:type="dxa"/>
            <w:gridSpan w:val="7"/>
            <w:vAlign w:val="center"/>
          </w:tcPr>
          <w:p w14:paraId="33D61181">
            <w:pPr>
              <w:widowControl/>
              <w:spacing w:line="360" w:lineRule="atLeast"/>
              <w:jc w:val="center"/>
              <w:outlineLvl w:val="1"/>
              <w:rPr>
                <w:rFonts w:ascii="仿宋" w:hAnsi="仿宋" w:eastAsia="仿宋"/>
                <w:sz w:val="24"/>
                <w:highlight w:val="none"/>
              </w:rPr>
            </w:pPr>
            <w:r>
              <w:rPr>
                <w:rFonts w:hint="eastAsia" w:ascii="仿宋" w:hAnsi="仿宋" w:eastAsia="仿宋" w:cs="黑体"/>
                <w:szCs w:val="21"/>
                <w:highlight w:val="none"/>
              </w:rPr>
              <w:t>□</w:t>
            </w:r>
            <w:r>
              <w:rPr>
                <w:rFonts w:hint="eastAsia" w:ascii="仿宋" w:hAnsi="仿宋" w:eastAsia="仿宋"/>
                <w:szCs w:val="21"/>
                <w:highlight w:val="none"/>
              </w:rPr>
              <w:t xml:space="preserve">大型企业   </w:t>
            </w:r>
            <w:r>
              <w:rPr>
                <w:rFonts w:hint="eastAsia" w:ascii="仿宋" w:hAnsi="仿宋" w:eastAsia="仿宋" w:cs="黑体"/>
                <w:szCs w:val="21"/>
                <w:highlight w:val="none"/>
              </w:rPr>
              <w:t>□</w:t>
            </w:r>
            <w:r>
              <w:rPr>
                <w:rFonts w:hint="eastAsia" w:ascii="仿宋" w:hAnsi="仿宋" w:eastAsia="仿宋"/>
                <w:szCs w:val="21"/>
                <w:highlight w:val="none"/>
              </w:rPr>
              <w:t xml:space="preserve">中型企业   </w:t>
            </w:r>
            <w:r>
              <w:rPr>
                <w:rFonts w:hint="eastAsia" w:ascii="仿宋" w:hAnsi="仿宋" w:eastAsia="仿宋" w:cs="黑体"/>
                <w:szCs w:val="21"/>
                <w:highlight w:val="none"/>
              </w:rPr>
              <w:t>□</w:t>
            </w:r>
            <w:r>
              <w:rPr>
                <w:rFonts w:hint="eastAsia" w:ascii="仿宋" w:hAnsi="仿宋" w:eastAsia="仿宋"/>
                <w:szCs w:val="21"/>
                <w:highlight w:val="none"/>
              </w:rPr>
              <w:t>小微型企业（对应处打“</w:t>
            </w:r>
            <w:r>
              <w:rPr>
                <w:rFonts w:hint="eastAsia" w:ascii="仿宋" w:hAnsi="仿宋" w:eastAsia="仿宋" w:cs="宋体"/>
                <w:szCs w:val="21"/>
                <w:highlight w:val="none"/>
              </w:rPr>
              <w:t>√”</w:t>
            </w:r>
            <w:r>
              <w:rPr>
                <w:rFonts w:hint="eastAsia" w:ascii="仿宋" w:hAnsi="仿宋" w:eastAsia="仿宋"/>
                <w:szCs w:val="21"/>
                <w:highlight w:val="none"/>
              </w:rPr>
              <w:t>）</w:t>
            </w:r>
          </w:p>
        </w:tc>
      </w:tr>
      <w:tr w14:paraId="03EB53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741" w:type="dxa"/>
            <w:gridSpan w:val="2"/>
            <w:vMerge w:val="restart"/>
            <w:vAlign w:val="center"/>
          </w:tcPr>
          <w:p w14:paraId="0859276E">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*单位联系方式</w:t>
            </w:r>
          </w:p>
        </w:tc>
        <w:tc>
          <w:tcPr>
            <w:tcW w:w="1635" w:type="dxa"/>
            <w:vAlign w:val="center"/>
          </w:tcPr>
          <w:p w14:paraId="5C01B77B">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*单位联系人</w:t>
            </w:r>
          </w:p>
        </w:tc>
        <w:tc>
          <w:tcPr>
            <w:tcW w:w="1380" w:type="dxa"/>
            <w:gridSpan w:val="3"/>
            <w:vAlign w:val="center"/>
          </w:tcPr>
          <w:p w14:paraId="5BB4A6FF">
            <w:pPr>
              <w:widowControl/>
              <w:spacing w:line="360" w:lineRule="atLeast"/>
              <w:ind w:firstLine="470" w:firstLineChars="196"/>
              <w:jc w:val="left"/>
              <w:outlineLvl w:val="1"/>
              <w:rPr>
                <w:rFonts w:ascii="仿宋" w:hAnsi="仿宋" w:eastAsia="仿宋"/>
                <w:sz w:val="24"/>
                <w:highlight w:val="none"/>
              </w:rPr>
            </w:pPr>
          </w:p>
        </w:tc>
        <w:tc>
          <w:tcPr>
            <w:tcW w:w="1529" w:type="dxa"/>
            <w:vAlign w:val="center"/>
          </w:tcPr>
          <w:p w14:paraId="36A01D0C">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*单位电话</w:t>
            </w:r>
          </w:p>
        </w:tc>
        <w:tc>
          <w:tcPr>
            <w:tcW w:w="1930" w:type="dxa"/>
            <w:gridSpan w:val="2"/>
            <w:vAlign w:val="center"/>
          </w:tcPr>
          <w:p w14:paraId="0194FFF6">
            <w:pPr>
              <w:widowControl/>
              <w:spacing w:line="360" w:lineRule="atLeast"/>
              <w:ind w:firstLine="470" w:firstLineChars="196"/>
              <w:jc w:val="left"/>
              <w:outlineLvl w:val="1"/>
              <w:rPr>
                <w:rFonts w:ascii="仿宋" w:hAnsi="仿宋" w:eastAsia="仿宋"/>
                <w:sz w:val="24"/>
                <w:highlight w:val="none"/>
              </w:rPr>
            </w:pPr>
          </w:p>
        </w:tc>
      </w:tr>
      <w:tr w14:paraId="11A90BF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741" w:type="dxa"/>
            <w:gridSpan w:val="2"/>
            <w:vMerge w:val="continue"/>
            <w:vAlign w:val="center"/>
          </w:tcPr>
          <w:p w14:paraId="5276876F">
            <w:pPr>
              <w:rPr>
                <w:rFonts w:ascii="仿宋" w:hAnsi="仿宋" w:eastAsia="仿宋"/>
                <w:highlight w:val="none"/>
              </w:rPr>
            </w:pPr>
          </w:p>
        </w:tc>
        <w:tc>
          <w:tcPr>
            <w:tcW w:w="1635" w:type="dxa"/>
            <w:vAlign w:val="center"/>
          </w:tcPr>
          <w:p w14:paraId="7B4061C3">
            <w:pPr>
              <w:widowControl/>
              <w:spacing w:line="360" w:lineRule="atLeast"/>
              <w:jc w:val="left"/>
              <w:outlineLvl w:val="1"/>
              <w:rPr>
                <w:rFonts w:ascii="仿宋" w:hAnsi="仿宋" w:eastAsia="仿宋"/>
                <w:sz w:val="24"/>
                <w:highlight w:val="none"/>
              </w:rPr>
            </w:pPr>
            <w:r>
              <w:rPr>
                <w:rFonts w:hint="eastAsia" w:ascii="仿宋" w:hAnsi="仿宋" w:eastAsia="仿宋"/>
                <w:sz w:val="24"/>
                <w:highlight w:val="none"/>
              </w:rPr>
              <w:t>*单位邮箱</w:t>
            </w:r>
          </w:p>
        </w:tc>
        <w:tc>
          <w:tcPr>
            <w:tcW w:w="4839" w:type="dxa"/>
            <w:gridSpan w:val="6"/>
            <w:vAlign w:val="center"/>
          </w:tcPr>
          <w:p w14:paraId="441A42F0">
            <w:pPr>
              <w:widowControl/>
              <w:spacing w:line="360" w:lineRule="atLeast"/>
              <w:ind w:firstLine="470" w:firstLineChars="196"/>
              <w:jc w:val="left"/>
              <w:outlineLvl w:val="1"/>
              <w:rPr>
                <w:rFonts w:ascii="仿宋" w:hAnsi="仿宋" w:eastAsia="仿宋"/>
                <w:sz w:val="24"/>
                <w:highlight w:val="none"/>
              </w:rPr>
            </w:pPr>
          </w:p>
        </w:tc>
      </w:tr>
      <w:tr w14:paraId="0C785D2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restart"/>
            <w:tcBorders>
              <w:right w:val="single" w:color="auto" w:sz="4" w:space="0"/>
            </w:tcBorders>
            <w:vAlign w:val="center"/>
          </w:tcPr>
          <w:p w14:paraId="60B7633F">
            <w:pPr>
              <w:widowControl/>
              <w:spacing w:line="360" w:lineRule="atLeast"/>
              <w:jc w:val="left"/>
              <w:outlineLvl w:val="1"/>
              <w:rPr>
                <w:rFonts w:ascii="仿宋" w:hAnsi="仿宋" w:eastAsia="仿宋"/>
                <w:b/>
                <w:bCs/>
                <w:sz w:val="24"/>
                <w:highlight w:val="none"/>
              </w:rPr>
            </w:pPr>
            <w:r>
              <w:rPr>
                <w:rFonts w:hint="eastAsia" w:ascii="仿宋" w:hAnsi="仿宋" w:eastAsia="仿宋"/>
                <w:b/>
                <w:bCs/>
                <w:sz w:val="24"/>
                <w:highlight w:val="none"/>
              </w:rPr>
              <w:t>供应商应答“采购文件”的主要内容</w:t>
            </w:r>
          </w:p>
        </w:tc>
        <w:tc>
          <w:tcPr>
            <w:tcW w:w="2373" w:type="dxa"/>
            <w:gridSpan w:val="3"/>
            <w:tcBorders>
              <w:left w:val="single" w:color="auto" w:sz="4" w:space="0"/>
              <w:right w:val="single" w:color="auto" w:sz="4" w:space="0"/>
            </w:tcBorders>
            <w:vAlign w:val="center"/>
          </w:tcPr>
          <w:p w14:paraId="16210A64">
            <w:pPr>
              <w:jc w:val="left"/>
              <w:rPr>
                <w:rFonts w:ascii="仿宋" w:hAnsi="仿宋" w:eastAsia="仿宋"/>
                <w:b/>
                <w:bCs/>
                <w:sz w:val="24"/>
                <w:highlight w:val="none"/>
              </w:rPr>
            </w:pPr>
            <w:r>
              <w:rPr>
                <w:rFonts w:hint="eastAsia" w:ascii="仿宋" w:hAnsi="仿宋" w:eastAsia="仿宋" w:cs="宋体"/>
                <w:bCs/>
                <w:kern w:val="0"/>
                <w:sz w:val="24"/>
                <w:szCs w:val="24"/>
                <w:highlight w:val="none"/>
              </w:rPr>
              <w:t>主要中标或者成交标的的名称</w:t>
            </w:r>
          </w:p>
        </w:tc>
        <w:tc>
          <w:tcPr>
            <w:tcW w:w="4564" w:type="dxa"/>
            <w:gridSpan w:val="5"/>
            <w:tcBorders>
              <w:left w:val="single" w:color="auto" w:sz="4" w:space="0"/>
            </w:tcBorders>
            <w:vAlign w:val="center"/>
          </w:tcPr>
          <w:p w14:paraId="5D00A834">
            <w:pPr>
              <w:jc w:val="left"/>
              <w:rPr>
                <w:rFonts w:ascii="仿宋" w:hAnsi="仿宋" w:eastAsia="仿宋"/>
                <w:b/>
                <w:bCs/>
                <w:sz w:val="24"/>
                <w:highlight w:val="none"/>
              </w:rPr>
            </w:pPr>
          </w:p>
        </w:tc>
      </w:tr>
      <w:tr w14:paraId="6044C6A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vAlign w:val="center"/>
          </w:tcPr>
          <w:p w14:paraId="37D29440">
            <w:pPr>
              <w:widowControl/>
              <w:spacing w:line="360" w:lineRule="atLeast"/>
              <w:ind w:firstLine="472" w:firstLineChars="196"/>
              <w:jc w:val="left"/>
              <w:outlineLvl w:val="1"/>
              <w:rPr>
                <w:rFonts w:ascii="仿宋" w:hAnsi="仿宋" w:eastAsia="仿宋"/>
                <w:b/>
                <w:bCs/>
                <w:sz w:val="24"/>
                <w:highlight w:val="none"/>
              </w:rPr>
            </w:pPr>
          </w:p>
        </w:tc>
        <w:tc>
          <w:tcPr>
            <w:tcW w:w="2373" w:type="dxa"/>
            <w:gridSpan w:val="3"/>
            <w:tcBorders>
              <w:left w:val="single" w:color="auto" w:sz="4" w:space="0"/>
              <w:right w:val="single" w:color="auto" w:sz="4" w:space="0"/>
            </w:tcBorders>
            <w:vAlign w:val="center"/>
          </w:tcPr>
          <w:p w14:paraId="6A4718D0">
            <w:pPr>
              <w:jc w:val="left"/>
              <w:rPr>
                <w:rFonts w:ascii="仿宋" w:hAnsi="仿宋" w:eastAsia="仿宋"/>
                <w:b/>
                <w:bCs/>
                <w:sz w:val="24"/>
                <w:highlight w:val="none"/>
              </w:rPr>
            </w:pPr>
            <w:r>
              <w:rPr>
                <w:rFonts w:hint="eastAsia" w:ascii="仿宋" w:hAnsi="仿宋" w:eastAsia="仿宋" w:cs="宋体"/>
                <w:bCs/>
                <w:kern w:val="0"/>
                <w:sz w:val="24"/>
                <w:szCs w:val="24"/>
                <w:highlight w:val="none"/>
              </w:rPr>
              <w:t>主要中标或者成交标的的规格型号</w:t>
            </w:r>
          </w:p>
        </w:tc>
        <w:tc>
          <w:tcPr>
            <w:tcW w:w="4564" w:type="dxa"/>
            <w:gridSpan w:val="5"/>
            <w:tcBorders>
              <w:left w:val="single" w:color="auto" w:sz="4" w:space="0"/>
            </w:tcBorders>
            <w:vAlign w:val="center"/>
          </w:tcPr>
          <w:p w14:paraId="5C6B9BED">
            <w:pPr>
              <w:jc w:val="left"/>
              <w:rPr>
                <w:rFonts w:ascii="仿宋" w:hAnsi="仿宋" w:eastAsia="仿宋"/>
                <w:b/>
                <w:bCs/>
                <w:sz w:val="24"/>
                <w:highlight w:val="none"/>
              </w:rPr>
            </w:pPr>
          </w:p>
        </w:tc>
      </w:tr>
      <w:tr w14:paraId="3663923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vAlign w:val="center"/>
          </w:tcPr>
          <w:p w14:paraId="09C903CC">
            <w:pPr>
              <w:widowControl/>
              <w:spacing w:line="360" w:lineRule="atLeast"/>
              <w:ind w:firstLine="472" w:firstLineChars="196"/>
              <w:jc w:val="left"/>
              <w:outlineLvl w:val="1"/>
              <w:rPr>
                <w:rFonts w:ascii="仿宋" w:hAnsi="仿宋" w:eastAsia="仿宋"/>
                <w:b/>
                <w:bCs/>
                <w:sz w:val="24"/>
                <w:highlight w:val="none"/>
              </w:rPr>
            </w:pPr>
          </w:p>
        </w:tc>
        <w:tc>
          <w:tcPr>
            <w:tcW w:w="2373" w:type="dxa"/>
            <w:gridSpan w:val="3"/>
            <w:tcBorders>
              <w:left w:val="single" w:color="auto" w:sz="4" w:space="0"/>
              <w:right w:val="single" w:color="auto" w:sz="4" w:space="0"/>
            </w:tcBorders>
            <w:vAlign w:val="center"/>
          </w:tcPr>
          <w:p w14:paraId="1670A5E7">
            <w:pPr>
              <w:jc w:val="left"/>
              <w:rPr>
                <w:rFonts w:ascii="仿宋" w:hAnsi="仿宋" w:eastAsia="仿宋"/>
                <w:b/>
                <w:bCs/>
                <w:sz w:val="24"/>
                <w:highlight w:val="none"/>
              </w:rPr>
            </w:pPr>
            <w:r>
              <w:rPr>
                <w:rFonts w:hint="eastAsia" w:ascii="仿宋" w:hAnsi="仿宋" w:eastAsia="仿宋" w:cs="宋体"/>
                <w:bCs/>
                <w:kern w:val="0"/>
                <w:sz w:val="24"/>
                <w:szCs w:val="24"/>
                <w:highlight w:val="none"/>
              </w:rPr>
              <w:t>主要中标或者成交标的的数量</w:t>
            </w:r>
          </w:p>
        </w:tc>
        <w:tc>
          <w:tcPr>
            <w:tcW w:w="4564" w:type="dxa"/>
            <w:gridSpan w:val="5"/>
            <w:tcBorders>
              <w:left w:val="single" w:color="auto" w:sz="4" w:space="0"/>
            </w:tcBorders>
            <w:vAlign w:val="center"/>
          </w:tcPr>
          <w:p w14:paraId="7E17A859">
            <w:pPr>
              <w:jc w:val="left"/>
              <w:rPr>
                <w:rFonts w:ascii="仿宋" w:hAnsi="仿宋" w:eastAsia="仿宋"/>
                <w:b/>
                <w:bCs/>
                <w:sz w:val="24"/>
                <w:highlight w:val="none"/>
              </w:rPr>
            </w:pPr>
          </w:p>
        </w:tc>
      </w:tr>
      <w:tr w14:paraId="75658A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vAlign w:val="center"/>
          </w:tcPr>
          <w:p w14:paraId="60FF929D">
            <w:pPr>
              <w:widowControl/>
              <w:spacing w:line="360" w:lineRule="atLeast"/>
              <w:ind w:firstLine="472" w:firstLineChars="196"/>
              <w:jc w:val="left"/>
              <w:outlineLvl w:val="1"/>
              <w:rPr>
                <w:rFonts w:ascii="仿宋" w:hAnsi="仿宋" w:eastAsia="仿宋"/>
                <w:b/>
                <w:bCs/>
                <w:sz w:val="24"/>
                <w:highlight w:val="none"/>
              </w:rPr>
            </w:pPr>
          </w:p>
        </w:tc>
        <w:tc>
          <w:tcPr>
            <w:tcW w:w="2373" w:type="dxa"/>
            <w:gridSpan w:val="3"/>
            <w:tcBorders>
              <w:left w:val="single" w:color="auto" w:sz="4" w:space="0"/>
              <w:right w:val="single" w:color="auto" w:sz="4" w:space="0"/>
            </w:tcBorders>
            <w:vAlign w:val="center"/>
          </w:tcPr>
          <w:p w14:paraId="52E3C161">
            <w:pPr>
              <w:jc w:val="left"/>
              <w:rPr>
                <w:rFonts w:ascii="仿宋" w:hAnsi="仿宋" w:eastAsia="仿宋"/>
                <w:b/>
                <w:bCs/>
                <w:sz w:val="24"/>
                <w:highlight w:val="none"/>
              </w:rPr>
            </w:pPr>
            <w:r>
              <w:rPr>
                <w:rFonts w:hint="eastAsia" w:ascii="仿宋" w:hAnsi="仿宋" w:eastAsia="仿宋" w:cs="宋体"/>
                <w:bCs/>
                <w:kern w:val="0"/>
                <w:sz w:val="24"/>
                <w:szCs w:val="24"/>
                <w:highlight w:val="none"/>
              </w:rPr>
              <w:t>主要中标或者成交标的的单价</w:t>
            </w:r>
          </w:p>
        </w:tc>
        <w:tc>
          <w:tcPr>
            <w:tcW w:w="4564" w:type="dxa"/>
            <w:gridSpan w:val="5"/>
            <w:tcBorders>
              <w:left w:val="single" w:color="auto" w:sz="4" w:space="0"/>
            </w:tcBorders>
            <w:vAlign w:val="center"/>
          </w:tcPr>
          <w:p w14:paraId="54CCD059">
            <w:pPr>
              <w:jc w:val="left"/>
              <w:rPr>
                <w:rFonts w:ascii="仿宋" w:hAnsi="仿宋" w:eastAsia="仿宋"/>
                <w:b/>
                <w:bCs/>
                <w:sz w:val="24"/>
                <w:highlight w:val="none"/>
              </w:rPr>
            </w:pPr>
          </w:p>
        </w:tc>
      </w:tr>
      <w:tr w14:paraId="5436BA2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278" w:type="dxa"/>
            <w:vMerge w:val="continue"/>
            <w:tcBorders>
              <w:right w:val="single" w:color="auto" w:sz="4" w:space="0"/>
            </w:tcBorders>
            <w:vAlign w:val="center"/>
          </w:tcPr>
          <w:p w14:paraId="0BD6AE74">
            <w:pPr>
              <w:widowControl/>
              <w:spacing w:line="360" w:lineRule="atLeast"/>
              <w:ind w:firstLine="472" w:firstLineChars="196"/>
              <w:jc w:val="left"/>
              <w:outlineLvl w:val="1"/>
              <w:rPr>
                <w:rFonts w:ascii="仿宋" w:hAnsi="仿宋" w:eastAsia="仿宋"/>
                <w:b/>
                <w:bCs/>
                <w:sz w:val="24"/>
                <w:highlight w:val="none"/>
              </w:rPr>
            </w:pPr>
          </w:p>
        </w:tc>
        <w:tc>
          <w:tcPr>
            <w:tcW w:w="2373" w:type="dxa"/>
            <w:gridSpan w:val="3"/>
            <w:tcBorders>
              <w:left w:val="single" w:color="auto" w:sz="4" w:space="0"/>
              <w:right w:val="single" w:color="auto" w:sz="4" w:space="0"/>
            </w:tcBorders>
            <w:vAlign w:val="center"/>
          </w:tcPr>
          <w:p w14:paraId="28F4CB47">
            <w:pPr>
              <w:jc w:val="left"/>
              <w:rPr>
                <w:rFonts w:ascii="仿宋" w:hAnsi="仿宋" w:eastAsia="仿宋"/>
                <w:b/>
                <w:bCs/>
                <w:sz w:val="24"/>
                <w:highlight w:val="none"/>
              </w:rPr>
            </w:pPr>
            <w:r>
              <w:rPr>
                <w:rFonts w:hint="eastAsia" w:ascii="仿宋" w:hAnsi="仿宋" w:eastAsia="仿宋" w:cs="宋体"/>
                <w:bCs/>
                <w:kern w:val="0"/>
                <w:sz w:val="24"/>
                <w:szCs w:val="24"/>
                <w:highlight w:val="none"/>
              </w:rPr>
              <w:t>主要中标或者成交标的的服务要求（如：交货期、质保期、售后服务等等）</w:t>
            </w:r>
          </w:p>
        </w:tc>
        <w:tc>
          <w:tcPr>
            <w:tcW w:w="4564" w:type="dxa"/>
            <w:gridSpan w:val="5"/>
            <w:tcBorders>
              <w:left w:val="single" w:color="auto" w:sz="4" w:space="0"/>
            </w:tcBorders>
            <w:vAlign w:val="center"/>
          </w:tcPr>
          <w:p w14:paraId="1F3D14FC">
            <w:pPr>
              <w:numPr>
                <w:ilvl w:val="0"/>
                <w:numId w:val="1"/>
              </w:numPr>
              <w:jc w:val="left"/>
              <w:rPr>
                <w:rFonts w:ascii="仿宋" w:hAnsi="仿宋" w:eastAsia="仿宋" w:cs="宋体"/>
                <w:bCs/>
                <w:sz w:val="24"/>
                <w:szCs w:val="24"/>
                <w:highlight w:val="none"/>
              </w:rPr>
            </w:pPr>
            <w:r>
              <w:rPr>
                <w:rFonts w:hint="eastAsia" w:ascii="仿宋" w:hAnsi="仿宋" w:eastAsia="仿宋" w:cs="宋体"/>
                <w:bCs/>
                <w:sz w:val="24"/>
                <w:szCs w:val="24"/>
                <w:highlight w:val="none"/>
              </w:rPr>
              <w:t>....</w:t>
            </w:r>
          </w:p>
          <w:p w14:paraId="0C7DB36F">
            <w:pPr>
              <w:numPr>
                <w:ilvl w:val="0"/>
                <w:numId w:val="1"/>
              </w:numPr>
              <w:jc w:val="left"/>
              <w:rPr>
                <w:rFonts w:ascii="仿宋" w:hAnsi="仿宋" w:eastAsia="仿宋" w:cs="宋体"/>
                <w:bCs/>
                <w:sz w:val="24"/>
                <w:szCs w:val="24"/>
                <w:highlight w:val="none"/>
              </w:rPr>
            </w:pPr>
            <w:r>
              <w:rPr>
                <w:rFonts w:hint="eastAsia" w:ascii="仿宋" w:hAnsi="仿宋" w:eastAsia="仿宋" w:cs="宋体"/>
                <w:bCs/>
                <w:sz w:val="24"/>
                <w:szCs w:val="24"/>
                <w:highlight w:val="none"/>
              </w:rPr>
              <w:t>....</w:t>
            </w:r>
          </w:p>
          <w:p w14:paraId="5A9EF78C">
            <w:pPr>
              <w:numPr>
                <w:ilvl w:val="0"/>
                <w:numId w:val="1"/>
              </w:numPr>
              <w:jc w:val="left"/>
              <w:rPr>
                <w:rFonts w:ascii="仿宋" w:hAnsi="仿宋" w:eastAsia="仿宋" w:cs="宋体"/>
                <w:bCs/>
                <w:sz w:val="24"/>
                <w:szCs w:val="24"/>
                <w:highlight w:val="none"/>
              </w:rPr>
            </w:pPr>
            <w:r>
              <w:rPr>
                <w:rFonts w:hint="eastAsia" w:ascii="仿宋" w:hAnsi="仿宋" w:eastAsia="仿宋" w:cs="宋体"/>
                <w:bCs/>
                <w:sz w:val="24"/>
                <w:szCs w:val="24"/>
                <w:highlight w:val="none"/>
              </w:rPr>
              <w:t>....</w:t>
            </w:r>
          </w:p>
          <w:p w14:paraId="30F55DC4">
            <w:pPr>
              <w:jc w:val="left"/>
              <w:rPr>
                <w:rFonts w:ascii="仿宋" w:hAnsi="仿宋" w:eastAsia="仿宋"/>
                <w:b/>
                <w:bCs/>
                <w:sz w:val="24"/>
                <w:highlight w:val="none"/>
              </w:rPr>
            </w:pPr>
            <w:r>
              <w:rPr>
                <w:rFonts w:hint="eastAsia" w:ascii="仿宋" w:hAnsi="仿宋" w:eastAsia="仿宋" w:cs="宋体"/>
                <w:bCs/>
                <w:sz w:val="24"/>
                <w:szCs w:val="24"/>
                <w:highlight w:val="none"/>
              </w:rPr>
              <w:t>......</w:t>
            </w:r>
          </w:p>
        </w:tc>
      </w:tr>
    </w:tbl>
    <w:p w14:paraId="39F52F12">
      <w:pPr>
        <w:spacing w:line="360" w:lineRule="auto"/>
        <w:rPr>
          <w:rFonts w:ascii="仿宋" w:hAnsi="仿宋" w:eastAsia="仿宋"/>
          <w:sz w:val="24"/>
          <w:highlight w:val="none"/>
        </w:rPr>
      </w:pPr>
      <w:r>
        <w:rPr>
          <w:rFonts w:hint="eastAsia" w:ascii="仿宋" w:hAnsi="仿宋" w:eastAsia="仿宋"/>
          <w:sz w:val="24"/>
          <w:highlight w:val="none"/>
        </w:rPr>
        <w:t>注：</w:t>
      </w:r>
    </w:p>
    <w:p w14:paraId="52B8839A">
      <w:pPr>
        <w:spacing w:line="360" w:lineRule="auto"/>
        <w:rPr>
          <w:rFonts w:ascii="仿宋" w:hAnsi="仿宋" w:eastAsia="仿宋"/>
          <w:sz w:val="24"/>
          <w:highlight w:val="none"/>
        </w:rPr>
      </w:pPr>
      <w:r>
        <w:rPr>
          <w:rFonts w:hint="eastAsia" w:ascii="仿宋" w:hAnsi="仿宋" w:eastAsia="仿宋"/>
          <w:sz w:val="24"/>
          <w:highlight w:val="none"/>
        </w:rPr>
        <w:t>1.供应商需如实完善表格内容。</w:t>
      </w:r>
    </w:p>
    <w:p w14:paraId="5DB42F54">
      <w:pPr>
        <w:spacing w:line="360" w:lineRule="auto"/>
        <w:rPr>
          <w:rFonts w:ascii="仿宋" w:hAnsi="仿宋" w:eastAsia="仿宋"/>
          <w:sz w:val="24"/>
          <w:highlight w:val="none"/>
        </w:rPr>
      </w:pPr>
      <w:r>
        <w:rPr>
          <w:rFonts w:hint="eastAsia" w:ascii="仿宋" w:hAnsi="仿宋" w:eastAsia="仿宋"/>
          <w:sz w:val="24"/>
          <w:highlight w:val="none"/>
        </w:rPr>
        <w:t>2.供应商应答的主要内容应与响应文件一致，可以进行简要概括性表述。</w:t>
      </w:r>
    </w:p>
    <w:p w14:paraId="2E02A68C">
      <w:pPr>
        <w:spacing w:line="360" w:lineRule="auto"/>
        <w:rPr>
          <w:rFonts w:ascii="仿宋" w:hAnsi="仿宋" w:eastAsia="仿宋"/>
          <w:sz w:val="24"/>
          <w:highlight w:val="none"/>
        </w:rPr>
      </w:pPr>
      <w:r>
        <w:rPr>
          <w:rFonts w:hint="eastAsia" w:ascii="仿宋" w:hAnsi="仿宋" w:eastAsia="仿宋"/>
          <w:sz w:val="24"/>
          <w:highlight w:val="none"/>
        </w:rPr>
        <w:t>3.供应商应答的主要内容仅用于结果公告，供应商自行完善的内容视为不涉及供应商商业秘密。若供应商没有填写或没有递交此表，视为允许采购代理机构将供应商响应文件中所有相关的应答内容进行公告。</w:t>
      </w:r>
    </w:p>
    <w:p w14:paraId="59976860">
      <w:pPr>
        <w:spacing w:line="400" w:lineRule="exact"/>
        <w:ind w:firstLine="420" w:firstLineChars="175"/>
        <w:rPr>
          <w:rFonts w:ascii="仿宋" w:hAnsi="仿宋" w:eastAsia="仿宋"/>
          <w:sz w:val="24"/>
          <w:szCs w:val="24"/>
          <w:highlight w:val="none"/>
        </w:rPr>
      </w:pPr>
      <w:r>
        <w:rPr>
          <w:rFonts w:ascii="仿宋" w:hAnsi="仿宋" w:eastAsia="仿宋"/>
          <w:sz w:val="24"/>
          <w:szCs w:val="24"/>
          <w:highlight w:val="none"/>
        </w:rPr>
        <w:t>供应商名称：         （盖章）</w:t>
      </w:r>
    </w:p>
    <w:p w14:paraId="711ADCEC">
      <w:pPr>
        <w:spacing w:line="400" w:lineRule="exact"/>
        <w:ind w:firstLine="420" w:firstLineChars="175"/>
        <w:rPr>
          <w:rFonts w:ascii="仿宋" w:hAnsi="仿宋" w:eastAsia="仿宋"/>
          <w:bCs/>
          <w:sz w:val="24"/>
          <w:szCs w:val="24"/>
          <w:highlight w:val="none"/>
        </w:rPr>
      </w:pPr>
      <w:r>
        <w:rPr>
          <w:rFonts w:hint="eastAsia" w:ascii="仿宋" w:hAnsi="仿宋" w:eastAsia="仿宋"/>
          <w:sz w:val="24"/>
          <w:szCs w:val="24"/>
          <w:highlight w:val="none"/>
        </w:rPr>
        <w:t>法定代表人/单位负责人或授权代表（签字或加盖个人名章）</w:t>
      </w:r>
      <w:r>
        <w:rPr>
          <w:rFonts w:ascii="仿宋" w:hAnsi="仿宋" w:eastAsia="仿宋"/>
          <w:bCs/>
          <w:sz w:val="24"/>
          <w:szCs w:val="24"/>
          <w:highlight w:val="none"/>
        </w:rPr>
        <w:t>：</w:t>
      </w:r>
    </w:p>
    <w:p w14:paraId="03050F72">
      <w:pPr>
        <w:spacing w:line="400" w:lineRule="exact"/>
        <w:ind w:firstLine="420" w:firstLineChars="175"/>
        <w:rPr>
          <w:rFonts w:ascii="仿宋" w:hAnsi="仿宋" w:eastAsia="仿宋"/>
          <w:sz w:val="24"/>
          <w:szCs w:val="24"/>
          <w:highlight w:val="none"/>
          <w:u w:val="single"/>
        </w:rPr>
      </w:pPr>
      <w:r>
        <w:rPr>
          <w:rFonts w:ascii="仿宋" w:hAnsi="仿宋" w:eastAsia="仿宋"/>
          <w:bCs/>
          <w:sz w:val="24"/>
          <w:szCs w:val="24"/>
          <w:highlight w:val="none"/>
        </w:rPr>
        <w:t>报价日期:</w:t>
      </w:r>
    </w:p>
    <w:p w14:paraId="199151DF">
      <w:pPr>
        <w:spacing w:before="120"/>
        <w:rPr>
          <w:rFonts w:ascii="仿宋" w:hAnsi="仿宋" w:eastAsia="仿宋"/>
          <w:sz w:val="24"/>
          <w:szCs w:val="24"/>
          <w:highlight w:val="none"/>
        </w:rPr>
      </w:pPr>
      <w:r>
        <w:rPr>
          <w:rFonts w:ascii="仿宋" w:hAnsi="仿宋" w:eastAsia="仿宋"/>
          <w:sz w:val="24"/>
          <w:szCs w:val="24"/>
          <w:highlight w:val="none"/>
          <w:u w:val="single"/>
        </w:rPr>
        <w:br w:type="page"/>
      </w:r>
      <w:r>
        <w:rPr>
          <w:rFonts w:hint="eastAsia" w:ascii="仿宋" w:hAnsi="仿宋" w:eastAsia="仿宋"/>
          <w:sz w:val="24"/>
          <w:szCs w:val="24"/>
          <w:highlight w:val="none"/>
        </w:rPr>
        <w:t>格式5-</w:t>
      </w:r>
      <w:r>
        <w:rPr>
          <w:rFonts w:ascii="仿宋" w:hAnsi="仿宋" w:eastAsia="仿宋"/>
          <w:sz w:val="24"/>
          <w:szCs w:val="24"/>
          <w:highlight w:val="none"/>
        </w:rPr>
        <w:t>7</w:t>
      </w:r>
    </w:p>
    <w:p w14:paraId="6E779C03">
      <w:pPr>
        <w:widowControl/>
        <w:jc w:val="center"/>
        <w:outlineLvl w:val="1"/>
        <w:rPr>
          <w:rFonts w:ascii="仿宋" w:hAnsi="仿宋" w:eastAsia="仿宋"/>
          <w:b/>
          <w:sz w:val="32"/>
          <w:szCs w:val="32"/>
          <w:highlight w:val="none"/>
        </w:rPr>
      </w:pPr>
      <w:r>
        <w:rPr>
          <w:rFonts w:hint="eastAsia" w:ascii="仿宋" w:hAnsi="仿宋" w:eastAsia="仿宋"/>
          <w:b/>
          <w:sz w:val="32"/>
          <w:szCs w:val="32"/>
          <w:highlight w:val="none"/>
        </w:rPr>
        <w:t>七、供应商符合《中华人民共和国政府采购法》</w:t>
      </w:r>
    </w:p>
    <w:p w14:paraId="10DE7E7A">
      <w:pPr>
        <w:widowControl/>
        <w:jc w:val="center"/>
        <w:rPr>
          <w:rFonts w:ascii="仿宋" w:hAnsi="仿宋" w:eastAsia="仿宋"/>
          <w:b/>
          <w:sz w:val="32"/>
          <w:szCs w:val="32"/>
          <w:highlight w:val="none"/>
        </w:rPr>
      </w:pPr>
      <w:r>
        <w:rPr>
          <w:rFonts w:hint="eastAsia" w:ascii="仿宋" w:hAnsi="仿宋" w:eastAsia="仿宋"/>
          <w:b/>
          <w:sz w:val="32"/>
          <w:szCs w:val="32"/>
          <w:highlight w:val="none"/>
        </w:rPr>
        <w:t>第二十二条规定条件的承诺函</w:t>
      </w:r>
    </w:p>
    <w:p w14:paraId="309CB2AD">
      <w:pPr>
        <w:rPr>
          <w:rFonts w:ascii="仿宋" w:hAnsi="仿宋" w:eastAsia="仿宋"/>
          <w:highlight w:val="none"/>
        </w:rPr>
      </w:pPr>
    </w:p>
    <w:p w14:paraId="7784BE80">
      <w:pPr>
        <w:pStyle w:val="16"/>
        <w:spacing w:line="400" w:lineRule="exact"/>
        <w:ind w:firstLine="432"/>
        <w:rPr>
          <w:rFonts w:ascii="仿宋" w:hAnsi="仿宋" w:eastAsia="仿宋"/>
          <w:sz w:val="24"/>
          <w:highlight w:val="none"/>
        </w:rPr>
      </w:pPr>
      <w:r>
        <w:rPr>
          <w:rFonts w:hint="eastAsia" w:ascii="仿宋" w:hAnsi="仿宋" w:eastAsia="仿宋"/>
          <w:sz w:val="24"/>
          <w:highlight w:val="none"/>
        </w:rPr>
        <w:t>致</w:t>
      </w:r>
      <w:r>
        <w:rPr>
          <w:rFonts w:hint="eastAsia" w:ascii="仿宋" w:hAnsi="仿宋" w:eastAsia="仿宋"/>
          <w:sz w:val="24"/>
          <w:highlight w:val="none"/>
          <w:u w:val="single"/>
        </w:rPr>
        <w:t>四川国际招标有限责任公司</w:t>
      </w:r>
      <w:r>
        <w:rPr>
          <w:rFonts w:hint="eastAsia" w:ascii="仿宋" w:hAnsi="仿宋" w:eastAsia="仿宋"/>
          <w:sz w:val="24"/>
          <w:highlight w:val="none"/>
        </w:rPr>
        <w:t xml:space="preserve">： </w:t>
      </w:r>
    </w:p>
    <w:p w14:paraId="2C570519">
      <w:pPr>
        <w:pStyle w:val="16"/>
        <w:spacing w:line="400" w:lineRule="exact"/>
        <w:ind w:firstLine="540" w:firstLineChars="225"/>
        <w:rPr>
          <w:rFonts w:ascii="仿宋" w:hAnsi="仿宋" w:eastAsia="仿宋"/>
          <w:sz w:val="24"/>
          <w:highlight w:val="none"/>
        </w:rPr>
      </w:pPr>
      <w:r>
        <w:rPr>
          <w:rFonts w:hint="eastAsia" w:ascii="仿宋" w:hAnsi="仿宋" w:eastAsia="仿宋"/>
          <w:sz w:val="24"/>
          <w:highlight w:val="none"/>
        </w:rPr>
        <w:t>本公司</w:t>
      </w:r>
      <w:r>
        <w:rPr>
          <w:rFonts w:hint="eastAsia" w:ascii="仿宋" w:hAnsi="仿宋" w:eastAsia="仿宋"/>
          <w:sz w:val="24"/>
          <w:highlight w:val="none"/>
          <w:u w:val="single"/>
        </w:rPr>
        <w:t xml:space="preserve">                   （公司名称）</w:t>
      </w:r>
      <w:r>
        <w:rPr>
          <w:rFonts w:hint="eastAsia" w:ascii="仿宋" w:hAnsi="仿宋" w:eastAsia="仿宋"/>
          <w:sz w:val="24"/>
          <w:highlight w:val="none"/>
        </w:rPr>
        <w:t>参加</w:t>
      </w:r>
      <w:r>
        <w:rPr>
          <w:rFonts w:hint="eastAsia" w:ascii="仿宋" w:hAnsi="仿宋" w:eastAsia="仿宋"/>
          <w:sz w:val="24"/>
          <w:highlight w:val="none"/>
          <w:u w:val="single"/>
        </w:rPr>
        <w:t xml:space="preserve">                 （项目名称）</w:t>
      </w:r>
      <w:r>
        <w:rPr>
          <w:rFonts w:hint="eastAsia" w:ascii="仿宋" w:hAnsi="仿宋" w:eastAsia="仿宋"/>
          <w:sz w:val="24"/>
          <w:highlight w:val="none"/>
        </w:rPr>
        <w:t>的谈判活动，现承诺：</w:t>
      </w:r>
    </w:p>
    <w:p w14:paraId="18018CCE">
      <w:pPr>
        <w:pStyle w:val="16"/>
        <w:spacing w:line="400" w:lineRule="exact"/>
        <w:ind w:firstLine="540" w:firstLineChars="225"/>
        <w:rPr>
          <w:rFonts w:ascii="仿宋" w:hAnsi="仿宋" w:eastAsia="仿宋"/>
          <w:sz w:val="24"/>
          <w:highlight w:val="none"/>
        </w:rPr>
      </w:pPr>
      <w:r>
        <w:rPr>
          <w:rFonts w:hint="eastAsia" w:ascii="仿宋" w:hAnsi="仿宋" w:eastAsia="仿宋"/>
          <w:sz w:val="24"/>
          <w:highlight w:val="none"/>
        </w:rPr>
        <w:t>我公司满足政府采购法第二十二条关于供应商的资格要求：</w:t>
      </w:r>
    </w:p>
    <w:p w14:paraId="1F5FBCB2">
      <w:pPr>
        <w:pStyle w:val="16"/>
        <w:spacing w:line="400" w:lineRule="exact"/>
        <w:ind w:firstLine="432"/>
        <w:rPr>
          <w:rFonts w:ascii="仿宋" w:hAnsi="仿宋" w:eastAsia="仿宋"/>
          <w:sz w:val="24"/>
          <w:highlight w:val="none"/>
        </w:rPr>
      </w:pPr>
      <w:r>
        <w:rPr>
          <w:rFonts w:hint="eastAsia" w:ascii="仿宋" w:hAnsi="仿宋" w:eastAsia="仿宋"/>
          <w:sz w:val="24"/>
          <w:highlight w:val="none"/>
        </w:rPr>
        <w:t xml:space="preserve">（一）具有独立承担民事责任的能力； </w:t>
      </w:r>
    </w:p>
    <w:p w14:paraId="02AA8829">
      <w:pPr>
        <w:pStyle w:val="16"/>
        <w:spacing w:line="400" w:lineRule="exact"/>
        <w:ind w:firstLine="432"/>
        <w:rPr>
          <w:rFonts w:ascii="仿宋" w:hAnsi="仿宋" w:eastAsia="仿宋"/>
          <w:sz w:val="24"/>
          <w:highlight w:val="none"/>
        </w:rPr>
      </w:pPr>
      <w:r>
        <w:rPr>
          <w:rFonts w:hint="eastAsia" w:ascii="仿宋" w:hAnsi="仿宋" w:eastAsia="仿宋"/>
          <w:sz w:val="24"/>
          <w:highlight w:val="none"/>
        </w:rPr>
        <w:t xml:space="preserve">（二）具有良好的商业信誉和健全的财务会计制度； </w:t>
      </w:r>
    </w:p>
    <w:p w14:paraId="78B38FB7">
      <w:pPr>
        <w:pStyle w:val="16"/>
        <w:spacing w:line="400" w:lineRule="exact"/>
        <w:ind w:firstLine="432"/>
        <w:rPr>
          <w:rFonts w:ascii="仿宋" w:hAnsi="仿宋" w:eastAsia="仿宋"/>
          <w:sz w:val="24"/>
          <w:highlight w:val="none"/>
        </w:rPr>
      </w:pPr>
      <w:r>
        <w:rPr>
          <w:rFonts w:hint="eastAsia" w:ascii="仿宋" w:hAnsi="仿宋" w:eastAsia="仿宋"/>
          <w:sz w:val="24"/>
          <w:highlight w:val="none"/>
        </w:rPr>
        <w:t xml:space="preserve">（三）具有履行合同所必需的设备和专业技术能力； </w:t>
      </w:r>
    </w:p>
    <w:p w14:paraId="06D8FEE8">
      <w:pPr>
        <w:pStyle w:val="16"/>
        <w:spacing w:line="400" w:lineRule="exact"/>
        <w:ind w:firstLine="432"/>
        <w:rPr>
          <w:rFonts w:ascii="仿宋" w:hAnsi="仿宋" w:eastAsia="仿宋"/>
          <w:sz w:val="24"/>
          <w:highlight w:val="none"/>
        </w:rPr>
      </w:pPr>
      <w:r>
        <w:rPr>
          <w:rFonts w:hint="eastAsia" w:ascii="仿宋" w:hAnsi="仿宋" w:eastAsia="仿宋"/>
          <w:sz w:val="24"/>
          <w:highlight w:val="none"/>
        </w:rPr>
        <w:t xml:space="preserve">（四）有依法缴纳税收和社会保障资金的良好记录； </w:t>
      </w:r>
    </w:p>
    <w:p w14:paraId="606D4EA8">
      <w:pPr>
        <w:pStyle w:val="16"/>
        <w:spacing w:line="400" w:lineRule="exact"/>
        <w:ind w:firstLine="432"/>
        <w:rPr>
          <w:rFonts w:ascii="仿宋" w:hAnsi="仿宋" w:eastAsia="仿宋"/>
          <w:sz w:val="24"/>
          <w:highlight w:val="none"/>
        </w:rPr>
      </w:pPr>
      <w:r>
        <w:rPr>
          <w:rFonts w:hint="eastAsia" w:ascii="仿宋" w:hAnsi="仿宋" w:eastAsia="仿宋"/>
          <w:sz w:val="24"/>
          <w:highlight w:val="none"/>
        </w:rPr>
        <w:t>（五）参加政府采购活动前三年内，在经营活动中没有重大违法记录</w:t>
      </w:r>
      <w:r>
        <w:rPr>
          <w:rFonts w:hint="eastAsia" w:ascii="仿宋" w:hAnsi="仿宋" w:eastAsia="仿宋"/>
          <w:sz w:val="24"/>
          <w:szCs w:val="24"/>
          <w:highlight w:val="none"/>
        </w:rPr>
        <w:t>，遵守《中华人民共和国政府采购法》及其他相关的法律和法规</w:t>
      </w:r>
      <w:r>
        <w:rPr>
          <w:rFonts w:hint="eastAsia" w:ascii="仿宋" w:hAnsi="仿宋" w:eastAsia="仿宋"/>
          <w:sz w:val="24"/>
          <w:highlight w:val="none"/>
        </w:rPr>
        <w:t>。</w:t>
      </w:r>
    </w:p>
    <w:p w14:paraId="28CDD5D3">
      <w:pPr>
        <w:pStyle w:val="16"/>
        <w:spacing w:line="400" w:lineRule="exact"/>
        <w:ind w:firstLine="540" w:firstLineChars="225"/>
        <w:rPr>
          <w:rFonts w:ascii="仿宋" w:hAnsi="仿宋" w:eastAsia="仿宋"/>
          <w:sz w:val="24"/>
          <w:highlight w:val="none"/>
        </w:rPr>
      </w:pPr>
      <w:r>
        <w:rPr>
          <w:rFonts w:hint="eastAsia" w:ascii="仿宋" w:hAnsi="仿宋" w:eastAsia="仿宋"/>
          <w:sz w:val="24"/>
          <w:highlight w:val="none"/>
        </w:rPr>
        <w:t>同时也满足本项目法律法规规章规定关于供应商的其他资格性条件，不属于禁止参加谈判的供应商。</w:t>
      </w:r>
    </w:p>
    <w:p w14:paraId="431D5DFF">
      <w:pPr>
        <w:pStyle w:val="16"/>
        <w:spacing w:line="400" w:lineRule="exact"/>
        <w:ind w:firstLine="540" w:firstLineChars="225"/>
        <w:rPr>
          <w:rFonts w:ascii="仿宋" w:hAnsi="仿宋" w:eastAsia="仿宋"/>
          <w:sz w:val="24"/>
          <w:highlight w:val="none"/>
        </w:rPr>
      </w:pPr>
      <w:r>
        <w:rPr>
          <w:rFonts w:hint="eastAsia" w:ascii="仿宋" w:hAnsi="仿宋" w:eastAsia="仿宋"/>
          <w:sz w:val="24"/>
          <w:highlight w:val="none"/>
        </w:rPr>
        <w:t>如违反以上承诺，本公司愿承担一切法律责任。</w:t>
      </w:r>
    </w:p>
    <w:p w14:paraId="02ED5D0A">
      <w:pPr>
        <w:pStyle w:val="16"/>
        <w:spacing w:line="400" w:lineRule="exact"/>
        <w:ind w:firstLine="432"/>
        <w:rPr>
          <w:rFonts w:ascii="仿宋" w:hAnsi="仿宋" w:eastAsia="仿宋"/>
          <w:sz w:val="24"/>
          <w:highlight w:val="none"/>
        </w:rPr>
      </w:pPr>
    </w:p>
    <w:p w14:paraId="376EE148">
      <w:pPr>
        <w:pStyle w:val="16"/>
        <w:spacing w:line="400" w:lineRule="exact"/>
        <w:ind w:firstLine="432"/>
        <w:rPr>
          <w:rFonts w:ascii="仿宋" w:hAnsi="仿宋" w:eastAsia="仿宋"/>
          <w:sz w:val="24"/>
          <w:highlight w:val="none"/>
        </w:rPr>
      </w:pPr>
    </w:p>
    <w:p w14:paraId="6198AB4A">
      <w:pPr>
        <w:spacing w:line="360" w:lineRule="auto"/>
        <w:rPr>
          <w:rFonts w:ascii="仿宋" w:hAnsi="仿宋" w:eastAsia="仿宋"/>
          <w:sz w:val="24"/>
          <w:szCs w:val="24"/>
          <w:highlight w:val="none"/>
        </w:rPr>
      </w:pPr>
      <w:r>
        <w:rPr>
          <w:rFonts w:hint="eastAsia" w:ascii="仿宋" w:hAnsi="仿宋" w:eastAsia="仿宋"/>
          <w:sz w:val="24"/>
          <w:szCs w:val="24"/>
          <w:highlight w:val="none"/>
        </w:rPr>
        <w:t>供应商授权代表(签字)：</w:t>
      </w:r>
    </w:p>
    <w:p w14:paraId="50B2102C">
      <w:pPr>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供应商全称（盖章）：      </w:t>
      </w:r>
    </w:p>
    <w:p w14:paraId="38524D8B">
      <w:pPr>
        <w:spacing w:line="360" w:lineRule="auto"/>
        <w:rPr>
          <w:rFonts w:ascii="仿宋" w:hAnsi="仿宋" w:eastAsia="仿宋"/>
          <w:sz w:val="24"/>
          <w:szCs w:val="24"/>
          <w:highlight w:val="none"/>
        </w:rPr>
      </w:pPr>
      <w:r>
        <w:rPr>
          <w:rFonts w:hint="eastAsia" w:ascii="仿宋" w:hAnsi="仿宋" w:eastAsia="仿宋"/>
          <w:sz w:val="24"/>
          <w:szCs w:val="24"/>
          <w:highlight w:val="none"/>
        </w:rPr>
        <w:t>日期：        年   月   日</w:t>
      </w:r>
    </w:p>
    <w:p w14:paraId="6585E07B">
      <w:pPr>
        <w:rPr>
          <w:rFonts w:ascii="仿宋" w:hAnsi="仿宋" w:eastAsia="仿宋"/>
          <w:highlight w:val="none"/>
        </w:rPr>
      </w:pPr>
    </w:p>
    <w:p w14:paraId="23363047">
      <w:pPr>
        <w:spacing w:before="120" w:after="120"/>
        <w:rPr>
          <w:rFonts w:ascii="仿宋" w:hAnsi="仿宋" w:eastAsia="仿宋"/>
          <w:sz w:val="24"/>
          <w:szCs w:val="24"/>
          <w:highlight w:val="none"/>
        </w:rPr>
      </w:pPr>
      <w:r>
        <w:rPr>
          <w:rFonts w:hint="eastAsia" w:ascii="仿宋" w:hAnsi="仿宋" w:eastAsia="仿宋"/>
          <w:sz w:val="24"/>
          <w:szCs w:val="24"/>
          <w:highlight w:val="none"/>
        </w:rPr>
        <w:t>注：</w:t>
      </w:r>
    </w:p>
    <w:p w14:paraId="24E545D0">
      <w:pPr>
        <w:spacing w:before="120" w:after="120"/>
        <w:rPr>
          <w:rFonts w:ascii="仿宋" w:hAnsi="仿宋" w:eastAsia="仿宋"/>
          <w:sz w:val="24"/>
          <w:szCs w:val="24"/>
          <w:highlight w:val="none"/>
        </w:rPr>
      </w:pPr>
      <w:r>
        <w:rPr>
          <w:rFonts w:hint="eastAsia" w:ascii="仿宋" w:hAnsi="仿宋" w:eastAsia="仿宋"/>
          <w:sz w:val="24"/>
          <w:szCs w:val="24"/>
          <w:highlight w:val="none"/>
        </w:rPr>
        <w:t>1.本承诺函可自行提供具有有效签字或盖章的格式。</w:t>
      </w:r>
    </w:p>
    <w:p w14:paraId="727992CB">
      <w:pPr>
        <w:spacing w:before="120" w:after="120"/>
        <w:rPr>
          <w:rFonts w:ascii="仿宋" w:hAnsi="仿宋" w:eastAsia="仿宋"/>
          <w:sz w:val="24"/>
          <w:szCs w:val="24"/>
          <w:highlight w:val="none"/>
        </w:rPr>
      </w:pPr>
      <w:r>
        <w:rPr>
          <w:rFonts w:hint="eastAsia" w:ascii="仿宋" w:hAnsi="仿宋" w:eastAsia="仿宋"/>
          <w:sz w:val="24"/>
          <w:szCs w:val="24"/>
          <w:highlight w:val="none"/>
        </w:rPr>
        <w:t>2.资格要求中“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648CCFFE">
      <w:pPr>
        <w:spacing w:before="120"/>
        <w:rPr>
          <w:rFonts w:ascii="仿宋" w:hAnsi="仿宋" w:eastAsia="仿宋"/>
          <w:sz w:val="24"/>
          <w:szCs w:val="24"/>
          <w:highlight w:val="none"/>
        </w:rPr>
      </w:pPr>
      <w:r>
        <w:rPr>
          <w:rFonts w:ascii="仿宋" w:hAnsi="仿宋" w:eastAsia="仿宋"/>
          <w:sz w:val="24"/>
          <w:szCs w:val="24"/>
          <w:highlight w:val="none"/>
          <w:u w:val="single"/>
        </w:rPr>
        <w:br w:type="page"/>
      </w:r>
      <w:r>
        <w:rPr>
          <w:rFonts w:hint="eastAsia" w:ascii="仿宋" w:hAnsi="仿宋" w:eastAsia="仿宋"/>
          <w:sz w:val="24"/>
          <w:szCs w:val="24"/>
          <w:highlight w:val="none"/>
        </w:rPr>
        <w:t>格式5-</w:t>
      </w:r>
      <w:r>
        <w:rPr>
          <w:rFonts w:ascii="仿宋" w:hAnsi="仿宋" w:eastAsia="仿宋"/>
          <w:sz w:val="24"/>
          <w:szCs w:val="24"/>
          <w:highlight w:val="none"/>
        </w:rPr>
        <w:t>8</w:t>
      </w:r>
    </w:p>
    <w:p w14:paraId="6E6FD1FB">
      <w:pPr>
        <w:spacing w:before="120" w:after="120"/>
        <w:rPr>
          <w:rFonts w:ascii="仿宋" w:hAnsi="仿宋" w:eastAsia="仿宋"/>
          <w:sz w:val="24"/>
          <w:szCs w:val="24"/>
          <w:highlight w:val="none"/>
          <w:u w:val="single"/>
        </w:rPr>
      </w:pPr>
    </w:p>
    <w:p w14:paraId="7CD14317">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八、中小企业声明函</w:t>
      </w:r>
    </w:p>
    <w:p w14:paraId="524CBB6F">
      <w:pPr>
        <w:spacing w:line="360" w:lineRule="auto"/>
        <w:ind w:firstLine="480" w:firstLineChars="200"/>
        <w:jc w:val="left"/>
        <w:rPr>
          <w:rFonts w:ascii="仿宋" w:hAnsi="仿宋" w:eastAsia="仿宋"/>
          <w:sz w:val="24"/>
          <w:highlight w:val="none"/>
        </w:rPr>
      </w:pPr>
    </w:p>
    <w:p w14:paraId="24EB9F88">
      <w:pPr>
        <w:spacing w:line="360" w:lineRule="auto"/>
        <w:ind w:firstLine="480" w:firstLineChars="200"/>
        <w:jc w:val="left"/>
        <w:rPr>
          <w:rFonts w:ascii="仿宋" w:hAnsi="仿宋" w:eastAsia="仿宋"/>
          <w:sz w:val="24"/>
          <w:highlight w:val="none"/>
        </w:rPr>
      </w:pPr>
      <w:r>
        <w:rPr>
          <w:rFonts w:hint="eastAsia" w:ascii="仿宋" w:hAnsi="仿宋" w:eastAsia="仿宋"/>
          <w:sz w:val="24"/>
          <w:highlight w:val="none"/>
        </w:rPr>
        <w:t>本公司</w:t>
      </w:r>
      <w:r>
        <w:rPr>
          <w:rFonts w:hint="eastAsia" w:ascii="仿宋" w:hAnsi="仿宋" w:eastAsia="仿宋"/>
          <w:kern w:val="0"/>
          <w:sz w:val="24"/>
          <w:highlight w:val="none"/>
        </w:rPr>
        <w:t>（联合体）</w:t>
      </w:r>
      <w:r>
        <w:rPr>
          <w:rFonts w:hint="eastAsia" w:ascii="仿宋" w:hAnsi="仿宋" w:eastAsia="仿宋"/>
          <w:sz w:val="24"/>
          <w:highlight w:val="none"/>
        </w:rPr>
        <w:t>郑重声明，根据《政府采购促进中小企业发展管理办法》（财库〔2020</w:t>
      </w:r>
      <w:r>
        <w:rPr>
          <w:rFonts w:ascii="仿宋" w:hAnsi="仿宋" w:eastAsia="仿宋"/>
          <w:sz w:val="24"/>
          <w:highlight w:val="none"/>
        </w:rPr>
        <w:t>〕</w:t>
      </w:r>
      <w:r>
        <w:rPr>
          <w:rFonts w:hint="eastAsia" w:ascii="仿宋" w:hAnsi="仿宋" w:eastAsia="仿宋"/>
          <w:sz w:val="24"/>
          <w:highlight w:val="none"/>
        </w:rPr>
        <w:t>46 号）</w:t>
      </w:r>
      <w:r>
        <w:rPr>
          <w:rFonts w:ascii="仿宋" w:hAnsi="仿宋" w:eastAsia="仿宋"/>
          <w:sz w:val="24"/>
          <w:highlight w:val="none"/>
        </w:rPr>
        <w:t>的规定，</w:t>
      </w:r>
      <w:r>
        <w:rPr>
          <w:rFonts w:hint="eastAsia" w:ascii="仿宋" w:hAnsi="仿宋" w:eastAsia="仿宋"/>
          <w:sz w:val="24"/>
          <w:highlight w:val="none"/>
        </w:rPr>
        <w:t xml:space="preserve">本公司（联合体）参加 </w:t>
      </w:r>
      <w:r>
        <w:rPr>
          <w:rFonts w:hint="eastAsia" w:ascii="仿宋" w:hAnsi="仿宋" w:eastAsia="仿宋"/>
          <w:sz w:val="24"/>
          <w:highlight w:val="none"/>
          <w:u w:val="single"/>
        </w:rPr>
        <w:t xml:space="preserve">（单位名称） </w:t>
      </w:r>
      <w:r>
        <w:rPr>
          <w:rFonts w:hint="eastAsia" w:ascii="仿宋" w:hAnsi="仿宋" w:eastAsia="仿宋"/>
          <w:sz w:val="24"/>
          <w:highlight w:val="none"/>
        </w:rPr>
        <w:t xml:space="preserve">的 </w:t>
      </w:r>
      <w:r>
        <w:rPr>
          <w:rFonts w:hint="eastAsia" w:ascii="仿宋" w:hAnsi="仿宋" w:eastAsia="仿宋"/>
          <w:sz w:val="24"/>
          <w:highlight w:val="none"/>
          <w:u w:val="single"/>
        </w:rPr>
        <w:t xml:space="preserve">（项目名称） </w:t>
      </w:r>
      <w:r>
        <w:rPr>
          <w:rFonts w:hint="eastAsia" w:ascii="仿宋" w:hAnsi="仿宋" w:eastAsia="仿宋"/>
          <w:sz w:val="24"/>
          <w:highlight w:val="none"/>
        </w:rPr>
        <w:t>采购活动，提供的货物全部由符合政策要求的中小企业制造。相关企业（含联合体中的中小企业、签订分包意向协议的中小企业）的具体情况如下：</w:t>
      </w:r>
      <w:r>
        <w:rPr>
          <w:rFonts w:ascii="仿宋" w:hAnsi="仿宋" w:eastAsia="仿宋"/>
          <w:sz w:val="24"/>
          <w:highlight w:val="none"/>
        </w:rPr>
        <w:br w:type="textWrapping"/>
      </w:r>
      <w:r>
        <w:rPr>
          <w:rFonts w:hint="eastAsia" w:ascii="仿宋" w:hAnsi="仿宋" w:eastAsia="仿宋"/>
          <w:sz w:val="24"/>
          <w:highlight w:val="none"/>
        </w:rPr>
        <w:t>　　</w:t>
      </w:r>
      <w:bookmarkStart w:id="18" w:name="_Toc419811733"/>
      <w:bookmarkStart w:id="19" w:name="_Toc413748654"/>
      <w:bookmarkStart w:id="20" w:name="_Toc387658050"/>
      <w:bookmarkStart w:id="21" w:name="_Toc417911732"/>
      <w:bookmarkStart w:id="22" w:name="_Toc387147344"/>
      <w:r>
        <w:rPr>
          <w:rFonts w:hint="eastAsia" w:ascii="仿宋" w:hAnsi="仿宋" w:eastAsia="仿宋"/>
          <w:sz w:val="24"/>
          <w:highlight w:val="none"/>
        </w:rPr>
        <w:t>1.</w:t>
      </w:r>
      <w:r>
        <w:rPr>
          <w:rFonts w:hint="eastAsia" w:ascii="仿宋" w:hAnsi="仿宋" w:eastAsia="仿宋"/>
          <w:sz w:val="24"/>
          <w:highlight w:val="none"/>
          <w:u w:val="single"/>
        </w:rPr>
        <w:t xml:space="preserve">（标的名称） </w:t>
      </w:r>
      <w:r>
        <w:rPr>
          <w:rFonts w:hint="eastAsia" w:ascii="仿宋" w:hAnsi="仿宋" w:eastAsia="仿宋"/>
          <w:sz w:val="24"/>
          <w:highlight w:val="none"/>
        </w:rPr>
        <w:t>，属于</w:t>
      </w:r>
      <w:r>
        <w:rPr>
          <w:rFonts w:hint="eastAsia" w:ascii="仿宋" w:hAnsi="仿宋" w:eastAsia="仿宋"/>
          <w:sz w:val="24"/>
          <w:highlight w:val="none"/>
          <w:u w:val="single"/>
        </w:rPr>
        <w:t xml:space="preserve"> （采购文件中明确的所属行业） </w:t>
      </w:r>
      <w:r>
        <w:rPr>
          <w:rFonts w:hint="eastAsia" w:ascii="仿宋" w:hAnsi="仿宋" w:eastAsia="仿宋"/>
          <w:sz w:val="24"/>
          <w:highlight w:val="none"/>
        </w:rPr>
        <w:t>；制造商为</w:t>
      </w:r>
      <w:r>
        <w:rPr>
          <w:rFonts w:hint="eastAsia" w:ascii="仿宋" w:hAnsi="仿宋" w:eastAsia="仿宋"/>
          <w:sz w:val="24"/>
          <w:highlight w:val="none"/>
          <w:u w:val="single"/>
        </w:rPr>
        <w:t xml:space="preserve"> （企业名称） </w:t>
      </w:r>
      <w:r>
        <w:rPr>
          <w:rFonts w:hint="eastAsia" w:ascii="仿宋" w:hAnsi="仿宋" w:eastAsia="仿宋"/>
          <w:sz w:val="24"/>
          <w:highlight w:val="none"/>
        </w:rPr>
        <w:t>，从业人员</w:t>
      </w:r>
      <w:r>
        <w:rPr>
          <w:rFonts w:ascii="仿宋" w:hAnsi="仿宋" w:eastAsia="仿宋"/>
          <w:sz w:val="24"/>
          <w:highlight w:val="none"/>
          <w:u w:val="single"/>
        </w:rPr>
        <w:t xml:space="preserve">   </w:t>
      </w:r>
      <w:r>
        <w:rPr>
          <w:rFonts w:hint="eastAsia" w:ascii="仿宋" w:hAnsi="仿宋" w:eastAsia="仿宋"/>
          <w:sz w:val="24"/>
          <w:highlight w:val="none"/>
        </w:rPr>
        <w:t>人，营业收入为</w:t>
      </w:r>
      <w:r>
        <w:rPr>
          <w:rFonts w:ascii="仿宋" w:hAnsi="仿宋" w:eastAsia="仿宋"/>
          <w:sz w:val="24"/>
          <w:highlight w:val="none"/>
          <w:u w:val="single"/>
        </w:rPr>
        <w:t xml:space="preserve">    </w:t>
      </w:r>
      <w:r>
        <w:rPr>
          <w:rFonts w:hint="eastAsia" w:ascii="仿宋" w:hAnsi="仿宋" w:eastAsia="仿宋"/>
          <w:sz w:val="24"/>
          <w:highlight w:val="none"/>
        </w:rPr>
        <w:t>万元，资产总额为</w:t>
      </w:r>
      <w:r>
        <w:rPr>
          <w:rFonts w:ascii="仿宋" w:hAnsi="仿宋" w:eastAsia="仿宋"/>
          <w:sz w:val="24"/>
          <w:highlight w:val="none"/>
          <w:u w:val="single"/>
        </w:rPr>
        <w:t xml:space="preserve">   </w:t>
      </w:r>
      <w:r>
        <w:rPr>
          <w:rFonts w:hint="eastAsia" w:ascii="仿宋" w:hAnsi="仿宋" w:eastAsia="仿宋"/>
          <w:sz w:val="24"/>
          <w:highlight w:val="none"/>
        </w:rPr>
        <w:t>万元，属于</w:t>
      </w:r>
      <w:r>
        <w:rPr>
          <w:rFonts w:hint="eastAsia" w:ascii="仿宋" w:hAnsi="仿宋" w:eastAsia="仿宋"/>
          <w:sz w:val="24"/>
          <w:highlight w:val="none"/>
          <w:u w:val="single"/>
        </w:rPr>
        <w:t xml:space="preserve"> （中型企业、小型企业、微型企业） </w:t>
      </w:r>
      <w:r>
        <w:rPr>
          <w:rFonts w:hint="eastAsia" w:ascii="仿宋" w:hAnsi="仿宋" w:eastAsia="仿宋"/>
          <w:sz w:val="24"/>
          <w:highlight w:val="none"/>
        </w:rPr>
        <w:t>；</w:t>
      </w:r>
    </w:p>
    <w:p w14:paraId="753537E9">
      <w:pPr>
        <w:spacing w:line="360" w:lineRule="auto"/>
        <w:ind w:firstLine="600" w:firstLineChars="250"/>
        <w:jc w:val="left"/>
        <w:rPr>
          <w:rFonts w:ascii="仿宋" w:hAnsi="仿宋" w:eastAsia="仿宋"/>
          <w:sz w:val="24"/>
          <w:highlight w:val="none"/>
        </w:rPr>
      </w:pPr>
      <w:r>
        <w:rPr>
          <w:rFonts w:hint="eastAsia" w:ascii="仿宋" w:hAnsi="仿宋" w:eastAsia="仿宋"/>
          <w:sz w:val="24"/>
          <w:highlight w:val="none"/>
        </w:rPr>
        <w:t>2.</w:t>
      </w:r>
      <w:r>
        <w:rPr>
          <w:rFonts w:hint="eastAsia" w:ascii="仿宋" w:hAnsi="仿宋" w:eastAsia="仿宋"/>
          <w:sz w:val="24"/>
          <w:highlight w:val="none"/>
          <w:u w:val="single"/>
        </w:rPr>
        <w:t xml:space="preserve">（标的名称） </w:t>
      </w:r>
      <w:r>
        <w:rPr>
          <w:rFonts w:hint="eastAsia" w:ascii="仿宋" w:hAnsi="仿宋" w:eastAsia="仿宋"/>
          <w:sz w:val="24"/>
          <w:highlight w:val="none"/>
        </w:rPr>
        <w:t>，属于</w:t>
      </w:r>
      <w:r>
        <w:rPr>
          <w:rFonts w:hint="eastAsia" w:ascii="仿宋" w:hAnsi="仿宋" w:eastAsia="仿宋"/>
          <w:sz w:val="24"/>
          <w:highlight w:val="none"/>
          <w:u w:val="single"/>
        </w:rPr>
        <w:t xml:space="preserve"> （采购文件中明确的所属行业） </w:t>
      </w:r>
      <w:r>
        <w:rPr>
          <w:rFonts w:hint="eastAsia" w:ascii="仿宋" w:hAnsi="仿宋" w:eastAsia="仿宋"/>
          <w:sz w:val="24"/>
          <w:highlight w:val="none"/>
        </w:rPr>
        <w:t>；制造商为</w:t>
      </w:r>
      <w:r>
        <w:rPr>
          <w:rFonts w:hint="eastAsia" w:ascii="仿宋" w:hAnsi="仿宋" w:eastAsia="仿宋"/>
          <w:sz w:val="24"/>
          <w:highlight w:val="none"/>
          <w:u w:val="single"/>
        </w:rPr>
        <w:t xml:space="preserve"> （企业名称） </w:t>
      </w:r>
      <w:r>
        <w:rPr>
          <w:rFonts w:hint="eastAsia" w:ascii="仿宋" w:hAnsi="仿宋" w:eastAsia="仿宋"/>
          <w:sz w:val="24"/>
          <w:highlight w:val="none"/>
        </w:rPr>
        <w:t>，从业人员</w:t>
      </w:r>
      <w:r>
        <w:rPr>
          <w:rFonts w:ascii="仿宋" w:hAnsi="仿宋" w:eastAsia="仿宋"/>
          <w:sz w:val="24"/>
          <w:highlight w:val="none"/>
          <w:u w:val="single"/>
        </w:rPr>
        <w:t xml:space="preserve">   </w:t>
      </w:r>
      <w:r>
        <w:rPr>
          <w:rFonts w:hint="eastAsia" w:ascii="仿宋" w:hAnsi="仿宋" w:eastAsia="仿宋"/>
          <w:sz w:val="24"/>
          <w:highlight w:val="none"/>
        </w:rPr>
        <w:t>人，营业收入为</w:t>
      </w:r>
      <w:r>
        <w:rPr>
          <w:rFonts w:ascii="仿宋" w:hAnsi="仿宋" w:eastAsia="仿宋"/>
          <w:sz w:val="24"/>
          <w:highlight w:val="none"/>
          <w:u w:val="single"/>
        </w:rPr>
        <w:t xml:space="preserve">    </w:t>
      </w:r>
      <w:r>
        <w:rPr>
          <w:rFonts w:hint="eastAsia" w:ascii="仿宋" w:hAnsi="仿宋" w:eastAsia="仿宋"/>
          <w:sz w:val="24"/>
          <w:highlight w:val="none"/>
        </w:rPr>
        <w:t>万元，资产总额为</w:t>
      </w:r>
      <w:r>
        <w:rPr>
          <w:rFonts w:ascii="仿宋" w:hAnsi="仿宋" w:eastAsia="仿宋"/>
          <w:sz w:val="24"/>
          <w:highlight w:val="none"/>
          <w:u w:val="single"/>
        </w:rPr>
        <w:t xml:space="preserve">   </w:t>
      </w:r>
      <w:r>
        <w:rPr>
          <w:rFonts w:hint="eastAsia" w:ascii="仿宋" w:hAnsi="仿宋" w:eastAsia="仿宋"/>
          <w:sz w:val="24"/>
          <w:highlight w:val="none"/>
        </w:rPr>
        <w:t>万元，属于</w:t>
      </w:r>
      <w:r>
        <w:rPr>
          <w:rFonts w:hint="eastAsia" w:ascii="仿宋" w:hAnsi="仿宋" w:eastAsia="仿宋"/>
          <w:sz w:val="24"/>
          <w:highlight w:val="none"/>
          <w:u w:val="single"/>
        </w:rPr>
        <w:t xml:space="preserve"> （中型企业、小型企业、微型企业） </w:t>
      </w:r>
      <w:r>
        <w:rPr>
          <w:rFonts w:hint="eastAsia" w:ascii="仿宋" w:hAnsi="仿宋" w:eastAsia="仿宋"/>
          <w:sz w:val="24"/>
          <w:highlight w:val="none"/>
        </w:rPr>
        <w:t>；</w:t>
      </w:r>
    </w:p>
    <w:p w14:paraId="5A47D8AC">
      <w:pPr>
        <w:spacing w:line="360" w:lineRule="auto"/>
        <w:ind w:firstLine="600" w:firstLineChars="250"/>
        <w:jc w:val="left"/>
        <w:rPr>
          <w:rFonts w:ascii="仿宋" w:hAnsi="仿宋" w:eastAsia="仿宋"/>
          <w:sz w:val="24"/>
          <w:highlight w:val="none"/>
        </w:rPr>
      </w:pPr>
      <w:r>
        <w:rPr>
          <w:rFonts w:hint="eastAsia" w:ascii="仿宋" w:hAnsi="仿宋" w:eastAsia="仿宋"/>
          <w:sz w:val="24"/>
          <w:highlight w:val="none"/>
        </w:rPr>
        <w:t>……</w:t>
      </w:r>
    </w:p>
    <w:p w14:paraId="769E87A5">
      <w:pPr>
        <w:spacing w:line="360" w:lineRule="auto"/>
        <w:ind w:firstLine="600" w:firstLineChars="250"/>
        <w:jc w:val="left"/>
        <w:rPr>
          <w:rFonts w:ascii="仿宋" w:hAnsi="仿宋" w:eastAsia="仿宋"/>
          <w:sz w:val="24"/>
          <w:highlight w:val="none"/>
        </w:rPr>
      </w:pPr>
      <w:r>
        <w:rPr>
          <w:rFonts w:hint="eastAsia" w:ascii="仿宋" w:hAnsi="仿宋" w:eastAsia="仿宋"/>
          <w:sz w:val="24"/>
          <w:highlight w:val="none"/>
        </w:rPr>
        <w:t>以上企业，不属于大企业的分支机构，不存在控股股东为大企业的情形，也不存在与大企业的负责人为同一人的情形。</w:t>
      </w:r>
    </w:p>
    <w:p w14:paraId="49F761BB">
      <w:pPr>
        <w:spacing w:line="360" w:lineRule="auto"/>
        <w:ind w:firstLine="600" w:firstLineChars="250"/>
        <w:jc w:val="left"/>
        <w:rPr>
          <w:rFonts w:ascii="仿宋" w:hAnsi="仿宋" w:eastAsia="仿宋"/>
          <w:sz w:val="24"/>
          <w:highlight w:val="none"/>
        </w:rPr>
      </w:pPr>
      <w:r>
        <w:rPr>
          <w:rFonts w:hint="eastAsia" w:ascii="仿宋" w:hAnsi="仿宋" w:eastAsia="仿宋"/>
          <w:sz w:val="24"/>
          <w:highlight w:val="none"/>
        </w:rPr>
        <w:t>本企业对上述声明内容的真实性负责。如有虚假，将依法承担相应责任。</w:t>
      </w:r>
    </w:p>
    <w:p w14:paraId="7957B08C">
      <w:pPr>
        <w:spacing w:line="360" w:lineRule="auto"/>
        <w:jc w:val="center"/>
        <w:rPr>
          <w:rFonts w:ascii="仿宋" w:hAnsi="仿宋" w:eastAsia="仿宋"/>
          <w:sz w:val="24"/>
          <w:highlight w:val="none"/>
        </w:rPr>
      </w:pPr>
      <w:r>
        <w:rPr>
          <w:rFonts w:hint="eastAsia" w:ascii="仿宋" w:hAnsi="仿宋" w:eastAsia="仿宋"/>
          <w:sz w:val="24"/>
          <w:highlight w:val="none"/>
        </w:rPr>
        <w:t xml:space="preserve">                                 企业名称（盖章）：</w:t>
      </w:r>
    </w:p>
    <w:p w14:paraId="07C115A8">
      <w:pPr>
        <w:spacing w:line="360" w:lineRule="auto"/>
        <w:jc w:val="center"/>
        <w:rPr>
          <w:rFonts w:ascii="仿宋" w:hAnsi="仿宋" w:eastAsia="仿宋"/>
          <w:sz w:val="24"/>
          <w:highlight w:val="none"/>
        </w:rPr>
      </w:pPr>
      <w:r>
        <w:rPr>
          <w:rFonts w:hint="eastAsia" w:ascii="仿宋" w:hAnsi="仿宋" w:eastAsia="仿宋"/>
          <w:sz w:val="24"/>
          <w:highlight w:val="none"/>
        </w:rPr>
        <w:t xml:space="preserve">                        日 期：</w:t>
      </w:r>
    </w:p>
    <w:bookmarkEnd w:id="18"/>
    <w:bookmarkEnd w:id="19"/>
    <w:bookmarkEnd w:id="20"/>
    <w:bookmarkEnd w:id="21"/>
    <w:bookmarkEnd w:id="22"/>
    <w:p w14:paraId="79BA2B9E">
      <w:pPr>
        <w:widowControl/>
        <w:jc w:val="left"/>
        <w:rPr>
          <w:rFonts w:ascii="仿宋" w:hAnsi="仿宋" w:eastAsia="仿宋" w:cs="宋体"/>
          <w:sz w:val="24"/>
          <w:highlight w:val="none"/>
        </w:rPr>
      </w:pPr>
    </w:p>
    <w:p w14:paraId="1D551FE4">
      <w:pPr>
        <w:widowControl/>
        <w:jc w:val="left"/>
        <w:rPr>
          <w:rFonts w:ascii="仿宋" w:hAnsi="仿宋" w:eastAsia="仿宋" w:cs="宋体"/>
          <w:sz w:val="24"/>
          <w:highlight w:val="none"/>
        </w:rPr>
      </w:pPr>
    </w:p>
    <w:p w14:paraId="6F1B1194">
      <w:pPr>
        <w:widowControl/>
        <w:jc w:val="left"/>
        <w:rPr>
          <w:rFonts w:ascii="仿宋" w:hAnsi="仿宋" w:eastAsia="仿宋" w:cs="宋体"/>
          <w:sz w:val="24"/>
          <w:highlight w:val="none"/>
        </w:rPr>
      </w:pPr>
    </w:p>
    <w:p w14:paraId="21EF76A0">
      <w:pPr>
        <w:widowControl/>
        <w:jc w:val="left"/>
        <w:rPr>
          <w:rFonts w:ascii="仿宋" w:hAnsi="仿宋" w:eastAsia="仿宋" w:cs="宋体"/>
          <w:sz w:val="24"/>
          <w:highlight w:val="none"/>
        </w:rPr>
      </w:pPr>
    </w:p>
    <w:p w14:paraId="16C3E3B7">
      <w:pPr>
        <w:widowControl/>
        <w:jc w:val="left"/>
        <w:rPr>
          <w:rFonts w:ascii="仿宋" w:hAnsi="仿宋" w:eastAsia="仿宋" w:cs="宋体"/>
          <w:sz w:val="24"/>
          <w:highlight w:val="none"/>
        </w:rPr>
      </w:pPr>
    </w:p>
    <w:p w14:paraId="073FD597">
      <w:pPr>
        <w:widowControl/>
        <w:jc w:val="left"/>
        <w:rPr>
          <w:rFonts w:ascii="仿宋" w:hAnsi="仿宋" w:eastAsia="仿宋" w:cs="宋体"/>
          <w:sz w:val="24"/>
          <w:highlight w:val="none"/>
        </w:rPr>
      </w:pPr>
    </w:p>
    <w:p w14:paraId="7E868462">
      <w:pPr>
        <w:widowControl/>
        <w:jc w:val="left"/>
        <w:rPr>
          <w:rFonts w:ascii="仿宋" w:hAnsi="仿宋" w:eastAsia="仿宋" w:cs="宋体"/>
          <w:sz w:val="24"/>
          <w:highlight w:val="none"/>
        </w:rPr>
      </w:pPr>
    </w:p>
    <w:p w14:paraId="4D70EBB4">
      <w:pPr>
        <w:widowControl/>
        <w:jc w:val="left"/>
        <w:rPr>
          <w:rFonts w:ascii="仿宋" w:hAnsi="仿宋" w:eastAsia="仿宋" w:cs="宋体"/>
          <w:sz w:val="24"/>
          <w:highlight w:val="none"/>
        </w:rPr>
      </w:pPr>
    </w:p>
    <w:p w14:paraId="240B30EE">
      <w:pPr>
        <w:widowControl/>
        <w:jc w:val="left"/>
        <w:rPr>
          <w:rFonts w:ascii="仿宋" w:hAnsi="仿宋" w:eastAsia="仿宋" w:cs="宋体"/>
          <w:sz w:val="24"/>
          <w:highlight w:val="none"/>
        </w:rPr>
      </w:pPr>
    </w:p>
    <w:p w14:paraId="6DFBAB2C">
      <w:pPr>
        <w:widowControl/>
        <w:jc w:val="left"/>
        <w:rPr>
          <w:rFonts w:ascii="仿宋" w:hAnsi="仿宋" w:eastAsia="仿宋" w:cs="宋体"/>
          <w:sz w:val="24"/>
          <w:highlight w:val="none"/>
        </w:rPr>
      </w:pPr>
    </w:p>
    <w:p w14:paraId="48BF0B01">
      <w:pPr>
        <w:widowControl/>
        <w:jc w:val="left"/>
        <w:rPr>
          <w:rFonts w:ascii="仿宋" w:hAnsi="仿宋" w:eastAsia="仿宋" w:cs="宋体"/>
          <w:sz w:val="24"/>
          <w:highlight w:val="none"/>
        </w:rPr>
      </w:pPr>
    </w:p>
    <w:p w14:paraId="6DF8A65F">
      <w:pPr>
        <w:rPr>
          <w:rFonts w:ascii="仿宋" w:hAnsi="仿宋" w:eastAsia="仿宋" w:cs="宋体"/>
          <w:highlight w:val="none"/>
          <w:u w:val="single"/>
        </w:rPr>
      </w:pPr>
      <w:r>
        <w:rPr>
          <w:rFonts w:hint="eastAsia" w:ascii="仿宋" w:hAnsi="仿宋" w:eastAsia="仿宋" w:cs="宋体"/>
          <w:highlight w:val="none"/>
          <w:u w:val="single"/>
        </w:rPr>
        <w:t xml:space="preserve">                               </w:t>
      </w:r>
    </w:p>
    <w:p w14:paraId="3C2581B4">
      <w:pPr>
        <w:rPr>
          <w:rFonts w:ascii="仿宋" w:hAnsi="仿宋" w:eastAsia="仿宋" w:cs="宋体"/>
          <w:sz w:val="20"/>
          <w:highlight w:val="none"/>
        </w:rPr>
      </w:pPr>
      <w:r>
        <w:rPr>
          <w:rFonts w:hint="eastAsia" w:ascii="仿宋" w:hAnsi="仿宋" w:eastAsia="仿宋" w:cs="宋体"/>
          <w:highlight w:val="none"/>
          <w:vertAlign w:val="superscript"/>
        </w:rPr>
        <w:t>1</w:t>
      </w:r>
      <w:r>
        <w:rPr>
          <w:rFonts w:hint="eastAsia" w:ascii="仿宋" w:hAnsi="仿宋" w:eastAsia="仿宋" w:cs="宋体"/>
          <w:sz w:val="20"/>
          <w:highlight w:val="none"/>
        </w:rPr>
        <w:t>从业人员、营业收入、资产总额填报上一年度数据，无上一年度数据的新成立企业可不填报。</w:t>
      </w:r>
    </w:p>
    <w:p w14:paraId="299C29F0">
      <w:pPr>
        <w:widowControl/>
        <w:jc w:val="left"/>
        <w:rPr>
          <w:rFonts w:ascii="仿宋" w:hAnsi="仿宋" w:eastAsia="仿宋" w:cs="宋体"/>
          <w:sz w:val="24"/>
          <w:highlight w:val="none"/>
        </w:rPr>
      </w:pPr>
      <w:r>
        <w:rPr>
          <w:rFonts w:ascii="仿宋" w:hAnsi="仿宋" w:eastAsia="仿宋" w:cs="宋体"/>
          <w:sz w:val="24"/>
          <w:highlight w:val="none"/>
        </w:rPr>
        <w:br w:type="page"/>
      </w:r>
    </w:p>
    <w:p w14:paraId="79C485F9">
      <w:pPr>
        <w:spacing w:before="120" w:after="120"/>
        <w:rPr>
          <w:rFonts w:ascii="仿宋" w:hAnsi="仿宋" w:eastAsia="仿宋"/>
          <w:sz w:val="24"/>
          <w:szCs w:val="24"/>
          <w:highlight w:val="none"/>
        </w:rPr>
      </w:pPr>
      <w:r>
        <w:rPr>
          <w:rFonts w:hint="eastAsia" w:ascii="仿宋" w:hAnsi="仿宋" w:eastAsia="仿宋"/>
          <w:sz w:val="24"/>
          <w:szCs w:val="24"/>
          <w:highlight w:val="none"/>
        </w:rPr>
        <w:t>格式5-</w:t>
      </w:r>
      <w:r>
        <w:rPr>
          <w:rFonts w:ascii="仿宋" w:hAnsi="仿宋" w:eastAsia="仿宋"/>
          <w:sz w:val="24"/>
          <w:szCs w:val="24"/>
          <w:highlight w:val="none"/>
        </w:rPr>
        <w:t>9</w:t>
      </w:r>
    </w:p>
    <w:p w14:paraId="1AF44EDC">
      <w:pPr>
        <w:jc w:val="center"/>
        <w:outlineLvl w:val="1"/>
        <w:rPr>
          <w:rFonts w:ascii="仿宋" w:hAnsi="仿宋" w:eastAsia="仿宋"/>
          <w:b/>
          <w:sz w:val="32"/>
          <w:szCs w:val="32"/>
          <w:highlight w:val="none"/>
        </w:rPr>
      </w:pPr>
      <w:r>
        <w:rPr>
          <w:rFonts w:hint="eastAsia" w:ascii="仿宋" w:hAnsi="仿宋" w:eastAsia="仿宋"/>
          <w:b/>
          <w:sz w:val="32"/>
          <w:szCs w:val="32"/>
          <w:highlight w:val="none"/>
        </w:rPr>
        <w:t>九、残疾人福利性单位声明函</w:t>
      </w:r>
    </w:p>
    <w:p w14:paraId="01A17540">
      <w:pPr>
        <w:spacing w:line="588" w:lineRule="exact"/>
        <w:rPr>
          <w:rFonts w:ascii="仿宋" w:hAnsi="仿宋" w:eastAsia="仿宋" w:cs="宋体"/>
          <w:b/>
          <w:spacing w:val="6"/>
          <w:sz w:val="24"/>
          <w:highlight w:val="none"/>
        </w:rPr>
      </w:pPr>
    </w:p>
    <w:p w14:paraId="1E01F9C2">
      <w:pPr>
        <w:spacing w:line="588" w:lineRule="exact"/>
        <w:ind w:firstLine="504" w:firstLineChars="200"/>
        <w:rPr>
          <w:rFonts w:ascii="仿宋" w:hAnsi="仿宋" w:eastAsia="仿宋" w:cs="宋体"/>
          <w:spacing w:val="6"/>
          <w:sz w:val="24"/>
          <w:highlight w:val="none"/>
        </w:rPr>
      </w:pPr>
      <w:r>
        <w:rPr>
          <w:rFonts w:hint="eastAsia" w:ascii="仿宋" w:hAnsi="仿宋" w:eastAsia="仿宋" w:cs="宋体"/>
          <w:spacing w:val="6"/>
          <w:sz w:val="24"/>
          <w:highlight w:val="none"/>
        </w:rPr>
        <w:t>本单位郑重声明，根据《财政部 民政部 中国残疾人联合会关于促进残疾人就业政府采购政策的通知》（财库</w:t>
      </w:r>
      <w:r>
        <w:rPr>
          <w:rFonts w:hint="eastAsia" w:ascii="仿宋" w:hAnsi="仿宋" w:eastAsia="仿宋" w:cs="宋体"/>
          <w:sz w:val="24"/>
          <w:highlight w:val="none"/>
        </w:rPr>
        <w:t>〔2017〕 141</w:t>
      </w:r>
      <w:r>
        <w:rPr>
          <w:rFonts w:hint="eastAsia" w:ascii="仿宋" w:hAnsi="仿宋" w:eastAsia="仿宋" w:cs="宋体"/>
          <w:spacing w:val="6"/>
          <w:sz w:val="24"/>
          <w:highlight w:val="none"/>
        </w:rPr>
        <w:t>号）的规定，本单位为符合条件的残疾人福利性单位，且本单位参加</w:t>
      </w:r>
      <w:r>
        <w:rPr>
          <w:rFonts w:hint="eastAsia" w:ascii="仿宋" w:hAnsi="仿宋" w:eastAsia="仿宋"/>
          <w:sz w:val="24"/>
          <w:highlight w:val="none"/>
          <w:u w:val="single"/>
        </w:rPr>
        <w:t>XXXX</w:t>
      </w:r>
      <w:r>
        <w:rPr>
          <w:rFonts w:hint="eastAsia" w:ascii="仿宋" w:hAnsi="仿宋" w:eastAsia="仿宋" w:cs="宋体"/>
          <w:spacing w:val="6"/>
          <w:sz w:val="24"/>
          <w:highlight w:val="none"/>
        </w:rPr>
        <w:t>单位的</w:t>
      </w:r>
      <w:r>
        <w:rPr>
          <w:rFonts w:hint="eastAsia" w:ascii="仿宋" w:hAnsi="仿宋" w:eastAsia="仿宋"/>
          <w:sz w:val="24"/>
          <w:highlight w:val="none"/>
          <w:u w:val="single"/>
        </w:rPr>
        <w:t>XXXX</w:t>
      </w:r>
      <w:r>
        <w:rPr>
          <w:rFonts w:hint="eastAsia" w:ascii="仿宋" w:hAnsi="仿宋" w:eastAsia="仿宋"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14:paraId="520F98BB">
      <w:pPr>
        <w:spacing w:line="588" w:lineRule="exact"/>
        <w:ind w:firstLine="504" w:firstLineChars="200"/>
        <w:rPr>
          <w:rFonts w:ascii="仿宋" w:hAnsi="仿宋" w:eastAsia="仿宋" w:cs="宋体"/>
          <w:spacing w:val="6"/>
          <w:sz w:val="24"/>
          <w:highlight w:val="none"/>
        </w:rPr>
      </w:pPr>
      <w:r>
        <w:rPr>
          <w:rFonts w:hint="eastAsia" w:ascii="仿宋" w:hAnsi="仿宋" w:eastAsia="仿宋" w:cs="宋体"/>
          <w:spacing w:val="6"/>
          <w:sz w:val="24"/>
          <w:highlight w:val="none"/>
        </w:rPr>
        <w:t>本单位对上述声明的真实性负责。如有虚假，将依法承担相应责任。</w:t>
      </w:r>
    </w:p>
    <w:p w14:paraId="2A8066E4">
      <w:pPr>
        <w:spacing w:line="588" w:lineRule="exact"/>
        <w:rPr>
          <w:rFonts w:ascii="仿宋" w:hAnsi="仿宋" w:eastAsia="仿宋" w:cs="宋体"/>
          <w:spacing w:val="6"/>
          <w:sz w:val="24"/>
          <w:highlight w:val="none"/>
        </w:rPr>
      </w:pPr>
    </w:p>
    <w:p w14:paraId="4E6BDBD2">
      <w:pPr>
        <w:spacing w:line="588" w:lineRule="exact"/>
        <w:rPr>
          <w:rFonts w:ascii="仿宋" w:hAnsi="仿宋" w:eastAsia="仿宋" w:cs="宋体"/>
          <w:spacing w:val="6"/>
          <w:sz w:val="24"/>
          <w:highlight w:val="none"/>
        </w:rPr>
      </w:pPr>
    </w:p>
    <w:p w14:paraId="387D8396">
      <w:pPr>
        <w:ind w:firstLine="480" w:firstLineChars="200"/>
        <w:jc w:val="left"/>
        <w:rPr>
          <w:rFonts w:ascii="仿宋" w:hAnsi="仿宋" w:eastAsia="仿宋"/>
          <w:sz w:val="24"/>
          <w:highlight w:val="none"/>
        </w:rPr>
      </w:pPr>
      <w:r>
        <w:rPr>
          <w:rFonts w:hint="eastAsia" w:ascii="仿宋" w:hAnsi="仿宋" w:eastAsia="仿宋"/>
          <w:sz w:val="24"/>
          <w:highlight w:val="none"/>
        </w:rPr>
        <w:t>单位名称：XXXX（盖单位公章）</w:t>
      </w:r>
    </w:p>
    <w:p w14:paraId="0B84F2F8">
      <w:pPr>
        <w:ind w:firstLine="480" w:firstLineChars="200"/>
        <w:jc w:val="left"/>
        <w:rPr>
          <w:rFonts w:ascii="仿宋" w:hAnsi="仿宋" w:eastAsia="仿宋"/>
          <w:sz w:val="24"/>
          <w:highlight w:val="none"/>
        </w:rPr>
      </w:pPr>
    </w:p>
    <w:p w14:paraId="504CF959">
      <w:pPr>
        <w:ind w:firstLine="480" w:firstLineChars="200"/>
        <w:jc w:val="left"/>
        <w:rPr>
          <w:rFonts w:ascii="仿宋" w:hAnsi="仿宋" w:eastAsia="仿宋"/>
          <w:sz w:val="24"/>
          <w:highlight w:val="none"/>
        </w:rPr>
      </w:pPr>
      <w:r>
        <w:rPr>
          <w:rFonts w:hint="eastAsia" w:ascii="仿宋" w:hAnsi="仿宋" w:eastAsia="仿宋"/>
          <w:sz w:val="24"/>
          <w:highlight w:val="none"/>
        </w:rPr>
        <w:t>日期：XXXX</w:t>
      </w:r>
    </w:p>
    <w:p w14:paraId="22448A3B">
      <w:pPr>
        <w:spacing w:line="360" w:lineRule="auto"/>
        <w:rPr>
          <w:rFonts w:ascii="仿宋" w:hAnsi="仿宋" w:eastAsia="仿宋" w:cs="宋体"/>
          <w:sz w:val="24"/>
          <w:highlight w:val="none"/>
        </w:rPr>
      </w:pPr>
    </w:p>
    <w:p w14:paraId="387514E6">
      <w:pPr>
        <w:spacing w:line="360" w:lineRule="auto"/>
        <w:rPr>
          <w:rFonts w:ascii="仿宋" w:hAnsi="仿宋" w:eastAsia="仿宋" w:cs="宋体"/>
          <w:sz w:val="24"/>
          <w:highlight w:val="none"/>
        </w:rPr>
      </w:pPr>
      <w:r>
        <w:rPr>
          <w:rFonts w:hint="eastAsia" w:ascii="仿宋" w:hAnsi="仿宋" w:eastAsia="仿宋" w:cs="宋体"/>
          <w:sz w:val="24"/>
          <w:highlight w:val="none"/>
        </w:rPr>
        <w:t>注：</w:t>
      </w:r>
    </w:p>
    <w:p w14:paraId="134A5695">
      <w:pPr>
        <w:spacing w:after="160" w:line="360" w:lineRule="auto"/>
        <w:rPr>
          <w:rFonts w:ascii="仿宋" w:hAnsi="仿宋" w:eastAsia="仿宋" w:cs="宋体"/>
          <w:sz w:val="24"/>
          <w:highlight w:val="none"/>
        </w:rPr>
      </w:pPr>
      <w:r>
        <w:rPr>
          <w:rFonts w:hint="eastAsia" w:ascii="仿宋" w:hAnsi="仿宋" w:eastAsia="仿宋" w:cs="宋体"/>
          <w:sz w:val="24"/>
          <w:highlight w:val="none"/>
        </w:rPr>
        <w:t>1.残疾人福利性单位视同小型、微型企业，享受预留份额、评审中价格扣除等促进中小企业发展的政府采购政策。残疾人福利性单位属于小型、微型企业的，不重复享受政策。</w:t>
      </w:r>
    </w:p>
    <w:p w14:paraId="32A51421">
      <w:pPr>
        <w:spacing w:after="160" w:line="360" w:lineRule="auto"/>
        <w:rPr>
          <w:rFonts w:ascii="仿宋" w:hAnsi="仿宋" w:eastAsia="仿宋" w:cs="宋体"/>
          <w:sz w:val="24"/>
          <w:highlight w:val="none"/>
        </w:rPr>
      </w:pPr>
      <w:r>
        <w:rPr>
          <w:rFonts w:hint="eastAsia" w:ascii="仿宋" w:hAnsi="仿宋" w:eastAsia="仿宋" w:cs="宋体"/>
          <w:sz w:val="24"/>
          <w:highlight w:val="none"/>
        </w:rPr>
        <w:t>2.供应商为非残疾人福利性单位的，可不提供此声明。</w:t>
      </w:r>
    </w:p>
    <w:p w14:paraId="562F51DA">
      <w:pPr>
        <w:widowControl/>
        <w:jc w:val="left"/>
        <w:rPr>
          <w:rFonts w:ascii="仿宋" w:hAnsi="仿宋" w:eastAsia="仿宋"/>
          <w:sz w:val="24"/>
          <w:highlight w:val="none"/>
        </w:rPr>
      </w:pPr>
    </w:p>
    <w:p w14:paraId="5908D71B">
      <w:pPr>
        <w:widowControl/>
        <w:jc w:val="left"/>
        <w:rPr>
          <w:rFonts w:ascii="仿宋" w:hAnsi="仿宋" w:eastAsia="仿宋"/>
          <w:sz w:val="24"/>
          <w:szCs w:val="24"/>
          <w:highlight w:val="none"/>
        </w:rPr>
      </w:pPr>
      <w:r>
        <w:rPr>
          <w:rFonts w:ascii="仿宋" w:hAnsi="仿宋" w:eastAsia="仿宋"/>
          <w:sz w:val="24"/>
          <w:szCs w:val="24"/>
          <w:highlight w:val="none"/>
        </w:rPr>
        <w:br w:type="page"/>
      </w:r>
    </w:p>
    <w:p w14:paraId="1E1721A0">
      <w:pPr>
        <w:spacing w:before="120" w:after="120"/>
        <w:rPr>
          <w:rFonts w:ascii="仿宋" w:hAnsi="仿宋" w:eastAsia="仿宋"/>
          <w:sz w:val="24"/>
          <w:szCs w:val="24"/>
          <w:highlight w:val="none"/>
        </w:rPr>
      </w:pPr>
      <w:r>
        <w:rPr>
          <w:rFonts w:hint="eastAsia" w:ascii="仿宋" w:hAnsi="仿宋" w:eastAsia="仿宋"/>
          <w:sz w:val="24"/>
          <w:szCs w:val="24"/>
          <w:highlight w:val="none"/>
        </w:rPr>
        <w:t>格式5-</w:t>
      </w:r>
      <w:r>
        <w:rPr>
          <w:rFonts w:ascii="仿宋" w:hAnsi="仿宋" w:eastAsia="仿宋"/>
          <w:sz w:val="24"/>
          <w:szCs w:val="24"/>
          <w:highlight w:val="none"/>
        </w:rPr>
        <w:t>10</w:t>
      </w:r>
    </w:p>
    <w:p w14:paraId="5DA54E24">
      <w:pPr>
        <w:jc w:val="center"/>
        <w:outlineLvl w:val="1"/>
        <w:rPr>
          <w:rFonts w:ascii="仿宋" w:hAnsi="仿宋" w:eastAsia="仿宋"/>
          <w:b/>
          <w:sz w:val="32"/>
          <w:szCs w:val="32"/>
          <w:highlight w:val="none"/>
        </w:rPr>
      </w:pPr>
      <w:r>
        <w:rPr>
          <w:rFonts w:hint="eastAsia" w:ascii="仿宋" w:hAnsi="仿宋" w:eastAsia="仿宋"/>
          <w:b/>
          <w:sz w:val="32"/>
          <w:szCs w:val="32"/>
          <w:highlight w:val="none"/>
        </w:rPr>
        <w:t>十、监狱企业</w:t>
      </w:r>
    </w:p>
    <w:p w14:paraId="26D6AEDC">
      <w:pPr>
        <w:autoSpaceDE w:val="0"/>
        <w:autoSpaceDN w:val="0"/>
        <w:snapToGrid w:val="0"/>
        <w:spacing w:line="380" w:lineRule="atLeast"/>
        <w:rPr>
          <w:rFonts w:ascii="仿宋" w:hAnsi="仿宋" w:eastAsia="仿宋" w:cs="宋体"/>
          <w:spacing w:val="8"/>
          <w:sz w:val="24"/>
          <w:szCs w:val="24"/>
          <w:highlight w:val="none"/>
        </w:rPr>
      </w:pPr>
    </w:p>
    <w:p w14:paraId="6447CCEE">
      <w:pPr>
        <w:autoSpaceDE w:val="0"/>
        <w:autoSpaceDN w:val="0"/>
        <w:snapToGrid w:val="0"/>
        <w:spacing w:line="380" w:lineRule="atLeast"/>
        <w:rPr>
          <w:rFonts w:ascii="仿宋" w:hAnsi="仿宋" w:eastAsia="仿宋" w:cs="宋体"/>
          <w:spacing w:val="8"/>
          <w:sz w:val="24"/>
          <w:szCs w:val="24"/>
          <w:highlight w:val="none"/>
        </w:rPr>
      </w:pPr>
    </w:p>
    <w:p w14:paraId="2BEC7E65">
      <w:pPr>
        <w:spacing w:line="360" w:lineRule="auto"/>
        <w:ind w:firstLine="480" w:firstLineChars="200"/>
        <w:jc w:val="left"/>
        <w:rPr>
          <w:rFonts w:ascii="仿宋" w:hAnsi="仿宋" w:eastAsia="仿宋"/>
          <w:sz w:val="24"/>
          <w:highlight w:val="none"/>
        </w:rPr>
      </w:pPr>
      <w:r>
        <w:rPr>
          <w:rFonts w:hint="eastAsia" w:ascii="仿宋" w:hAnsi="仿宋" w:eastAsia="仿宋"/>
          <w:sz w:val="24"/>
          <w:highlight w:val="none"/>
        </w:rPr>
        <w:t>根据</w:t>
      </w:r>
      <w:r>
        <w:rPr>
          <w:rFonts w:hint="eastAsia" w:ascii="仿宋" w:hAnsi="仿宋" w:eastAsia="仿宋" w:cs="仿宋"/>
          <w:sz w:val="24"/>
          <w:highlight w:val="none"/>
        </w:rPr>
        <w:t>《政府采购支持监狱企业发展有关问题的通知》</w:t>
      </w:r>
      <w:r>
        <w:rPr>
          <w:rFonts w:hint="eastAsia" w:ascii="仿宋" w:hAnsi="仿宋" w:eastAsia="仿宋"/>
          <w:sz w:val="24"/>
          <w:highlight w:val="none"/>
        </w:rPr>
        <w:t>（财库〔</w:t>
      </w:r>
      <w:r>
        <w:rPr>
          <w:rFonts w:ascii="仿宋" w:hAnsi="仿宋" w:eastAsia="仿宋"/>
          <w:sz w:val="24"/>
          <w:highlight w:val="none"/>
        </w:rPr>
        <w:t>2014〕68号）的规定</w:t>
      </w:r>
      <w:r>
        <w:rPr>
          <w:rFonts w:hint="eastAsia" w:ascii="仿宋" w:hAnsi="仿宋" w:eastAsia="仿宋"/>
          <w:sz w:val="24"/>
          <w:highlight w:val="none"/>
        </w:rPr>
        <w:t>监狱企业参加采购活动的，应</w:t>
      </w:r>
      <w:r>
        <w:rPr>
          <w:rFonts w:hint="eastAsia" w:ascii="仿宋" w:hAnsi="仿宋" w:eastAsia="仿宋" w:cs="宋体"/>
          <w:sz w:val="24"/>
          <w:highlight w:val="none"/>
        </w:rPr>
        <w:t>提供由省级以上监狱管理局、戒毒管理局</w:t>
      </w:r>
      <w:r>
        <w:rPr>
          <w:rFonts w:ascii="仿宋" w:hAnsi="仿宋" w:eastAsia="仿宋" w:cs="宋体"/>
          <w:sz w:val="24"/>
          <w:highlight w:val="none"/>
        </w:rPr>
        <w:t>(含新疆生产建设兵团)出具的属于监狱企业的证明文件。</w:t>
      </w:r>
    </w:p>
    <w:p w14:paraId="344163FA">
      <w:pPr>
        <w:spacing w:line="360" w:lineRule="auto"/>
        <w:jc w:val="left"/>
        <w:rPr>
          <w:rFonts w:ascii="仿宋" w:hAnsi="仿宋" w:eastAsia="仿宋" w:cs="宋体"/>
          <w:sz w:val="24"/>
          <w:highlight w:val="none"/>
        </w:rPr>
      </w:pPr>
      <w:r>
        <w:rPr>
          <w:rFonts w:hint="eastAsia" w:ascii="仿宋" w:hAnsi="仿宋" w:eastAsia="仿宋" w:cs="宋体"/>
          <w:sz w:val="24"/>
          <w:highlight w:val="none"/>
        </w:rPr>
        <w:t>注：</w:t>
      </w:r>
    </w:p>
    <w:p w14:paraId="1C767A68">
      <w:pPr>
        <w:spacing w:line="360" w:lineRule="auto"/>
        <w:rPr>
          <w:rFonts w:ascii="仿宋" w:hAnsi="仿宋" w:eastAsia="仿宋" w:cs="宋体"/>
          <w:sz w:val="24"/>
          <w:highlight w:val="none"/>
        </w:rPr>
      </w:pPr>
      <w:r>
        <w:rPr>
          <w:rFonts w:ascii="仿宋" w:hAnsi="仿宋" w:eastAsia="仿宋" w:cs="宋体"/>
          <w:sz w:val="24"/>
          <w:highlight w:val="none"/>
        </w:rPr>
        <w:t>1.</w:t>
      </w:r>
      <w:r>
        <w:rPr>
          <w:rFonts w:hint="eastAsia" w:ascii="仿宋" w:hAnsi="仿宋" w:eastAsia="仿宋" w:cs="宋体"/>
          <w:sz w:val="24"/>
          <w:highlight w:val="none"/>
        </w:rPr>
        <w:t>供应商</w:t>
      </w:r>
      <w:r>
        <w:rPr>
          <w:rFonts w:ascii="仿宋" w:hAnsi="仿宋" w:eastAsia="仿宋" w:cs="宋体"/>
          <w:sz w:val="24"/>
          <w:highlight w:val="none"/>
        </w:rPr>
        <w:t>符合《政府采购支持监狱企业发展有关问题的通知》（财库〔2014〕68号）规定的划分标准为监狱企业适用。</w:t>
      </w:r>
    </w:p>
    <w:p w14:paraId="64B2F8DA">
      <w:pPr>
        <w:spacing w:line="360" w:lineRule="auto"/>
        <w:rPr>
          <w:rFonts w:ascii="仿宋" w:hAnsi="仿宋" w:eastAsia="仿宋" w:cs="宋体"/>
          <w:sz w:val="24"/>
          <w:highlight w:val="none"/>
        </w:rPr>
      </w:pPr>
      <w:r>
        <w:rPr>
          <w:rFonts w:ascii="仿宋" w:hAnsi="仿宋" w:eastAsia="仿宋" w:cs="宋体"/>
          <w:sz w:val="24"/>
          <w:highlight w:val="none"/>
        </w:rPr>
        <w:t>2.在政府采购活动中，监狱企业视同小型、微型企业，享受预留份额、评审中</w:t>
      </w:r>
      <w:r>
        <w:rPr>
          <w:rFonts w:hint="eastAsia" w:ascii="仿宋" w:hAnsi="仿宋" w:eastAsia="仿宋" w:cs="宋体"/>
          <w:sz w:val="24"/>
          <w:highlight w:val="none"/>
        </w:rPr>
        <w:t>价格扣除等政府采购促进中小企业发展的政府采购政策。</w:t>
      </w:r>
    </w:p>
    <w:p w14:paraId="1DBAFF80">
      <w:pPr>
        <w:spacing w:line="360" w:lineRule="auto"/>
        <w:rPr>
          <w:rFonts w:ascii="仿宋" w:hAnsi="仿宋" w:eastAsia="仿宋" w:cs="宋体"/>
          <w:sz w:val="24"/>
          <w:highlight w:val="none"/>
        </w:rPr>
      </w:pPr>
    </w:p>
    <w:p w14:paraId="1713FAC4">
      <w:pPr>
        <w:spacing w:before="120" w:after="120"/>
        <w:rPr>
          <w:rFonts w:ascii="仿宋" w:hAnsi="仿宋" w:eastAsia="仿宋"/>
          <w:sz w:val="24"/>
          <w:szCs w:val="24"/>
          <w:highlight w:val="none"/>
          <w:u w:val="single"/>
        </w:rPr>
      </w:pPr>
      <w:r>
        <w:rPr>
          <w:rFonts w:ascii="仿宋" w:hAnsi="仿宋" w:eastAsia="仿宋"/>
          <w:sz w:val="24"/>
          <w:szCs w:val="24"/>
          <w:highlight w:val="none"/>
          <w:u w:val="single"/>
        </w:rPr>
        <w:br w:type="page"/>
      </w:r>
      <w:r>
        <w:rPr>
          <w:rFonts w:hint="eastAsia" w:ascii="仿宋" w:hAnsi="仿宋" w:eastAsia="仿宋"/>
          <w:sz w:val="24"/>
          <w:szCs w:val="24"/>
          <w:highlight w:val="none"/>
        </w:rPr>
        <w:t>格式5-</w:t>
      </w:r>
      <w:r>
        <w:rPr>
          <w:rFonts w:ascii="仿宋" w:hAnsi="仿宋" w:eastAsia="仿宋"/>
          <w:sz w:val="24"/>
          <w:szCs w:val="24"/>
          <w:highlight w:val="none"/>
        </w:rPr>
        <w:t>11</w:t>
      </w:r>
    </w:p>
    <w:p w14:paraId="2C81A32C">
      <w:pPr>
        <w:jc w:val="center"/>
        <w:outlineLvl w:val="1"/>
        <w:rPr>
          <w:rFonts w:ascii="仿宋" w:hAnsi="仿宋" w:eastAsia="仿宋"/>
          <w:b/>
          <w:sz w:val="24"/>
          <w:szCs w:val="24"/>
          <w:highlight w:val="none"/>
        </w:rPr>
      </w:pPr>
      <w:r>
        <w:rPr>
          <w:rFonts w:hint="eastAsia" w:ascii="仿宋" w:hAnsi="仿宋" w:eastAsia="仿宋"/>
          <w:b/>
          <w:sz w:val="32"/>
          <w:szCs w:val="32"/>
          <w:highlight w:val="none"/>
        </w:rPr>
        <w:t>十一、证明货物的合格性和符合采购文件规定的文件</w:t>
      </w:r>
    </w:p>
    <w:p w14:paraId="153BCD57">
      <w:pPr>
        <w:autoSpaceDE w:val="0"/>
        <w:autoSpaceDN w:val="0"/>
        <w:snapToGrid w:val="0"/>
        <w:spacing w:line="380" w:lineRule="atLeast"/>
        <w:rPr>
          <w:rFonts w:ascii="仿宋" w:hAnsi="仿宋" w:eastAsia="仿宋" w:cs="宋体"/>
          <w:spacing w:val="8"/>
          <w:sz w:val="24"/>
          <w:szCs w:val="24"/>
          <w:highlight w:val="none"/>
        </w:rPr>
      </w:pPr>
    </w:p>
    <w:p w14:paraId="3BB3A0EC">
      <w:pPr>
        <w:autoSpaceDE w:val="0"/>
        <w:autoSpaceDN w:val="0"/>
        <w:snapToGrid w:val="0"/>
        <w:spacing w:line="380" w:lineRule="atLeast"/>
        <w:rPr>
          <w:rFonts w:ascii="仿宋" w:hAnsi="仿宋" w:eastAsia="仿宋" w:cs="宋体"/>
          <w:spacing w:val="8"/>
          <w:sz w:val="24"/>
          <w:szCs w:val="24"/>
          <w:highlight w:val="none"/>
        </w:rPr>
      </w:pPr>
    </w:p>
    <w:p w14:paraId="471699AB">
      <w:pPr>
        <w:autoSpaceDE w:val="0"/>
        <w:autoSpaceDN w:val="0"/>
        <w:snapToGrid w:val="0"/>
        <w:spacing w:line="380" w:lineRule="atLeast"/>
        <w:ind w:firstLine="256" w:firstLineChars="100"/>
        <w:rPr>
          <w:rFonts w:ascii="仿宋" w:hAnsi="仿宋" w:eastAsia="仿宋" w:cs="宋体"/>
          <w:spacing w:val="8"/>
          <w:sz w:val="24"/>
          <w:szCs w:val="24"/>
          <w:highlight w:val="none"/>
        </w:rPr>
      </w:pPr>
      <w:r>
        <w:rPr>
          <w:rFonts w:hint="eastAsia" w:ascii="仿宋" w:hAnsi="仿宋" w:eastAsia="仿宋" w:cs="宋体"/>
          <w:spacing w:val="8"/>
          <w:sz w:val="24"/>
          <w:szCs w:val="24"/>
          <w:highlight w:val="none"/>
        </w:rPr>
        <w:t>参照本采购文件第二章第三节第10条，格式自拟。</w:t>
      </w:r>
    </w:p>
    <w:p w14:paraId="4EC156C7">
      <w:pPr>
        <w:widowControl/>
        <w:jc w:val="left"/>
        <w:rPr>
          <w:rFonts w:ascii="仿宋" w:hAnsi="仿宋" w:eastAsia="仿宋" w:cs="宋体"/>
          <w:spacing w:val="8"/>
          <w:sz w:val="24"/>
          <w:szCs w:val="24"/>
          <w:highlight w:val="none"/>
        </w:rPr>
      </w:pPr>
      <w:r>
        <w:rPr>
          <w:rFonts w:ascii="仿宋" w:hAnsi="仿宋" w:eastAsia="仿宋" w:cs="宋体"/>
          <w:spacing w:val="8"/>
          <w:sz w:val="24"/>
          <w:szCs w:val="24"/>
          <w:highlight w:val="none"/>
        </w:rPr>
        <w:br w:type="page"/>
      </w:r>
    </w:p>
    <w:p w14:paraId="2E1EABA8">
      <w:pPr>
        <w:widowControl/>
        <w:spacing w:line="360" w:lineRule="atLeast"/>
        <w:jc w:val="left"/>
        <w:rPr>
          <w:rFonts w:ascii="仿宋" w:hAnsi="仿宋" w:eastAsia="仿宋"/>
          <w:sz w:val="24"/>
          <w:szCs w:val="24"/>
          <w:highlight w:val="none"/>
        </w:rPr>
      </w:pPr>
      <w:r>
        <w:rPr>
          <w:rFonts w:hint="eastAsia" w:ascii="仿宋" w:hAnsi="仿宋" w:eastAsia="仿宋"/>
          <w:sz w:val="24"/>
          <w:szCs w:val="24"/>
          <w:highlight w:val="none"/>
        </w:rPr>
        <w:t>格式5-</w:t>
      </w:r>
      <w:r>
        <w:rPr>
          <w:rFonts w:ascii="仿宋" w:hAnsi="仿宋" w:eastAsia="仿宋"/>
          <w:sz w:val="24"/>
          <w:szCs w:val="24"/>
          <w:highlight w:val="none"/>
        </w:rPr>
        <w:t>12</w:t>
      </w:r>
    </w:p>
    <w:p w14:paraId="39AAF99F">
      <w:pPr>
        <w:widowControl/>
        <w:spacing w:line="360" w:lineRule="atLeast"/>
        <w:jc w:val="center"/>
        <w:outlineLvl w:val="1"/>
        <w:rPr>
          <w:rFonts w:ascii="仿宋" w:hAnsi="仿宋" w:eastAsia="仿宋"/>
          <w:b/>
          <w:sz w:val="32"/>
          <w:szCs w:val="32"/>
          <w:highlight w:val="none"/>
        </w:rPr>
      </w:pPr>
      <w:r>
        <w:rPr>
          <w:rFonts w:hint="eastAsia" w:ascii="仿宋" w:hAnsi="仿宋" w:eastAsia="仿宋"/>
          <w:b/>
          <w:sz w:val="32"/>
          <w:szCs w:val="32"/>
          <w:highlight w:val="none"/>
        </w:rPr>
        <w:t>十二、承诺函（如涉及）</w:t>
      </w:r>
    </w:p>
    <w:p w14:paraId="6197B610">
      <w:pPr>
        <w:rPr>
          <w:highlight w:val="none"/>
        </w:rPr>
      </w:pPr>
    </w:p>
    <w:p w14:paraId="594FEFFA">
      <w:pPr>
        <w:spacing w:line="360" w:lineRule="auto"/>
        <w:rPr>
          <w:rFonts w:ascii="仿宋" w:hAnsi="仿宋" w:eastAsia="仿宋" w:cs="宋体"/>
          <w:bCs/>
          <w:sz w:val="24"/>
          <w:highlight w:val="none"/>
        </w:rPr>
      </w:pPr>
      <w:r>
        <w:rPr>
          <w:rFonts w:hint="eastAsia" w:ascii="仿宋" w:hAnsi="仿宋" w:eastAsia="仿宋" w:cs="宋体"/>
          <w:bCs/>
          <w:sz w:val="24"/>
          <w:highlight w:val="none"/>
        </w:rPr>
        <w:t>XXXX（采购代理机构名称）：</w:t>
      </w:r>
    </w:p>
    <w:p w14:paraId="7CFC76B5">
      <w:pPr>
        <w:spacing w:line="360" w:lineRule="auto"/>
        <w:rPr>
          <w:rFonts w:ascii="仿宋" w:hAnsi="仿宋" w:eastAsia="仿宋" w:cs="宋体"/>
          <w:bCs/>
          <w:sz w:val="24"/>
          <w:highlight w:val="none"/>
        </w:rPr>
      </w:pPr>
      <w:r>
        <w:rPr>
          <w:rFonts w:hint="eastAsia" w:ascii="仿宋" w:hAnsi="仿宋" w:eastAsia="仿宋" w:cs="宋体"/>
          <w:bCs/>
          <w:sz w:val="24"/>
          <w:highlight w:val="none"/>
        </w:rPr>
        <w:t>我单位作为本次采购项目的供应商，现郑重承诺如下：</w:t>
      </w:r>
    </w:p>
    <w:p w14:paraId="55B9D928">
      <w:pPr>
        <w:spacing w:line="360" w:lineRule="auto"/>
        <w:rPr>
          <w:rFonts w:ascii="仿宋" w:hAnsi="仿宋" w:eastAsia="仿宋" w:cs="宋体"/>
          <w:bCs/>
          <w:sz w:val="24"/>
          <w:highlight w:val="none"/>
        </w:rPr>
      </w:pPr>
      <w:r>
        <w:rPr>
          <w:rFonts w:hint="eastAsia" w:ascii="仿宋" w:hAnsi="仿宋" w:eastAsia="仿宋" w:cs="宋体"/>
          <w:bCs/>
          <w:sz w:val="24"/>
          <w:highlight w:val="none"/>
        </w:rPr>
        <w:t>根据本项目单一来源采购文件</w:t>
      </w:r>
      <w:r>
        <w:rPr>
          <w:rFonts w:ascii="仿宋" w:hAnsi="仿宋" w:eastAsia="仿宋" w:cs="宋体"/>
          <w:bCs/>
          <w:sz w:val="24"/>
          <w:highlight w:val="none"/>
        </w:rPr>
        <w:t>第</w:t>
      </w:r>
      <w:r>
        <w:rPr>
          <w:rFonts w:hint="eastAsia" w:ascii="仿宋" w:hAnsi="仿宋" w:eastAsia="仿宋" w:cs="宋体"/>
          <w:bCs/>
          <w:sz w:val="24"/>
          <w:highlight w:val="none"/>
        </w:rPr>
        <w:t>三</w:t>
      </w:r>
      <w:r>
        <w:rPr>
          <w:rFonts w:ascii="仿宋" w:hAnsi="仿宋" w:eastAsia="仿宋" w:cs="宋体"/>
          <w:bCs/>
          <w:sz w:val="24"/>
          <w:highlight w:val="none"/>
        </w:rPr>
        <w:t>章资格证明要求中第</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rPr>
        <w:t>项，</w:t>
      </w:r>
      <w:r>
        <w:rPr>
          <w:rFonts w:ascii="仿宋" w:hAnsi="仿宋" w:eastAsia="仿宋" w:cs="宋体"/>
          <w:bCs/>
          <w:sz w:val="24"/>
          <w:highlight w:val="none"/>
        </w:rPr>
        <w:t>我</w:t>
      </w:r>
      <w:r>
        <w:rPr>
          <w:rFonts w:hint="eastAsia" w:ascii="仿宋" w:hAnsi="仿宋" w:eastAsia="仿宋" w:cs="宋体"/>
          <w:bCs/>
          <w:sz w:val="24"/>
          <w:highlight w:val="none"/>
        </w:rPr>
        <w:t>单位</w:t>
      </w:r>
      <w:r>
        <w:rPr>
          <w:rFonts w:ascii="仿宋" w:hAnsi="仿宋" w:eastAsia="仿宋" w:cs="宋体"/>
          <w:bCs/>
          <w:sz w:val="24"/>
          <w:highlight w:val="none"/>
        </w:rPr>
        <w:t>应具备</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rPr>
        <w:t>（备案</w:t>
      </w:r>
      <w:r>
        <w:rPr>
          <w:rFonts w:ascii="仿宋" w:hAnsi="仿宋" w:eastAsia="仿宋" w:cs="宋体"/>
          <w:bCs/>
          <w:sz w:val="24"/>
          <w:highlight w:val="none"/>
        </w:rPr>
        <w:t>、登记、其他证照</w:t>
      </w:r>
      <w:r>
        <w:rPr>
          <w:rFonts w:hint="eastAsia" w:ascii="仿宋" w:hAnsi="仿宋" w:eastAsia="仿宋" w:cs="宋体"/>
          <w:bCs/>
          <w:sz w:val="24"/>
          <w:highlight w:val="none"/>
        </w:rPr>
        <w:t>）。但因</w:t>
      </w:r>
      <w:r>
        <w:rPr>
          <w:rFonts w:ascii="仿宋" w:hAnsi="仿宋" w:eastAsia="仿宋" w:cs="宋体"/>
          <w:bCs/>
          <w:sz w:val="24"/>
          <w:highlight w:val="none"/>
        </w:rPr>
        <w:t>我单位所在地</w:t>
      </w:r>
      <w:r>
        <w:rPr>
          <w:rFonts w:hint="eastAsia" w:ascii="仿宋" w:hAnsi="仿宋" w:eastAsia="仿宋" w:cs="宋体"/>
          <w:bCs/>
          <w:sz w:val="24"/>
          <w:highlight w:val="none"/>
        </w:rPr>
        <w:t>已对</w:t>
      </w:r>
      <w:r>
        <w:rPr>
          <w:rFonts w:ascii="仿宋" w:hAnsi="仿宋" w:eastAsia="仿宋" w:cs="宋体"/>
          <w:bCs/>
          <w:sz w:val="24"/>
          <w:highlight w:val="none"/>
        </w:rPr>
        <w:t>上述</w:t>
      </w:r>
      <w:r>
        <w:rPr>
          <w:rFonts w:hint="eastAsia" w:ascii="仿宋" w:hAnsi="仿宋" w:eastAsia="仿宋" w:cs="宋体"/>
          <w:bCs/>
          <w:sz w:val="24"/>
          <w:highlight w:val="none"/>
        </w:rPr>
        <w:t>备案</w:t>
      </w:r>
      <w:r>
        <w:rPr>
          <w:rFonts w:ascii="仿宋" w:hAnsi="仿宋" w:eastAsia="仿宋" w:cs="宋体"/>
          <w:bCs/>
          <w:sz w:val="24"/>
          <w:highlight w:val="none"/>
        </w:rPr>
        <w:t>、登记、其他证照</w:t>
      </w:r>
      <w:r>
        <w:rPr>
          <w:rFonts w:hint="eastAsia" w:ascii="仿宋" w:hAnsi="仿宋" w:eastAsia="仿宋" w:cs="宋体"/>
          <w:bCs/>
          <w:sz w:val="24"/>
          <w:highlight w:val="none"/>
        </w:rPr>
        <w:t>实行</w:t>
      </w:r>
      <w:r>
        <w:rPr>
          <w:rFonts w:ascii="仿宋" w:hAnsi="仿宋" w:eastAsia="仿宋" w:cs="宋体"/>
          <w:bCs/>
          <w:sz w:val="24"/>
          <w:highlight w:val="none"/>
        </w:rPr>
        <w:t>“</w:t>
      </w:r>
      <w:r>
        <w:rPr>
          <w:rFonts w:hint="eastAsia" w:ascii="仿宋" w:hAnsi="仿宋" w:eastAsia="仿宋" w:cs="宋体"/>
          <w:bCs/>
          <w:sz w:val="24"/>
          <w:highlight w:val="none"/>
        </w:rPr>
        <w:t>多证合一</w:t>
      </w:r>
      <w:r>
        <w:rPr>
          <w:rFonts w:ascii="仿宋" w:hAnsi="仿宋" w:eastAsia="仿宋" w:cs="宋体"/>
          <w:bCs/>
          <w:sz w:val="24"/>
          <w:highlight w:val="none"/>
        </w:rPr>
        <w:t>”</w:t>
      </w:r>
      <w:r>
        <w:rPr>
          <w:rFonts w:hint="eastAsia" w:ascii="仿宋" w:hAnsi="仿宋" w:eastAsia="仿宋" w:cs="宋体"/>
          <w:bCs/>
          <w:sz w:val="24"/>
          <w:highlight w:val="none"/>
        </w:rPr>
        <w:t>，</w:t>
      </w:r>
      <w:r>
        <w:rPr>
          <w:rFonts w:ascii="仿宋" w:hAnsi="仿宋" w:eastAsia="仿宋" w:cs="宋体"/>
          <w:bCs/>
          <w:sz w:val="24"/>
          <w:highlight w:val="none"/>
        </w:rPr>
        <w:t>故在此次采购活动</w:t>
      </w:r>
      <w:r>
        <w:rPr>
          <w:rFonts w:hint="eastAsia" w:ascii="仿宋" w:hAnsi="仿宋" w:eastAsia="仿宋" w:cs="宋体"/>
          <w:bCs/>
          <w:sz w:val="24"/>
          <w:highlight w:val="none"/>
        </w:rPr>
        <w:t>中</w:t>
      </w:r>
      <w:r>
        <w:rPr>
          <w:rFonts w:ascii="仿宋" w:hAnsi="仿宋" w:eastAsia="仿宋" w:cs="宋体"/>
          <w:bCs/>
          <w:sz w:val="24"/>
          <w:highlight w:val="none"/>
        </w:rPr>
        <w:t>提供</w:t>
      </w:r>
      <w:r>
        <w:rPr>
          <w:rFonts w:hint="eastAsia" w:ascii="仿宋" w:hAnsi="仿宋" w:eastAsia="仿宋" w:cs="宋体"/>
          <w:bCs/>
          <w:sz w:val="24"/>
          <w:highlight w:val="none"/>
        </w:rPr>
        <w:t>满足</w:t>
      </w:r>
      <w:r>
        <w:rPr>
          <w:rFonts w:ascii="仿宋" w:hAnsi="仿宋" w:eastAsia="仿宋" w:cs="宋体"/>
          <w:bCs/>
          <w:sz w:val="24"/>
          <w:highlight w:val="none"/>
        </w:rPr>
        <w:t>资格要求</w:t>
      </w:r>
      <w:r>
        <w:rPr>
          <w:rFonts w:hint="eastAsia" w:ascii="仿宋" w:hAnsi="仿宋" w:eastAsia="仿宋" w:cs="宋体"/>
          <w:bCs/>
          <w:sz w:val="24"/>
          <w:highlight w:val="none"/>
        </w:rPr>
        <w:t>：</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rPr>
        <w:t>（营业执照</w:t>
      </w:r>
      <w:r>
        <w:rPr>
          <w:rFonts w:ascii="仿宋" w:hAnsi="仿宋" w:eastAsia="仿宋" w:cs="宋体"/>
          <w:bCs/>
          <w:sz w:val="24"/>
          <w:highlight w:val="none"/>
        </w:rPr>
        <w:t>中对</w:t>
      </w:r>
      <w:r>
        <w:rPr>
          <w:rFonts w:hint="eastAsia" w:ascii="仿宋" w:hAnsi="仿宋" w:eastAsia="仿宋" w:cs="宋体"/>
          <w:bCs/>
          <w:sz w:val="24"/>
          <w:highlight w:val="none"/>
        </w:rPr>
        <w:t>该备案</w:t>
      </w:r>
      <w:r>
        <w:rPr>
          <w:rFonts w:ascii="仿宋" w:hAnsi="仿宋" w:eastAsia="仿宋" w:cs="宋体"/>
          <w:bCs/>
          <w:sz w:val="24"/>
          <w:highlight w:val="none"/>
        </w:rPr>
        <w:t>、登记、其他证照</w:t>
      </w:r>
      <w:r>
        <w:rPr>
          <w:rFonts w:hint="eastAsia" w:ascii="仿宋" w:hAnsi="仿宋" w:eastAsia="仿宋" w:cs="宋体"/>
          <w:bCs/>
          <w:sz w:val="24"/>
          <w:highlight w:val="none"/>
        </w:rPr>
        <w:t>的</w:t>
      </w:r>
      <w:r>
        <w:rPr>
          <w:rFonts w:ascii="仿宋" w:hAnsi="仿宋" w:eastAsia="仿宋" w:cs="宋体"/>
          <w:bCs/>
          <w:sz w:val="24"/>
          <w:highlight w:val="none"/>
        </w:rPr>
        <w:t>描述</w:t>
      </w:r>
      <w:r>
        <w:rPr>
          <w:rFonts w:hint="eastAsia" w:ascii="仿宋" w:hAnsi="仿宋" w:eastAsia="仿宋" w:cs="宋体"/>
          <w:bCs/>
          <w:sz w:val="24"/>
          <w:highlight w:val="none"/>
        </w:rPr>
        <w:t>）的</w:t>
      </w:r>
      <w:r>
        <w:rPr>
          <w:rFonts w:ascii="仿宋" w:hAnsi="仿宋" w:eastAsia="仿宋" w:cs="宋体"/>
          <w:bCs/>
          <w:sz w:val="24"/>
          <w:highlight w:val="none"/>
        </w:rPr>
        <w:t>“</w:t>
      </w:r>
      <w:r>
        <w:rPr>
          <w:rFonts w:hint="eastAsia" w:ascii="仿宋" w:hAnsi="仿宋" w:eastAsia="仿宋" w:cs="宋体"/>
          <w:bCs/>
          <w:sz w:val="24"/>
          <w:highlight w:val="none"/>
        </w:rPr>
        <w:t>多证合一</w:t>
      </w:r>
      <w:r>
        <w:rPr>
          <w:rFonts w:ascii="仿宋" w:hAnsi="仿宋" w:eastAsia="仿宋" w:cs="宋体"/>
          <w:bCs/>
          <w:sz w:val="24"/>
          <w:highlight w:val="none"/>
        </w:rPr>
        <w:t>”</w:t>
      </w:r>
      <w:r>
        <w:rPr>
          <w:rFonts w:hint="eastAsia" w:ascii="仿宋" w:hAnsi="仿宋" w:eastAsia="仿宋" w:cs="宋体"/>
          <w:bCs/>
          <w:sz w:val="24"/>
          <w:highlight w:val="none"/>
        </w:rPr>
        <w:t>营业执照</w:t>
      </w:r>
      <w:r>
        <w:rPr>
          <w:rFonts w:ascii="仿宋" w:hAnsi="仿宋" w:eastAsia="仿宋" w:cs="宋体"/>
          <w:bCs/>
          <w:sz w:val="24"/>
          <w:highlight w:val="none"/>
        </w:rPr>
        <w:t>。</w:t>
      </w:r>
    </w:p>
    <w:p w14:paraId="7DD12E06">
      <w:pPr>
        <w:spacing w:line="360" w:lineRule="auto"/>
        <w:rPr>
          <w:rFonts w:ascii="仿宋" w:hAnsi="仿宋" w:eastAsia="仿宋" w:cs="宋体"/>
          <w:bCs/>
          <w:sz w:val="24"/>
          <w:highlight w:val="none"/>
        </w:rPr>
      </w:pPr>
    </w:p>
    <w:p w14:paraId="5FB63656">
      <w:pPr>
        <w:spacing w:line="360" w:lineRule="auto"/>
        <w:rPr>
          <w:rFonts w:ascii="仿宋" w:hAnsi="仿宋" w:eastAsia="仿宋" w:cs="宋体"/>
          <w:bCs/>
          <w:sz w:val="24"/>
          <w:highlight w:val="none"/>
        </w:rPr>
      </w:pPr>
      <w:r>
        <w:rPr>
          <w:rFonts w:hint="eastAsia" w:ascii="仿宋" w:hAnsi="仿宋" w:eastAsia="仿宋" w:cs="宋体"/>
          <w:bCs/>
          <w:sz w:val="24"/>
          <w:highlight w:val="none"/>
        </w:rPr>
        <w:t>我单位对上述承诺的内容事项真实性负责。如经查实上述承诺内容存在虚假，我单位愿意接受以提供虚假材料谋取成交追究法律责任。</w:t>
      </w:r>
    </w:p>
    <w:p w14:paraId="06BE7E92">
      <w:pPr>
        <w:spacing w:line="360" w:lineRule="auto"/>
        <w:rPr>
          <w:rFonts w:ascii="仿宋" w:hAnsi="仿宋" w:eastAsia="仿宋" w:cs="宋体"/>
          <w:bCs/>
          <w:sz w:val="24"/>
          <w:highlight w:val="none"/>
        </w:rPr>
      </w:pPr>
    </w:p>
    <w:p w14:paraId="2C40A128">
      <w:pPr>
        <w:spacing w:line="360" w:lineRule="auto"/>
        <w:rPr>
          <w:rFonts w:ascii="仿宋" w:hAnsi="仿宋" w:eastAsia="仿宋" w:cs="宋体"/>
          <w:bCs/>
          <w:sz w:val="24"/>
          <w:highlight w:val="none"/>
        </w:rPr>
      </w:pPr>
      <w:r>
        <w:rPr>
          <w:rFonts w:hint="eastAsia" w:ascii="仿宋" w:hAnsi="仿宋" w:eastAsia="仿宋" w:cs="宋体"/>
          <w:bCs/>
          <w:sz w:val="24"/>
          <w:highlight w:val="none"/>
        </w:rPr>
        <w:t>供应商名称：XXXX（单位公章）。</w:t>
      </w:r>
    </w:p>
    <w:p w14:paraId="19ED025D">
      <w:pPr>
        <w:spacing w:line="360" w:lineRule="auto"/>
        <w:rPr>
          <w:rFonts w:ascii="仿宋" w:hAnsi="仿宋" w:eastAsia="仿宋" w:cs="宋体"/>
          <w:bCs/>
          <w:sz w:val="24"/>
          <w:highlight w:val="none"/>
        </w:rPr>
      </w:pPr>
      <w:r>
        <w:rPr>
          <w:rFonts w:hint="eastAsia" w:ascii="仿宋" w:hAnsi="仿宋" w:eastAsia="仿宋" w:cs="宋体"/>
          <w:bCs/>
          <w:sz w:val="24"/>
          <w:highlight w:val="none"/>
        </w:rPr>
        <w:t>法定代表人/单位负责人或授权代表（签字或加盖个人印章）：XXXX。</w:t>
      </w:r>
    </w:p>
    <w:p w14:paraId="469DA79C">
      <w:pPr>
        <w:spacing w:line="360" w:lineRule="auto"/>
        <w:rPr>
          <w:rFonts w:ascii="仿宋" w:hAnsi="仿宋" w:eastAsia="仿宋" w:cs="宋体"/>
          <w:bCs/>
          <w:sz w:val="24"/>
          <w:highlight w:val="none"/>
        </w:rPr>
      </w:pPr>
      <w:r>
        <w:rPr>
          <w:rFonts w:hint="eastAsia" w:ascii="仿宋" w:hAnsi="仿宋" w:eastAsia="仿宋" w:cs="宋体"/>
          <w:bCs/>
          <w:sz w:val="24"/>
          <w:highlight w:val="none"/>
        </w:rPr>
        <w:t>日    期：XXXX。</w:t>
      </w:r>
    </w:p>
    <w:p w14:paraId="153A68C4">
      <w:pPr>
        <w:spacing w:line="360" w:lineRule="auto"/>
        <w:rPr>
          <w:rFonts w:ascii="仿宋" w:hAnsi="仿宋" w:eastAsia="仿宋" w:cs="宋体"/>
          <w:bCs/>
          <w:sz w:val="24"/>
          <w:highlight w:val="none"/>
        </w:rPr>
      </w:pPr>
      <w:r>
        <w:rPr>
          <w:rFonts w:hint="eastAsia" w:ascii="仿宋" w:hAnsi="仿宋" w:eastAsia="仿宋" w:cs="宋体"/>
          <w:bCs/>
          <w:sz w:val="24"/>
          <w:highlight w:val="none"/>
        </w:rPr>
        <w:t>注：1.</w:t>
      </w:r>
      <w:r>
        <w:rPr>
          <w:rFonts w:ascii="仿宋" w:hAnsi="仿宋" w:eastAsia="仿宋" w:cs="宋体"/>
          <w:bCs/>
          <w:sz w:val="24"/>
          <w:highlight w:val="none"/>
        </w:rPr>
        <w:t>根据国务院办公厅关于加快推进“多证合一”改革的指导意见（国办发【2017】41号）等政策要求，</w:t>
      </w:r>
      <w:r>
        <w:rPr>
          <w:rFonts w:ascii="仿宋" w:hAnsi="仿宋" w:eastAsia="仿宋" w:cs="宋体"/>
          <w:b/>
          <w:bCs/>
          <w:sz w:val="24"/>
          <w:highlight w:val="none"/>
        </w:rPr>
        <w:t>若资格要求涉及的登记、备案等有关事项和各类证照已实行多证合一导致供应商无法提供该类证明材料的</w:t>
      </w:r>
      <w:r>
        <w:rPr>
          <w:rFonts w:ascii="仿宋" w:hAnsi="仿宋" w:eastAsia="仿宋" w:cs="宋体"/>
          <w:bCs/>
          <w:sz w:val="24"/>
          <w:highlight w:val="none"/>
        </w:rPr>
        <w:t>，供应商须提供</w:t>
      </w:r>
      <w:r>
        <w:rPr>
          <w:rFonts w:hint="eastAsia" w:ascii="仿宋" w:hAnsi="仿宋" w:eastAsia="仿宋" w:cs="宋体"/>
          <w:bCs/>
          <w:sz w:val="24"/>
          <w:highlight w:val="none"/>
        </w:rPr>
        <w:t>该</w:t>
      </w:r>
      <w:r>
        <w:rPr>
          <w:rFonts w:ascii="仿宋" w:hAnsi="仿宋" w:eastAsia="仿宋" w:cs="宋体"/>
          <w:bCs/>
          <w:sz w:val="24"/>
          <w:highlight w:val="none"/>
        </w:rPr>
        <w:t>承诺。</w:t>
      </w:r>
    </w:p>
    <w:p w14:paraId="39B024E5">
      <w:pPr>
        <w:spacing w:line="360" w:lineRule="auto"/>
        <w:ind w:firstLine="360" w:firstLineChars="150"/>
        <w:rPr>
          <w:rFonts w:ascii="仿宋" w:hAnsi="仿宋" w:eastAsia="仿宋" w:cs="宋体"/>
          <w:bCs/>
          <w:sz w:val="24"/>
          <w:highlight w:val="none"/>
        </w:rPr>
      </w:pPr>
      <w:r>
        <w:rPr>
          <w:rFonts w:hint="eastAsia" w:ascii="仿宋" w:hAnsi="仿宋" w:eastAsia="仿宋" w:cs="宋体"/>
          <w:bCs/>
          <w:sz w:val="24"/>
          <w:highlight w:val="none"/>
        </w:rPr>
        <w:t>2.若已提供</w:t>
      </w:r>
      <w:r>
        <w:rPr>
          <w:rFonts w:ascii="仿宋" w:hAnsi="仿宋" w:eastAsia="仿宋" w:cs="宋体"/>
          <w:bCs/>
          <w:sz w:val="24"/>
          <w:highlight w:val="none"/>
        </w:rPr>
        <w:t>资格要求涉及的登记、备案等有关事项和各类证照</w:t>
      </w:r>
      <w:r>
        <w:rPr>
          <w:rFonts w:hint="eastAsia" w:ascii="仿宋" w:hAnsi="仿宋" w:eastAsia="仿宋" w:cs="宋体"/>
          <w:bCs/>
          <w:sz w:val="24"/>
          <w:highlight w:val="none"/>
        </w:rPr>
        <w:t>的证明材料，无需提供该承诺。</w:t>
      </w:r>
    </w:p>
    <w:p w14:paraId="72407C5E">
      <w:pPr>
        <w:widowControl/>
        <w:ind w:firstLine="360" w:firstLineChars="150"/>
        <w:jc w:val="left"/>
        <w:rPr>
          <w:rFonts w:ascii="仿宋" w:hAnsi="仿宋" w:eastAsia="仿宋" w:cs="宋体"/>
          <w:bCs/>
          <w:sz w:val="24"/>
          <w:highlight w:val="none"/>
        </w:rPr>
      </w:pPr>
      <w:r>
        <w:rPr>
          <w:rFonts w:hint="eastAsia" w:ascii="仿宋" w:hAnsi="仿宋" w:eastAsia="仿宋" w:cs="宋体"/>
          <w:bCs/>
          <w:sz w:val="24"/>
          <w:highlight w:val="none"/>
        </w:rPr>
        <w:t>3.若本项目资格要求不涉及，无需提供该承诺。</w:t>
      </w:r>
    </w:p>
    <w:p w14:paraId="3BE660A0">
      <w:pPr>
        <w:autoSpaceDE w:val="0"/>
        <w:autoSpaceDN w:val="0"/>
        <w:snapToGrid w:val="0"/>
        <w:spacing w:line="380" w:lineRule="atLeast"/>
        <w:ind w:firstLine="256" w:firstLineChars="100"/>
        <w:rPr>
          <w:rFonts w:ascii="仿宋" w:hAnsi="仿宋" w:eastAsia="仿宋" w:cs="宋体"/>
          <w:spacing w:val="8"/>
          <w:sz w:val="24"/>
          <w:szCs w:val="24"/>
          <w:highlight w:val="none"/>
        </w:rPr>
      </w:pPr>
    </w:p>
    <w:p w14:paraId="04B71669">
      <w:pPr>
        <w:pStyle w:val="24"/>
        <w:rPr>
          <w:rFonts w:ascii="仿宋" w:hAnsi="仿宋" w:eastAsia="仿宋"/>
          <w:b w:val="0"/>
          <w:sz w:val="30"/>
          <w:szCs w:val="30"/>
          <w:highlight w:val="none"/>
        </w:rPr>
        <w:sectPr>
          <w:headerReference r:id="rId8" w:type="first"/>
          <w:footerReference r:id="rId9" w:type="default"/>
          <w:footerReference r:id="rId10" w:type="even"/>
          <w:pgSz w:w="11907" w:h="16839"/>
          <w:pgMar w:top="1440" w:right="1800" w:bottom="1440" w:left="1800" w:header="794" w:footer="794" w:gutter="0"/>
          <w:cols w:space="720" w:num="1"/>
          <w:titlePg/>
          <w:docGrid w:type="lines" w:linePitch="312" w:charSpace="0"/>
        </w:sectPr>
      </w:pPr>
    </w:p>
    <w:p w14:paraId="43819207">
      <w:pPr>
        <w:pStyle w:val="24"/>
        <w:rPr>
          <w:rFonts w:ascii="仿宋" w:hAnsi="仿宋" w:eastAsia="仿宋"/>
          <w:highlight w:val="none"/>
        </w:rPr>
      </w:pPr>
      <w:r>
        <w:rPr>
          <w:rFonts w:ascii="仿宋" w:hAnsi="仿宋" w:eastAsia="仿宋"/>
          <w:b w:val="0"/>
          <w:sz w:val="30"/>
          <w:szCs w:val="30"/>
          <w:highlight w:val="none"/>
        </w:rPr>
        <w:br w:type="page"/>
      </w:r>
      <w:bookmarkStart w:id="23" w:name="_Toc94213627"/>
      <w:r>
        <w:rPr>
          <w:rFonts w:hint="eastAsia" w:ascii="仿宋" w:hAnsi="仿宋" w:eastAsia="仿宋"/>
          <w:highlight w:val="none"/>
        </w:rPr>
        <w:t xml:space="preserve">第六章  </w:t>
      </w:r>
      <w:bookmarkEnd w:id="23"/>
      <w:r>
        <w:rPr>
          <w:rFonts w:hint="eastAsia" w:ascii="仿宋" w:hAnsi="仿宋" w:eastAsia="仿宋"/>
          <w:highlight w:val="none"/>
        </w:rPr>
        <w:t>合同主要条款</w:t>
      </w:r>
    </w:p>
    <w:p w14:paraId="48EE9205">
      <w:pPr>
        <w:pStyle w:val="24"/>
        <w:outlineLvl w:val="9"/>
        <w:rPr>
          <w:rFonts w:ascii="仿宋" w:hAnsi="仿宋" w:eastAsia="仿宋"/>
          <w:b w:val="0"/>
          <w:highlight w:val="none"/>
        </w:rPr>
      </w:pPr>
      <w:r>
        <w:rPr>
          <w:rFonts w:hint="eastAsia" w:ascii="仿宋" w:hAnsi="仿宋" w:eastAsia="仿宋"/>
          <w:sz w:val="36"/>
          <w:szCs w:val="36"/>
          <w:highlight w:val="none"/>
        </w:rPr>
        <w:t>合同主要条款</w:t>
      </w:r>
    </w:p>
    <w:p w14:paraId="1844A244">
      <w:pPr>
        <w:spacing w:line="400" w:lineRule="exact"/>
        <w:rPr>
          <w:rFonts w:ascii="仿宋" w:hAnsi="仿宋" w:eastAsia="仿宋"/>
          <w:highlight w:val="none"/>
        </w:rPr>
      </w:pPr>
    </w:p>
    <w:p w14:paraId="6E441AB7">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合同编号：                  </w:t>
      </w:r>
    </w:p>
    <w:p w14:paraId="0B9406D5">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合同编号：XXXX。</w:t>
      </w:r>
    </w:p>
    <w:p w14:paraId="3C749645">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签订地点：XXXX。</w:t>
      </w:r>
    </w:p>
    <w:p w14:paraId="155B3143">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签订时间：****年**月**日。</w:t>
      </w:r>
    </w:p>
    <w:p w14:paraId="67FDCD4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采购人（甲方）：                              </w:t>
      </w:r>
    </w:p>
    <w:p w14:paraId="5A5CDA22">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供应商（乙方）：                              </w:t>
      </w:r>
    </w:p>
    <w:p w14:paraId="4C55DF02">
      <w:pPr>
        <w:spacing w:before="120" w:after="120"/>
        <w:ind w:firstLine="480" w:firstLineChars="200"/>
        <w:rPr>
          <w:rFonts w:ascii="仿宋" w:hAnsi="仿宋" w:eastAsia="仿宋"/>
          <w:sz w:val="24"/>
          <w:szCs w:val="24"/>
          <w:highlight w:val="none"/>
        </w:rPr>
      </w:pPr>
    </w:p>
    <w:p w14:paraId="63A5300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依据《中华人民共和国合同法》、《中华人民共和国政府采购法》与项目行业有关的法律法规，以及XXXX项目（项目编号：XXXX）的《采购文件》，乙方的《响应文件》及《成交通知书》，甲、乙双方同意签订本合同。详细技术说明及其他有关合同项目的特定信息由合同附件予以说明，合同附件及本项目的《采购文件》、《响应文件》、《成交通知书》等均为本合同的组成部分。 </w:t>
      </w:r>
    </w:p>
    <w:p w14:paraId="6BBCD57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保修设备明细表</w:t>
      </w:r>
    </w:p>
    <w:tbl>
      <w:tblPr>
        <w:tblStyle w:val="30"/>
        <w:tblW w:w="808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336"/>
        <w:gridCol w:w="992"/>
        <w:gridCol w:w="993"/>
        <w:gridCol w:w="1559"/>
        <w:gridCol w:w="1546"/>
      </w:tblGrid>
      <w:tr w14:paraId="781F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6" w:type="dxa"/>
            <w:tcBorders>
              <w:top w:val="single" w:color="auto" w:sz="4" w:space="0"/>
              <w:left w:val="single" w:color="auto" w:sz="4" w:space="0"/>
              <w:bottom w:val="single" w:color="auto" w:sz="4" w:space="0"/>
              <w:right w:val="single" w:color="auto" w:sz="4" w:space="0"/>
            </w:tcBorders>
            <w:shd w:val="clear" w:color="auto" w:fill="auto"/>
            <w:vAlign w:val="center"/>
          </w:tcPr>
          <w:p w14:paraId="73BB7BE4">
            <w:pPr>
              <w:rPr>
                <w:rFonts w:ascii="仿宋" w:hAnsi="仿宋" w:eastAsia="仿宋"/>
                <w:sz w:val="24"/>
                <w:szCs w:val="24"/>
                <w:highlight w:val="none"/>
              </w:rPr>
            </w:pPr>
            <w:r>
              <w:rPr>
                <w:rFonts w:hint="eastAsia" w:ascii="仿宋" w:hAnsi="仿宋" w:eastAsia="仿宋"/>
                <w:sz w:val="24"/>
                <w:szCs w:val="24"/>
                <w:highlight w:val="none"/>
              </w:rPr>
              <w:t>序号</w:t>
            </w:r>
          </w:p>
        </w:tc>
        <w:tc>
          <w:tcPr>
            <w:tcW w:w="2336" w:type="dxa"/>
            <w:tcBorders>
              <w:top w:val="single" w:color="auto" w:sz="4" w:space="0"/>
              <w:left w:val="single" w:color="auto" w:sz="4" w:space="0"/>
              <w:bottom w:val="single" w:color="auto" w:sz="4" w:space="0"/>
              <w:right w:val="single" w:color="auto" w:sz="4" w:space="0"/>
            </w:tcBorders>
            <w:shd w:val="clear" w:color="auto" w:fill="auto"/>
            <w:vAlign w:val="center"/>
          </w:tcPr>
          <w:p w14:paraId="7114FB74">
            <w:pPr>
              <w:rPr>
                <w:rFonts w:ascii="仿宋" w:hAnsi="仿宋" w:eastAsia="仿宋"/>
                <w:sz w:val="24"/>
                <w:szCs w:val="24"/>
                <w:highlight w:val="none"/>
              </w:rPr>
            </w:pPr>
            <w:r>
              <w:rPr>
                <w:rFonts w:hint="eastAsia" w:ascii="仿宋" w:hAnsi="仿宋" w:eastAsia="仿宋"/>
                <w:sz w:val="24"/>
                <w:szCs w:val="24"/>
                <w:highlight w:val="none"/>
              </w:rPr>
              <w:t>设备名称</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6FC52338">
            <w:pPr>
              <w:rPr>
                <w:rFonts w:ascii="仿宋" w:hAnsi="仿宋" w:eastAsia="仿宋"/>
                <w:sz w:val="24"/>
                <w:szCs w:val="24"/>
                <w:highlight w:val="none"/>
              </w:rPr>
            </w:pPr>
            <w:r>
              <w:rPr>
                <w:rFonts w:hint="eastAsia" w:ascii="仿宋" w:hAnsi="仿宋" w:eastAsia="仿宋"/>
                <w:sz w:val="24"/>
                <w:szCs w:val="24"/>
                <w:highlight w:val="none"/>
              </w:rPr>
              <w:t>型号</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57490B1A">
            <w:pPr>
              <w:rPr>
                <w:rFonts w:ascii="仿宋" w:hAnsi="仿宋" w:eastAsia="仿宋"/>
                <w:sz w:val="24"/>
                <w:szCs w:val="24"/>
                <w:highlight w:val="none"/>
              </w:rPr>
            </w:pPr>
            <w:r>
              <w:rPr>
                <w:rFonts w:hint="eastAsia" w:ascii="仿宋" w:hAnsi="仿宋" w:eastAsia="仿宋"/>
                <w:sz w:val="24"/>
                <w:szCs w:val="24"/>
                <w:highlight w:val="none"/>
              </w:rPr>
              <w:t>数量</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356AB12A">
            <w:pPr>
              <w:rPr>
                <w:rFonts w:ascii="仿宋" w:hAnsi="仿宋" w:eastAsia="仿宋"/>
                <w:sz w:val="24"/>
                <w:szCs w:val="24"/>
                <w:highlight w:val="none"/>
              </w:rPr>
            </w:pPr>
            <w:r>
              <w:rPr>
                <w:rFonts w:hint="eastAsia" w:ascii="仿宋" w:hAnsi="仿宋" w:eastAsia="仿宋"/>
                <w:sz w:val="24"/>
                <w:szCs w:val="24"/>
                <w:highlight w:val="none"/>
              </w:rPr>
              <w:t>序列号</w:t>
            </w:r>
          </w:p>
        </w:tc>
        <w:tc>
          <w:tcPr>
            <w:tcW w:w="1546" w:type="dxa"/>
            <w:tcBorders>
              <w:top w:val="single" w:color="auto" w:sz="4" w:space="0"/>
              <w:left w:val="single" w:color="auto" w:sz="4" w:space="0"/>
              <w:bottom w:val="single" w:color="auto" w:sz="4" w:space="0"/>
              <w:right w:val="single" w:color="auto" w:sz="4" w:space="0"/>
            </w:tcBorders>
            <w:shd w:val="clear" w:color="auto" w:fill="FFFFFF"/>
          </w:tcPr>
          <w:p w14:paraId="69FB9BFD">
            <w:pPr>
              <w:rPr>
                <w:rFonts w:ascii="仿宋" w:hAnsi="仿宋" w:eastAsia="仿宋"/>
                <w:sz w:val="24"/>
                <w:szCs w:val="24"/>
                <w:highlight w:val="none"/>
              </w:rPr>
            </w:pPr>
            <w:r>
              <w:rPr>
                <w:rFonts w:hint="eastAsia" w:ascii="仿宋" w:hAnsi="仿宋" w:eastAsia="仿宋"/>
                <w:sz w:val="24"/>
                <w:szCs w:val="24"/>
                <w:highlight w:val="none"/>
              </w:rPr>
              <w:t>资产卡片号</w:t>
            </w:r>
          </w:p>
        </w:tc>
      </w:tr>
      <w:tr w14:paraId="50D9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56" w:type="dxa"/>
            <w:tcBorders>
              <w:top w:val="single" w:color="auto" w:sz="4" w:space="0"/>
              <w:left w:val="single" w:color="auto" w:sz="4" w:space="0"/>
              <w:bottom w:val="single" w:color="auto" w:sz="4" w:space="0"/>
              <w:right w:val="single" w:color="auto" w:sz="4" w:space="0"/>
            </w:tcBorders>
            <w:shd w:val="clear" w:color="auto" w:fill="auto"/>
            <w:vAlign w:val="center"/>
          </w:tcPr>
          <w:p w14:paraId="53E73011">
            <w:pPr>
              <w:rPr>
                <w:rFonts w:ascii="仿宋" w:hAnsi="仿宋" w:eastAsia="仿宋"/>
                <w:sz w:val="24"/>
                <w:szCs w:val="24"/>
                <w:highlight w:val="none"/>
              </w:rPr>
            </w:pPr>
            <w:r>
              <w:rPr>
                <w:rFonts w:hint="eastAsia" w:ascii="仿宋" w:hAnsi="仿宋" w:eastAsia="仿宋"/>
                <w:sz w:val="24"/>
                <w:szCs w:val="24"/>
                <w:highlight w:val="none"/>
              </w:rPr>
              <w:t>1</w:t>
            </w:r>
          </w:p>
        </w:tc>
        <w:tc>
          <w:tcPr>
            <w:tcW w:w="2336" w:type="dxa"/>
            <w:tcBorders>
              <w:top w:val="single" w:color="auto" w:sz="4" w:space="0"/>
              <w:left w:val="single" w:color="auto" w:sz="4" w:space="0"/>
              <w:bottom w:val="single" w:color="auto" w:sz="4" w:space="0"/>
              <w:right w:val="single" w:color="auto" w:sz="4" w:space="0"/>
            </w:tcBorders>
            <w:shd w:val="clear" w:color="auto" w:fill="auto"/>
            <w:vAlign w:val="center"/>
          </w:tcPr>
          <w:p w14:paraId="6B13CDD5">
            <w:pPr>
              <w:rPr>
                <w:rFonts w:ascii="仿宋" w:hAnsi="仿宋" w:eastAsia="仿宋"/>
                <w:sz w:val="24"/>
                <w:szCs w:val="24"/>
                <w:highlight w:val="none"/>
              </w:rPr>
            </w:pPr>
            <w:r>
              <w:rPr>
                <w:rFonts w:hint="eastAsia" w:ascii="仿宋" w:hAnsi="仿宋" w:eastAsia="仿宋"/>
                <w:sz w:val="24"/>
                <w:szCs w:val="24"/>
                <w:highlight w:val="none"/>
              </w:rPr>
              <w:t>直线加速器</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3B101855">
            <w:pPr>
              <w:rPr>
                <w:rFonts w:ascii="仿宋" w:hAnsi="仿宋" w:eastAsia="仿宋"/>
                <w:sz w:val="24"/>
                <w:szCs w:val="24"/>
                <w:highlight w:val="none"/>
              </w:rPr>
            </w:pPr>
            <w:r>
              <w:rPr>
                <w:rFonts w:hint="eastAsia" w:ascii="仿宋" w:hAnsi="仿宋" w:eastAsia="仿宋"/>
                <w:sz w:val="24"/>
                <w:szCs w:val="24"/>
                <w:highlight w:val="none"/>
              </w:rPr>
              <w:t>EDGE</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45FD21EB">
            <w:pPr>
              <w:rPr>
                <w:rFonts w:ascii="仿宋" w:hAnsi="仿宋" w:eastAsia="仿宋"/>
                <w:sz w:val="24"/>
                <w:szCs w:val="24"/>
                <w:highlight w:val="none"/>
              </w:rPr>
            </w:pPr>
            <w:r>
              <w:rPr>
                <w:rFonts w:hint="eastAsia" w:ascii="仿宋" w:hAnsi="仿宋" w:eastAsia="仿宋"/>
                <w:sz w:val="24"/>
                <w:szCs w:val="24"/>
                <w:highlight w:val="none"/>
              </w:rPr>
              <w:t>1</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14:paraId="7CB545BD">
            <w:pPr>
              <w:rPr>
                <w:rFonts w:ascii="仿宋" w:hAnsi="仿宋" w:eastAsia="仿宋"/>
                <w:sz w:val="24"/>
                <w:szCs w:val="24"/>
                <w:highlight w:val="none"/>
              </w:rPr>
            </w:pPr>
            <w:r>
              <w:rPr>
                <w:rFonts w:hint="eastAsia" w:ascii="仿宋" w:hAnsi="仿宋" w:eastAsia="仿宋"/>
                <w:sz w:val="24"/>
                <w:szCs w:val="24"/>
                <w:highlight w:val="none"/>
              </w:rPr>
              <w:t>2607</w:t>
            </w:r>
          </w:p>
        </w:tc>
        <w:tc>
          <w:tcPr>
            <w:tcW w:w="1546" w:type="dxa"/>
            <w:tcBorders>
              <w:top w:val="single" w:color="auto" w:sz="4" w:space="0"/>
              <w:left w:val="single" w:color="auto" w:sz="4" w:space="0"/>
              <w:bottom w:val="single" w:color="auto" w:sz="4" w:space="0"/>
              <w:right w:val="single" w:color="auto" w:sz="4" w:space="0"/>
            </w:tcBorders>
            <w:shd w:val="clear" w:color="auto" w:fill="FFFFFF"/>
            <w:vAlign w:val="center"/>
          </w:tcPr>
          <w:p w14:paraId="32240960">
            <w:pPr>
              <w:rPr>
                <w:rFonts w:ascii="仿宋" w:hAnsi="仿宋" w:eastAsia="仿宋"/>
                <w:sz w:val="24"/>
                <w:szCs w:val="24"/>
                <w:highlight w:val="none"/>
              </w:rPr>
            </w:pPr>
            <w:r>
              <w:rPr>
                <w:rFonts w:hint="eastAsia" w:ascii="仿宋" w:hAnsi="仿宋" w:eastAsia="仿宋"/>
                <w:sz w:val="24"/>
                <w:szCs w:val="24"/>
                <w:highlight w:val="none"/>
              </w:rPr>
              <w:t>ZCKP20171000186</w:t>
            </w:r>
          </w:p>
        </w:tc>
      </w:tr>
    </w:tbl>
    <w:p w14:paraId="19B447B9">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合同期限</w:t>
      </w:r>
    </w:p>
    <w:p w14:paraId="2EE77D86">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合同期限： </w:t>
      </w:r>
    </w:p>
    <w:p w14:paraId="3DF9588B">
      <w:pPr>
        <w:spacing w:before="120" w:after="120"/>
        <w:ind w:firstLine="480" w:firstLineChars="200"/>
        <w:rPr>
          <w:rFonts w:ascii="仿宋" w:hAnsi="仿宋" w:eastAsia="仿宋"/>
          <w:sz w:val="24"/>
          <w:szCs w:val="24"/>
          <w:highlight w:val="none"/>
        </w:rPr>
      </w:pPr>
      <w:bookmarkStart w:id="24" w:name="_Toc239568418"/>
      <w:bookmarkStart w:id="25" w:name="_Toc241833903"/>
      <w:bookmarkStart w:id="26" w:name="_Toc211911348"/>
      <w:bookmarkStart w:id="27" w:name="_Toc238984975"/>
      <w:bookmarkStart w:id="28" w:name="_Toc282696226"/>
      <w:bookmarkStart w:id="29" w:name="_Toc247334841"/>
      <w:bookmarkStart w:id="30" w:name="_Toc225244852"/>
      <w:bookmarkStart w:id="31" w:name="_Toc212019594"/>
      <w:bookmarkStart w:id="32" w:name="_Toc286993786"/>
      <w:bookmarkStart w:id="33" w:name="_Toc239233914"/>
      <w:bookmarkStart w:id="34" w:name="_Toc225654644"/>
      <w:bookmarkStart w:id="35" w:name="_Toc225670751"/>
      <w:bookmarkStart w:id="36" w:name="_Toc211854449"/>
      <w:bookmarkStart w:id="37" w:name="_Toc251768862"/>
      <w:bookmarkStart w:id="38" w:name="_Toc232492928"/>
      <w:bookmarkStart w:id="39" w:name="_Toc237145406"/>
      <w:bookmarkStart w:id="40" w:name="_Toc283019214"/>
      <w:bookmarkStart w:id="41" w:name="_Toc185395249"/>
      <w:r>
        <w:rPr>
          <w:rFonts w:hint="eastAsia" w:ascii="仿宋" w:hAnsi="仿宋" w:eastAsia="仿宋"/>
          <w:sz w:val="24"/>
          <w:szCs w:val="24"/>
          <w:highlight w:val="none"/>
        </w:rPr>
        <w:t>服务内容与质量标准</w:t>
      </w:r>
    </w:p>
    <w:p w14:paraId="1ED6F692">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1、XXXX；</w:t>
      </w:r>
    </w:p>
    <w:p w14:paraId="5FC9900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2、XXXX；</w:t>
      </w:r>
    </w:p>
    <w:p w14:paraId="71C535E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3、XXXX．</w:t>
      </w:r>
    </w:p>
    <w:p w14:paraId="2AC5B9C6">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w:t>
      </w:r>
    </w:p>
    <w:p w14:paraId="5AA1C165">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服务费用及支付方式</w:t>
      </w:r>
    </w:p>
    <w:p w14:paraId="76FAD7F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本项目服务费用由以下组成：</w:t>
      </w:r>
    </w:p>
    <w:p w14:paraId="671E2E61">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1、XX万元；</w:t>
      </w:r>
    </w:p>
    <w:p w14:paraId="0FDBCA1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2、XX万元；</w:t>
      </w:r>
    </w:p>
    <w:p w14:paraId="797338FC">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3、XX万元。</w:t>
      </w:r>
    </w:p>
    <w:p w14:paraId="1AE35DB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w:t>
      </w:r>
    </w:p>
    <w:p w14:paraId="57A13352">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服务费支付方式： </w:t>
      </w:r>
    </w:p>
    <w:p w14:paraId="1AAC8DC4">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知识产权</w:t>
      </w:r>
    </w:p>
    <w:p w14:paraId="367DCD48">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乙方应保证所提供的服务或其任何一部分均不会侵犯任何第三方的专利权、商标权或著作权。</w:t>
      </w:r>
    </w:p>
    <w:p w14:paraId="0602E54D">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无产权瑕疵条款</w:t>
      </w:r>
    </w:p>
    <w:p w14:paraId="7A7B8F0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乙方保证所提供的服务的所有权完全属于乙方且无任何抵押、查封等产权瑕疵。如有产权瑕疵的，视为乙方违约。乙方应负担由此而产生的一切损失。</w:t>
      </w:r>
    </w:p>
    <w:p w14:paraId="31F6F1D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甲方的权利和义务</w:t>
      </w:r>
    </w:p>
    <w:p w14:paraId="79BB54D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11D53B1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2、甲方有权对乙方提供的服务进行定期考评。 </w:t>
      </w:r>
    </w:p>
    <w:p w14:paraId="67304BD3">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3、负责检查监督乙方管理工作的实施及制度的执行情况。</w:t>
      </w:r>
    </w:p>
    <w:p w14:paraId="1BB876FD">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4、根据本合同规定，按时向乙方支付应付服务费用。</w:t>
      </w:r>
    </w:p>
    <w:p w14:paraId="411260E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5、国家法律、法规所规定由甲方承担的其它责任。</w:t>
      </w:r>
    </w:p>
    <w:p w14:paraId="78C31A53">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乙方的权利和义务</w:t>
      </w:r>
    </w:p>
    <w:p w14:paraId="69EECAA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1、对本合同规定的委托服务范围内的项目享有管理权及服务义务。</w:t>
      </w:r>
    </w:p>
    <w:p w14:paraId="19942FA7">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2、根据本合同的规定向甲方收取相关服务费用，并有权在本项目管理范围内管理及合理使用。</w:t>
      </w:r>
    </w:p>
    <w:p w14:paraId="5B5A8A8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3、及时向甲方通告本项目服务范围内有关服务的重大事项，及时配合处理投诉。</w:t>
      </w:r>
    </w:p>
    <w:p w14:paraId="327425D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4、接受项目行业管理部门及政府有关部门的指导，接受甲方的监督。</w:t>
      </w:r>
    </w:p>
    <w:p w14:paraId="6C2F0B08">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5、国家法律、法规所规定由乙方承担的其它责任。</w:t>
      </w:r>
    </w:p>
    <w:p w14:paraId="1BBAA721">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违约责任</w:t>
      </w:r>
    </w:p>
    <w:p w14:paraId="4EFA1B14">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1、甲乙双方必须遵守本合同并执行合同中的各项规定，保证本合同的正常履行。</w:t>
      </w:r>
    </w:p>
    <w:p w14:paraId="77F4C2C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0BCA6AE6">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不可抗力事件处理</w:t>
      </w:r>
    </w:p>
    <w:p w14:paraId="60EC399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1、在合同有效期内，任何一方因不可抗力事件导致不能履行合同，则合同履行期可延长，其延长期与不可抗力影响期相同。</w:t>
      </w:r>
    </w:p>
    <w:p w14:paraId="29B79F1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2、不可抗力事件发生后，应立即通知对方，并寄送有关权威机构出具的证明。</w:t>
      </w:r>
    </w:p>
    <w:p w14:paraId="5471FBDD">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3、不可抗力事件延续XX天以上，双方应通过友好协商，确定是否继续履行合同。</w:t>
      </w: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1213443F">
      <w:pPr>
        <w:spacing w:before="120" w:after="120"/>
        <w:ind w:firstLine="480" w:firstLineChars="200"/>
        <w:rPr>
          <w:rFonts w:ascii="仿宋" w:hAnsi="仿宋" w:eastAsia="仿宋"/>
          <w:sz w:val="24"/>
          <w:szCs w:val="24"/>
          <w:highlight w:val="none"/>
        </w:rPr>
      </w:pPr>
      <w:bookmarkStart w:id="42" w:name="_Toc237145411"/>
      <w:bookmarkStart w:id="43" w:name="_Toc185395254"/>
      <w:bookmarkStart w:id="44" w:name="_Toc239233919"/>
      <w:bookmarkStart w:id="45" w:name="_Toc225654649"/>
      <w:bookmarkStart w:id="46" w:name="_Toc251768867"/>
      <w:bookmarkStart w:id="47" w:name="_Toc238984980"/>
      <w:bookmarkStart w:id="48" w:name="_Toc225670756"/>
      <w:bookmarkStart w:id="49" w:name="_Toc286993792"/>
      <w:bookmarkStart w:id="50" w:name="_Toc241833908"/>
      <w:bookmarkStart w:id="51" w:name="_Toc225244857"/>
      <w:bookmarkStart w:id="52" w:name="_Toc212019599"/>
      <w:bookmarkStart w:id="53" w:name="_Toc247334846"/>
      <w:bookmarkStart w:id="54" w:name="_Toc239568423"/>
      <w:bookmarkStart w:id="55" w:name="_Toc232492933"/>
      <w:bookmarkStart w:id="56" w:name="_Toc211911353"/>
      <w:bookmarkStart w:id="57" w:name="_Toc211854454"/>
      <w:r>
        <w:rPr>
          <w:rFonts w:hint="eastAsia" w:ascii="仿宋" w:hAnsi="仿宋" w:eastAsia="仿宋"/>
          <w:sz w:val="24"/>
          <w:szCs w:val="24"/>
          <w:highlight w:val="none"/>
        </w:rPr>
        <w:t>解决合同纠纷的方式</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511A4483">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1、在执行本合同中发生的或与本合同有关的争端，双方应通过友好协商解决，经协商在XX天内不能达成协议时，应提交成都仲裁委员会仲裁。</w:t>
      </w:r>
    </w:p>
    <w:p w14:paraId="6989FA9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2、仲裁裁决应为最终决定，并对双方具有约束力。</w:t>
      </w:r>
    </w:p>
    <w:p w14:paraId="7779D4C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3、除另有裁决外，仲裁费应由败诉方负担。 </w:t>
      </w:r>
    </w:p>
    <w:p w14:paraId="632A9FE5">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4、在仲裁期间，除正在进行仲裁部分外，合同其他部分继续执行。  </w:t>
      </w:r>
    </w:p>
    <w:p w14:paraId="671C2BE2">
      <w:pPr>
        <w:spacing w:before="120" w:after="120"/>
        <w:ind w:firstLine="480" w:firstLineChars="200"/>
        <w:rPr>
          <w:rFonts w:ascii="仿宋" w:hAnsi="仿宋" w:eastAsia="仿宋"/>
          <w:sz w:val="24"/>
          <w:szCs w:val="24"/>
          <w:highlight w:val="none"/>
        </w:rPr>
      </w:pPr>
      <w:bookmarkStart w:id="58" w:name="_Toc232492934"/>
      <w:bookmarkStart w:id="59" w:name="_Toc239568424"/>
      <w:bookmarkStart w:id="60" w:name="_Toc251768868"/>
      <w:bookmarkStart w:id="61" w:name="_Toc241833909"/>
      <w:bookmarkStart w:id="62" w:name="_Toc225244858"/>
      <w:bookmarkStart w:id="63" w:name="_Toc282696231"/>
      <w:bookmarkStart w:id="64" w:name="_Toc225654650"/>
      <w:bookmarkStart w:id="65" w:name="_Toc239233920"/>
      <w:bookmarkStart w:id="66" w:name="_Toc247334847"/>
      <w:bookmarkStart w:id="67" w:name="_Toc283019219"/>
      <w:bookmarkStart w:id="68" w:name="_Toc211911354"/>
      <w:bookmarkStart w:id="69" w:name="_Toc286993793"/>
      <w:bookmarkStart w:id="70" w:name="_Toc238984981"/>
      <w:bookmarkStart w:id="71" w:name="_Toc237145412"/>
      <w:bookmarkStart w:id="72" w:name="_Toc185395255"/>
      <w:bookmarkStart w:id="73" w:name="_Toc212019600"/>
      <w:bookmarkStart w:id="74" w:name="_Toc225670757"/>
      <w:bookmarkStart w:id="75" w:name="_Toc211854455"/>
      <w:r>
        <w:rPr>
          <w:rFonts w:hint="eastAsia" w:ascii="仿宋" w:hAnsi="仿宋" w:eastAsia="仿宋"/>
          <w:sz w:val="24"/>
          <w:szCs w:val="24"/>
          <w:highlight w:val="none"/>
        </w:rPr>
        <w:t>合同</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rFonts w:hint="eastAsia" w:ascii="仿宋" w:hAnsi="仿宋" w:eastAsia="仿宋"/>
          <w:sz w:val="24"/>
          <w:szCs w:val="24"/>
          <w:highlight w:val="none"/>
        </w:rPr>
        <w:t>生效及其他</w:t>
      </w:r>
    </w:p>
    <w:p w14:paraId="45420F32">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1、合同经双方法定代表人或授权委托代理人签字并加盖单位公章后生效。</w:t>
      </w:r>
    </w:p>
    <w:p w14:paraId="4B3DDD7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2、合同执行中涉及采购资金和采购内容修改或补充的，须经政府采购监管部门审批，并签书面补充协议报政府采购监督管理部门备案，方可作为主合同不可分割的一部分。</w:t>
      </w:r>
    </w:p>
    <w:p w14:paraId="70E10537">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3、本合同一式XX份，自双方签章之日起起效。甲方XX份，乙方XX份，政府采购代理机构XX份，具有同等法律效力。</w:t>
      </w:r>
    </w:p>
    <w:p w14:paraId="1A9977BB">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附件</w:t>
      </w:r>
    </w:p>
    <w:p w14:paraId="2342BBED">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1、</w:t>
      </w:r>
    </w:p>
    <w:p w14:paraId="3DF1D9C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项目采购文件</w:t>
      </w:r>
    </w:p>
    <w:p w14:paraId="112727A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2、项目修改澄清文件</w:t>
      </w:r>
    </w:p>
    <w:p w14:paraId="4D448DAF">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3、项目响应文件</w:t>
      </w:r>
    </w:p>
    <w:p w14:paraId="7EEF210B">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4、成交通知书</w:t>
      </w:r>
    </w:p>
    <w:p w14:paraId="379239CA">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5、其他</w:t>
      </w:r>
    </w:p>
    <w:p w14:paraId="5338FFB8">
      <w:pPr>
        <w:spacing w:before="120" w:after="120"/>
        <w:ind w:firstLine="480" w:firstLineChars="200"/>
        <w:rPr>
          <w:rFonts w:ascii="仿宋" w:hAnsi="仿宋" w:eastAsia="仿宋"/>
          <w:sz w:val="24"/>
          <w:szCs w:val="24"/>
          <w:highlight w:val="none"/>
        </w:rPr>
      </w:pPr>
    </w:p>
    <w:p w14:paraId="30FA6396">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甲方：   （盖章）   </w:t>
      </w:r>
      <w:r>
        <w:rPr>
          <w:rFonts w:hint="eastAsia" w:ascii="仿宋" w:hAnsi="仿宋" w:eastAsia="仿宋"/>
          <w:sz w:val="24"/>
          <w:szCs w:val="24"/>
          <w:highlight w:val="none"/>
        </w:rPr>
        <w:tab/>
      </w:r>
      <w:r>
        <w:rPr>
          <w:rFonts w:hint="eastAsia" w:ascii="仿宋" w:hAnsi="仿宋" w:eastAsia="仿宋"/>
          <w:sz w:val="24"/>
          <w:szCs w:val="24"/>
          <w:highlight w:val="none"/>
        </w:rPr>
        <w:tab/>
      </w:r>
      <w:r>
        <w:rPr>
          <w:rFonts w:hint="eastAsia" w:ascii="仿宋" w:hAnsi="仿宋" w:eastAsia="仿宋"/>
          <w:sz w:val="24"/>
          <w:szCs w:val="24"/>
          <w:highlight w:val="none"/>
        </w:rPr>
        <w:tab/>
      </w:r>
      <w:r>
        <w:rPr>
          <w:rFonts w:hint="eastAsia" w:ascii="仿宋" w:hAnsi="仿宋" w:eastAsia="仿宋"/>
          <w:sz w:val="24"/>
          <w:szCs w:val="24"/>
          <w:highlight w:val="none"/>
        </w:rPr>
        <w:t xml:space="preserve">       乙方：   （盖章）</w:t>
      </w:r>
    </w:p>
    <w:p w14:paraId="4E3074B7">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法定代表人（授权代表）：            法定代表人（授权代表）：</w:t>
      </w:r>
    </w:p>
    <w:p w14:paraId="2F1E36B8">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地    址：                         地    址：</w:t>
      </w:r>
    </w:p>
    <w:p w14:paraId="28A7737E">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开户银行：                         开户银行：</w:t>
      </w:r>
    </w:p>
    <w:p w14:paraId="454DA922">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账号：                             账号：</w:t>
      </w:r>
    </w:p>
    <w:p w14:paraId="1659A705">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电    话：                         电    话：</w:t>
      </w:r>
    </w:p>
    <w:p w14:paraId="2F170C28">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传    真：                         传    真：</w:t>
      </w:r>
    </w:p>
    <w:p w14:paraId="5BDCCC20">
      <w:pPr>
        <w:spacing w:before="120" w:after="120"/>
        <w:ind w:firstLine="480" w:firstLineChars="200"/>
        <w:rPr>
          <w:rFonts w:ascii="仿宋" w:hAnsi="仿宋" w:eastAsia="仿宋"/>
          <w:sz w:val="24"/>
          <w:szCs w:val="24"/>
          <w:highlight w:val="none"/>
        </w:rPr>
      </w:pPr>
      <w:r>
        <w:rPr>
          <w:rFonts w:hint="eastAsia" w:ascii="仿宋" w:hAnsi="仿宋" w:eastAsia="仿宋"/>
          <w:sz w:val="24"/>
          <w:szCs w:val="24"/>
          <w:highlight w:val="none"/>
        </w:rPr>
        <w:t xml:space="preserve">签约日期：XX年XX月XX日 </w:t>
      </w:r>
      <w:r>
        <w:rPr>
          <w:rFonts w:hint="eastAsia" w:ascii="仿宋" w:hAnsi="仿宋" w:eastAsia="仿宋"/>
          <w:sz w:val="24"/>
          <w:szCs w:val="24"/>
          <w:highlight w:val="none"/>
        </w:rPr>
        <w:tab/>
      </w:r>
      <w:r>
        <w:rPr>
          <w:rFonts w:hint="eastAsia" w:ascii="仿宋" w:hAnsi="仿宋" w:eastAsia="仿宋"/>
          <w:sz w:val="24"/>
          <w:szCs w:val="24"/>
          <w:highlight w:val="none"/>
        </w:rPr>
        <w:tab/>
      </w:r>
      <w:r>
        <w:rPr>
          <w:rFonts w:hint="eastAsia" w:ascii="仿宋" w:hAnsi="仿宋" w:eastAsia="仿宋"/>
          <w:sz w:val="24"/>
          <w:szCs w:val="24"/>
          <w:highlight w:val="none"/>
        </w:rPr>
        <w:tab/>
      </w:r>
      <w:r>
        <w:rPr>
          <w:rFonts w:hint="eastAsia" w:ascii="仿宋" w:hAnsi="仿宋" w:eastAsia="仿宋"/>
          <w:sz w:val="24"/>
          <w:szCs w:val="24"/>
          <w:highlight w:val="none"/>
        </w:rPr>
        <w:t>签约日期：XX年XX月XX日</w:t>
      </w:r>
    </w:p>
    <w:p w14:paraId="784D6C8B">
      <w:pPr>
        <w:spacing w:before="120" w:after="120"/>
        <w:ind w:firstLine="480" w:firstLineChars="200"/>
        <w:rPr>
          <w:rFonts w:ascii="仿宋" w:hAnsi="仿宋" w:eastAsia="仿宋"/>
          <w:sz w:val="24"/>
          <w:szCs w:val="24"/>
          <w:highlight w:val="none"/>
        </w:rPr>
      </w:pPr>
    </w:p>
    <w:p w14:paraId="265DF51F">
      <w:pPr>
        <w:spacing w:before="120" w:after="120"/>
        <w:ind w:firstLine="420" w:firstLineChars="200"/>
        <w:rPr>
          <w:rFonts w:ascii="仿宋" w:hAnsi="仿宋" w:eastAsia="仿宋"/>
          <w:szCs w:val="21"/>
          <w:highlight w:val="none"/>
        </w:rPr>
      </w:pPr>
    </w:p>
    <w:p w14:paraId="793F26AB">
      <w:pPr>
        <w:pStyle w:val="2"/>
        <w:spacing w:line="400" w:lineRule="exact"/>
        <w:jc w:val="center"/>
        <w:rPr>
          <w:rFonts w:ascii="仿宋" w:hAnsi="仿宋" w:eastAsia="仿宋"/>
          <w:bCs/>
          <w:szCs w:val="36"/>
          <w:highlight w:val="none"/>
        </w:rPr>
      </w:pPr>
      <w:r>
        <w:rPr>
          <w:rFonts w:ascii="仿宋" w:hAnsi="仿宋" w:eastAsia="仿宋"/>
          <w:szCs w:val="21"/>
          <w:highlight w:val="none"/>
        </w:rPr>
        <w:br w:type="page"/>
      </w:r>
      <w:bookmarkStart w:id="76" w:name="_Toc94213628"/>
      <w:bookmarkStart w:id="77" w:name="_Toc94193451"/>
      <w:bookmarkStart w:id="78" w:name="_Toc94174642"/>
      <w:bookmarkStart w:id="79" w:name="_Toc378248335"/>
      <w:r>
        <w:rPr>
          <w:rFonts w:hint="eastAsia" w:ascii="仿宋" w:hAnsi="仿宋" w:eastAsia="仿宋"/>
          <w:bCs/>
          <w:szCs w:val="36"/>
          <w:highlight w:val="none"/>
        </w:rPr>
        <w:t>第七章  附件</w:t>
      </w:r>
      <w:bookmarkEnd w:id="76"/>
      <w:bookmarkEnd w:id="77"/>
      <w:bookmarkEnd w:id="78"/>
    </w:p>
    <w:p w14:paraId="23CA61E7">
      <w:pPr>
        <w:spacing w:before="156" w:beforeLines="50" w:after="156" w:afterLines="50"/>
        <w:outlineLvl w:val="1"/>
        <w:rPr>
          <w:rFonts w:ascii="仿宋" w:hAnsi="仿宋" w:eastAsia="仿宋"/>
          <w:b/>
          <w:sz w:val="24"/>
          <w:szCs w:val="28"/>
          <w:highlight w:val="none"/>
        </w:rPr>
      </w:pPr>
      <w:r>
        <w:rPr>
          <w:rFonts w:hint="eastAsia" w:ascii="仿宋" w:hAnsi="仿宋" w:eastAsia="仿宋"/>
          <w:b/>
          <w:sz w:val="24"/>
          <w:szCs w:val="28"/>
          <w:highlight w:val="none"/>
        </w:rPr>
        <w:t>附件：有关报价保证金收退的温馨提示</w:t>
      </w:r>
    </w:p>
    <w:bookmarkEnd w:id="79"/>
    <w:p w14:paraId="18BE275A">
      <w:pPr>
        <w:spacing w:line="360" w:lineRule="auto"/>
        <w:ind w:left="239" w:leftChars="114"/>
        <w:rPr>
          <w:rFonts w:ascii="仿宋" w:hAnsi="仿宋" w:eastAsia="仿宋"/>
          <w:highlight w:val="none"/>
        </w:rPr>
      </w:pPr>
      <w:r>
        <w:rPr>
          <w:rFonts w:hint="eastAsia" w:ascii="仿宋" w:hAnsi="仿宋" w:eastAsia="仿宋"/>
          <w:highlight w:val="none"/>
        </w:rPr>
        <w:t>1.报价保证金应当以支票、汇票、本票或者金融机构、担保机构出具的保函等非现金形式提交。供应商未按照文件要求提交报价保证金的，响应无效。保证金提交以到账时间为准。请各报名供应商在规定时间内缴纳报价保证金，避免因银行退票等，出现保证金未按时到账等情况影响您的正常响应。保证金到账查询电话：028-87797107转2</w:t>
      </w:r>
    </w:p>
    <w:p w14:paraId="48931A25">
      <w:pPr>
        <w:spacing w:line="360" w:lineRule="auto"/>
        <w:ind w:left="239" w:leftChars="114"/>
        <w:rPr>
          <w:rFonts w:ascii="仿宋" w:hAnsi="仿宋" w:eastAsia="仿宋"/>
          <w:highlight w:val="none"/>
        </w:rPr>
      </w:pPr>
      <w:r>
        <w:rPr>
          <w:rFonts w:hint="eastAsia" w:ascii="仿宋" w:hAnsi="仿宋" w:eastAsia="仿宋"/>
          <w:highlight w:val="none"/>
        </w:rPr>
        <w:t>2.成交结果公告发布网站为：《中国政府采购网》</w:t>
      </w:r>
    </w:p>
    <w:p w14:paraId="7DE57224">
      <w:pPr>
        <w:spacing w:line="360" w:lineRule="auto"/>
        <w:ind w:left="239" w:leftChars="114"/>
        <w:rPr>
          <w:rFonts w:ascii="仿宋" w:hAnsi="仿宋" w:eastAsia="仿宋"/>
          <w:highlight w:val="none"/>
        </w:rPr>
      </w:pPr>
      <w:r>
        <w:rPr>
          <w:rFonts w:hint="eastAsia" w:ascii="仿宋" w:hAnsi="仿宋" w:eastAsia="仿宋"/>
          <w:highlight w:val="none"/>
        </w:rPr>
        <w:t>3.保证金退还程序：</w:t>
      </w:r>
    </w:p>
    <w:p w14:paraId="452576FD">
      <w:pPr>
        <w:spacing w:line="360" w:lineRule="auto"/>
        <w:ind w:left="239" w:leftChars="114"/>
        <w:rPr>
          <w:rFonts w:ascii="仿宋" w:hAnsi="仿宋" w:eastAsia="仿宋"/>
          <w:highlight w:val="none"/>
        </w:rPr>
      </w:pPr>
      <w:r>
        <w:rPr>
          <w:rFonts w:hint="eastAsia" w:ascii="仿宋" w:hAnsi="仿宋" w:eastAsia="仿宋"/>
          <w:highlight w:val="none"/>
        </w:rPr>
        <w:t>未成交供应商：我司将在成交通知书发出之日起5个工作日内退还未成交供应商的报价保证金，各供应商可自行查账，若项目成交通知书发出后5个工作日没有收到保证金的，可拨打财务电话（028-87797107转</w:t>
      </w:r>
      <w:r>
        <w:rPr>
          <w:rFonts w:ascii="仿宋" w:hAnsi="仿宋" w:eastAsia="仿宋"/>
          <w:highlight w:val="none"/>
        </w:rPr>
        <w:t>3</w:t>
      </w:r>
      <w:r>
        <w:rPr>
          <w:rFonts w:hint="eastAsia" w:ascii="仿宋" w:hAnsi="仿宋" w:eastAsia="仿宋"/>
          <w:highlight w:val="none"/>
        </w:rPr>
        <w:t>）查询。</w:t>
      </w:r>
    </w:p>
    <w:p w14:paraId="65C74956">
      <w:pPr>
        <w:spacing w:line="360" w:lineRule="auto"/>
        <w:ind w:left="239" w:leftChars="114"/>
        <w:rPr>
          <w:rFonts w:ascii="仿宋" w:hAnsi="仿宋" w:eastAsia="仿宋"/>
          <w:highlight w:val="none"/>
        </w:rPr>
      </w:pPr>
      <w:r>
        <w:rPr>
          <w:rFonts w:hint="eastAsia" w:ascii="仿宋" w:hAnsi="仿宋" w:eastAsia="仿宋"/>
          <w:highlight w:val="none"/>
        </w:rPr>
        <w:t>成交供应商：成交供应商需在我司指定网站（http://sale.scbid.net）上传有效的采购合同壹份（注意：①注册登录后在采购合同上传界面操作②合同上传审核咨询电话：</w:t>
      </w:r>
      <w:r>
        <w:rPr>
          <w:rFonts w:ascii="仿宋" w:hAnsi="仿宋" w:eastAsia="仿宋"/>
          <w:highlight w:val="none"/>
        </w:rPr>
        <w:t>028-87797776-714</w:t>
      </w:r>
      <w:r>
        <w:rPr>
          <w:rFonts w:hint="eastAsia" w:ascii="仿宋" w:hAnsi="仿宋" w:eastAsia="仿宋"/>
          <w:highlight w:val="none"/>
        </w:rPr>
        <w:t>）。我司将在收到成交供应商上传的采购合同后为您办理保证金退还手续。若提交资料后5个工作日内未收到保证金的，可拨打财务电话（028-87797107转</w:t>
      </w:r>
      <w:r>
        <w:rPr>
          <w:rFonts w:ascii="仿宋" w:hAnsi="仿宋" w:eastAsia="仿宋"/>
          <w:highlight w:val="none"/>
        </w:rPr>
        <w:t>3</w:t>
      </w:r>
      <w:r>
        <w:rPr>
          <w:rFonts w:hint="eastAsia" w:ascii="仿宋" w:hAnsi="仿宋" w:eastAsia="仿宋"/>
          <w:highlight w:val="none"/>
        </w:rPr>
        <w:t>）查询。</w:t>
      </w:r>
    </w:p>
    <w:p w14:paraId="31672AC3">
      <w:pPr>
        <w:widowControl/>
        <w:jc w:val="left"/>
        <w:rPr>
          <w:rFonts w:ascii="仿宋" w:hAnsi="仿宋" w:eastAsia="仿宋"/>
          <w:highlight w:val="none"/>
        </w:rPr>
      </w:pPr>
    </w:p>
    <w:p w14:paraId="6781CCE7">
      <w:pPr>
        <w:spacing w:line="360" w:lineRule="auto"/>
        <w:ind w:left="239" w:leftChars="114"/>
        <w:rPr>
          <w:rFonts w:ascii="仿宋" w:hAnsi="仿宋" w:eastAsia="仿宋"/>
          <w:highlight w:val="none"/>
        </w:rPr>
        <w:sectPr>
          <w:headerReference r:id="rId11" w:type="default"/>
          <w:type w:val="continuous"/>
          <w:pgSz w:w="11907" w:h="16839"/>
          <w:pgMar w:top="1440" w:right="1800" w:bottom="1440" w:left="1800" w:header="794" w:footer="794" w:gutter="0"/>
          <w:cols w:space="720" w:num="1"/>
          <w:titlePg/>
          <w:docGrid w:type="lines" w:linePitch="312" w:charSpace="0"/>
        </w:sectPr>
      </w:pPr>
    </w:p>
    <w:p w14:paraId="571A1C84">
      <w:pPr>
        <w:spacing w:before="159" w:beforeLines="50" w:after="159" w:afterLines="50"/>
        <w:outlineLvl w:val="1"/>
        <w:rPr>
          <w:rFonts w:ascii="仿宋" w:hAnsi="仿宋" w:eastAsia="仿宋"/>
          <w:b/>
          <w:sz w:val="24"/>
          <w:szCs w:val="28"/>
          <w:highlight w:val="none"/>
        </w:rPr>
      </w:pPr>
      <w:r>
        <w:rPr>
          <w:rFonts w:hint="eastAsia" w:ascii="仿宋" w:hAnsi="仿宋" w:eastAsia="仿宋"/>
          <w:b/>
          <w:sz w:val="24"/>
          <w:szCs w:val="28"/>
          <w:highlight w:val="none"/>
        </w:rPr>
        <w:t>附件：递交响应文件签收表</w:t>
      </w:r>
    </w:p>
    <w:bookmarkEnd w:id="17"/>
    <w:tbl>
      <w:tblPr>
        <w:tblStyle w:val="30"/>
        <w:tblW w:w="14314" w:type="dxa"/>
        <w:tblInd w:w="0" w:type="dxa"/>
        <w:tblLayout w:type="fixed"/>
        <w:tblCellMar>
          <w:top w:w="15" w:type="dxa"/>
          <w:left w:w="15" w:type="dxa"/>
          <w:bottom w:w="15" w:type="dxa"/>
          <w:right w:w="15" w:type="dxa"/>
        </w:tblCellMar>
      </w:tblPr>
      <w:tblGrid>
        <w:gridCol w:w="1276"/>
        <w:gridCol w:w="1808"/>
        <w:gridCol w:w="1747"/>
        <w:gridCol w:w="2150"/>
        <w:gridCol w:w="2233"/>
        <w:gridCol w:w="2835"/>
        <w:gridCol w:w="2265"/>
      </w:tblGrid>
      <w:tr w14:paraId="1F3E6B37">
        <w:tblPrEx>
          <w:tblCellMar>
            <w:top w:w="15" w:type="dxa"/>
            <w:left w:w="15" w:type="dxa"/>
            <w:bottom w:w="15" w:type="dxa"/>
            <w:right w:w="15" w:type="dxa"/>
          </w:tblCellMar>
        </w:tblPrEx>
        <w:trPr>
          <w:trHeight w:val="668" w:hRule="atLeast"/>
        </w:trPr>
        <w:tc>
          <w:tcPr>
            <w:tcW w:w="14314" w:type="dxa"/>
            <w:gridSpan w:val="7"/>
            <w:vAlign w:val="center"/>
          </w:tcPr>
          <w:p w14:paraId="650F42BD">
            <w:pPr>
              <w:jc w:val="center"/>
              <w:textAlignment w:val="center"/>
              <w:rPr>
                <w:rFonts w:ascii="仿宋" w:hAnsi="仿宋" w:eastAsia="仿宋" w:cs="黑体"/>
                <w:b/>
                <w:sz w:val="36"/>
                <w:szCs w:val="36"/>
                <w:highlight w:val="none"/>
                <w:u w:val="single"/>
              </w:rPr>
            </w:pPr>
            <w:r>
              <w:rPr>
                <w:rFonts w:hint="eastAsia" w:ascii="仿宋" w:hAnsi="仿宋" w:eastAsia="仿宋" w:cs="黑体"/>
                <w:b/>
                <w:sz w:val="36"/>
                <w:szCs w:val="36"/>
                <w:highlight w:val="none"/>
                <w:u w:val="single"/>
              </w:rPr>
              <w:t>递交响应文件签收表</w:t>
            </w:r>
          </w:p>
        </w:tc>
      </w:tr>
      <w:tr w14:paraId="6F12E67C">
        <w:tblPrEx>
          <w:tblCellMar>
            <w:top w:w="15" w:type="dxa"/>
            <w:left w:w="15" w:type="dxa"/>
            <w:bottom w:w="15" w:type="dxa"/>
            <w:right w:w="15" w:type="dxa"/>
          </w:tblCellMar>
        </w:tblPrEx>
        <w:trPr>
          <w:trHeight w:val="463" w:hRule="atLeast"/>
        </w:trPr>
        <w:tc>
          <w:tcPr>
            <w:tcW w:w="1276" w:type="dxa"/>
            <w:vAlign w:val="center"/>
          </w:tcPr>
          <w:p w14:paraId="1A6D4632">
            <w:pPr>
              <w:widowControl/>
              <w:jc w:val="left"/>
              <w:textAlignment w:val="center"/>
              <w:rPr>
                <w:rFonts w:ascii="仿宋" w:hAnsi="仿宋" w:eastAsia="仿宋" w:cs="宋体"/>
                <w:b/>
                <w:sz w:val="22"/>
                <w:szCs w:val="22"/>
                <w:highlight w:val="none"/>
              </w:rPr>
            </w:pPr>
            <w:r>
              <w:rPr>
                <w:rFonts w:hint="eastAsia" w:ascii="仿宋" w:hAnsi="仿宋" w:eastAsia="仿宋" w:cs="宋体"/>
                <w:b/>
                <w:kern w:val="0"/>
                <w:sz w:val="22"/>
                <w:szCs w:val="22"/>
                <w:highlight w:val="none"/>
              </w:rPr>
              <w:t>项目名称：</w:t>
            </w:r>
          </w:p>
        </w:tc>
        <w:tc>
          <w:tcPr>
            <w:tcW w:w="7938" w:type="dxa"/>
            <w:gridSpan w:val="4"/>
            <w:vAlign w:val="center"/>
          </w:tcPr>
          <w:p w14:paraId="1375D759">
            <w:pPr>
              <w:jc w:val="left"/>
              <w:rPr>
                <w:rFonts w:ascii="仿宋" w:hAnsi="仿宋" w:eastAsia="仿宋" w:cs="宋体"/>
                <w:b/>
                <w:sz w:val="22"/>
                <w:szCs w:val="22"/>
                <w:highlight w:val="none"/>
              </w:rPr>
            </w:pPr>
          </w:p>
        </w:tc>
        <w:tc>
          <w:tcPr>
            <w:tcW w:w="2835" w:type="dxa"/>
            <w:vAlign w:val="center"/>
          </w:tcPr>
          <w:p w14:paraId="740BBEC2">
            <w:pPr>
              <w:widowControl/>
              <w:ind w:right="990"/>
              <w:jc w:val="right"/>
              <w:textAlignment w:val="center"/>
              <w:rPr>
                <w:rFonts w:ascii="仿宋" w:hAnsi="仿宋" w:eastAsia="仿宋" w:cs="宋体"/>
                <w:b/>
                <w:sz w:val="22"/>
                <w:szCs w:val="22"/>
                <w:highlight w:val="none"/>
              </w:rPr>
            </w:pPr>
            <w:r>
              <w:rPr>
                <w:rFonts w:hint="eastAsia" w:ascii="仿宋" w:hAnsi="仿宋" w:eastAsia="仿宋" w:cs="宋体"/>
                <w:b/>
                <w:kern w:val="0"/>
                <w:sz w:val="22"/>
                <w:szCs w:val="22"/>
                <w:highlight w:val="none"/>
              </w:rPr>
              <w:t>项目编号：</w:t>
            </w:r>
          </w:p>
        </w:tc>
        <w:tc>
          <w:tcPr>
            <w:tcW w:w="2265" w:type="dxa"/>
            <w:vAlign w:val="center"/>
          </w:tcPr>
          <w:p w14:paraId="7A71B77B">
            <w:pPr>
              <w:rPr>
                <w:rFonts w:ascii="仿宋" w:hAnsi="仿宋" w:eastAsia="仿宋" w:cs="宋体"/>
                <w:b/>
                <w:sz w:val="22"/>
                <w:szCs w:val="22"/>
                <w:highlight w:val="none"/>
              </w:rPr>
            </w:pPr>
          </w:p>
        </w:tc>
      </w:tr>
      <w:tr w14:paraId="5FC98806">
        <w:tblPrEx>
          <w:tblCellMar>
            <w:top w:w="15" w:type="dxa"/>
            <w:left w:w="15" w:type="dxa"/>
            <w:bottom w:w="15" w:type="dxa"/>
            <w:right w:w="15" w:type="dxa"/>
          </w:tblCellMar>
        </w:tblPrEx>
        <w:trPr>
          <w:trHeight w:val="463" w:hRule="atLeast"/>
        </w:trPr>
        <w:tc>
          <w:tcPr>
            <w:tcW w:w="1276" w:type="dxa"/>
            <w:tcBorders>
              <w:bottom w:val="single" w:color="000000" w:sz="12" w:space="0"/>
            </w:tcBorders>
            <w:vAlign w:val="center"/>
          </w:tcPr>
          <w:p w14:paraId="2C632C8C">
            <w:pPr>
              <w:widowControl/>
              <w:jc w:val="left"/>
              <w:textAlignment w:val="center"/>
              <w:rPr>
                <w:rFonts w:ascii="仿宋" w:hAnsi="仿宋" w:eastAsia="仿宋" w:cs="宋体"/>
                <w:b/>
                <w:sz w:val="22"/>
                <w:szCs w:val="22"/>
                <w:highlight w:val="none"/>
              </w:rPr>
            </w:pPr>
            <w:r>
              <w:rPr>
                <w:rFonts w:hint="eastAsia" w:ascii="仿宋" w:hAnsi="仿宋" w:eastAsia="仿宋" w:cs="宋体"/>
                <w:b/>
                <w:kern w:val="0"/>
                <w:sz w:val="22"/>
                <w:szCs w:val="22"/>
                <w:highlight w:val="none"/>
              </w:rPr>
              <w:t>采购时间：</w:t>
            </w:r>
          </w:p>
        </w:tc>
        <w:tc>
          <w:tcPr>
            <w:tcW w:w="1808" w:type="dxa"/>
            <w:tcBorders>
              <w:bottom w:val="single" w:color="000000" w:sz="12" w:space="0"/>
            </w:tcBorders>
            <w:vAlign w:val="center"/>
          </w:tcPr>
          <w:p w14:paraId="68D1A36B">
            <w:pPr>
              <w:rPr>
                <w:rFonts w:ascii="仿宋" w:hAnsi="仿宋" w:eastAsia="仿宋" w:cs="宋体"/>
                <w:b/>
                <w:sz w:val="22"/>
                <w:szCs w:val="22"/>
                <w:highlight w:val="none"/>
              </w:rPr>
            </w:pPr>
          </w:p>
        </w:tc>
        <w:tc>
          <w:tcPr>
            <w:tcW w:w="1747" w:type="dxa"/>
            <w:tcBorders>
              <w:bottom w:val="single" w:color="000000" w:sz="12" w:space="0"/>
            </w:tcBorders>
            <w:vAlign w:val="center"/>
          </w:tcPr>
          <w:p w14:paraId="58F9082F">
            <w:pPr>
              <w:rPr>
                <w:rFonts w:ascii="仿宋" w:hAnsi="仿宋" w:eastAsia="仿宋" w:cs="宋体"/>
                <w:b/>
                <w:sz w:val="22"/>
                <w:szCs w:val="22"/>
                <w:highlight w:val="none"/>
              </w:rPr>
            </w:pPr>
          </w:p>
        </w:tc>
        <w:tc>
          <w:tcPr>
            <w:tcW w:w="4383" w:type="dxa"/>
            <w:gridSpan w:val="2"/>
            <w:tcBorders>
              <w:bottom w:val="single" w:color="000000" w:sz="12" w:space="0"/>
            </w:tcBorders>
            <w:vAlign w:val="center"/>
          </w:tcPr>
          <w:p w14:paraId="1926984A">
            <w:pPr>
              <w:rPr>
                <w:rFonts w:ascii="仿宋" w:hAnsi="仿宋" w:eastAsia="仿宋" w:cs="宋体"/>
                <w:highlight w:val="none"/>
              </w:rPr>
            </w:pPr>
          </w:p>
        </w:tc>
        <w:tc>
          <w:tcPr>
            <w:tcW w:w="2835" w:type="dxa"/>
            <w:tcBorders>
              <w:bottom w:val="single" w:color="000000" w:sz="12" w:space="0"/>
            </w:tcBorders>
            <w:vAlign w:val="center"/>
          </w:tcPr>
          <w:p w14:paraId="55EAFEC3">
            <w:pPr>
              <w:widowControl/>
              <w:ind w:right="990"/>
              <w:jc w:val="right"/>
              <w:textAlignment w:val="center"/>
              <w:rPr>
                <w:rFonts w:ascii="仿宋" w:hAnsi="仿宋" w:eastAsia="仿宋" w:cs="宋体"/>
                <w:b/>
                <w:sz w:val="22"/>
                <w:szCs w:val="22"/>
                <w:highlight w:val="none"/>
              </w:rPr>
            </w:pPr>
            <w:r>
              <w:rPr>
                <w:rFonts w:hint="eastAsia" w:ascii="仿宋" w:hAnsi="仿宋" w:eastAsia="仿宋" w:cs="宋体"/>
                <w:b/>
                <w:kern w:val="0"/>
                <w:sz w:val="22"/>
                <w:szCs w:val="22"/>
                <w:highlight w:val="none"/>
              </w:rPr>
              <w:t>采购地点：</w:t>
            </w:r>
          </w:p>
        </w:tc>
        <w:tc>
          <w:tcPr>
            <w:tcW w:w="2265" w:type="dxa"/>
            <w:tcBorders>
              <w:bottom w:val="single" w:color="000000" w:sz="12" w:space="0"/>
            </w:tcBorders>
            <w:vAlign w:val="center"/>
          </w:tcPr>
          <w:p w14:paraId="05F28E80">
            <w:pPr>
              <w:rPr>
                <w:rFonts w:ascii="仿宋" w:hAnsi="仿宋" w:eastAsia="仿宋" w:cs="宋体"/>
                <w:b/>
                <w:sz w:val="22"/>
                <w:szCs w:val="22"/>
                <w:highlight w:val="none"/>
              </w:rPr>
            </w:pPr>
          </w:p>
        </w:tc>
      </w:tr>
      <w:tr w14:paraId="0898D45D">
        <w:tblPrEx>
          <w:tblCellMar>
            <w:top w:w="15" w:type="dxa"/>
            <w:left w:w="15" w:type="dxa"/>
            <w:bottom w:w="15" w:type="dxa"/>
            <w:right w:w="15" w:type="dxa"/>
          </w:tblCellMar>
        </w:tblPrEx>
        <w:trPr>
          <w:trHeight w:val="1231" w:hRule="atLeast"/>
        </w:trPr>
        <w:tc>
          <w:tcPr>
            <w:tcW w:w="1276" w:type="dxa"/>
            <w:tcBorders>
              <w:top w:val="single" w:color="000000" w:sz="12" w:space="0"/>
              <w:left w:val="single" w:color="000000" w:sz="12" w:space="0"/>
              <w:bottom w:val="single" w:color="000000" w:sz="4" w:space="0"/>
              <w:right w:val="single" w:color="000000" w:sz="4" w:space="0"/>
            </w:tcBorders>
            <w:vAlign w:val="center"/>
          </w:tcPr>
          <w:p w14:paraId="3A608C0A">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包号</w:t>
            </w:r>
          </w:p>
        </w:tc>
        <w:tc>
          <w:tcPr>
            <w:tcW w:w="1808" w:type="dxa"/>
            <w:tcBorders>
              <w:top w:val="single" w:color="000000" w:sz="12" w:space="0"/>
              <w:left w:val="single" w:color="000000" w:sz="4" w:space="0"/>
              <w:bottom w:val="single" w:color="000000" w:sz="4" w:space="0"/>
              <w:right w:val="single" w:color="000000" w:sz="4" w:space="0"/>
            </w:tcBorders>
            <w:vAlign w:val="center"/>
          </w:tcPr>
          <w:p w14:paraId="2F801D94">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供应商</w:t>
            </w:r>
          </w:p>
        </w:tc>
        <w:tc>
          <w:tcPr>
            <w:tcW w:w="1747" w:type="dxa"/>
            <w:tcBorders>
              <w:top w:val="single" w:color="000000" w:sz="12" w:space="0"/>
              <w:left w:val="single" w:color="000000" w:sz="4" w:space="0"/>
              <w:bottom w:val="single" w:color="000000" w:sz="4" w:space="0"/>
              <w:right w:val="single" w:color="000000" w:sz="4" w:space="0"/>
            </w:tcBorders>
            <w:vAlign w:val="center"/>
          </w:tcPr>
          <w:p w14:paraId="17BBB366">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递交时间</w:t>
            </w:r>
          </w:p>
        </w:tc>
        <w:tc>
          <w:tcPr>
            <w:tcW w:w="2150" w:type="dxa"/>
            <w:tcBorders>
              <w:top w:val="single" w:color="000000" w:sz="12" w:space="0"/>
              <w:left w:val="single" w:color="000000" w:sz="4" w:space="0"/>
              <w:bottom w:val="single" w:color="000000" w:sz="4" w:space="0"/>
              <w:right w:val="single" w:color="auto" w:sz="4" w:space="0"/>
            </w:tcBorders>
            <w:vAlign w:val="center"/>
          </w:tcPr>
          <w:p w14:paraId="0E45FBBE">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密封合格与否</w:t>
            </w:r>
          </w:p>
          <w:p w14:paraId="7E1269AC">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（签收人确认）</w:t>
            </w:r>
          </w:p>
        </w:tc>
        <w:tc>
          <w:tcPr>
            <w:tcW w:w="2233" w:type="dxa"/>
            <w:tcBorders>
              <w:top w:val="single" w:color="000000" w:sz="12" w:space="0"/>
              <w:left w:val="single" w:color="auto" w:sz="4" w:space="0"/>
              <w:bottom w:val="single" w:color="000000" w:sz="4" w:space="0"/>
            </w:tcBorders>
            <w:vAlign w:val="center"/>
          </w:tcPr>
          <w:p w14:paraId="70BF592F">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联系方式</w:t>
            </w:r>
          </w:p>
        </w:tc>
        <w:tc>
          <w:tcPr>
            <w:tcW w:w="2835" w:type="dxa"/>
            <w:tcBorders>
              <w:top w:val="single" w:color="000000" w:sz="12" w:space="0"/>
              <w:left w:val="single" w:color="000000" w:sz="4" w:space="0"/>
              <w:bottom w:val="single" w:color="000000" w:sz="4" w:space="0"/>
              <w:right w:val="single" w:color="000000" w:sz="4" w:space="0"/>
            </w:tcBorders>
            <w:vAlign w:val="center"/>
          </w:tcPr>
          <w:p w14:paraId="0067EDEE">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签收回执确认</w:t>
            </w:r>
          </w:p>
        </w:tc>
        <w:tc>
          <w:tcPr>
            <w:tcW w:w="2265" w:type="dxa"/>
            <w:tcBorders>
              <w:top w:val="single" w:color="000000" w:sz="12" w:space="0"/>
              <w:left w:val="single" w:color="000000" w:sz="4" w:space="0"/>
              <w:bottom w:val="single" w:color="000000" w:sz="4" w:space="0"/>
              <w:right w:val="single" w:color="000000" w:sz="12" w:space="0"/>
            </w:tcBorders>
            <w:vAlign w:val="center"/>
          </w:tcPr>
          <w:p w14:paraId="2B0D1EE7">
            <w:pPr>
              <w:jc w:val="center"/>
              <w:textAlignment w:val="center"/>
              <w:rPr>
                <w:rFonts w:ascii="仿宋" w:hAnsi="仿宋" w:eastAsia="仿宋" w:cs="宋体"/>
                <w:b/>
                <w:szCs w:val="21"/>
                <w:highlight w:val="none"/>
              </w:rPr>
            </w:pPr>
            <w:r>
              <w:rPr>
                <w:rFonts w:hint="eastAsia" w:ascii="仿宋" w:hAnsi="仿宋" w:eastAsia="仿宋" w:cs="宋体"/>
                <w:b/>
                <w:szCs w:val="21"/>
                <w:highlight w:val="none"/>
              </w:rPr>
              <w:t>签收人</w:t>
            </w:r>
          </w:p>
        </w:tc>
      </w:tr>
      <w:tr w14:paraId="7621AB51">
        <w:tblPrEx>
          <w:tblCellMar>
            <w:top w:w="15" w:type="dxa"/>
            <w:left w:w="15" w:type="dxa"/>
            <w:bottom w:w="15" w:type="dxa"/>
            <w:right w:w="15" w:type="dxa"/>
          </w:tblCellMar>
        </w:tblPrEx>
        <w:trPr>
          <w:trHeight w:val="542" w:hRule="atLeast"/>
        </w:trPr>
        <w:tc>
          <w:tcPr>
            <w:tcW w:w="1276" w:type="dxa"/>
            <w:vMerge w:val="restart"/>
            <w:tcBorders>
              <w:top w:val="single" w:color="000000" w:sz="4" w:space="0"/>
              <w:left w:val="single" w:color="000000" w:sz="12" w:space="0"/>
              <w:bottom w:val="single" w:color="000000" w:sz="4" w:space="0"/>
              <w:right w:val="single" w:color="000000" w:sz="4" w:space="0"/>
            </w:tcBorders>
            <w:vAlign w:val="center"/>
          </w:tcPr>
          <w:p w14:paraId="4B1B673B">
            <w:pPr>
              <w:jc w:val="center"/>
              <w:rPr>
                <w:rFonts w:ascii="仿宋" w:hAnsi="仿宋" w:eastAsia="仿宋" w:cs="Eʩ"/>
                <w:szCs w:val="21"/>
                <w:highlight w:val="none"/>
              </w:rPr>
            </w:pPr>
          </w:p>
        </w:tc>
        <w:tc>
          <w:tcPr>
            <w:tcW w:w="1808" w:type="dxa"/>
            <w:vMerge w:val="restart"/>
            <w:tcBorders>
              <w:top w:val="single" w:color="000000" w:sz="4" w:space="0"/>
              <w:left w:val="single" w:color="000000" w:sz="4" w:space="0"/>
              <w:bottom w:val="single" w:color="000000" w:sz="4" w:space="0"/>
              <w:right w:val="single" w:color="000000" w:sz="4" w:space="0"/>
            </w:tcBorders>
            <w:vAlign w:val="center"/>
          </w:tcPr>
          <w:p w14:paraId="1352F5F0">
            <w:pPr>
              <w:rPr>
                <w:rFonts w:ascii="仿宋" w:hAnsi="仿宋" w:eastAsia="仿宋" w:cs="Eʩ"/>
                <w:szCs w:val="21"/>
                <w:highlight w:val="none"/>
              </w:rPr>
            </w:pPr>
          </w:p>
        </w:tc>
        <w:tc>
          <w:tcPr>
            <w:tcW w:w="1747" w:type="dxa"/>
            <w:vMerge w:val="restart"/>
            <w:tcBorders>
              <w:top w:val="single" w:color="000000" w:sz="4" w:space="0"/>
              <w:left w:val="single" w:color="000000" w:sz="4" w:space="0"/>
              <w:bottom w:val="single" w:color="000000" w:sz="4" w:space="0"/>
              <w:right w:val="single" w:color="000000" w:sz="4" w:space="0"/>
            </w:tcBorders>
          </w:tcPr>
          <w:p w14:paraId="0A428BC5">
            <w:pPr>
              <w:jc w:val="center"/>
              <w:textAlignment w:val="center"/>
              <w:rPr>
                <w:rStyle w:val="47"/>
                <w:rFonts w:hint="default" w:ascii="仿宋" w:hAnsi="仿宋" w:eastAsia="仿宋"/>
                <w:highlight w:val="none"/>
              </w:rPr>
            </w:pPr>
            <w:r>
              <w:rPr>
                <w:rStyle w:val="47"/>
                <w:rFonts w:hint="default" w:ascii="仿宋" w:hAnsi="仿宋" w:eastAsia="仿宋"/>
                <w:highlight w:val="none"/>
              </w:rPr>
              <w:t xml:space="preserve">  </w:t>
            </w:r>
          </w:p>
          <w:p w14:paraId="164E053C">
            <w:pPr>
              <w:jc w:val="center"/>
              <w:textAlignment w:val="center"/>
              <w:rPr>
                <w:rFonts w:ascii="仿宋" w:hAnsi="仿宋" w:eastAsia="仿宋" w:cs="Eʩ"/>
                <w:szCs w:val="21"/>
                <w:highlight w:val="none"/>
                <w:u w:val="single"/>
              </w:rPr>
            </w:pPr>
            <w:r>
              <w:rPr>
                <w:rStyle w:val="47"/>
                <w:rFonts w:hint="default" w:ascii="仿宋" w:hAnsi="仿宋" w:eastAsia="仿宋"/>
                <w:highlight w:val="none"/>
              </w:rPr>
              <w:t>年  月  日</w:t>
            </w:r>
          </w:p>
          <w:p w14:paraId="6CC8197A">
            <w:pPr>
              <w:jc w:val="center"/>
              <w:rPr>
                <w:rFonts w:ascii="仿宋" w:hAnsi="仿宋" w:eastAsia="仿宋" w:cs="Eʩ"/>
                <w:sz w:val="32"/>
                <w:szCs w:val="32"/>
                <w:highlight w:val="none"/>
              </w:rPr>
            </w:pPr>
            <w:r>
              <w:rPr>
                <w:rStyle w:val="47"/>
                <w:rFonts w:hint="default" w:ascii="仿宋" w:hAnsi="仿宋" w:eastAsia="仿宋"/>
                <w:highlight w:val="none"/>
              </w:rPr>
              <w:t>时   分</w:t>
            </w:r>
          </w:p>
        </w:tc>
        <w:tc>
          <w:tcPr>
            <w:tcW w:w="2150" w:type="dxa"/>
            <w:vMerge w:val="restart"/>
            <w:tcBorders>
              <w:top w:val="single" w:color="000000" w:sz="4" w:space="0"/>
              <w:left w:val="single" w:color="000000" w:sz="4" w:space="0"/>
              <w:right w:val="single" w:color="auto" w:sz="4" w:space="0"/>
            </w:tcBorders>
            <w:vAlign w:val="center"/>
          </w:tcPr>
          <w:p w14:paraId="0B200A34">
            <w:pPr>
              <w:jc w:val="center"/>
              <w:textAlignment w:val="center"/>
              <w:rPr>
                <w:rFonts w:ascii="仿宋" w:hAnsi="仿宋" w:eastAsia="仿宋" w:cs="Eʩ"/>
                <w:szCs w:val="21"/>
                <w:highlight w:val="none"/>
              </w:rPr>
            </w:pPr>
            <w:r>
              <w:rPr>
                <w:rFonts w:hint="eastAsia" w:ascii="仿宋" w:hAnsi="仿宋" w:eastAsia="仿宋" w:cs="黑体"/>
                <w:szCs w:val="21"/>
                <w:highlight w:val="none"/>
              </w:rPr>
              <w:t>□</w:t>
            </w:r>
            <w:r>
              <w:rPr>
                <w:rFonts w:hint="eastAsia" w:ascii="仿宋" w:hAnsi="仿宋" w:eastAsia="仿宋" w:cs="Eʩ"/>
                <w:szCs w:val="21"/>
                <w:highlight w:val="none"/>
              </w:rPr>
              <w:t>是</w:t>
            </w:r>
          </w:p>
          <w:p w14:paraId="2F15D748">
            <w:pPr>
              <w:jc w:val="center"/>
              <w:textAlignment w:val="center"/>
              <w:rPr>
                <w:rFonts w:ascii="仿宋" w:hAnsi="仿宋" w:eastAsia="仿宋" w:cs="Eʩ"/>
                <w:szCs w:val="21"/>
                <w:highlight w:val="none"/>
              </w:rPr>
            </w:pPr>
          </w:p>
          <w:p w14:paraId="4BE86084">
            <w:pPr>
              <w:jc w:val="center"/>
              <w:textAlignment w:val="center"/>
              <w:rPr>
                <w:rFonts w:ascii="仿宋" w:hAnsi="仿宋" w:eastAsia="仿宋" w:cs="宋体"/>
                <w:b/>
                <w:bCs/>
                <w:szCs w:val="21"/>
                <w:highlight w:val="none"/>
              </w:rPr>
            </w:pPr>
            <w:r>
              <w:rPr>
                <w:rFonts w:hint="eastAsia" w:ascii="仿宋" w:hAnsi="仿宋" w:eastAsia="仿宋" w:cs="黑体"/>
                <w:szCs w:val="21"/>
                <w:highlight w:val="none"/>
              </w:rPr>
              <w:t>□</w:t>
            </w:r>
            <w:r>
              <w:rPr>
                <w:rFonts w:hint="eastAsia" w:ascii="仿宋" w:hAnsi="仿宋" w:eastAsia="仿宋" w:cs="Eʩ"/>
                <w:szCs w:val="21"/>
                <w:highlight w:val="none"/>
              </w:rPr>
              <w:t>否</w:t>
            </w:r>
          </w:p>
        </w:tc>
        <w:tc>
          <w:tcPr>
            <w:tcW w:w="2233" w:type="dxa"/>
            <w:tcBorders>
              <w:top w:val="single" w:color="000000" w:sz="4" w:space="0"/>
              <w:left w:val="single" w:color="auto" w:sz="4" w:space="0"/>
              <w:bottom w:val="single" w:color="auto" w:sz="4" w:space="0"/>
            </w:tcBorders>
          </w:tcPr>
          <w:p w14:paraId="248BABB0">
            <w:pPr>
              <w:jc w:val="left"/>
              <w:textAlignment w:val="center"/>
              <w:rPr>
                <w:rFonts w:ascii="仿宋" w:hAnsi="仿宋" w:eastAsia="仿宋" w:cs="Eʩ"/>
                <w:szCs w:val="21"/>
                <w:highlight w:val="none"/>
                <w:u w:val="single"/>
              </w:rPr>
            </w:pPr>
            <w:r>
              <w:rPr>
                <w:rFonts w:hint="eastAsia" w:ascii="仿宋" w:hAnsi="仿宋" w:eastAsia="仿宋" w:cs="宋体"/>
                <w:szCs w:val="21"/>
                <w:highlight w:val="none"/>
              </w:rPr>
              <w:t>联系人：</w:t>
            </w:r>
          </w:p>
        </w:tc>
        <w:tc>
          <w:tcPr>
            <w:tcW w:w="2835" w:type="dxa"/>
            <w:vMerge w:val="restart"/>
            <w:tcBorders>
              <w:top w:val="single" w:color="000000" w:sz="4" w:space="0"/>
              <w:left w:val="single" w:color="000000" w:sz="4" w:space="0"/>
              <w:bottom w:val="single" w:color="000000" w:sz="4" w:space="0"/>
              <w:right w:val="single" w:color="000000" w:sz="4" w:space="0"/>
            </w:tcBorders>
          </w:tcPr>
          <w:p w14:paraId="41CD6280">
            <w:pPr>
              <w:jc w:val="center"/>
              <w:rPr>
                <w:rFonts w:ascii="仿宋" w:hAnsi="仿宋" w:eastAsia="仿宋" w:cs="宋体"/>
                <w:szCs w:val="21"/>
                <w:highlight w:val="none"/>
              </w:rPr>
            </w:pPr>
          </w:p>
          <w:p w14:paraId="3D4EA60F">
            <w:pPr>
              <w:jc w:val="center"/>
              <w:rPr>
                <w:rFonts w:ascii="仿宋" w:hAnsi="仿宋" w:eastAsia="仿宋" w:cs="宋体"/>
                <w:szCs w:val="21"/>
                <w:highlight w:val="none"/>
              </w:rPr>
            </w:pPr>
            <w:r>
              <w:rPr>
                <w:rFonts w:hint="eastAsia" w:ascii="仿宋" w:hAnsi="仿宋" w:eastAsia="仿宋" w:cs="宋体"/>
                <w:szCs w:val="21"/>
                <w:highlight w:val="none"/>
              </w:rPr>
              <w:t>供应商代表签字：</w:t>
            </w:r>
          </w:p>
          <w:p w14:paraId="263E4DB8">
            <w:pPr>
              <w:jc w:val="left"/>
              <w:rPr>
                <w:rFonts w:ascii="仿宋" w:hAnsi="仿宋" w:eastAsia="仿宋" w:cs="Eʩ"/>
                <w:sz w:val="32"/>
                <w:szCs w:val="32"/>
                <w:highlight w:val="none"/>
                <w:u w:val="single"/>
              </w:rPr>
            </w:pPr>
            <w:r>
              <w:rPr>
                <w:rFonts w:ascii="仿宋" w:hAnsi="仿宋" w:eastAsia="仿宋" w:cs="Eʩ"/>
                <w:sz w:val="32"/>
                <w:szCs w:val="32"/>
                <w:highlight w:val="none"/>
                <w:u w:val="single"/>
              </w:rPr>
              <w:t xml:space="preserve">         </w:t>
            </w:r>
            <w:r>
              <w:rPr>
                <w:rFonts w:hint="eastAsia" w:ascii="仿宋" w:hAnsi="仿宋" w:eastAsia="仿宋" w:cs="Eʩ"/>
                <w:sz w:val="32"/>
                <w:szCs w:val="32"/>
                <w:highlight w:val="none"/>
                <w:u w:val="single"/>
              </w:rPr>
              <w:t xml:space="preserve">    </w:t>
            </w:r>
            <w:r>
              <w:rPr>
                <w:rFonts w:ascii="仿宋" w:hAnsi="仿宋" w:eastAsia="仿宋" w:cs="Eʩ"/>
                <w:sz w:val="32"/>
                <w:szCs w:val="32"/>
                <w:highlight w:val="none"/>
                <w:u w:val="single"/>
              </w:rPr>
              <w:t xml:space="preserve">    </w:t>
            </w:r>
          </w:p>
        </w:tc>
        <w:tc>
          <w:tcPr>
            <w:tcW w:w="2265" w:type="dxa"/>
            <w:vMerge w:val="restart"/>
            <w:tcBorders>
              <w:top w:val="single" w:color="000000" w:sz="4" w:space="0"/>
              <w:left w:val="single" w:color="000000" w:sz="4" w:space="0"/>
              <w:right w:val="single" w:color="000000" w:sz="12" w:space="0"/>
            </w:tcBorders>
          </w:tcPr>
          <w:p w14:paraId="486576FF">
            <w:pPr>
              <w:textAlignment w:val="center"/>
              <w:rPr>
                <w:rFonts w:ascii="仿宋" w:hAnsi="仿宋" w:eastAsia="仿宋" w:cs="宋体"/>
                <w:szCs w:val="21"/>
                <w:highlight w:val="none"/>
              </w:rPr>
            </w:pPr>
          </w:p>
        </w:tc>
      </w:tr>
      <w:tr w14:paraId="74605A40">
        <w:tblPrEx>
          <w:tblCellMar>
            <w:top w:w="15" w:type="dxa"/>
            <w:left w:w="15" w:type="dxa"/>
            <w:bottom w:w="15" w:type="dxa"/>
            <w:right w:w="15" w:type="dxa"/>
          </w:tblCellMar>
        </w:tblPrEx>
        <w:trPr>
          <w:trHeight w:val="522" w:hRule="atLeast"/>
        </w:trPr>
        <w:tc>
          <w:tcPr>
            <w:tcW w:w="1276" w:type="dxa"/>
            <w:vMerge w:val="continue"/>
            <w:tcBorders>
              <w:top w:val="single" w:color="000000" w:sz="4" w:space="0"/>
              <w:left w:val="single" w:color="000000" w:sz="12" w:space="0"/>
              <w:bottom w:val="single" w:color="000000" w:sz="4" w:space="0"/>
              <w:right w:val="single" w:color="000000" w:sz="4" w:space="0"/>
            </w:tcBorders>
            <w:vAlign w:val="center"/>
          </w:tcPr>
          <w:p w14:paraId="741047CF">
            <w:pPr>
              <w:jc w:val="center"/>
              <w:rPr>
                <w:rFonts w:ascii="仿宋" w:hAnsi="仿宋" w:eastAsia="仿宋" w:cs="Eʩ"/>
                <w:szCs w:val="21"/>
                <w:highlight w:val="none"/>
              </w:rPr>
            </w:pPr>
          </w:p>
        </w:tc>
        <w:tc>
          <w:tcPr>
            <w:tcW w:w="1808" w:type="dxa"/>
            <w:vMerge w:val="continue"/>
            <w:tcBorders>
              <w:top w:val="single" w:color="000000" w:sz="4" w:space="0"/>
              <w:left w:val="single" w:color="000000" w:sz="4" w:space="0"/>
              <w:bottom w:val="single" w:color="000000" w:sz="4" w:space="0"/>
              <w:right w:val="single" w:color="000000" w:sz="4" w:space="0"/>
            </w:tcBorders>
            <w:vAlign w:val="center"/>
          </w:tcPr>
          <w:p w14:paraId="5A58DC82">
            <w:pPr>
              <w:rPr>
                <w:rFonts w:ascii="仿宋" w:hAnsi="仿宋" w:eastAsia="仿宋" w:cs="Eʩ"/>
                <w:szCs w:val="21"/>
                <w:highlight w:val="none"/>
              </w:rPr>
            </w:pPr>
          </w:p>
        </w:tc>
        <w:tc>
          <w:tcPr>
            <w:tcW w:w="1747" w:type="dxa"/>
            <w:vMerge w:val="continue"/>
            <w:tcBorders>
              <w:top w:val="single" w:color="000000" w:sz="4" w:space="0"/>
              <w:left w:val="single" w:color="000000" w:sz="4" w:space="0"/>
              <w:bottom w:val="single" w:color="000000" w:sz="4" w:space="0"/>
              <w:right w:val="single" w:color="000000" w:sz="4" w:space="0"/>
            </w:tcBorders>
          </w:tcPr>
          <w:p w14:paraId="33104080">
            <w:pPr>
              <w:jc w:val="center"/>
              <w:rPr>
                <w:rFonts w:ascii="仿宋" w:hAnsi="仿宋" w:eastAsia="仿宋" w:cs="Eʩ"/>
                <w:sz w:val="32"/>
                <w:szCs w:val="32"/>
                <w:highlight w:val="none"/>
              </w:rPr>
            </w:pPr>
          </w:p>
        </w:tc>
        <w:tc>
          <w:tcPr>
            <w:tcW w:w="2150" w:type="dxa"/>
            <w:vMerge w:val="continue"/>
            <w:tcBorders>
              <w:left w:val="single" w:color="000000" w:sz="4" w:space="0"/>
              <w:right w:val="single" w:color="auto" w:sz="4" w:space="0"/>
            </w:tcBorders>
            <w:vAlign w:val="center"/>
          </w:tcPr>
          <w:p w14:paraId="16FF59D4">
            <w:pPr>
              <w:textAlignment w:val="center"/>
              <w:rPr>
                <w:rFonts w:ascii="仿宋" w:hAnsi="仿宋" w:eastAsia="仿宋" w:cs="宋体"/>
                <w:szCs w:val="21"/>
                <w:highlight w:val="none"/>
              </w:rPr>
            </w:pPr>
          </w:p>
        </w:tc>
        <w:tc>
          <w:tcPr>
            <w:tcW w:w="2233" w:type="dxa"/>
            <w:tcBorders>
              <w:top w:val="single" w:color="auto" w:sz="4" w:space="0"/>
              <w:left w:val="single" w:color="auto" w:sz="4" w:space="0"/>
              <w:bottom w:val="single" w:color="auto" w:sz="4" w:space="0"/>
            </w:tcBorders>
          </w:tcPr>
          <w:p w14:paraId="076D5EA0">
            <w:pPr>
              <w:jc w:val="left"/>
              <w:textAlignment w:val="center"/>
              <w:rPr>
                <w:rFonts w:ascii="仿宋" w:hAnsi="仿宋" w:eastAsia="仿宋" w:cs="Eʩ"/>
                <w:b/>
                <w:bCs/>
                <w:szCs w:val="21"/>
                <w:highlight w:val="none"/>
                <w:u w:val="single"/>
              </w:rPr>
            </w:pPr>
            <w:r>
              <w:rPr>
                <w:rFonts w:hint="eastAsia" w:ascii="仿宋" w:hAnsi="仿宋" w:eastAsia="仿宋" w:cs="宋体"/>
                <w:szCs w:val="21"/>
                <w:highlight w:val="none"/>
              </w:rPr>
              <w:t>电话：</w:t>
            </w:r>
          </w:p>
        </w:tc>
        <w:tc>
          <w:tcPr>
            <w:tcW w:w="2835" w:type="dxa"/>
            <w:vMerge w:val="continue"/>
            <w:tcBorders>
              <w:top w:val="single" w:color="000000" w:sz="4" w:space="0"/>
              <w:left w:val="single" w:color="000000" w:sz="4" w:space="0"/>
              <w:bottom w:val="single" w:color="000000" w:sz="4" w:space="0"/>
              <w:right w:val="single" w:color="000000" w:sz="4" w:space="0"/>
            </w:tcBorders>
          </w:tcPr>
          <w:p w14:paraId="70839F1C">
            <w:pPr>
              <w:jc w:val="center"/>
              <w:rPr>
                <w:rFonts w:ascii="仿宋" w:hAnsi="仿宋" w:eastAsia="仿宋" w:cs="Eʩ"/>
                <w:sz w:val="32"/>
                <w:szCs w:val="32"/>
                <w:highlight w:val="none"/>
              </w:rPr>
            </w:pPr>
          </w:p>
        </w:tc>
        <w:tc>
          <w:tcPr>
            <w:tcW w:w="2265" w:type="dxa"/>
            <w:vMerge w:val="continue"/>
            <w:tcBorders>
              <w:left w:val="single" w:color="000000" w:sz="4" w:space="0"/>
              <w:right w:val="single" w:color="000000" w:sz="12" w:space="0"/>
            </w:tcBorders>
          </w:tcPr>
          <w:p w14:paraId="1FD37DE6">
            <w:pPr>
              <w:textAlignment w:val="center"/>
              <w:rPr>
                <w:rFonts w:ascii="仿宋" w:hAnsi="仿宋" w:eastAsia="仿宋" w:cs="宋体"/>
                <w:szCs w:val="21"/>
                <w:highlight w:val="none"/>
              </w:rPr>
            </w:pPr>
          </w:p>
        </w:tc>
      </w:tr>
      <w:tr w14:paraId="0C99129A">
        <w:tblPrEx>
          <w:tblCellMar>
            <w:top w:w="15" w:type="dxa"/>
            <w:left w:w="15" w:type="dxa"/>
            <w:bottom w:w="15" w:type="dxa"/>
            <w:right w:w="15" w:type="dxa"/>
          </w:tblCellMar>
        </w:tblPrEx>
        <w:trPr>
          <w:trHeight w:val="516" w:hRule="atLeast"/>
        </w:trPr>
        <w:tc>
          <w:tcPr>
            <w:tcW w:w="1276" w:type="dxa"/>
            <w:vMerge w:val="continue"/>
            <w:tcBorders>
              <w:top w:val="single" w:color="000000" w:sz="4" w:space="0"/>
              <w:left w:val="single" w:color="000000" w:sz="12" w:space="0"/>
              <w:bottom w:val="single" w:color="000000" w:sz="4" w:space="0"/>
              <w:right w:val="single" w:color="000000" w:sz="4" w:space="0"/>
            </w:tcBorders>
            <w:vAlign w:val="center"/>
          </w:tcPr>
          <w:p w14:paraId="142D0993">
            <w:pPr>
              <w:jc w:val="center"/>
              <w:rPr>
                <w:rFonts w:ascii="仿宋" w:hAnsi="仿宋" w:eastAsia="仿宋" w:cs="Eʩ"/>
                <w:szCs w:val="21"/>
                <w:highlight w:val="none"/>
              </w:rPr>
            </w:pPr>
          </w:p>
        </w:tc>
        <w:tc>
          <w:tcPr>
            <w:tcW w:w="1808" w:type="dxa"/>
            <w:vMerge w:val="continue"/>
            <w:tcBorders>
              <w:top w:val="single" w:color="000000" w:sz="4" w:space="0"/>
              <w:left w:val="single" w:color="000000" w:sz="4" w:space="0"/>
              <w:bottom w:val="single" w:color="000000" w:sz="4" w:space="0"/>
              <w:right w:val="single" w:color="000000" w:sz="4" w:space="0"/>
            </w:tcBorders>
            <w:vAlign w:val="center"/>
          </w:tcPr>
          <w:p w14:paraId="40D47873">
            <w:pPr>
              <w:rPr>
                <w:rFonts w:ascii="仿宋" w:hAnsi="仿宋" w:eastAsia="仿宋" w:cs="Eʩ"/>
                <w:szCs w:val="21"/>
                <w:highlight w:val="none"/>
              </w:rPr>
            </w:pPr>
          </w:p>
        </w:tc>
        <w:tc>
          <w:tcPr>
            <w:tcW w:w="1747" w:type="dxa"/>
            <w:vMerge w:val="continue"/>
            <w:tcBorders>
              <w:top w:val="single" w:color="000000" w:sz="4" w:space="0"/>
              <w:left w:val="single" w:color="000000" w:sz="4" w:space="0"/>
              <w:bottom w:val="single" w:color="000000" w:sz="4" w:space="0"/>
              <w:right w:val="single" w:color="000000" w:sz="4" w:space="0"/>
            </w:tcBorders>
          </w:tcPr>
          <w:p w14:paraId="54D3A9B8">
            <w:pPr>
              <w:jc w:val="center"/>
              <w:rPr>
                <w:rFonts w:ascii="仿宋" w:hAnsi="仿宋" w:eastAsia="仿宋" w:cs="Eʩ"/>
                <w:sz w:val="32"/>
                <w:szCs w:val="32"/>
                <w:highlight w:val="none"/>
              </w:rPr>
            </w:pPr>
          </w:p>
        </w:tc>
        <w:tc>
          <w:tcPr>
            <w:tcW w:w="2150" w:type="dxa"/>
            <w:vMerge w:val="continue"/>
            <w:tcBorders>
              <w:left w:val="single" w:color="000000" w:sz="4" w:space="0"/>
              <w:bottom w:val="nil"/>
              <w:right w:val="single" w:color="auto" w:sz="4" w:space="0"/>
            </w:tcBorders>
            <w:vAlign w:val="center"/>
          </w:tcPr>
          <w:p w14:paraId="38429C8B">
            <w:pPr>
              <w:textAlignment w:val="center"/>
              <w:rPr>
                <w:rFonts w:ascii="仿宋" w:hAnsi="仿宋" w:eastAsia="仿宋" w:cs="宋体"/>
                <w:szCs w:val="21"/>
                <w:highlight w:val="none"/>
              </w:rPr>
            </w:pPr>
          </w:p>
        </w:tc>
        <w:tc>
          <w:tcPr>
            <w:tcW w:w="2233" w:type="dxa"/>
            <w:tcBorders>
              <w:top w:val="single" w:color="auto" w:sz="4" w:space="0"/>
              <w:left w:val="single" w:color="auto" w:sz="4" w:space="0"/>
              <w:bottom w:val="nil"/>
            </w:tcBorders>
          </w:tcPr>
          <w:p w14:paraId="71D78525">
            <w:pPr>
              <w:jc w:val="left"/>
              <w:textAlignment w:val="center"/>
              <w:rPr>
                <w:rFonts w:ascii="仿宋" w:hAnsi="仿宋" w:eastAsia="仿宋" w:cs="Eʩ"/>
                <w:szCs w:val="21"/>
                <w:highlight w:val="none"/>
                <w:u w:val="single"/>
              </w:rPr>
            </w:pPr>
            <w:r>
              <w:rPr>
                <w:rFonts w:hint="eastAsia" w:ascii="仿宋" w:hAnsi="仿宋" w:eastAsia="仿宋" w:cs="宋体"/>
                <w:szCs w:val="21"/>
                <w:highlight w:val="none"/>
              </w:rPr>
              <w:t>邮箱：</w:t>
            </w:r>
          </w:p>
        </w:tc>
        <w:tc>
          <w:tcPr>
            <w:tcW w:w="2835" w:type="dxa"/>
            <w:vMerge w:val="continue"/>
            <w:tcBorders>
              <w:top w:val="single" w:color="000000" w:sz="4" w:space="0"/>
              <w:left w:val="single" w:color="000000" w:sz="4" w:space="0"/>
              <w:bottom w:val="single" w:color="000000" w:sz="4" w:space="0"/>
              <w:right w:val="single" w:color="000000" w:sz="4" w:space="0"/>
            </w:tcBorders>
          </w:tcPr>
          <w:p w14:paraId="6247B1A4">
            <w:pPr>
              <w:jc w:val="center"/>
              <w:rPr>
                <w:rFonts w:ascii="仿宋" w:hAnsi="仿宋" w:eastAsia="仿宋" w:cs="Eʩ"/>
                <w:sz w:val="32"/>
                <w:szCs w:val="32"/>
                <w:highlight w:val="none"/>
              </w:rPr>
            </w:pPr>
          </w:p>
        </w:tc>
        <w:tc>
          <w:tcPr>
            <w:tcW w:w="2265" w:type="dxa"/>
            <w:vMerge w:val="continue"/>
            <w:tcBorders>
              <w:left w:val="single" w:color="000000" w:sz="4" w:space="0"/>
              <w:bottom w:val="nil"/>
              <w:right w:val="single" w:color="000000" w:sz="12" w:space="0"/>
            </w:tcBorders>
          </w:tcPr>
          <w:p w14:paraId="256F284E">
            <w:pPr>
              <w:textAlignment w:val="center"/>
              <w:rPr>
                <w:rFonts w:ascii="仿宋" w:hAnsi="仿宋" w:eastAsia="仿宋" w:cs="宋体"/>
                <w:szCs w:val="21"/>
                <w:highlight w:val="none"/>
              </w:rPr>
            </w:pPr>
          </w:p>
        </w:tc>
      </w:tr>
      <w:tr w14:paraId="5E89DF78">
        <w:tblPrEx>
          <w:tblCellMar>
            <w:top w:w="15" w:type="dxa"/>
            <w:left w:w="15" w:type="dxa"/>
            <w:bottom w:w="15" w:type="dxa"/>
            <w:right w:w="15" w:type="dxa"/>
          </w:tblCellMar>
        </w:tblPrEx>
        <w:trPr>
          <w:trHeight w:val="533" w:hRule="atLeast"/>
        </w:trPr>
        <w:tc>
          <w:tcPr>
            <w:tcW w:w="1276" w:type="dxa"/>
            <w:tcBorders>
              <w:top w:val="single" w:color="000000" w:sz="12" w:space="0"/>
            </w:tcBorders>
            <w:vAlign w:val="center"/>
          </w:tcPr>
          <w:p w14:paraId="22C5A753">
            <w:pPr>
              <w:textAlignment w:val="center"/>
              <w:rPr>
                <w:rFonts w:ascii="仿宋" w:hAnsi="仿宋" w:eastAsia="仿宋" w:cs="宋体"/>
                <w:highlight w:val="none"/>
              </w:rPr>
            </w:pPr>
          </w:p>
        </w:tc>
        <w:tc>
          <w:tcPr>
            <w:tcW w:w="13038" w:type="dxa"/>
            <w:gridSpan w:val="6"/>
            <w:tcBorders>
              <w:top w:val="single" w:color="000000" w:sz="12" w:space="0"/>
            </w:tcBorders>
            <w:vAlign w:val="center"/>
          </w:tcPr>
          <w:p w14:paraId="7681102A">
            <w:pPr>
              <w:rPr>
                <w:rFonts w:ascii="仿宋" w:hAnsi="仿宋" w:eastAsia="仿宋" w:cs="宋体"/>
                <w:highlight w:val="none"/>
                <w:u w:val="single"/>
              </w:rPr>
            </w:pPr>
          </w:p>
        </w:tc>
      </w:tr>
      <w:tr w14:paraId="24F359A5">
        <w:tblPrEx>
          <w:tblCellMar>
            <w:top w:w="15" w:type="dxa"/>
            <w:left w:w="15" w:type="dxa"/>
            <w:bottom w:w="15" w:type="dxa"/>
            <w:right w:w="15" w:type="dxa"/>
          </w:tblCellMar>
        </w:tblPrEx>
        <w:trPr>
          <w:trHeight w:val="788" w:hRule="atLeast"/>
        </w:trPr>
        <w:tc>
          <w:tcPr>
            <w:tcW w:w="14314" w:type="dxa"/>
            <w:gridSpan w:val="7"/>
            <w:vAlign w:val="bottom"/>
          </w:tcPr>
          <w:p w14:paraId="459ED19E">
            <w:pPr>
              <w:textAlignment w:val="bottom"/>
              <w:rPr>
                <w:rFonts w:ascii="仿宋" w:hAnsi="仿宋" w:eastAsia="仿宋" w:cs="宋体"/>
                <w:highlight w:val="none"/>
              </w:rPr>
            </w:pPr>
            <w:r>
              <w:rPr>
                <w:rFonts w:hint="eastAsia" w:ascii="仿宋" w:hAnsi="仿宋" w:eastAsia="仿宋" w:cs="宋体"/>
                <w:highlight w:val="none"/>
              </w:rPr>
              <w:t>备注：请以正楷字填写各项目内容，“递交时间”、“联系方式”请在现场签收时填写。我公司将向供应商出具响应文件签收回执，请供应商代表在“签收回执确认”签字确认。</w:t>
            </w:r>
          </w:p>
        </w:tc>
      </w:tr>
    </w:tbl>
    <w:p w14:paraId="73ADA7E6">
      <w:pPr>
        <w:widowControl/>
        <w:jc w:val="left"/>
        <w:rPr>
          <w:rFonts w:ascii="仿宋" w:hAnsi="仿宋" w:eastAsia="仿宋"/>
          <w:b/>
          <w:sz w:val="32"/>
          <w:szCs w:val="32"/>
          <w:highlight w:val="none"/>
        </w:rPr>
        <w:sectPr>
          <w:pgSz w:w="16839" w:h="11907" w:orient="landscape"/>
          <w:pgMar w:top="1440" w:right="1800" w:bottom="1440" w:left="1800" w:header="794" w:footer="794" w:gutter="0"/>
          <w:cols w:space="720" w:num="1"/>
          <w:titlePg/>
          <w:docGrid w:type="lines" w:linePitch="319" w:charSpace="0"/>
        </w:sectPr>
      </w:pPr>
    </w:p>
    <w:p w14:paraId="3F403453">
      <w:pPr>
        <w:spacing w:before="159" w:beforeLines="50" w:after="159" w:afterLines="50"/>
        <w:outlineLvl w:val="1"/>
        <w:rPr>
          <w:rFonts w:ascii="仿宋" w:hAnsi="仿宋" w:eastAsia="仿宋"/>
          <w:b/>
          <w:sz w:val="24"/>
          <w:szCs w:val="28"/>
          <w:highlight w:val="none"/>
        </w:rPr>
      </w:pPr>
      <w:r>
        <w:rPr>
          <w:rFonts w:hint="eastAsia" w:ascii="仿宋" w:hAnsi="仿宋" w:eastAsia="仿宋"/>
          <w:b/>
          <w:sz w:val="24"/>
          <w:szCs w:val="28"/>
          <w:highlight w:val="none"/>
        </w:rPr>
        <w:t>附件：政府采购供应商质疑函范本</w:t>
      </w:r>
    </w:p>
    <w:p w14:paraId="7FAFA2F2">
      <w:pPr>
        <w:jc w:val="center"/>
        <w:rPr>
          <w:rFonts w:ascii="仿宋" w:hAnsi="仿宋" w:eastAsia="仿宋" w:cs="仿宋"/>
          <w:b/>
          <w:bCs/>
          <w:sz w:val="44"/>
          <w:szCs w:val="44"/>
          <w:highlight w:val="none"/>
        </w:rPr>
      </w:pPr>
      <w:r>
        <w:rPr>
          <w:rFonts w:hint="eastAsia" w:ascii="仿宋" w:hAnsi="仿宋" w:eastAsia="仿宋" w:cs="仿宋"/>
          <w:b/>
          <w:bCs/>
          <w:sz w:val="44"/>
          <w:szCs w:val="44"/>
          <w:highlight w:val="none"/>
        </w:rPr>
        <w:t>质疑函范本</w:t>
      </w:r>
    </w:p>
    <w:p w14:paraId="4659A3BE">
      <w:pPr>
        <w:adjustRightInd w:val="0"/>
        <w:snapToGrid w:val="0"/>
        <w:spacing w:before="319" w:beforeLines="100"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一、质疑供应商基本信息</w:t>
      </w:r>
    </w:p>
    <w:p w14:paraId="2D99FEFC">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质疑供应商：</w:t>
      </w:r>
      <w:r>
        <w:rPr>
          <w:rFonts w:hint="eastAsia" w:ascii="仿宋" w:hAnsi="仿宋" w:eastAsia="仿宋" w:cs="仿宋"/>
          <w:sz w:val="32"/>
          <w:szCs w:val="32"/>
          <w:highlight w:val="none"/>
          <w:u w:val="dotted"/>
        </w:rPr>
        <w:t xml:space="preserve">                                        </w:t>
      </w:r>
    </w:p>
    <w:p w14:paraId="1D8C875A">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地址：</w:t>
      </w:r>
      <w:r>
        <w:rPr>
          <w:rFonts w:hint="eastAsia" w:ascii="仿宋" w:hAnsi="仿宋" w:eastAsia="仿宋" w:cs="仿宋"/>
          <w:sz w:val="32"/>
          <w:szCs w:val="32"/>
          <w:highlight w:val="none"/>
          <w:u w:val="dotted"/>
        </w:rPr>
        <w:t xml:space="preserve">                          </w:t>
      </w:r>
      <w:r>
        <w:rPr>
          <w:rFonts w:hint="eastAsia" w:ascii="仿宋" w:hAnsi="仿宋" w:eastAsia="仿宋" w:cs="仿宋"/>
          <w:sz w:val="32"/>
          <w:szCs w:val="32"/>
          <w:highlight w:val="none"/>
        </w:rPr>
        <w:t>邮编：</w:t>
      </w:r>
      <w:r>
        <w:rPr>
          <w:rFonts w:hint="eastAsia" w:ascii="仿宋" w:hAnsi="仿宋" w:eastAsia="仿宋" w:cs="仿宋"/>
          <w:sz w:val="32"/>
          <w:szCs w:val="32"/>
          <w:highlight w:val="none"/>
          <w:u w:val="dotted"/>
        </w:rPr>
        <w:t xml:space="preserve">                                                   </w:t>
      </w:r>
    </w:p>
    <w:p w14:paraId="503C2D3D">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联系人：</w:t>
      </w:r>
      <w:r>
        <w:rPr>
          <w:rFonts w:hint="eastAsia" w:ascii="仿宋" w:hAnsi="仿宋" w:eastAsia="仿宋" w:cs="仿宋"/>
          <w:sz w:val="32"/>
          <w:szCs w:val="32"/>
          <w:highlight w:val="none"/>
          <w:u w:val="dotted"/>
        </w:rPr>
        <w:t xml:space="preserve">                      </w:t>
      </w:r>
      <w:r>
        <w:rPr>
          <w:rFonts w:hint="eastAsia" w:ascii="仿宋" w:hAnsi="仿宋" w:eastAsia="仿宋" w:cs="仿宋"/>
          <w:sz w:val="32"/>
          <w:szCs w:val="32"/>
          <w:highlight w:val="none"/>
        </w:rPr>
        <w:t>联系电话：</w:t>
      </w:r>
      <w:r>
        <w:rPr>
          <w:rFonts w:hint="eastAsia" w:ascii="仿宋" w:hAnsi="仿宋" w:eastAsia="仿宋" w:cs="仿宋"/>
          <w:sz w:val="32"/>
          <w:szCs w:val="32"/>
          <w:highlight w:val="none"/>
          <w:u w:val="dotted"/>
        </w:rPr>
        <w:t xml:space="preserve">                              </w:t>
      </w:r>
    </w:p>
    <w:p w14:paraId="4F440AC6">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授权代表：</w:t>
      </w:r>
      <w:r>
        <w:rPr>
          <w:rFonts w:hint="eastAsia" w:ascii="仿宋" w:hAnsi="仿宋" w:eastAsia="仿宋" w:cs="仿宋"/>
          <w:sz w:val="32"/>
          <w:szCs w:val="32"/>
          <w:highlight w:val="none"/>
          <w:u w:val="dotted"/>
        </w:rPr>
        <w:t xml:space="preserve">                                          </w:t>
      </w:r>
    </w:p>
    <w:p w14:paraId="53D301C9">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联系电话：</w:t>
      </w:r>
      <w:r>
        <w:rPr>
          <w:rFonts w:hint="eastAsia" w:ascii="仿宋" w:hAnsi="仿宋" w:eastAsia="仿宋" w:cs="仿宋"/>
          <w:sz w:val="32"/>
          <w:szCs w:val="32"/>
          <w:highlight w:val="none"/>
          <w:u w:val="dotted"/>
        </w:rPr>
        <w:t xml:space="preserve">                                           </w:t>
      </w:r>
      <w:r>
        <w:rPr>
          <w:rFonts w:hint="eastAsia" w:ascii="仿宋" w:hAnsi="仿宋" w:eastAsia="仿宋" w:cs="仿宋"/>
          <w:sz w:val="32"/>
          <w:szCs w:val="32"/>
          <w:highlight w:val="none"/>
        </w:rPr>
        <w:t xml:space="preserve"> </w:t>
      </w:r>
    </w:p>
    <w:p w14:paraId="4C6BB3A3">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 </w:t>
      </w:r>
      <w:r>
        <w:rPr>
          <w:rFonts w:hint="eastAsia" w:ascii="仿宋" w:hAnsi="仿宋" w:eastAsia="仿宋" w:cs="仿宋"/>
          <w:sz w:val="32"/>
          <w:szCs w:val="32"/>
          <w:highlight w:val="none"/>
          <w:u w:val="dotted"/>
        </w:rPr>
        <w:t xml:space="preserve">                        </w:t>
      </w:r>
      <w:r>
        <w:rPr>
          <w:rFonts w:hint="eastAsia" w:ascii="仿宋" w:hAnsi="仿宋" w:eastAsia="仿宋" w:cs="仿宋"/>
          <w:sz w:val="32"/>
          <w:szCs w:val="32"/>
          <w:highlight w:val="none"/>
        </w:rPr>
        <w:t>邮编：</w:t>
      </w:r>
      <w:r>
        <w:rPr>
          <w:rFonts w:hint="eastAsia" w:ascii="仿宋" w:hAnsi="仿宋" w:eastAsia="仿宋" w:cs="仿宋"/>
          <w:sz w:val="32"/>
          <w:szCs w:val="32"/>
          <w:highlight w:val="none"/>
          <w:u w:val="dotted"/>
        </w:rPr>
        <w:t xml:space="preserve">                                                </w:t>
      </w:r>
    </w:p>
    <w:p w14:paraId="0E4CDF99">
      <w:pPr>
        <w:adjustRightInd w:val="0"/>
        <w:snapToGrid w:val="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二、质疑项目基本情况</w:t>
      </w:r>
    </w:p>
    <w:p w14:paraId="7E214AC7">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质疑项目的名称：</w:t>
      </w:r>
      <w:r>
        <w:rPr>
          <w:rFonts w:hint="eastAsia" w:ascii="仿宋" w:hAnsi="仿宋" w:eastAsia="仿宋" w:cs="仿宋"/>
          <w:sz w:val="32"/>
          <w:szCs w:val="32"/>
          <w:highlight w:val="none"/>
          <w:u w:val="dotted"/>
        </w:rPr>
        <w:t xml:space="preserve">                                      </w:t>
      </w:r>
    </w:p>
    <w:p w14:paraId="17D75BEC">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质疑项目的编号：</w:t>
      </w:r>
      <w:r>
        <w:rPr>
          <w:rFonts w:hint="eastAsia" w:ascii="仿宋" w:hAnsi="仿宋" w:eastAsia="仿宋" w:cs="仿宋"/>
          <w:sz w:val="32"/>
          <w:szCs w:val="32"/>
          <w:highlight w:val="none"/>
          <w:u w:val="dotted"/>
        </w:rPr>
        <w:t xml:space="preserve">               </w:t>
      </w:r>
      <w:r>
        <w:rPr>
          <w:rFonts w:hint="eastAsia" w:ascii="仿宋" w:hAnsi="仿宋" w:eastAsia="仿宋" w:cs="仿宋"/>
          <w:sz w:val="32"/>
          <w:szCs w:val="32"/>
          <w:highlight w:val="none"/>
        </w:rPr>
        <w:t>包号：</w:t>
      </w:r>
      <w:r>
        <w:rPr>
          <w:rFonts w:hint="eastAsia" w:ascii="仿宋" w:hAnsi="仿宋" w:eastAsia="仿宋" w:cs="仿宋"/>
          <w:sz w:val="32"/>
          <w:szCs w:val="32"/>
          <w:highlight w:val="none"/>
          <w:u w:val="dotted"/>
        </w:rPr>
        <w:t xml:space="preserve">                 </w:t>
      </w:r>
    </w:p>
    <w:p w14:paraId="27C374DB">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采购人名称：</w:t>
      </w:r>
      <w:r>
        <w:rPr>
          <w:rFonts w:hint="eastAsia" w:ascii="仿宋" w:hAnsi="仿宋" w:eastAsia="仿宋" w:cs="仿宋"/>
          <w:sz w:val="32"/>
          <w:szCs w:val="32"/>
          <w:highlight w:val="none"/>
          <w:u w:val="dotted"/>
        </w:rPr>
        <w:t xml:space="preserve">                                         </w:t>
      </w:r>
    </w:p>
    <w:p w14:paraId="551D26B2">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采购文件获取日期：</w:t>
      </w:r>
      <w:r>
        <w:rPr>
          <w:rFonts w:hint="eastAsia" w:ascii="仿宋" w:hAnsi="仿宋" w:eastAsia="仿宋" w:cs="仿宋"/>
          <w:sz w:val="32"/>
          <w:szCs w:val="32"/>
          <w:highlight w:val="none"/>
          <w:u w:val="dotted"/>
        </w:rPr>
        <w:t xml:space="preserve">                                           </w:t>
      </w:r>
    </w:p>
    <w:p w14:paraId="0F3ED5C4">
      <w:pPr>
        <w:adjustRightInd w:val="0"/>
        <w:snapToGrid w:val="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三、质疑事项具体内容</w:t>
      </w:r>
    </w:p>
    <w:p w14:paraId="306CEA0E">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质疑事项1：</w:t>
      </w:r>
      <w:r>
        <w:rPr>
          <w:rFonts w:hint="eastAsia" w:ascii="仿宋" w:hAnsi="仿宋" w:eastAsia="仿宋" w:cs="仿宋"/>
          <w:sz w:val="32"/>
          <w:szCs w:val="32"/>
          <w:highlight w:val="none"/>
          <w:u w:val="dotted"/>
        </w:rPr>
        <w:t xml:space="preserve">                                         </w:t>
      </w:r>
    </w:p>
    <w:p w14:paraId="2EC6B0B1">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事实依据：</w:t>
      </w:r>
      <w:r>
        <w:rPr>
          <w:rFonts w:hint="eastAsia" w:ascii="仿宋" w:hAnsi="仿宋" w:eastAsia="仿宋" w:cs="仿宋"/>
          <w:sz w:val="32"/>
          <w:szCs w:val="32"/>
          <w:highlight w:val="none"/>
          <w:u w:val="dotted"/>
        </w:rPr>
        <w:t xml:space="preserve">                                          </w:t>
      </w:r>
    </w:p>
    <w:p w14:paraId="43F8647D">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u w:val="dotted"/>
        </w:rPr>
        <w:t xml:space="preserve">                                                       </w:t>
      </w:r>
    </w:p>
    <w:p w14:paraId="51DFB77E">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法律依据：</w:t>
      </w:r>
      <w:r>
        <w:rPr>
          <w:rFonts w:hint="eastAsia" w:ascii="仿宋" w:hAnsi="仿宋" w:eastAsia="仿宋" w:cs="仿宋"/>
          <w:sz w:val="32"/>
          <w:szCs w:val="32"/>
          <w:highlight w:val="none"/>
          <w:u w:val="dotted"/>
        </w:rPr>
        <w:t xml:space="preserve">                                          </w:t>
      </w:r>
    </w:p>
    <w:p w14:paraId="216A4DB9">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u w:val="dotted"/>
        </w:rPr>
        <w:t xml:space="preserve">                                                     </w:t>
      </w:r>
    </w:p>
    <w:p w14:paraId="227F89A9">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质疑事项2</w:t>
      </w:r>
    </w:p>
    <w:p w14:paraId="133EA8C2">
      <w:pPr>
        <w:adjustRightInd w:val="0"/>
        <w:snapToGrid w:val="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w:t>
      </w:r>
    </w:p>
    <w:p w14:paraId="50024B40">
      <w:pPr>
        <w:adjustRightInd w:val="0"/>
        <w:snapToGrid w:val="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四、与质疑事项相关的质疑请求</w:t>
      </w:r>
    </w:p>
    <w:p w14:paraId="60EF07C1">
      <w:pPr>
        <w:adjustRightInd w:val="0"/>
        <w:snapToGrid w:val="0"/>
        <w:spacing w:line="360" w:lineRule="auto"/>
        <w:rPr>
          <w:rFonts w:ascii="仿宋" w:hAnsi="仿宋" w:eastAsia="仿宋" w:cs="仿宋"/>
          <w:sz w:val="32"/>
          <w:szCs w:val="32"/>
          <w:highlight w:val="none"/>
          <w:u w:val="dotted"/>
        </w:rPr>
      </w:pPr>
      <w:r>
        <w:rPr>
          <w:rFonts w:hint="eastAsia" w:ascii="仿宋" w:hAnsi="仿宋" w:eastAsia="仿宋" w:cs="仿宋"/>
          <w:sz w:val="32"/>
          <w:szCs w:val="32"/>
          <w:highlight w:val="none"/>
        </w:rPr>
        <w:t>请求：</w:t>
      </w:r>
      <w:r>
        <w:rPr>
          <w:rFonts w:hint="eastAsia" w:ascii="仿宋" w:hAnsi="仿宋" w:eastAsia="仿宋" w:cs="仿宋"/>
          <w:sz w:val="32"/>
          <w:szCs w:val="32"/>
          <w:highlight w:val="none"/>
          <w:u w:val="dotted"/>
        </w:rPr>
        <w:t xml:space="preserve">                                               </w:t>
      </w:r>
    </w:p>
    <w:p w14:paraId="162B4105">
      <w:pPr>
        <w:rPr>
          <w:rFonts w:ascii="仿宋_GB2312" w:hAnsi="Calibri" w:eastAsia="仿宋_GB2312"/>
          <w:sz w:val="30"/>
          <w:szCs w:val="30"/>
          <w:highlight w:val="none"/>
        </w:rPr>
      </w:pPr>
      <w:r>
        <w:rPr>
          <w:rFonts w:hint="eastAsia" w:ascii="仿宋_GB2312" w:eastAsia="仿宋_GB2312"/>
          <w:sz w:val="30"/>
          <w:szCs w:val="30"/>
          <w:highlight w:val="none"/>
        </w:rPr>
        <w:t xml:space="preserve">签字(签章)：                   公章：                      </w:t>
      </w:r>
    </w:p>
    <w:p w14:paraId="42B3F7A8">
      <w:pPr>
        <w:rPr>
          <w:rFonts w:ascii="仿宋_GB2312" w:eastAsia="仿宋_GB2312"/>
          <w:sz w:val="30"/>
          <w:szCs w:val="30"/>
          <w:highlight w:val="none"/>
        </w:rPr>
      </w:pPr>
      <w:r>
        <w:rPr>
          <w:rFonts w:hint="eastAsia" w:ascii="仿宋_GB2312" w:eastAsia="仿宋_GB2312"/>
          <w:sz w:val="30"/>
          <w:szCs w:val="30"/>
          <w:highlight w:val="none"/>
        </w:rPr>
        <w:t xml:space="preserve">日期：    </w:t>
      </w:r>
    </w:p>
    <w:p w14:paraId="673CB05F">
      <w:pPr>
        <w:adjustRightInd w:val="0"/>
        <w:snapToGrid w:val="0"/>
        <w:spacing w:line="360" w:lineRule="auto"/>
        <w:rPr>
          <w:rFonts w:ascii="仿宋" w:hAnsi="仿宋" w:eastAsia="仿宋" w:cs="仿宋"/>
          <w:sz w:val="32"/>
          <w:szCs w:val="32"/>
          <w:highlight w:val="none"/>
        </w:rPr>
      </w:pPr>
    </w:p>
    <w:p w14:paraId="3718C490">
      <w:pPr>
        <w:adjustRightInd w:val="0"/>
        <w:snapToGrid w:val="0"/>
        <w:spacing w:line="360" w:lineRule="auto"/>
        <w:rPr>
          <w:rFonts w:ascii="仿宋" w:hAnsi="仿宋" w:eastAsia="仿宋" w:cs="仿宋"/>
          <w:sz w:val="32"/>
          <w:szCs w:val="32"/>
          <w:highlight w:val="none"/>
        </w:rPr>
      </w:pPr>
    </w:p>
    <w:p w14:paraId="16E155EA">
      <w:pPr>
        <w:jc w:val="center"/>
        <w:rPr>
          <w:rFonts w:ascii="仿宋" w:hAnsi="仿宋" w:eastAsia="仿宋" w:cs="仿宋"/>
          <w:b/>
          <w:bCs/>
          <w:sz w:val="32"/>
          <w:szCs w:val="32"/>
          <w:highlight w:val="none"/>
        </w:rPr>
      </w:pPr>
    </w:p>
    <w:p w14:paraId="118EA3E6">
      <w:pPr>
        <w:jc w:val="center"/>
        <w:rPr>
          <w:rFonts w:ascii="仿宋" w:hAnsi="仿宋" w:eastAsia="仿宋" w:cs="仿宋"/>
          <w:b/>
          <w:bCs/>
          <w:sz w:val="32"/>
          <w:szCs w:val="32"/>
          <w:highlight w:val="none"/>
        </w:rPr>
      </w:pPr>
    </w:p>
    <w:p w14:paraId="3AC8F4A0">
      <w:pPr>
        <w:jc w:val="center"/>
        <w:rPr>
          <w:rFonts w:ascii="仿宋" w:hAnsi="仿宋" w:eastAsia="仿宋" w:cs="仿宋"/>
          <w:b/>
          <w:bCs/>
          <w:sz w:val="32"/>
          <w:szCs w:val="32"/>
          <w:highlight w:val="none"/>
        </w:rPr>
      </w:pPr>
    </w:p>
    <w:p w14:paraId="226546DA">
      <w:pPr>
        <w:jc w:val="center"/>
        <w:rPr>
          <w:rFonts w:ascii="仿宋" w:hAnsi="仿宋" w:eastAsia="仿宋" w:cs="仿宋"/>
          <w:b/>
          <w:bCs/>
          <w:sz w:val="32"/>
          <w:szCs w:val="32"/>
          <w:highlight w:val="none"/>
        </w:rPr>
      </w:pPr>
    </w:p>
    <w:p w14:paraId="6680502B">
      <w:pPr>
        <w:jc w:val="center"/>
        <w:rPr>
          <w:rFonts w:ascii="仿宋" w:hAnsi="仿宋" w:eastAsia="仿宋" w:cs="仿宋"/>
          <w:b/>
          <w:bCs/>
          <w:sz w:val="32"/>
          <w:szCs w:val="32"/>
          <w:highlight w:val="none"/>
        </w:rPr>
      </w:pPr>
    </w:p>
    <w:p w14:paraId="513099F6">
      <w:pPr>
        <w:jc w:val="center"/>
        <w:rPr>
          <w:rFonts w:ascii="仿宋" w:hAnsi="仿宋" w:eastAsia="仿宋" w:cs="仿宋"/>
          <w:b/>
          <w:bCs/>
          <w:sz w:val="32"/>
          <w:szCs w:val="32"/>
          <w:highlight w:val="none"/>
        </w:rPr>
      </w:pPr>
    </w:p>
    <w:p w14:paraId="2BEC8143">
      <w:pPr>
        <w:jc w:val="center"/>
        <w:rPr>
          <w:rFonts w:ascii="仿宋" w:hAnsi="仿宋" w:eastAsia="仿宋" w:cs="仿宋"/>
          <w:b/>
          <w:bCs/>
          <w:sz w:val="32"/>
          <w:szCs w:val="32"/>
          <w:highlight w:val="none"/>
        </w:rPr>
      </w:pPr>
    </w:p>
    <w:p w14:paraId="23043835">
      <w:pPr>
        <w:widowControl/>
        <w:jc w:val="left"/>
        <w:rPr>
          <w:rFonts w:ascii="黑体" w:hAnsi="黑体" w:eastAsia="黑体"/>
          <w:b/>
          <w:sz w:val="32"/>
          <w:szCs w:val="32"/>
          <w:highlight w:val="none"/>
        </w:rPr>
      </w:pPr>
      <w:r>
        <w:rPr>
          <w:rFonts w:ascii="黑体" w:hAnsi="黑体" w:eastAsia="黑体"/>
          <w:b/>
          <w:sz w:val="32"/>
          <w:szCs w:val="32"/>
          <w:highlight w:val="none"/>
        </w:rPr>
        <w:br w:type="page"/>
      </w:r>
    </w:p>
    <w:p w14:paraId="2EB0D049">
      <w:pPr>
        <w:rPr>
          <w:rFonts w:ascii="黑体" w:hAnsi="黑体" w:eastAsia="黑体"/>
          <w:b/>
          <w:sz w:val="32"/>
          <w:szCs w:val="32"/>
          <w:highlight w:val="none"/>
        </w:rPr>
      </w:pPr>
      <w:r>
        <w:rPr>
          <w:rFonts w:hint="eastAsia" w:ascii="黑体" w:hAnsi="黑体" w:eastAsia="黑体"/>
          <w:b/>
          <w:sz w:val="32"/>
          <w:szCs w:val="32"/>
          <w:highlight w:val="none"/>
        </w:rPr>
        <w:t>质疑函制作说明：</w:t>
      </w:r>
    </w:p>
    <w:p w14:paraId="79A6C805">
      <w:pPr>
        <w:widowControl/>
        <w:ind w:firstLine="640" w:firstLineChars="200"/>
        <w:jc w:val="left"/>
        <w:rPr>
          <w:rFonts w:ascii="仿宋_GB2312" w:hAnsi="Calibri" w:eastAsia="仿宋_GB2312"/>
          <w:sz w:val="32"/>
          <w:szCs w:val="32"/>
          <w:highlight w:val="none"/>
        </w:rPr>
      </w:pPr>
      <w:r>
        <w:rPr>
          <w:rFonts w:hint="eastAsia" w:ascii="仿宋_GB2312" w:eastAsia="仿宋_GB2312"/>
          <w:sz w:val="32"/>
          <w:szCs w:val="32"/>
          <w:highlight w:val="none"/>
        </w:rPr>
        <w:t>1.供应商提出质疑时，应提交质疑函和必要的证明材料。</w:t>
      </w:r>
    </w:p>
    <w:p w14:paraId="3BA2D1DF">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2.质疑供应商若委托代理人进行质疑的，质疑函应按要求列明“授权代表”的有关内容，并在附件中提交由质疑</w:t>
      </w:r>
      <w:r>
        <w:rPr>
          <w:rFonts w:hint="eastAsia" w:ascii="仿宋_GB2312" w:hAnsi="宋体" w:eastAsia="仿宋_GB2312" w:cs="宋体"/>
          <w:kern w:val="0"/>
          <w:sz w:val="32"/>
          <w:szCs w:val="32"/>
          <w:highlight w:val="none"/>
        </w:rPr>
        <w:t>供应商签署的授权委托书。授权委托书应载明代理人的姓名或者名称、代理事项、具体权限、期限和相关事项。</w:t>
      </w:r>
    </w:p>
    <w:p w14:paraId="5972B1FA">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3.质疑供应商若对项目的某一分包进行质疑，质疑函中应列明具体分包号。</w:t>
      </w:r>
    </w:p>
    <w:p w14:paraId="0436F4AB">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4.质疑函的质疑事项应具体、明确，并有必要的事实依据和法律依据。</w:t>
      </w:r>
    </w:p>
    <w:p w14:paraId="316194D4">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5.质疑函的质疑请求应与质疑事项相关。</w:t>
      </w:r>
    </w:p>
    <w:p w14:paraId="7B4D809C">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6.质疑供应商为自然人的，质疑函应由本人签字；质疑供应商为法人或者其他组织的，质疑函应由法定代表人、主要负责人，或者其授权代表签字或者盖章，并加盖公章。</w:t>
      </w:r>
    </w:p>
    <w:p w14:paraId="36086367">
      <w:pPr>
        <w:widowControl/>
        <w:ind w:firstLine="600" w:firstLineChars="200"/>
        <w:jc w:val="left"/>
        <w:rPr>
          <w:rFonts w:ascii="仿宋_GB2312" w:eastAsia="仿宋_GB2312"/>
          <w:sz w:val="30"/>
          <w:szCs w:val="30"/>
          <w:highlight w:val="none"/>
        </w:rPr>
      </w:pPr>
    </w:p>
    <w:p w14:paraId="7AA1968B">
      <w:pPr>
        <w:rPr>
          <w:rFonts w:ascii="仿宋_GB2312" w:eastAsia="仿宋_GB2312"/>
          <w:sz w:val="32"/>
          <w:szCs w:val="32"/>
          <w:highlight w:val="none"/>
        </w:rPr>
      </w:pPr>
      <w:r>
        <w:rPr>
          <w:rFonts w:hint="eastAsia" w:ascii="仿宋_GB2312" w:eastAsia="仿宋_GB2312"/>
          <w:sz w:val="32"/>
          <w:szCs w:val="32"/>
          <w:highlight w:val="none"/>
        </w:rPr>
        <w:br w:type="page"/>
      </w:r>
    </w:p>
    <w:p w14:paraId="36D678DB">
      <w:pPr>
        <w:spacing w:before="159" w:beforeLines="50" w:after="159" w:afterLines="50"/>
        <w:outlineLvl w:val="1"/>
        <w:rPr>
          <w:rFonts w:ascii="仿宋" w:hAnsi="仿宋" w:eastAsia="仿宋"/>
          <w:b/>
          <w:sz w:val="24"/>
          <w:szCs w:val="28"/>
          <w:highlight w:val="none"/>
        </w:rPr>
      </w:pPr>
      <w:r>
        <w:rPr>
          <w:rFonts w:hint="eastAsia" w:ascii="仿宋" w:hAnsi="仿宋" w:eastAsia="仿宋"/>
          <w:b/>
          <w:sz w:val="24"/>
          <w:szCs w:val="28"/>
          <w:highlight w:val="none"/>
        </w:rPr>
        <w:t>附件：政府采购供应商投诉书范本</w:t>
      </w:r>
    </w:p>
    <w:p w14:paraId="3CFF6A04">
      <w:pPr>
        <w:jc w:val="center"/>
        <w:rPr>
          <w:rFonts w:ascii="宋体" w:hAnsi="宋体"/>
          <w:b/>
          <w:sz w:val="44"/>
          <w:szCs w:val="44"/>
          <w:highlight w:val="none"/>
        </w:rPr>
      </w:pPr>
      <w:r>
        <w:rPr>
          <w:rFonts w:hint="eastAsia" w:ascii="宋体" w:hAnsi="宋体"/>
          <w:b/>
          <w:sz w:val="44"/>
          <w:szCs w:val="44"/>
          <w:highlight w:val="none"/>
        </w:rPr>
        <w:t>投诉书范本</w:t>
      </w:r>
    </w:p>
    <w:p w14:paraId="391D05E1">
      <w:pPr>
        <w:rPr>
          <w:rFonts w:ascii="黑体" w:hAnsi="黑体" w:eastAsia="黑体"/>
          <w:sz w:val="32"/>
          <w:szCs w:val="32"/>
          <w:highlight w:val="none"/>
        </w:rPr>
      </w:pPr>
      <w:r>
        <w:rPr>
          <w:rFonts w:hint="eastAsia" w:ascii="黑体" w:hAnsi="黑体" w:eastAsia="黑体"/>
          <w:sz w:val="32"/>
          <w:szCs w:val="32"/>
          <w:highlight w:val="none"/>
        </w:rPr>
        <w:t>一、投诉相关主体基本情况</w:t>
      </w:r>
    </w:p>
    <w:p w14:paraId="0CB26EA3">
      <w:pPr>
        <w:rPr>
          <w:rFonts w:ascii="仿宋_GB2312" w:hAnsi="Calibri" w:eastAsia="仿宋_GB2312"/>
          <w:sz w:val="32"/>
          <w:szCs w:val="32"/>
          <w:highlight w:val="none"/>
          <w:u w:val="dotted"/>
        </w:rPr>
      </w:pPr>
      <w:r>
        <w:rPr>
          <w:rFonts w:hint="eastAsia" w:ascii="仿宋_GB2312" w:eastAsia="仿宋_GB2312"/>
          <w:sz w:val="32"/>
          <w:szCs w:val="32"/>
          <w:highlight w:val="none"/>
        </w:rPr>
        <w:t>投诉人：</w:t>
      </w:r>
      <w:r>
        <w:rPr>
          <w:rFonts w:hint="eastAsia" w:ascii="仿宋_GB2312" w:eastAsia="仿宋_GB2312"/>
          <w:sz w:val="32"/>
          <w:szCs w:val="32"/>
          <w:highlight w:val="none"/>
          <w:u w:val="dotted"/>
        </w:rPr>
        <w:t xml:space="preserve">                                               </w:t>
      </w:r>
    </w:p>
    <w:p w14:paraId="244155AF">
      <w:pPr>
        <w:rPr>
          <w:rFonts w:ascii="仿宋_GB2312" w:eastAsia="仿宋_GB2312"/>
          <w:sz w:val="32"/>
          <w:szCs w:val="32"/>
          <w:highlight w:val="none"/>
          <w:u w:val="single"/>
        </w:rPr>
      </w:pPr>
      <w:r>
        <w:rPr>
          <w:rFonts w:hint="eastAsia" w:ascii="仿宋_GB2312" w:eastAsia="仿宋_GB2312"/>
          <w:sz w:val="32"/>
          <w:szCs w:val="32"/>
          <w:highlight w:val="none"/>
        </w:rPr>
        <w:t>地     址：</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邮编：</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64368D2D">
      <w:pPr>
        <w:tabs>
          <w:tab w:val="left" w:pos="6510"/>
        </w:tabs>
        <w:jc w:val="left"/>
        <w:rPr>
          <w:rFonts w:ascii="仿宋_GB2312" w:eastAsia="仿宋_GB2312"/>
          <w:sz w:val="32"/>
          <w:szCs w:val="32"/>
          <w:highlight w:val="none"/>
        </w:rPr>
      </w:pPr>
      <w:r>
        <w:rPr>
          <w:rFonts w:hint="eastAsia" w:ascii="仿宋_GB2312" w:eastAsia="仿宋_GB2312"/>
          <w:sz w:val="32"/>
          <w:szCs w:val="32"/>
          <w:highlight w:val="none"/>
        </w:rPr>
        <w:t>法定代表人/主要负责人：</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 xml:space="preserve">  </w:t>
      </w:r>
    </w:p>
    <w:p w14:paraId="7DC124A5">
      <w:pPr>
        <w:tabs>
          <w:tab w:val="left" w:pos="6510"/>
        </w:tabs>
        <w:rPr>
          <w:rFonts w:ascii="仿宋_GB2312" w:eastAsia="仿宋_GB2312"/>
          <w:sz w:val="32"/>
          <w:szCs w:val="32"/>
          <w:highlight w:val="none"/>
          <w:u w:val="dotted"/>
        </w:rPr>
      </w:pPr>
      <w:r>
        <w:rPr>
          <w:rFonts w:hint="eastAsia" w:ascii="仿宋_GB2312" w:eastAsia="仿宋_GB2312"/>
          <w:sz w:val="32"/>
          <w:szCs w:val="32"/>
          <w:highlight w:val="none"/>
        </w:rPr>
        <w:t>联系电话：</w:t>
      </w:r>
      <w:r>
        <w:rPr>
          <w:rFonts w:hint="eastAsia" w:ascii="仿宋_GB2312" w:eastAsia="仿宋_GB2312"/>
          <w:sz w:val="32"/>
          <w:szCs w:val="32"/>
          <w:highlight w:val="none"/>
          <w:u w:val="dotted"/>
        </w:rPr>
        <w:t xml:space="preserve">                                             </w:t>
      </w:r>
    </w:p>
    <w:p w14:paraId="633A7B9C">
      <w:pPr>
        <w:rPr>
          <w:rFonts w:ascii="仿宋_GB2312" w:eastAsia="仿宋_GB2312"/>
          <w:sz w:val="32"/>
          <w:szCs w:val="32"/>
          <w:highlight w:val="none"/>
          <w:u w:val="dotted"/>
        </w:rPr>
      </w:pPr>
      <w:r>
        <w:rPr>
          <w:rFonts w:hint="eastAsia" w:ascii="仿宋_GB2312" w:eastAsia="仿宋_GB2312"/>
          <w:sz w:val="32"/>
          <w:szCs w:val="32"/>
          <w:highlight w:val="none"/>
        </w:rPr>
        <w:t>授权代表：</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联系电话</w:t>
      </w:r>
      <w:r>
        <w:rPr>
          <w:rFonts w:hint="eastAsia" w:ascii="仿宋_GB2312" w:eastAsia="仿宋_GB2312"/>
          <w:sz w:val="32"/>
          <w:szCs w:val="32"/>
          <w:highlight w:val="none"/>
          <w:u w:val="dotted"/>
        </w:rPr>
        <w:t xml:space="preserve">：                  </w:t>
      </w:r>
    </w:p>
    <w:p w14:paraId="7EDA77F6">
      <w:pPr>
        <w:rPr>
          <w:rFonts w:ascii="仿宋_GB2312" w:eastAsia="仿宋_GB2312"/>
          <w:sz w:val="32"/>
          <w:szCs w:val="32"/>
          <w:highlight w:val="none"/>
          <w:u w:val="dotted"/>
        </w:rPr>
      </w:pPr>
      <w:r>
        <w:rPr>
          <w:rFonts w:hint="eastAsia" w:ascii="仿宋_GB2312" w:eastAsia="仿宋_GB2312"/>
          <w:sz w:val="32"/>
          <w:szCs w:val="32"/>
          <w:highlight w:val="none"/>
        </w:rPr>
        <w:t>地     址：</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邮编：</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r>
        <w:rPr>
          <w:rFonts w:hint="eastAsia" w:ascii="仿宋_GB2312" w:eastAsia="仿宋_GB2312"/>
          <w:sz w:val="32"/>
          <w:szCs w:val="32"/>
          <w:highlight w:val="none"/>
          <w:u w:val="dotted"/>
        </w:rPr>
        <w:t xml:space="preserve">                   </w:t>
      </w:r>
    </w:p>
    <w:p w14:paraId="0DC61AF6">
      <w:pPr>
        <w:rPr>
          <w:rFonts w:ascii="仿宋_GB2312" w:eastAsia="仿宋_GB2312"/>
          <w:sz w:val="32"/>
          <w:szCs w:val="32"/>
          <w:highlight w:val="none"/>
          <w:u w:val="single"/>
        </w:rPr>
      </w:pPr>
      <w:r>
        <w:rPr>
          <w:rFonts w:hint="eastAsia" w:ascii="仿宋_GB2312" w:eastAsia="仿宋_GB2312"/>
          <w:sz w:val="32"/>
          <w:szCs w:val="32"/>
          <w:highlight w:val="none"/>
        </w:rPr>
        <w:t>被投诉人1：</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6B4E656C">
      <w:pPr>
        <w:rPr>
          <w:rFonts w:ascii="仿宋_GB2312" w:eastAsia="仿宋_GB2312"/>
          <w:sz w:val="32"/>
          <w:szCs w:val="32"/>
          <w:highlight w:val="none"/>
          <w:u w:val="single"/>
        </w:rPr>
      </w:pPr>
      <w:r>
        <w:rPr>
          <w:rFonts w:hint="eastAsia" w:ascii="仿宋_GB2312" w:eastAsia="仿宋_GB2312"/>
          <w:sz w:val="32"/>
          <w:szCs w:val="32"/>
          <w:highlight w:val="none"/>
        </w:rPr>
        <w:t>地     址：</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邮编：</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1E990EB6">
      <w:pPr>
        <w:rPr>
          <w:rFonts w:ascii="仿宋_GB2312" w:eastAsia="仿宋_GB2312"/>
          <w:sz w:val="32"/>
          <w:szCs w:val="32"/>
          <w:highlight w:val="none"/>
          <w:u w:val="single"/>
        </w:rPr>
      </w:pPr>
      <w:r>
        <w:rPr>
          <w:rFonts w:hint="eastAsia" w:ascii="仿宋_GB2312" w:eastAsia="仿宋_GB2312"/>
          <w:sz w:val="32"/>
          <w:szCs w:val="32"/>
          <w:highlight w:val="none"/>
        </w:rPr>
        <w:t>联系人：</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联系电话：</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12845CA8">
      <w:pPr>
        <w:rPr>
          <w:rFonts w:ascii="仿宋_GB2312" w:eastAsia="仿宋_GB2312"/>
          <w:sz w:val="32"/>
          <w:szCs w:val="32"/>
          <w:highlight w:val="none"/>
        </w:rPr>
      </w:pPr>
      <w:r>
        <w:rPr>
          <w:rFonts w:hint="eastAsia" w:ascii="仿宋_GB2312" w:eastAsia="仿宋_GB2312"/>
          <w:sz w:val="32"/>
          <w:szCs w:val="32"/>
          <w:highlight w:val="none"/>
        </w:rPr>
        <w:t>被投诉人2</w:t>
      </w:r>
    </w:p>
    <w:p w14:paraId="6861D2D2">
      <w:pPr>
        <w:rPr>
          <w:rFonts w:ascii="仿宋_GB2312" w:eastAsia="仿宋_GB2312"/>
          <w:sz w:val="32"/>
          <w:szCs w:val="32"/>
          <w:highlight w:val="none"/>
          <w:u w:val="dotted"/>
        </w:rPr>
      </w:pPr>
      <w:r>
        <w:rPr>
          <w:rFonts w:hint="eastAsia" w:ascii="仿宋_GB2312" w:eastAsia="仿宋_GB2312"/>
          <w:sz w:val="32"/>
          <w:szCs w:val="32"/>
          <w:highlight w:val="none"/>
        </w:rPr>
        <w:t>……</w:t>
      </w:r>
    </w:p>
    <w:p w14:paraId="32F548CC">
      <w:pPr>
        <w:rPr>
          <w:rFonts w:ascii="仿宋_GB2312" w:eastAsia="仿宋_GB2312"/>
          <w:sz w:val="32"/>
          <w:szCs w:val="32"/>
          <w:highlight w:val="none"/>
          <w:u w:val="single"/>
        </w:rPr>
      </w:pPr>
      <w:r>
        <w:rPr>
          <w:rFonts w:hint="eastAsia" w:ascii="仿宋_GB2312" w:eastAsia="仿宋_GB2312"/>
          <w:sz w:val="32"/>
          <w:szCs w:val="32"/>
          <w:highlight w:val="none"/>
        </w:rPr>
        <w:t>相关供应商：</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5CBC6A36">
      <w:pPr>
        <w:rPr>
          <w:rFonts w:ascii="仿宋_GB2312" w:eastAsia="仿宋_GB2312"/>
          <w:sz w:val="32"/>
          <w:szCs w:val="32"/>
          <w:highlight w:val="none"/>
          <w:u w:val="single"/>
        </w:rPr>
      </w:pPr>
      <w:r>
        <w:rPr>
          <w:rFonts w:hint="eastAsia" w:ascii="仿宋_GB2312" w:eastAsia="仿宋_GB2312"/>
          <w:sz w:val="32"/>
          <w:szCs w:val="32"/>
          <w:highlight w:val="none"/>
        </w:rPr>
        <w:t>地     址：</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邮编：</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15067CFA">
      <w:pPr>
        <w:rPr>
          <w:rFonts w:ascii="仿宋_GB2312" w:eastAsia="仿宋_GB2312"/>
          <w:sz w:val="32"/>
          <w:szCs w:val="32"/>
          <w:highlight w:val="none"/>
          <w:u w:val="single"/>
        </w:rPr>
      </w:pPr>
      <w:r>
        <w:rPr>
          <w:rFonts w:hint="eastAsia" w:ascii="仿宋_GB2312" w:eastAsia="仿宋_GB2312"/>
          <w:sz w:val="32"/>
          <w:szCs w:val="32"/>
          <w:highlight w:val="none"/>
        </w:rPr>
        <w:t>联系人：</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联系电话：</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6ED6D94D">
      <w:pPr>
        <w:rPr>
          <w:rFonts w:ascii="黑体" w:hAnsi="黑体" w:eastAsia="黑体"/>
          <w:sz w:val="32"/>
          <w:szCs w:val="32"/>
          <w:highlight w:val="none"/>
        </w:rPr>
      </w:pPr>
      <w:r>
        <w:rPr>
          <w:rFonts w:hint="eastAsia" w:ascii="黑体" w:hAnsi="黑体" w:eastAsia="黑体"/>
          <w:sz w:val="32"/>
          <w:szCs w:val="32"/>
          <w:highlight w:val="none"/>
        </w:rPr>
        <w:t>二、投诉项目基本情况</w:t>
      </w:r>
    </w:p>
    <w:p w14:paraId="622CDCB8">
      <w:pPr>
        <w:rPr>
          <w:rFonts w:ascii="仿宋_GB2312" w:hAnsi="Calibri" w:eastAsia="仿宋_GB2312"/>
          <w:sz w:val="32"/>
          <w:szCs w:val="32"/>
          <w:highlight w:val="none"/>
          <w:u w:val="dotted"/>
        </w:rPr>
      </w:pPr>
      <w:r>
        <w:rPr>
          <w:rFonts w:hint="eastAsia" w:ascii="仿宋_GB2312" w:eastAsia="仿宋_GB2312"/>
          <w:sz w:val="32"/>
          <w:szCs w:val="32"/>
          <w:highlight w:val="none"/>
        </w:rPr>
        <w:t>采购项目名称：</w:t>
      </w:r>
      <w:r>
        <w:rPr>
          <w:rFonts w:hint="eastAsia" w:ascii="仿宋_GB2312" w:eastAsia="仿宋_GB2312"/>
          <w:sz w:val="32"/>
          <w:szCs w:val="32"/>
          <w:highlight w:val="none"/>
          <w:u w:val="dotted"/>
        </w:rPr>
        <w:t xml:space="preserve">                                        </w:t>
      </w:r>
    </w:p>
    <w:p w14:paraId="1BBA8C0B">
      <w:pPr>
        <w:rPr>
          <w:rFonts w:ascii="仿宋_GB2312" w:eastAsia="仿宋_GB2312"/>
          <w:sz w:val="32"/>
          <w:szCs w:val="32"/>
          <w:highlight w:val="none"/>
          <w:u w:val="single"/>
        </w:rPr>
      </w:pPr>
      <w:r>
        <w:rPr>
          <w:rFonts w:hint="eastAsia" w:ascii="仿宋_GB2312" w:eastAsia="仿宋_GB2312"/>
          <w:sz w:val="32"/>
          <w:szCs w:val="32"/>
          <w:highlight w:val="none"/>
        </w:rPr>
        <w:t>采购项目编号：</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包号：</w:t>
      </w:r>
      <w:r>
        <w:rPr>
          <w:rFonts w:hint="eastAsia" w:ascii="仿宋_GB2312" w:eastAsia="仿宋_GB2312"/>
          <w:sz w:val="32"/>
          <w:szCs w:val="32"/>
          <w:highlight w:val="none"/>
          <w:u w:val="dotted"/>
        </w:rPr>
        <w:t xml:space="preserve">              </w:t>
      </w:r>
    </w:p>
    <w:p w14:paraId="0E8947D4">
      <w:pPr>
        <w:rPr>
          <w:rFonts w:ascii="仿宋_GB2312" w:eastAsia="仿宋_GB2312"/>
          <w:sz w:val="32"/>
          <w:szCs w:val="32"/>
          <w:highlight w:val="none"/>
        </w:rPr>
      </w:pPr>
      <w:r>
        <w:rPr>
          <w:rFonts w:hint="eastAsia" w:ascii="仿宋_GB2312" w:eastAsia="仿宋_GB2312"/>
          <w:sz w:val="32"/>
          <w:szCs w:val="32"/>
          <w:highlight w:val="none"/>
        </w:rPr>
        <w:t>采购人名称：</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u w:val="single"/>
        </w:rPr>
        <w:t xml:space="preserve">  </w:t>
      </w:r>
    </w:p>
    <w:p w14:paraId="0E750156">
      <w:pPr>
        <w:rPr>
          <w:rFonts w:ascii="仿宋_GB2312" w:eastAsia="仿宋_GB2312"/>
          <w:sz w:val="32"/>
          <w:szCs w:val="32"/>
          <w:highlight w:val="none"/>
          <w:u w:val="single"/>
        </w:rPr>
      </w:pPr>
      <w:r>
        <w:rPr>
          <w:rFonts w:hint="eastAsia" w:ascii="仿宋_GB2312" w:eastAsia="仿宋_GB2312"/>
          <w:sz w:val="32"/>
          <w:szCs w:val="32"/>
          <w:highlight w:val="none"/>
        </w:rPr>
        <w:t>代理机构名称：</w:t>
      </w:r>
      <w:r>
        <w:rPr>
          <w:rFonts w:hint="eastAsia" w:ascii="仿宋_GB2312" w:eastAsia="仿宋_GB2312"/>
          <w:sz w:val="32"/>
          <w:szCs w:val="32"/>
          <w:highlight w:val="none"/>
          <w:u w:val="dotted"/>
        </w:rPr>
        <w:t xml:space="preserve">                                         </w:t>
      </w:r>
    </w:p>
    <w:p w14:paraId="075DFAB2">
      <w:pPr>
        <w:rPr>
          <w:rFonts w:ascii="仿宋_GB2312" w:eastAsia="仿宋_GB2312"/>
          <w:sz w:val="32"/>
          <w:szCs w:val="32"/>
          <w:highlight w:val="none"/>
          <w:u w:val="dotted"/>
        </w:rPr>
      </w:pPr>
      <w:r>
        <w:rPr>
          <w:rFonts w:hint="eastAsia" w:ascii="仿宋_GB2312" w:eastAsia="仿宋_GB2312"/>
          <w:sz w:val="32"/>
          <w:szCs w:val="32"/>
          <w:highlight w:val="none"/>
        </w:rPr>
        <w:t>采购文件公告:</w:t>
      </w:r>
      <w:r>
        <w:rPr>
          <w:rFonts w:hint="eastAsia" w:ascii="仿宋_GB2312" w:eastAsia="仿宋_GB2312"/>
          <w:sz w:val="32"/>
          <w:szCs w:val="32"/>
          <w:highlight w:val="none"/>
          <w:u w:val="dotted"/>
        </w:rPr>
        <w:t xml:space="preserve">是/否 </w:t>
      </w:r>
      <w:r>
        <w:rPr>
          <w:rFonts w:hint="eastAsia" w:ascii="仿宋_GB2312" w:eastAsia="仿宋_GB2312"/>
          <w:sz w:val="32"/>
          <w:szCs w:val="32"/>
          <w:highlight w:val="none"/>
        </w:rPr>
        <w:t>公告期限：</w:t>
      </w:r>
      <w:r>
        <w:rPr>
          <w:rFonts w:hint="eastAsia" w:ascii="仿宋_GB2312" w:eastAsia="仿宋_GB2312"/>
          <w:sz w:val="32"/>
          <w:szCs w:val="32"/>
          <w:highlight w:val="none"/>
          <w:u w:val="dotted"/>
        </w:rPr>
        <w:t xml:space="preserve">                                 </w:t>
      </w:r>
    </w:p>
    <w:p w14:paraId="777627D6">
      <w:pPr>
        <w:rPr>
          <w:rFonts w:ascii="仿宋_GB2312" w:eastAsia="仿宋_GB2312"/>
          <w:sz w:val="32"/>
          <w:szCs w:val="32"/>
          <w:highlight w:val="none"/>
          <w:u w:val="single"/>
        </w:rPr>
      </w:pPr>
      <w:r>
        <w:rPr>
          <w:rFonts w:hint="eastAsia" w:ascii="仿宋_GB2312" w:eastAsia="仿宋_GB2312"/>
          <w:sz w:val="32"/>
          <w:szCs w:val="32"/>
          <w:highlight w:val="none"/>
        </w:rPr>
        <w:t>采购结果公告:</w:t>
      </w:r>
      <w:r>
        <w:rPr>
          <w:rFonts w:hint="eastAsia" w:ascii="仿宋_GB2312" w:eastAsia="仿宋_GB2312"/>
          <w:sz w:val="32"/>
          <w:szCs w:val="32"/>
          <w:highlight w:val="none"/>
          <w:u w:val="dotted"/>
        </w:rPr>
        <w:t xml:space="preserve">是/否 </w:t>
      </w:r>
      <w:r>
        <w:rPr>
          <w:rFonts w:hint="eastAsia" w:ascii="仿宋_GB2312" w:eastAsia="仿宋_GB2312"/>
          <w:sz w:val="32"/>
          <w:szCs w:val="32"/>
          <w:highlight w:val="none"/>
        </w:rPr>
        <w:t>公告期限：</w:t>
      </w:r>
      <w:r>
        <w:rPr>
          <w:rFonts w:hint="eastAsia" w:ascii="仿宋_GB2312" w:eastAsia="仿宋_GB2312"/>
          <w:sz w:val="32"/>
          <w:szCs w:val="32"/>
          <w:highlight w:val="none"/>
          <w:u w:val="dotted"/>
        </w:rPr>
        <w:t xml:space="preserve">                        </w:t>
      </w:r>
    </w:p>
    <w:p w14:paraId="0ADFD8AA">
      <w:pPr>
        <w:rPr>
          <w:rFonts w:ascii="黑体" w:hAnsi="黑体" w:eastAsia="黑体"/>
          <w:sz w:val="32"/>
          <w:szCs w:val="32"/>
          <w:highlight w:val="none"/>
        </w:rPr>
      </w:pPr>
      <w:r>
        <w:rPr>
          <w:rFonts w:hint="eastAsia" w:ascii="黑体" w:hAnsi="黑体" w:eastAsia="黑体"/>
          <w:sz w:val="32"/>
          <w:szCs w:val="32"/>
          <w:highlight w:val="none"/>
        </w:rPr>
        <w:t>三、质疑基本情况</w:t>
      </w:r>
    </w:p>
    <w:p w14:paraId="635252EB">
      <w:pPr>
        <w:ind w:firstLine="640" w:firstLineChars="200"/>
        <w:rPr>
          <w:rFonts w:ascii="仿宋_GB2312" w:hAnsi="Calibri" w:eastAsia="仿宋_GB2312"/>
          <w:sz w:val="32"/>
          <w:szCs w:val="32"/>
          <w:highlight w:val="none"/>
          <w:u w:val="dotted"/>
        </w:rPr>
      </w:pPr>
      <w:r>
        <w:rPr>
          <w:rFonts w:hint="eastAsia" w:ascii="仿宋_GB2312" w:eastAsia="仿宋_GB2312"/>
          <w:sz w:val="32"/>
          <w:szCs w:val="32"/>
          <w:highlight w:val="none"/>
        </w:rPr>
        <w:t>投诉人于</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年</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月</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日,向</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提出质疑，质疑事项为：</w:t>
      </w:r>
      <w:r>
        <w:rPr>
          <w:rFonts w:hint="eastAsia" w:ascii="仿宋_GB2312" w:eastAsia="仿宋_GB2312"/>
          <w:sz w:val="32"/>
          <w:szCs w:val="32"/>
          <w:highlight w:val="none"/>
          <w:u w:val="dotted"/>
        </w:rPr>
        <w:t xml:space="preserve">                                </w:t>
      </w:r>
    </w:p>
    <w:p w14:paraId="783B48E4">
      <w:pPr>
        <w:rPr>
          <w:rFonts w:ascii="仿宋_GB2312" w:eastAsia="仿宋_GB2312"/>
          <w:sz w:val="32"/>
          <w:szCs w:val="32"/>
          <w:highlight w:val="none"/>
          <w:u w:val="dotted"/>
        </w:rPr>
      </w:pP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 xml:space="preserve">  </w:t>
      </w:r>
    </w:p>
    <w:p w14:paraId="2B059899">
      <w:pPr>
        <w:ind w:firstLine="480" w:firstLineChars="150"/>
        <w:rPr>
          <w:rFonts w:ascii="仿宋_GB2312" w:eastAsia="仿宋_GB2312"/>
          <w:sz w:val="32"/>
          <w:szCs w:val="32"/>
          <w:highlight w:val="none"/>
        </w:rPr>
      </w:pPr>
      <w:r>
        <w:rPr>
          <w:rFonts w:hint="eastAsia" w:ascii="仿宋_GB2312" w:eastAsia="仿宋_GB2312"/>
          <w:sz w:val="32"/>
          <w:szCs w:val="32"/>
          <w:highlight w:val="none"/>
          <w:u w:val="dotted"/>
        </w:rPr>
        <w:t>采购人/代理机构</w:t>
      </w:r>
      <w:r>
        <w:rPr>
          <w:rFonts w:hint="eastAsia" w:ascii="仿宋_GB2312" w:eastAsia="仿宋_GB2312"/>
          <w:sz w:val="32"/>
          <w:szCs w:val="32"/>
          <w:highlight w:val="none"/>
        </w:rPr>
        <w:t>于</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年</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月</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日,就质疑事项作出了答复/没有在法定期限内作出答复。</w:t>
      </w:r>
    </w:p>
    <w:p w14:paraId="199A8C5C">
      <w:pPr>
        <w:rPr>
          <w:rFonts w:ascii="黑体" w:hAnsi="黑体" w:eastAsia="黑体"/>
          <w:sz w:val="32"/>
          <w:szCs w:val="32"/>
          <w:highlight w:val="none"/>
        </w:rPr>
      </w:pPr>
      <w:r>
        <w:rPr>
          <w:rFonts w:hint="eastAsia" w:ascii="黑体" w:hAnsi="黑体" w:eastAsia="黑体"/>
          <w:sz w:val="32"/>
          <w:szCs w:val="32"/>
          <w:highlight w:val="none"/>
        </w:rPr>
        <w:t>四、投诉事项具体内容</w:t>
      </w:r>
    </w:p>
    <w:p w14:paraId="3C2BDF86">
      <w:pPr>
        <w:rPr>
          <w:rFonts w:ascii="仿宋_GB2312" w:hAnsi="Calibri" w:eastAsia="仿宋_GB2312"/>
          <w:sz w:val="32"/>
          <w:szCs w:val="32"/>
          <w:highlight w:val="none"/>
          <w:u w:val="single"/>
        </w:rPr>
      </w:pPr>
      <w:r>
        <w:rPr>
          <w:rFonts w:hint="eastAsia" w:ascii="仿宋_GB2312" w:eastAsia="仿宋_GB2312"/>
          <w:sz w:val="32"/>
          <w:szCs w:val="32"/>
          <w:highlight w:val="none"/>
        </w:rPr>
        <w:t>投诉事项 1：</w:t>
      </w:r>
      <w:r>
        <w:rPr>
          <w:rFonts w:hint="eastAsia" w:ascii="仿宋_GB2312" w:eastAsia="仿宋_GB2312"/>
          <w:sz w:val="32"/>
          <w:szCs w:val="32"/>
          <w:highlight w:val="none"/>
          <w:u w:val="dotted"/>
        </w:rPr>
        <w:t xml:space="preserve">                                       </w:t>
      </w:r>
    </w:p>
    <w:p w14:paraId="74F38176">
      <w:pPr>
        <w:rPr>
          <w:rFonts w:ascii="仿宋_GB2312" w:eastAsia="仿宋_GB2312"/>
          <w:sz w:val="32"/>
          <w:szCs w:val="32"/>
          <w:highlight w:val="none"/>
        </w:rPr>
      </w:pPr>
      <w:r>
        <w:rPr>
          <w:rFonts w:hint="eastAsia" w:ascii="仿宋_GB2312" w:eastAsia="仿宋_GB2312"/>
          <w:sz w:val="32"/>
          <w:szCs w:val="32"/>
          <w:highlight w:val="none"/>
        </w:rPr>
        <w:t>事实依据：</w:t>
      </w:r>
      <w:r>
        <w:rPr>
          <w:rFonts w:hint="eastAsia" w:ascii="仿宋_GB2312" w:eastAsia="仿宋_GB2312"/>
          <w:sz w:val="32"/>
          <w:szCs w:val="32"/>
          <w:highlight w:val="none"/>
          <w:u w:val="dotted"/>
        </w:rPr>
        <w:t xml:space="preserve">                                         </w:t>
      </w:r>
    </w:p>
    <w:p w14:paraId="57977795">
      <w:pPr>
        <w:rPr>
          <w:rFonts w:ascii="仿宋_GB2312" w:eastAsia="仿宋_GB2312"/>
          <w:sz w:val="32"/>
          <w:szCs w:val="32"/>
          <w:highlight w:val="none"/>
          <w:u w:val="dotted"/>
        </w:rPr>
      </w:pPr>
      <w:r>
        <w:rPr>
          <w:rFonts w:hint="eastAsia" w:ascii="仿宋_GB2312" w:eastAsia="仿宋_GB2312"/>
          <w:sz w:val="32"/>
          <w:szCs w:val="32"/>
          <w:highlight w:val="none"/>
          <w:u w:val="dotted"/>
        </w:rPr>
        <w:t xml:space="preserve">                                                      </w:t>
      </w:r>
    </w:p>
    <w:p w14:paraId="7327461D">
      <w:pPr>
        <w:rPr>
          <w:rFonts w:ascii="仿宋_GB2312" w:eastAsia="仿宋_GB2312"/>
          <w:sz w:val="32"/>
          <w:szCs w:val="32"/>
          <w:highlight w:val="none"/>
          <w:u w:val="single"/>
        </w:rPr>
      </w:pPr>
      <w:r>
        <w:rPr>
          <w:rFonts w:hint="eastAsia" w:ascii="仿宋_GB2312" w:eastAsia="仿宋_GB2312"/>
          <w:sz w:val="32"/>
          <w:szCs w:val="32"/>
          <w:highlight w:val="none"/>
        </w:rPr>
        <w:t>法律依据：</w:t>
      </w:r>
      <w:r>
        <w:rPr>
          <w:rFonts w:hint="eastAsia" w:ascii="仿宋_GB2312" w:eastAsia="仿宋_GB2312"/>
          <w:sz w:val="32"/>
          <w:szCs w:val="32"/>
          <w:highlight w:val="none"/>
          <w:u w:val="dotted"/>
        </w:rPr>
        <w:t xml:space="preserve">                                          </w:t>
      </w:r>
    </w:p>
    <w:p w14:paraId="044D46B8">
      <w:pPr>
        <w:rPr>
          <w:rFonts w:ascii="仿宋_GB2312" w:eastAsia="仿宋_GB2312"/>
          <w:sz w:val="32"/>
          <w:szCs w:val="32"/>
          <w:highlight w:val="none"/>
          <w:u w:val="dotted"/>
        </w:rPr>
      </w:pPr>
      <w:r>
        <w:rPr>
          <w:rFonts w:hint="eastAsia" w:ascii="仿宋_GB2312" w:eastAsia="仿宋_GB2312"/>
          <w:sz w:val="32"/>
          <w:szCs w:val="32"/>
          <w:highlight w:val="none"/>
          <w:u w:val="dotted"/>
        </w:rPr>
        <w:t xml:space="preserve">                                                      </w:t>
      </w:r>
    </w:p>
    <w:p w14:paraId="36BA49C6">
      <w:pPr>
        <w:rPr>
          <w:rFonts w:ascii="仿宋_GB2312" w:eastAsia="仿宋_GB2312"/>
          <w:sz w:val="32"/>
          <w:szCs w:val="32"/>
          <w:highlight w:val="none"/>
        </w:rPr>
      </w:pPr>
      <w:r>
        <w:rPr>
          <w:rFonts w:hint="eastAsia" w:ascii="仿宋_GB2312" w:eastAsia="仿宋_GB2312"/>
          <w:sz w:val="32"/>
          <w:szCs w:val="32"/>
          <w:highlight w:val="none"/>
        </w:rPr>
        <w:t>投诉事项2</w:t>
      </w:r>
    </w:p>
    <w:p w14:paraId="34BDE992">
      <w:pPr>
        <w:rPr>
          <w:rFonts w:ascii="仿宋_GB2312" w:eastAsia="仿宋_GB2312"/>
          <w:sz w:val="32"/>
          <w:szCs w:val="32"/>
          <w:highlight w:val="none"/>
          <w:u w:val="dotted"/>
        </w:rPr>
      </w:pPr>
      <w:r>
        <w:rPr>
          <w:rFonts w:hint="eastAsia" w:ascii="仿宋_GB2312" w:eastAsia="仿宋_GB2312"/>
          <w:sz w:val="32"/>
          <w:szCs w:val="32"/>
          <w:highlight w:val="none"/>
        </w:rPr>
        <w:t>……</w:t>
      </w:r>
    </w:p>
    <w:p w14:paraId="5CDEF6A1">
      <w:pPr>
        <w:rPr>
          <w:rFonts w:ascii="黑体" w:hAnsi="黑体" w:eastAsia="黑体"/>
          <w:sz w:val="32"/>
          <w:szCs w:val="32"/>
          <w:highlight w:val="none"/>
        </w:rPr>
      </w:pPr>
      <w:r>
        <w:rPr>
          <w:rFonts w:hint="eastAsia" w:ascii="黑体" w:hAnsi="黑体" w:eastAsia="黑体"/>
          <w:sz w:val="32"/>
          <w:szCs w:val="32"/>
          <w:highlight w:val="none"/>
        </w:rPr>
        <w:t>五、与投诉事项相关的投诉请求</w:t>
      </w:r>
    </w:p>
    <w:p w14:paraId="7BC95853">
      <w:pPr>
        <w:rPr>
          <w:rFonts w:ascii="仿宋_GB2312" w:hAnsi="Calibri" w:eastAsia="仿宋_GB2312"/>
          <w:sz w:val="32"/>
          <w:szCs w:val="32"/>
          <w:highlight w:val="none"/>
        </w:rPr>
      </w:pPr>
      <w:r>
        <w:rPr>
          <w:rFonts w:hint="eastAsia" w:ascii="仿宋_GB2312" w:eastAsia="仿宋_GB2312"/>
          <w:sz w:val="32"/>
          <w:szCs w:val="32"/>
          <w:highlight w:val="none"/>
        </w:rPr>
        <w:t>请求：</w:t>
      </w:r>
      <w:r>
        <w:rPr>
          <w:rFonts w:hint="eastAsia" w:ascii="仿宋_GB2312" w:eastAsia="仿宋_GB2312"/>
          <w:sz w:val="32"/>
          <w:szCs w:val="32"/>
          <w:highlight w:val="none"/>
          <w:u w:val="dotted"/>
        </w:rPr>
        <w:t xml:space="preserve">                                              </w:t>
      </w:r>
      <w:r>
        <w:rPr>
          <w:rFonts w:hint="eastAsia" w:ascii="仿宋_GB2312" w:eastAsia="仿宋_GB2312"/>
          <w:sz w:val="32"/>
          <w:szCs w:val="32"/>
          <w:highlight w:val="none"/>
        </w:rPr>
        <w:t xml:space="preserve"> </w:t>
      </w:r>
    </w:p>
    <w:p w14:paraId="75F0679E">
      <w:pPr>
        <w:rPr>
          <w:rFonts w:ascii="仿宋_GB2312" w:eastAsia="仿宋_GB2312"/>
          <w:sz w:val="32"/>
          <w:szCs w:val="32"/>
          <w:highlight w:val="none"/>
          <w:u w:val="single"/>
        </w:rPr>
      </w:pPr>
      <w:r>
        <w:rPr>
          <w:rFonts w:hint="eastAsia" w:ascii="仿宋_GB2312" w:eastAsia="仿宋_GB2312"/>
          <w:sz w:val="32"/>
          <w:szCs w:val="32"/>
          <w:highlight w:val="none"/>
        </w:rPr>
        <w:t xml:space="preserve">                                                                                                    </w:t>
      </w:r>
    </w:p>
    <w:p w14:paraId="6C8C939E">
      <w:pPr>
        <w:rPr>
          <w:rFonts w:ascii="仿宋_GB2312" w:eastAsia="仿宋_GB2312"/>
          <w:sz w:val="32"/>
          <w:szCs w:val="32"/>
          <w:highlight w:val="none"/>
        </w:rPr>
      </w:pPr>
      <w:r>
        <w:rPr>
          <w:rFonts w:hint="eastAsia" w:ascii="仿宋_GB2312" w:eastAsia="仿宋_GB2312"/>
          <w:sz w:val="32"/>
          <w:szCs w:val="32"/>
          <w:highlight w:val="none"/>
        </w:rPr>
        <w:t xml:space="preserve">签字(签章)：                   公章：                      </w:t>
      </w:r>
    </w:p>
    <w:p w14:paraId="2CF9A897">
      <w:pPr>
        <w:rPr>
          <w:rFonts w:ascii="仿宋_GB2312" w:eastAsia="仿宋_GB2312"/>
          <w:sz w:val="32"/>
          <w:szCs w:val="32"/>
          <w:highlight w:val="none"/>
        </w:rPr>
      </w:pPr>
      <w:r>
        <w:rPr>
          <w:rFonts w:hint="eastAsia" w:ascii="仿宋_GB2312" w:eastAsia="仿宋_GB2312"/>
          <w:sz w:val="32"/>
          <w:szCs w:val="32"/>
          <w:highlight w:val="none"/>
        </w:rPr>
        <w:t xml:space="preserve">日期：    </w:t>
      </w:r>
    </w:p>
    <w:p w14:paraId="0B6369E1">
      <w:pPr>
        <w:widowControl/>
        <w:jc w:val="left"/>
        <w:rPr>
          <w:rFonts w:ascii="黑体" w:hAnsi="黑体" w:eastAsia="黑体"/>
          <w:b/>
          <w:sz w:val="32"/>
          <w:szCs w:val="32"/>
          <w:highlight w:val="none"/>
        </w:rPr>
      </w:pPr>
    </w:p>
    <w:p w14:paraId="41FE9DF5">
      <w:pPr>
        <w:widowControl/>
        <w:rPr>
          <w:rFonts w:ascii="仿宋_GB2312" w:hAnsi="Calibri" w:eastAsia="仿宋_GB2312"/>
          <w:b/>
          <w:bCs/>
          <w:sz w:val="32"/>
          <w:szCs w:val="32"/>
          <w:highlight w:val="none"/>
        </w:rPr>
      </w:pPr>
      <w:r>
        <w:rPr>
          <w:rFonts w:hint="eastAsia" w:ascii="仿宋_GB2312" w:eastAsia="仿宋_GB2312"/>
          <w:b/>
          <w:bCs/>
          <w:sz w:val="32"/>
          <w:szCs w:val="32"/>
          <w:highlight w:val="none"/>
        </w:rPr>
        <w:t>投诉书制作说明：</w:t>
      </w:r>
    </w:p>
    <w:p w14:paraId="384CF11C">
      <w:pPr>
        <w:widowControl/>
        <w:ind w:firstLine="640" w:firstLineChars="200"/>
        <w:rPr>
          <w:rFonts w:ascii="仿宋_GB2312" w:hAnsi="宋体" w:eastAsia="仿宋_GB2312" w:cs="宋体"/>
          <w:kern w:val="0"/>
          <w:sz w:val="32"/>
          <w:szCs w:val="32"/>
          <w:highlight w:val="none"/>
        </w:rPr>
      </w:pPr>
      <w:r>
        <w:rPr>
          <w:rFonts w:hint="eastAsia" w:ascii="仿宋_GB2312" w:eastAsia="仿宋_GB2312"/>
          <w:sz w:val="32"/>
          <w:szCs w:val="32"/>
          <w:highlight w:val="none"/>
        </w:rPr>
        <w:t>1.投诉人提起投诉时，应当提交投诉书和必要的证明材料，并按照被投诉人和与投诉事项有关的供应商数量提供投诉书副本。</w:t>
      </w:r>
    </w:p>
    <w:p w14:paraId="0B9C9B28">
      <w:pPr>
        <w:widowControl/>
        <w:ind w:firstLine="640" w:firstLineChars="200"/>
        <w:jc w:val="left"/>
        <w:rPr>
          <w:rFonts w:ascii="仿宋_GB2312" w:hAnsi="宋体" w:eastAsia="仿宋_GB2312" w:cs="宋体"/>
          <w:kern w:val="0"/>
          <w:sz w:val="32"/>
          <w:szCs w:val="32"/>
          <w:highlight w:val="none"/>
        </w:rPr>
      </w:pPr>
      <w:r>
        <w:rPr>
          <w:rFonts w:hint="eastAsia" w:ascii="仿宋_GB2312" w:eastAsia="仿宋_GB2312"/>
          <w:sz w:val="32"/>
          <w:szCs w:val="32"/>
          <w:highlight w:val="none"/>
        </w:rPr>
        <w:t>2.投诉人若委托代理人进行投诉的，投诉书应按照要求列明“授权代表”的有关内容，并在附件中提交由</w:t>
      </w:r>
      <w:r>
        <w:rPr>
          <w:rFonts w:hint="eastAsia" w:ascii="仿宋_GB2312" w:hAnsi="宋体" w:eastAsia="仿宋_GB2312" w:cs="宋体"/>
          <w:kern w:val="0"/>
          <w:sz w:val="32"/>
          <w:szCs w:val="32"/>
          <w:highlight w:val="none"/>
        </w:rPr>
        <w:t>投诉人签署的授权委托书。授权委托书应当载明代理人的姓名或者名称、代理事项、具体权限、期限和相关事项。</w:t>
      </w:r>
    </w:p>
    <w:p w14:paraId="33E83F53">
      <w:pPr>
        <w:widowControl/>
        <w:ind w:firstLine="640" w:firstLineChars="200"/>
        <w:jc w:val="left"/>
        <w:rPr>
          <w:rFonts w:ascii="仿宋_GB2312" w:hAnsi="Calibri" w:eastAsia="仿宋_GB2312"/>
          <w:sz w:val="32"/>
          <w:szCs w:val="32"/>
          <w:highlight w:val="none"/>
        </w:rPr>
      </w:pPr>
      <w:r>
        <w:rPr>
          <w:rFonts w:hint="eastAsia" w:ascii="仿宋_GB2312" w:eastAsia="仿宋_GB2312"/>
          <w:sz w:val="32"/>
          <w:szCs w:val="32"/>
          <w:highlight w:val="none"/>
        </w:rPr>
        <w:t>3.投诉人若对项目的某一分包进行投诉，投诉书应列明具体分包号。</w:t>
      </w:r>
    </w:p>
    <w:p w14:paraId="525BE05E">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4.投诉书应简要列明质疑事项，质疑函、质疑答复等作为附件材料提供。</w:t>
      </w:r>
    </w:p>
    <w:p w14:paraId="79B48E2C">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5.投诉书的投诉事项应具体、明确，并有必要的事实依据和法律依据。</w:t>
      </w:r>
    </w:p>
    <w:p w14:paraId="2F5C7631">
      <w:pPr>
        <w:widowControl/>
        <w:ind w:firstLine="640" w:firstLineChars="200"/>
        <w:jc w:val="left"/>
        <w:rPr>
          <w:rFonts w:ascii="仿宋_GB2312" w:eastAsia="仿宋_GB2312"/>
          <w:sz w:val="32"/>
          <w:szCs w:val="32"/>
          <w:highlight w:val="none"/>
        </w:rPr>
      </w:pPr>
      <w:r>
        <w:rPr>
          <w:rFonts w:hint="eastAsia" w:ascii="仿宋_GB2312" w:eastAsia="仿宋_GB2312"/>
          <w:sz w:val="32"/>
          <w:szCs w:val="32"/>
          <w:highlight w:val="none"/>
        </w:rPr>
        <w:t>6.投诉书的投诉请求应与投诉事项相关。</w:t>
      </w:r>
    </w:p>
    <w:p w14:paraId="5751FC9D">
      <w:pPr>
        <w:widowControl/>
        <w:ind w:firstLine="640" w:firstLineChars="200"/>
        <w:jc w:val="left"/>
        <w:rPr>
          <w:rFonts w:ascii="仿宋_GB2312" w:eastAsia="仿宋_GB2312"/>
          <w:b/>
          <w:sz w:val="30"/>
          <w:szCs w:val="30"/>
          <w:highlight w:val="none"/>
        </w:rPr>
      </w:pPr>
      <w:r>
        <w:rPr>
          <w:rFonts w:hint="eastAsia" w:ascii="仿宋_GB2312" w:eastAsia="仿宋_GB2312"/>
          <w:sz w:val="32"/>
          <w:szCs w:val="32"/>
          <w:highlight w:val="none"/>
        </w:rPr>
        <w:t>7.投诉人为自然人的，投诉书应当由本人签字；投诉人为法人或者其他组织的，投诉书应当由法定代表人、主要负责人，或者其授权代表签字或者盖章，并加盖公章。</w:t>
      </w:r>
      <w:r>
        <w:rPr>
          <w:rFonts w:hint="eastAsia" w:ascii="仿宋_GB2312" w:eastAsia="仿宋_GB2312"/>
          <w:sz w:val="30"/>
          <w:szCs w:val="30"/>
          <w:highlight w:val="none"/>
        </w:rPr>
        <w:t xml:space="preserve">   </w:t>
      </w:r>
      <w:r>
        <w:rPr>
          <w:rFonts w:hint="eastAsia" w:ascii="仿宋_GB2312" w:eastAsia="仿宋_GB2312"/>
          <w:b/>
          <w:sz w:val="30"/>
          <w:szCs w:val="30"/>
          <w:highlight w:val="none"/>
        </w:rPr>
        <w:t xml:space="preserve"> </w:t>
      </w:r>
    </w:p>
    <w:p w14:paraId="0114AB78">
      <w:pPr>
        <w:widowControl/>
        <w:jc w:val="left"/>
        <w:rPr>
          <w:rFonts w:ascii="仿宋" w:hAnsi="仿宋" w:eastAsia="仿宋"/>
          <w:b/>
          <w:sz w:val="32"/>
          <w:szCs w:val="32"/>
          <w:highlight w:val="none"/>
        </w:rPr>
      </w:pPr>
    </w:p>
    <w:sectPr>
      <w:pgSz w:w="11907" w:h="16839"/>
      <w:pgMar w:top="1440" w:right="1800" w:bottom="1440" w:left="1800" w:header="794" w:footer="794" w:gutter="0"/>
      <w:cols w:space="720" w:num="1"/>
      <w:titlePg/>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ms Rmn">
    <w:altName w:val="Segoe Print"/>
    <w:panose1 w:val="02020603040505020304"/>
    <w:charset w:val="00"/>
    <w:family w:val="roman"/>
    <w:pitch w:val="default"/>
    <w:sig w:usb0="00000000" w:usb1="00000000" w:usb2="00000000" w:usb3="00000000" w:csb0="00000001" w:csb1="00000000"/>
  </w:font>
  <w:font w:name="Eʩ">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0D5FD">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7220CDEE">
                          <w:pPr>
                            <w:pStyle w:val="21"/>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HTRHvsPAgAAEAQAAA4AAAAAAAAAAQAgAAAA&#10;HwEAAGRycy9lMm9Eb2MueG1sUEsFBgAAAAAGAAYAWQEAAKAFAAAAAA==&#10;">
              <v:fill on="f" focussize="0,0"/>
              <v:stroke on="f"/>
              <v:imagedata o:title=""/>
              <o:lock v:ext="edit" aspectratio="f"/>
              <v:textbox inset="0mm,0mm,0mm,0mm" style="mso-fit-shape-to-text:t;">
                <w:txbxContent>
                  <w:p w14:paraId="7220CDEE">
                    <w:pPr>
                      <w:pStyle w:val="21"/>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F74AD">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2B21362F">
                          <w:pPr>
                            <w:pStyle w:val="21"/>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5"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BYsQBUPAgAAEAQAAA4AAAAAAAAAAQAgAAAA&#10;HwEAAGRycy9lMm9Eb2MueG1sUEsFBgAAAAAGAAYAWQEAAKAFAAAAAA==&#10;">
              <v:fill on="f" focussize="0,0"/>
              <v:stroke on="f"/>
              <v:imagedata o:title=""/>
              <o:lock v:ext="edit" aspectratio="f"/>
              <v:textbox inset="0mm,0mm,0mm,0mm" style="mso-fit-shape-to-text:t;">
                <w:txbxContent>
                  <w:p w14:paraId="2B21362F">
                    <w:pPr>
                      <w:pStyle w:val="21"/>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99585">
    <w:pPr>
      <w:pStyle w:val="2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36E2B779">
                          <w:pPr>
                            <w:pStyle w:val="21"/>
                            <w:jc w:val="center"/>
                          </w:pPr>
                          <w:r>
                            <w:fldChar w:fldCharType="begin"/>
                          </w:r>
                          <w:r>
                            <w:instrText xml:space="preserve"> PAGE   \* MERGEFORMAT </w:instrText>
                          </w:r>
                          <w:r>
                            <w:fldChar w:fldCharType="separate"/>
                          </w:r>
                          <w:r>
                            <w:rPr>
                              <w:lang w:val="zh-CN"/>
                            </w:rPr>
                            <w:t>42</w:t>
                          </w:r>
                          <w:r>
                            <w:fldChar w:fldCharType="end"/>
                          </w:r>
                        </w:p>
                      </w:txbxContent>
                    </wps:txbx>
                    <wps:bodyPr rot="0" vert="horz" wrap="none" lIns="0" tIns="0" rIns="0" bIns="0" anchor="t" anchorCtr="0" upright="1">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8S3S/A4CAAAQBAAADgAAAAAAAAABACAAAAAf&#10;AQAAZHJzL2Uyb0RvYy54bWxQSwUGAAAAAAYABgBZAQAAnwUAAAAA&#10;">
              <v:fill on="f" focussize="0,0"/>
              <v:stroke on="f"/>
              <v:imagedata o:title=""/>
              <o:lock v:ext="edit" aspectratio="f"/>
              <v:textbox inset="0mm,0mm,0mm,0mm" style="mso-fit-shape-to-text:t;">
                <w:txbxContent>
                  <w:p w14:paraId="36E2B779">
                    <w:pPr>
                      <w:pStyle w:val="21"/>
                      <w:jc w:val="center"/>
                    </w:pPr>
                    <w:r>
                      <w:fldChar w:fldCharType="begin"/>
                    </w:r>
                    <w:r>
                      <w:instrText xml:space="preserve"> PAGE   \* MERGEFORMAT </w:instrText>
                    </w:r>
                    <w:r>
                      <w:fldChar w:fldCharType="separate"/>
                    </w:r>
                    <w:r>
                      <w:rPr>
                        <w:lang w:val="zh-CN"/>
                      </w:rPr>
                      <w:t>42</w:t>
                    </w:r>
                    <w:r>
                      <w:fldChar w:fldCharType="end"/>
                    </w:r>
                  </w:p>
                </w:txbxContent>
              </v:textbox>
            </v:shape>
          </w:pict>
        </mc:Fallback>
      </mc:AlternateContent>
    </w:r>
  </w:p>
  <w:p w14:paraId="6877CC69">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6F622">
    <w:pPr>
      <w:pStyle w:val="21"/>
      <w:framePr w:wrap="around" w:vAnchor="text" w:hAnchor="margin" w:xAlign="center" w:y="1"/>
      <w:rPr>
        <w:rStyle w:val="33"/>
      </w:rPr>
    </w:pPr>
    <w:r>
      <w:fldChar w:fldCharType="begin"/>
    </w:r>
    <w:r>
      <w:rPr>
        <w:rStyle w:val="33"/>
      </w:rPr>
      <w:instrText xml:space="preserve">PAGE  </w:instrText>
    </w:r>
    <w:r>
      <w:fldChar w:fldCharType="end"/>
    </w:r>
  </w:p>
  <w:p w14:paraId="29D2AC21">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85A0C">
    <w:pPr>
      <w:pStyle w:val="22"/>
      <w:jc w:val="right"/>
    </w:pPr>
    <w:r>
      <w:drawing>
        <wp:inline distT="0" distB="0" distL="114300" distR="114300">
          <wp:extent cx="1943735" cy="276860"/>
          <wp:effectExtent l="0" t="0" r="18415" b="889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1"/>
                  <a:stretch>
                    <a:fillRect/>
                  </a:stretch>
                </pic:blipFill>
                <pic:spPr>
                  <a:xfrm>
                    <a:off x="0" y="0"/>
                    <a:ext cx="1943735" cy="27686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74408">
    <w:pPr>
      <w:pStyle w:val="22"/>
      <w:tabs>
        <w:tab w:val="right" w:pos="8640"/>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4B3D9">
    <w:pPr>
      <w:pStyle w:val="22"/>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0F20A">
    <w:pPr>
      <w:pStyle w:val="22"/>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D0F53">
    <w:pPr>
      <w:pStyle w:val="22"/>
      <w:jc w:val="right"/>
    </w:pPr>
    <w:r>
      <w:drawing>
        <wp:inline distT="0" distB="0" distL="114300" distR="114300">
          <wp:extent cx="1943735" cy="276860"/>
          <wp:effectExtent l="0" t="0" r="18415" b="889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icPr>
                <pic:blipFill>
                  <a:blip r:embed="rId1"/>
                  <a:stretch>
                    <a:fillRect/>
                  </a:stretch>
                </pic:blipFill>
                <pic:spPr>
                  <a:xfrm>
                    <a:off x="0" y="0"/>
                    <a:ext cx="1943735" cy="2768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807131"/>
    <w:multiLevelType w:val="singleLevel"/>
    <w:tmpl w:val="5880713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dlNDQ2NTYxNTRlNjA5NjM2M2EyM2U2MWZjNDZkMjcifQ=="/>
  </w:docVars>
  <w:rsids>
    <w:rsidRoot w:val="006541BA"/>
    <w:rsid w:val="00000CE3"/>
    <w:rsid w:val="00001247"/>
    <w:rsid w:val="00002806"/>
    <w:rsid w:val="000114D9"/>
    <w:rsid w:val="00011DFD"/>
    <w:rsid w:val="0001626A"/>
    <w:rsid w:val="0002016E"/>
    <w:rsid w:val="000223BA"/>
    <w:rsid w:val="00031F83"/>
    <w:rsid w:val="00036958"/>
    <w:rsid w:val="00040772"/>
    <w:rsid w:val="00043B64"/>
    <w:rsid w:val="00044782"/>
    <w:rsid w:val="00053B24"/>
    <w:rsid w:val="000547DE"/>
    <w:rsid w:val="00055524"/>
    <w:rsid w:val="000612AA"/>
    <w:rsid w:val="00062C5F"/>
    <w:rsid w:val="00066F50"/>
    <w:rsid w:val="0007399C"/>
    <w:rsid w:val="00077FAF"/>
    <w:rsid w:val="000838AE"/>
    <w:rsid w:val="00085849"/>
    <w:rsid w:val="0008697E"/>
    <w:rsid w:val="00091EFE"/>
    <w:rsid w:val="00094DFD"/>
    <w:rsid w:val="000A6DF4"/>
    <w:rsid w:val="000B1B3F"/>
    <w:rsid w:val="000B50C3"/>
    <w:rsid w:val="000B568B"/>
    <w:rsid w:val="000C0985"/>
    <w:rsid w:val="000C739A"/>
    <w:rsid w:val="000D3340"/>
    <w:rsid w:val="000E220E"/>
    <w:rsid w:val="000E2607"/>
    <w:rsid w:val="000E7FD0"/>
    <w:rsid w:val="000F0CC5"/>
    <w:rsid w:val="000F10A4"/>
    <w:rsid w:val="000F4100"/>
    <w:rsid w:val="00104AC4"/>
    <w:rsid w:val="00105569"/>
    <w:rsid w:val="001102D1"/>
    <w:rsid w:val="001108B6"/>
    <w:rsid w:val="001138E3"/>
    <w:rsid w:val="00117A8D"/>
    <w:rsid w:val="00121D6D"/>
    <w:rsid w:val="00127470"/>
    <w:rsid w:val="00127E11"/>
    <w:rsid w:val="00137E02"/>
    <w:rsid w:val="00147B73"/>
    <w:rsid w:val="00147CE6"/>
    <w:rsid w:val="0015228E"/>
    <w:rsid w:val="00152CBA"/>
    <w:rsid w:val="0016457F"/>
    <w:rsid w:val="00167BFA"/>
    <w:rsid w:val="00171345"/>
    <w:rsid w:val="00171C13"/>
    <w:rsid w:val="00172CF0"/>
    <w:rsid w:val="0017498B"/>
    <w:rsid w:val="001757D2"/>
    <w:rsid w:val="001778F4"/>
    <w:rsid w:val="001855B7"/>
    <w:rsid w:val="001866C4"/>
    <w:rsid w:val="00190809"/>
    <w:rsid w:val="00190811"/>
    <w:rsid w:val="00192F93"/>
    <w:rsid w:val="001941C8"/>
    <w:rsid w:val="0019492F"/>
    <w:rsid w:val="00195016"/>
    <w:rsid w:val="00197250"/>
    <w:rsid w:val="001A11F0"/>
    <w:rsid w:val="001A4503"/>
    <w:rsid w:val="001A72E3"/>
    <w:rsid w:val="001B1F2F"/>
    <w:rsid w:val="001B6A76"/>
    <w:rsid w:val="001C05E1"/>
    <w:rsid w:val="001D1CD9"/>
    <w:rsid w:val="001D3AFA"/>
    <w:rsid w:val="001D3CE0"/>
    <w:rsid w:val="001D6363"/>
    <w:rsid w:val="001D6486"/>
    <w:rsid w:val="001E0A6C"/>
    <w:rsid w:val="001E260D"/>
    <w:rsid w:val="001E5100"/>
    <w:rsid w:val="001E7352"/>
    <w:rsid w:val="001E76E8"/>
    <w:rsid w:val="001E7D18"/>
    <w:rsid w:val="001F0CCF"/>
    <w:rsid w:val="001F32D1"/>
    <w:rsid w:val="001F4E9B"/>
    <w:rsid w:val="001F4F23"/>
    <w:rsid w:val="001F7FBF"/>
    <w:rsid w:val="0020771A"/>
    <w:rsid w:val="00212BAC"/>
    <w:rsid w:val="002160FB"/>
    <w:rsid w:val="00224CD2"/>
    <w:rsid w:val="002251B0"/>
    <w:rsid w:val="00230ABE"/>
    <w:rsid w:val="0023501A"/>
    <w:rsid w:val="0024316F"/>
    <w:rsid w:val="0024798A"/>
    <w:rsid w:val="002517E5"/>
    <w:rsid w:val="0025543C"/>
    <w:rsid w:val="00256367"/>
    <w:rsid w:val="00260E43"/>
    <w:rsid w:val="002615FB"/>
    <w:rsid w:val="002624A0"/>
    <w:rsid w:val="00262D82"/>
    <w:rsid w:val="0026483F"/>
    <w:rsid w:val="00264A50"/>
    <w:rsid w:val="00265321"/>
    <w:rsid w:val="00267725"/>
    <w:rsid w:val="00271E5A"/>
    <w:rsid w:val="00271E80"/>
    <w:rsid w:val="00275017"/>
    <w:rsid w:val="00275639"/>
    <w:rsid w:val="00276FB4"/>
    <w:rsid w:val="002801ED"/>
    <w:rsid w:val="00280917"/>
    <w:rsid w:val="002860BF"/>
    <w:rsid w:val="002862E2"/>
    <w:rsid w:val="00293AD1"/>
    <w:rsid w:val="00294BCA"/>
    <w:rsid w:val="00294C64"/>
    <w:rsid w:val="00295274"/>
    <w:rsid w:val="00295DBE"/>
    <w:rsid w:val="00297053"/>
    <w:rsid w:val="002A0571"/>
    <w:rsid w:val="002A1608"/>
    <w:rsid w:val="002A5178"/>
    <w:rsid w:val="002A6BBC"/>
    <w:rsid w:val="002A75BC"/>
    <w:rsid w:val="002A7D43"/>
    <w:rsid w:val="002B1A05"/>
    <w:rsid w:val="002B1B7E"/>
    <w:rsid w:val="002B472E"/>
    <w:rsid w:val="002C5403"/>
    <w:rsid w:val="002D1D61"/>
    <w:rsid w:val="002D4224"/>
    <w:rsid w:val="002D5EE6"/>
    <w:rsid w:val="002D7DB0"/>
    <w:rsid w:val="002E16CA"/>
    <w:rsid w:val="002F0D52"/>
    <w:rsid w:val="002F1310"/>
    <w:rsid w:val="002F401D"/>
    <w:rsid w:val="002F65FD"/>
    <w:rsid w:val="002F790F"/>
    <w:rsid w:val="00301369"/>
    <w:rsid w:val="00303DEC"/>
    <w:rsid w:val="00305C43"/>
    <w:rsid w:val="00306F9A"/>
    <w:rsid w:val="00313E1D"/>
    <w:rsid w:val="00313F8F"/>
    <w:rsid w:val="00320552"/>
    <w:rsid w:val="00322A41"/>
    <w:rsid w:val="00324434"/>
    <w:rsid w:val="00324A3C"/>
    <w:rsid w:val="00327D22"/>
    <w:rsid w:val="003315BE"/>
    <w:rsid w:val="0033160D"/>
    <w:rsid w:val="003332FF"/>
    <w:rsid w:val="0034014A"/>
    <w:rsid w:val="003411A0"/>
    <w:rsid w:val="00341911"/>
    <w:rsid w:val="00342900"/>
    <w:rsid w:val="00345A49"/>
    <w:rsid w:val="00347692"/>
    <w:rsid w:val="0034793B"/>
    <w:rsid w:val="00351343"/>
    <w:rsid w:val="00351763"/>
    <w:rsid w:val="00356A7C"/>
    <w:rsid w:val="00363012"/>
    <w:rsid w:val="003649AD"/>
    <w:rsid w:val="003652F1"/>
    <w:rsid w:val="00366C8C"/>
    <w:rsid w:val="00367054"/>
    <w:rsid w:val="00371956"/>
    <w:rsid w:val="00371D35"/>
    <w:rsid w:val="00374EDB"/>
    <w:rsid w:val="003820B9"/>
    <w:rsid w:val="00386C16"/>
    <w:rsid w:val="003878B5"/>
    <w:rsid w:val="0039499B"/>
    <w:rsid w:val="003A0E6D"/>
    <w:rsid w:val="003A3936"/>
    <w:rsid w:val="003A6536"/>
    <w:rsid w:val="003B20C4"/>
    <w:rsid w:val="003B2924"/>
    <w:rsid w:val="003B3A42"/>
    <w:rsid w:val="003B5B0D"/>
    <w:rsid w:val="003C3AE3"/>
    <w:rsid w:val="003C40F6"/>
    <w:rsid w:val="003C5C3E"/>
    <w:rsid w:val="003C66E6"/>
    <w:rsid w:val="003D1FA6"/>
    <w:rsid w:val="003D3B2D"/>
    <w:rsid w:val="003D4743"/>
    <w:rsid w:val="003D4F1E"/>
    <w:rsid w:val="003D7B61"/>
    <w:rsid w:val="003E2CBA"/>
    <w:rsid w:val="003E3E93"/>
    <w:rsid w:val="003E523A"/>
    <w:rsid w:val="003F0B19"/>
    <w:rsid w:val="00402115"/>
    <w:rsid w:val="004043E1"/>
    <w:rsid w:val="00414FD2"/>
    <w:rsid w:val="00417EAB"/>
    <w:rsid w:val="004200EC"/>
    <w:rsid w:val="0042112F"/>
    <w:rsid w:val="004217CD"/>
    <w:rsid w:val="00421BB9"/>
    <w:rsid w:val="00423E37"/>
    <w:rsid w:val="00424B75"/>
    <w:rsid w:val="00425253"/>
    <w:rsid w:val="00425804"/>
    <w:rsid w:val="00425969"/>
    <w:rsid w:val="00427725"/>
    <w:rsid w:val="00437F56"/>
    <w:rsid w:val="00440295"/>
    <w:rsid w:val="00441205"/>
    <w:rsid w:val="004424FB"/>
    <w:rsid w:val="00442A5D"/>
    <w:rsid w:val="00442E29"/>
    <w:rsid w:val="0045391E"/>
    <w:rsid w:val="00453F64"/>
    <w:rsid w:val="004664CA"/>
    <w:rsid w:val="00467C57"/>
    <w:rsid w:val="00472157"/>
    <w:rsid w:val="00485C1D"/>
    <w:rsid w:val="00493BF2"/>
    <w:rsid w:val="004A3F5F"/>
    <w:rsid w:val="004A5D8C"/>
    <w:rsid w:val="004A6CD4"/>
    <w:rsid w:val="004B2D39"/>
    <w:rsid w:val="004B7BC2"/>
    <w:rsid w:val="004C1E64"/>
    <w:rsid w:val="004C4384"/>
    <w:rsid w:val="004C438A"/>
    <w:rsid w:val="004C4A5C"/>
    <w:rsid w:val="004C4B4D"/>
    <w:rsid w:val="004C5143"/>
    <w:rsid w:val="004C7241"/>
    <w:rsid w:val="004C7966"/>
    <w:rsid w:val="004D2B46"/>
    <w:rsid w:val="004D57C9"/>
    <w:rsid w:val="004D66F0"/>
    <w:rsid w:val="004D7ECB"/>
    <w:rsid w:val="004E39AB"/>
    <w:rsid w:val="004E52F4"/>
    <w:rsid w:val="004E7F91"/>
    <w:rsid w:val="004F1F26"/>
    <w:rsid w:val="00500B08"/>
    <w:rsid w:val="00504FF7"/>
    <w:rsid w:val="00505D2E"/>
    <w:rsid w:val="00506597"/>
    <w:rsid w:val="005104D7"/>
    <w:rsid w:val="00510619"/>
    <w:rsid w:val="00513261"/>
    <w:rsid w:val="0051488E"/>
    <w:rsid w:val="00516DE3"/>
    <w:rsid w:val="00516E48"/>
    <w:rsid w:val="005170EA"/>
    <w:rsid w:val="00523C8B"/>
    <w:rsid w:val="00525D0F"/>
    <w:rsid w:val="00525E43"/>
    <w:rsid w:val="00527152"/>
    <w:rsid w:val="00527305"/>
    <w:rsid w:val="005325E1"/>
    <w:rsid w:val="00532C9A"/>
    <w:rsid w:val="00535A78"/>
    <w:rsid w:val="005360E9"/>
    <w:rsid w:val="0054066B"/>
    <w:rsid w:val="005422C3"/>
    <w:rsid w:val="00542388"/>
    <w:rsid w:val="00543D7D"/>
    <w:rsid w:val="00545574"/>
    <w:rsid w:val="00560D4B"/>
    <w:rsid w:val="00562E7D"/>
    <w:rsid w:val="005661E3"/>
    <w:rsid w:val="005664FE"/>
    <w:rsid w:val="00566BB9"/>
    <w:rsid w:val="005701F6"/>
    <w:rsid w:val="00571714"/>
    <w:rsid w:val="0057618B"/>
    <w:rsid w:val="00577ABE"/>
    <w:rsid w:val="005804AE"/>
    <w:rsid w:val="0058185E"/>
    <w:rsid w:val="00583C0E"/>
    <w:rsid w:val="00584EDD"/>
    <w:rsid w:val="00586917"/>
    <w:rsid w:val="00591531"/>
    <w:rsid w:val="00596D5C"/>
    <w:rsid w:val="005A1375"/>
    <w:rsid w:val="005A4EAC"/>
    <w:rsid w:val="005A5676"/>
    <w:rsid w:val="005B2933"/>
    <w:rsid w:val="005C3193"/>
    <w:rsid w:val="005C69E9"/>
    <w:rsid w:val="005D14FD"/>
    <w:rsid w:val="005D7225"/>
    <w:rsid w:val="005E2C8C"/>
    <w:rsid w:val="005E45B2"/>
    <w:rsid w:val="005F19F2"/>
    <w:rsid w:val="005F430F"/>
    <w:rsid w:val="005F5541"/>
    <w:rsid w:val="005F6251"/>
    <w:rsid w:val="005F6D70"/>
    <w:rsid w:val="006030DA"/>
    <w:rsid w:val="0060387D"/>
    <w:rsid w:val="006063C7"/>
    <w:rsid w:val="00610341"/>
    <w:rsid w:val="006110C4"/>
    <w:rsid w:val="006151F2"/>
    <w:rsid w:val="006169D4"/>
    <w:rsid w:val="006176BB"/>
    <w:rsid w:val="00617DC5"/>
    <w:rsid w:val="0062220A"/>
    <w:rsid w:val="0063119A"/>
    <w:rsid w:val="006330A1"/>
    <w:rsid w:val="006331EF"/>
    <w:rsid w:val="00635CB6"/>
    <w:rsid w:val="0063688A"/>
    <w:rsid w:val="006374A6"/>
    <w:rsid w:val="006413EE"/>
    <w:rsid w:val="006418B0"/>
    <w:rsid w:val="0064624E"/>
    <w:rsid w:val="0064688E"/>
    <w:rsid w:val="006522A1"/>
    <w:rsid w:val="006541BA"/>
    <w:rsid w:val="00655791"/>
    <w:rsid w:val="00656DEE"/>
    <w:rsid w:val="00657828"/>
    <w:rsid w:val="00661FB3"/>
    <w:rsid w:val="0066343B"/>
    <w:rsid w:val="0066669B"/>
    <w:rsid w:val="00666A3D"/>
    <w:rsid w:val="0067056F"/>
    <w:rsid w:val="00680BE5"/>
    <w:rsid w:val="006819B8"/>
    <w:rsid w:val="00681A7D"/>
    <w:rsid w:val="00691166"/>
    <w:rsid w:val="00693E26"/>
    <w:rsid w:val="00693E9F"/>
    <w:rsid w:val="00695B68"/>
    <w:rsid w:val="006A140F"/>
    <w:rsid w:val="006A1C98"/>
    <w:rsid w:val="006A720A"/>
    <w:rsid w:val="006C032F"/>
    <w:rsid w:val="006C0F5B"/>
    <w:rsid w:val="006C1DB3"/>
    <w:rsid w:val="006C6EF5"/>
    <w:rsid w:val="006C7BAE"/>
    <w:rsid w:val="006D21BE"/>
    <w:rsid w:val="006D2604"/>
    <w:rsid w:val="006D3032"/>
    <w:rsid w:val="006D3ED9"/>
    <w:rsid w:val="006D5069"/>
    <w:rsid w:val="006D5413"/>
    <w:rsid w:val="006D72AA"/>
    <w:rsid w:val="006D7AE2"/>
    <w:rsid w:val="006E0770"/>
    <w:rsid w:val="006E0E24"/>
    <w:rsid w:val="006F1410"/>
    <w:rsid w:val="006F2261"/>
    <w:rsid w:val="006F3B14"/>
    <w:rsid w:val="006F6614"/>
    <w:rsid w:val="006F7AA7"/>
    <w:rsid w:val="007029F2"/>
    <w:rsid w:val="00706FA7"/>
    <w:rsid w:val="00710DE4"/>
    <w:rsid w:val="00712EAD"/>
    <w:rsid w:val="00714802"/>
    <w:rsid w:val="00715D74"/>
    <w:rsid w:val="00722448"/>
    <w:rsid w:val="007265C7"/>
    <w:rsid w:val="00730914"/>
    <w:rsid w:val="00732781"/>
    <w:rsid w:val="007379C1"/>
    <w:rsid w:val="00740F23"/>
    <w:rsid w:val="0074105F"/>
    <w:rsid w:val="00741485"/>
    <w:rsid w:val="007422B6"/>
    <w:rsid w:val="00742325"/>
    <w:rsid w:val="00746A08"/>
    <w:rsid w:val="00755E89"/>
    <w:rsid w:val="00755F47"/>
    <w:rsid w:val="00760CCB"/>
    <w:rsid w:val="00762331"/>
    <w:rsid w:val="00765183"/>
    <w:rsid w:val="00766535"/>
    <w:rsid w:val="00772CEB"/>
    <w:rsid w:val="00775A62"/>
    <w:rsid w:val="0077778D"/>
    <w:rsid w:val="00782489"/>
    <w:rsid w:val="00784C86"/>
    <w:rsid w:val="0078558E"/>
    <w:rsid w:val="00785A4C"/>
    <w:rsid w:val="00791464"/>
    <w:rsid w:val="0079159C"/>
    <w:rsid w:val="00797C86"/>
    <w:rsid w:val="007A35E6"/>
    <w:rsid w:val="007A37E6"/>
    <w:rsid w:val="007A3856"/>
    <w:rsid w:val="007A5D03"/>
    <w:rsid w:val="007A7DFD"/>
    <w:rsid w:val="007B5B04"/>
    <w:rsid w:val="007B5BED"/>
    <w:rsid w:val="007C09F3"/>
    <w:rsid w:val="007C287B"/>
    <w:rsid w:val="007C42C1"/>
    <w:rsid w:val="007C46F8"/>
    <w:rsid w:val="007C51E4"/>
    <w:rsid w:val="007C7231"/>
    <w:rsid w:val="007D07F6"/>
    <w:rsid w:val="007D1F3D"/>
    <w:rsid w:val="007D2AC1"/>
    <w:rsid w:val="007D3AD8"/>
    <w:rsid w:val="007E2400"/>
    <w:rsid w:val="007E563A"/>
    <w:rsid w:val="007F0831"/>
    <w:rsid w:val="007F3AF0"/>
    <w:rsid w:val="007F4080"/>
    <w:rsid w:val="007F446E"/>
    <w:rsid w:val="007F6BCF"/>
    <w:rsid w:val="00804D1B"/>
    <w:rsid w:val="00810706"/>
    <w:rsid w:val="00822CFE"/>
    <w:rsid w:val="0082341A"/>
    <w:rsid w:val="008234C7"/>
    <w:rsid w:val="00824518"/>
    <w:rsid w:val="008309DF"/>
    <w:rsid w:val="008315FE"/>
    <w:rsid w:val="008349EC"/>
    <w:rsid w:val="0083547C"/>
    <w:rsid w:val="00836F7E"/>
    <w:rsid w:val="00837E49"/>
    <w:rsid w:val="008404C7"/>
    <w:rsid w:val="008457BE"/>
    <w:rsid w:val="00846424"/>
    <w:rsid w:val="00864AD7"/>
    <w:rsid w:val="0086538A"/>
    <w:rsid w:val="00866AC5"/>
    <w:rsid w:val="00872458"/>
    <w:rsid w:val="00872754"/>
    <w:rsid w:val="008745DD"/>
    <w:rsid w:val="00881F3F"/>
    <w:rsid w:val="00882099"/>
    <w:rsid w:val="008859B7"/>
    <w:rsid w:val="008912D8"/>
    <w:rsid w:val="00897308"/>
    <w:rsid w:val="008A2C84"/>
    <w:rsid w:val="008A363F"/>
    <w:rsid w:val="008A4262"/>
    <w:rsid w:val="008A46CA"/>
    <w:rsid w:val="008A48EC"/>
    <w:rsid w:val="008A6302"/>
    <w:rsid w:val="008A73D8"/>
    <w:rsid w:val="008B1E50"/>
    <w:rsid w:val="008B3150"/>
    <w:rsid w:val="008B52ED"/>
    <w:rsid w:val="008B6696"/>
    <w:rsid w:val="008C0D94"/>
    <w:rsid w:val="008C32B4"/>
    <w:rsid w:val="008C3872"/>
    <w:rsid w:val="008C5E3B"/>
    <w:rsid w:val="008C6ADF"/>
    <w:rsid w:val="008C7C02"/>
    <w:rsid w:val="008D5778"/>
    <w:rsid w:val="008E260C"/>
    <w:rsid w:val="008E3ADB"/>
    <w:rsid w:val="008E5869"/>
    <w:rsid w:val="008E65C2"/>
    <w:rsid w:val="008F048C"/>
    <w:rsid w:val="008F3252"/>
    <w:rsid w:val="008F4191"/>
    <w:rsid w:val="008F4272"/>
    <w:rsid w:val="0090029B"/>
    <w:rsid w:val="009022D7"/>
    <w:rsid w:val="00902F0A"/>
    <w:rsid w:val="009077AC"/>
    <w:rsid w:val="00907E14"/>
    <w:rsid w:val="009115F9"/>
    <w:rsid w:val="00912672"/>
    <w:rsid w:val="009205D7"/>
    <w:rsid w:val="009228A1"/>
    <w:rsid w:val="009228C4"/>
    <w:rsid w:val="00924826"/>
    <w:rsid w:val="00925C13"/>
    <w:rsid w:val="00932BA1"/>
    <w:rsid w:val="00932F5F"/>
    <w:rsid w:val="009332E7"/>
    <w:rsid w:val="00935AD2"/>
    <w:rsid w:val="00937846"/>
    <w:rsid w:val="0094218B"/>
    <w:rsid w:val="0095623D"/>
    <w:rsid w:val="00963F68"/>
    <w:rsid w:val="009661D8"/>
    <w:rsid w:val="00967190"/>
    <w:rsid w:val="00967B4E"/>
    <w:rsid w:val="00970DED"/>
    <w:rsid w:val="0097165E"/>
    <w:rsid w:val="00973D81"/>
    <w:rsid w:val="00975EDC"/>
    <w:rsid w:val="00975F04"/>
    <w:rsid w:val="00977375"/>
    <w:rsid w:val="00980179"/>
    <w:rsid w:val="00980CD0"/>
    <w:rsid w:val="0098226E"/>
    <w:rsid w:val="00984A20"/>
    <w:rsid w:val="00987585"/>
    <w:rsid w:val="00987D0B"/>
    <w:rsid w:val="009929C1"/>
    <w:rsid w:val="009930F6"/>
    <w:rsid w:val="0099428E"/>
    <w:rsid w:val="00996DA3"/>
    <w:rsid w:val="009A36E9"/>
    <w:rsid w:val="009A4199"/>
    <w:rsid w:val="009B0EE2"/>
    <w:rsid w:val="009C1E86"/>
    <w:rsid w:val="009C586E"/>
    <w:rsid w:val="009D27FE"/>
    <w:rsid w:val="009D47F8"/>
    <w:rsid w:val="009E18D3"/>
    <w:rsid w:val="009E2E27"/>
    <w:rsid w:val="009E30F2"/>
    <w:rsid w:val="009E44D0"/>
    <w:rsid w:val="009E4590"/>
    <w:rsid w:val="009E4774"/>
    <w:rsid w:val="009E58EC"/>
    <w:rsid w:val="009E598F"/>
    <w:rsid w:val="009E75A1"/>
    <w:rsid w:val="009E79AC"/>
    <w:rsid w:val="009F2726"/>
    <w:rsid w:val="00A11E38"/>
    <w:rsid w:val="00A1280E"/>
    <w:rsid w:val="00A13AA2"/>
    <w:rsid w:val="00A175AF"/>
    <w:rsid w:val="00A22A87"/>
    <w:rsid w:val="00A22C02"/>
    <w:rsid w:val="00A25E1D"/>
    <w:rsid w:val="00A3431D"/>
    <w:rsid w:val="00A346F5"/>
    <w:rsid w:val="00A431C2"/>
    <w:rsid w:val="00A43F20"/>
    <w:rsid w:val="00A524EB"/>
    <w:rsid w:val="00A5596B"/>
    <w:rsid w:val="00A57BB1"/>
    <w:rsid w:val="00A66436"/>
    <w:rsid w:val="00A7258B"/>
    <w:rsid w:val="00A74BE6"/>
    <w:rsid w:val="00A766F4"/>
    <w:rsid w:val="00A80EAE"/>
    <w:rsid w:val="00A85538"/>
    <w:rsid w:val="00A91EF9"/>
    <w:rsid w:val="00A9522C"/>
    <w:rsid w:val="00A95561"/>
    <w:rsid w:val="00A971BA"/>
    <w:rsid w:val="00A971C0"/>
    <w:rsid w:val="00A97CE7"/>
    <w:rsid w:val="00AA29B0"/>
    <w:rsid w:val="00AA7AD2"/>
    <w:rsid w:val="00AB2259"/>
    <w:rsid w:val="00AB3D87"/>
    <w:rsid w:val="00AB436D"/>
    <w:rsid w:val="00AB5524"/>
    <w:rsid w:val="00AC1EBC"/>
    <w:rsid w:val="00AC21C2"/>
    <w:rsid w:val="00AC262E"/>
    <w:rsid w:val="00AD0526"/>
    <w:rsid w:val="00AD30CB"/>
    <w:rsid w:val="00AD6742"/>
    <w:rsid w:val="00AE3867"/>
    <w:rsid w:val="00AE7937"/>
    <w:rsid w:val="00AF00FE"/>
    <w:rsid w:val="00AF1320"/>
    <w:rsid w:val="00AF2379"/>
    <w:rsid w:val="00AF61A0"/>
    <w:rsid w:val="00B00FC7"/>
    <w:rsid w:val="00B01835"/>
    <w:rsid w:val="00B0188C"/>
    <w:rsid w:val="00B01D0E"/>
    <w:rsid w:val="00B02CF4"/>
    <w:rsid w:val="00B069CB"/>
    <w:rsid w:val="00B10B44"/>
    <w:rsid w:val="00B14D3F"/>
    <w:rsid w:val="00B17FEE"/>
    <w:rsid w:val="00B2232A"/>
    <w:rsid w:val="00B2489D"/>
    <w:rsid w:val="00B323DD"/>
    <w:rsid w:val="00B32AAB"/>
    <w:rsid w:val="00B34222"/>
    <w:rsid w:val="00B35EAF"/>
    <w:rsid w:val="00B373FF"/>
    <w:rsid w:val="00B44329"/>
    <w:rsid w:val="00B452A9"/>
    <w:rsid w:val="00B47D61"/>
    <w:rsid w:val="00B53D23"/>
    <w:rsid w:val="00B55226"/>
    <w:rsid w:val="00B56F33"/>
    <w:rsid w:val="00B57A42"/>
    <w:rsid w:val="00B612DA"/>
    <w:rsid w:val="00B639A3"/>
    <w:rsid w:val="00B64B2B"/>
    <w:rsid w:val="00B651EB"/>
    <w:rsid w:val="00B65673"/>
    <w:rsid w:val="00B71848"/>
    <w:rsid w:val="00B73AB9"/>
    <w:rsid w:val="00B742B1"/>
    <w:rsid w:val="00B76B1D"/>
    <w:rsid w:val="00B82A60"/>
    <w:rsid w:val="00B86E3E"/>
    <w:rsid w:val="00B929C4"/>
    <w:rsid w:val="00B938F0"/>
    <w:rsid w:val="00B94C62"/>
    <w:rsid w:val="00B95760"/>
    <w:rsid w:val="00B96B05"/>
    <w:rsid w:val="00B96F3E"/>
    <w:rsid w:val="00B979AF"/>
    <w:rsid w:val="00BA068B"/>
    <w:rsid w:val="00BA21CF"/>
    <w:rsid w:val="00BA2FDF"/>
    <w:rsid w:val="00BA3CE1"/>
    <w:rsid w:val="00BA4490"/>
    <w:rsid w:val="00BA4C0B"/>
    <w:rsid w:val="00BA6E83"/>
    <w:rsid w:val="00BB6A5A"/>
    <w:rsid w:val="00BB7E6A"/>
    <w:rsid w:val="00BC009F"/>
    <w:rsid w:val="00BC027A"/>
    <w:rsid w:val="00BC28D2"/>
    <w:rsid w:val="00BC4074"/>
    <w:rsid w:val="00BC6426"/>
    <w:rsid w:val="00BD06A1"/>
    <w:rsid w:val="00BD0748"/>
    <w:rsid w:val="00BD23A1"/>
    <w:rsid w:val="00BD36A6"/>
    <w:rsid w:val="00BD6BAB"/>
    <w:rsid w:val="00BE417E"/>
    <w:rsid w:val="00BE70BD"/>
    <w:rsid w:val="00BF29B3"/>
    <w:rsid w:val="00C00249"/>
    <w:rsid w:val="00C008EC"/>
    <w:rsid w:val="00C02014"/>
    <w:rsid w:val="00C028D9"/>
    <w:rsid w:val="00C03E78"/>
    <w:rsid w:val="00C11B15"/>
    <w:rsid w:val="00C17F05"/>
    <w:rsid w:val="00C20CCD"/>
    <w:rsid w:val="00C215EB"/>
    <w:rsid w:val="00C25B78"/>
    <w:rsid w:val="00C2625C"/>
    <w:rsid w:val="00C353A0"/>
    <w:rsid w:val="00C36772"/>
    <w:rsid w:val="00C367FA"/>
    <w:rsid w:val="00C4039D"/>
    <w:rsid w:val="00C40AF7"/>
    <w:rsid w:val="00C4146B"/>
    <w:rsid w:val="00C445DC"/>
    <w:rsid w:val="00C4477E"/>
    <w:rsid w:val="00C46EAA"/>
    <w:rsid w:val="00C47DA2"/>
    <w:rsid w:val="00C50D15"/>
    <w:rsid w:val="00C50D54"/>
    <w:rsid w:val="00C50EEF"/>
    <w:rsid w:val="00C53BA5"/>
    <w:rsid w:val="00C55F4E"/>
    <w:rsid w:val="00C5681C"/>
    <w:rsid w:val="00C568D5"/>
    <w:rsid w:val="00C73787"/>
    <w:rsid w:val="00C772E0"/>
    <w:rsid w:val="00C81F50"/>
    <w:rsid w:val="00C84AB4"/>
    <w:rsid w:val="00C8578A"/>
    <w:rsid w:val="00C9363C"/>
    <w:rsid w:val="00C95556"/>
    <w:rsid w:val="00C97062"/>
    <w:rsid w:val="00CA0808"/>
    <w:rsid w:val="00CA3498"/>
    <w:rsid w:val="00CA62C6"/>
    <w:rsid w:val="00CA6849"/>
    <w:rsid w:val="00CA71EE"/>
    <w:rsid w:val="00CA78AF"/>
    <w:rsid w:val="00CB2C46"/>
    <w:rsid w:val="00CB3C40"/>
    <w:rsid w:val="00CB4BA4"/>
    <w:rsid w:val="00CC35C1"/>
    <w:rsid w:val="00CC42D4"/>
    <w:rsid w:val="00CD57D5"/>
    <w:rsid w:val="00CD5FF2"/>
    <w:rsid w:val="00CD7FE0"/>
    <w:rsid w:val="00CE0AC8"/>
    <w:rsid w:val="00CE76A4"/>
    <w:rsid w:val="00CF06DE"/>
    <w:rsid w:val="00CF0CD7"/>
    <w:rsid w:val="00CF24BB"/>
    <w:rsid w:val="00CF3EB3"/>
    <w:rsid w:val="00CF7938"/>
    <w:rsid w:val="00D02625"/>
    <w:rsid w:val="00D02B7B"/>
    <w:rsid w:val="00D0473D"/>
    <w:rsid w:val="00D04FA8"/>
    <w:rsid w:val="00D21C24"/>
    <w:rsid w:val="00D24C3A"/>
    <w:rsid w:val="00D25D95"/>
    <w:rsid w:val="00D37FB6"/>
    <w:rsid w:val="00D45D42"/>
    <w:rsid w:val="00D505AF"/>
    <w:rsid w:val="00D60C13"/>
    <w:rsid w:val="00D64C5C"/>
    <w:rsid w:val="00D70831"/>
    <w:rsid w:val="00D7162C"/>
    <w:rsid w:val="00D74C2A"/>
    <w:rsid w:val="00D86D60"/>
    <w:rsid w:val="00D9103D"/>
    <w:rsid w:val="00D91627"/>
    <w:rsid w:val="00D94313"/>
    <w:rsid w:val="00D971B3"/>
    <w:rsid w:val="00D97B8D"/>
    <w:rsid w:val="00DA362E"/>
    <w:rsid w:val="00DA6C49"/>
    <w:rsid w:val="00DB053F"/>
    <w:rsid w:val="00DB5DBD"/>
    <w:rsid w:val="00DB74CD"/>
    <w:rsid w:val="00DC3983"/>
    <w:rsid w:val="00DC5592"/>
    <w:rsid w:val="00DC68E3"/>
    <w:rsid w:val="00DE2331"/>
    <w:rsid w:val="00DE5011"/>
    <w:rsid w:val="00DF71FB"/>
    <w:rsid w:val="00DF7F3F"/>
    <w:rsid w:val="00E00333"/>
    <w:rsid w:val="00E01593"/>
    <w:rsid w:val="00E023DF"/>
    <w:rsid w:val="00E044A8"/>
    <w:rsid w:val="00E07953"/>
    <w:rsid w:val="00E111C4"/>
    <w:rsid w:val="00E11257"/>
    <w:rsid w:val="00E12173"/>
    <w:rsid w:val="00E1342D"/>
    <w:rsid w:val="00E22E78"/>
    <w:rsid w:val="00E23AA9"/>
    <w:rsid w:val="00E32C61"/>
    <w:rsid w:val="00E375F5"/>
    <w:rsid w:val="00E410B7"/>
    <w:rsid w:val="00E43D99"/>
    <w:rsid w:val="00E45153"/>
    <w:rsid w:val="00E474E6"/>
    <w:rsid w:val="00E55E54"/>
    <w:rsid w:val="00E60A99"/>
    <w:rsid w:val="00E60EE6"/>
    <w:rsid w:val="00E65631"/>
    <w:rsid w:val="00E6657B"/>
    <w:rsid w:val="00E71171"/>
    <w:rsid w:val="00E723B7"/>
    <w:rsid w:val="00E72F72"/>
    <w:rsid w:val="00E83A00"/>
    <w:rsid w:val="00E84DF5"/>
    <w:rsid w:val="00E86DF5"/>
    <w:rsid w:val="00E87C9D"/>
    <w:rsid w:val="00E914EE"/>
    <w:rsid w:val="00E920E3"/>
    <w:rsid w:val="00E93B99"/>
    <w:rsid w:val="00E96156"/>
    <w:rsid w:val="00E962B1"/>
    <w:rsid w:val="00EA176F"/>
    <w:rsid w:val="00EA42EC"/>
    <w:rsid w:val="00EA73FD"/>
    <w:rsid w:val="00EB2F72"/>
    <w:rsid w:val="00EB2F74"/>
    <w:rsid w:val="00EB3115"/>
    <w:rsid w:val="00EB352A"/>
    <w:rsid w:val="00EB5571"/>
    <w:rsid w:val="00EB5D3A"/>
    <w:rsid w:val="00EB79FC"/>
    <w:rsid w:val="00EC4F1E"/>
    <w:rsid w:val="00EE54FE"/>
    <w:rsid w:val="00EE5655"/>
    <w:rsid w:val="00EF40FA"/>
    <w:rsid w:val="00F025FD"/>
    <w:rsid w:val="00F03A65"/>
    <w:rsid w:val="00F045E1"/>
    <w:rsid w:val="00F04E64"/>
    <w:rsid w:val="00F11A57"/>
    <w:rsid w:val="00F148D6"/>
    <w:rsid w:val="00F22B70"/>
    <w:rsid w:val="00F2641F"/>
    <w:rsid w:val="00F27B83"/>
    <w:rsid w:val="00F30CCF"/>
    <w:rsid w:val="00F32259"/>
    <w:rsid w:val="00F33D44"/>
    <w:rsid w:val="00F34151"/>
    <w:rsid w:val="00F37B1D"/>
    <w:rsid w:val="00F4239F"/>
    <w:rsid w:val="00F42A1A"/>
    <w:rsid w:val="00F43978"/>
    <w:rsid w:val="00F4442C"/>
    <w:rsid w:val="00F45DC4"/>
    <w:rsid w:val="00F53AD4"/>
    <w:rsid w:val="00F53B80"/>
    <w:rsid w:val="00F55DF8"/>
    <w:rsid w:val="00F645B8"/>
    <w:rsid w:val="00F67590"/>
    <w:rsid w:val="00F7313B"/>
    <w:rsid w:val="00F73A29"/>
    <w:rsid w:val="00F75789"/>
    <w:rsid w:val="00F772D1"/>
    <w:rsid w:val="00F77A3D"/>
    <w:rsid w:val="00F8021F"/>
    <w:rsid w:val="00F822C0"/>
    <w:rsid w:val="00F8500C"/>
    <w:rsid w:val="00F90D72"/>
    <w:rsid w:val="00F951A2"/>
    <w:rsid w:val="00FA2C9D"/>
    <w:rsid w:val="00FA3CC3"/>
    <w:rsid w:val="00FA727B"/>
    <w:rsid w:val="00FA7963"/>
    <w:rsid w:val="00FB04CC"/>
    <w:rsid w:val="00FB4AF3"/>
    <w:rsid w:val="00FC205F"/>
    <w:rsid w:val="00FC28FD"/>
    <w:rsid w:val="00FC4FFD"/>
    <w:rsid w:val="00FC743A"/>
    <w:rsid w:val="00FD0CD6"/>
    <w:rsid w:val="00FD12CA"/>
    <w:rsid w:val="00FD2260"/>
    <w:rsid w:val="00FD4A85"/>
    <w:rsid w:val="00FD62E3"/>
    <w:rsid w:val="00FD64CE"/>
    <w:rsid w:val="00FE13A5"/>
    <w:rsid w:val="00FE1979"/>
    <w:rsid w:val="00FE4316"/>
    <w:rsid w:val="00FE4D2C"/>
    <w:rsid w:val="00FE672D"/>
    <w:rsid w:val="00FF0826"/>
    <w:rsid w:val="00FF16C8"/>
    <w:rsid w:val="00FF4876"/>
    <w:rsid w:val="00FF58ED"/>
    <w:rsid w:val="00FF7074"/>
    <w:rsid w:val="014D6857"/>
    <w:rsid w:val="01B12E58"/>
    <w:rsid w:val="02867317"/>
    <w:rsid w:val="02AB4956"/>
    <w:rsid w:val="03E22801"/>
    <w:rsid w:val="047E56AB"/>
    <w:rsid w:val="05A53571"/>
    <w:rsid w:val="0614473F"/>
    <w:rsid w:val="068271A4"/>
    <w:rsid w:val="07547A5D"/>
    <w:rsid w:val="09705E5A"/>
    <w:rsid w:val="09F474CA"/>
    <w:rsid w:val="0AB21865"/>
    <w:rsid w:val="0B400926"/>
    <w:rsid w:val="0B523273"/>
    <w:rsid w:val="0CAC31F6"/>
    <w:rsid w:val="0CFD7A04"/>
    <w:rsid w:val="0D3044B3"/>
    <w:rsid w:val="0D6B0B38"/>
    <w:rsid w:val="0DAA28E8"/>
    <w:rsid w:val="0DB666A6"/>
    <w:rsid w:val="0DD90D27"/>
    <w:rsid w:val="0FE7277A"/>
    <w:rsid w:val="10C125ED"/>
    <w:rsid w:val="10C13DCC"/>
    <w:rsid w:val="12F26F66"/>
    <w:rsid w:val="1369506B"/>
    <w:rsid w:val="1439767B"/>
    <w:rsid w:val="146E0485"/>
    <w:rsid w:val="14701411"/>
    <w:rsid w:val="15514FBF"/>
    <w:rsid w:val="15A17710"/>
    <w:rsid w:val="16AD56BB"/>
    <w:rsid w:val="17B8130C"/>
    <w:rsid w:val="19B76718"/>
    <w:rsid w:val="1A7F27AB"/>
    <w:rsid w:val="1AD72FC0"/>
    <w:rsid w:val="1C9E16CB"/>
    <w:rsid w:val="1D9B60E4"/>
    <w:rsid w:val="1F1442DA"/>
    <w:rsid w:val="1F60686C"/>
    <w:rsid w:val="1F871370"/>
    <w:rsid w:val="1FC5071A"/>
    <w:rsid w:val="2123748B"/>
    <w:rsid w:val="21823A71"/>
    <w:rsid w:val="21943C4B"/>
    <w:rsid w:val="223440B2"/>
    <w:rsid w:val="230D6C2E"/>
    <w:rsid w:val="23260CF8"/>
    <w:rsid w:val="23701008"/>
    <w:rsid w:val="238F56B2"/>
    <w:rsid w:val="23B12801"/>
    <w:rsid w:val="25050F7F"/>
    <w:rsid w:val="25384A2A"/>
    <w:rsid w:val="258A1146"/>
    <w:rsid w:val="286878E6"/>
    <w:rsid w:val="29074C78"/>
    <w:rsid w:val="2A944A2D"/>
    <w:rsid w:val="2BFB1BA3"/>
    <w:rsid w:val="2BFE5EBC"/>
    <w:rsid w:val="2C2074F8"/>
    <w:rsid w:val="2C4B32B5"/>
    <w:rsid w:val="2CDF35CE"/>
    <w:rsid w:val="2EB34A3E"/>
    <w:rsid w:val="2ED94D17"/>
    <w:rsid w:val="2F3B560E"/>
    <w:rsid w:val="305A6F2E"/>
    <w:rsid w:val="30935F87"/>
    <w:rsid w:val="310F5F29"/>
    <w:rsid w:val="317D4865"/>
    <w:rsid w:val="31D3241D"/>
    <w:rsid w:val="354036D1"/>
    <w:rsid w:val="3748213C"/>
    <w:rsid w:val="390B0C84"/>
    <w:rsid w:val="39D70964"/>
    <w:rsid w:val="3BC825AC"/>
    <w:rsid w:val="3C985B39"/>
    <w:rsid w:val="407D7490"/>
    <w:rsid w:val="433B0798"/>
    <w:rsid w:val="446D36D4"/>
    <w:rsid w:val="44AB5D67"/>
    <w:rsid w:val="4577784B"/>
    <w:rsid w:val="4946041E"/>
    <w:rsid w:val="4A633CC1"/>
    <w:rsid w:val="4A9D3546"/>
    <w:rsid w:val="4AA86554"/>
    <w:rsid w:val="4AAE2606"/>
    <w:rsid w:val="4CD73302"/>
    <w:rsid w:val="4CE87293"/>
    <w:rsid w:val="4CFC1A32"/>
    <w:rsid w:val="4F98524A"/>
    <w:rsid w:val="4FFB2912"/>
    <w:rsid w:val="502F2E92"/>
    <w:rsid w:val="508A49A4"/>
    <w:rsid w:val="50A60163"/>
    <w:rsid w:val="51446FEE"/>
    <w:rsid w:val="51D4199E"/>
    <w:rsid w:val="58530937"/>
    <w:rsid w:val="5873271F"/>
    <w:rsid w:val="595A5BEC"/>
    <w:rsid w:val="5DD163A5"/>
    <w:rsid w:val="5E6A5D46"/>
    <w:rsid w:val="5E921E54"/>
    <w:rsid w:val="5FCC7ED7"/>
    <w:rsid w:val="606A3ABC"/>
    <w:rsid w:val="6363455A"/>
    <w:rsid w:val="6385324B"/>
    <w:rsid w:val="63A20B6F"/>
    <w:rsid w:val="64284CD2"/>
    <w:rsid w:val="68674452"/>
    <w:rsid w:val="69B127F7"/>
    <w:rsid w:val="6B4C06FA"/>
    <w:rsid w:val="6BCA31F3"/>
    <w:rsid w:val="6CE61AFB"/>
    <w:rsid w:val="6DCD38C3"/>
    <w:rsid w:val="6E5C4C5E"/>
    <w:rsid w:val="6F192170"/>
    <w:rsid w:val="6FB62831"/>
    <w:rsid w:val="6FFD3FBC"/>
    <w:rsid w:val="72D27743"/>
    <w:rsid w:val="72FC0BC3"/>
    <w:rsid w:val="76D252D7"/>
    <w:rsid w:val="7793150B"/>
    <w:rsid w:val="77E27413"/>
    <w:rsid w:val="77FD2934"/>
    <w:rsid w:val="79E92CC4"/>
    <w:rsid w:val="79F92D07"/>
    <w:rsid w:val="7F021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8"/>
    <w:qFormat/>
    <w:uiPriority w:val="0"/>
    <w:pPr>
      <w:keepNext/>
      <w:keepLines/>
      <w:tabs>
        <w:tab w:val="left" w:pos="360"/>
      </w:tabs>
      <w:autoSpaceDE w:val="0"/>
      <w:autoSpaceDN w:val="0"/>
      <w:adjustRightInd w:val="0"/>
      <w:spacing w:before="340" w:after="330" w:line="360" w:lineRule="auto"/>
      <w:jc w:val="left"/>
      <w:textAlignment w:val="baseline"/>
      <w:outlineLvl w:val="0"/>
    </w:pPr>
    <w:rPr>
      <w:rFonts w:ascii="宋体" w:hAnsi="Arial" w:eastAsia="黑体"/>
      <w:b/>
      <w:color w:val="000000"/>
      <w:kern w:val="44"/>
      <w:sz w:val="36"/>
    </w:rPr>
  </w:style>
  <w:style w:type="paragraph" w:styleId="3">
    <w:name w:val="heading 2"/>
    <w:basedOn w:val="1"/>
    <w:next w:val="1"/>
    <w:qFormat/>
    <w:uiPriority w:val="0"/>
    <w:pPr>
      <w:keepNext/>
      <w:keepLines/>
      <w:tabs>
        <w:tab w:val="left" w:pos="360"/>
        <w:tab w:val="left" w:pos="862"/>
      </w:tabs>
      <w:spacing w:before="260" w:after="260" w:line="416" w:lineRule="auto"/>
      <w:outlineLvl w:val="1"/>
    </w:pPr>
    <w:rPr>
      <w:rFonts w:ascii="Arial" w:hAnsi="Arial" w:eastAsia="黑体"/>
      <w:b/>
      <w:bCs/>
      <w:sz w:val="32"/>
      <w:szCs w:val="32"/>
    </w:rPr>
  </w:style>
  <w:style w:type="paragraph" w:styleId="4">
    <w:name w:val="heading 3"/>
    <w:basedOn w:val="1"/>
    <w:next w:val="5"/>
    <w:link w:val="39"/>
    <w:qFormat/>
    <w:uiPriority w:val="0"/>
    <w:pPr>
      <w:tabs>
        <w:tab w:val="left" w:pos="360"/>
        <w:tab w:val="left" w:pos="709"/>
      </w:tabs>
      <w:autoSpaceDE w:val="0"/>
      <w:autoSpaceDN w:val="0"/>
      <w:adjustRightInd w:val="0"/>
      <w:spacing w:line="300" w:lineRule="auto"/>
      <w:textAlignment w:val="baseline"/>
      <w:outlineLvl w:val="2"/>
    </w:pPr>
    <w:rPr>
      <w:rFonts w:ascii="黑体" w:eastAsia="黑体"/>
      <w:b/>
      <w:color w:val="000000"/>
      <w:kern w:val="0"/>
      <w:sz w:val="28"/>
    </w:rPr>
  </w:style>
  <w:style w:type="paragraph" w:styleId="6">
    <w:name w:val="heading 4"/>
    <w:basedOn w:val="1"/>
    <w:next w:val="5"/>
    <w:qFormat/>
    <w:uiPriority w:val="0"/>
    <w:pPr>
      <w:keepNext/>
      <w:keepLines/>
      <w:spacing w:before="280" w:after="290" w:line="376" w:lineRule="auto"/>
      <w:outlineLvl w:val="3"/>
    </w:pPr>
    <w:rPr>
      <w:rFonts w:ascii="Arial" w:hAnsi="Arial" w:eastAsia="黑体"/>
      <w:b/>
      <w:sz w:val="28"/>
    </w:rPr>
  </w:style>
  <w:style w:type="paragraph" w:styleId="7">
    <w:name w:val="heading 5"/>
    <w:basedOn w:val="1"/>
    <w:next w:val="5"/>
    <w:qFormat/>
    <w:uiPriority w:val="0"/>
    <w:pPr>
      <w:keepNext/>
      <w:keepLines/>
      <w:spacing w:before="280" w:after="290" w:line="376" w:lineRule="auto"/>
      <w:outlineLvl w:val="4"/>
    </w:pPr>
    <w:rPr>
      <w:b/>
      <w:sz w:val="28"/>
    </w:rPr>
  </w:style>
  <w:style w:type="paragraph" w:styleId="8">
    <w:name w:val="heading 6"/>
    <w:basedOn w:val="1"/>
    <w:next w:val="5"/>
    <w:qFormat/>
    <w:uiPriority w:val="0"/>
    <w:pPr>
      <w:keepNext/>
      <w:keepLines/>
      <w:spacing w:before="240" w:after="64" w:line="320" w:lineRule="auto"/>
      <w:outlineLvl w:val="5"/>
    </w:pPr>
    <w:rPr>
      <w:rFonts w:ascii="Arial" w:hAnsi="Arial" w:eastAsia="黑体"/>
      <w:b/>
      <w:sz w:val="24"/>
    </w:rPr>
  </w:style>
  <w:style w:type="paragraph" w:styleId="9">
    <w:name w:val="heading 7"/>
    <w:basedOn w:val="1"/>
    <w:next w:val="5"/>
    <w:qFormat/>
    <w:uiPriority w:val="0"/>
    <w:pPr>
      <w:keepNext/>
      <w:keepLines/>
      <w:spacing w:before="240" w:after="64" w:line="320" w:lineRule="auto"/>
      <w:outlineLvl w:val="6"/>
    </w:pPr>
    <w:rPr>
      <w:b/>
      <w:sz w:val="24"/>
    </w:rPr>
  </w:style>
  <w:style w:type="paragraph" w:styleId="10">
    <w:name w:val="heading 8"/>
    <w:basedOn w:val="1"/>
    <w:next w:val="5"/>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5"/>
    <w:qFormat/>
    <w:uiPriority w:val="0"/>
    <w:pPr>
      <w:keepNext/>
      <w:keepLines/>
      <w:spacing w:before="240" w:after="64" w:line="320" w:lineRule="auto"/>
      <w:outlineLvl w:val="8"/>
    </w:pPr>
    <w:rPr>
      <w:rFonts w:ascii="Arial" w:hAnsi="Arial" w:eastAsia="黑体"/>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77"/>
    <w:qFormat/>
    <w:uiPriority w:val="0"/>
    <w:pPr>
      <w:ind w:firstLine="420"/>
    </w:pPr>
  </w:style>
  <w:style w:type="paragraph" w:styleId="12">
    <w:name w:val="Document Map"/>
    <w:basedOn w:val="1"/>
    <w:semiHidden/>
    <w:qFormat/>
    <w:uiPriority w:val="0"/>
    <w:pPr>
      <w:shd w:val="clear" w:color="auto" w:fill="000080"/>
    </w:pPr>
    <w:rPr>
      <w:szCs w:val="24"/>
    </w:rPr>
  </w:style>
  <w:style w:type="paragraph" w:styleId="13">
    <w:name w:val="annotation text"/>
    <w:basedOn w:val="1"/>
    <w:link w:val="37"/>
    <w:qFormat/>
    <w:uiPriority w:val="0"/>
    <w:pPr>
      <w:jc w:val="left"/>
    </w:pPr>
  </w:style>
  <w:style w:type="paragraph" w:styleId="14">
    <w:name w:val="Body Text 3"/>
    <w:basedOn w:val="1"/>
    <w:qFormat/>
    <w:uiPriority w:val="0"/>
    <w:pPr>
      <w:spacing w:after="120"/>
    </w:pPr>
    <w:rPr>
      <w:sz w:val="16"/>
      <w:szCs w:val="16"/>
    </w:rPr>
  </w:style>
  <w:style w:type="paragraph" w:styleId="15">
    <w:name w:val="Body Text"/>
    <w:basedOn w:val="1"/>
    <w:qFormat/>
    <w:uiPriority w:val="0"/>
    <w:pPr>
      <w:spacing w:after="120"/>
    </w:pPr>
    <w:rPr>
      <w:szCs w:val="24"/>
    </w:rPr>
  </w:style>
  <w:style w:type="paragraph" w:styleId="16">
    <w:name w:val="Body Text Indent"/>
    <w:basedOn w:val="1"/>
    <w:qFormat/>
    <w:uiPriority w:val="0"/>
    <w:pPr>
      <w:spacing w:line="480" w:lineRule="auto"/>
      <w:ind w:firstLine="600"/>
    </w:pPr>
    <w:rPr>
      <w:sz w:val="28"/>
    </w:rPr>
  </w:style>
  <w:style w:type="paragraph" w:styleId="17">
    <w:name w:val="Plain Text"/>
    <w:basedOn w:val="1"/>
    <w:link w:val="41"/>
    <w:qFormat/>
    <w:uiPriority w:val="0"/>
    <w:pPr>
      <w:spacing w:line="360" w:lineRule="auto"/>
    </w:pPr>
    <w:rPr>
      <w:rFonts w:ascii="宋体" w:hAnsi="Courier New"/>
      <w:sz w:val="24"/>
    </w:rPr>
  </w:style>
  <w:style w:type="paragraph" w:styleId="18">
    <w:name w:val="Date"/>
    <w:basedOn w:val="1"/>
    <w:next w:val="1"/>
    <w:qFormat/>
    <w:uiPriority w:val="0"/>
    <w:pPr>
      <w:ind w:left="100"/>
    </w:pPr>
    <w:rPr>
      <w:sz w:val="28"/>
    </w:rPr>
  </w:style>
  <w:style w:type="paragraph" w:styleId="19">
    <w:name w:val="Body Text Indent 2"/>
    <w:basedOn w:val="1"/>
    <w:qFormat/>
    <w:uiPriority w:val="0"/>
    <w:pPr>
      <w:spacing w:after="120" w:line="480" w:lineRule="auto"/>
      <w:ind w:left="420" w:leftChars="200"/>
    </w:pPr>
    <w:rPr>
      <w:szCs w:val="24"/>
    </w:rPr>
  </w:style>
  <w:style w:type="paragraph" w:styleId="20">
    <w:name w:val="Balloon Text"/>
    <w:basedOn w:val="1"/>
    <w:semiHidden/>
    <w:qFormat/>
    <w:uiPriority w:val="0"/>
    <w:rPr>
      <w:sz w:val="18"/>
      <w:szCs w:val="18"/>
    </w:rPr>
  </w:style>
  <w:style w:type="paragraph" w:styleId="21">
    <w:name w:val="footer"/>
    <w:basedOn w:val="1"/>
    <w:link w:val="42"/>
    <w:qFormat/>
    <w:uiPriority w:val="99"/>
    <w:pPr>
      <w:tabs>
        <w:tab w:val="center" w:pos="4153"/>
        <w:tab w:val="right" w:pos="8306"/>
      </w:tabs>
      <w:snapToGrid w:val="0"/>
      <w:jc w:val="left"/>
    </w:pPr>
    <w:rPr>
      <w:sz w:val="18"/>
      <w:szCs w:val="18"/>
    </w:rPr>
  </w:style>
  <w:style w:type="paragraph" w:styleId="2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24"/>
    <w:next w:val="1"/>
    <w:qFormat/>
    <w:uiPriority w:val="39"/>
    <w:pPr>
      <w:spacing w:before="0" w:after="0" w:line="560" w:lineRule="exact"/>
      <w:jc w:val="both"/>
      <w:outlineLvl w:val="9"/>
    </w:pPr>
    <w:rPr>
      <w:rFonts w:ascii="Times New Roman" w:hAnsi="Times New Roman" w:cs="Times New Roman"/>
      <w:sz w:val="30"/>
      <w:szCs w:val="20"/>
    </w:rPr>
  </w:style>
  <w:style w:type="paragraph" w:styleId="24">
    <w:name w:val="Title"/>
    <w:basedOn w:val="1"/>
    <w:link w:val="43"/>
    <w:qFormat/>
    <w:uiPriority w:val="0"/>
    <w:pPr>
      <w:spacing w:before="240" w:after="60"/>
      <w:jc w:val="center"/>
      <w:outlineLvl w:val="0"/>
    </w:pPr>
    <w:rPr>
      <w:rFonts w:ascii="Arial" w:hAnsi="Arial" w:cs="Arial"/>
      <w:b/>
      <w:bCs/>
      <w:sz w:val="32"/>
      <w:szCs w:val="32"/>
    </w:rPr>
  </w:style>
  <w:style w:type="paragraph" w:styleId="25">
    <w:name w:val="Body Text Indent 3"/>
    <w:basedOn w:val="1"/>
    <w:qFormat/>
    <w:uiPriority w:val="0"/>
    <w:pPr>
      <w:spacing w:after="120"/>
      <w:ind w:left="420" w:leftChars="200"/>
    </w:pPr>
    <w:rPr>
      <w:sz w:val="16"/>
      <w:szCs w:val="16"/>
    </w:rPr>
  </w:style>
  <w:style w:type="paragraph" w:styleId="26">
    <w:name w:val="Body Text 2"/>
    <w:basedOn w:val="1"/>
    <w:qFormat/>
    <w:uiPriority w:val="0"/>
    <w:rPr>
      <w:b/>
      <w:color w:val="FF00FF"/>
      <w:sz w:val="24"/>
      <w:szCs w:val="24"/>
    </w:rPr>
  </w:style>
  <w:style w:type="paragraph" w:styleId="2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s="Arial Unicode MS"/>
      <w:kern w:val="0"/>
      <w:sz w:val="20"/>
    </w:rPr>
  </w:style>
  <w:style w:type="paragraph" w:styleId="28">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9">
    <w:name w:val="annotation subject"/>
    <w:basedOn w:val="13"/>
    <w:next w:val="13"/>
    <w:link w:val="44"/>
    <w:qFormat/>
    <w:uiPriority w:val="0"/>
    <w:rPr>
      <w:b/>
      <w:bCs/>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qFormat/>
    <w:uiPriority w:val="0"/>
  </w:style>
  <w:style w:type="character" w:styleId="34">
    <w:name w:val="FollowedHyperlink"/>
    <w:qFormat/>
    <w:uiPriority w:val="0"/>
    <w:rPr>
      <w:color w:val="800080"/>
      <w:u w:val="single"/>
    </w:rPr>
  </w:style>
  <w:style w:type="character" w:styleId="35">
    <w:name w:val="Hyperlink"/>
    <w:qFormat/>
    <w:uiPriority w:val="99"/>
    <w:rPr>
      <w:color w:val="0000FF"/>
      <w:u w:val="single"/>
    </w:rPr>
  </w:style>
  <w:style w:type="character" w:styleId="36">
    <w:name w:val="annotation reference"/>
    <w:qFormat/>
    <w:uiPriority w:val="99"/>
    <w:rPr>
      <w:sz w:val="21"/>
      <w:szCs w:val="21"/>
    </w:rPr>
  </w:style>
  <w:style w:type="character" w:customStyle="1" w:styleId="37">
    <w:name w:val="批注文字 字符"/>
    <w:link w:val="13"/>
    <w:qFormat/>
    <w:uiPriority w:val="0"/>
    <w:rPr>
      <w:kern w:val="2"/>
      <w:sz w:val="21"/>
    </w:rPr>
  </w:style>
  <w:style w:type="character" w:customStyle="1" w:styleId="38">
    <w:name w:val="标题 1 字符"/>
    <w:link w:val="2"/>
    <w:qFormat/>
    <w:uiPriority w:val="0"/>
    <w:rPr>
      <w:rFonts w:ascii="宋体" w:hAnsi="Arial" w:eastAsia="黑体"/>
      <w:b/>
      <w:color w:val="000000"/>
      <w:kern w:val="44"/>
      <w:sz w:val="36"/>
    </w:rPr>
  </w:style>
  <w:style w:type="character" w:customStyle="1" w:styleId="39">
    <w:name w:val="标题 3 字符"/>
    <w:link w:val="4"/>
    <w:qFormat/>
    <w:uiPriority w:val="0"/>
    <w:rPr>
      <w:rFonts w:ascii="黑体" w:eastAsia="黑体"/>
      <w:b/>
      <w:color w:val="000000"/>
      <w:sz w:val="28"/>
    </w:rPr>
  </w:style>
  <w:style w:type="character" w:customStyle="1" w:styleId="40">
    <w:name w:val="正文缩进 字符"/>
    <w:qFormat/>
    <w:uiPriority w:val="0"/>
    <w:rPr>
      <w:rFonts w:eastAsia="宋体"/>
      <w:kern w:val="2"/>
      <w:sz w:val="21"/>
      <w:lang w:val="en-US" w:eastAsia="zh-CN" w:bidi="ar-SA"/>
    </w:rPr>
  </w:style>
  <w:style w:type="character" w:customStyle="1" w:styleId="41">
    <w:name w:val="纯文本 字符1"/>
    <w:link w:val="17"/>
    <w:qFormat/>
    <w:uiPriority w:val="0"/>
    <w:rPr>
      <w:rFonts w:ascii="宋体" w:hAnsi="Courier New" w:eastAsia="宋体"/>
      <w:kern w:val="2"/>
      <w:sz w:val="24"/>
      <w:lang w:val="en-US" w:eastAsia="zh-CN" w:bidi="ar-SA"/>
    </w:rPr>
  </w:style>
  <w:style w:type="character" w:customStyle="1" w:styleId="42">
    <w:name w:val="页脚 字符"/>
    <w:link w:val="21"/>
    <w:qFormat/>
    <w:uiPriority w:val="99"/>
    <w:rPr>
      <w:kern w:val="2"/>
      <w:sz w:val="18"/>
      <w:szCs w:val="18"/>
    </w:rPr>
  </w:style>
  <w:style w:type="character" w:customStyle="1" w:styleId="43">
    <w:name w:val="标题 字符1"/>
    <w:link w:val="24"/>
    <w:qFormat/>
    <w:uiPriority w:val="0"/>
    <w:rPr>
      <w:rFonts w:ascii="Arial" w:hAnsi="Arial" w:cs="Arial"/>
      <w:b/>
      <w:bCs/>
      <w:kern w:val="2"/>
      <w:sz w:val="32"/>
      <w:szCs w:val="32"/>
    </w:rPr>
  </w:style>
  <w:style w:type="character" w:customStyle="1" w:styleId="44">
    <w:name w:val="批注主题 字符"/>
    <w:link w:val="29"/>
    <w:qFormat/>
    <w:uiPriority w:val="0"/>
    <w:rPr>
      <w:kern w:val="2"/>
      <w:sz w:val="21"/>
    </w:rPr>
  </w:style>
  <w:style w:type="character" w:customStyle="1" w:styleId="45">
    <w:name w:val="font01"/>
    <w:qFormat/>
    <w:uiPriority w:val="0"/>
    <w:rPr>
      <w:rFonts w:hint="eastAsia" w:ascii="宋体" w:hAnsi="宋体" w:eastAsia="宋体" w:cs="宋体"/>
      <w:color w:val="FF0000"/>
      <w:sz w:val="21"/>
      <w:szCs w:val="21"/>
      <w:u w:val="none"/>
    </w:rPr>
  </w:style>
  <w:style w:type="character" w:customStyle="1" w:styleId="46">
    <w:name w:val="font91"/>
    <w:qFormat/>
    <w:uiPriority w:val="0"/>
    <w:rPr>
      <w:rFonts w:hint="eastAsia" w:ascii="宋体" w:hAnsi="宋体" w:eastAsia="宋体" w:cs="宋体"/>
      <w:color w:val="FF0000"/>
      <w:sz w:val="21"/>
      <w:szCs w:val="21"/>
      <w:u w:val="single"/>
    </w:rPr>
  </w:style>
  <w:style w:type="character" w:customStyle="1" w:styleId="47">
    <w:name w:val="font31"/>
    <w:qFormat/>
    <w:uiPriority w:val="0"/>
    <w:rPr>
      <w:rFonts w:hint="eastAsia" w:ascii="宋体" w:hAnsi="宋体" w:eastAsia="宋体" w:cs="宋体"/>
      <w:color w:val="000000"/>
      <w:sz w:val="21"/>
      <w:szCs w:val="21"/>
      <w:u w:val="none"/>
    </w:rPr>
  </w:style>
  <w:style w:type="character" w:customStyle="1" w:styleId="48">
    <w:name w:val="标题2 Char"/>
    <w:qFormat/>
    <w:uiPriority w:val="0"/>
    <w:rPr>
      <w:rFonts w:eastAsia="宋体"/>
      <w:sz w:val="24"/>
    </w:rPr>
  </w:style>
  <w:style w:type="character" w:customStyle="1" w:styleId="49">
    <w:name w:val="纯文本 Char1"/>
    <w:unhideWhenUsed/>
    <w:qFormat/>
    <w:uiPriority w:val="99"/>
    <w:rPr>
      <w:rFonts w:hint="eastAsia" w:ascii="宋体" w:hAnsi="Tms Rmn" w:eastAsia="宋体"/>
      <w:sz w:val="21"/>
      <w:lang w:val="en-US" w:eastAsia="zh-CN"/>
    </w:rPr>
  </w:style>
  <w:style w:type="character" w:customStyle="1" w:styleId="50">
    <w:name w:val="font111"/>
    <w:qFormat/>
    <w:uiPriority w:val="0"/>
    <w:rPr>
      <w:rFonts w:hint="default" w:ascii="Eʩ" w:hAnsi="Eʩ" w:eastAsia="Eʩ" w:cs="Eʩ"/>
      <w:color w:val="000000"/>
      <w:sz w:val="21"/>
      <w:szCs w:val="21"/>
      <w:u w:val="single"/>
    </w:rPr>
  </w:style>
  <w:style w:type="character" w:customStyle="1" w:styleId="51">
    <w:name w:val="font101"/>
    <w:qFormat/>
    <w:uiPriority w:val="0"/>
    <w:rPr>
      <w:rFonts w:hint="eastAsia" w:ascii="宋体" w:hAnsi="宋体" w:eastAsia="宋体" w:cs="宋体"/>
      <w:color w:val="000000"/>
      <w:sz w:val="21"/>
      <w:szCs w:val="21"/>
      <w:u w:val="single"/>
    </w:rPr>
  </w:style>
  <w:style w:type="paragraph" w:customStyle="1" w:styleId="52">
    <w:name w:val="Char"/>
    <w:basedOn w:val="1"/>
    <w:qFormat/>
    <w:uiPriority w:val="0"/>
    <w:pPr>
      <w:widowControl/>
      <w:spacing w:after="160" w:line="240" w:lineRule="exact"/>
      <w:jc w:val="left"/>
    </w:pPr>
    <w:rPr>
      <w:rFonts w:ascii="Verdana" w:hAnsi="Verdana"/>
      <w:kern w:val="0"/>
      <w:sz w:val="20"/>
      <w:lang w:eastAsia="en-US"/>
    </w:rPr>
  </w:style>
  <w:style w:type="paragraph" w:customStyle="1" w:styleId="53">
    <w:name w:val="样式 居中 行距: 最小值10 磅"/>
    <w:basedOn w:val="1"/>
    <w:qFormat/>
    <w:uiPriority w:val="0"/>
    <w:pPr>
      <w:adjustRightInd w:val="0"/>
      <w:spacing w:line="617" w:lineRule="atLeast"/>
      <w:jc w:val="center"/>
      <w:textAlignment w:val="baseline"/>
    </w:pPr>
    <w:rPr>
      <w:rFonts w:cs="宋体"/>
      <w:kern w:val="0"/>
    </w:rPr>
  </w:style>
  <w:style w:type="paragraph" w:customStyle="1" w:styleId="54">
    <w:name w:val="Char1"/>
    <w:basedOn w:val="1"/>
    <w:qFormat/>
    <w:uiPriority w:val="0"/>
    <w:pPr>
      <w:adjustRightInd w:val="0"/>
      <w:spacing w:line="360" w:lineRule="auto"/>
    </w:pPr>
    <w:rPr>
      <w:kern w:val="0"/>
      <w:sz w:val="24"/>
    </w:rPr>
  </w:style>
  <w:style w:type="paragraph" w:customStyle="1" w:styleId="55">
    <w:name w:val="正文2"/>
    <w:basedOn w:val="1"/>
    <w:qFormat/>
    <w:uiPriority w:val="0"/>
    <w:pPr>
      <w:tabs>
        <w:tab w:val="left" w:pos="860"/>
      </w:tabs>
      <w:spacing w:line="440" w:lineRule="exact"/>
      <w:ind w:left="860" w:hanging="420"/>
    </w:pPr>
    <w:rPr>
      <w:rFonts w:ascii="仿宋_GB2312" w:hAnsi="宋体" w:eastAsia="仿宋_GB2312"/>
      <w:spacing w:val="5"/>
      <w:szCs w:val="24"/>
    </w:rPr>
  </w:style>
  <w:style w:type="paragraph" w:customStyle="1" w:styleId="56">
    <w:name w:val="Char2 Char Char Char Char Char Char"/>
    <w:basedOn w:val="1"/>
    <w:qFormat/>
    <w:uiPriority w:val="0"/>
    <w:rPr>
      <w:rFonts w:ascii="仿宋_GB2312"/>
      <w:b/>
      <w:sz w:val="30"/>
      <w:szCs w:val="32"/>
    </w:rPr>
  </w:style>
  <w:style w:type="paragraph" w:customStyle="1" w:styleId="57">
    <w:name w:val="标题3"/>
    <w:basedOn w:val="4"/>
    <w:qFormat/>
    <w:uiPriority w:val="0"/>
    <w:pPr>
      <w:autoSpaceDE/>
      <w:autoSpaceDN/>
      <w:adjustRightInd/>
      <w:spacing w:line="240" w:lineRule="auto"/>
      <w:textAlignment w:val="auto"/>
      <w:outlineLvl w:val="9"/>
    </w:pPr>
    <w:rPr>
      <w:rFonts w:ascii="Times New Roman" w:eastAsia="宋体"/>
      <w:b w:val="0"/>
      <w:color w:val="auto"/>
      <w:kern w:val="2"/>
      <w:sz w:val="21"/>
    </w:rPr>
  </w:style>
  <w:style w:type="paragraph" w:customStyle="1" w:styleId="58">
    <w:name w:val="标题 3 （加黑）"/>
    <w:basedOn w:val="4"/>
    <w:qFormat/>
    <w:uiPriority w:val="0"/>
    <w:pPr>
      <w:keepLines/>
      <w:autoSpaceDE/>
      <w:autoSpaceDN/>
      <w:adjustRightInd/>
      <w:spacing w:before="120" w:after="120" w:line="415" w:lineRule="auto"/>
      <w:ind w:left="354" w:hanging="354" w:hangingChars="150"/>
      <w:textAlignment w:val="auto"/>
    </w:pPr>
    <w:rPr>
      <w:rFonts w:ascii="Times New Roman" w:eastAsia="宋体"/>
      <w:bCs/>
      <w:color w:val="auto"/>
      <w:kern w:val="2"/>
      <w:sz w:val="24"/>
      <w:szCs w:val="32"/>
    </w:rPr>
  </w:style>
  <w:style w:type="paragraph" w:customStyle="1" w:styleId="59">
    <w:name w:val="Char Char Char"/>
    <w:basedOn w:val="1"/>
    <w:qFormat/>
    <w:uiPriority w:val="0"/>
    <w:rPr>
      <w:szCs w:val="24"/>
    </w:rPr>
  </w:style>
  <w:style w:type="paragraph" w:customStyle="1" w:styleId="60">
    <w:name w:val="Char25"/>
    <w:basedOn w:val="1"/>
    <w:qFormat/>
    <w:uiPriority w:val="0"/>
  </w:style>
  <w:style w:type="paragraph" w:customStyle="1" w:styleId="61">
    <w:name w:val="Char Char Char Char Char Char1 Char"/>
    <w:basedOn w:val="12"/>
    <w:qFormat/>
    <w:uiPriority w:val="0"/>
    <w:rPr>
      <w:rFonts w:ascii="Tahoma" w:hAnsi="Tahoma"/>
      <w:sz w:val="24"/>
    </w:rPr>
  </w:style>
  <w:style w:type="paragraph" w:customStyle="1" w:styleId="62">
    <w:name w:val="样式"/>
    <w:qFormat/>
    <w:uiPriority w:val="0"/>
    <w:pPr>
      <w:widowControl w:val="0"/>
      <w:autoSpaceDE w:val="0"/>
      <w:autoSpaceDN w:val="0"/>
      <w:adjustRightInd w:val="0"/>
    </w:pPr>
    <w:rPr>
      <w:rFonts w:ascii="Courier New" w:hAnsi="Courier New" w:eastAsia="宋体" w:cs="Courier New"/>
      <w:sz w:val="24"/>
      <w:szCs w:val="24"/>
      <w:lang w:val="en-US" w:eastAsia="zh-CN" w:bidi="ar-SA"/>
    </w:rPr>
  </w:style>
  <w:style w:type="paragraph" w:customStyle="1" w:styleId="63">
    <w:name w:val="样式 首行缩进:  2 字符"/>
    <w:basedOn w:val="1"/>
    <w:qFormat/>
    <w:uiPriority w:val="0"/>
    <w:pPr>
      <w:spacing w:line="400" w:lineRule="exact"/>
      <w:ind w:firstLine="200" w:firstLineChars="200"/>
    </w:pPr>
    <w:rPr>
      <w:rFonts w:cs="宋体"/>
      <w:sz w:val="24"/>
      <w:szCs w:val="24"/>
    </w:rPr>
  </w:style>
  <w:style w:type="paragraph" w:customStyle="1" w:styleId="64">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65">
    <w:name w:val="样式1"/>
    <w:basedOn w:val="1"/>
    <w:qFormat/>
    <w:uiPriority w:val="0"/>
    <w:pPr>
      <w:adjustRightInd w:val="0"/>
      <w:spacing w:line="420" w:lineRule="auto"/>
      <w:jc w:val="center"/>
      <w:textAlignment w:val="baseline"/>
    </w:pPr>
    <w:rPr>
      <w:rFonts w:ascii="宋体"/>
      <w:kern w:val="0"/>
      <w:sz w:val="24"/>
    </w:rPr>
  </w:style>
  <w:style w:type="paragraph" w:customStyle="1" w:styleId="66">
    <w:name w:val="8"/>
    <w:basedOn w:val="1"/>
    <w:qFormat/>
    <w:uiPriority w:val="0"/>
    <w:pPr>
      <w:widowControl/>
      <w:spacing w:before="100" w:beforeAutospacing="1" w:after="100" w:afterAutospacing="1" w:line="432" w:lineRule="auto"/>
      <w:jc w:val="left"/>
    </w:pPr>
    <w:rPr>
      <w:rFonts w:ascii="宋体" w:hAnsi="宋体"/>
      <w:kern w:val="0"/>
      <w:sz w:val="24"/>
      <w:szCs w:val="21"/>
    </w:rPr>
  </w:style>
  <w:style w:type="paragraph" w:customStyle="1" w:styleId="67">
    <w:name w:val="Char2 Char Char Char"/>
    <w:basedOn w:val="1"/>
    <w:qFormat/>
    <w:uiPriority w:val="0"/>
    <w:rPr>
      <w:sz w:val="28"/>
    </w:rPr>
  </w:style>
  <w:style w:type="paragraph" w:customStyle="1" w:styleId="68">
    <w:name w:val="正文首行缩进两字符"/>
    <w:basedOn w:val="1"/>
    <w:qFormat/>
    <w:uiPriority w:val="0"/>
    <w:pPr>
      <w:spacing w:line="360" w:lineRule="auto"/>
      <w:ind w:firstLine="200" w:firstLineChars="200"/>
    </w:pPr>
    <w:rPr>
      <w:szCs w:val="24"/>
    </w:rPr>
  </w:style>
  <w:style w:type="character" w:customStyle="1" w:styleId="69">
    <w:name w:val="批注文字 Char1"/>
    <w:qFormat/>
    <w:uiPriority w:val="0"/>
    <w:rPr>
      <w:sz w:val="18"/>
    </w:rPr>
  </w:style>
  <w:style w:type="paragraph" w:customStyle="1" w:styleId="70">
    <w:name w:val="封面标准名称"/>
    <w:qFormat/>
    <w:uiPriority w:val="99"/>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71">
    <w:name w:val="font11"/>
    <w:qFormat/>
    <w:uiPriority w:val="0"/>
    <w:rPr>
      <w:rFonts w:hint="eastAsia" w:ascii="宋体" w:hAnsi="宋体" w:eastAsia="宋体" w:cs="宋体"/>
      <w:b/>
      <w:bCs/>
      <w:color w:val="FF0000"/>
      <w:sz w:val="24"/>
      <w:szCs w:val="24"/>
      <w:u w:val="none"/>
    </w:rPr>
  </w:style>
  <w:style w:type="paragraph" w:customStyle="1" w:styleId="72">
    <w:name w:val="修订1"/>
    <w:unhideWhenUsed/>
    <w:qFormat/>
    <w:uiPriority w:val="99"/>
    <w:rPr>
      <w:rFonts w:ascii="Times New Roman" w:hAnsi="Times New Roman" w:eastAsia="宋体" w:cs="Times New Roman"/>
      <w:kern w:val="2"/>
      <w:sz w:val="21"/>
      <w:lang w:val="en-US" w:eastAsia="zh-CN" w:bidi="ar-SA"/>
    </w:rPr>
  </w:style>
  <w:style w:type="paragraph" w:customStyle="1" w:styleId="73">
    <w:name w:val="_Style 72"/>
    <w:unhideWhenUsed/>
    <w:qFormat/>
    <w:uiPriority w:val="99"/>
    <w:rPr>
      <w:rFonts w:ascii="Times New Roman" w:hAnsi="Times New Roman" w:eastAsia="宋体" w:cs="Times New Roman"/>
      <w:kern w:val="2"/>
      <w:sz w:val="21"/>
      <w:lang w:val="en-US" w:eastAsia="zh-CN" w:bidi="ar-SA"/>
    </w:rPr>
  </w:style>
  <w:style w:type="character" w:customStyle="1" w:styleId="74">
    <w:name w:val="纯文本 字符"/>
    <w:qFormat/>
    <w:uiPriority w:val="0"/>
    <w:rPr>
      <w:rFonts w:ascii="宋体" w:hAnsi="Courier New"/>
      <w:kern w:val="2"/>
      <w:sz w:val="24"/>
    </w:rPr>
  </w:style>
  <w:style w:type="character" w:customStyle="1" w:styleId="75">
    <w:name w:val="标题 字符"/>
    <w:qFormat/>
    <w:uiPriority w:val="0"/>
    <w:rPr>
      <w:rFonts w:ascii="Arial" w:hAnsi="Arial" w:cs="Arial"/>
      <w:b/>
      <w:bCs/>
      <w:kern w:val="2"/>
      <w:sz w:val="32"/>
      <w:szCs w:val="32"/>
    </w:rPr>
  </w:style>
  <w:style w:type="character" w:customStyle="1" w:styleId="76">
    <w:name w:val="纯文本 Char"/>
    <w:basedOn w:val="32"/>
    <w:qFormat/>
    <w:uiPriority w:val="0"/>
    <w:rPr>
      <w:rFonts w:hint="eastAsia" w:ascii="宋体" w:hAnsi="Courier New" w:eastAsia="宋体" w:cs="宋体"/>
      <w:kern w:val="2"/>
      <w:sz w:val="24"/>
    </w:rPr>
  </w:style>
  <w:style w:type="character" w:customStyle="1" w:styleId="77">
    <w:name w:val="正文缩进 字符1"/>
    <w:basedOn w:val="32"/>
    <w:link w:val="5"/>
    <w:qFormat/>
    <w:uiPriority w:val="0"/>
    <w:rPr>
      <w:kern w:val="2"/>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四川国际招标有限责任公司</Company>
  <Pages>40</Pages>
  <Words>15342</Words>
  <Characters>16227</Characters>
  <Lines>146</Lines>
  <Paragraphs>41</Paragraphs>
  <TotalTime>0</TotalTime>
  <ScaleCrop>false</ScaleCrop>
  <LinksUpToDate>false</LinksUpToDate>
  <CharactersWithSpaces>19243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2024-08-21T07:36:00Z</dcterms:created>
  <dc:creator>张鹏举</dc:creator>
  <cp:lastModifiedBy>Administrator123</cp:lastModifiedBy>
  <cp:lastPrinted>2010-09-19T01:18:00Z</cp:lastPrinted>
  <dcterms:modified xsi:type="dcterms:W3CDTF">2024-08-22T09:00:06Z</dcterms:modified>
  <dc:title>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64DF681668A14B559061ABC678C08C09_13</vt:lpwstr>
  </property>
</Properties>
</file>