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441901-2026-01692</w:t>
      </w:r>
    </w:p>
    <w:p>
      <w:pPr>
        <w:pStyle w:val="null3"/>
        <w:jc w:val="center"/>
        <w:outlineLvl w:val="3"/>
      </w:pPr>
      <w:r>
        <w:rPr>
          <w:sz w:val="24"/>
          <w:b/>
        </w:rPr>
        <w:t>采购项目编号：</w:t>
      </w:r>
      <w:r>
        <w:rPr>
          <w:sz w:val="24"/>
          <w:b/>
        </w:rPr>
        <w:t>441901-2026-01692</w:t>
      </w:r>
    </w:p>
    <w:p>
      <w:pPr>
        <w:pStyle w:val="null3"/>
        <w:jc w:val="center"/>
        <w:outlineLvl w:val="3"/>
      </w:pPr>
      <w:r>
        <w:rPr>
          <w:sz w:val="24"/>
          <w:b/>
        </w:rPr>
        <w:t>项目名称：</w:t>
      </w:r>
      <w:r>
        <w:rPr>
          <w:sz w:val="24"/>
          <w:b/>
        </w:rPr>
        <w:t>松山湖材料实验室新材料研究中心新园区研究员办公室装修改造工程</w:t>
      </w:r>
    </w:p>
    <w:p>
      <w:pPr>
        <w:pStyle w:val="null3"/>
        <w:jc w:val="center"/>
        <w:outlineLvl w:val="3"/>
      </w:pPr>
      <w:r>
        <w:rPr>
          <w:sz w:val="24"/>
          <w:b/>
        </w:rPr>
        <w:t>采购人：</w:t>
      </w:r>
      <w:r>
        <w:rPr>
          <w:sz w:val="24"/>
          <w:b/>
        </w:rPr>
        <w:t>松山湖材料实验室</w:t>
      </w:r>
    </w:p>
    <w:p>
      <w:pPr>
        <w:pStyle w:val="null3"/>
        <w:jc w:val="center"/>
        <w:outlineLvl w:val="3"/>
      </w:pPr>
      <w:r>
        <w:rPr>
          <w:sz w:val="24"/>
          <w:b/>
        </w:rPr>
        <w:t>采购代理机构：</w:t>
      </w:r>
      <w:r>
        <w:rPr>
          <w:sz w:val="24"/>
          <w:b/>
        </w:rPr>
        <w:t>东莞市公共资源交易中心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东莞市公共资源交易中心</w:t>
      </w:r>
      <w:r>
        <w:rPr/>
        <w:t>受</w:t>
      </w:r>
      <w:r>
        <w:rPr/>
        <w:t>松山湖材料实验室</w:t>
      </w:r>
      <w:r>
        <w:rPr/>
        <w:t>的委托，采用</w:t>
      </w:r>
      <w:r>
        <w:rPr/>
        <w:t>竞争性磋商</w:t>
      </w:r>
      <w:r>
        <w:rPr/>
        <w:t>方式组织采购</w:t>
      </w:r>
      <w:r>
        <w:rPr/>
        <w:t>松山湖材料实验室新材料研究中心新园区研究员办公室装修改造工程</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松山湖材料实验室新材料研究中心新园区研究员办公室装修改造工程</w:t>
      </w:r>
    </w:p>
    <w:p>
      <w:pPr>
        <w:pStyle w:val="null3"/>
        <w:ind w:firstLine="480"/>
      </w:pPr>
      <w:r>
        <w:rPr/>
        <w:t>采购计划编号：</w:t>
      </w:r>
      <w:r>
        <w:rPr/>
        <w:t>441901-2026-01692</w:t>
      </w:r>
    </w:p>
    <w:p>
      <w:pPr>
        <w:pStyle w:val="null3"/>
        <w:ind w:firstLine="480"/>
      </w:pPr>
      <w:r>
        <w:rPr/>
        <w:t>采购项目编号：</w:t>
      </w:r>
      <w:r>
        <w:rPr/>
        <w:t>441901-2026-01692</w:t>
      </w:r>
    </w:p>
    <w:p>
      <w:pPr>
        <w:pStyle w:val="null3"/>
        <w:ind w:firstLine="480"/>
      </w:pPr>
      <w:r>
        <w:rPr/>
        <w:t>采购方式：</w:t>
      </w:r>
      <w:r>
        <w:rPr/>
        <w:t>竞争性磋商</w:t>
      </w:r>
    </w:p>
    <w:p>
      <w:pPr>
        <w:pStyle w:val="null3"/>
        <w:ind w:firstLine="480"/>
      </w:pPr>
      <w:r>
        <w:rPr/>
        <w:t>预算金额：</w:t>
      </w:r>
      <w:r>
        <w:rPr/>
        <w:t>987,982.04</w:t>
      </w:r>
      <w:r>
        <w:rPr/>
        <w:t>元</w:t>
      </w:r>
    </w:p>
    <w:p>
      <w:pPr>
        <w:pStyle w:val="null3"/>
        <w:outlineLvl w:val="3"/>
      </w:pPr>
      <w:r>
        <w:rPr>
          <w:sz w:val="24"/>
          <w:b/>
        </w:rPr>
        <w:t>2.项目内容及需求情况（采购项目技术规格、参数及要求）</w:t>
      </w:r>
    </w:p>
    <w:p>
      <w:pPr>
        <w:pStyle w:val="null3"/>
      </w:pPr>
      <w:r>
        <w:rPr/>
        <w:t>采购包1(松山湖材料实验室新材料研究中心新园区研究员办公室装修改造工程):</w:t>
      </w:r>
    </w:p>
    <w:p>
      <w:pPr>
        <w:pStyle w:val="null3"/>
      </w:pPr>
      <w:r>
        <w:rPr/>
        <w:t>采购包预算金额：987,982.04元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装修工程</w:t>
            </w:r>
          </w:p>
        </w:tc>
        <w:tc>
          <w:tcPr>
            <w:tcW w:type="dxa" w:w="2052"/>
          </w:tcPr>
          <w:p>
            <w:pPr>
              <w:pStyle w:val="null3"/>
            </w:pPr>
            <w:r>
              <w:rPr/>
              <w:t>装修工程</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987,982.04</w:t>
            </w:r>
          </w:p>
        </w:tc>
        <w:tc>
          <w:tcPr>
            <w:tcW w:type="dxa" w:w="97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合同履行期限：合同签定起60日历天内完成施工及验收，并交付采购人使用。</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w:t>
      </w:r>
    </w:p>
    <w:p>
      <w:pPr>
        <w:pStyle w:val="null3"/>
      </w:pPr>
      <w:r>
        <w:rPr/>
        <w:t>2）有依法缴纳税收和社会保障资金的良好记录：提供《资格条件承诺函》（按照磋商文件格式）。</w:t>
      </w:r>
    </w:p>
    <w:p>
      <w:pPr>
        <w:pStyle w:val="null3"/>
      </w:pPr>
      <w:r>
        <w:rPr/>
        <w:t>3）具有良好的商业信誉和健全的财务会计制度：提供《资格条件承诺函》（按照磋商文件格式）。</w:t>
      </w:r>
    </w:p>
    <w:p>
      <w:pPr>
        <w:pStyle w:val="null3"/>
      </w:pPr>
      <w:r>
        <w:rPr/>
        <w:t>4）履行合同所必需的设备和专业技术能力：提供《资格条件承诺函》（按照磋商文件格式）。</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采购包1（松山湖材料实验室新材料研究中心新园区研究员办公室装修改造工程）：</w:t>
      </w:r>
      <w:r>
        <w:rPr/>
        <w:t>本项目专门面向中小企业采购，参与的投标供应商服务全部由符合政策要求的中小企业承接，投标供应商在投标文件所出具的《中小企业声明函》中相关企业（制造、承建/承接)所属行业应与采购标的的所属行业相一致。注：1.中小企业以投标供应商填写的《中小企业声明函》为判定标准；2.监狱企业、残疾人福利单位视同小型、微型企业。残疾人福利性单位以投标供应商填写的《残疾人福利性单位声明函》为判定标准，监狱企业须投标供应商提供由省级以上监狱管理局、戒毒管理局（含新疆生产建设兵团）出具的属于监狱企业的证明文件，否则不予认定。（参照磋商文件的投标文件格式）</w:t>
      </w:r>
    </w:p>
    <w:p>
      <w:pPr>
        <w:pStyle w:val="null3"/>
        <w:outlineLvl w:val="3"/>
      </w:pPr>
      <w:r>
        <w:rPr>
          <w:sz w:val="24"/>
          <w:b/>
        </w:rPr>
        <w:t>3.本项目特定的资格要求：</w:t>
      </w:r>
    </w:p>
    <w:p>
      <w:pPr>
        <w:pStyle w:val="null3"/>
      </w:pPr>
      <w:r>
        <w:rPr/>
        <w:t>采购包1（松山湖材料实验室新材料研究中心新园区研究员办公室装修改造工程）：</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3)供应商须具有建筑装修装饰工程专业承包二级（或以上）资质，以及建设主管部门颁发的《安全生产许可证》。（提供有效证书扫描件或复印件并加盖供应商公章）</w:t>
      </w:r>
    </w:p>
    <w:p>
      <w:pPr>
        <w:pStyle w:val="null3"/>
      </w:pPr>
      <w:r>
        <w:rPr/>
        <w:t>4)供应商拟投入本项目的项目负责人须具有①二级及以上级别注册建造师，且建造师注册证书中列明的专业类别为建筑工程或机电工程；②建筑施工企业项目负责人安全生产考核合格B类证书。（提供上述有效证书扫描件或复印件并加盖供应商公章，建造师下载并打印电子注册证书后，应在个人签名处手写签名）</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松山湖材料实验室</w:t>
      </w:r>
    </w:p>
    <w:p>
      <w:pPr>
        <w:pStyle w:val="null3"/>
        <w:ind w:firstLine="480"/>
      </w:pPr>
      <w:r>
        <w:rPr/>
        <w:t>地址：</w:t>
      </w:r>
      <w:r>
        <w:rPr/>
        <w:t>广东省东莞市大朗镇屏东路333号</w:t>
      </w:r>
    </w:p>
    <w:p>
      <w:pPr>
        <w:pStyle w:val="null3"/>
        <w:ind w:firstLine="480"/>
      </w:pPr>
      <w:r>
        <w:rPr/>
        <w:t>联系方式：</w:t>
      </w:r>
      <w:r>
        <w:rPr/>
        <w:t>0769-89136754</w:t>
      </w:r>
    </w:p>
    <w:p>
      <w:pPr>
        <w:pStyle w:val="null3"/>
        <w:outlineLvl w:val="3"/>
      </w:pPr>
      <w:r>
        <w:rPr>
          <w:sz w:val="24"/>
          <w:b/>
        </w:rPr>
        <w:t>2.采购代理机构信息</w:t>
      </w:r>
    </w:p>
    <w:p>
      <w:pPr>
        <w:pStyle w:val="null3"/>
        <w:ind w:firstLine="480"/>
      </w:pPr>
      <w:r>
        <w:rPr/>
        <w:t>名称：</w:t>
      </w:r>
      <w:r>
        <w:rPr/>
        <w:t>东莞市公共资源交易中心</w:t>
      </w:r>
    </w:p>
    <w:p>
      <w:pPr>
        <w:pStyle w:val="null3"/>
        <w:ind w:firstLine="480"/>
      </w:pPr>
      <w:r>
        <w:rPr/>
        <w:t xml:space="preserve"> 地址：</w:t>
      </w:r>
      <w:r>
        <w:rPr/>
        <w:t>广东省东莞市西平社区宏伟三路45号</w:t>
      </w:r>
    </w:p>
    <w:p>
      <w:pPr>
        <w:pStyle w:val="null3"/>
        <w:ind w:firstLine="480"/>
      </w:pPr>
      <w:r>
        <w:rPr/>
        <w:t xml:space="preserve"> 联系方式：</w:t>
      </w:r>
      <w:r>
        <w:rPr/>
        <w:t>0769-23668520</w:t>
      </w:r>
    </w:p>
    <w:p>
      <w:pPr>
        <w:pStyle w:val="null3"/>
        <w:outlineLvl w:val="3"/>
      </w:pPr>
      <w:r>
        <w:rPr>
          <w:sz w:val="24"/>
          <w:b/>
        </w:rPr>
        <w:t xml:space="preserve"> 3.项目联系方式</w:t>
      </w:r>
    </w:p>
    <w:p>
      <w:pPr>
        <w:pStyle w:val="null3"/>
        <w:ind w:firstLine="480"/>
      </w:pPr>
      <w:r>
        <w:rPr/>
        <w:t xml:space="preserve"> 项目联系人：</w:t>
      </w:r>
      <w:r>
        <w:rPr/>
        <w:t>李应鑫</w:t>
      </w:r>
    </w:p>
    <w:p>
      <w:pPr>
        <w:pStyle w:val="null3"/>
        <w:ind w:firstLine="480"/>
      </w:pPr>
      <w:r>
        <w:rPr/>
        <w:t xml:space="preserve"> 电话：</w:t>
      </w:r>
      <w:r>
        <w:rPr/>
        <w:t>0769-23668520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东莞市公共资源交易中心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8"/>
          <w:b/>
        </w:rPr>
        <w:t>（一）</w:t>
      </w:r>
      <w:r>
        <w:rPr>
          <w:sz w:val="28"/>
          <w:b/>
        </w:rPr>
        <w:t>工程概况</w:t>
      </w:r>
    </w:p>
    <w:p>
      <w:pPr>
        <w:pStyle w:val="null3"/>
        <w:ind w:firstLine="562"/>
      </w:pPr>
      <w:r>
        <w:rPr>
          <w:sz w:val="28"/>
          <w:b/>
        </w:rPr>
        <w:t>1.工程名称</w:t>
      </w:r>
      <w:r>
        <w:rPr>
          <w:sz w:val="28"/>
        </w:rPr>
        <w:t>：松山湖材料实验室新材料研究中心新园区研究员办公室装修改造工程</w:t>
      </w:r>
    </w:p>
    <w:p>
      <w:pPr>
        <w:pStyle w:val="null3"/>
        <w:ind w:firstLine="562"/>
      </w:pPr>
      <w:r>
        <w:rPr>
          <w:sz w:val="28"/>
          <w:b/>
        </w:rPr>
        <w:t>2.项目地址：</w:t>
      </w:r>
      <w:r>
        <w:rPr>
          <w:sz w:val="28"/>
        </w:rPr>
        <w:t>东莞市大朗镇屏东路</w:t>
      </w:r>
      <w:r>
        <w:rPr>
          <w:sz w:val="28"/>
        </w:rPr>
        <w:t>333号松山湖材料实验室</w:t>
      </w:r>
      <w:r>
        <w:rPr>
          <w:sz w:val="28"/>
        </w:rPr>
        <w:t>B1栋、C栋相关区域</w:t>
      </w:r>
    </w:p>
    <w:p>
      <w:pPr>
        <w:pStyle w:val="null3"/>
        <w:ind w:firstLine="562"/>
      </w:pPr>
      <w:r>
        <w:rPr>
          <w:sz w:val="28"/>
          <w:b/>
        </w:rPr>
        <w:t>3.工期：</w:t>
      </w:r>
      <w:r>
        <w:rPr>
          <w:sz w:val="22"/>
        </w:rPr>
        <w:t xml:space="preserve"> </w:t>
      </w:r>
      <w:r>
        <w:rPr>
          <w:sz w:val="28"/>
        </w:rPr>
        <w:t>采购人</w:t>
      </w:r>
      <w:r>
        <w:rPr>
          <w:sz w:val="28"/>
        </w:rPr>
        <w:t>通知开工后</w:t>
      </w:r>
      <w:r>
        <w:rPr>
          <w:sz w:val="28"/>
        </w:rPr>
        <w:t>6</w:t>
      </w:r>
      <w:r>
        <w:rPr>
          <w:sz w:val="28"/>
        </w:rPr>
        <w:t>0个日历日</w:t>
      </w:r>
    </w:p>
    <w:p>
      <w:pPr>
        <w:pStyle w:val="null3"/>
        <w:ind w:firstLine="562"/>
      </w:pPr>
      <w:r>
        <w:rPr>
          <w:sz w:val="28"/>
          <w:b/>
        </w:rPr>
        <w:t>4.内容概况：</w:t>
      </w:r>
      <w:r>
        <w:rPr>
          <w:sz w:val="28"/>
          <w:b/>
        </w:rPr>
        <w:t>本次装修改造工程是在现有</w:t>
      </w:r>
      <w:r>
        <w:rPr>
          <w:sz w:val="28"/>
          <w:b/>
        </w:rPr>
        <w:t>B1栋、C栋相关</w:t>
      </w:r>
      <w:r>
        <w:rPr>
          <w:sz w:val="28"/>
          <w:b/>
        </w:rPr>
        <w:t>区域进行装修改造，总面积约</w:t>
      </w:r>
      <w:r>
        <w:rPr>
          <w:sz w:val="28"/>
          <w:b/>
        </w:rPr>
        <w:t>14</w:t>
      </w:r>
      <w:r>
        <w:rPr>
          <w:sz w:val="28"/>
          <w:b/>
        </w:rPr>
        <w:t>00m²，主要为</w:t>
      </w:r>
      <w:r>
        <w:rPr>
          <w:sz w:val="28"/>
          <w:b/>
        </w:rPr>
        <w:t>根据施工图纸，将现有办公空间重新调整，</w:t>
      </w:r>
      <w:r>
        <w:rPr>
          <w:sz w:val="28"/>
          <w:b/>
        </w:rPr>
        <w:t>包含设计文件</w:t>
      </w:r>
      <w:r>
        <w:rPr>
          <w:sz w:val="28"/>
          <w:b/>
        </w:rPr>
        <w:t>和工程量清单</w:t>
      </w:r>
      <w:r>
        <w:rPr>
          <w:sz w:val="28"/>
          <w:b/>
        </w:rPr>
        <w:t>所含</w:t>
      </w:r>
      <w:r>
        <w:rPr>
          <w:sz w:val="28"/>
          <w:b/>
        </w:rPr>
        <w:t>的采购、施工</w:t>
      </w:r>
      <w:r>
        <w:rPr>
          <w:sz w:val="28"/>
          <w:b/>
        </w:rPr>
        <w:t>、成品保护、工完场清等</w:t>
      </w:r>
      <w:r>
        <w:rPr>
          <w:sz w:val="28"/>
          <w:b/>
        </w:rPr>
        <w:t>相关</w:t>
      </w:r>
      <w:r>
        <w:rPr>
          <w:sz w:val="28"/>
          <w:b/>
        </w:rPr>
        <w:t>工作（详见施工图纸及工程量清单），</w:t>
      </w:r>
      <w:r>
        <w:rPr>
          <w:sz w:val="28"/>
          <w:b/>
        </w:rPr>
        <w:t>在施工过程中遵守相关住建部门、建设单位或其委托的监理、物业等相关人员的管理，并及时完成消防备案相关工作</w:t>
      </w:r>
      <w:r>
        <w:rPr>
          <w:sz w:val="28"/>
          <w:b/>
        </w:rPr>
        <w:t>。</w:t>
      </w:r>
    </w:p>
    <w:p>
      <w:pPr>
        <w:pStyle w:val="null3"/>
      </w:pPr>
      <w:r>
        <w:rPr>
          <w:sz w:val="28"/>
          <w:b/>
        </w:rPr>
        <w:t>（二）</w:t>
      </w:r>
      <w:r>
        <w:rPr>
          <w:sz w:val="28"/>
          <w:b/>
        </w:rPr>
        <w:t>工程项目采购需求内容</w:t>
      </w:r>
    </w:p>
    <w:p>
      <w:pPr>
        <w:pStyle w:val="null3"/>
        <w:ind w:firstLine="560"/>
      </w:pPr>
      <w:r>
        <w:rPr>
          <w:sz w:val="28"/>
        </w:rPr>
        <w:t>1.</w:t>
      </w:r>
      <w:r>
        <w:rPr>
          <w:sz w:val="28"/>
          <w:b/>
        </w:rPr>
        <w:t>技术要求：</w:t>
      </w:r>
      <w:r>
        <w:rPr>
          <w:sz w:val="28"/>
        </w:rPr>
        <w:t>（</w:t>
      </w:r>
      <w:r>
        <w:rPr>
          <w:sz w:val="28"/>
        </w:rPr>
        <w:t>1）按设计图纸完成本项目所有相关施工工作，符合国家、行业相关规范，符合磋商文件相关要求</w:t>
      </w:r>
      <w:r>
        <w:rPr>
          <w:sz w:val="28"/>
        </w:rPr>
        <w:t>。</w:t>
      </w:r>
    </w:p>
    <w:p>
      <w:pPr>
        <w:pStyle w:val="null3"/>
        <w:ind w:firstLine="560"/>
      </w:pPr>
      <w:r>
        <w:rPr>
          <w:sz w:val="28"/>
          <w:b/>
        </w:rPr>
        <w:t>2.商务要求：（</w:t>
      </w:r>
      <w:r>
        <w:rPr>
          <w:sz w:val="28"/>
        </w:rPr>
        <w:t>1）本工程施工须严格按照磋商文件、设计文件要求完成，符合国家和行业相关验收合格标准，系统运行指标须达到设计要求</w:t>
      </w:r>
      <w:r>
        <w:rPr>
          <w:sz w:val="28"/>
        </w:rPr>
        <w:t>。</w:t>
      </w:r>
    </w:p>
    <w:p>
      <w:pPr>
        <w:pStyle w:val="null3"/>
        <w:ind w:firstLine="560"/>
      </w:pPr>
      <w:r>
        <w:rPr>
          <w:sz w:val="28"/>
        </w:rPr>
        <w:t>（</w:t>
      </w:r>
      <w:r>
        <w:rPr>
          <w:sz w:val="28"/>
        </w:rPr>
        <w:t>2）工程进度须按工期要求完成合同内相关内容。</w:t>
      </w:r>
    </w:p>
    <w:p>
      <w:pPr>
        <w:pStyle w:val="null3"/>
        <w:ind w:firstLine="560"/>
      </w:pPr>
      <w:r>
        <w:rPr>
          <w:sz w:val="28"/>
        </w:rPr>
        <w:t>（</w:t>
      </w:r>
      <w:r>
        <w:rPr>
          <w:sz w:val="28"/>
        </w:rPr>
        <w:t>3）本项目原则上为总价包干项目，供应商投标时应仔细研究设计图纸和工程量清单，凡是在以上两个文件中包含的内容，均在本次施工范围内，供应商的报价视为包含以上全部内容，如因供应商原因漏报、误报的，采购人不予追加相关费用。如因采购人原因导致施工内容发生较大变化，产生变更的，供应商应及时提出相关更能文件上报采购人和设计单位进行确认。</w:t>
      </w:r>
    </w:p>
    <w:p>
      <w:pPr>
        <w:pStyle w:val="null3"/>
        <w:ind w:firstLine="560"/>
      </w:pPr>
      <w:r>
        <w:rPr>
          <w:sz w:val="28"/>
        </w:rPr>
        <w:t>（</w:t>
      </w:r>
      <w:r>
        <w:rPr>
          <w:sz w:val="28"/>
        </w:rPr>
        <w:t>4）供应商负责完成</w:t>
      </w:r>
      <w:r>
        <w:rPr>
          <w:sz w:val="28"/>
        </w:rPr>
        <w:t>本项目项目的消防备案及验收</w:t>
      </w:r>
      <w:r>
        <w:rPr>
          <w:sz w:val="28"/>
        </w:rPr>
        <w:t>等相关费用应包含在报价中。</w:t>
      </w:r>
    </w:p>
    <w:p>
      <w:pPr>
        <w:pStyle w:val="null3"/>
        <w:ind w:firstLine="560"/>
      </w:pPr>
      <w:r>
        <w:rPr>
          <w:sz w:val="28"/>
        </w:rPr>
        <w:t>（</w:t>
      </w:r>
      <w:r>
        <w:rPr>
          <w:sz w:val="28"/>
        </w:rPr>
        <w:t>5）</w:t>
      </w:r>
      <w:r>
        <w:rPr>
          <w:sz w:val="28"/>
        </w:rPr>
        <w:t>成交供应商</w:t>
      </w:r>
      <w:r>
        <w:rPr>
          <w:sz w:val="28"/>
        </w:rPr>
        <w:t>应对本项目配备不少于项目负责人、项目技术负责人</w:t>
      </w:r>
      <w:r>
        <w:rPr>
          <w:sz w:val="28"/>
        </w:rPr>
        <w:t>、机电</w:t>
      </w:r>
      <w:r>
        <w:rPr>
          <w:sz w:val="28"/>
        </w:rPr>
        <w:t>工程师、专职安全员各</w:t>
      </w:r>
      <w:r>
        <w:rPr>
          <w:sz w:val="28"/>
        </w:rPr>
        <w:t>1位的项目现场管理团队人员配置，如</w:t>
      </w:r>
      <w:r>
        <w:rPr>
          <w:sz w:val="28"/>
        </w:rPr>
        <w:t>成交供应商</w:t>
      </w:r>
      <w:r>
        <w:rPr>
          <w:sz w:val="28"/>
        </w:rPr>
        <w:t>未按此要求配备管理团队成员的，或相关人员未经</w:t>
      </w:r>
      <w:r>
        <w:rPr>
          <w:sz w:val="28"/>
        </w:rPr>
        <w:t>采购人</w:t>
      </w:r>
      <w:r>
        <w:rPr>
          <w:sz w:val="28"/>
        </w:rPr>
        <w:t>批准，擅自离岗的，</w:t>
      </w:r>
      <w:r>
        <w:rPr>
          <w:sz w:val="28"/>
        </w:rPr>
        <w:t>采购人</w:t>
      </w:r>
      <w:r>
        <w:rPr>
          <w:sz w:val="28"/>
        </w:rPr>
        <w:t>将进行</w:t>
      </w:r>
      <w:r>
        <w:rPr>
          <w:sz w:val="28"/>
        </w:rPr>
        <w:t>1000元/人次罚款，相应罚款金额将在项目结算或进度款支付时予以扣除。</w:t>
      </w:r>
    </w:p>
    <w:p>
      <w:pPr>
        <w:pStyle w:val="null3"/>
        <w:ind w:firstLine="560"/>
      </w:pPr>
      <w:r>
        <w:rPr>
          <w:sz w:val="28"/>
        </w:rPr>
        <w:t>（</w:t>
      </w:r>
      <w:r>
        <w:rPr>
          <w:sz w:val="28"/>
        </w:rPr>
        <w:t>6）未经</w:t>
      </w:r>
      <w:r>
        <w:rPr>
          <w:sz w:val="28"/>
        </w:rPr>
        <w:t>采购人</w:t>
      </w:r>
      <w:r>
        <w:rPr>
          <w:sz w:val="28"/>
        </w:rPr>
        <w:t>允许，</w:t>
      </w:r>
      <w:r>
        <w:rPr>
          <w:sz w:val="28"/>
        </w:rPr>
        <w:t>成交供应商</w:t>
      </w:r>
      <w:r>
        <w:rPr>
          <w:sz w:val="28"/>
        </w:rPr>
        <w:t>不得以任何理由擅自更换项目负责人、项目技术负责人，如因离职、伤病等客观原因导致不得不进行更换的，其人员资质应不得低于投标文件人员资质，须经</w:t>
      </w:r>
      <w:r>
        <w:rPr>
          <w:sz w:val="28"/>
        </w:rPr>
        <w:t>采购人</w:t>
      </w:r>
      <w:r>
        <w:rPr>
          <w:sz w:val="28"/>
        </w:rPr>
        <w:t>审核确认，否则每人次予以</w:t>
      </w:r>
      <w:r>
        <w:rPr>
          <w:sz w:val="28"/>
        </w:rPr>
        <w:t>2</w:t>
      </w:r>
      <w:r>
        <w:rPr>
          <w:sz w:val="28"/>
        </w:rPr>
        <w:t>万元人民币的罚款，相应罚款金额将在项目结算或进度款支付时予以扣除。如施工过程中</w:t>
      </w:r>
      <w:r>
        <w:rPr>
          <w:sz w:val="28"/>
        </w:rPr>
        <w:t>采购人</w:t>
      </w:r>
      <w:r>
        <w:rPr>
          <w:sz w:val="28"/>
        </w:rPr>
        <w:t>发现</w:t>
      </w:r>
      <w:r>
        <w:rPr>
          <w:sz w:val="28"/>
        </w:rPr>
        <w:t>成交供应商</w:t>
      </w:r>
      <w:r>
        <w:rPr>
          <w:sz w:val="28"/>
        </w:rPr>
        <w:t>相关人员工作能力或态度不能满足项目需求的，</w:t>
      </w:r>
      <w:r>
        <w:rPr>
          <w:sz w:val="28"/>
        </w:rPr>
        <w:t>成交供应商</w:t>
      </w:r>
      <w:r>
        <w:rPr>
          <w:sz w:val="28"/>
        </w:rPr>
        <w:t>应无条件按投标文件相关人员资质更换相关人员，并经</w:t>
      </w:r>
      <w:r>
        <w:rPr>
          <w:sz w:val="28"/>
        </w:rPr>
        <w:t>采购人</w:t>
      </w:r>
      <w:r>
        <w:rPr>
          <w:sz w:val="28"/>
        </w:rPr>
        <w:t>确认。</w:t>
      </w:r>
    </w:p>
    <w:p>
      <w:pPr>
        <w:pStyle w:val="null3"/>
        <w:ind w:firstLine="560"/>
      </w:pPr>
      <w:r>
        <w:rPr>
          <w:sz w:val="28"/>
        </w:rPr>
        <w:t>（</w:t>
      </w:r>
      <w:r>
        <w:rPr>
          <w:sz w:val="28"/>
        </w:rPr>
        <w:t>7）供应商应该国家、行业等相关规定购买相关保险。</w:t>
      </w:r>
    </w:p>
    <w:p>
      <w:pPr>
        <w:pStyle w:val="null3"/>
        <w:ind w:firstLine="562"/>
      </w:pPr>
      <w:r>
        <w:rPr>
          <w:sz w:val="28"/>
          <w:b/>
        </w:rPr>
        <w:t>3.报价要求：</w:t>
      </w:r>
    </w:p>
    <w:p>
      <w:pPr>
        <w:pStyle w:val="null3"/>
        <w:ind w:firstLine="560"/>
      </w:pPr>
      <w:r>
        <w:rPr>
          <w:sz w:val="28"/>
        </w:rPr>
        <w:t>（</w:t>
      </w:r>
      <w:r>
        <w:rPr>
          <w:sz w:val="28"/>
        </w:rPr>
        <w:t>1</w:t>
      </w:r>
      <w:r>
        <w:rPr>
          <w:sz w:val="28"/>
        </w:rPr>
        <w:t>）</w:t>
      </w:r>
      <w:r>
        <w:rPr>
          <w:sz w:val="28"/>
        </w:rPr>
        <w:t>报价形式要求为按招标控制价的</w:t>
      </w:r>
      <w:r>
        <w:rPr>
          <w:sz w:val="28"/>
        </w:rPr>
        <w:t>折扣</w:t>
      </w:r>
      <w:r>
        <w:rPr>
          <w:sz w:val="28"/>
        </w:rPr>
        <w:t>率报价。</w:t>
      </w:r>
    </w:p>
    <w:p>
      <w:pPr>
        <w:pStyle w:val="null3"/>
        <w:ind w:firstLine="560"/>
      </w:pPr>
      <w:r>
        <w:rPr>
          <w:sz w:val="28"/>
        </w:rPr>
        <w:t>松山湖材料实验室新材料研究中心新园区研究员办公室装修改造工程</w:t>
      </w:r>
      <w:r>
        <w:rPr>
          <w:sz w:val="28"/>
        </w:rPr>
        <w:t>预算金额</w:t>
      </w:r>
      <w:r>
        <w:rPr>
          <w:sz w:val="28"/>
        </w:rPr>
        <w:t>987,982.04</w:t>
      </w:r>
      <w:r>
        <w:rPr>
          <w:sz w:val="28"/>
        </w:rPr>
        <w:t>元（其中绿色施工安全防护措施费：</w:t>
      </w:r>
      <w:r>
        <w:rPr>
          <w:sz w:val="28"/>
        </w:rPr>
        <w:t>4494.87</w:t>
      </w:r>
      <w:r>
        <w:rPr>
          <w:sz w:val="28"/>
        </w:rPr>
        <w:t>元）</w:t>
      </w:r>
    </w:p>
    <w:p>
      <w:pPr>
        <w:pStyle w:val="null3"/>
        <w:ind w:firstLine="560"/>
      </w:pPr>
      <w:r>
        <w:rPr>
          <w:sz w:val="28"/>
        </w:rPr>
        <w:t>供应商应按有关规定在投标报价中计取安全生产、文明施工措施费、规费和税金。安全生产、文明施工措施费、规费、税金及采购人给定的暂列金额和暂估价为不可竞争费用，不能优惠让利。</w:t>
      </w:r>
    </w:p>
    <w:p>
      <w:pPr>
        <w:pStyle w:val="null3"/>
        <w:ind w:firstLine="560"/>
      </w:pPr>
      <w:r>
        <w:rPr>
          <w:sz w:val="28"/>
        </w:rPr>
        <w:t>（</w:t>
      </w:r>
      <w:r>
        <w:rPr>
          <w:sz w:val="28"/>
        </w:rPr>
        <w:t>2</w:t>
      </w:r>
      <w:r>
        <w:rPr>
          <w:sz w:val="28"/>
        </w:rPr>
        <w:t>）</w:t>
      </w:r>
      <w:r>
        <w:rPr>
          <w:sz w:val="28"/>
        </w:rPr>
        <w:t>本项目为交钥匙工程，报价均以人民币报价，报价内容应是磋商文件所约定范围内全部价格体现的。报价应包括但不限于施工机械、劳务、材料（包括采购人选定的材料供应商所供的材料运输、现场的卸力及采购保管费用</w:t>
      </w:r>
      <w:r>
        <w:rPr>
          <w:sz w:val="28"/>
        </w:rPr>
        <w:t>，</w:t>
      </w:r>
      <w:r>
        <w:rPr>
          <w:sz w:val="28"/>
        </w:rPr>
        <w:t>以及采购人利旧设备到场的卸货、运输、保管等费用</w:t>
      </w:r>
      <w:r>
        <w:rPr>
          <w:sz w:val="28"/>
        </w:rPr>
        <w:t>）、临时设施（包括场地内施工用水、电及场内施工道路等）、余土外运、垃圾清运至政府指定位置（含结构拆除等建筑垃圾）、缺陷修补、利润、保险、税金等各项直接、间接费用。供应商报价应充分了解并考虑本项目需求、责任范围以及合同条款等全部内容，</w:t>
      </w:r>
      <w:r>
        <w:rPr>
          <w:sz w:val="28"/>
        </w:rPr>
        <w:t>且应包含消防备案及验收等相关费用，</w:t>
      </w:r>
      <w:r>
        <w:rPr>
          <w:sz w:val="28"/>
        </w:rPr>
        <w:t>采购人不再支付除此之外的其他任何费用。</w:t>
      </w:r>
    </w:p>
    <w:p>
      <w:pPr>
        <w:pStyle w:val="null3"/>
        <w:ind w:firstLine="562"/>
      </w:pPr>
      <w:r>
        <w:rPr>
          <w:sz w:val="28"/>
        </w:rPr>
        <w:t>★</w:t>
      </w:r>
      <w:r>
        <w:rPr>
          <w:sz w:val="28"/>
        </w:rPr>
        <w:t>（</w:t>
      </w:r>
      <w:r>
        <w:rPr>
          <w:sz w:val="28"/>
        </w:rPr>
        <w:t>3）</w:t>
      </w:r>
      <w:r>
        <w:rPr>
          <w:sz w:val="28"/>
        </w:rPr>
        <w:t>报价形式要求为按招标控制价的</w:t>
      </w:r>
      <w:r>
        <w:rPr>
          <w:sz w:val="28"/>
        </w:rPr>
        <w:t>折扣</w:t>
      </w:r>
      <w:r>
        <w:rPr>
          <w:sz w:val="28"/>
        </w:rPr>
        <w:t>率报价</w:t>
      </w:r>
      <w:r>
        <w:rPr>
          <w:sz w:val="28"/>
        </w:rPr>
        <w:t>，</w:t>
      </w:r>
      <w:r>
        <w:rPr>
          <w:sz w:val="28"/>
        </w:rPr>
        <w:t>供应商必须按工程量清单进行分项报价，并在首次报价时必须提供已标价的工程量清单。</w:t>
      </w:r>
    </w:p>
    <w:p>
      <w:pPr>
        <w:pStyle w:val="null3"/>
        <w:ind w:firstLine="560"/>
      </w:pPr>
      <w:r>
        <w:rPr>
          <w:sz w:val="28"/>
        </w:rPr>
        <w:t>（</w:t>
      </w:r>
      <w:r>
        <w:rPr>
          <w:sz w:val="28"/>
        </w:rPr>
        <w:t>4）供应商提交最后的总报价与首次报价的总价不一致时，采用以百分比折扣方式分摊的（暂估价、暂列金额不列入分摊范围），按此原则在签订合同时具体调整首次响应文件中已标价的工程量清单作为合同附件。</w:t>
      </w:r>
    </w:p>
    <w:p>
      <w:pPr>
        <w:pStyle w:val="null3"/>
        <w:ind w:firstLine="562"/>
      </w:pPr>
      <w:r>
        <w:rPr>
          <w:sz w:val="28"/>
          <w:b/>
        </w:rPr>
        <w:t>（</w:t>
      </w:r>
      <w:r>
        <w:rPr>
          <w:sz w:val="28"/>
          <w:b/>
        </w:rPr>
        <w:t>5</w:t>
      </w:r>
      <w:r>
        <w:rPr>
          <w:sz w:val="28"/>
          <w:b/>
        </w:rPr>
        <w:t>）</w:t>
      </w:r>
      <w:r>
        <w:rPr>
          <w:sz w:val="28"/>
          <w:b/>
        </w:rPr>
        <w:t>付费方式：</w:t>
      </w:r>
    </w:p>
    <w:p>
      <w:pPr>
        <w:pStyle w:val="null3"/>
        <w:ind w:firstLine="560"/>
      </w:pPr>
      <w:r>
        <w:rPr>
          <w:sz w:val="28"/>
        </w:rPr>
        <w:t>预付款：合同签订后预付合同金额的</w:t>
      </w:r>
      <w:r>
        <w:rPr>
          <w:sz w:val="28"/>
        </w:rPr>
        <w:t>30%</w:t>
      </w:r>
    </w:p>
    <w:p>
      <w:pPr>
        <w:pStyle w:val="null3"/>
        <w:ind w:firstLine="560"/>
      </w:pPr>
      <w:r>
        <w:rPr>
          <w:sz w:val="28"/>
        </w:rPr>
        <w:t>进度款：每月</w:t>
      </w:r>
      <w:r>
        <w:rPr>
          <w:sz w:val="28"/>
        </w:rPr>
        <w:t>25日，施工单位可申请支付当月已完工程总额的80%进度款（已完工程总额由成交供应商根据实际完工情况向采购人提出申请后并经采购人审核为准）；</w:t>
      </w:r>
    </w:p>
    <w:p>
      <w:pPr>
        <w:pStyle w:val="null3"/>
        <w:ind w:firstLine="560"/>
      </w:pPr>
      <w:r>
        <w:rPr>
          <w:sz w:val="28"/>
        </w:rPr>
        <w:t>验收款：竣工验收合格后，施工单位可申请支付进度款总额至不超过合同额的</w:t>
      </w:r>
      <w:r>
        <w:rPr>
          <w:sz w:val="28"/>
        </w:rPr>
        <w:t>85%；</w:t>
      </w:r>
    </w:p>
    <w:p>
      <w:pPr>
        <w:pStyle w:val="null3"/>
        <w:ind w:firstLine="560"/>
      </w:pPr>
      <w:r>
        <w:rPr>
          <w:sz w:val="28"/>
        </w:rPr>
        <w:t>结算款：结算完成后支付结算费用，结算费用支付后，已累积支付总金额达到结算总金额的</w:t>
      </w:r>
      <w:r>
        <w:rPr>
          <w:sz w:val="28"/>
        </w:rPr>
        <w:t>97%，剩余3%为质保金</w:t>
      </w:r>
      <w:r>
        <w:rPr>
          <w:sz w:val="28"/>
        </w:rPr>
        <w:t>（</w:t>
      </w:r>
      <w:r>
        <w:rPr>
          <w:sz w:val="28"/>
        </w:rPr>
        <w:t>或开具等额质保金保函，像采购人申请，经采购人同意可全额支付</w:t>
      </w:r>
      <w:r>
        <w:rPr>
          <w:sz w:val="28"/>
        </w:rPr>
        <w:t>）</w:t>
      </w:r>
      <w:r>
        <w:rPr>
          <w:sz w:val="28"/>
        </w:rPr>
        <w:t>；</w:t>
      </w:r>
    </w:p>
    <w:p>
      <w:pPr>
        <w:pStyle w:val="null3"/>
        <w:ind w:firstLine="560"/>
      </w:pPr>
      <w:r>
        <w:rPr>
          <w:sz w:val="28"/>
        </w:rPr>
        <w:t>质保金</w:t>
      </w:r>
      <w:r>
        <w:rPr>
          <w:sz w:val="28"/>
        </w:rPr>
        <w:t>：质保金待质保期满</w:t>
      </w:r>
      <w:r>
        <w:rPr>
          <w:sz w:val="28"/>
        </w:rPr>
        <w:t>2年后支付；</w:t>
      </w:r>
    </w:p>
    <w:p>
      <w:pPr>
        <w:pStyle w:val="null3"/>
        <w:ind w:firstLine="560"/>
      </w:pPr>
      <w:r>
        <w:rPr>
          <w:sz w:val="28"/>
        </w:rPr>
        <w:t>（工程预付款须在进度款支付至合同价的</w:t>
      </w:r>
      <w:r>
        <w:rPr>
          <w:sz w:val="28"/>
        </w:rPr>
        <w:t>50%抵扣完毕。）</w:t>
      </w:r>
    </w:p>
    <w:p>
      <w:pPr>
        <w:pStyle w:val="null3"/>
        <w:ind w:firstLine="562"/>
      </w:pPr>
      <w:r>
        <w:rPr>
          <w:sz w:val="28"/>
          <w:b/>
        </w:rPr>
        <w:t>4.施工要求：</w:t>
      </w:r>
    </w:p>
    <w:p>
      <w:pPr>
        <w:pStyle w:val="null3"/>
        <w:ind w:firstLine="560"/>
      </w:pPr>
      <w:r>
        <w:rPr>
          <w:sz w:val="28"/>
          <w:b/>
        </w:rPr>
        <w:t>（</w:t>
      </w:r>
      <w:r>
        <w:rPr>
          <w:sz w:val="28"/>
          <w:b/>
        </w:rPr>
        <w:t>1）施工过程中主要材料和设备采购必须满足国家、行业及本设计的相关规定，且在采购前必须提前</w:t>
      </w:r>
      <w:r>
        <w:rPr>
          <w:sz w:val="28"/>
          <w:b/>
        </w:rPr>
        <w:t>1</w:t>
      </w:r>
      <w:r>
        <w:rPr>
          <w:sz w:val="28"/>
          <w:b/>
        </w:rPr>
        <w:t>周将乙供材的资料及样品上报给采购人。上报资料必须包含产品生产厂家有效资质证书、产品说明、合格证书及检验报告；若为非厂家直供材料，还应提供经销部门的资质证书，且要保证资料的真实性，经采购人审核，审批通过且参加人员签字备案后，施工单位才能进行相关采购工作，且因施工单位未按期提前上报导致工期延误造成的相应后果由施工单位承担。</w:t>
      </w:r>
    </w:p>
    <w:p>
      <w:pPr>
        <w:pStyle w:val="null3"/>
        <w:ind w:firstLine="560"/>
      </w:pPr>
      <w:r>
        <w:rPr>
          <w:sz w:val="28"/>
          <w:b/>
        </w:rPr>
        <w:t>（</w:t>
      </w:r>
      <w:r>
        <w:rPr>
          <w:sz w:val="28"/>
          <w:b/>
        </w:rPr>
        <w:t>2）供应商应根据施工图及项目实际情况，提供项目实施方案，施工部署、施工组织机构及进度措施，质量保证、安全保证、文明施工及环境保护措施，投入本项目设备情况，应急预案及服务承诺，节能、环保产品投入情况。供应商应根据磋商文件要求充分考虑各种项目可能遇到的相关情况，做好各项措施，发挥技术和施工组织能力，必须完全满足本项目设计要求，质量要求，工期要求等。</w:t>
      </w:r>
    </w:p>
    <w:p>
      <w:pPr>
        <w:pStyle w:val="null3"/>
        <w:ind w:firstLine="560"/>
      </w:pPr>
      <w:r>
        <w:rPr>
          <w:sz w:val="28"/>
        </w:rPr>
        <w:t>（</w:t>
      </w:r>
      <w:r>
        <w:rPr>
          <w:sz w:val="28"/>
        </w:rPr>
        <w:t>3）施工区域周围均为正在使用的办公区，施工前、中、后均需要根据实际情况，在涉及正在使用的区域时制定并落实相应的保护、应急等安全措施，做好工人教育工作；</w:t>
      </w:r>
    </w:p>
    <w:p>
      <w:pPr>
        <w:pStyle w:val="null3"/>
        <w:ind w:firstLine="481"/>
      </w:pPr>
      <w:r>
        <w:rPr>
          <w:sz w:val="28"/>
        </w:rPr>
        <w:t>（</w:t>
      </w:r>
      <w:r>
        <w:rPr>
          <w:sz w:val="28"/>
        </w:rPr>
        <w:t>4）本项目拆除的有价值的废料、管线、配件、设备等均须按采购人要求完好拆除并运输至采购人指定的园区内现有储存位置储存并摆放整齐；</w:t>
      </w:r>
    </w:p>
    <w:p>
      <w:pPr>
        <w:pStyle w:val="null3"/>
        <w:ind w:firstLine="481"/>
      </w:pPr>
      <w:r>
        <w:rPr>
          <w:sz w:val="28"/>
        </w:rPr>
        <w:t>（</w:t>
      </w:r>
      <w:r>
        <w:rPr>
          <w:sz w:val="28"/>
        </w:rPr>
        <w:t>5）项目涉及到高空、强电安装等具有一定危险性的作业，施工前、中、后均需要制定并落实相应的保护、应急等安全措施</w:t>
      </w:r>
    </w:p>
    <w:p>
      <w:pPr>
        <w:pStyle w:val="null3"/>
        <w:ind w:firstLine="562"/>
      </w:pPr>
      <w:r>
        <w:rPr>
          <w:sz w:val="28"/>
          <w:b/>
        </w:rPr>
        <w:t>★</w:t>
      </w:r>
      <w:r>
        <w:rPr>
          <w:sz w:val="28"/>
          <w:b/>
        </w:rPr>
        <w:t>（</w:t>
      </w:r>
      <w:r>
        <w:rPr>
          <w:sz w:val="28"/>
          <w:b/>
        </w:rPr>
        <w:t>6）</w:t>
      </w:r>
      <w:r>
        <w:rPr>
          <w:sz w:val="28"/>
          <w:b/>
        </w:rPr>
        <w:t>供应商投标时作出，承诺积极配合采购人落实节能环保采购政策及《关于进一步扩大政府采购支持绿色建材促进建筑品质提升政策实施范围的通知》（财库〔</w:t>
      </w:r>
      <w:r>
        <w:rPr>
          <w:sz w:val="28"/>
          <w:b/>
        </w:rPr>
        <w:t>2024〕36号）、《政府采购支持绿色建材促进建筑品质提升政策项目实施指南》(财办库【2023】52号)和《东莞市财政局关于推进政府绿色采购的通知》（东财〔2023〕148号）等政策要求。（提供承诺函并加盖公章，格式自拟）</w:t>
      </w:r>
    </w:p>
    <w:p>
      <w:pPr>
        <w:pStyle w:val="null3"/>
        <w:ind w:firstLine="562"/>
      </w:pPr>
      <w:r>
        <w:rPr>
          <w:sz w:val="28"/>
        </w:rPr>
        <w:t>★①供应商提供的所投工程量清单中标记“■”的产品，必须提供国家确定的认证机构出具的、处于有效期之内的节能产品认证证书。（提供证书复印件）</w:t>
      </w:r>
    </w:p>
    <w:p>
      <w:pPr>
        <w:pStyle w:val="null3"/>
        <w:ind w:firstLine="481"/>
      </w:pPr>
      <w:r>
        <w:rPr>
          <w:sz w:val="28"/>
        </w:rPr>
        <w:t>以下是标记</w:t>
      </w:r>
      <w:r>
        <w:rPr>
          <w:sz w:val="28"/>
        </w:rPr>
        <w:t>“■”的产品：</w:t>
      </w:r>
    </w:p>
    <w:tbl>
      <w:tblPr>
        <w:tblW w:w="0" w:type="auto"/>
        <w:tblBorders>
          <w:top w:val="none" w:color="000000" w:sz="4"/>
          <w:left w:val="none" w:color="000000" w:sz="4"/>
          <w:bottom w:val="none" w:color="000000" w:sz="4"/>
          <w:right w:val="none" w:color="000000" w:sz="4"/>
          <w:insideH w:val="none"/>
          <w:insideV w:val="none"/>
        </w:tblBorders>
      </w:tblPr>
      <w:tblGrid>
        <w:gridCol w:w="692"/>
        <w:gridCol w:w="1688"/>
        <w:gridCol w:w="1688"/>
        <w:gridCol w:w="4238"/>
      </w:tblGrid>
      <w:tr>
        <w:tc>
          <w:tcPr>
            <w:tcW w:type="dxa" w:w="6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9</w:t>
            </w:r>
          </w:p>
        </w:tc>
        <w:tc>
          <w:tcPr>
            <w:tcW w:type="dxa" w:w="1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030413002002</w:t>
            </w:r>
          </w:p>
        </w:tc>
        <w:tc>
          <w:tcPr>
            <w:tcW w:type="dxa" w:w="168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嵌入式</w:t>
            </w:r>
            <w:r>
              <w:rPr>
                <w:sz w:val="28"/>
                <w:b/>
              </w:rPr>
              <w:t>LED筒灯</w:t>
            </w:r>
          </w:p>
        </w:tc>
        <w:tc>
          <w:tcPr>
            <w:tcW w:type="dxa" w:w="42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1.名称:嵌入式LED筒灯</w:t>
            </w:r>
          </w:p>
          <w:p>
            <w:pPr>
              <w:pStyle w:val="null3"/>
            </w:pPr>
            <w:r>
              <w:rPr>
                <w:sz w:val="28"/>
                <w:b/>
              </w:rPr>
              <w:t>2.规格:1x7W 700LM</w:t>
            </w:r>
          </w:p>
          <w:p>
            <w:pPr>
              <w:pStyle w:val="null3"/>
            </w:pPr>
            <w:r>
              <w:rPr>
                <w:sz w:val="28"/>
                <w:b/>
              </w:rPr>
              <w:t>3.其他:满足图纸设计及施工规范要求</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107</w:t>
            </w:r>
          </w:p>
        </w:tc>
        <w:tc>
          <w:tcPr>
            <w:tcW w:type="dxa" w:w="1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030413001003</w:t>
            </w:r>
          </w:p>
        </w:tc>
        <w:tc>
          <w:tcPr>
            <w:tcW w:type="dxa" w:w="1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嵌入式面板灯</w:t>
            </w:r>
          </w:p>
        </w:tc>
        <w:tc>
          <w:tcPr>
            <w:tcW w:type="dxa" w:w="4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1.名称:LED平板灯</w:t>
            </w:r>
          </w:p>
          <w:p>
            <w:pPr>
              <w:pStyle w:val="null3"/>
            </w:pPr>
            <w:r>
              <w:rPr>
                <w:sz w:val="28"/>
                <w:b/>
              </w:rPr>
              <w:t>2.型号:600*600</w:t>
            </w:r>
          </w:p>
          <w:p>
            <w:pPr>
              <w:pStyle w:val="null3"/>
            </w:pPr>
            <w:r>
              <w:rPr>
                <w:sz w:val="28"/>
                <w:b/>
              </w:rPr>
              <w:t>3.规格:1x24W 2400LM</w:t>
            </w:r>
          </w:p>
          <w:p>
            <w:pPr>
              <w:pStyle w:val="null3"/>
            </w:pPr>
            <w:r>
              <w:rPr>
                <w:sz w:val="28"/>
                <w:b/>
              </w:rPr>
              <w:t>4.其他:满足图纸设计及施工规范要求</w:t>
            </w:r>
          </w:p>
        </w:tc>
      </w:tr>
      <w:tr>
        <w:tc>
          <w:tcPr>
            <w:tcW w:type="dxa" w:w="6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108</w:t>
            </w:r>
          </w:p>
        </w:tc>
        <w:tc>
          <w:tcPr>
            <w:tcW w:type="dxa" w:w="1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030413001004</w:t>
            </w:r>
          </w:p>
        </w:tc>
        <w:tc>
          <w:tcPr>
            <w:tcW w:type="dxa" w:w="168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嵌入式面板灯</w:t>
            </w:r>
          </w:p>
        </w:tc>
        <w:tc>
          <w:tcPr>
            <w:tcW w:type="dxa" w:w="42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b/>
              </w:rPr>
              <w:t>1.名称:LED平板灯</w:t>
            </w:r>
          </w:p>
          <w:p>
            <w:pPr>
              <w:pStyle w:val="null3"/>
            </w:pPr>
            <w:r>
              <w:rPr>
                <w:sz w:val="28"/>
                <w:b/>
              </w:rPr>
              <w:t>2.型号:300*1200</w:t>
            </w:r>
          </w:p>
          <w:p>
            <w:pPr>
              <w:pStyle w:val="null3"/>
            </w:pPr>
            <w:r>
              <w:rPr>
                <w:sz w:val="28"/>
                <w:b/>
              </w:rPr>
              <w:t>3.规格:1x42W 4200LM</w:t>
            </w:r>
          </w:p>
          <w:p>
            <w:pPr>
              <w:pStyle w:val="null3"/>
            </w:pPr>
            <w:r>
              <w:rPr>
                <w:sz w:val="28"/>
                <w:b/>
              </w:rPr>
              <w:t>4.其他:满足图纸设计及施工规范要求</w:t>
            </w:r>
          </w:p>
        </w:tc>
      </w:tr>
    </w:tbl>
    <w:p>
      <w:pPr>
        <w:pStyle w:val="null3"/>
      </w:pPr>
      <w:r>
        <w:rPr>
          <w:sz w:val="28"/>
          <w:b/>
        </w:rPr>
        <w:t>★②工程量清单中属于《中华人民共和国实施强制性产品认证的产品目录》的产品，请响应供应商在响应文件中承诺在交货时提供该产品的“中国强制性产品认证”(CCC认证)证书。（提供承诺函并加盖公章，格式自拟）。</w:t>
      </w:r>
    </w:p>
    <w:p>
      <w:pPr>
        <w:pStyle w:val="null3"/>
      </w:pPr>
      <w:r>
        <w:rPr>
          <w:sz w:val="28"/>
          <w:b/>
        </w:rPr>
        <w:t>（三）《资格条件承诺函》格式</w:t>
      </w:r>
    </w:p>
    <w:p>
      <w:pPr>
        <w:pStyle w:val="null3"/>
        <w:jc w:val="center"/>
      </w:pPr>
      <w:r>
        <w:rPr>
          <w:sz w:val="30"/>
          <w:b/>
        </w:rPr>
        <w:t>资格条件承诺函</w:t>
      </w:r>
    </w:p>
    <w:p>
      <w:pPr>
        <w:pStyle w:val="null3"/>
      </w:pPr>
      <w:r>
        <w:rPr>
          <w:sz w:val="28"/>
        </w:rPr>
        <w:t>我方（供应商名称）符合《中华人民共和国政府采购法》第二十二条第一款第（二）项、第（三）项、第（四）项、第（五）项规定条件，具体包括：</w:t>
      </w:r>
    </w:p>
    <w:p>
      <w:pPr>
        <w:pStyle w:val="null3"/>
        <w:ind w:firstLine="560"/>
      </w:pPr>
      <w:r>
        <w:rPr>
          <w:sz w:val="28"/>
        </w:rPr>
        <w:t>1.具有良好的商业信誉和健全的财务会计制度；</w:t>
      </w:r>
    </w:p>
    <w:p>
      <w:pPr>
        <w:pStyle w:val="null3"/>
        <w:ind w:firstLine="560"/>
      </w:pPr>
      <w:r>
        <w:rPr>
          <w:sz w:val="28"/>
        </w:rPr>
        <w:t>2.具有履行合同所必需的设备和专业技术能力；</w:t>
      </w:r>
    </w:p>
    <w:p>
      <w:pPr>
        <w:pStyle w:val="null3"/>
        <w:ind w:firstLine="560"/>
      </w:pPr>
      <w:r>
        <w:rPr>
          <w:sz w:val="28"/>
        </w:rPr>
        <w:t>3.有依法缴纳税收和社会保障资金的良好记录；</w:t>
      </w:r>
    </w:p>
    <w:p>
      <w:pPr>
        <w:pStyle w:val="null3"/>
        <w:ind w:firstLine="560"/>
      </w:pPr>
      <w:r>
        <w:rPr>
          <w:sz w:val="28"/>
        </w:rPr>
        <w:t>4.参加政府采购活动前三年内，在经营活动中没有重大违法记录。</w:t>
      </w:r>
    </w:p>
    <w:p>
      <w:pPr>
        <w:pStyle w:val="null3"/>
        <w:ind w:firstLine="560"/>
      </w:pPr>
      <w:r>
        <w:rPr>
          <w:sz w:val="28"/>
        </w:rPr>
        <w:t>我方对上述承诺内容的真实性、合法性和有效性负责，如有虚假承诺的，接受按照政府采购相关规定进行处理，并依法承担相应法律责任。</w:t>
      </w:r>
    </w:p>
    <w:p>
      <w:pPr>
        <w:pStyle w:val="null3"/>
        <w:ind w:firstLine="560"/>
      </w:pPr>
      <w:r>
        <w:rPr>
          <w:sz w:val="28"/>
        </w:rPr>
        <w:t>特此承诺。</w:t>
      </w:r>
    </w:p>
    <w:p>
      <w:pPr>
        <w:pStyle w:val="null3"/>
      </w:pPr>
      <w:r>
        <w:rPr>
          <w:sz w:val="28"/>
        </w:rPr>
        <w:t>供应商名称（公章）</w:t>
      </w:r>
    </w:p>
    <w:p>
      <w:pPr>
        <w:pStyle w:val="null3"/>
      </w:pPr>
      <w:r>
        <w:rPr>
          <w:sz w:val="28"/>
        </w:rPr>
        <w:t>年</w:t>
      </w:r>
      <w:r>
        <w:rPr>
          <w:sz w:val="28"/>
        </w:rPr>
        <w:t xml:space="preserve">  </w:t>
      </w:r>
      <w:r>
        <w:rPr>
          <w:sz w:val="28"/>
        </w:rPr>
        <w:t>月</w:t>
      </w:r>
      <w:r>
        <w:rPr>
          <w:sz w:val="28"/>
        </w:rPr>
        <w:t xml:space="preserve">  </w:t>
      </w:r>
      <w:r>
        <w:rPr>
          <w:sz w:val="28"/>
        </w:rPr>
        <w:t>日</w:t>
      </w:r>
    </w:p>
    <w:p>
      <w:pPr>
        <w:pStyle w:val="null3"/>
      </w:pPr>
      <w:r>
        <w:rPr/>
        <w:t>采购包1（松山湖材料实验室新材料研究中心新园区研究员办公室装修改造工程）</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自收到进场施工通知之日起3日历天内必须进场施工，60日历天内完工。</w:t>
            </w:r>
          </w:p>
        </w:tc>
      </w:tr>
      <w:tr>
        <w:tc>
          <w:tcPr>
            <w:tcW w:type="dxa" w:w="4153"/>
          </w:tcPr>
          <w:p>
            <w:pPr>
              <w:pStyle w:val="null3"/>
            </w:pPr>
            <w:r>
              <w:rPr/>
              <w:t>标的提供的地点</w:t>
            </w:r>
          </w:p>
        </w:tc>
        <w:tc>
          <w:tcPr>
            <w:tcW w:type="dxa" w:w="4153"/>
          </w:tcPr>
          <w:p>
            <w:pPr>
              <w:pStyle w:val="null3"/>
            </w:pPr>
            <w:r>
              <w:rPr/>
              <w:t>松山湖材料实验室新园区B1栋、C栋本次装修涉及的相关区域</w:t>
            </w:r>
          </w:p>
        </w:tc>
      </w:tr>
      <w:tr>
        <w:tc>
          <w:tcPr>
            <w:tcW w:type="dxa" w:w="4153"/>
          </w:tcPr>
          <w:p>
            <w:pPr>
              <w:pStyle w:val="null3"/>
            </w:pPr>
            <w:r>
              <w:rPr/>
              <w:t>付款方式</w:t>
            </w:r>
          </w:p>
        </w:tc>
        <w:tc>
          <w:tcPr>
            <w:tcW w:type="dxa" w:w="4153"/>
          </w:tcPr>
          <w:p>
            <w:pPr>
              <w:pStyle w:val="null3"/>
            </w:pPr>
            <w:r>
              <w:rPr/>
              <w:t>1期：支付比例30%,合同签订后预付合同金额的30%</w:t>
            </w:r>
          </w:p>
          <w:p>
            <w:pPr>
              <w:pStyle w:val="null3"/>
            </w:pPr>
            <w:r>
              <w:rPr/>
              <w:t>2期：支付比例50%,每月25日，施工单位可申请支付当月已完工程总额的80%进度款（已完工程总额由成交供应商根据实际完工情况向采购人提出申请后并经采购人审核为准）</w:t>
            </w:r>
          </w:p>
          <w:p>
            <w:pPr>
              <w:pStyle w:val="null3"/>
            </w:pPr>
            <w:r>
              <w:rPr/>
              <w:t>3期：支付比例5%,竣工验收合格后，施工单位可申请支付进度款总额至不超过合同额的85%</w:t>
            </w:r>
          </w:p>
          <w:p>
            <w:pPr>
              <w:pStyle w:val="null3"/>
            </w:pPr>
            <w:r>
              <w:rPr/>
              <w:t>4期：支付比例12%,结算完成后支付结算费用，结算费用支付后，已累积支付总金额达到结算总金额的97%，剩余3%为质保金（或开具等额质保金保函，向采购人申请，经采购人同意可全额支付）</w:t>
            </w:r>
          </w:p>
          <w:p>
            <w:pPr>
              <w:pStyle w:val="null3"/>
            </w:pPr>
            <w:r>
              <w:rPr/>
              <w:t>5期：支付比例3%,质保金待质保期满2年后支付</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1期：1、材料进场验收，主要材料均进行进场验收，验收合格后方可使用； 2、管道试压、绝缘测试等关键过程验收 3、竣工调试验收、消防备案检查等验收应合格。</w:t>
            </w:r>
          </w:p>
        </w:tc>
      </w:tr>
      <w:tr>
        <w:tc>
          <w:tcPr>
            <w:tcW w:type="dxa" w:w="4153"/>
          </w:tcPr>
          <w:p>
            <w:pPr>
              <w:pStyle w:val="null3"/>
            </w:pPr>
            <w:r>
              <w:rPr/>
              <w:t>履约保证金</w:t>
            </w:r>
          </w:p>
        </w:tc>
        <w:tc>
          <w:tcPr>
            <w:tcW w:type="dxa" w:w="4153"/>
          </w:tcPr>
          <w:p>
            <w:pPr>
              <w:pStyle w:val="null3"/>
            </w:pPr>
            <w:r>
              <w:rPr/>
              <w:t>交纳比例：5%</w:t>
            </w:r>
          </w:p>
          <w:p>
            <w:pPr>
              <w:pStyle w:val="null3"/>
            </w:pPr>
            <w:r>
              <w:rPr/>
              <w:t>缴费渠道：</w:t>
            </w:r>
            <w:r>
              <w:rPr/>
              <w:t>电子保函（保险）</w:t>
            </w:r>
          </w:p>
          <w:p>
            <w:pPr>
              <w:pStyle w:val="null3"/>
            </w:pPr>
            <w:r>
              <w:rPr/>
              <w:t>说明：成交供应商在签订合同前 5 日内向采购人提交合同金额的 5 %作为项目履约保证金，履约保证金可以支票、汇票、本票、保函等非现金形式缴纳或提交，如选择保函形式提交的，成交供应商通过云平台金融服务中心开具电子履约保函代替保证金缴纳。合同期满后成交供应商没有违约行为，履约保证金在合同期满后 14 个工作日内无息退还或自动失效。在本项目合同执行期间，如因成交供应商的过失或工作不配合的原因造成采购人经济损失的，采购人有权根据损失的数额直接在履约保证金中扣除并书面通知成交供应商。</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装修工程</w:t>
            </w:r>
          </w:p>
        </w:tc>
        <w:tc>
          <w:tcPr>
            <w:tcW w:type="dxa" w:w="831"/>
          </w:tcPr>
          <w:p>
            <w:pPr>
              <w:pStyle w:val="null3"/>
              <w:jc w:val="left"/>
            </w:pPr>
            <w:r>
              <w:rPr/>
              <w:t>装修工程</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987,982.04</w:t>
            </w:r>
          </w:p>
        </w:tc>
        <w:tc>
          <w:tcPr>
            <w:tcW w:type="dxa" w:w="831"/>
          </w:tcPr>
          <w:p>
            <w:pPr>
              <w:pStyle w:val="null3"/>
              <w:jc w:val="right"/>
            </w:pPr>
            <w:r>
              <w:rPr/>
              <w:t>987,982.04</w:t>
            </w:r>
          </w:p>
        </w:tc>
        <w:tc>
          <w:tcPr>
            <w:tcW w:type="dxa" w:w="831"/>
          </w:tcPr>
          <w:p>
            <w:pPr>
              <w:pStyle w:val="null3"/>
            </w:pPr>
            <w:r>
              <w:rPr/>
              <w:t>100.0</w:t>
            </w:r>
          </w:p>
        </w:tc>
        <w:tc>
          <w:tcPr>
            <w:tcW w:type="dxa" w:w="831"/>
          </w:tcPr>
          <w:p>
            <w:pPr>
              <w:pStyle w:val="null3"/>
            </w:pPr>
            <w:r>
              <w:rPr/>
              <w:t>建筑业</w:t>
            </w:r>
          </w:p>
        </w:tc>
        <w:tc>
          <w:tcPr>
            <w:tcW w:type="dxa" w:w="831"/>
          </w:tcPr>
          <w:p>
            <w:pPr>
              <w:pStyle w:val="null3"/>
            </w:pPr>
            <w:r>
              <w:rPr/>
              <w:t>详见附表一</w:t>
            </w:r>
          </w:p>
        </w:tc>
      </w:tr>
    </w:tbl>
    <w:p>
      <w:pPr>
        <w:pStyle w:val="null3"/>
      </w:pPr>
      <w:r>
        <w:rPr/>
        <w:t>备注：最终综合总报价=（各产品报价×各项产品权重）的相加值</w:t>
      </w:r>
    </w:p>
    <w:p>
      <w:pPr>
        <w:pStyle w:val="null3"/>
      </w:pPr>
      <w:r>
        <w:rPr>
          <w:b/>
        </w:rPr>
        <w:t>附表</w:t>
      </w:r>
      <w:r>
        <w:rPr>
          <w:b/>
        </w:rPr>
        <w:t>一</w:t>
      </w:r>
      <w:r>
        <w:rPr>
          <w:b/>
        </w:rPr>
        <w:t>：</w:t>
      </w:r>
      <w:r>
        <w:rPr>
          <w:b/>
        </w:rPr>
        <w:t>装修工程</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sz w:val="28"/>
              </w:rPr>
              <w:t>报价形式要求为按招标控制价的</w:t>
            </w:r>
            <w:r>
              <w:rPr>
                <w:sz w:val="28"/>
              </w:rPr>
              <w:t>折扣</w:t>
            </w:r>
            <w:r>
              <w:rPr>
                <w:sz w:val="28"/>
              </w:rPr>
              <w:t>率报价</w:t>
            </w:r>
            <w:r>
              <w:rPr>
                <w:sz w:val="28"/>
              </w:rPr>
              <w:t>，</w:t>
            </w:r>
            <w:r>
              <w:rPr>
                <w:sz w:val="28"/>
              </w:rPr>
              <w:t>供应商必须按工程量清单进行分项报价，并在首次报价时必须提供已标价的工程量清单。</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sz w:val="28"/>
              </w:rPr>
              <w:t>供应商投标时作出，承诺积极配合采购人落实节能环保采购政策及《关于进一步扩大政府采购支持绿色建材促进建筑品质提升政策实施范围的通知》（财库〔</w:t>
            </w:r>
            <w:r>
              <w:rPr>
                <w:sz w:val="28"/>
              </w:rPr>
              <w:t>2024〕36号）、《政府采购支持绿色建材促进建筑品质提升政策项目实施指南》(财办库【2023】52号)和《东莞市财政局关于推进政府绿色采购的通知》（东财〔2023〕148号）等政策要求。（提供承诺函并加盖公章，格式自拟）</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1"/>
            </w:pPr>
            <w:r>
              <w:rPr>
                <w:sz w:val="28"/>
              </w:rPr>
              <w:t>①供应商提供的所投工程量清单中标记“■”的产品，必须提供国家确定的认证机构出具的、处于有效期之内的节能产品认证证书。（提供证书复印件）</w:t>
            </w:r>
          </w:p>
          <w:p>
            <w:pPr>
              <w:pStyle w:val="null3"/>
              <w:ind w:firstLine="481"/>
            </w:pPr>
            <w:r>
              <w:rPr>
                <w:sz w:val="28"/>
              </w:rPr>
              <w:t>以下是标记</w:t>
            </w:r>
            <w:r>
              <w:rPr>
                <w:sz w:val="28"/>
              </w:rPr>
              <w:t>“■”的产品：</w:t>
            </w:r>
          </w:p>
          <w:tbl>
            <w:tblPr>
              <w:tblBorders>
                <w:top w:val="none" w:color="000000" w:sz="4"/>
                <w:left w:val="none" w:color="000000" w:sz="4"/>
                <w:bottom w:val="none" w:color="000000" w:sz="4"/>
                <w:right w:val="none" w:color="000000" w:sz="4"/>
                <w:insideH w:val="none"/>
                <w:insideV w:val="none"/>
              </w:tblBorders>
            </w:tblPr>
            <w:tblGrid>
              <w:gridCol w:w="466"/>
              <w:gridCol w:w="1138"/>
              <w:gridCol w:w="1138"/>
              <w:gridCol w:w="2856"/>
            </w:tblGrid>
            <w:tr>
              <w:tc>
                <w:tcPr>
                  <w:tcW w:type="dxa" w:w="4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9</w:t>
                  </w: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030413002002</w:t>
                  </w:r>
                </w:p>
              </w:tc>
              <w:tc>
                <w:tcPr>
                  <w:tcW w:type="dxa" w:w="11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嵌入式</w:t>
                  </w:r>
                  <w:r>
                    <w:rPr>
                      <w:sz w:val="28"/>
                    </w:rPr>
                    <w:t>LED筒灯</w:t>
                  </w:r>
                </w:p>
              </w:tc>
              <w:tc>
                <w:tcPr>
                  <w:tcW w:type="dxa" w:w="28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1.名称:嵌入式LED筒灯</w:t>
                  </w:r>
                </w:p>
                <w:p>
                  <w:pPr>
                    <w:pStyle w:val="null3"/>
                  </w:pPr>
                  <w:r>
                    <w:rPr>
                      <w:sz w:val="28"/>
                    </w:rPr>
                    <w:t>2.规格:1x7W 700LM</w:t>
                  </w:r>
                </w:p>
                <w:p>
                  <w:pPr>
                    <w:pStyle w:val="null3"/>
                  </w:pPr>
                  <w:r>
                    <w:rPr>
                      <w:sz w:val="28"/>
                    </w:rPr>
                    <w:t>3.其他:满足图纸设计及施工规范要求</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107</w:t>
                  </w:r>
                </w:p>
              </w:tc>
              <w:tc>
                <w:tcPr>
                  <w:tcW w:type="dxa" w:w="1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030413001003</w:t>
                  </w:r>
                </w:p>
              </w:tc>
              <w:tc>
                <w:tcPr>
                  <w:tcW w:type="dxa" w:w="1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嵌入式面板灯</w:t>
                  </w:r>
                </w:p>
              </w:tc>
              <w:tc>
                <w:tcPr>
                  <w:tcW w:type="dxa" w:w="2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1.名称:LED平板灯</w:t>
                  </w:r>
                </w:p>
                <w:p>
                  <w:pPr>
                    <w:pStyle w:val="null3"/>
                  </w:pPr>
                  <w:r>
                    <w:rPr>
                      <w:sz w:val="28"/>
                    </w:rPr>
                    <w:t>2.型号:600*600</w:t>
                  </w:r>
                </w:p>
                <w:p>
                  <w:pPr>
                    <w:pStyle w:val="null3"/>
                  </w:pPr>
                  <w:r>
                    <w:rPr>
                      <w:sz w:val="28"/>
                    </w:rPr>
                    <w:t>3.规格:1x24W 2400LM</w:t>
                  </w:r>
                </w:p>
                <w:p>
                  <w:pPr>
                    <w:pStyle w:val="null3"/>
                  </w:pPr>
                  <w:r>
                    <w:rPr>
                      <w:sz w:val="28"/>
                    </w:rPr>
                    <w:t>4.其他:满足图纸设计及施工规范要求</w:t>
                  </w:r>
                </w:p>
              </w:tc>
            </w:tr>
            <w:tr>
              <w:tc>
                <w:tcPr>
                  <w:tcW w:type="dxa" w:w="4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108</w:t>
                  </w:r>
                </w:p>
              </w:tc>
              <w:tc>
                <w:tcPr>
                  <w:tcW w:type="dxa" w:w="1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030413001004</w:t>
                  </w:r>
                </w:p>
              </w:tc>
              <w:tc>
                <w:tcPr>
                  <w:tcW w:type="dxa" w:w="11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嵌入式面板灯</w:t>
                  </w:r>
                </w:p>
              </w:tc>
              <w:tc>
                <w:tcPr>
                  <w:tcW w:type="dxa" w:w="28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1.名称:LED平板灯</w:t>
                  </w:r>
                </w:p>
                <w:p>
                  <w:pPr>
                    <w:pStyle w:val="null3"/>
                  </w:pPr>
                  <w:r>
                    <w:rPr>
                      <w:sz w:val="28"/>
                    </w:rPr>
                    <w:t>2.型号:300*1200</w:t>
                  </w:r>
                </w:p>
                <w:p>
                  <w:pPr>
                    <w:pStyle w:val="null3"/>
                  </w:pPr>
                  <w:r>
                    <w:rPr>
                      <w:sz w:val="28"/>
                    </w:rPr>
                    <w:t>3.规格:1x42W 4200LM</w:t>
                  </w:r>
                </w:p>
                <w:p>
                  <w:pPr>
                    <w:pStyle w:val="null3"/>
                  </w:pPr>
                  <w:r>
                    <w:rPr>
                      <w:sz w:val="28"/>
                    </w:rPr>
                    <w:t>4.其他:满足图纸设计及施工规范要求</w:t>
                  </w:r>
                </w:p>
              </w:tc>
            </w:tr>
          </w:tbl>
          <w:p/>
        </w:tc>
      </w:tr>
      <w:tr>
        <w:tc>
          <w:tcPr>
            <w:tcW w:type="dxa" w:w="2076"/>
          </w:tcPr>
          <w:p>
            <w:pPr>
              <w:pStyle w:val="null3"/>
            </w:pPr>
            <w:r>
              <w:rPr/>
              <w:t>★</w:t>
            </w:r>
          </w:p>
        </w:tc>
        <w:tc>
          <w:tcPr>
            <w:tcW w:type="dxa" w:w="415"/>
          </w:tcPr>
          <w:p>
            <w:pPr>
              <w:pStyle w:val="null3"/>
            </w:pPr>
            <w:r>
              <w:rPr/>
              <w:t>4</w:t>
            </w:r>
          </w:p>
        </w:tc>
        <w:tc>
          <w:tcPr>
            <w:tcW w:type="dxa" w:w="5814"/>
          </w:tcPr>
          <w:p>
            <w:pPr>
              <w:pStyle w:val="null3"/>
            </w:pPr>
            <w:r>
              <w:rPr>
                <w:sz w:val="28"/>
              </w:rPr>
              <w:t>②工程量清单中属于《中华人民共和国实施强制性产品认证的产品目录》的产品，请响应供应商在响应文件中承诺在交货时提供该产品的“中国强制性产品认证”(CCC认证)证书。（提供承诺函并加盖公章，格式自拟）。</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1.采购代理机构：本项目是指东莞市公共资源交易中心，负责整个采购活动的组织，依法负责编制和发布磋商文件，对磋商文件拥有最终的解释权，不以任何身份出任磋商小组成员。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松山湖材料实验室</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踏勘时间：2026-03-30 09:30</w:t>
            </w:r>
          </w:p>
          <w:p>
            <w:pPr>
              <w:pStyle w:val="null3"/>
            </w:pPr>
            <w:r>
              <w:rPr/>
              <w:t>踏勘地点：松山湖材料实验室新园区B1栋、C栋</w:t>
            </w:r>
          </w:p>
          <w:p>
            <w:pPr>
              <w:pStyle w:val="null3"/>
            </w:pPr>
            <w:r>
              <w:rPr/>
              <w:t>联系人姓名：耿大伟</w:t>
            </w:r>
          </w:p>
          <w:p>
            <w:pPr>
              <w:pStyle w:val="null3"/>
            </w:pPr>
            <w:r>
              <w:rPr/>
              <w:t>联系人电话：0769-89136754</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不收取。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不收取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 xml:space="preserve">（2）非加密电子版文件 U 盘(或光盘) </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pPr>
              <w:pStyle w:val="null3"/>
              <w:jc w:val="left"/>
            </w:pPr>
            <w:r>
              <w:rPr/>
              <w:t>最后报价要求，最后报价要求，根据《政府采购竞争性磋商采购方式管理暂行办法》（财库〔2014〕214号）有关规定，供应商应在规定时间内提交最后报价，最后报价是供应商响应文件的有效组成部分，如供应商未在磋商小组规定时间内提交最后报价的，视为主动退出磋商。本项目采用线上磋商，投标人须在参加磋商前自行对所使用电脑的网络环境、驱动安装、客户端安装以及数字证书的有效性等进行检测，确保可以正常使用。因投标人未携带数字证书或其他非系统原因导致投标人在规定时间内未完成线上解密/磋商/谈判，将视为主动退出磋商。</w:t>
            </w:r>
          </w:p>
          <w:p>
            <w:pPr>
              <w:pStyle w:val="null3"/>
              <w:jc w:val="left"/>
            </w:pPr>
            <w:r>
              <w:rPr/>
              <w:t>其他，1.本项目不收取采购代理服务费，投标人无须按照招标文件格式模板对采购代理服务费支付作出承诺。 2.请投标/报价人按“远程开标”有关要求，在投标/报价截止时间前上传加密的电子投标/报价文件，未按要求上传的将视为自动放弃投标/报价。 3.在开标/唱价截止时间前，请各投标/报价人核实并确认填写授权代表的姓名与手机号码，若因填写的授权代表信息有误而导致的不良后果，由投标/报价人自行承担。 4.开标/唱价时，投标人应当使用编制本项目（采购包）电子投标/报价文件时加密所用数字证书开始解密。各投标人在参加开标/唱价之前须自行对使用电脑的网络环境、驱动安装、客户端安装以及数字证书的有效性等进行检测，确保可以正常使用。</w:t>
            </w: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30分钟。如遇特殊情况（平台故障等），则按开标时现场人员通知为准。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东莞市公共资源交易中心</w:t>
      </w:r>
      <w:r>
        <w:rPr/>
        <w:t>代收。具体操作要求详见</w:t>
      </w:r>
      <w:r>
        <w:rPr/>
        <w:t>东莞市公共资源交易中心</w:t>
      </w:r>
      <w:r>
        <w:rPr/>
        <w:t>有关指引，递交事宜请自行咨询</w:t>
      </w:r>
      <w:r>
        <w:rPr/>
        <w:t>东莞市公共资源交易中心</w:t>
      </w:r>
      <w:r>
        <w:rPr/>
        <w:t>；请各供应商在响应文件递交截止时间前按须知前附表规定的金额递交至</w:t>
      </w:r>
      <w:r>
        <w:rPr/>
        <w:t>东莞市公共资源交易中心</w:t>
      </w:r>
      <w:r>
        <w:rPr/>
        <w:t>，到账情况以开启时</w:t>
      </w:r>
      <w:r>
        <w:rPr/>
        <w:t>东莞市公共资源交易中心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李应鑫</w:t>
      </w:r>
    </w:p>
    <w:p>
      <w:pPr>
        <w:pStyle w:val="null3"/>
        <w:ind w:firstLine="480"/>
      </w:pPr>
      <w:r>
        <w:rPr/>
        <w:t>电话：</w:t>
      </w:r>
      <w:r>
        <w:rPr/>
        <w:t>0769-23668520</w:t>
      </w:r>
    </w:p>
    <w:p>
      <w:pPr>
        <w:pStyle w:val="null3"/>
        <w:ind w:firstLine="480"/>
      </w:pPr>
      <w:r>
        <w:rPr/>
        <w:t>传真：</w:t>
      </w:r>
      <w:r>
        <w:rPr/>
        <w:t>0769-28330677</w:t>
      </w:r>
    </w:p>
    <w:p>
      <w:pPr>
        <w:pStyle w:val="null3"/>
        <w:ind w:firstLine="480"/>
      </w:pPr>
      <w:r>
        <w:rPr/>
        <w:t>邮箱：</w:t>
      </w:r>
      <w:r>
        <w:rPr/>
        <w:t>ggzyzfcg@dg.gov.cn</w:t>
      </w:r>
    </w:p>
    <w:p>
      <w:pPr>
        <w:pStyle w:val="null3"/>
        <w:ind w:firstLine="480"/>
      </w:pPr>
      <w:r>
        <w:rPr/>
        <w:t>地址：</w:t>
      </w:r>
      <w:r>
        <w:rPr/>
        <w:t>广东省东莞市南城街道西平社区宏伟三路45号</w:t>
      </w:r>
    </w:p>
    <w:p>
      <w:pPr>
        <w:pStyle w:val="null3"/>
        <w:ind w:firstLine="480"/>
      </w:pPr>
      <w:r>
        <w:rPr/>
        <w:t>邮编：</w:t>
      </w:r>
      <w:r>
        <w:rPr/>
        <w:t>523000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政府采购监督管理机构名称：东莞市财政局政府采购监管科</w:t>
      </w:r>
    </w:p>
    <w:p>
      <w:pPr>
        <w:pStyle w:val="null3"/>
      </w:pPr>
      <w:r>
        <w:rPr/>
        <w:t>地 址：东莞市南城区鸿福路99号行政办事中心主楼12楼28室</w:t>
      </w:r>
    </w:p>
    <w:p>
      <w:pPr>
        <w:pStyle w:val="null3"/>
      </w:pPr>
      <w:r>
        <w:rPr/>
        <w:t>电 话：0769-22831025、0769-22830161</w:t>
      </w:r>
    </w:p>
    <w:p>
      <w:pPr>
        <w:pStyle w:val="null3"/>
      </w:pPr>
      <w:r>
        <w:rPr/>
        <w:t>邮 编：523000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松山湖材料实验室新材料研究中心新园区研究员办公室装修改造工程)：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东莞市公共资源交易中心</w:t>
      </w:r>
      <w:r>
        <w:rPr/>
        <w:t>统一对外发布。</w:t>
      </w:r>
    </w:p>
    <w:p>
      <w:pPr>
        <w:pStyle w:val="null3"/>
        <w:ind w:firstLine="480"/>
      </w:pPr>
      <w:r>
        <w:rPr/>
        <w:t>（2）对</w:t>
      </w:r>
      <w:r>
        <w:rPr/>
        <w:t>东莞市公共资源交易中心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采购包1（松山湖材料实验室新材料研究中心新园区研究员办公室装修改造工程）：</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采购包1（松山湖材料实验室新材料研究中心新园区研究员办公室装修改造工程）：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提供《资格条件承诺函》（按照磋商文件格式）。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提供《资格条件承诺函》（按照磋商文件格式）。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提供《资格条件承诺函》（按照磋商文件格式）。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其他特定资质要求1</w:t>
            </w:r>
          </w:p>
        </w:tc>
        <w:tc>
          <w:tcPr>
            <w:tcW w:type="dxa" w:w="4238"/>
          </w:tcPr>
          <w:p>
            <w:pPr>
              <w:pStyle w:val="null3"/>
            </w:pPr>
            <w:r>
              <w:rPr/>
              <w:t>供应商须具有建筑装修装饰工程专业承包二级（或以上）资质，以及建设主管部门颁发的《安全生产许可证》。（提供有效证书扫描件或复印件并加盖供应商公章）</w:t>
            </w:r>
          </w:p>
        </w:tc>
      </w:tr>
      <w:tr>
        <w:tc>
          <w:tcPr>
            <w:tcW w:type="dxa" w:w="890"/>
          </w:tcPr>
          <w:p>
            <w:pPr>
              <w:pStyle w:val="null3"/>
            </w:pPr>
            <w:r>
              <w:rPr/>
              <w:t>9</w:t>
            </w:r>
          </w:p>
        </w:tc>
        <w:tc>
          <w:tcPr>
            <w:tcW w:type="dxa" w:w="3178"/>
          </w:tcPr>
          <w:p>
            <w:pPr>
              <w:pStyle w:val="null3"/>
            </w:pPr>
            <w:r>
              <w:rPr/>
              <w:t>其他特定资质2</w:t>
            </w:r>
          </w:p>
        </w:tc>
        <w:tc>
          <w:tcPr>
            <w:tcW w:type="dxa" w:w="4238"/>
          </w:tcPr>
          <w:p>
            <w:pPr>
              <w:pStyle w:val="null3"/>
            </w:pPr>
            <w:r>
              <w:rPr/>
              <w:t>供应商拟投入本项目的项目负责人须具有①二级及以上级别注册建造师，且建造师注册证书中列明的专业类别为建筑工程或机电工程；②建筑施工企业项目负责人安全生产考核合格B类证书。（提供上述有效证书扫描件或复印件并加盖供应商公章，建造师下载并打印电子注册证书后，应在个人签名处手写签名）</w:t>
            </w:r>
          </w:p>
        </w:tc>
      </w:tr>
      <w:tr>
        <w:tc>
          <w:tcPr>
            <w:tcW w:type="dxa" w:w="890"/>
          </w:tcPr>
          <w:p>
            <w:pPr>
              <w:pStyle w:val="null3"/>
            </w:pPr>
            <w:r>
              <w:rPr/>
              <w:t>10</w:t>
            </w:r>
          </w:p>
        </w:tc>
        <w:tc>
          <w:tcPr>
            <w:tcW w:type="dxa" w:w="3178"/>
          </w:tcPr>
          <w:p>
            <w:pPr>
              <w:pStyle w:val="null3"/>
            </w:pPr>
            <w:r>
              <w:rPr/>
              <w:t>本采购包专门面向中小企业采购</w:t>
            </w:r>
          </w:p>
        </w:tc>
        <w:tc>
          <w:tcPr>
            <w:tcW w:type="dxa" w:w="4238"/>
          </w:tcPr>
          <w:p>
            <w:pPr>
              <w:pStyle w:val="null3"/>
            </w:pPr>
            <w:r>
              <w:rPr/>
              <w:t>本项目专门面向中小企业采购，参与的投标供应商服务全部由符合政策要求的中小企业承接，投标供应商在投标文件所出具的《中小企业声明函》中相关企业（制造、承建/承接)所属行业应与采购标的的所属行业相一致。注：1.中小企业以投标供应商填写的《中小企业声明函》为判定标准；2.监狱企业、残疾人福利单位视同小型、微型企业。残疾人福利性单位以投标供应商填写的《残疾人福利性单位声明函》为判定标准，监狱企业须投标供应商提供由省级以上监狱管理局、戒毒管理局（含新疆生产建设兵团）出具的属于监狱企业的证明文件，否则不予认定。（参照磋商文件的投标文件格式）</w:t>
            </w:r>
          </w:p>
        </w:tc>
      </w:tr>
    </w:tbl>
    <w:p>
      <w:pPr>
        <w:pStyle w:val="null3"/>
        <w:ind w:firstLine="480"/>
      </w:pPr>
      <w:r>
        <w:rPr/>
        <w:t>表二符合性审查表：</w:t>
      </w:r>
    </w:p>
    <w:p>
      <w:pPr>
        <w:pStyle w:val="null3"/>
      </w:pPr>
      <w:r>
        <w:rPr/>
        <w:t>采购包1（松山湖材料实验室新材料研究中心新园区研究员办公室装修改造工程）：</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投标文件按照磋商文件规定要求签署和盖章的，评审结果为通过。</w:t>
            </w:r>
          </w:p>
        </w:tc>
      </w:tr>
      <w:tr>
        <w:tc>
          <w:tcPr>
            <w:tcW w:type="dxa" w:w="890"/>
          </w:tcPr>
          <w:p>
            <w:pPr>
              <w:pStyle w:val="null3"/>
            </w:pPr>
            <w:r>
              <w:rPr/>
              <w:t>2</w:t>
            </w:r>
          </w:p>
        </w:tc>
        <w:tc>
          <w:tcPr>
            <w:tcW w:type="dxa" w:w="3178"/>
          </w:tcPr>
          <w:p>
            <w:pPr>
              <w:pStyle w:val="null3"/>
            </w:pPr>
            <w:r>
              <w:rPr/>
              <w:t>投标有效期</w:t>
            </w:r>
          </w:p>
        </w:tc>
        <w:tc>
          <w:tcPr>
            <w:tcW w:type="dxa" w:w="4238"/>
          </w:tcPr>
          <w:p>
            <w:pPr>
              <w:pStyle w:val="null3"/>
            </w:pPr>
            <w:r>
              <w:rPr/>
              <w:t>投标文件中承诺的投标有效期不少于磋商文件中载明的投标有效期的，评审结果为通过。</w:t>
            </w:r>
          </w:p>
        </w:tc>
      </w:tr>
      <w:tr>
        <w:tc>
          <w:tcPr>
            <w:tcW w:type="dxa" w:w="890"/>
          </w:tcPr>
          <w:p>
            <w:pPr>
              <w:pStyle w:val="null3"/>
            </w:pPr>
            <w:r>
              <w:rPr/>
              <w:t>3</w:t>
            </w:r>
          </w:p>
        </w:tc>
        <w:tc>
          <w:tcPr>
            <w:tcW w:type="dxa" w:w="3178"/>
          </w:tcPr>
          <w:p>
            <w:pPr>
              <w:pStyle w:val="null3"/>
            </w:pPr>
            <w:r>
              <w:rPr/>
              <w:t>需求中带“★”要求</w:t>
            </w:r>
          </w:p>
        </w:tc>
        <w:tc>
          <w:tcPr>
            <w:tcW w:type="dxa" w:w="4238"/>
          </w:tcPr>
          <w:p>
            <w:pPr>
              <w:pStyle w:val="null3"/>
            </w:pPr>
            <w:r>
              <w:rPr/>
              <w:t>投标文件满足磋商文件带“★”要求的，评审结果为通过。（本条款适用于磋商文件用户需求有★号条款的情形）</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投标报价是固定唯一的，且不超过预算金额或最高限价或折扣率报价要求范围的，评审结果为通过。</w:t>
            </w:r>
          </w:p>
        </w:tc>
      </w:tr>
      <w:tr>
        <w:tc>
          <w:tcPr>
            <w:tcW w:type="dxa" w:w="890"/>
          </w:tcPr>
          <w:p>
            <w:pPr>
              <w:pStyle w:val="null3"/>
            </w:pPr>
            <w:r>
              <w:rPr/>
              <w:t>5</w:t>
            </w:r>
          </w:p>
        </w:tc>
        <w:tc>
          <w:tcPr>
            <w:tcW w:type="dxa" w:w="3178"/>
          </w:tcPr>
          <w:p>
            <w:pPr>
              <w:pStyle w:val="null3"/>
            </w:pPr>
            <w:r>
              <w:rPr/>
              <w:t>投标方案</w:t>
            </w:r>
          </w:p>
        </w:tc>
        <w:tc>
          <w:tcPr>
            <w:tcW w:type="dxa" w:w="4238"/>
          </w:tcPr>
          <w:p>
            <w:pPr>
              <w:pStyle w:val="null3"/>
            </w:pPr>
            <w:r>
              <w:rPr/>
              <w:t>投标人提交的投标方案是固定唯一的，评审结果为通过。</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投标文件不含有采购人不能接受的附加条件，评审结果为通过。</w:t>
            </w:r>
          </w:p>
        </w:tc>
      </w:tr>
      <w:tr>
        <w:tc>
          <w:tcPr>
            <w:tcW w:type="dxa" w:w="890"/>
          </w:tcPr>
          <w:p>
            <w:pPr>
              <w:pStyle w:val="null3"/>
            </w:pPr>
            <w:r>
              <w:rPr/>
              <w:t>7</w:t>
            </w:r>
          </w:p>
        </w:tc>
        <w:tc>
          <w:tcPr>
            <w:tcW w:type="dxa" w:w="3178"/>
          </w:tcPr>
          <w:p>
            <w:pPr>
              <w:pStyle w:val="null3"/>
            </w:pPr>
            <w:r>
              <w:rPr/>
              <w:t>异常低价审查</w:t>
            </w:r>
          </w:p>
        </w:tc>
        <w:tc>
          <w:tcPr>
            <w:tcW w:type="dxa" w:w="4238"/>
          </w:tcPr>
          <w:p>
            <w:pPr>
              <w:pStyle w:val="null3"/>
            </w:pPr>
            <w:r>
              <w:rPr/>
              <w:t>异常低价审查，在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的次低报价供应商投标（响应）报价50%的，即投标（响应）报价&lt;通过符合性审查的次低报价供应商投标（响应）报价×50%；（三）投标（响应）报价低于采购项目最高限价45%的，即投标（响应）报价&lt;采购项目最高限价×45%；（四）评审委员会基于专业判断，认为供应商报价过低，有可能影响产品质量或者不能诚信履约的其他情形。评审委员会启动异常低价投标（响应）审查后，应当要求相关供应商在评审现场合理的时间内（30分钟内）提供书面说明及必要的证明材料，对投标（响应）价格作出解释。提供项目具体成本测算等与报价合理性相关的书面说明及必要的证明材料，包括但不限于原材料成本、人工成本、制造费用等。投标（响应）供应商不能提供书面说明、证明材料，或者提供的书面说明、证明材料不能证明其报价合理性的，评审委员会应当将其作为无效投标（响应）处理。如果投标（响应）供应商提供的书面说明、证明材料能证明其报价合理性的，评审结果为通过。</w:t>
            </w:r>
          </w:p>
        </w:tc>
      </w:tr>
      <w:tr>
        <w:tc>
          <w:tcPr>
            <w:tcW w:type="dxa" w:w="890"/>
          </w:tcPr>
          <w:p>
            <w:pPr>
              <w:pStyle w:val="null3"/>
            </w:pPr>
            <w:r>
              <w:rPr/>
              <w:t>8</w:t>
            </w:r>
          </w:p>
        </w:tc>
        <w:tc>
          <w:tcPr>
            <w:tcW w:type="dxa" w:w="3178"/>
          </w:tcPr>
          <w:p>
            <w:pPr>
              <w:pStyle w:val="null3"/>
            </w:pPr>
            <w:r>
              <w:rPr/>
              <w:t>其他投标无效情形</w:t>
            </w:r>
          </w:p>
        </w:tc>
        <w:tc>
          <w:tcPr>
            <w:tcW w:type="dxa" w:w="4238"/>
          </w:tcPr>
          <w:p>
            <w:pPr>
              <w:pStyle w:val="null3"/>
            </w:pPr>
            <w:r>
              <w:rPr/>
              <w:t>投标人不存在属于法律、法规及磋商文件规定的其他无效情形，评审结果为通过。</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pPr>
      <w:r>
        <w:rPr/>
        <w:t>采购包1(松山湖材料实验室新材料研究中心新园区研究员办公室装修改造工程):</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商务部分32.0分</w:t>
            </w:r>
          </w:p>
          <w:p>
            <w:pPr>
              <w:pStyle w:val="null3"/>
            </w:pPr>
            <w:r>
              <w:rPr/>
              <w:t>技术部分38.0分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项目实施方案 (10.0分)</w:t>
            </w:r>
          </w:p>
        </w:tc>
        <w:tc>
          <w:tcPr>
            <w:tcW w:type="dxa" w:w="5076"/>
          </w:tcPr>
          <w:p>
            <w:pPr>
              <w:pStyle w:val="null3"/>
              <w:jc w:val="left"/>
            </w:pPr>
            <w:r>
              <w:rPr/>
              <w:t>根据供应商提供的实施方案(包括但不限于对项目的理解、劳动力投入计划、材料投入方案、与采购人的协调、主要工序施工方法、重点难点及其解决措施等内容)进行评分： ①方案详尽完整，针对性强，完全满足且优于项目需求的，得10分； ②方案较完整、可行，针对性较强，完全满足项目需求的，得7分； ③方案基本可行，针对性一般，较满足项目需求的，得4分； ④方案不完善，针对性不强，难以实施项目，不完全满足的， 得1分； ⑤未提供不得分。</w:t>
            </w:r>
          </w:p>
        </w:tc>
      </w:tr>
      <w:tr>
        <w:tc>
          <w:tcPr>
            <w:tcW w:type="dxa" w:w="922"/>
            <w:gridSpan w:val="2"/>
            <w:vMerge/>
          </w:tcPr>
          <w:p/>
        </w:tc>
        <w:tc>
          <w:tcPr>
            <w:tcW w:type="dxa" w:w="2307"/>
          </w:tcPr>
          <w:p>
            <w:pPr>
              <w:pStyle w:val="null3"/>
              <w:jc w:val="left"/>
            </w:pPr>
            <w:r>
              <w:rPr/>
              <w:t>施工部署、施工组织机构及进度措施 (8.0分)</w:t>
            </w:r>
          </w:p>
        </w:tc>
        <w:tc>
          <w:tcPr>
            <w:tcW w:type="dxa" w:w="5076"/>
          </w:tcPr>
          <w:p>
            <w:pPr>
              <w:pStyle w:val="null3"/>
              <w:jc w:val="left"/>
            </w:pPr>
            <w:r>
              <w:rPr/>
              <w:t>根据供应商针对项目制定的施工部署、施工组织机构及进度措施方案进行评分： ①施工部署、施工组织机构安排科学合理，进度控制措施计划严谨科学，完全满足且优于项目需求的，得8分； ②施工部署、施工组织机构安排基本合理，具备进度控制措施计划，完全满足项目需求的，得5分； ③施工部署、施工组织机构安排缺乏合理性，进度控制措施计划差，不完全满足的，得2分； ④未提供不得分。</w:t>
            </w:r>
          </w:p>
        </w:tc>
      </w:tr>
      <w:tr>
        <w:tc>
          <w:tcPr>
            <w:tcW w:type="dxa" w:w="922"/>
            <w:gridSpan w:val="2"/>
            <w:vMerge/>
          </w:tcPr>
          <w:p/>
        </w:tc>
        <w:tc>
          <w:tcPr>
            <w:tcW w:type="dxa" w:w="2307"/>
          </w:tcPr>
          <w:p>
            <w:pPr>
              <w:pStyle w:val="null3"/>
              <w:jc w:val="left"/>
            </w:pPr>
            <w:r>
              <w:rPr/>
              <w:t>质量保证、安全保证、文明施工及环境保护措施 (8.0分)</w:t>
            </w:r>
          </w:p>
        </w:tc>
        <w:tc>
          <w:tcPr>
            <w:tcW w:type="dxa" w:w="5076"/>
          </w:tcPr>
          <w:p>
            <w:pPr>
              <w:pStyle w:val="null3"/>
              <w:jc w:val="left"/>
            </w:pPr>
            <w:r>
              <w:rPr/>
              <w:t>根据供应商提供的质量保证、安全保证、文明施工及环境保护措施进行评分： ①质量保证、安全保证文明施工及环境保护措施得力、针对性强，完全满足并优于项目需求的，得8分； ②具备可行的质量保证、安全保证、文明施工及环境保护措施，针对性较强，完全满足项目需求的，得5分； ③质量保证、安全保证、文明施工及环境保护措施缺乏可行性，针对性一般，不完全满足项目需求的，得2分； ④未提供不得分。</w:t>
            </w:r>
          </w:p>
        </w:tc>
      </w:tr>
      <w:tr>
        <w:tc>
          <w:tcPr>
            <w:tcW w:type="dxa" w:w="922"/>
            <w:gridSpan w:val="2"/>
            <w:vMerge/>
          </w:tcPr>
          <w:p/>
        </w:tc>
        <w:tc>
          <w:tcPr>
            <w:tcW w:type="dxa" w:w="2307"/>
          </w:tcPr>
          <w:p>
            <w:pPr>
              <w:pStyle w:val="null3"/>
              <w:jc w:val="left"/>
            </w:pPr>
            <w:r>
              <w:rPr/>
              <w:t>投入本项目设备情况 (6.0分)</w:t>
            </w:r>
          </w:p>
        </w:tc>
        <w:tc>
          <w:tcPr>
            <w:tcW w:type="dxa" w:w="5076"/>
          </w:tcPr>
          <w:p>
            <w:pPr>
              <w:pStyle w:val="null3"/>
              <w:jc w:val="left"/>
            </w:pPr>
            <w:r>
              <w:rPr/>
              <w:t>投入本项目机械、设备、工具等配置是否齐全、合理情况，能否保证本项目顺利实施进行综合评审： ①投入的机械、设备、工具齐全、合理、完全满足并优于项目需求的，得6分； ②投入的机械、设备、工具较为齐全、合理，完全满足项目需求的，得4分； ③投入的机械、设备、工具一般，不够完善，较为满足项目需求的，得2分； ④投入的机械、设备、工具不齐全、不合理，不完全满足项目需求的，得1分。 ⑤未提供设备配置方案不得分。</w:t>
            </w:r>
          </w:p>
        </w:tc>
      </w:tr>
      <w:tr>
        <w:tc>
          <w:tcPr>
            <w:tcW w:type="dxa" w:w="922"/>
            <w:gridSpan w:val="2"/>
            <w:vMerge/>
          </w:tcPr>
          <w:p/>
        </w:tc>
        <w:tc>
          <w:tcPr>
            <w:tcW w:type="dxa" w:w="2307"/>
          </w:tcPr>
          <w:p>
            <w:pPr>
              <w:pStyle w:val="null3"/>
              <w:jc w:val="left"/>
            </w:pPr>
            <w:r>
              <w:rPr/>
              <w:t>应急预案及服务承诺 (6.0分)</w:t>
            </w:r>
          </w:p>
        </w:tc>
        <w:tc>
          <w:tcPr>
            <w:tcW w:type="dxa" w:w="5076"/>
          </w:tcPr>
          <w:p>
            <w:pPr>
              <w:pStyle w:val="null3"/>
              <w:jc w:val="left"/>
            </w:pPr>
            <w:r>
              <w:rPr/>
              <w:t>根据供应商针对本项目制定的应急预案及服务承诺方案进行评分： ①应急预案及应对措施科学合理，服务承诺方案详尽完整、针对性强，完全满足并优于项目需求的，得6分； ②具备应急预案及应对措施，服务承诺方案较为完整，针对性一般，完全满足项目需求的，得4分； ③方案措施完整性或可行性差，方案不够完整，针对性差，不完全满足项目需求的，得2分； ④未提供不得分。</w:t>
            </w:r>
          </w:p>
        </w:tc>
      </w:tr>
      <w:tr>
        <w:tc>
          <w:tcPr>
            <w:tcW w:type="dxa" w:w="922"/>
            <w:gridSpan w:val="2"/>
            <w:vMerge w:val="restart"/>
          </w:tcPr>
          <w:p>
            <w:pPr>
              <w:pStyle w:val="null3"/>
              <w:jc w:val="center"/>
            </w:pPr>
            <w:r>
              <w:rPr/>
              <w:t>商务部分</w:t>
            </w:r>
          </w:p>
        </w:tc>
        <w:tc>
          <w:tcPr>
            <w:tcW w:type="dxa" w:w="2307"/>
          </w:tcPr>
          <w:p>
            <w:pPr>
              <w:pStyle w:val="null3"/>
              <w:jc w:val="left"/>
            </w:pPr>
            <w:r>
              <w:rPr/>
              <w:t>管理体系认证 (6.0分)</w:t>
            </w:r>
          </w:p>
        </w:tc>
        <w:tc>
          <w:tcPr>
            <w:tcW w:type="dxa" w:w="5076"/>
          </w:tcPr>
          <w:p>
            <w:pPr>
              <w:pStyle w:val="null3"/>
              <w:jc w:val="left"/>
            </w:pPr>
            <w:r>
              <w:rPr/>
              <w:t>投标人通过以下管理体系认证： 1.质量管理体系认证证书，得2分； 2.环境管理体系认证证书，得2分； 3.职业健康安全管理体系认证证书，得2分。 注：须同时提供以上证书扫描件及国家认证认可监督管理委员的“全国认证认可信息公共服务平台”（http://cx.cnca.cn）查询结果截图，失效、撤销或暂停的对应证书项不得分。因企业成立时间不足，导致未能取得相关认证，但提供相关认证书面说明的，可获得对应证书的分值。</w:t>
            </w:r>
          </w:p>
        </w:tc>
      </w:tr>
      <w:tr>
        <w:tc>
          <w:tcPr>
            <w:tcW w:type="dxa" w:w="922"/>
            <w:gridSpan w:val="2"/>
            <w:vMerge/>
          </w:tcPr>
          <w:p/>
        </w:tc>
        <w:tc>
          <w:tcPr>
            <w:tcW w:type="dxa" w:w="2307"/>
          </w:tcPr>
          <w:p>
            <w:pPr>
              <w:pStyle w:val="null3"/>
              <w:jc w:val="left"/>
            </w:pPr>
            <w:r>
              <w:rPr/>
              <w:t>同类业绩 (22.0分)</w:t>
            </w:r>
          </w:p>
        </w:tc>
        <w:tc>
          <w:tcPr>
            <w:tcW w:type="dxa" w:w="5076"/>
          </w:tcPr>
          <w:p>
            <w:pPr>
              <w:pStyle w:val="null3"/>
              <w:jc w:val="left"/>
            </w:pPr>
            <w:r>
              <w:rPr/>
              <w:t>供应商2023年1月1日以来（以合同签订时间为准）具有同类业绩的每个得2分，本项最高得22分。 注：同类业绩是指含有办公类场所装修项目的施工业绩；须提供项目合同关键页（合同关键页包括：甲乙双方名称、服务内容、服务期限、签订日期及双方签章页）复印件加盖供应商公章。</w:t>
            </w:r>
          </w:p>
        </w:tc>
      </w:tr>
      <w:tr>
        <w:tc>
          <w:tcPr>
            <w:tcW w:type="dxa" w:w="922"/>
            <w:gridSpan w:val="2"/>
            <w:vMerge/>
          </w:tcPr>
          <w:p/>
        </w:tc>
        <w:tc>
          <w:tcPr>
            <w:tcW w:type="dxa" w:w="2307"/>
          </w:tcPr>
          <w:p>
            <w:pPr>
              <w:pStyle w:val="null3"/>
              <w:jc w:val="left"/>
            </w:pPr>
            <w:r>
              <w:rPr/>
              <w:t>拟投入本项目的人员要求 (4.0分)</w:t>
            </w:r>
          </w:p>
        </w:tc>
        <w:tc>
          <w:tcPr>
            <w:tcW w:type="dxa" w:w="5076"/>
          </w:tcPr>
          <w:p>
            <w:pPr>
              <w:pStyle w:val="null3"/>
              <w:jc w:val="left"/>
            </w:pPr>
            <w:r>
              <w:rPr/>
              <w:t>①供应商拟投入本项目的项目负责人(仅1人)：具有人社部门（或其他具备职称评定资格的单位或机构）颁发的有效期内的中级或以上建筑工程序列的工程师职称的，得1分，本小项最高得1分，未提供不得分； ②供应商拟投入本项目的技术负责人(仅1人)：具有人社部门（或其他具备职称评定资格的单位或机构）颁发的建筑工程序列的中级或以上工程师职称的得1分，本小项最高得1分，未提供不得分； ③供应商拟投入本项目的机电专业工程师：具有人社部门（或其他具备职称评定资格的单位或机构）颁发的建筑工程序列的中级或以上工程师职称的，得1分，本小项最高得1分，未提供不得分； ④供应商拟投入本项目的安全员：具有人社部门（或其他具备职称评定资格的单位或机构）颁发的建筑工程序列的中级或以上工程师职称的，得1分，本小项最高得1分，未提供不得分； 本项满分4分。 注：须提供有效证书及供应商在投标截止时间前6个月任意1个月为其缴纳的社保证明（含开标当月），未提供不得分，一人多证不重复得分，且不得一人承担2个及以上岗位。</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磋商文件要求且投标价格最低的投标报价为评标基准价。）最低报价不是中标的唯一依据。【注：满足磋商文件要求且“XXXX”报价最低的为评标基准价。如：投标报价XXXX 20%为报价最低，评标基准价为20%，得满分 】。因落实政府采购政策进行价格调整的，以调整后的价格计算评标基准价和投标报价。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磋商小组采取随机抽取的方式确定。排名第一的磋商供应商为第一成交候选人，排名第二的磋商供应商为第二成交候选人（提供相同品牌产品（非单一产品采购，以核心产品为准。多个核心产品的，有一种产品品牌相同，即视为提供相同品牌产品），评审后得分最高的同品牌磋商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 xml:space="preserve"> </w:t>
      </w:r>
    </w:p>
    <w:p>
      <w:pPr>
        <w:pStyle w:val="null3"/>
        <w:spacing w:before="0" w:after="0"/>
        <w:ind w:left="0" w:right="0"/>
        <w:jc w:val="center"/>
      </w:pPr>
      <w:r>
        <w:rPr>
          <w:b/>
        </w:rPr>
        <w:t>广东省政府采购</w:t>
      </w:r>
    </w:p>
    <w:p>
      <w:pPr>
        <w:pStyle w:val="null3"/>
        <w:spacing w:before="150" w:after="150"/>
        <w:ind w:left="0" w:right="0"/>
        <w:jc w:val="both"/>
      </w:pPr>
      <w:r>
        <w:rPr>
          <w:sz w:val="27"/>
          <w:color w:val="222222"/>
        </w:rPr>
        <w:t xml:space="preserve"> </w:t>
      </w:r>
    </w:p>
    <w:p>
      <w:pPr>
        <w:pStyle w:val="null3"/>
        <w:spacing w:before="0" w:after="0"/>
        <w:ind w:left="0" w:right="0"/>
        <w:jc w:val="center"/>
      </w:pPr>
      <w:r>
        <w:rPr>
          <w:b/>
        </w:rPr>
        <w:t>合　同　书</w:t>
      </w:r>
    </w:p>
    <w:p>
      <w:pPr>
        <w:pStyle w:val="null3"/>
        <w:spacing w:before="0" w:after="0"/>
        <w:ind w:left="0" w:right="0"/>
        <w:jc w:val="center"/>
      </w:pPr>
      <w:r>
        <w:br/>
      </w:r>
      <w:r>
        <w:br/>
      </w:r>
      <w:r>
        <w:br/>
      </w: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pPr>
      <w:r>
        <w:rPr>
          <w:sz w:val="27"/>
          <w:color w:val="222222"/>
        </w:rPr>
        <w:t xml:space="preserve"> </w:t>
      </w:r>
    </w:p>
    <w:p>
      <w:pPr>
        <w:pStyle w:val="null3"/>
        <w:spacing w:before="0" w:after="0"/>
        <w:ind w:left="0" w:right="0"/>
        <w:jc w:val="both"/>
      </w:pPr>
      <w:r>
        <w:br/>
      </w:r>
      <w:r>
        <w:rPr>
          <w:sz w:val="27"/>
          <w:color w:val="222222"/>
        </w:rPr>
        <w:t xml:space="preserve"> </w:t>
      </w:r>
    </w:p>
    <w:p>
      <w:pPr>
        <w:pStyle w:val="null3"/>
        <w:jc w:val="both"/>
      </w:pPr>
      <w:r>
        <w:rPr>
          <w:sz w:val="28"/>
        </w:rPr>
        <w:t>甲方：</w:t>
      </w:r>
      <w:r>
        <w:rPr>
          <w:sz w:val="28"/>
        </w:rPr>
        <w:t>松山湖材料实验室</w:t>
      </w:r>
    </w:p>
    <w:p>
      <w:pPr>
        <w:pStyle w:val="null3"/>
        <w:ind w:firstLine="480"/>
      </w:pPr>
      <w:r>
        <w:rPr>
          <w:sz w:val="28"/>
        </w:rPr>
        <w:t>乙方：</w:t>
      </w:r>
    </w:p>
    <w:p>
      <w:pPr>
        <w:pStyle w:val="null3"/>
        <w:ind w:firstLine="480"/>
      </w:pPr>
      <w:r>
        <w:rPr>
          <w:sz w:val="28"/>
        </w:rPr>
        <w:t>合同金额</w:t>
      </w:r>
      <w:r>
        <w:rPr>
          <w:sz w:val="28"/>
        </w:rPr>
        <w:t>(元)：</w:t>
      </w:r>
    </w:p>
    <w:p>
      <w:pPr>
        <w:pStyle w:val="null3"/>
        <w:ind w:firstLine="480"/>
      </w:pPr>
      <w:r>
        <w:rPr>
          <w:sz w:val="28"/>
        </w:rPr>
        <w:t>人民币大写：</w:t>
      </w:r>
    </w:p>
    <w:p>
      <w:pPr>
        <w:pStyle w:val="null3"/>
        <w:ind w:firstLine="480"/>
      </w:pPr>
      <w:r>
        <w:rPr>
          <w:sz w:val="28"/>
        </w:rPr>
        <w:t>根据《中华人民共和国民法典》、《中华人民共和国建筑法》及有关法律规定，遵循平等、自愿、公平和诚实信用的原则，双方就工程施工及有关事项协商一致，签订本合同，并共同遵守。</w:t>
      </w:r>
    </w:p>
    <w:p>
      <w:pPr>
        <w:pStyle w:val="null3"/>
        <w:ind w:firstLine="480"/>
      </w:pPr>
      <w:r>
        <w:rPr>
          <w:sz w:val="28"/>
        </w:rPr>
        <w:t>1.工程概况</w:t>
      </w:r>
    </w:p>
    <w:p>
      <w:pPr>
        <w:pStyle w:val="null3"/>
        <w:ind w:firstLine="480"/>
      </w:pPr>
      <w:r>
        <w:rPr>
          <w:sz w:val="28"/>
        </w:rPr>
        <w:t>1.1工程名称：</w:t>
      </w:r>
      <w:r>
        <w:rPr>
          <w:sz w:val="28"/>
        </w:rPr>
        <w:t>松山湖材料实验室新材料研究中心新园区研究员办公室装修改造工程</w:t>
      </w:r>
    </w:p>
    <w:p>
      <w:pPr>
        <w:pStyle w:val="null3"/>
        <w:ind w:firstLine="480"/>
      </w:pPr>
      <w:r>
        <w:rPr>
          <w:sz w:val="28"/>
        </w:rPr>
        <w:t>1.2工程地点：</w:t>
      </w:r>
      <w:r>
        <w:rPr>
          <w:sz w:val="28"/>
        </w:rPr>
        <w:t>东莞市大朗镇屏东路</w:t>
      </w:r>
      <w:r>
        <w:rPr>
          <w:sz w:val="28"/>
        </w:rPr>
        <w:t>333号松山湖材料实验室</w:t>
      </w:r>
      <w:r>
        <w:rPr>
          <w:sz w:val="28"/>
        </w:rPr>
        <w:t>新园区</w:t>
      </w:r>
      <w:r>
        <w:rPr>
          <w:sz w:val="28"/>
        </w:rPr>
        <w:t>B1</w:t>
      </w:r>
      <w:r>
        <w:rPr>
          <w:sz w:val="28"/>
        </w:rPr>
        <w:t>栋</w:t>
      </w:r>
      <w:r>
        <w:rPr>
          <w:sz w:val="28"/>
        </w:rPr>
        <w:t>、</w:t>
      </w:r>
      <w:r>
        <w:rPr>
          <w:sz w:val="28"/>
        </w:rPr>
        <w:t>C栋本次装修涉及的相关区域</w:t>
      </w:r>
    </w:p>
    <w:p>
      <w:pPr>
        <w:pStyle w:val="null3"/>
        <w:ind w:firstLine="480"/>
      </w:pPr>
      <w:r>
        <w:rPr>
          <w:sz w:val="28"/>
        </w:rPr>
        <w:t>1.3承包范围：</w:t>
      </w:r>
      <w:r>
        <w:rPr>
          <w:sz w:val="28"/>
        </w:rPr>
        <w:t>本次装修改造工程是在现有</w:t>
      </w:r>
      <w:r>
        <w:rPr>
          <w:sz w:val="28"/>
        </w:rPr>
        <w:t>B1栋、C栋相关区域进行装修改造，总面积约1400m²，主要为根据施工图纸，将现有办公空间重新调整，包含设计文件和工程量清单所含的采购、施工、成品保护、工完场清等相关工作（详见施工图纸及工程量清单），在施工过程中遵守相关住建部门、建设单位或其委托的监理、物业等相关人员的管理，并及时完成消防备案相关工作。</w:t>
      </w:r>
      <w:r>
        <w:rPr>
          <w:sz w:val="28"/>
        </w:rPr>
        <w:t>1.4承包方式：总价包干。</w:t>
      </w:r>
    </w:p>
    <w:p>
      <w:pPr>
        <w:pStyle w:val="null3"/>
        <w:ind w:firstLine="480"/>
      </w:pPr>
      <w:r>
        <w:rPr>
          <w:sz w:val="28"/>
        </w:rPr>
        <w:t>1.5工期：合同生效之日起</w:t>
      </w:r>
      <w:r>
        <w:rPr>
          <w:sz w:val="28"/>
        </w:rPr>
        <w:t xml:space="preserve"> </w:t>
      </w:r>
      <w:r>
        <w:rPr>
          <w:sz w:val="28"/>
        </w:rPr>
        <w:t xml:space="preserve">60 </w:t>
      </w:r>
      <w:r>
        <w:rPr>
          <w:sz w:val="28"/>
        </w:rPr>
        <w:t>个日历天内完工及验收并交付采购人使用。</w:t>
      </w:r>
    </w:p>
    <w:p>
      <w:pPr>
        <w:pStyle w:val="null3"/>
        <w:ind w:firstLine="480"/>
      </w:pPr>
      <w:r>
        <w:rPr>
          <w:sz w:val="28"/>
        </w:rPr>
        <w:t>1.6工程质量：合格。</w:t>
      </w:r>
    </w:p>
    <w:p>
      <w:pPr>
        <w:pStyle w:val="null3"/>
        <w:ind w:firstLine="480"/>
      </w:pPr>
      <w:r>
        <w:rPr>
          <w:sz w:val="28"/>
        </w:rPr>
        <w:t>1.7合同总价款（人民币小写）：         （人民币大写）：</w:t>
      </w:r>
    </w:p>
    <w:p>
      <w:pPr>
        <w:pStyle w:val="null3"/>
        <w:ind w:firstLine="480"/>
      </w:pPr>
      <w:r>
        <w:rPr>
          <w:sz w:val="28"/>
        </w:rPr>
        <w:t>合同总额包工、包料、包机械设备、包质量、包工期、包安全、包文明施工、包验收（合格或以上）、包资料移交（归档）、各项税费及合同实施过程中不可预见费用等</w:t>
      </w:r>
      <w:r>
        <w:rPr>
          <w:sz w:val="28"/>
        </w:rPr>
        <w:t>，如施工过程中出现变更，经双方协商一致另行签订书面合同</w:t>
      </w:r>
      <w:r>
        <w:rPr>
          <w:sz w:val="28"/>
        </w:rPr>
        <w:t>。</w:t>
      </w:r>
    </w:p>
    <w:p>
      <w:pPr>
        <w:pStyle w:val="null3"/>
        <w:ind w:firstLine="480"/>
      </w:pPr>
      <w:r>
        <w:rPr>
          <w:sz w:val="28"/>
        </w:rPr>
        <w:t>2.甲方工作</w:t>
      </w:r>
    </w:p>
    <w:p>
      <w:pPr>
        <w:pStyle w:val="null3"/>
        <w:ind w:firstLine="480"/>
      </w:pPr>
      <w:r>
        <w:rPr>
          <w:sz w:val="28"/>
        </w:rPr>
        <w:t>2.1开工前</w:t>
      </w:r>
      <w:r>
        <w:rPr>
          <w:sz w:val="28"/>
        </w:rPr>
        <w:t>甲方组织设计单位</w:t>
      </w:r>
      <w:r>
        <w:rPr>
          <w:sz w:val="28"/>
        </w:rPr>
        <w:t>向乙方进行</w:t>
      </w:r>
      <w:r>
        <w:rPr>
          <w:sz w:val="28"/>
        </w:rPr>
        <w:t>设计</w:t>
      </w:r>
      <w:r>
        <w:rPr>
          <w:sz w:val="28"/>
        </w:rPr>
        <w:t>交底。向乙方提供施工所需的水、电</w:t>
      </w:r>
      <w:r>
        <w:rPr>
          <w:sz w:val="28"/>
        </w:rPr>
        <w:t>接驳点位</w:t>
      </w:r>
      <w:r>
        <w:rPr>
          <w:sz w:val="28"/>
        </w:rPr>
        <w:t>。协助办理施工所涉及的各种申请、批件等手续</w:t>
      </w:r>
      <w:r>
        <w:rPr>
          <w:sz w:val="28"/>
        </w:rPr>
        <w:t>，</w:t>
      </w:r>
      <w:r>
        <w:rPr>
          <w:sz w:val="28"/>
        </w:rPr>
        <w:t>相关费用由乙方承担。</w:t>
      </w:r>
    </w:p>
    <w:p>
      <w:pPr>
        <w:pStyle w:val="null3"/>
        <w:ind w:firstLine="480"/>
      </w:pPr>
      <w:r>
        <w:rPr>
          <w:sz w:val="28"/>
        </w:rPr>
        <w:t>2.2指派</w:t>
      </w:r>
      <w:r>
        <w:rPr>
          <w:sz w:val="28"/>
        </w:rPr>
        <w:t>甲方</w:t>
      </w:r>
      <w:r>
        <w:rPr>
          <w:sz w:val="28"/>
        </w:rPr>
        <w:t>代表，负责合同履行。对工程质量、进度进行监督检查，办理验收。</w:t>
      </w:r>
    </w:p>
    <w:p>
      <w:pPr>
        <w:pStyle w:val="null3"/>
        <w:ind w:firstLine="480"/>
      </w:pPr>
      <w:r>
        <w:rPr>
          <w:sz w:val="28"/>
        </w:rPr>
        <w:t>3</w:t>
      </w:r>
      <w:r>
        <w:rPr>
          <w:sz w:val="28"/>
        </w:rPr>
        <w:t>.</w:t>
      </w:r>
      <w:r>
        <w:rPr>
          <w:sz w:val="28"/>
        </w:rPr>
        <w:t>乙方工作</w:t>
      </w:r>
    </w:p>
    <w:p>
      <w:pPr>
        <w:pStyle w:val="null3"/>
        <w:ind w:firstLine="480"/>
      </w:pPr>
      <w:r>
        <w:rPr>
          <w:sz w:val="28"/>
        </w:rPr>
        <w:t>3.1参加甲方组织的施工图纸设计及现场交底，于开工前3天提交施工方案、进度计划以及人员配备资料（包括专业技术人员、专业资格证书、项目负责人执业证书、安全考核合格证书等）和进度计划给甲方审定。</w:t>
      </w:r>
    </w:p>
    <w:p>
      <w:pPr>
        <w:pStyle w:val="null3"/>
        <w:ind w:firstLine="480"/>
      </w:pPr>
      <w:r>
        <w:rPr>
          <w:sz w:val="28"/>
        </w:rPr>
        <w:t>3.2指派</w:t>
      </w:r>
      <w:r>
        <w:rPr>
          <w:sz w:val="22"/>
          <w:u w:val="single"/>
        </w:rPr>
        <w:t xml:space="preserve">      </w:t>
      </w:r>
      <w:r>
        <w:rPr>
          <w:sz w:val="28"/>
        </w:rPr>
        <w:t>为乙方驻工地代表，负责合同履行。按要求组织施工，保质、保量、按期完成施工任务，解决由乙方负责的各项事宜。</w:t>
      </w:r>
    </w:p>
    <w:p>
      <w:pPr>
        <w:pStyle w:val="null3"/>
        <w:ind w:firstLine="480"/>
      </w:pPr>
      <w:r>
        <w:rPr>
          <w:sz w:val="28"/>
        </w:rPr>
        <w:t>3.3乙方必须严格遵守以下各项规定，如由于乙方的原因，致使由下述几点而产生的相关一切经济问题和法律责任全部由乙方承担：</w:t>
      </w:r>
    </w:p>
    <w:p>
      <w:pPr>
        <w:pStyle w:val="null3"/>
        <w:ind w:firstLine="480"/>
      </w:pPr>
      <w:r>
        <w:rPr>
          <w:sz w:val="28"/>
        </w:rPr>
        <w:t>3.3.1严格执行施工规范、安全操作规程、防火安全规定、环境保护规定。严格按照图纸或作法说明进行施工，做好各项质量检查记录。参加竣工验收，编制工程结算。</w:t>
      </w:r>
    </w:p>
    <w:p>
      <w:pPr>
        <w:pStyle w:val="null3"/>
        <w:ind w:firstLine="480"/>
      </w:pPr>
      <w:r>
        <w:rPr>
          <w:sz w:val="28"/>
        </w:rPr>
        <w:t>3.3.2遵守国家或地方政府及有关部门对施工现场管理的规定，妥善保护好施工现场周围建筑物、设备管线、古树名木不受损坏。处理好由于施工带来的扰民问题及与周围单位（住户）的关系。做好施工现场保卫和垃圾消纳等工作，并承担相应费用。</w:t>
      </w:r>
    </w:p>
    <w:p>
      <w:pPr>
        <w:pStyle w:val="null3"/>
        <w:ind w:firstLine="480"/>
      </w:pPr>
      <w:r>
        <w:rPr>
          <w:sz w:val="28"/>
        </w:rPr>
        <w:t>3.3.3施工中未经甲方同意或有关部门批准，不得随意拆改原建筑物结构及各种设备管线。</w:t>
      </w:r>
    </w:p>
    <w:p>
      <w:pPr>
        <w:pStyle w:val="null3"/>
        <w:ind w:firstLine="480"/>
      </w:pPr>
      <w:r>
        <w:rPr>
          <w:sz w:val="28"/>
        </w:rPr>
        <w:t>3.4工程竣工未移交甲方之前，负责对现场的一切设施和工程成品进行保护。</w:t>
      </w:r>
    </w:p>
    <w:p>
      <w:pPr>
        <w:pStyle w:val="null3"/>
        <w:ind w:firstLine="480"/>
      </w:pPr>
      <w:r>
        <w:rPr>
          <w:sz w:val="28"/>
        </w:rPr>
        <w:t>3.5按附件签订《项目负责人驻场承诺书》，并自觉遵守承诺书条款。</w:t>
      </w:r>
    </w:p>
    <w:p>
      <w:pPr>
        <w:pStyle w:val="null3"/>
        <w:ind w:firstLine="480"/>
      </w:pPr>
      <w:r>
        <w:rPr>
          <w:sz w:val="28"/>
        </w:rPr>
        <w:t>3.6按附件签订《专职安全管理人员驻场承诺书》，并自觉遵守承诺书条款。</w:t>
      </w:r>
    </w:p>
    <w:p>
      <w:pPr>
        <w:pStyle w:val="null3"/>
        <w:ind w:firstLine="480"/>
      </w:pPr>
      <w:r>
        <w:rPr>
          <w:sz w:val="28"/>
        </w:rPr>
        <w:t>3.7乙方应对本项目配备不少于项目负责人、项目技术负责人、机电专业工程师、专职安全员各1位的项目现场管理团队人员配置，如乙方未按此要求配备管理团队成员的，或相关人员未经甲方批准，擅自离岗的，甲方将进行1000元/人次罚款，相应罚款金额将在项目结算或进度款支付时予以扣除。</w:t>
      </w:r>
    </w:p>
    <w:p>
      <w:pPr>
        <w:pStyle w:val="null3"/>
        <w:ind w:firstLine="480"/>
      </w:pPr>
      <w:r>
        <w:rPr>
          <w:sz w:val="28"/>
        </w:rPr>
        <w:t>3.8未经甲方允许，乙方不得以任何理由擅自更换项目负责人、项目技术负责人，如因离职、伤病等客观原因导致不得不进行更换的，其人员资质应不得低于投标文件人员资质，须经甲方审核确认，否则每人次予以10万元人民币的罚款，相应罚款金额将在项目结算或进度款支付时予以扣除。如施工过程中甲方发现乙方相关人员工作能力或态度不能满足项目需求的，乙方应无条件按投标文件相关人员资质更换相关人员，并经甲方确认。</w:t>
      </w:r>
    </w:p>
    <w:p>
      <w:pPr>
        <w:pStyle w:val="null3"/>
      </w:pPr>
      <w:r>
        <w:rPr>
          <w:sz w:val="28"/>
        </w:rPr>
        <w:t>4关于工期的约定</w:t>
      </w:r>
    </w:p>
    <w:p>
      <w:pPr>
        <w:pStyle w:val="null3"/>
        <w:ind w:firstLine="480"/>
      </w:pPr>
      <w:r>
        <w:rPr>
          <w:sz w:val="28"/>
        </w:rPr>
        <w:t>4.1甲方要求比合同约定的工期提前竣工时，应征得乙方同意，并支付乙方因赶工采取的</w:t>
      </w:r>
      <w:r>
        <w:rPr>
          <w:sz w:val="28"/>
        </w:rPr>
        <w:t>必要</w:t>
      </w:r>
      <w:r>
        <w:rPr>
          <w:sz w:val="28"/>
        </w:rPr>
        <w:t>措施费用。</w:t>
      </w:r>
    </w:p>
    <w:p>
      <w:pPr>
        <w:pStyle w:val="null3"/>
        <w:ind w:firstLine="480"/>
      </w:pPr>
      <w:r>
        <w:rPr>
          <w:sz w:val="28"/>
        </w:rPr>
        <w:t>4.2因甲方未按约定完成工作，影响工期，工期顺延。</w:t>
      </w:r>
    </w:p>
    <w:p>
      <w:pPr>
        <w:pStyle w:val="null3"/>
        <w:ind w:firstLine="480"/>
      </w:pPr>
      <w:r>
        <w:rPr>
          <w:sz w:val="28"/>
        </w:rPr>
        <w:t>4.3因乙方责任，不能按期开工或中途无故停工，影响工期，工期不顺延。</w:t>
      </w:r>
    </w:p>
    <w:p>
      <w:pPr>
        <w:pStyle w:val="null3"/>
        <w:ind w:firstLine="480"/>
      </w:pPr>
      <w:r>
        <w:rPr>
          <w:sz w:val="28"/>
        </w:rPr>
        <w:t>4.4因设计变更或非乙方原因造成的停电、停水、停气及不可抗力因素影响，导致停工8小时以上（一周内累计计算），工期相应顺延</w:t>
      </w:r>
      <w:r>
        <w:rPr>
          <w:sz w:val="28"/>
        </w:rPr>
        <w:t>，每停工超</w:t>
      </w:r>
      <w:r>
        <w:rPr>
          <w:sz w:val="28"/>
        </w:rPr>
        <w:t>8小时则顺延一个日历日工期</w:t>
      </w:r>
      <w:r>
        <w:rPr>
          <w:sz w:val="28"/>
        </w:rPr>
        <w:t>。如发生上述所述情况，乙方应在事发后</w:t>
      </w:r>
      <w:r>
        <w:rPr>
          <w:sz w:val="28"/>
        </w:rPr>
        <w:t>24小时内告知甲方，并提供足够证据予以证实，否则甲方将不接受乙方擅自顺延工期的做法。经甲方现场代表签证后，工期作相应顺延，并用书面形式确定顺延期限。</w:t>
      </w:r>
    </w:p>
    <w:p>
      <w:pPr>
        <w:pStyle w:val="null3"/>
        <w:ind w:firstLine="480"/>
      </w:pPr>
      <w:r>
        <w:rPr>
          <w:sz w:val="28"/>
        </w:rPr>
        <w:t>5关于工程质量及验收的约定</w:t>
      </w:r>
    </w:p>
    <w:p>
      <w:pPr>
        <w:pStyle w:val="null3"/>
        <w:ind w:firstLine="480"/>
      </w:pPr>
      <w:r>
        <w:rPr>
          <w:sz w:val="28"/>
        </w:rPr>
        <w:t>5.1本工程以施工图纸、设计变更和参照《建筑工程施工质量验收统一标准》（GB50300-2013）、《建筑装饰装修工程质量验收标准》（GB50210-2018）等国家制订的施工及验收规范为质量评定验收标准。并达到合格标准。</w:t>
      </w:r>
    </w:p>
    <w:p>
      <w:pPr>
        <w:pStyle w:val="null3"/>
        <w:ind w:firstLine="480"/>
      </w:pPr>
      <w:r>
        <w:rPr>
          <w:sz w:val="28"/>
        </w:rPr>
        <w:t>5.2甲、乙双方应及时办理隐蔽工程和中间工程的检查与验收手续。乙方应于验收前24小时通知甲方，甲方代表接到通知后24小时内应到现场检验，认可签证后，方可进行下一工序施工。若甲方要求复验时，乙方应按要求办理复验。若复验合格，甲方应承担复验费用，由此造成停工，工期顺延；若复验不合格，其复验及返工费用由乙方承担，但工期也不予顺延。</w:t>
      </w:r>
    </w:p>
    <w:p>
      <w:pPr>
        <w:pStyle w:val="null3"/>
        <w:ind w:firstLine="480"/>
      </w:pPr>
      <w:r>
        <w:rPr>
          <w:sz w:val="28"/>
        </w:rPr>
        <w:t>5.3由于乙方原因造成质量事故，其返工费用由乙方承担，工期不顺延。</w:t>
      </w:r>
      <w:r>
        <w:rPr>
          <w:sz w:val="28"/>
        </w:rPr>
        <w:t>若因此对甲方造成人身或财产损失，由乙方承担全部责任。</w:t>
      </w:r>
    </w:p>
    <w:p>
      <w:pPr>
        <w:pStyle w:val="null3"/>
        <w:ind w:firstLine="480"/>
      </w:pPr>
      <w:r>
        <w:rPr>
          <w:sz w:val="28"/>
        </w:rPr>
        <w:t>5.4工程竣工后，乙方按规定整理提供完整的技术档案资料并发出竣工通知书经双方协商确定验收时间，甲方在双方确定的验收时间内组织验收，并办理验收、移交手续。如甲方在规定时间内未能组织验收，需及时通知乙方，另定验收日期。但甲方应承认竣工日期，并承担乙方的看管费用和相关费用。若验收不合格，乙方在甲方限定时间内修改后重新验收，并承担由于修改而产生的费用。工期不予顺延，竣工日期以最后检验合格的日期为准。</w:t>
      </w:r>
    </w:p>
    <w:p>
      <w:pPr>
        <w:pStyle w:val="null3"/>
        <w:ind w:firstLine="480"/>
      </w:pPr>
      <w:r>
        <w:rPr>
          <w:sz w:val="28"/>
        </w:rPr>
        <w:t>5.5工程竣工验收，应以施工图纸、技术交底纪要、设计更改通知、国家颁发的施工验收规范和质量检验标准为依据。</w:t>
      </w:r>
      <w:r>
        <w:rPr>
          <w:sz w:val="28"/>
        </w:rPr>
        <w:t xml:space="preserve"> </w:t>
      </w:r>
      <w:r>
        <w:rPr>
          <w:sz w:val="28"/>
        </w:rPr>
        <w:t>双方根据《建设工程质量管理条例》及有关规定，约定本工程的质量保修期如下：地基基础工程和主体结构工程为设计文件规定的该工程合理使用年限；屋面防水工程、有防水要求的卫生间、房间和外墙面的防渗漏为</w:t>
      </w:r>
      <w:r>
        <w:rPr>
          <w:sz w:val="28"/>
        </w:rPr>
        <w:t>5年；装修工程为2年；电气管线、给排水管道、设备安装工程为2年；供热与供冷系统为2个采暖期、供冷期；住宅小区内的给排水设施、道路等配套工程为2年；质量保修期自工程竣工验收合格之日</w:t>
      </w:r>
      <w:r>
        <w:rPr>
          <w:sz w:val="28"/>
        </w:rPr>
        <w:t>起计算</w:t>
      </w:r>
      <w:r>
        <w:rPr>
          <w:sz w:val="28"/>
        </w:rPr>
        <w:t>。</w:t>
      </w:r>
      <w:r>
        <w:rPr>
          <w:sz w:val="28"/>
        </w:rPr>
        <w:t>在保修期内因施工造成的工程质量问题</w:t>
      </w:r>
      <w:r>
        <w:rPr>
          <w:sz w:val="28"/>
        </w:rPr>
        <w:t>,甲方应书面通知乙方并约定时间进行修理。</w:t>
      </w:r>
      <w:r>
        <w:rPr>
          <w:sz w:val="28"/>
        </w:rPr>
        <w:t>由此对甲方造成的损失，由乙方承担全部责任。如因乙方原因未及时进行问题处理的，甲方有权另找第三方及时解决问题，发生的相关费用将在乙方的质保金中予以扣除。</w:t>
      </w:r>
    </w:p>
    <w:p>
      <w:pPr>
        <w:pStyle w:val="null3"/>
        <w:ind w:firstLine="480"/>
      </w:pPr>
      <w:r>
        <w:rPr>
          <w:sz w:val="28"/>
        </w:rPr>
        <w:t>5.6施工过程中主要材料和设备采购必须满足国家、行业及本设计的相关规定，且在采购前必须提前1周将乙供材的资料及样品上报给采购人。上报资料必须包含产品生产厂家有效资质证书、产品说明、合格证书及检验报告；若为非厂家直供材料，还应提供经销部门的资质证书，且要保证资料的真实性，经采购人审核，审批通过且参加人员签字备案后，施工单位才能进行相关采购工作，且因施工单位未按期提前上报导致工期延误造成的相应后果由施工单位承担。</w:t>
      </w:r>
    </w:p>
    <w:p>
      <w:pPr>
        <w:pStyle w:val="null3"/>
        <w:ind w:firstLine="480"/>
      </w:pPr>
      <w:r>
        <w:rPr>
          <w:sz w:val="28"/>
        </w:rPr>
        <w:t>6关于工程价款支付及结算的约定</w:t>
      </w:r>
    </w:p>
    <w:p>
      <w:pPr>
        <w:pStyle w:val="null3"/>
        <w:ind w:firstLine="480"/>
      </w:pPr>
      <w:r>
        <w:rPr>
          <w:sz w:val="28"/>
        </w:rPr>
        <w:t>6.1付款方式：</w:t>
      </w:r>
    </w:p>
    <w:p>
      <w:pPr>
        <w:pStyle w:val="null3"/>
        <w:ind w:firstLine="480"/>
      </w:pPr>
      <w:r>
        <w:rPr>
          <w:sz w:val="28"/>
        </w:rPr>
        <w:t>预付款：合同签订后预付合同金额的</w:t>
      </w:r>
      <w:r>
        <w:rPr>
          <w:sz w:val="28"/>
        </w:rPr>
        <w:t>30%</w:t>
      </w:r>
    </w:p>
    <w:p>
      <w:pPr>
        <w:pStyle w:val="null3"/>
        <w:ind w:firstLine="480"/>
      </w:pPr>
      <w:r>
        <w:rPr>
          <w:sz w:val="28"/>
        </w:rPr>
        <w:t>进度款：每月</w:t>
      </w:r>
      <w:r>
        <w:rPr>
          <w:sz w:val="28"/>
        </w:rPr>
        <w:t>25日，施工单位可申请支付当月已完工程总额的80%进度款（已完工程总额由成交供应商根据实际完工情况向采购人提出申请后并经采购人审核为准）；</w:t>
      </w:r>
    </w:p>
    <w:p>
      <w:pPr>
        <w:pStyle w:val="null3"/>
        <w:ind w:firstLine="480"/>
      </w:pPr>
      <w:r>
        <w:rPr>
          <w:sz w:val="28"/>
        </w:rPr>
        <w:t>验收款：竣工验收合格后，施工单位可申请支付进度款总额至不超过合同额的</w:t>
      </w:r>
      <w:r>
        <w:rPr>
          <w:sz w:val="28"/>
        </w:rPr>
        <w:t>85%；</w:t>
      </w:r>
    </w:p>
    <w:p>
      <w:pPr>
        <w:pStyle w:val="null3"/>
        <w:ind w:firstLine="480"/>
      </w:pPr>
      <w:r>
        <w:rPr>
          <w:sz w:val="28"/>
        </w:rPr>
        <w:t>结算款：结算完成后支付结算费用，结算费用支付后，已累积支付总金额达到结算总金额的</w:t>
      </w:r>
      <w:r>
        <w:rPr>
          <w:sz w:val="28"/>
        </w:rPr>
        <w:t>97%，剩余3%为质保金</w:t>
      </w:r>
      <w:r>
        <w:rPr>
          <w:sz w:val="28"/>
        </w:rPr>
        <w:t>（</w:t>
      </w:r>
      <w:r>
        <w:rPr>
          <w:sz w:val="28"/>
        </w:rPr>
        <w:t>或开具等额质保金保函，像采购人申请，经采购人同意可全额支付</w:t>
      </w:r>
      <w:r>
        <w:rPr>
          <w:sz w:val="28"/>
        </w:rPr>
        <w:t>）</w:t>
      </w:r>
      <w:r>
        <w:rPr>
          <w:sz w:val="28"/>
        </w:rPr>
        <w:t>；</w:t>
      </w:r>
    </w:p>
    <w:p>
      <w:pPr>
        <w:pStyle w:val="null3"/>
        <w:ind w:firstLine="480"/>
      </w:pPr>
      <w:r>
        <w:rPr>
          <w:sz w:val="28"/>
        </w:rPr>
        <w:t>质保金</w:t>
      </w:r>
      <w:r>
        <w:rPr>
          <w:sz w:val="28"/>
        </w:rPr>
        <w:t>：质保金待质保期满</w:t>
      </w:r>
      <w:r>
        <w:rPr>
          <w:sz w:val="28"/>
        </w:rPr>
        <w:t>2年后支付；</w:t>
      </w:r>
      <w:r>
        <w:rPr>
          <w:sz w:val="28"/>
        </w:rPr>
        <w:t>质保金可开具同等金额的银行保函。</w:t>
      </w:r>
    </w:p>
    <w:p>
      <w:pPr>
        <w:pStyle w:val="null3"/>
        <w:ind w:firstLine="480"/>
      </w:pPr>
      <w:r>
        <w:rPr>
          <w:sz w:val="28"/>
        </w:rPr>
        <w:t>（工程预付款须在进度款支付至合同价的</w:t>
      </w:r>
      <w:r>
        <w:rPr>
          <w:sz w:val="28"/>
        </w:rPr>
        <w:t>50%抵扣完毕。）</w:t>
      </w:r>
    </w:p>
    <w:p>
      <w:pPr>
        <w:pStyle w:val="null3"/>
        <w:ind w:firstLine="480"/>
      </w:pPr>
      <w:r>
        <w:rPr>
          <w:sz w:val="28"/>
        </w:rPr>
        <w:t>6.2乙方申请工程款同时，向甲方提供等值有效的工程发票。</w:t>
      </w:r>
    </w:p>
    <w:p>
      <w:pPr>
        <w:pStyle w:val="null3"/>
        <w:ind w:firstLine="480"/>
      </w:pPr>
      <w:r>
        <w:rPr>
          <w:sz w:val="28"/>
        </w:rPr>
        <w:t>7合同价款的约定与调整</w:t>
      </w:r>
    </w:p>
    <w:p>
      <w:pPr>
        <w:pStyle w:val="null3"/>
        <w:ind w:firstLine="480"/>
      </w:pPr>
      <w:r>
        <w:rPr>
          <w:sz w:val="28"/>
        </w:rPr>
        <w:t>7.1本合同价款采用固定总价合同，该合同价款包括了本项目工程量清单、施工图纸全部内容。</w:t>
      </w:r>
    </w:p>
    <w:p>
      <w:pPr>
        <w:pStyle w:val="null3"/>
        <w:ind w:firstLine="480"/>
      </w:pPr>
      <w:r>
        <w:rPr>
          <w:sz w:val="28"/>
        </w:rPr>
        <w:t>7.2合同价款中包括的风险范围：</w:t>
      </w:r>
    </w:p>
    <w:p>
      <w:pPr>
        <w:pStyle w:val="null3"/>
        <w:ind w:firstLine="480"/>
      </w:pPr>
      <w:r>
        <w:rPr>
          <w:sz w:val="28"/>
        </w:rPr>
        <w:t>7.2.1乙方所编写的综合单价及总价在合同期内，不因由于燃料、电费、运输费、任何税率、税种、货币汇率升降、工资、地方政府征收的有关费用、材料差价等引致的价格波动而调整，也不因交通管制、夜间施工、冬、雨季施工、二次搬运施二场地不足、成品保护、配合服务、临时赶工等情况可能引致的费用调整，并已充分考虑了其他可能因素影响施工所增加的费用。</w:t>
      </w:r>
    </w:p>
    <w:p>
      <w:pPr>
        <w:pStyle w:val="null3"/>
        <w:ind w:firstLine="480"/>
      </w:pPr>
      <w:r>
        <w:rPr>
          <w:sz w:val="28"/>
        </w:rPr>
        <w:t>7.2.2乙方须负责报价的综合单价及总价的准确性及错误估计所引致的损失。乙方未报，但作为一个有经验的、尤其是有着与本工程相类似的工程施工经验的乙方应该从图纸或现场踏勘中、或实际情况中、或自身的工程施工实践中了解到、估计到或可能了解到、估计到的子目之费用应视为已摊到其它的子目单价或总价中去。任何报价时的估算错误和漏项，一律由乙方承担，合同价不会因乙方的设计问题、估算错误和漏项而做出调整。</w:t>
      </w:r>
    </w:p>
    <w:p>
      <w:pPr>
        <w:pStyle w:val="null3"/>
        <w:ind w:firstLine="480"/>
      </w:pPr>
      <w:r>
        <w:rPr>
          <w:sz w:val="28"/>
        </w:rPr>
        <w:t>7.3合同价款的调整事件：</w:t>
      </w:r>
    </w:p>
    <w:p>
      <w:pPr>
        <w:pStyle w:val="null3"/>
        <w:ind w:firstLine="480"/>
      </w:pPr>
      <w:r>
        <w:rPr>
          <w:sz w:val="28"/>
        </w:rPr>
        <w:t>7.3.1本合同属总价包干合同、工程量清单、施工图包干。工程项目实施期间和结算时，施工图纸和工程量清单中的内容（工程变更和现场签证除外）不予增加，即使工程量清单有漏列，只要施工图纸已有相关内容，均不调整价款。</w:t>
      </w:r>
    </w:p>
    <w:p>
      <w:pPr>
        <w:pStyle w:val="null3"/>
        <w:ind w:firstLine="480"/>
      </w:pPr>
      <w:r>
        <w:rPr>
          <w:sz w:val="28"/>
        </w:rPr>
        <w:t>7.3.2风险范围以外合同价款调整范围：</w:t>
      </w:r>
    </w:p>
    <w:p>
      <w:pPr>
        <w:pStyle w:val="null3"/>
        <w:ind w:firstLine="480"/>
      </w:pPr>
      <w:r>
        <w:rPr>
          <w:sz w:val="28"/>
        </w:rPr>
        <w:t>（</w:t>
      </w:r>
      <w:r>
        <w:rPr>
          <w:sz w:val="28"/>
        </w:rPr>
        <w:t>1）设计变更和现场签证(暂估价项除外)增减经费经甲方和乙方双方确认后实施;</w:t>
      </w:r>
    </w:p>
    <w:p>
      <w:pPr>
        <w:pStyle w:val="null3"/>
        <w:ind w:firstLine="480"/>
      </w:pPr>
      <w:r>
        <w:rPr>
          <w:sz w:val="28"/>
        </w:rPr>
        <w:t>（</w:t>
      </w:r>
      <w:r>
        <w:rPr>
          <w:sz w:val="28"/>
        </w:rPr>
        <w:t>2）甲方给定的以暂估价(项)形式列出的。</w:t>
      </w:r>
    </w:p>
    <w:p>
      <w:pPr>
        <w:pStyle w:val="null3"/>
        <w:ind w:firstLine="440"/>
      </w:pPr>
      <w:r>
        <w:rPr>
          <w:sz w:val="28"/>
        </w:rPr>
        <w:t>（</w:t>
      </w:r>
      <w:r>
        <w:rPr>
          <w:sz w:val="28"/>
        </w:rPr>
        <w:t>3）</w:t>
      </w:r>
      <w:r>
        <w:rPr>
          <w:sz w:val="28"/>
        </w:rPr>
        <w:t>变更增加</w:t>
      </w:r>
      <w:r>
        <w:rPr>
          <w:sz w:val="28"/>
        </w:rPr>
        <w:t>金额在</w:t>
      </w:r>
      <w:r>
        <w:rPr>
          <w:sz w:val="28"/>
        </w:rPr>
        <w:t>≤中标价</w:t>
      </w:r>
      <w:r>
        <w:rPr>
          <w:sz w:val="28"/>
        </w:rPr>
        <w:t>3</w:t>
      </w:r>
      <w:r>
        <w:rPr>
          <w:sz w:val="28"/>
        </w:rPr>
        <w:t>%的变更不做价款调整。</w:t>
      </w:r>
    </w:p>
    <w:p>
      <w:pPr>
        <w:pStyle w:val="null3"/>
        <w:ind w:firstLine="480"/>
      </w:pPr>
      <w:r>
        <w:rPr>
          <w:sz w:val="28"/>
        </w:rPr>
        <w:t>7.4调整方法：</w:t>
      </w:r>
    </w:p>
    <w:p>
      <w:pPr>
        <w:pStyle w:val="null3"/>
        <w:ind w:firstLine="480"/>
      </w:pPr>
      <w:r>
        <w:rPr>
          <w:sz w:val="28"/>
        </w:rPr>
        <w:t>7.4.1设计变更和现场签证由乙方提出经甲方确认后进行调整。任何变更洽商须有监理单位（如需)、甲方签字才能生效,乙方因没有遵守此条款,引起的任何返工,其损失或工期延误都应由乙方负责。</w:t>
      </w:r>
    </w:p>
    <w:p>
      <w:pPr>
        <w:pStyle w:val="null3"/>
        <w:ind w:firstLine="480"/>
      </w:pPr>
      <w:r>
        <w:rPr>
          <w:sz w:val="28"/>
        </w:rPr>
        <w:t>7.4.2甲方给定的以暂估价（项）形式列出的,按工程实施过程中的实际发生额由乙方提出经甲方确认后进行调整。</w:t>
      </w:r>
    </w:p>
    <w:p>
      <w:pPr>
        <w:pStyle w:val="null3"/>
        <w:ind w:firstLine="480"/>
      </w:pPr>
      <w:r>
        <w:rPr>
          <w:sz w:val="28"/>
        </w:rPr>
        <w:t>7.5设计变更及设计外新增工程项目的结算方式</w:t>
      </w:r>
    </w:p>
    <w:p>
      <w:pPr>
        <w:pStyle w:val="null3"/>
        <w:ind w:firstLine="480"/>
      </w:pPr>
      <w:r>
        <w:rPr>
          <w:sz w:val="28"/>
        </w:rPr>
        <w:t>7.5.1工程量清单有的项目，按照工程量清单报价进行结算；</w:t>
      </w:r>
    </w:p>
    <w:p>
      <w:pPr>
        <w:pStyle w:val="null3"/>
        <w:ind w:firstLine="480"/>
      </w:pPr>
      <w:r>
        <w:rPr>
          <w:sz w:val="28"/>
        </w:rPr>
        <w:t>7.5.2工程量清单有类似的项目，按照工程量清单报价换算进行结算；</w:t>
      </w:r>
    </w:p>
    <w:p>
      <w:pPr>
        <w:pStyle w:val="null3"/>
        <w:ind w:firstLine="480"/>
      </w:pPr>
      <w:r>
        <w:rPr>
          <w:sz w:val="28"/>
        </w:rPr>
        <w:t>7.5.3工程量清单没有相同或没有类似的项目，按照最新的中华人民共和国国家标准《建设工程工程量清单计价规范》、《广东省安装工程综合定额》、《广东省建筑及装饰工程综合定额》计价，总价给与下浮，下浮率＝（1－成交价/最高限价），其中人工、机械台班价格按施工当期东莞建设工程造价管理站发布的价格（或项目所在地相关文件）执行，材料设备价格按以下约定方式结算：</w:t>
      </w:r>
    </w:p>
    <w:p>
      <w:pPr>
        <w:pStyle w:val="null3"/>
        <w:ind w:firstLine="480"/>
      </w:pPr>
      <w:r>
        <w:rPr>
          <w:sz w:val="28"/>
        </w:rPr>
        <w:t>（</w:t>
      </w:r>
      <w:r>
        <w:rPr>
          <w:sz w:val="28"/>
        </w:rPr>
        <w:t>1）工程量清单有的材料设备，按工程量清单报价进行结算；</w:t>
      </w:r>
    </w:p>
    <w:p>
      <w:pPr>
        <w:pStyle w:val="null3"/>
        <w:ind w:firstLine="480"/>
      </w:pPr>
      <w:r>
        <w:rPr>
          <w:sz w:val="28"/>
        </w:rPr>
        <w:t>（</w:t>
      </w:r>
      <w:r>
        <w:rPr>
          <w:sz w:val="28"/>
        </w:rPr>
        <w:t>2）工程量清单没有的材料设备，有指导价的按照如下优先顺序确定设备材料价;</w:t>
      </w:r>
    </w:p>
    <w:p>
      <w:pPr>
        <w:pStyle w:val="null3"/>
        <w:ind w:firstLine="480"/>
      </w:pPr>
      <w:r>
        <w:rPr>
          <w:sz w:val="28"/>
        </w:rPr>
        <w:t>Ⅰ、按施工当期《东莞工程造价信息》（或项目所在地相关文件）对应材料的市场参考价及市场行情价较低者结算；</w:t>
      </w:r>
    </w:p>
    <w:p>
      <w:pPr>
        <w:pStyle w:val="null3"/>
        <w:ind w:firstLine="480"/>
      </w:pPr>
      <w:r>
        <w:rPr>
          <w:sz w:val="28"/>
        </w:rPr>
        <w:t>Ⅱ、按施工当期《东莞工程造价信息》（或项目所在地相关文件）对应品牌材料设备的厂商信息价格下浮10%结算；</w:t>
      </w:r>
    </w:p>
    <w:p>
      <w:pPr>
        <w:pStyle w:val="null3"/>
        <w:ind w:firstLine="480"/>
      </w:pPr>
      <w:r>
        <w:rPr>
          <w:sz w:val="28"/>
        </w:rPr>
        <w:t>Ⅲ、按施工当期《东莞地区建设工程材料（设备）厂商价格信息》（或项目所在地相关文件）对应品牌的材料、设备价格下浮10%结算。</w:t>
      </w:r>
    </w:p>
    <w:p>
      <w:pPr>
        <w:pStyle w:val="null3"/>
        <w:ind w:firstLine="480"/>
      </w:pPr>
      <w:r>
        <w:rPr>
          <w:sz w:val="28"/>
        </w:rPr>
        <w:t>（</w:t>
      </w:r>
      <w:r>
        <w:rPr>
          <w:sz w:val="28"/>
        </w:rPr>
        <w:t>3）工程量清单和指导价都没有可参照的材料设备，由乙方按照市场报价，由甲方监理单位及甲方审定后作为结算依据。</w:t>
      </w:r>
    </w:p>
    <w:p>
      <w:pPr>
        <w:pStyle w:val="null3"/>
        <w:ind w:firstLine="480"/>
      </w:pPr>
      <w:r>
        <w:rPr>
          <w:sz w:val="28"/>
        </w:rPr>
        <w:t>7.5.4工程量清单中没有相同或没有类似且无相关定额的项目，乙方按照施工当期的市场价格编制预算，送甲方/监理单位审定后作为结算依据。措施项目费不另计。</w:t>
      </w:r>
    </w:p>
    <w:p>
      <w:pPr>
        <w:pStyle w:val="null3"/>
        <w:ind w:firstLine="480"/>
      </w:pPr>
      <w:r>
        <w:rPr>
          <w:sz w:val="28"/>
        </w:rPr>
        <w:t>7.5.5本合同总价已包含措施项目费、预算包干费，</w:t>
      </w:r>
      <w:r>
        <w:rPr>
          <w:sz w:val="28"/>
        </w:rPr>
        <w:t>以及消防备案验收等相关费用，</w:t>
      </w:r>
      <w:r>
        <w:rPr>
          <w:sz w:val="28"/>
        </w:rPr>
        <w:t>不再额外计取</w:t>
      </w:r>
      <w:r>
        <w:rPr>
          <w:sz w:val="28"/>
        </w:rPr>
        <w:t>其他费用</w:t>
      </w:r>
      <w:r>
        <w:rPr>
          <w:sz w:val="28"/>
        </w:rPr>
        <w:t>。</w:t>
      </w:r>
    </w:p>
    <w:p>
      <w:pPr>
        <w:pStyle w:val="null3"/>
        <w:ind w:firstLine="480"/>
      </w:pPr>
      <w:r>
        <w:rPr>
          <w:sz w:val="28"/>
        </w:rPr>
        <w:t>7.5.6其他</w:t>
      </w:r>
    </w:p>
    <w:p>
      <w:pPr>
        <w:pStyle w:val="null3"/>
        <w:ind w:firstLine="480"/>
      </w:pPr>
      <w:r>
        <w:rPr>
          <w:sz w:val="28"/>
        </w:rPr>
        <w:t>（</w:t>
      </w:r>
      <w:r>
        <w:rPr>
          <w:sz w:val="28"/>
        </w:rPr>
        <w:t>1）乙方因拖欠外包队、分包人(自有分包人)及材料设备乙方费用而发生的债务纠纷,由乙方自行解决,甲方不承担任何责任,也不负责协商解决。</w:t>
      </w:r>
    </w:p>
    <w:p>
      <w:pPr>
        <w:pStyle w:val="null3"/>
        <w:ind w:firstLine="480"/>
      </w:pPr>
      <w:r>
        <w:rPr>
          <w:sz w:val="28"/>
        </w:rPr>
        <w:t>（</w:t>
      </w:r>
      <w:r>
        <w:rPr>
          <w:sz w:val="28"/>
        </w:rPr>
        <w:t>2）安全文明施工措施费。乙方应按规定读取安全文明施工费用，并列入工程造价，在竞标时不得删减。其他的措施项目可根据施工组织设计自行计算。</w:t>
      </w:r>
    </w:p>
    <w:p>
      <w:pPr>
        <w:pStyle w:val="null3"/>
        <w:ind w:firstLine="480"/>
      </w:pPr>
      <w:r>
        <w:rPr>
          <w:sz w:val="28"/>
        </w:rPr>
        <w:t>（</w:t>
      </w:r>
      <w:r>
        <w:rPr>
          <w:sz w:val="28"/>
        </w:rPr>
        <w:t>3）规费和税金。规费是指政府和有关职能部门规定必须缴纳的费用,包括工程排污费、社会保障费、住房公积金、危险作业意外伤害保险等；税金按规定计取。</w:t>
      </w:r>
    </w:p>
    <w:p>
      <w:pPr>
        <w:pStyle w:val="null3"/>
        <w:ind w:firstLine="480"/>
      </w:pPr>
      <w:r>
        <w:rPr>
          <w:sz w:val="28"/>
        </w:rPr>
        <w:t>（</w:t>
      </w:r>
      <w:r>
        <w:rPr>
          <w:sz w:val="28"/>
        </w:rPr>
        <w:t>4）技术规范要求的费用应包括在报价中。</w:t>
      </w:r>
    </w:p>
    <w:p>
      <w:pPr>
        <w:pStyle w:val="null3"/>
        <w:ind w:firstLine="480"/>
      </w:pPr>
      <w:r>
        <w:rPr>
          <w:sz w:val="28"/>
        </w:rPr>
        <w:t>（</w:t>
      </w:r>
      <w:r>
        <w:rPr>
          <w:sz w:val="28"/>
        </w:rPr>
        <w:t>5）乙方应在考察施工场地的基础上,结合本工程实际工程量及自身劳动力安排,充分考虑如施工人员(含管理人员)的食宿以及材料加工场地、人员及材料的运输等与此相关的费用,并将此部分费用纳入报价中，结算时不做调整。</w:t>
      </w:r>
    </w:p>
    <w:p>
      <w:pPr>
        <w:pStyle w:val="null3"/>
        <w:ind w:firstLine="480"/>
      </w:pPr>
      <w:r>
        <w:rPr>
          <w:sz w:val="28"/>
        </w:rPr>
        <w:t>（</w:t>
      </w:r>
      <w:r>
        <w:rPr>
          <w:sz w:val="28"/>
        </w:rPr>
        <w:t>6）计日工核算，乙方必须在发生计日工24小时内，向监理人和甲方提交现场签证，否则不予计量。</w:t>
      </w:r>
    </w:p>
    <w:p>
      <w:pPr>
        <w:pStyle w:val="null3"/>
        <w:ind w:firstLine="480"/>
      </w:pPr>
      <w:r>
        <w:rPr>
          <w:sz w:val="28"/>
        </w:rPr>
        <w:t>8关于材料供应的约定</w:t>
      </w:r>
    </w:p>
    <w:p>
      <w:pPr>
        <w:pStyle w:val="null3"/>
        <w:ind w:firstLine="480"/>
      </w:pPr>
      <w:r>
        <w:rPr>
          <w:sz w:val="28"/>
        </w:rPr>
        <w:t>8.1工程所需材料，需经甲方管理人员、监理人员（如有）验收合格后方能使用。材料及设备由乙方采购供应至施工场地。</w:t>
      </w:r>
    </w:p>
    <w:p>
      <w:pPr>
        <w:pStyle w:val="null3"/>
        <w:ind w:firstLine="480"/>
      </w:pPr>
      <w:r>
        <w:rPr>
          <w:sz w:val="28"/>
        </w:rPr>
        <w:t>8.2材料设备应附有出厂合格证明。</w:t>
      </w:r>
      <w:r>
        <w:rPr>
          <w:sz w:val="28"/>
        </w:rPr>
        <w:t>电缆进场时需要提供出厂合格证明、检验报告。水冷机组须提供出厂报告、使用说明，检测报告。要求投标人提供</w:t>
      </w:r>
      <w:r>
        <w:rPr>
          <w:sz w:val="28"/>
        </w:rPr>
        <w:t>PLC系统主机出厂报告、使用说明。</w:t>
      </w:r>
    </w:p>
    <w:p>
      <w:pPr>
        <w:pStyle w:val="null3"/>
        <w:ind w:firstLine="480"/>
      </w:pPr>
      <w:r>
        <w:rPr>
          <w:sz w:val="28"/>
        </w:rPr>
        <w:t>8.3材料设备和设备差价的处理方法：如遇材料涨价，甲方不再另外调整。</w:t>
      </w:r>
    </w:p>
    <w:p>
      <w:pPr>
        <w:pStyle w:val="null3"/>
        <w:ind w:firstLine="480"/>
      </w:pPr>
      <w:r>
        <w:rPr>
          <w:sz w:val="28"/>
        </w:rPr>
        <w:t>9有关安全生产和防火的约定</w:t>
      </w:r>
    </w:p>
    <w:p>
      <w:pPr>
        <w:pStyle w:val="null3"/>
        <w:ind w:firstLine="480"/>
      </w:pPr>
      <w:r>
        <w:rPr>
          <w:sz w:val="28"/>
        </w:rPr>
        <w:t>9.1乙方在施工期间应严格遵守</w:t>
      </w:r>
      <w:r>
        <w:rPr>
          <w:sz w:val="28"/>
        </w:rPr>
        <w:t>《中华人民共和国消防法》</w:t>
      </w:r>
      <w:r>
        <w:rPr>
          <w:sz w:val="28"/>
        </w:rPr>
        <w:t>、</w:t>
      </w:r>
      <w:r>
        <w:rPr>
          <w:sz w:val="28"/>
        </w:rPr>
        <w:t>《中华人民共和国安全生产法》</w:t>
      </w:r>
      <w:r>
        <w:rPr>
          <w:sz w:val="28"/>
        </w:rPr>
        <w:t>、</w:t>
      </w:r>
      <w:r>
        <w:rPr>
          <w:sz w:val="28"/>
        </w:rPr>
        <w:t>《建设工程安全生产管理条例》</w:t>
      </w:r>
      <w:r>
        <w:rPr>
          <w:sz w:val="28"/>
        </w:rPr>
        <w:t>、</w:t>
      </w:r>
      <w:r>
        <w:rPr>
          <w:sz w:val="28"/>
        </w:rPr>
        <w:t>《建筑施工安全检查标准》</w:t>
      </w:r>
      <w:r>
        <w:rPr>
          <w:sz w:val="28"/>
        </w:rPr>
        <w:t>、</w:t>
      </w:r>
      <w:r>
        <w:rPr>
          <w:sz w:val="28"/>
        </w:rPr>
        <w:t>《建筑与市政工程施工现场临时用电安全技术标准》</w:t>
      </w:r>
      <w:r>
        <w:rPr>
          <w:sz w:val="28"/>
        </w:rPr>
        <w:t>和其它相关的法规、规范。</w:t>
      </w:r>
    </w:p>
    <w:p>
      <w:pPr>
        <w:pStyle w:val="null3"/>
        <w:ind w:firstLine="480"/>
      </w:pPr>
      <w:r>
        <w:rPr>
          <w:sz w:val="28"/>
        </w:rPr>
        <w:t>9.2由于乙方在施工生产过程中违反有关安全操作规程、消防条例，导致发生安全或火灾事故，乙方应承担由此引发的一切经济损失，现场所有的安全责任由乙方负责。</w:t>
      </w:r>
    </w:p>
    <w:p>
      <w:pPr>
        <w:pStyle w:val="null3"/>
        <w:ind w:firstLine="480"/>
      </w:pPr>
      <w:r>
        <w:rPr>
          <w:sz w:val="28"/>
        </w:rPr>
        <w:t>9.3乙方负责施工场地的平整，施工范围内的用水、用电、临时设施等设备、材料的提供及施工。</w:t>
      </w:r>
    </w:p>
    <w:p>
      <w:pPr>
        <w:pStyle w:val="null3"/>
        <w:ind w:firstLine="480"/>
      </w:pPr>
      <w:r>
        <w:rPr>
          <w:sz w:val="28"/>
        </w:rPr>
        <w:t>10奖励和违约责任</w:t>
      </w:r>
    </w:p>
    <w:p>
      <w:pPr>
        <w:pStyle w:val="null3"/>
        <w:ind w:firstLine="480"/>
      </w:pPr>
      <w:r>
        <w:rPr>
          <w:sz w:val="28"/>
        </w:rPr>
        <w:t>10.1乙方应妥善保护甲方提供的设备及现场堆放的家具、陈设和工程成品</w:t>
      </w:r>
      <w:r>
        <w:rPr>
          <w:sz w:val="28"/>
        </w:rPr>
        <w:t>等物品，并做好必要措施进行保护</w:t>
      </w:r>
      <w:r>
        <w:rPr>
          <w:sz w:val="28"/>
        </w:rPr>
        <w:t>，如造成损失，应照价赔偿。</w:t>
      </w:r>
    </w:p>
    <w:p>
      <w:pPr>
        <w:pStyle w:val="null3"/>
        <w:ind w:firstLine="480"/>
      </w:pPr>
      <w:r>
        <w:rPr>
          <w:sz w:val="28"/>
        </w:rPr>
        <w:t>10.</w:t>
      </w:r>
      <w:r>
        <w:rPr>
          <w:sz w:val="28"/>
        </w:rPr>
        <w:t>2</w:t>
      </w:r>
      <w:r>
        <w:rPr>
          <w:sz w:val="28"/>
        </w:rPr>
        <w:t>本工程所有设计更改，必须经过甲方书面确认后乙方才可实施，否则视为无效；若乙方未经甲方书面确认而单方面更改设计并实施，则被视为乙方违约，乙方负责修复至原约定的设计，并且承担由此造成的所有费用及损失</w:t>
      </w:r>
      <w:r>
        <w:rPr>
          <w:sz w:val="28"/>
        </w:rPr>
        <w:t>，</w:t>
      </w:r>
      <w:r>
        <w:rPr>
          <w:sz w:val="28"/>
        </w:rPr>
        <w:t>工期不顺延。</w:t>
      </w:r>
      <w:r>
        <w:rPr>
          <w:sz w:val="28"/>
        </w:rPr>
        <w:t>若因此对甲方造成损失的，由乙方承担全部责任</w:t>
      </w:r>
      <w:r>
        <w:rPr>
          <w:sz w:val="28"/>
        </w:rPr>
        <w:t>；</w:t>
      </w:r>
    </w:p>
    <w:p>
      <w:pPr>
        <w:pStyle w:val="null3"/>
        <w:ind w:firstLine="480"/>
      </w:pPr>
      <w:r>
        <w:rPr>
          <w:sz w:val="28"/>
        </w:rPr>
        <w:t>10.</w:t>
      </w:r>
      <w:r>
        <w:rPr>
          <w:sz w:val="28"/>
        </w:rPr>
        <w:t>3</w:t>
      </w:r>
      <w:r>
        <w:rPr>
          <w:sz w:val="28"/>
        </w:rPr>
        <w:t>未经甲方同意，乙方擅自拆改原建筑物结构或设备管线，由此发生的损失或事故（包括罚款），由乙方负责并承担损失。</w:t>
      </w:r>
    </w:p>
    <w:p>
      <w:pPr>
        <w:pStyle w:val="null3"/>
        <w:ind w:firstLine="480"/>
      </w:pPr>
      <w:r>
        <w:rPr>
          <w:sz w:val="28"/>
        </w:rPr>
        <w:t>10.</w:t>
      </w:r>
      <w:r>
        <w:rPr>
          <w:sz w:val="28"/>
        </w:rPr>
        <w:t>4</w:t>
      </w:r>
      <w:r>
        <w:rPr>
          <w:sz w:val="28"/>
        </w:rPr>
        <w:t>未办理验收手续，甲方擅自动用，造成损失由甲方负责。如甲方确需提前使用，可与乙方就现场情况确认及记录有关资料。</w:t>
      </w:r>
    </w:p>
    <w:p>
      <w:pPr>
        <w:pStyle w:val="null3"/>
        <w:ind w:firstLine="480"/>
      </w:pPr>
      <w:r>
        <w:rPr>
          <w:sz w:val="28"/>
        </w:rPr>
        <w:t>10.</w:t>
      </w:r>
      <w:r>
        <w:rPr>
          <w:sz w:val="28"/>
        </w:rPr>
        <w:t>5</w:t>
      </w:r>
      <w:r>
        <w:rPr>
          <w:sz w:val="28"/>
        </w:rPr>
        <w:t>因一方原因，</w:t>
      </w:r>
      <w:r>
        <w:rPr>
          <w:sz w:val="28"/>
        </w:rPr>
        <w:t>合同无法继续履行时，应通知对方，办理合同终止协议，并由责任方赔偿对方由此造成的经济损失。</w:t>
      </w:r>
    </w:p>
    <w:p>
      <w:pPr>
        <w:pStyle w:val="null3"/>
        <w:ind w:firstLine="480"/>
      </w:pPr>
      <w:r>
        <w:rPr>
          <w:sz w:val="28"/>
        </w:rPr>
        <w:t>10.</w:t>
      </w:r>
      <w:r>
        <w:rPr>
          <w:sz w:val="28"/>
        </w:rPr>
        <w:t>6</w:t>
      </w:r>
      <w:r>
        <w:rPr>
          <w:sz w:val="28"/>
        </w:rPr>
        <w:t>如因乙方原因导致项目延期</w:t>
      </w:r>
      <w:r>
        <w:rPr>
          <w:sz w:val="28"/>
        </w:rPr>
        <w:t>，</w:t>
      </w:r>
      <w:r>
        <w:rPr>
          <w:sz w:val="28"/>
        </w:rPr>
        <w:t>超出</w:t>
      </w:r>
      <w:r>
        <w:rPr>
          <w:sz w:val="28"/>
        </w:rPr>
        <w:t>60日历天的</w:t>
      </w:r>
      <w:r>
        <w:rPr>
          <w:sz w:val="28"/>
        </w:rPr>
        <w:t>，</w:t>
      </w:r>
      <w:r>
        <w:rPr>
          <w:sz w:val="28"/>
        </w:rPr>
        <w:t>每延期一天扣减合同总额的</w:t>
      </w:r>
      <w:r>
        <w:rPr>
          <w:sz w:val="28"/>
        </w:rPr>
        <w:t>0</w:t>
      </w:r>
      <w:r>
        <w:rPr>
          <w:sz w:val="28"/>
        </w:rPr>
        <w:t>.</w:t>
      </w:r>
      <w:r>
        <w:rPr>
          <w:sz w:val="28"/>
        </w:rPr>
        <w:t>25</w:t>
      </w:r>
      <w:r>
        <w:rPr>
          <w:sz w:val="28"/>
        </w:rPr>
        <w:t>%；</w:t>
      </w:r>
    </w:p>
    <w:p>
      <w:pPr>
        <w:pStyle w:val="null3"/>
        <w:ind w:firstLine="480"/>
      </w:pPr>
      <w:r>
        <w:rPr>
          <w:sz w:val="28"/>
        </w:rPr>
        <w:t>10.</w:t>
      </w:r>
      <w:r>
        <w:rPr>
          <w:sz w:val="28"/>
        </w:rPr>
        <w:t>7</w:t>
      </w:r>
      <w:r>
        <w:rPr>
          <w:sz w:val="28"/>
        </w:rPr>
        <w:t>乙方发生下列条款的任何一条，甲方有权声明终止本合同的全部或一部分</w:t>
      </w:r>
      <w:r>
        <w:rPr>
          <w:sz w:val="28"/>
        </w:rPr>
        <w:t>，且不对此承担法律责任</w:t>
      </w:r>
      <w:r>
        <w:rPr>
          <w:sz w:val="28"/>
        </w:rPr>
        <w:t>：</w:t>
      </w:r>
    </w:p>
    <w:p>
      <w:pPr>
        <w:pStyle w:val="null3"/>
        <w:ind w:firstLine="480"/>
      </w:pPr>
      <w:r>
        <w:rPr>
          <w:sz w:val="28"/>
        </w:rPr>
        <w:t>（</w:t>
      </w:r>
      <w:r>
        <w:rPr>
          <w:sz w:val="28"/>
        </w:rPr>
        <w:t>1）依照国家有关法律、法规的规定,宣告破产、倒闭，与债权人达成协议；</w:t>
      </w:r>
    </w:p>
    <w:p>
      <w:pPr>
        <w:pStyle w:val="null3"/>
        <w:ind w:firstLine="480"/>
      </w:pPr>
      <w:r>
        <w:rPr>
          <w:sz w:val="28"/>
        </w:rPr>
        <w:t>（</w:t>
      </w:r>
      <w:r>
        <w:rPr>
          <w:sz w:val="28"/>
        </w:rPr>
        <w:t>2）办理清算；</w:t>
      </w:r>
    </w:p>
    <w:p>
      <w:pPr>
        <w:pStyle w:val="null3"/>
        <w:ind w:firstLine="480"/>
      </w:pPr>
      <w:r>
        <w:rPr>
          <w:sz w:val="28"/>
        </w:rPr>
        <w:t>（</w:t>
      </w:r>
      <w:r>
        <w:rPr>
          <w:sz w:val="28"/>
        </w:rPr>
        <w:t>3）办理公司的重整；</w:t>
      </w:r>
    </w:p>
    <w:p>
      <w:pPr>
        <w:pStyle w:val="null3"/>
        <w:ind w:firstLine="480"/>
      </w:pPr>
      <w:r>
        <w:rPr>
          <w:sz w:val="28"/>
        </w:rPr>
        <w:t>（</w:t>
      </w:r>
      <w:r>
        <w:rPr>
          <w:sz w:val="28"/>
        </w:rPr>
        <w:t>4）与其他公司进行合并；</w:t>
      </w:r>
    </w:p>
    <w:p>
      <w:pPr>
        <w:pStyle w:val="null3"/>
        <w:ind w:firstLine="480"/>
      </w:pPr>
      <w:r>
        <w:rPr>
          <w:sz w:val="28"/>
        </w:rPr>
        <w:t>（</w:t>
      </w:r>
      <w:r>
        <w:rPr>
          <w:sz w:val="28"/>
        </w:rPr>
        <w:t>5）经甲方确认已经丧失偿还债务的能力；</w:t>
      </w:r>
    </w:p>
    <w:p>
      <w:pPr>
        <w:pStyle w:val="null3"/>
        <w:ind w:firstLine="480"/>
      </w:pPr>
      <w:r>
        <w:rPr>
          <w:sz w:val="28"/>
        </w:rPr>
        <w:t>（</w:t>
      </w:r>
      <w:r>
        <w:rPr>
          <w:sz w:val="28"/>
        </w:rPr>
        <w:t>6）严重违反合同重要条款约定。</w:t>
      </w:r>
    </w:p>
    <w:p>
      <w:pPr>
        <w:pStyle w:val="null3"/>
        <w:ind w:firstLine="480"/>
      </w:pPr>
      <w:r>
        <w:rPr>
          <w:sz w:val="28"/>
        </w:rPr>
        <w:t>10.</w:t>
      </w:r>
      <w:r>
        <w:rPr>
          <w:sz w:val="28"/>
        </w:rPr>
        <w:t>8</w:t>
      </w:r>
      <w:r>
        <w:rPr>
          <w:sz w:val="28"/>
        </w:rPr>
        <w:t>本合同依照合同规定而全部或一部分终止后，乙方应在收到甲方书面通知后，在规定时间内撤走所有人员与工具及器械等。否则乙方放在工地上的工具、器械等将被认为废弃物，甲方有权处理，处理费用由乙方支付。</w:t>
      </w:r>
    </w:p>
    <w:p>
      <w:pPr>
        <w:pStyle w:val="null3"/>
        <w:ind w:firstLine="480"/>
      </w:pPr>
      <w:r>
        <w:rPr>
          <w:sz w:val="28"/>
        </w:rPr>
        <w:t>11保密</w:t>
      </w:r>
    </w:p>
    <w:p>
      <w:pPr>
        <w:pStyle w:val="null3"/>
        <w:ind w:firstLine="480"/>
      </w:pPr>
      <w:r>
        <w:rPr>
          <w:sz w:val="28"/>
        </w:rPr>
        <w:t>11.1甲乙双方在订立合同、合同履约过程中，知悉的商业秘密或者其他应当保密的信息</w:t>
      </w:r>
      <w:r>
        <w:rPr>
          <w:sz w:val="28"/>
        </w:rPr>
        <w:t>（</w:t>
      </w:r>
      <w:r>
        <w:rPr>
          <w:sz w:val="28"/>
        </w:rPr>
        <w:t>包括但不限于甲方提供的图纸、文件等在合作过程中接触到的甲方信息</w:t>
      </w:r>
      <w:r>
        <w:rPr>
          <w:sz w:val="28"/>
        </w:rPr>
        <w:t>）</w:t>
      </w:r>
      <w:r>
        <w:rPr>
          <w:sz w:val="28"/>
        </w:rPr>
        <w:t>，</w:t>
      </w:r>
      <w:r>
        <w:rPr>
          <w:sz w:val="28"/>
        </w:rPr>
        <w:t>乙方</w:t>
      </w:r>
      <w:r>
        <w:rPr>
          <w:sz w:val="28"/>
        </w:rPr>
        <w:t>不得泄露或者不正当地使用；泄露、不正当地使用该商业秘密或者信息，造成</w:t>
      </w:r>
      <w:r>
        <w:rPr>
          <w:sz w:val="28"/>
        </w:rPr>
        <w:t>甲方</w:t>
      </w:r>
      <w:r>
        <w:rPr>
          <w:sz w:val="28"/>
        </w:rPr>
        <w:t>损失的，应当承担赔偿责任</w:t>
      </w:r>
      <w:r>
        <w:rPr>
          <w:sz w:val="28"/>
        </w:rPr>
        <w:t>；</w:t>
      </w:r>
      <w:r>
        <w:rPr>
          <w:sz w:val="28"/>
        </w:rPr>
        <w:t>乙方不得将本项目的工程资料泄露给任何无关第三方，</w:t>
      </w:r>
      <w:r>
        <w:rPr>
          <w:sz w:val="28"/>
        </w:rPr>
        <w:t>造成</w:t>
      </w:r>
      <w:r>
        <w:rPr>
          <w:sz w:val="28"/>
        </w:rPr>
        <w:t>甲方</w:t>
      </w:r>
      <w:r>
        <w:rPr>
          <w:sz w:val="28"/>
        </w:rPr>
        <w:t>损失的，应当承担赔偿责任。</w:t>
      </w:r>
    </w:p>
    <w:p>
      <w:pPr>
        <w:pStyle w:val="null3"/>
        <w:ind w:firstLine="480"/>
      </w:pPr>
      <w:r>
        <w:rPr>
          <w:sz w:val="28"/>
        </w:rPr>
        <w:t>1</w:t>
      </w:r>
      <w:r>
        <w:rPr>
          <w:sz w:val="28"/>
        </w:rPr>
        <w:t>1.2</w:t>
      </w:r>
      <w:r>
        <w:rPr>
          <w:sz w:val="28"/>
        </w:rPr>
        <w:t>乙方在合同履约过程中以及甲方使用乙方提供的</w:t>
      </w:r>
      <w:r>
        <w:rPr>
          <w:sz w:val="28"/>
        </w:rPr>
        <w:t>PLC等</w:t>
      </w:r>
      <w:r>
        <w:rPr>
          <w:sz w:val="28"/>
        </w:rPr>
        <w:t>系统或平台过程中，乙方应严格做好保密措施，禁止泄露甲方的一切数据和信息，如因乙方原因导致甲方数据或信息泄露的，</w:t>
      </w:r>
      <w:r>
        <w:rPr>
          <w:sz w:val="28"/>
        </w:rPr>
        <w:t>甲方有权要求乙方按照合同总金额</w:t>
      </w:r>
      <w:r>
        <w:rPr>
          <w:sz w:val="28"/>
        </w:rPr>
        <w:t>的【</w:t>
      </w:r>
      <w:r>
        <w:rPr>
          <w:sz w:val="28"/>
        </w:rPr>
        <w:t>5】</w:t>
      </w:r>
      <w:r>
        <w:rPr>
          <w:sz w:val="28"/>
        </w:rPr>
        <w:t>%承担违约金，造成甲方损失的，</w:t>
      </w:r>
      <w:r>
        <w:rPr>
          <w:sz w:val="28"/>
        </w:rPr>
        <w:t>乙方</w:t>
      </w:r>
      <w:r>
        <w:rPr>
          <w:sz w:val="28"/>
        </w:rPr>
        <w:t>还应当</w:t>
      </w:r>
      <w:r>
        <w:rPr>
          <w:sz w:val="28"/>
        </w:rPr>
        <w:t>承担相应赔偿责任。</w:t>
      </w:r>
    </w:p>
    <w:p>
      <w:pPr>
        <w:pStyle w:val="null3"/>
        <w:ind w:firstLine="480"/>
      </w:pPr>
      <w:r>
        <w:rPr>
          <w:sz w:val="28"/>
        </w:rPr>
        <w:t>12争议或纠纷处理</w:t>
      </w:r>
    </w:p>
    <w:p>
      <w:pPr>
        <w:pStyle w:val="null3"/>
        <w:ind w:firstLine="480"/>
      </w:pPr>
      <w:r>
        <w:rPr>
          <w:sz w:val="28"/>
        </w:rPr>
        <w:t>12.1因本合同引起的争议，甲乙双方应首先通过友好协商解决。如果协商或调解不能解决争议，则</w:t>
      </w:r>
      <w:r>
        <w:rPr>
          <w:sz w:val="28"/>
        </w:rPr>
        <w:t>任何一方均有权</w:t>
      </w:r>
      <w:r>
        <w:rPr>
          <w:sz w:val="28"/>
        </w:rPr>
        <w:t>向</w:t>
      </w:r>
      <w:r>
        <w:rPr>
          <w:sz w:val="28"/>
        </w:rPr>
        <w:t>甲方所在地</w:t>
      </w:r>
      <w:r>
        <w:rPr>
          <w:sz w:val="28"/>
        </w:rPr>
        <w:t>人民法院提交诉讼解决</w:t>
      </w:r>
      <w:r>
        <w:rPr>
          <w:sz w:val="28"/>
        </w:rPr>
        <w:t>。</w:t>
      </w:r>
    </w:p>
    <w:p>
      <w:pPr>
        <w:pStyle w:val="null3"/>
        <w:ind w:firstLine="480"/>
      </w:pPr>
      <w:r>
        <w:rPr>
          <w:sz w:val="28"/>
        </w:rPr>
        <w:t>13不可抗力</w:t>
      </w:r>
    </w:p>
    <w:p>
      <w:pPr>
        <w:pStyle w:val="null3"/>
        <w:ind w:firstLine="480"/>
      </w:pPr>
      <w:r>
        <w:rPr>
          <w:sz w:val="28"/>
        </w:rPr>
        <w:t>13.1甲乙双方的任何因一方因不可抗力不能履行合同时。应及时向对方书面通知不能部分履行或不能完全履行的理由，取得对方同意后，允许延期履行、部分履行或者不履行合同，并根据具体实际情况可部分或全部免除承担违约责任。</w:t>
      </w:r>
    </w:p>
    <w:p>
      <w:pPr>
        <w:pStyle w:val="null3"/>
        <w:ind w:firstLine="480"/>
      </w:pPr>
      <w:r>
        <w:rPr>
          <w:sz w:val="28"/>
        </w:rPr>
        <w:t>14其它约定</w:t>
      </w:r>
    </w:p>
    <w:p>
      <w:pPr>
        <w:pStyle w:val="null3"/>
        <w:ind w:firstLine="480"/>
      </w:pPr>
      <w:r>
        <w:rPr>
          <w:sz w:val="28"/>
        </w:rPr>
        <w:t>14.1本合同自双方盖章之日起开始生效，甲乙双方不得单方面变更和解除合约。在合同有效期内，合同的变更需征得双方的同意并以书面的形式确认变更的内容，经双方盖章的合同变更内容与本合同具有同等法律效力。</w:t>
      </w:r>
    </w:p>
    <w:p>
      <w:pPr>
        <w:pStyle w:val="null3"/>
        <w:ind w:firstLine="480"/>
      </w:pPr>
      <w:r>
        <w:rPr>
          <w:sz w:val="28"/>
        </w:rPr>
        <w:t>14.2本合同一式</w:t>
      </w:r>
      <w:r>
        <w:rPr>
          <w:sz w:val="28"/>
          <w:u w:val="single"/>
        </w:rPr>
        <w:t>4</w:t>
      </w:r>
      <w:r>
        <w:rPr>
          <w:sz w:val="28"/>
        </w:rPr>
        <w:t>份，由甲乙双方盖章即生效，具有同等法律效力。</w:t>
      </w:r>
    </w:p>
    <w:p>
      <w:pPr>
        <w:pStyle w:val="null3"/>
        <w:ind w:firstLine="480"/>
      </w:pPr>
      <w:r>
        <w:rPr>
          <w:sz w:val="28"/>
        </w:rPr>
        <w:t>14.3</w:t>
      </w:r>
      <w:r>
        <w:rPr>
          <w:sz w:val="28"/>
        </w:rPr>
        <w:t>乙方向甲方提供</w:t>
      </w:r>
      <w:r>
        <w:rPr>
          <w:sz w:val="28"/>
        </w:rPr>
        <w:t>的</w:t>
      </w:r>
      <w:r>
        <w:rPr>
          <w:sz w:val="28"/>
        </w:rPr>
        <w:t>PLC等</w:t>
      </w:r>
      <w:r>
        <w:rPr>
          <w:sz w:val="28"/>
        </w:rPr>
        <w:t>管理系统或平台为完全自主知识产权</w:t>
      </w:r>
      <w:r>
        <w:rPr>
          <w:sz w:val="28"/>
        </w:rPr>
        <w:t>或取得该产权的永久免费使用权限</w:t>
      </w:r>
      <w:r>
        <w:rPr>
          <w:sz w:val="28"/>
        </w:rPr>
        <w:t>，并免费提供终身授权</w:t>
      </w:r>
      <w:r>
        <w:rPr>
          <w:sz w:val="28"/>
        </w:rPr>
        <w:t>（</w:t>
      </w:r>
      <w:r>
        <w:rPr>
          <w:sz w:val="28"/>
        </w:rPr>
        <w:t>合同签订即视为乙方承诺满足甲方该要求）</w:t>
      </w:r>
      <w:r>
        <w:rPr>
          <w:sz w:val="28"/>
        </w:rPr>
        <w:t>。</w:t>
      </w:r>
    </w:p>
    <w:p>
      <w:pPr>
        <w:pStyle w:val="null3"/>
        <w:ind w:firstLine="480"/>
      </w:pPr>
      <w:r>
        <w:rPr>
          <w:sz w:val="28"/>
        </w:rPr>
        <w:t>(以下无正文)</w:t>
      </w:r>
    </w:p>
    <w:p>
      <w:pPr>
        <w:pStyle w:val="null3"/>
      </w:pPr>
      <w:r>
        <w:rPr>
          <w:sz w:val="28"/>
        </w:rPr>
        <w:t>甲方</w:t>
      </w:r>
      <w:r>
        <w:rPr>
          <w:sz w:val="28"/>
        </w:rPr>
        <w:t>(盖章)：</w:t>
      </w:r>
    </w:p>
    <w:p>
      <w:pPr>
        <w:pStyle w:val="null3"/>
        <w:ind w:firstLine="480"/>
      </w:pPr>
      <w:r>
        <w:rPr>
          <w:sz w:val="28"/>
        </w:rPr>
        <w:t>甲方联系人：</w:t>
      </w:r>
    </w:p>
    <w:p>
      <w:pPr>
        <w:pStyle w:val="null3"/>
        <w:ind w:firstLine="480"/>
      </w:pPr>
      <w:r>
        <w:rPr>
          <w:sz w:val="28"/>
        </w:rPr>
        <w:t>联系电话：</w:t>
      </w:r>
    </w:p>
    <w:p>
      <w:pPr>
        <w:pStyle w:val="null3"/>
        <w:ind w:firstLine="480"/>
      </w:pPr>
      <w:r>
        <w:rPr>
          <w:sz w:val="28"/>
        </w:rPr>
        <w:t>合同签订日期：</w:t>
      </w:r>
    </w:p>
    <w:p>
      <w:pPr>
        <w:pStyle w:val="null3"/>
      </w:pPr>
      <w:r>
        <w:rPr>
          <w:sz w:val="28"/>
        </w:rPr>
        <w:t>乙方</w:t>
      </w:r>
      <w:r>
        <w:rPr>
          <w:sz w:val="28"/>
        </w:rPr>
        <w:t>(盖章)：</w:t>
      </w:r>
    </w:p>
    <w:p>
      <w:pPr>
        <w:pStyle w:val="null3"/>
        <w:ind w:firstLine="480"/>
      </w:pPr>
      <w:r>
        <w:rPr>
          <w:sz w:val="28"/>
        </w:rPr>
        <w:t>开户银行：</w:t>
      </w:r>
    </w:p>
    <w:p>
      <w:pPr>
        <w:pStyle w:val="null3"/>
        <w:ind w:firstLine="480"/>
      </w:pPr>
      <w:r>
        <w:rPr>
          <w:sz w:val="28"/>
        </w:rPr>
        <w:t>银行账号：</w:t>
      </w:r>
    </w:p>
    <w:p>
      <w:pPr>
        <w:pStyle w:val="null3"/>
        <w:ind w:firstLine="480"/>
      </w:pPr>
      <w:r>
        <w:rPr>
          <w:sz w:val="28"/>
        </w:rPr>
        <w:t>乙方联系人：</w:t>
      </w:r>
    </w:p>
    <w:p>
      <w:pPr>
        <w:pStyle w:val="null3"/>
        <w:ind w:firstLine="480"/>
      </w:pPr>
      <w:r>
        <w:rPr>
          <w:sz w:val="28"/>
        </w:rPr>
        <w:t>联系电话：</w:t>
      </w:r>
    </w:p>
    <w:p>
      <w:pPr>
        <w:pStyle w:val="null3"/>
        <w:spacing w:before="0" w:after="0"/>
        <w:ind w:left="0" w:right="0"/>
        <w:jc w:val="both"/>
      </w:pPr>
      <w:r>
        <w:rPr>
          <w:sz w:val="28"/>
        </w:rPr>
        <w:t>合同签订日期：</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441901-2026-01692</w:t>
      </w:r>
    </w:p>
    <w:p>
      <w:pPr>
        <w:pStyle w:val="null3"/>
        <w:jc w:val="center"/>
        <w:outlineLvl w:val="3"/>
      </w:pPr>
      <w:r>
        <w:rPr>
          <w:sz w:val="24"/>
          <w:b/>
        </w:rPr>
        <w:t>采购项目编号：</w:t>
      </w:r>
      <w:r>
        <w:rPr>
          <w:sz w:val="24"/>
          <w:b/>
        </w:rPr>
        <w:t>441901-2026-01692</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东莞市公共资源交易中心</w:t>
      </w:r>
    </w:p>
    <w:p>
      <w:pPr>
        <w:pStyle w:val="null3"/>
        <w:ind w:firstLine="480"/>
      </w:pPr>
      <w:r>
        <w:rPr/>
        <w:t xml:space="preserve"> 你方组织的</w:t>
      </w:r>
      <w:r>
        <w:rPr>
          <w:u w:val="single"/>
        </w:rPr>
        <w:t>“</w:t>
      </w:r>
      <w:r>
        <w:rPr>
          <w:u w:val="single"/>
        </w:rPr>
        <w:t>松山湖材料实验室新材料研究中心新园区研究员办公室装修改造工程</w:t>
      </w:r>
      <w:r>
        <w:rPr>
          <w:u w:val="single"/>
        </w:rPr>
        <w:t>”</w:t>
      </w:r>
      <w:r>
        <w:rPr/>
        <w:t>项目的竞争性磋商[采购项目编号为：</w:t>
      </w:r>
      <w:r>
        <w:rPr>
          <w:u w:val="single"/>
        </w:rPr>
        <w:t>441901-2026-01692</w:t>
      </w:r>
      <w:r>
        <w:rPr/>
        <w:t>]，我方愿参与响应。</w:t>
      </w:r>
    </w:p>
    <w:p>
      <w:pPr>
        <w:pStyle w:val="null3"/>
        <w:ind w:firstLine="480"/>
      </w:pPr>
      <w:r>
        <w:rPr/>
        <w:t>我方确认收到贵方提供的</w:t>
      </w:r>
      <w:r>
        <w:rPr>
          <w:u w:val="single"/>
        </w:rPr>
        <w:t>“</w:t>
      </w:r>
      <w:r>
        <w:rPr>
          <w:u w:val="single"/>
        </w:rPr>
        <w:t>松山湖材料实验室新材料研究中心新园区研究员办公室装修改造工程</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东莞市公共资源交易中心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松山湖材料实验室新材料研究中心新园区研究员办公室装修改造工程</w:t>
      </w:r>
      <w:r>
        <w:rPr/>
        <w:t>”项目采购[采购项目编号为</w:t>
      </w:r>
      <w:r>
        <w:rPr/>
        <w:t>441901-2026-01692</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松山湖材料实验室</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东莞市公共资源交易中心</w:t>
      </w:r>
    </w:p>
    <w:p>
      <w:pPr>
        <w:pStyle w:val="null3"/>
        <w:ind w:firstLine="480"/>
      </w:pPr>
      <w:r>
        <w:rPr/>
        <w:t>我单位参加贵公司组织的</w:t>
      </w:r>
      <w:r>
        <w:rPr/>
        <w:t>松山湖材料实验室新材料研究中心新园区研究员办公室装修改造工程</w:t>
      </w:r>
      <w:r>
        <w:rPr/>
        <w:t>（采购项目编号：</w:t>
      </w:r>
      <w:r>
        <w:rPr/>
        <w:t>441901-2026-01692</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东莞市公共资源交易中心</w:t>
      </w:r>
    </w:p>
    <w:p>
      <w:pPr>
        <w:pStyle w:val="null3"/>
        <w:ind w:firstLine="480"/>
      </w:pPr>
      <w:r>
        <w:rPr/>
        <w:t>我单位已登记并准备参与“</w:t>
      </w:r>
      <w:r>
        <w:rPr/>
        <w:t>松山湖材料实验室新材料研究中心新园区研究员办公室装修改造工程</w:t>
      </w:r>
      <w:r>
        <w:rPr/>
        <w:t>”项目（采购项目编号：</w:t>
      </w:r>
      <w:r>
        <w:rPr/>
        <w:t>441901-2026-01692</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