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FE9D07">
      <w:pPr>
        <w:pStyle w:val="2"/>
        <w:bidi w:val="0"/>
        <w:jc w:val="center"/>
        <w:rPr>
          <w:rFonts w:hint="eastAsia" w:ascii="仿宋" w:hAnsi="仿宋" w:eastAsia="仿宋" w:cs="仿宋"/>
        </w:rPr>
      </w:pPr>
      <w:r>
        <w:rPr>
          <w:rFonts w:hint="eastAsia" w:ascii="仿宋" w:hAnsi="仿宋" w:eastAsia="仿宋" w:cs="仿宋"/>
        </w:rPr>
        <w:t>政府采购合同</w:t>
      </w:r>
    </w:p>
    <w:p w14:paraId="065AF706">
      <w:pPr>
        <w:pStyle w:val="2"/>
        <w:bidi w:val="0"/>
        <w:jc w:val="center"/>
        <w:rPr>
          <w:rFonts w:hint="eastAsia" w:ascii="仿宋" w:hAnsi="仿宋" w:eastAsia="仿宋" w:cs="仿宋"/>
          <w:szCs w:val="32"/>
        </w:rPr>
      </w:pPr>
      <w:r>
        <w:rPr>
          <w:rFonts w:hint="eastAsia" w:ascii="仿宋" w:hAnsi="仿宋" w:eastAsia="仿宋" w:cs="仿宋"/>
        </w:rPr>
        <w:t>（工程类）</w:t>
      </w:r>
    </w:p>
    <w:p w14:paraId="2F4889DE">
      <w:pPr>
        <w:bidi w:val="0"/>
        <w:spacing w:line="360" w:lineRule="auto"/>
        <w:rPr>
          <w:rFonts w:hint="eastAsia" w:ascii="仿宋" w:hAnsi="仿宋" w:eastAsia="仿宋" w:cs="仿宋"/>
          <w:sz w:val="24"/>
          <w:szCs w:val="32"/>
        </w:rPr>
      </w:pPr>
      <w:r>
        <w:rPr>
          <w:rFonts w:hint="eastAsia" w:ascii="仿宋" w:hAnsi="仿宋" w:eastAsia="仿宋" w:cs="仿宋"/>
          <w:sz w:val="24"/>
          <w:szCs w:val="32"/>
        </w:rPr>
        <w:t xml:space="preserve"> 政府采购合同编号：</w:t>
      </w:r>
      <w:r>
        <w:rPr>
          <w:rFonts w:hint="eastAsia" w:ascii="仿宋" w:hAnsi="仿宋" w:eastAsia="仿宋" w:cs="仿宋"/>
          <w:sz w:val="24"/>
          <w:szCs w:val="32"/>
          <w:u w:val="single"/>
          <w:lang w:val="en-US" w:eastAsia="zh-CN"/>
        </w:rPr>
        <w:t xml:space="preserve">              </w:t>
      </w:r>
    </w:p>
    <w:p w14:paraId="0493DCB3">
      <w:pPr>
        <w:bidi w:val="0"/>
        <w:spacing w:line="360" w:lineRule="auto"/>
        <w:rPr>
          <w:rFonts w:hint="default" w:ascii="仿宋" w:hAnsi="仿宋" w:eastAsia="仿宋" w:cs="仿宋"/>
          <w:sz w:val="24"/>
          <w:szCs w:val="32"/>
          <w:lang w:val="en-US" w:eastAsia="zh-CN"/>
        </w:rPr>
      </w:pPr>
      <w:r>
        <w:rPr>
          <w:rFonts w:hint="eastAsia" w:ascii="仿宋" w:hAnsi="仿宋" w:eastAsia="仿宋" w:cs="仿宋"/>
          <w:sz w:val="24"/>
          <w:szCs w:val="32"/>
        </w:rPr>
        <w:t xml:space="preserve"> 履约地点：</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Hans"/>
        </w:rPr>
        <w:t>雅安市人民医院</w:t>
      </w:r>
      <w:r>
        <w:rPr>
          <w:rFonts w:hint="eastAsia" w:ascii="仿宋" w:hAnsi="仿宋" w:eastAsia="仿宋" w:cs="仿宋"/>
          <w:sz w:val="24"/>
          <w:szCs w:val="32"/>
          <w:u w:val="single"/>
          <w:lang w:val="en-US" w:eastAsia="zh-CN"/>
        </w:rPr>
        <w:t xml:space="preserve">   </w:t>
      </w:r>
    </w:p>
    <w:p w14:paraId="02A78316">
      <w:pPr>
        <w:bidi w:val="0"/>
        <w:spacing w:line="360" w:lineRule="auto"/>
        <w:rPr>
          <w:rFonts w:hint="eastAsia" w:ascii="仿宋" w:hAnsi="仿宋" w:eastAsia="仿宋" w:cs="仿宋"/>
          <w:sz w:val="24"/>
          <w:szCs w:val="32"/>
        </w:rPr>
      </w:pPr>
      <w:r>
        <w:rPr>
          <w:rFonts w:hint="eastAsia" w:ascii="仿宋" w:hAnsi="仿宋" w:eastAsia="仿宋" w:cs="仿宋"/>
          <w:sz w:val="24"/>
          <w:szCs w:val="32"/>
        </w:rPr>
        <w:t xml:space="preserve"> 签订地点：</w:t>
      </w:r>
      <w:r>
        <w:rPr>
          <w:rFonts w:hint="eastAsia" w:ascii="仿宋" w:hAnsi="仿宋" w:eastAsia="仿宋" w:cs="仿宋"/>
          <w:sz w:val="24"/>
          <w:szCs w:val="32"/>
          <w:u w:val="single"/>
          <w:lang w:val="en-US" w:eastAsia="zh-CN"/>
        </w:rPr>
        <w:t xml:space="preserve">              </w:t>
      </w:r>
    </w:p>
    <w:p w14:paraId="33CDAA4E">
      <w:pPr>
        <w:bidi w:val="0"/>
        <w:spacing w:line="360" w:lineRule="auto"/>
        <w:rPr>
          <w:rFonts w:hint="eastAsia" w:ascii="仿宋" w:hAnsi="仿宋" w:eastAsia="仿宋" w:cs="仿宋"/>
          <w:sz w:val="24"/>
          <w:szCs w:val="32"/>
        </w:rPr>
      </w:pPr>
      <w:r>
        <w:rPr>
          <w:rFonts w:hint="eastAsia" w:ascii="仿宋" w:hAnsi="仿宋" w:eastAsia="仿宋" w:cs="仿宋"/>
          <w:sz w:val="24"/>
          <w:szCs w:val="32"/>
        </w:rPr>
        <w:t xml:space="preserve"> 签订时间：20___年___月___日</w:t>
      </w:r>
    </w:p>
    <w:p w14:paraId="77F8B0D8">
      <w:pPr>
        <w:bidi w:val="0"/>
        <w:spacing w:line="360" w:lineRule="auto"/>
        <w:rPr>
          <w:rFonts w:hint="eastAsia" w:ascii="仿宋" w:hAnsi="仿宋" w:eastAsia="仿宋" w:cs="仿宋"/>
          <w:sz w:val="24"/>
          <w:szCs w:val="32"/>
        </w:rPr>
      </w:pPr>
      <w:r>
        <w:rPr>
          <w:rFonts w:hint="eastAsia" w:ascii="仿宋" w:hAnsi="仿宋" w:eastAsia="仿宋" w:cs="仿宋"/>
          <w:sz w:val="24"/>
          <w:szCs w:val="32"/>
        </w:rPr>
        <w:t xml:space="preserve"> 采购人（甲方）：</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u w:val="single"/>
          <w:lang w:val="en-US" w:eastAsia="zh-Hans"/>
        </w:rPr>
        <w:t>雅安市人民医院</w:t>
      </w:r>
      <w:r>
        <w:rPr>
          <w:rFonts w:hint="eastAsia" w:ascii="仿宋" w:hAnsi="仿宋" w:eastAsia="仿宋" w:cs="仿宋"/>
          <w:sz w:val="24"/>
          <w:szCs w:val="32"/>
          <w:u w:val="single"/>
          <w:lang w:val="en-US" w:eastAsia="zh-CN"/>
        </w:rPr>
        <w:t xml:space="preserve">   </w:t>
      </w:r>
    </w:p>
    <w:p w14:paraId="394DF295">
      <w:pPr>
        <w:bidi w:val="0"/>
        <w:spacing w:line="360" w:lineRule="auto"/>
        <w:rPr>
          <w:rFonts w:hint="eastAsia" w:ascii="仿宋" w:hAnsi="仿宋" w:eastAsia="仿宋" w:cs="仿宋"/>
          <w:sz w:val="24"/>
          <w:szCs w:val="32"/>
        </w:rPr>
      </w:pPr>
      <w:r>
        <w:rPr>
          <w:rFonts w:hint="eastAsia" w:ascii="仿宋" w:hAnsi="仿宋" w:eastAsia="仿宋" w:cs="仿宋"/>
          <w:sz w:val="24"/>
          <w:szCs w:val="32"/>
        </w:rPr>
        <w:t xml:space="preserve"> 采购人地址：</w:t>
      </w:r>
      <w:r>
        <w:rPr>
          <w:rFonts w:hint="eastAsia" w:ascii="仿宋" w:hAnsi="仿宋" w:eastAsia="仿宋" w:cs="仿宋"/>
          <w:sz w:val="24"/>
          <w:szCs w:val="32"/>
          <w:u w:val="single"/>
          <w:lang w:val="en-US" w:eastAsia="zh-CN"/>
        </w:rPr>
        <w:t xml:space="preserve">                   </w:t>
      </w:r>
    </w:p>
    <w:p w14:paraId="446EA49D">
      <w:pPr>
        <w:bidi w:val="0"/>
        <w:spacing w:line="360" w:lineRule="auto"/>
        <w:rPr>
          <w:rFonts w:hint="eastAsia" w:ascii="仿宋" w:hAnsi="仿宋" w:eastAsia="仿宋" w:cs="仿宋"/>
          <w:sz w:val="24"/>
          <w:szCs w:val="32"/>
        </w:rPr>
      </w:pPr>
      <w:r>
        <w:rPr>
          <w:rFonts w:hint="eastAsia" w:ascii="仿宋" w:hAnsi="仿宋" w:eastAsia="仿宋" w:cs="仿宋"/>
          <w:sz w:val="24"/>
          <w:szCs w:val="32"/>
        </w:rPr>
        <w:t xml:space="preserve"> 供应商(乙方)：__________________</w:t>
      </w:r>
    </w:p>
    <w:p w14:paraId="53765F9B">
      <w:pPr>
        <w:bidi w:val="0"/>
        <w:spacing w:line="360" w:lineRule="auto"/>
        <w:rPr>
          <w:rFonts w:hint="eastAsia" w:ascii="仿宋" w:hAnsi="仿宋" w:eastAsia="仿宋" w:cs="仿宋"/>
          <w:sz w:val="24"/>
          <w:szCs w:val="32"/>
        </w:rPr>
      </w:pPr>
      <w:r>
        <w:rPr>
          <w:rFonts w:hint="eastAsia" w:ascii="仿宋" w:hAnsi="仿宋" w:eastAsia="仿宋" w:cs="仿宋"/>
          <w:sz w:val="24"/>
          <w:szCs w:val="32"/>
        </w:rPr>
        <w:t xml:space="preserve"> 供应商地址：__________________</w:t>
      </w:r>
    </w:p>
    <w:p w14:paraId="186F30A0">
      <w:pPr>
        <w:bidi w:val="0"/>
        <w:spacing w:line="360" w:lineRule="auto"/>
        <w:rPr>
          <w:rFonts w:hint="eastAsia" w:ascii="仿宋" w:hAnsi="仿宋" w:eastAsia="仿宋" w:cs="仿宋"/>
          <w:sz w:val="24"/>
          <w:szCs w:val="32"/>
        </w:rPr>
      </w:pPr>
      <w:r>
        <w:rPr>
          <w:rFonts w:hint="eastAsia" w:ascii="仿宋" w:hAnsi="仿宋" w:eastAsia="仿宋" w:cs="仿宋"/>
          <w:sz w:val="24"/>
          <w:szCs w:val="32"/>
        </w:rPr>
        <w:t xml:space="preserve"> </w:t>
      </w:r>
    </w:p>
    <w:p w14:paraId="32A88CDB">
      <w:pPr>
        <w:bidi w:val="0"/>
        <w:spacing w:line="360" w:lineRule="auto"/>
        <w:rPr>
          <w:rStyle w:val="9"/>
          <w:rFonts w:hint="eastAsia" w:ascii="仿宋" w:hAnsi="仿宋" w:eastAsia="仿宋" w:cs="仿宋"/>
          <w:b/>
          <w:sz w:val="28"/>
          <w:szCs w:val="22"/>
        </w:rPr>
      </w:pPr>
      <w:r>
        <w:rPr>
          <w:rFonts w:hint="eastAsia" w:ascii="仿宋" w:hAnsi="仿宋" w:eastAsia="仿宋" w:cs="仿宋"/>
          <w:sz w:val="24"/>
          <w:szCs w:val="32"/>
        </w:rPr>
        <w:t xml:space="preserve">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根据《中华人民共和国政府采购法》、《中华人民共和国民法典》、《中华人民共和国建筑法》及</w:t>
      </w:r>
      <w:r>
        <w:rPr>
          <w:rFonts w:hint="eastAsia" w:ascii="仿宋" w:hAnsi="仿宋" w:eastAsia="仿宋" w:cs="仿宋"/>
          <w:sz w:val="24"/>
          <w:szCs w:val="32"/>
          <w:u w:val="single"/>
          <w:lang w:val="en-US" w:eastAsia="zh-CN"/>
        </w:rPr>
        <w:t xml:space="preserve"> 雅安市人民医院肿瘤、病原、分子遗传等实验室装修改造项目  </w:t>
      </w:r>
      <w:r>
        <w:rPr>
          <w:rFonts w:hint="eastAsia" w:ascii="仿宋" w:hAnsi="仿宋" w:eastAsia="仿宋" w:cs="仿宋"/>
          <w:sz w:val="24"/>
          <w:szCs w:val="32"/>
        </w:rPr>
        <w:t>采购项目（项目编号：</w:t>
      </w:r>
      <w:r>
        <w:rPr>
          <w:rFonts w:hint="eastAsia" w:ascii="仿宋" w:hAnsi="仿宋" w:eastAsia="仿宋" w:cs="仿宋"/>
          <w:sz w:val="24"/>
          <w:szCs w:val="32"/>
          <w:u w:val="single"/>
          <w:lang w:val="en-US" w:eastAsia="zh-CN"/>
        </w:rPr>
        <w:t xml:space="preserve">              </w:t>
      </w:r>
      <w:r>
        <w:rPr>
          <w:rFonts w:hint="eastAsia" w:ascii="仿宋" w:hAnsi="仿宋" w:eastAsia="仿宋" w:cs="仿宋"/>
          <w:sz w:val="24"/>
          <w:szCs w:val="32"/>
        </w:rPr>
        <w:t>）的《</w:t>
      </w:r>
      <w:r>
        <w:rPr>
          <w:rFonts w:hint="eastAsia" w:ascii="仿宋" w:hAnsi="仿宋" w:eastAsia="仿宋" w:cs="仿宋"/>
          <w:sz w:val="24"/>
          <w:szCs w:val="32"/>
          <w:lang w:eastAsia="zh-CN"/>
        </w:rPr>
        <w:t>磋商</w:t>
      </w:r>
      <w:r>
        <w:rPr>
          <w:rFonts w:hint="eastAsia" w:ascii="仿宋" w:hAnsi="仿宋" w:eastAsia="仿宋" w:cs="仿宋"/>
          <w:sz w:val="24"/>
          <w:szCs w:val="32"/>
        </w:rPr>
        <w:t>文件》、乙方的响应文件及成交通知书，甲、乙双方同意签订本合同。</w:t>
      </w:r>
    </w:p>
    <w:p w14:paraId="3105725F">
      <w:pPr>
        <w:pStyle w:val="3"/>
        <w:bidi w:val="0"/>
        <w:rPr>
          <w:rFonts w:hint="eastAsia" w:ascii="仿宋" w:hAnsi="仿宋" w:eastAsia="仿宋" w:cs="仿宋"/>
          <w:b/>
          <w:bCs w:val="0"/>
          <w:sz w:val="24"/>
          <w:szCs w:val="32"/>
        </w:rPr>
      </w:pPr>
      <w:r>
        <w:rPr>
          <w:rStyle w:val="9"/>
          <w:rFonts w:hint="eastAsia" w:ascii="仿宋" w:hAnsi="仿宋" w:eastAsia="仿宋" w:cs="仿宋"/>
          <w:b/>
          <w:bCs w:val="0"/>
          <w:sz w:val="28"/>
          <w:szCs w:val="22"/>
        </w:rPr>
        <w:t xml:space="preserve"> 一</w:t>
      </w:r>
      <w:r>
        <w:rPr>
          <w:rStyle w:val="9"/>
          <w:rFonts w:hint="eastAsia" w:ascii="仿宋" w:hAnsi="仿宋" w:eastAsia="仿宋" w:cs="仿宋"/>
          <w:b/>
          <w:bCs w:val="0"/>
          <w:sz w:val="28"/>
          <w:szCs w:val="22"/>
        </w:rPr>
        <w:t>、工程概况</w:t>
      </w:r>
    </w:p>
    <w:p w14:paraId="3C498A0F">
      <w:pPr>
        <w:bidi w:val="0"/>
        <w:spacing w:line="360" w:lineRule="auto"/>
        <w:rPr>
          <w:rFonts w:hint="eastAsia" w:ascii="仿宋" w:hAnsi="仿宋" w:eastAsia="仿宋" w:cs="仿宋"/>
          <w:sz w:val="24"/>
          <w:szCs w:val="32"/>
        </w:rPr>
      </w:pPr>
      <w:r>
        <w:rPr>
          <w:rFonts w:hint="eastAsia" w:ascii="仿宋" w:hAnsi="仿宋" w:eastAsia="仿宋" w:cs="仿宋"/>
          <w:sz w:val="24"/>
          <w:szCs w:val="32"/>
        </w:rPr>
        <w:t xml:space="preserve"> 1.工程名称：</w:t>
      </w:r>
      <w:r>
        <w:rPr>
          <w:rFonts w:hint="eastAsia" w:ascii="仿宋" w:hAnsi="仿宋" w:eastAsia="仿宋" w:cs="仿宋"/>
          <w:sz w:val="24"/>
          <w:szCs w:val="32"/>
          <w:u w:val="single"/>
          <w:lang w:val="en-US" w:eastAsia="zh-CN"/>
        </w:rPr>
        <w:t xml:space="preserve"> 雅安市人民医院肿瘤、病原、分子遗传等实验室装修改造项目   </w:t>
      </w:r>
    </w:p>
    <w:p w14:paraId="1E6E1FE7">
      <w:pPr>
        <w:bidi w:val="0"/>
        <w:spacing w:line="360" w:lineRule="auto"/>
        <w:rPr>
          <w:rFonts w:hint="eastAsia" w:ascii="仿宋" w:hAnsi="仿宋" w:eastAsia="仿宋" w:cs="仿宋"/>
          <w:sz w:val="24"/>
          <w:szCs w:val="32"/>
        </w:rPr>
      </w:pPr>
      <w:r>
        <w:rPr>
          <w:rFonts w:hint="eastAsia" w:ascii="仿宋" w:hAnsi="仿宋" w:eastAsia="仿宋" w:cs="仿宋"/>
          <w:sz w:val="24"/>
          <w:szCs w:val="32"/>
        </w:rPr>
        <w:t xml:space="preserve"> 2.工程地点：</w:t>
      </w:r>
      <w:r>
        <w:rPr>
          <w:rFonts w:hint="eastAsia" w:ascii="仿宋" w:hAnsi="仿宋" w:eastAsia="仿宋" w:cs="仿宋"/>
          <w:sz w:val="24"/>
          <w:szCs w:val="32"/>
          <w:u w:val="single"/>
          <w:lang w:val="en-US" w:eastAsia="zh-CN"/>
        </w:rPr>
        <w:t xml:space="preserve">  雅安市人民医院   </w:t>
      </w:r>
    </w:p>
    <w:p w14:paraId="44C53042">
      <w:pPr>
        <w:bidi w:val="0"/>
        <w:spacing w:line="360" w:lineRule="auto"/>
        <w:rPr>
          <w:rFonts w:hint="eastAsia" w:ascii="仿宋" w:hAnsi="仿宋" w:eastAsia="仿宋" w:cs="仿宋"/>
          <w:sz w:val="24"/>
          <w:szCs w:val="32"/>
        </w:rPr>
      </w:pPr>
      <w:r>
        <w:rPr>
          <w:rFonts w:hint="eastAsia" w:ascii="仿宋" w:hAnsi="仿宋" w:eastAsia="仿宋" w:cs="仿宋"/>
          <w:sz w:val="24"/>
          <w:szCs w:val="32"/>
        </w:rPr>
        <w:t xml:space="preserve"> 3.项目编号：</w:t>
      </w:r>
      <w:r>
        <w:rPr>
          <w:rFonts w:hint="eastAsia" w:ascii="仿宋" w:hAnsi="仿宋" w:eastAsia="仿宋" w:cs="仿宋"/>
          <w:sz w:val="24"/>
          <w:szCs w:val="32"/>
          <w:u w:val="single"/>
          <w:lang w:val="en-US" w:eastAsia="zh-CN"/>
        </w:rPr>
        <w:t xml:space="preserve">                         </w:t>
      </w:r>
    </w:p>
    <w:p w14:paraId="1B633115">
      <w:pPr>
        <w:bidi w:val="0"/>
        <w:spacing w:line="360" w:lineRule="auto"/>
        <w:rPr>
          <w:rFonts w:hint="eastAsia" w:ascii="仿宋" w:hAnsi="仿宋" w:eastAsia="仿宋" w:cs="仿宋"/>
          <w:sz w:val="24"/>
          <w:szCs w:val="32"/>
        </w:rPr>
      </w:pPr>
      <w:r>
        <w:rPr>
          <w:rFonts w:hint="eastAsia" w:ascii="仿宋" w:hAnsi="仿宋" w:eastAsia="仿宋" w:cs="仿宋"/>
          <w:sz w:val="24"/>
          <w:szCs w:val="32"/>
        </w:rPr>
        <w:t xml:space="preserve"> 4.工程内容、规模及承包范围</w:t>
      </w:r>
    </w:p>
    <w:p w14:paraId="0EB90742">
      <w:pPr>
        <w:bidi w:val="0"/>
        <w:spacing w:line="360" w:lineRule="auto"/>
        <w:ind w:firstLine="480" w:firstLineChars="200"/>
        <w:rPr>
          <w:rFonts w:hint="eastAsia" w:ascii="仿宋" w:hAnsi="仿宋" w:eastAsia="仿宋" w:cs="仿宋"/>
          <w:sz w:val="24"/>
          <w:szCs w:val="32"/>
        </w:rPr>
      </w:pPr>
      <w:r>
        <w:rPr>
          <w:rFonts w:hint="eastAsia" w:ascii="仿宋" w:hAnsi="仿宋" w:eastAsia="仿宋" w:cs="仿宋"/>
          <w:sz w:val="24"/>
          <w:szCs w:val="32"/>
        </w:rPr>
        <w:t>雅安市人民医院拟对肿瘤、病原、分子遗传等实验室及配套附属设施进行改造建设，总改造装修面积约</w:t>
      </w:r>
      <w:r>
        <w:rPr>
          <w:rFonts w:hint="eastAsia" w:ascii="仿宋" w:hAnsi="仿宋" w:eastAsia="仿宋" w:cs="仿宋"/>
          <w:sz w:val="24"/>
          <w:szCs w:val="32"/>
          <w:lang w:val="en-US" w:eastAsia="zh-CN"/>
        </w:rPr>
        <w:t>1166.79平</w:t>
      </w:r>
      <w:r>
        <w:rPr>
          <w:rFonts w:hint="eastAsia" w:ascii="仿宋" w:hAnsi="仿宋" w:eastAsia="仿宋" w:cs="仿宋"/>
          <w:sz w:val="24"/>
          <w:szCs w:val="32"/>
        </w:rPr>
        <w:t>方米，主要建设内容包括但不限于：</w:t>
      </w:r>
    </w:p>
    <w:p w14:paraId="77DDB23B">
      <w:pPr>
        <w:bidi w:val="0"/>
        <w:spacing w:line="360" w:lineRule="auto"/>
        <w:ind w:firstLine="480" w:firstLineChars="200"/>
        <w:rPr>
          <w:rFonts w:hint="eastAsia" w:ascii="仿宋" w:hAnsi="仿宋" w:eastAsia="仿宋" w:cs="仿宋"/>
          <w:sz w:val="24"/>
          <w:szCs w:val="32"/>
        </w:rPr>
      </w:pPr>
      <w:r>
        <w:rPr>
          <w:rFonts w:hint="eastAsia" w:ascii="仿宋" w:hAnsi="仿宋" w:eastAsia="仿宋" w:cs="仿宋"/>
          <w:sz w:val="24"/>
          <w:szCs w:val="32"/>
        </w:rPr>
        <w:t>⑴原有部分设施的拆除、土建工程、精装修工程、给排水工程；</w:t>
      </w:r>
    </w:p>
    <w:p w14:paraId="28F17872">
      <w:pPr>
        <w:bidi w:val="0"/>
        <w:spacing w:line="360" w:lineRule="auto"/>
        <w:ind w:firstLine="480" w:firstLineChars="200"/>
        <w:rPr>
          <w:rFonts w:hint="eastAsia" w:ascii="仿宋" w:hAnsi="仿宋" w:eastAsia="仿宋" w:cs="仿宋"/>
          <w:sz w:val="24"/>
          <w:szCs w:val="32"/>
        </w:rPr>
      </w:pPr>
      <w:r>
        <w:rPr>
          <w:rFonts w:hint="eastAsia" w:ascii="仿宋" w:hAnsi="仿宋" w:eastAsia="仿宋" w:cs="仿宋"/>
          <w:sz w:val="24"/>
          <w:szCs w:val="32"/>
        </w:rPr>
        <w:t>⑵电气系统工程（包含照明、动力配电、UPS不间断电源系统）；</w:t>
      </w:r>
    </w:p>
    <w:p w14:paraId="239C6CB2">
      <w:pPr>
        <w:bidi w:val="0"/>
        <w:spacing w:line="360" w:lineRule="auto"/>
        <w:ind w:firstLine="480" w:firstLineChars="200"/>
        <w:rPr>
          <w:rFonts w:hint="eastAsia" w:ascii="仿宋" w:hAnsi="仿宋" w:eastAsia="仿宋" w:cs="仿宋"/>
          <w:sz w:val="24"/>
          <w:szCs w:val="32"/>
        </w:rPr>
      </w:pPr>
      <w:r>
        <w:rPr>
          <w:rFonts w:hint="eastAsia" w:ascii="仿宋" w:hAnsi="仿宋" w:eastAsia="仿宋" w:cs="仿宋"/>
          <w:sz w:val="24"/>
          <w:szCs w:val="32"/>
        </w:rPr>
        <w:t>⑶通风与空调系统工程（包含全新风系统、排风系统，满足实验室压力梯度要求）；</w:t>
      </w:r>
    </w:p>
    <w:p w14:paraId="2D0713BA">
      <w:pPr>
        <w:bidi w:val="0"/>
        <w:spacing w:line="360" w:lineRule="auto"/>
        <w:ind w:firstLine="480" w:firstLineChars="200"/>
        <w:rPr>
          <w:rFonts w:hint="eastAsia" w:ascii="仿宋" w:hAnsi="仿宋" w:eastAsia="仿宋" w:cs="仿宋"/>
          <w:sz w:val="24"/>
          <w:szCs w:val="32"/>
        </w:rPr>
      </w:pPr>
      <w:r>
        <w:rPr>
          <w:rFonts w:hint="eastAsia" w:ascii="仿宋" w:hAnsi="仿宋" w:eastAsia="仿宋" w:cs="仿宋"/>
          <w:sz w:val="24"/>
          <w:szCs w:val="32"/>
        </w:rPr>
        <w:t>⑷洁净工程（包含PCR实验室等所需洁净区域的装修与系统安装，洁净等级达到设计要求的[例如：万级、十万级]标准）；</w:t>
      </w:r>
    </w:p>
    <w:p w14:paraId="06B720D3">
      <w:pPr>
        <w:bidi w:val="0"/>
        <w:spacing w:line="360" w:lineRule="auto"/>
        <w:ind w:firstLine="480" w:firstLineChars="200"/>
        <w:rPr>
          <w:rFonts w:hint="eastAsia" w:ascii="仿宋" w:hAnsi="仿宋" w:eastAsia="仿宋" w:cs="仿宋"/>
          <w:sz w:val="24"/>
          <w:szCs w:val="32"/>
        </w:rPr>
      </w:pPr>
      <w:r>
        <w:rPr>
          <w:rFonts w:hint="eastAsia" w:ascii="仿宋" w:hAnsi="仿宋" w:eastAsia="仿宋" w:cs="仿宋"/>
          <w:sz w:val="24"/>
          <w:szCs w:val="32"/>
        </w:rPr>
        <w:t xml:space="preserve">⑸智能化工程（包含门禁、监控、环境参数监测系统）；  </w:t>
      </w:r>
    </w:p>
    <w:p w14:paraId="10D330E4">
      <w:pPr>
        <w:bidi w:val="0"/>
        <w:spacing w:line="360" w:lineRule="auto"/>
        <w:ind w:firstLine="480" w:firstLineChars="200"/>
        <w:rPr>
          <w:rFonts w:hint="eastAsia" w:ascii="仿宋" w:hAnsi="仿宋" w:eastAsia="仿宋" w:cs="仿宋"/>
          <w:sz w:val="24"/>
          <w:szCs w:val="32"/>
        </w:rPr>
      </w:pPr>
      <w:r>
        <w:rPr>
          <w:rFonts w:hint="eastAsia" w:ascii="仿宋" w:hAnsi="仿宋" w:eastAsia="仿宋" w:cs="仿宋"/>
          <w:sz w:val="24"/>
          <w:szCs w:val="32"/>
        </w:rPr>
        <w:t>⑹气体管道工程（如压缩空气、氮气等）；</w:t>
      </w:r>
    </w:p>
    <w:p w14:paraId="292DF635">
      <w:pPr>
        <w:bidi w:val="0"/>
        <w:spacing w:line="360" w:lineRule="auto"/>
        <w:ind w:firstLine="480" w:firstLineChars="200"/>
        <w:rPr>
          <w:rFonts w:hint="eastAsia" w:ascii="仿宋" w:hAnsi="仿宋" w:eastAsia="仿宋" w:cs="仿宋"/>
          <w:sz w:val="24"/>
          <w:szCs w:val="32"/>
        </w:rPr>
      </w:pPr>
      <w:r>
        <w:rPr>
          <w:rFonts w:hint="eastAsia" w:ascii="仿宋" w:hAnsi="仿宋" w:eastAsia="仿宋" w:cs="仿宋"/>
          <w:sz w:val="24"/>
          <w:szCs w:val="32"/>
        </w:rPr>
        <w:t>⑺消防改造工程以及与原建筑等各类设施的无缝衔接与运行匹配（含轨道物流</w:t>
      </w:r>
      <w:r>
        <w:rPr>
          <w:rFonts w:hint="eastAsia" w:ascii="仿宋" w:hAnsi="仿宋" w:eastAsia="仿宋" w:cs="仿宋"/>
          <w:sz w:val="24"/>
          <w:szCs w:val="32"/>
          <w:lang w:eastAsia="zh-CN"/>
        </w:rPr>
        <w:t>，</w:t>
      </w:r>
      <w:r>
        <w:rPr>
          <w:rFonts w:hint="eastAsia" w:ascii="仿宋" w:hAnsi="仿宋" w:eastAsia="仿宋" w:cs="仿宋"/>
          <w:sz w:val="24"/>
          <w:szCs w:val="32"/>
          <w:lang w:val="en-US" w:eastAsia="zh-CN"/>
        </w:rPr>
        <w:t>消防系统需接入一期安防中心</w:t>
      </w:r>
      <w:r>
        <w:rPr>
          <w:rFonts w:hint="eastAsia" w:ascii="仿宋" w:hAnsi="仿宋" w:eastAsia="仿宋" w:cs="仿宋"/>
          <w:sz w:val="24"/>
          <w:szCs w:val="32"/>
        </w:rPr>
        <w:t>）；</w:t>
      </w:r>
    </w:p>
    <w:p w14:paraId="6FFE4F74">
      <w:pPr>
        <w:bidi w:val="0"/>
        <w:spacing w:line="360" w:lineRule="auto"/>
        <w:ind w:firstLine="480" w:firstLineChars="200"/>
        <w:rPr>
          <w:rFonts w:hint="eastAsia" w:ascii="仿宋" w:hAnsi="仿宋" w:eastAsia="仿宋" w:cs="仿宋"/>
          <w:sz w:val="24"/>
          <w:szCs w:val="32"/>
        </w:rPr>
      </w:pPr>
      <w:r>
        <w:rPr>
          <w:rFonts w:hint="eastAsia" w:ascii="仿宋" w:hAnsi="仿宋" w:eastAsia="仿宋" w:cs="仿宋"/>
          <w:sz w:val="24"/>
          <w:szCs w:val="32"/>
        </w:rPr>
        <w:t>⑻实验室专用家具、设备基座及配套设施的安装与</w:t>
      </w:r>
      <w:r>
        <w:rPr>
          <w:rFonts w:hint="eastAsia" w:ascii="仿宋" w:hAnsi="仿宋" w:eastAsia="仿宋" w:cs="仿宋"/>
          <w:sz w:val="24"/>
          <w:szCs w:val="32"/>
          <w:lang w:val="en-US" w:eastAsia="zh-CN"/>
        </w:rPr>
        <w:t>调试</w:t>
      </w:r>
      <w:r>
        <w:rPr>
          <w:rFonts w:hint="eastAsia" w:ascii="仿宋" w:hAnsi="仿宋" w:eastAsia="仿宋" w:cs="仿宋"/>
          <w:sz w:val="24"/>
          <w:szCs w:val="32"/>
        </w:rPr>
        <w:t>；</w:t>
      </w:r>
    </w:p>
    <w:p w14:paraId="0899C6DF">
      <w:pPr>
        <w:bidi w:val="0"/>
        <w:spacing w:line="360" w:lineRule="auto"/>
        <w:ind w:firstLine="480" w:firstLineChars="200"/>
        <w:rPr>
          <w:rFonts w:hint="eastAsia" w:ascii="仿宋" w:hAnsi="仿宋" w:eastAsia="仿宋" w:cs="仿宋"/>
          <w:sz w:val="24"/>
          <w:szCs w:val="32"/>
        </w:rPr>
      </w:pPr>
      <w:r>
        <w:rPr>
          <w:rFonts w:hint="eastAsia" w:ascii="仿宋" w:hAnsi="仿宋" w:eastAsia="仿宋" w:cs="仿宋"/>
          <w:sz w:val="24"/>
          <w:szCs w:val="32"/>
        </w:rPr>
        <w:t>⑼其他为完成该项目建设所必需的全部施工工作。</w:t>
      </w:r>
    </w:p>
    <w:p w14:paraId="484DBD48">
      <w:pPr>
        <w:bidi w:val="0"/>
        <w:spacing w:line="360" w:lineRule="auto"/>
        <w:ind w:firstLine="480" w:firstLineChars="200"/>
        <w:rPr>
          <w:rStyle w:val="9"/>
          <w:rFonts w:hint="eastAsia" w:ascii="仿宋" w:hAnsi="仿宋" w:eastAsia="仿宋" w:cs="仿宋"/>
          <w:b/>
          <w:sz w:val="28"/>
          <w:szCs w:val="22"/>
        </w:rPr>
      </w:pPr>
      <w:r>
        <w:rPr>
          <w:rFonts w:hint="eastAsia" w:ascii="仿宋" w:hAnsi="仿宋" w:eastAsia="仿宋" w:cs="仿宋"/>
          <w:sz w:val="24"/>
          <w:szCs w:val="32"/>
        </w:rPr>
        <w:t>详见施工图纸和工程量清单所包含的全部内容。</w:t>
      </w:r>
    </w:p>
    <w:p w14:paraId="51FE8FE7">
      <w:pPr>
        <w:pStyle w:val="3"/>
        <w:bidi w:val="0"/>
        <w:rPr>
          <w:rStyle w:val="9"/>
          <w:rFonts w:hint="eastAsia" w:ascii="仿宋" w:hAnsi="仿宋" w:eastAsia="仿宋" w:cs="仿宋"/>
          <w:b/>
          <w:bCs w:val="0"/>
          <w:sz w:val="28"/>
          <w:szCs w:val="22"/>
        </w:rPr>
      </w:pPr>
      <w:r>
        <w:rPr>
          <w:rStyle w:val="9"/>
          <w:rFonts w:hint="eastAsia" w:ascii="仿宋" w:hAnsi="仿宋" w:eastAsia="仿宋" w:cs="仿宋"/>
          <w:b/>
          <w:bCs w:val="0"/>
          <w:sz w:val="28"/>
          <w:szCs w:val="22"/>
        </w:rPr>
        <w:t xml:space="preserve"> 二、合同工期</w:t>
      </w:r>
    </w:p>
    <w:p w14:paraId="65DB3269">
      <w:pPr>
        <w:bidi w:val="0"/>
        <w:spacing w:line="360" w:lineRule="auto"/>
        <w:ind w:firstLine="480" w:firstLineChars="200"/>
        <w:rPr>
          <w:rFonts w:hint="eastAsia" w:ascii="仿宋" w:hAnsi="仿宋" w:eastAsia="仿宋" w:cs="仿宋"/>
          <w:sz w:val="24"/>
          <w:szCs w:val="32"/>
        </w:rPr>
      </w:pPr>
      <w:r>
        <w:rPr>
          <w:rFonts w:hint="eastAsia" w:ascii="仿宋" w:hAnsi="仿宋" w:eastAsia="仿宋" w:cs="仿宋"/>
          <w:sz w:val="24"/>
          <w:szCs w:val="32"/>
        </w:rPr>
        <w:t>计划开工日期：年 月 日</w:t>
      </w:r>
    </w:p>
    <w:p w14:paraId="6FFE9E61">
      <w:pPr>
        <w:bidi w:val="0"/>
        <w:spacing w:line="360" w:lineRule="auto"/>
        <w:ind w:firstLine="480" w:firstLineChars="200"/>
        <w:rPr>
          <w:rFonts w:hint="eastAsia" w:ascii="仿宋" w:hAnsi="仿宋" w:eastAsia="仿宋" w:cs="仿宋"/>
          <w:sz w:val="24"/>
          <w:szCs w:val="32"/>
        </w:rPr>
      </w:pPr>
      <w:r>
        <w:rPr>
          <w:rFonts w:hint="eastAsia" w:ascii="仿宋" w:hAnsi="仿宋" w:eastAsia="仿宋" w:cs="仿宋"/>
          <w:sz w:val="24"/>
          <w:szCs w:val="32"/>
        </w:rPr>
        <w:t>计划竣工日期：年 月 日</w:t>
      </w:r>
    </w:p>
    <w:p w14:paraId="20756C7D">
      <w:pPr>
        <w:bidi w:val="0"/>
        <w:spacing w:line="360" w:lineRule="auto"/>
        <w:ind w:firstLine="480" w:firstLineChars="200"/>
        <w:rPr>
          <w:rFonts w:hint="eastAsia" w:ascii="仿宋" w:hAnsi="仿宋" w:eastAsia="仿宋" w:cs="仿宋"/>
          <w:sz w:val="24"/>
          <w:szCs w:val="32"/>
        </w:rPr>
      </w:pPr>
      <w:r>
        <w:rPr>
          <w:rFonts w:hint="eastAsia" w:ascii="仿宋" w:hAnsi="仿宋" w:eastAsia="仿宋" w:cs="仿宋"/>
          <w:sz w:val="24"/>
          <w:szCs w:val="32"/>
        </w:rPr>
        <w:t>工期总日历天数：</w:t>
      </w:r>
      <w:r>
        <w:rPr>
          <w:rFonts w:hint="eastAsia" w:ascii="仿宋" w:hAnsi="仿宋" w:eastAsia="仿宋" w:cs="仿宋"/>
          <w:sz w:val="24"/>
          <w:szCs w:val="32"/>
          <w:lang w:val="en-US" w:eastAsia="zh-CN"/>
        </w:rPr>
        <w:t>180</w:t>
      </w:r>
      <w:r>
        <w:rPr>
          <w:rFonts w:hint="eastAsia" w:ascii="仿宋" w:hAnsi="仿宋" w:eastAsia="仿宋" w:cs="仿宋"/>
          <w:sz w:val="24"/>
          <w:szCs w:val="32"/>
        </w:rPr>
        <w:t>天。工期总日历天数与根据前述计划开竣工日期计算的工期天数不一致的，以工期总日历天数为准</w:t>
      </w:r>
    </w:p>
    <w:p w14:paraId="73638768">
      <w:pPr>
        <w:pStyle w:val="3"/>
        <w:bidi w:val="0"/>
        <w:rPr>
          <w:rStyle w:val="9"/>
          <w:rFonts w:hint="eastAsia" w:ascii="仿宋" w:hAnsi="仿宋" w:eastAsia="仿宋" w:cs="仿宋"/>
          <w:b/>
          <w:bCs w:val="0"/>
          <w:sz w:val="28"/>
          <w:szCs w:val="22"/>
        </w:rPr>
      </w:pPr>
      <w:r>
        <w:rPr>
          <w:rStyle w:val="9"/>
          <w:rFonts w:hint="eastAsia" w:ascii="仿宋" w:hAnsi="仿宋" w:eastAsia="仿宋" w:cs="仿宋"/>
          <w:b/>
          <w:bCs w:val="0"/>
          <w:sz w:val="28"/>
          <w:szCs w:val="22"/>
        </w:rPr>
        <w:t xml:space="preserve"> 三、质量标准和规范</w:t>
      </w:r>
    </w:p>
    <w:p w14:paraId="3FDD54AC">
      <w:pPr>
        <w:bidi w:val="0"/>
        <w:spacing w:line="360" w:lineRule="auto"/>
        <w:rPr>
          <w:rFonts w:hint="eastAsia" w:ascii="仿宋" w:hAnsi="仿宋" w:eastAsia="仿宋" w:cs="仿宋"/>
          <w:sz w:val="24"/>
          <w:szCs w:val="32"/>
        </w:rPr>
      </w:pPr>
      <w:r>
        <w:rPr>
          <w:rFonts w:hint="eastAsia" w:ascii="仿宋" w:hAnsi="仿宋" w:eastAsia="仿宋" w:cs="仿宋"/>
          <w:sz w:val="24"/>
          <w:szCs w:val="32"/>
          <w:lang w:eastAsia="zh-CN"/>
        </w:rPr>
        <w:t>（</w:t>
      </w:r>
      <w:r>
        <w:rPr>
          <w:rFonts w:hint="eastAsia" w:ascii="仿宋" w:hAnsi="仿宋" w:eastAsia="仿宋" w:cs="仿宋"/>
          <w:sz w:val="24"/>
          <w:szCs w:val="32"/>
          <w:lang w:val="en-US" w:eastAsia="zh-CN"/>
        </w:rPr>
        <w:t>一</w:t>
      </w:r>
      <w:r>
        <w:rPr>
          <w:rFonts w:hint="eastAsia" w:ascii="仿宋" w:hAnsi="仿宋" w:eastAsia="仿宋" w:cs="仿宋"/>
          <w:sz w:val="24"/>
          <w:szCs w:val="32"/>
          <w:lang w:eastAsia="zh-CN"/>
        </w:rPr>
        <w:t>）</w:t>
      </w:r>
      <w:r>
        <w:rPr>
          <w:rFonts w:hint="eastAsia" w:ascii="仿宋" w:hAnsi="仿宋" w:eastAsia="仿宋" w:cs="仿宋"/>
          <w:sz w:val="24"/>
          <w:szCs w:val="32"/>
        </w:rPr>
        <w:t>该工程质量符合标准：</w:t>
      </w:r>
      <w:r>
        <w:rPr>
          <w:rFonts w:hint="eastAsia" w:ascii="仿宋" w:hAnsi="仿宋" w:eastAsia="仿宋" w:cs="仿宋"/>
          <w:sz w:val="24"/>
          <w:szCs w:val="32"/>
          <w:lang w:eastAsia="zh-CN"/>
        </w:rPr>
        <w:t>达到现行国家</w:t>
      </w:r>
      <w:r>
        <w:rPr>
          <w:rFonts w:hint="eastAsia" w:ascii="仿宋" w:hAnsi="仿宋" w:eastAsia="仿宋" w:cs="仿宋"/>
          <w:sz w:val="24"/>
          <w:szCs w:val="32"/>
          <w:lang w:val="en-US" w:eastAsia="zh-CN"/>
        </w:rPr>
        <w:t>及行业现行技术规范，符合</w:t>
      </w:r>
      <w:r>
        <w:rPr>
          <w:rFonts w:hint="eastAsia" w:ascii="仿宋" w:hAnsi="仿宋" w:eastAsia="仿宋" w:cs="仿宋"/>
          <w:sz w:val="24"/>
          <w:szCs w:val="32"/>
          <w:lang w:eastAsia="zh-CN"/>
        </w:rPr>
        <w:t>国家</w:t>
      </w:r>
      <w:r>
        <w:rPr>
          <w:rFonts w:hint="eastAsia" w:ascii="仿宋" w:hAnsi="仿宋" w:eastAsia="仿宋" w:cs="仿宋"/>
          <w:sz w:val="24"/>
          <w:szCs w:val="32"/>
          <w:lang w:val="en-US" w:eastAsia="zh-CN"/>
        </w:rPr>
        <w:t>及行业验收合格标准</w:t>
      </w:r>
      <w:r>
        <w:rPr>
          <w:rFonts w:hint="eastAsia" w:ascii="仿宋" w:hAnsi="仿宋" w:eastAsia="仿宋" w:cs="仿宋"/>
          <w:sz w:val="24"/>
          <w:szCs w:val="32"/>
          <w:lang w:eastAsia="zh-CN"/>
        </w:rPr>
        <w:t>。</w:t>
      </w:r>
    </w:p>
    <w:p w14:paraId="15471130">
      <w:pPr>
        <w:bidi w:val="0"/>
        <w:spacing w:line="360" w:lineRule="auto"/>
        <w:rPr>
          <w:rFonts w:hint="eastAsia" w:ascii="仿宋" w:hAnsi="仿宋" w:eastAsia="仿宋" w:cs="仿宋"/>
          <w:sz w:val="24"/>
          <w:szCs w:val="32"/>
        </w:rPr>
      </w:pPr>
      <w:r>
        <w:rPr>
          <w:rFonts w:hint="eastAsia" w:ascii="仿宋" w:hAnsi="仿宋" w:eastAsia="仿宋" w:cs="仿宋"/>
          <w:sz w:val="24"/>
          <w:szCs w:val="32"/>
          <w:lang w:eastAsia="zh-CN"/>
        </w:rPr>
        <w:t>（</w:t>
      </w:r>
      <w:r>
        <w:rPr>
          <w:rFonts w:hint="eastAsia" w:ascii="仿宋" w:hAnsi="仿宋" w:eastAsia="仿宋" w:cs="仿宋"/>
          <w:sz w:val="24"/>
          <w:szCs w:val="32"/>
          <w:lang w:val="en-US" w:eastAsia="zh-CN"/>
        </w:rPr>
        <w:t>二</w:t>
      </w:r>
      <w:r>
        <w:rPr>
          <w:rFonts w:hint="eastAsia" w:ascii="仿宋" w:hAnsi="仿宋" w:eastAsia="仿宋" w:cs="仿宋"/>
          <w:sz w:val="24"/>
          <w:szCs w:val="32"/>
          <w:lang w:eastAsia="zh-CN"/>
        </w:rPr>
        <w:t>）施工要求</w:t>
      </w:r>
      <w:r>
        <w:rPr>
          <w:rFonts w:hint="eastAsia" w:ascii="仿宋" w:hAnsi="仿宋" w:eastAsia="仿宋" w:cs="仿宋"/>
          <w:sz w:val="24"/>
          <w:szCs w:val="32"/>
        </w:rPr>
        <w:t>：</w:t>
      </w:r>
    </w:p>
    <w:p w14:paraId="798740AB">
      <w:pPr>
        <w:bidi w:val="0"/>
        <w:spacing w:line="360" w:lineRule="auto"/>
        <w:ind w:firstLine="480" w:firstLineChars="200"/>
        <w:rPr>
          <w:rFonts w:hint="eastAsia" w:ascii="仿宋" w:hAnsi="仿宋" w:eastAsia="仿宋" w:cs="仿宋"/>
          <w:sz w:val="24"/>
          <w:szCs w:val="32"/>
          <w:lang w:eastAsia="zh-CN"/>
        </w:rPr>
      </w:pPr>
      <w:r>
        <w:rPr>
          <w:rFonts w:hint="eastAsia" w:ascii="仿宋" w:hAnsi="仿宋" w:eastAsia="仿宋" w:cs="仿宋"/>
          <w:sz w:val="24"/>
          <w:szCs w:val="32"/>
          <w:lang w:val="en-US" w:eastAsia="zh-CN"/>
        </w:rPr>
        <w:t>1.</w:t>
      </w:r>
      <w:r>
        <w:rPr>
          <w:rFonts w:hint="eastAsia" w:ascii="仿宋" w:hAnsi="仿宋" w:eastAsia="仿宋" w:cs="仿宋"/>
          <w:sz w:val="24"/>
          <w:szCs w:val="32"/>
        </w:rPr>
        <w:t>严格按照采购人提供的《</w:t>
      </w:r>
      <w:r>
        <w:rPr>
          <w:rFonts w:hint="eastAsia" w:ascii="仿宋" w:hAnsi="仿宋" w:eastAsia="仿宋" w:cs="仿宋"/>
          <w:sz w:val="24"/>
          <w:szCs w:val="32"/>
          <w:lang w:eastAsia="zh-CN"/>
        </w:rPr>
        <w:t>雅安市人民医院肿瘤、病原、分子遗传等实验室装修改造项目</w:t>
      </w:r>
      <w:r>
        <w:rPr>
          <w:rFonts w:hint="eastAsia" w:ascii="仿宋" w:hAnsi="仿宋" w:eastAsia="仿宋" w:cs="仿宋"/>
          <w:sz w:val="24"/>
          <w:szCs w:val="32"/>
        </w:rPr>
        <w:t>施工图》、《工程量清单》全部内容进行施工，并满足《建筑工程施工质量验收统一标准》（GB50300）、《洁净室施工及验收规范》（GB50591）</w:t>
      </w:r>
      <w:r>
        <w:rPr>
          <w:rFonts w:hint="eastAsia" w:ascii="仿宋" w:hAnsi="仿宋" w:eastAsia="仿宋" w:cs="仿宋"/>
          <w:sz w:val="24"/>
          <w:szCs w:val="32"/>
          <w:lang w:eastAsia="zh-CN"/>
        </w:rPr>
        <w:t>、《医疗机构临床实验室管理办法》、《实验室生物安全通用要求》</w:t>
      </w:r>
      <w:r>
        <w:rPr>
          <w:rFonts w:hint="eastAsia" w:ascii="仿宋" w:hAnsi="仿宋" w:eastAsia="仿宋" w:cs="仿宋"/>
          <w:sz w:val="24"/>
          <w:szCs w:val="32"/>
          <w:lang w:val="en-US" w:eastAsia="zh-CN"/>
        </w:rPr>
        <w:t>GB 19489、《</w:t>
      </w:r>
      <w:r>
        <w:rPr>
          <w:rFonts w:hint="eastAsia" w:ascii="仿宋" w:hAnsi="仿宋" w:eastAsia="仿宋" w:cs="仿宋"/>
          <w:sz w:val="24"/>
          <w:szCs w:val="32"/>
          <w:lang w:eastAsia="zh-CN"/>
        </w:rPr>
        <w:t>建筑电气设计规范</w:t>
      </w:r>
      <w:r>
        <w:rPr>
          <w:rFonts w:hint="eastAsia" w:ascii="仿宋" w:hAnsi="仿宋" w:eastAsia="仿宋" w:cs="仿宋"/>
          <w:sz w:val="24"/>
          <w:szCs w:val="32"/>
          <w:lang w:val="en-US" w:eastAsia="zh-CN"/>
        </w:rPr>
        <w:t>》</w:t>
      </w:r>
      <w:r>
        <w:rPr>
          <w:rFonts w:hint="eastAsia" w:ascii="仿宋" w:hAnsi="仿宋" w:eastAsia="仿宋" w:cs="仿宋"/>
          <w:sz w:val="24"/>
          <w:szCs w:val="32"/>
          <w:lang w:eastAsia="zh-CN"/>
        </w:rPr>
        <w:t>GB</w:t>
      </w:r>
      <w:r>
        <w:rPr>
          <w:rFonts w:hint="eastAsia" w:ascii="仿宋" w:hAnsi="仿宋" w:eastAsia="仿宋" w:cs="仿宋"/>
          <w:sz w:val="24"/>
          <w:szCs w:val="32"/>
          <w:lang w:val="en-US" w:eastAsia="zh-CN"/>
        </w:rPr>
        <w:t xml:space="preserve"> 50052 、《综</w:t>
      </w:r>
      <w:r>
        <w:rPr>
          <w:rFonts w:hint="eastAsia" w:ascii="仿宋" w:hAnsi="仿宋" w:eastAsia="仿宋" w:cs="仿宋"/>
          <w:sz w:val="24"/>
          <w:szCs w:val="32"/>
          <w:lang w:eastAsia="zh-CN"/>
        </w:rPr>
        <w:t>合医院建筑设计规范</w:t>
      </w:r>
      <w:r>
        <w:rPr>
          <w:rFonts w:hint="eastAsia" w:ascii="仿宋" w:hAnsi="仿宋" w:eastAsia="仿宋" w:cs="仿宋"/>
          <w:sz w:val="24"/>
          <w:szCs w:val="32"/>
          <w:lang w:val="en-US" w:eastAsia="zh-CN"/>
        </w:rPr>
        <w:t>》</w:t>
      </w:r>
      <w:r>
        <w:rPr>
          <w:rFonts w:hint="eastAsia" w:ascii="仿宋" w:hAnsi="仿宋" w:eastAsia="仿宋" w:cs="仿宋"/>
          <w:sz w:val="24"/>
          <w:szCs w:val="32"/>
          <w:lang w:eastAsia="zh-CN"/>
        </w:rPr>
        <w:t>GB 51039、《生物安全实验室建筑技术规范》（GB 50346）等</w:t>
      </w:r>
      <w:r>
        <w:rPr>
          <w:rFonts w:hint="eastAsia" w:ascii="仿宋" w:hAnsi="仿宋" w:eastAsia="仿宋" w:cs="仿宋"/>
          <w:sz w:val="24"/>
          <w:szCs w:val="32"/>
        </w:rPr>
        <w:t>国家技术规范</w:t>
      </w:r>
      <w:r>
        <w:rPr>
          <w:rFonts w:hint="eastAsia" w:ascii="仿宋" w:hAnsi="仿宋" w:eastAsia="仿宋" w:cs="仿宋"/>
          <w:sz w:val="24"/>
          <w:szCs w:val="32"/>
          <w:lang w:eastAsia="zh-CN"/>
        </w:rPr>
        <w:t>和标准</w:t>
      </w:r>
      <w:r>
        <w:rPr>
          <w:rFonts w:hint="eastAsia" w:ascii="仿宋" w:hAnsi="仿宋" w:eastAsia="仿宋" w:cs="仿宋"/>
          <w:sz w:val="24"/>
          <w:szCs w:val="32"/>
        </w:rPr>
        <w:t>，达到改造后的房屋满足使用科室要求的目的。</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2</w:t>
      </w:r>
      <w:r>
        <w:rPr>
          <w:rFonts w:hint="eastAsia" w:ascii="仿宋" w:hAnsi="仿宋" w:eastAsia="仿宋" w:cs="仿宋"/>
          <w:sz w:val="24"/>
          <w:szCs w:val="32"/>
          <w:lang w:val="en-US" w:eastAsia="zh-CN"/>
        </w:rPr>
        <w:t>.</w:t>
      </w:r>
      <w:r>
        <w:rPr>
          <w:rFonts w:hint="eastAsia" w:ascii="仿宋" w:hAnsi="仿宋" w:eastAsia="仿宋" w:cs="仿宋"/>
          <w:sz w:val="24"/>
          <w:szCs w:val="32"/>
        </w:rPr>
        <w:t>施工时需配合医院工作作息时间，做好防尘降噪密封性隔断</w:t>
      </w:r>
      <w:r>
        <w:rPr>
          <w:rFonts w:hint="eastAsia" w:ascii="仿宋" w:hAnsi="仿宋" w:eastAsia="仿宋" w:cs="仿宋"/>
          <w:sz w:val="24"/>
          <w:szCs w:val="32"/>
          <w:lang w:eastAsia="zh-CN"/>
        </w:rPr>
        <w:t>。</w:t>
      </w:r>
    </w:p>
    <w:p w14:paraId="1DB5E1F1">
      <w:pPr>
        <w:bidi w:val="0"/>
        <w:spacing w:line="360" w:lineRule="auto"/>
        <w:ind w:firstLine="480" w:firstLineChars="200"/>
        <w:rPr>
          <w:rFonts w:hint="eastAsia" w:ascii="仿宋" w:hAnsi="仿宋" w:eastAsia="仿宋" w:cs="仿宋"/>
          <w:sz w:val="24"/>
          <w:szCs w:val="32"/>
        </w:rPr>
      </w:pPr>
      <w:r>
        <w:rPr>
          <w:rFonts w:hint="eastAsia" w:ascii="仿宋" w:hAnsi="仿宋" w:eastAsia="仿宋" w:cs="仿宋"/>
          <w:sz w:val="24"/>
          <w:szCs w:val="32"/>
        </w:rPr>
        <w:t>3</w:t>
      </w:r>
      <w:r>
        <w:rPr>
          <w:rFonts w:hint="eastAsia" w:ascii="仿宋" w:hAnsi="仿宋" w:eastAsia="仿宋" w:cs="仿宋"/>
          <w:sz w:val="24"/>
          <w:szCs w:val="32"/>
          <w:lang w:val="en-US" w:eastAsia="zh-CN"/>
        </w:rPr>
        <w:t>.</w:t>
      </w:r>
      <w:r>
        <w:rPr>
          <w:rFonts w:hint="eastAsia" w:ascii="仿宋" w:hAnsi="仿宋" w:eastAsia="仿宋" w:cs="仿宋"/>
          <w:sz w:val="24"/>
          <w:szCs w:val="32"/>
        </w:rPr>
        <w:t>施工内容完全按照《建筑工程施工质量验收统一标准》（GB50300）、《洁净室施工及验收规范》（GB50591）</w:t>
      </w:r>
      <w:r>
        <w:rPr>
          <w:rFonts w:hint="eastAsia" w:ascii="仿宋" w:hAnsi="仿宋" w:eastAsia="仿宋" w:cs="仿宋"/>
          <w:sz w:val="24"/>
          <w:szCs w:val="32"/>
          <w:lang w:eastAsia="zh-CN"/>
        </w:rPr>
        <w:t>、《医疗机构临床实验室管理办法》、《实验室生物安全通用要求》</w:t>
      </w:r>
      <w:r>
        <w:rPr>
          <w:rFonts w:hint="eastAsia" w:ascii="仿宋" w:hAnsi="仿宋" w:eastAsia="仿宋" w:cs="仿宋"/>
          <w:sz w:val="24"/>
          <w:szCs w:val="32"/>
          <w:lang w:val="en-US" w:eastAsia="zh-CN"/>
        </w:rPr>
        <w:t>GB 19489、《</w:t>
      </w:r>
      <w:r>
        <w:rPr>
          <w:rFonts w:hint="eastAsia" w:ascii="仿宋" w:hAnsi="仿宋" w:eastAsia="仿宋" w:cs="仿宋"/>
          <w:sz w:val="24"/>
          <w:szCs w:val="32"/>
          <w:lang w:eastAsia="zh-CN"/>
        </w:rPr>
        <w:t>建筑电气设计规范</w:t>
      </w:r>
      <w:r>
        <w:rPr>
          <w:rFonts w:hint="eastAsia" w:ascii="仿宋" w:hAnsi="仿宋" w:eastAsia="仿宋" w:cs="仿宋"/>
          <w:sz w:val="24"/>
          <w:szCs w:val="32"/>
          <w:lang w:val="en-US" w:eastAsia="zh-CN"/>
        </w:rPr>
        <w:t>》</w:t>
      </w:r>
      <w:r>
        <w:rPr>
          <w:rFonts w:hint="eastAsia" w:ascii="仿宋" w:hAnsi="仿宋" w:eastAsia="仿宋" w:cs="仿宋"/>
          <w:sz w:val="24"/>
          <w:szCs w:val="32"/>
          <w:lang w:eastAsia="zh-CN"/>
        </w:rPr>
        <w:t>GB</w:t>
      </w:r>
      <w:r>
        <w:rPr>
          <w:rFonts w:hint="eastAsia" w:ascii="仿宋" w:hAnsi="仿宋" w:eastAsia="仿宋" w:cs="仿宋"/>
          <w:sz w:val="24"/>
          <w:szCs w:val="32"/>
          <w:lang w:val="en-US" w:eastAsia="zh-CN"/>
        </w:rPr>
        <w:t xml:space="preserve"> 50052 、《综</w:t>
      </w:r>
      <w:r>
        <w:rPr>
          <w:rFonts w:hint="eastAsia" w:ascii="仿宋" w:hAnsi="仿宋" w:eastAsia="仿宋" w:cs="仿宋"/>
          <w:sz w:val="24"/>
          <w:szCs w:val="32"/>
          <w:lang w:eastAsia="zh-CN"/>
        </w:rPr>
        <w:t>合医院建筑设计规范</w:t>
      </w:r>
      <w:r>
        <w:rPr>
          <w:rFonts w:hint="eastAsia" w:ascii="仿宋" w:hAnsi="仿宋" w:eastAsia="仿宋" w:cs="仿宋"/>
          <w:sz w:val="24"/>
          <w:szCs w:val="32"/>
          <w:lang w:val="en-US" w:eastAsia="zh-CN"/>
        </w:rPr>
        <w:t>》</w:t>
      </w:r>
      <w:r>
        <w:rPr>
          <w:rFonts w:hint="eastAsia" w:ascii="仿宋" w:hAnsi="仿宋" w:eastAsia="仿宋" w:cs="仿宋"/>
          <w:sz w:val="24"/>
          <w:szCs w:val="32"/>
          <w:lang w:eastAsia="zh-CN"/>
        </w:rPr>
        <w:t>GB 51039、《生物安全实验室建筑技术规范》（GB 50346）等</w:t>
      </w:r>
      <w:r>
        <w:rPr>
          <w:rFonts w:hint="eastAsia" w:ascii="仿宋" w:hAnsi="仿宋" w:eastAsia="仿宋" w:cs="仿宋"/>
          <w:sz w:val="24"/>
          <w:szCs w:val="32"/>
        </w:rPr>
        <w:t>国家技术规范及标准实施。</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4.技术要求</w:t>
      </w:r>
      <w:r>
        <w:rPr>
          <w:rFonts w:hint="eastAsia" w:ascii="仿宋" w:hAnsi="仿宋" w:eastAsia="仿宋" w:cs="仿宋"/>
          <w:sz w:val="24"/>
          <w:szCs w:val="32"/>
        </w:rPr>
        <w:br w:type="textWrapping"/>
      </w:r>
      <w:r>
        <w:rPr>
          <w:rFonts w:hint="eastAsia" w:ascii="仿宋" w:hAnsi="仿宋" w:eastAsia="仿宋" w:cs="仿宋"/>
          <w:sz w:val="24"/>
          <w:szCs w:val="32"/>
        </w:rPr>
        <w:t xml:space="preserve">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（1）见采购人提供的《</w:t>
      </w:r>
      <w:r>
        <w:rPr>
          <w:rFonts w:hint="eastAsia" w:ascii="仿宋" w:hAnsi="仿宋" w:eastAsia="仿宋" w:cs="仿宋"/>
          <w:sz w:val="24"/>
          <w:szCs w:val="32"/>
          <w:lang w:eastAsia="zh-CN"/>
        </w:rPr>
        <w:t>雅安市人民医院肿瘤、病原、分子遗传等实验室装修改造项目</w:t>
      </w:r>
      <w:r>
        <w:rPr>
          <w:rFonts w:hint="eastAsia" w:ascii="仿宋" w:hAnsi="仿宋" w:eastAsia="仿宋" w:cs="仿宋"/>
          <w:sz w:val="24"/>
          <w:szCs w:val="32"/>
        </w:rPr>
        <w:t>施工图》</w:t>
      </w:r>
      <w:r>
        <w:rPr>
          <w:rFonts w:hint="eastAsia" w:ascii="仿宋" w:hAnsi="仿宋" w:eastAsia="仿宋" w:cs="仿宋"/>
          <w:sz w:val="24"/>
          <w:szCs w:val="32"/>
          <w:lang w:eastAsia="zh-CN"/>
        </w:rPr>
        <w:t>、</w:t>
      </w:r>
      <w:r>
        <w:rPr>
          <w:rFonts w:hint="eastAsia" w:ascii="仿宋" w:hAnsi="仿宋" w:eastAsia="仿宋" w:cs="仿宋"/>
          <w:sz w:val="24"/>
          <w:szCs w:val="32"/>
        </w:rPr>
        <w:t>《工程量清单》，并满足《建筑工程施工质量验收统一标准》（GB50300）、《洁净室施工及验收规范》（GB50591）</w:t>
      </w:r>
      <w:r>
        <w:rPr>
          <w:rFonts w:hint="eastAsia" w:ascii="仿宋" w:hAnsi="仿宋" w:eastAsia="仿宋" w:cs="仿宋"/>
          <w:sz w:val="24"/>
          <w:szCs w:val="32"/>
          <w:lang w:eastAsia="zh-CN"/>
        </w:rPr>
        <w:t>、《医疗机构临床实验室管理办法》、《实验室生物安全通用要求》</w:t>
      </w:r>
      <w:r>
        <w:rPr>
          <w:rFonts w:hint="eastAsia" w:ascii="仿宋" w:hAnsi="仿宋" w:eastAsia="仿宋" w:cs="仿宋"/>
          <w:sz w:val="24"/>
          <w:szCs w:val="32"/>
          <w:lang w:val="en-US" w:eastAsia="zh-CN"/>
        </w:rPr>
        <w:t>GB 19489、《</w:t>
      </w:r>
      <w:r>
        <w:rPr>
          <w:rFonts w:hint="eastAsia" w:ascii="仿宋" w:hAnsi="仿宋" w:eastAsia="仿宋" w:cs="仿宋"/>
          <w:sz w:val="24"/>
          <w:szCs w:val="32"/>
          <w:lang w:eastAsia="zh-CN"/>
        </w:rPr>
        <w:t>建筑电气设计规范</w:t>
      </w:r>
      <w:r>
        <w:rPr>
          <w:rFonts w:hint="eastAsia" w:ascii="仿宋" w:hAnsi="仿宋" w:eastAsia="仿宋" w:cs="仿宋"/>
          <w:sz w:val="24"/>
          <w:szCs w:val="32"/>
          <w:lang w:val="en-US" w:eastAsia="zh-CN"/>
        </w:rPr>
        <w:t>》</w:t>
      </w:r>
      <w:r>
        <w:rPr>
          <w:rFonts w:hint="eastAsia" w:ascii="仿宋" w:hAnsi="仿宋" w:eastAsia="仿宋" w:cs="仿宋"/>
          <w:sz w:val="24"/>
          <w:szCs w:val="32"/>
          <w:lang w:eastAsia="zh-CN"/>
        </w:rPr>
        <w:t>GB</w:t>
      </w:r>
      <w:r>
        <w:rPr>
          <w:rFonts w:hint="eastAsia" w:ascii="仿宋" w:hAnsi="仿宋" w:eastAsia="仿宋" w:cs="仿宋"/>
          <w:sz w:val="24"/>
          <w:szCs w:val="32"/>
          <w:lang w:val="en-US" w:eastAsia="zh-CN"/>
        </w:rPr>
        <w:t xml:space="preserve"> 50052 、《综</w:t>
      </w:r>
      <w:r>
        <w:rPr>
          <w:rFonts w:hint="eastAsia" w:ascii="仿宋" w:hAnsi="仿宋" w:eastAsia="仿宋" w:cs="仿宋"/>
          <w:sz w:val="24"/>
          <w:szCs w:val="32"/>
          <w:lang w:eastAsia="zh-CN"/>
        </w:rPr>
        <w:t>合医院建筑设计规范</w:t>
      </w:r>
      <w:r>
        <w:rPr>
          <w:rFonts w:hint="eastAsia" w:ascii="仿宋" w:hAnsi="仿宋" w:eastAsia="仿宋" w:cs="仿宋"/>
          <w:sz w:val="24"/>
          <w:szCs w:val="32"/>
          <w:lang w:val="en-US" w:eastAsia="zh-CN"/>
        </w:rPr>
        <w:t>》</w:t>
      </w:r>
      <w:r>
        <w:rPr>
          <w:rFonts w:hint="eastAsia" w:ascii="仿宋" w:hAnsi="仿宋" w:eastAsia="仿宋" w:cs="仿宋"/>
          <w:sz w:val="24"/>
          <w:szCs w:val="32"/>
          <w:lang w:eastAsia="zh-CN"/>
        </w:rPr>
        <w:t>GB 51039、《生物安全实验室建筑技术规范》（GB 50346）等</w:t>
      </w:r>
      <w:r>
        <w:rPr>
          <w:rFonts w:hint="eastAsia" w:ascii="仿宋" w:hAnsi="仿宋" w:eastAsia="仿宋" w:cs="仿宋"/>
          <w:sz w:val="24"/>
          <w:szCs w:val="32"/>
        </w:rPr>
        <w:t>国家技术规范及标准。</w:t>
      </w:r>
      <w:r>
        <w:rPr>
          <w:rFonts w:hint="eastAsia" w:ascii="仿宋" w:hAnsi="仿宋" w:eastAsia="仿宋" w:cs="仿宋"/>
          <w:sz w:val="24"/>
          <w:szCs w:val="32"/>
        </w:rPr>
        <w:br w:type="textWrapping"/>
      </w:r>
      <w:r>
        <w:rPr>
          <w:rFonts w:hint="eastAsia" w:ascii="仿宋" w:hAnsi="仿宋" w:eastAsia="仿宋" w:cs="仿宋"/>
          <w:sz w:val="24"/>
          <w:szCs w:val="32"/>
        </w:rPr>
        <w:t xml:space="preserve">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lang w:eastAsia="zh-CN"/>
        </w:rPr>
        <w:t>（</w:t>
      </w:r>
      <w:r>
        <w:rPr>
          <w:rFonts w:hint="eastAsia" w:ascii="仿宋" w:hAnsi="仿宋" w:eastAsia="仿宋" w:cs="仿宋"/>
          <w:sz w:val="24"/>
          <w:szCs w:val="32"/>
          <w:lang w:val="en-US" w:eastAsia="zh-CN"/>
        </w:rPr>
        <w:t>2</w:t>
      </w:r>
      <w:r>
        <w:rPr>
          <w:rFonts w:hint="eastAsia" w:ascii="仿宋" w:hAnsi="仿宋" w:eastAsia="仿宋" w:cs="仿宋"/>
          <w:sz w:val="24"/>
          <w:szCs w:val="32"/>
          <w:lang w:eastAsia="zh-CN"/>
        </w:rPr>
        <w:t>）</w:t>
      </w:r>
      <w:r>
        <w:rPr>
          <w:rFonts w:hint="eastAsia" w:ascii="仿宋" w:hAnsi="仿宋" w:eastAsia="仿宋" w:cs="仿宋"/>
          <w:sz w:val="24"/>
          <w:szCs w:val="32"/>
        </w:rPr>
        <w:t>缺陷责任期：2年</w:t>
      </w:r>
      <w:r>
        <w:rPr>
          <w:rFonts w:hint="eastAsia" w:ascii="仿宋" w:hAnsi="仿宋" w:eastAsia="仿宋" w:cs="仿宋"/>
          <w:sz w:val="24"/>
          <w:szCs w:val="32"/>
          <w:lang w:eastAsia="zh-CN"/>
        </w:rPr>
        <w:t>。</w:t>
      </w:r>
    </w:p>
    <w:p w14:paraId="6F72542D">
      <w:pPr>
        <w:bidi w:val="0"/>
        <w:spacing w:line="360" w:lineRule="auto"/>
        <w:ind w:firstLine="480" w:firstLineChars="200"/>
        <w:rPr>
          <w:rFonts w:hint="eastAsia" w:ascii="仿宋" w:hAnsi="仿宋" w:eastAsia="仿宋" w:cs="仿宋"/>
          <w:sz w:val="24"/>
          <w:szCs w:val="32"/>
        </w:rPr>
      </w:pPr>
      <w:r>
        <w:rPr>
          <w:rFonts w:hint="eastAsia" w:ascii="仿宋" w:hAnsi="仿宋" w:eastAsia="仿宋" w:cs="仿宋"/>
          <w:sz w:val="24"/>
          <w:szCs w:val="32"/>
        </w:rPr>
        <w:t>（3）质保要求：</w:t>
      </w:r>
      <w:r>
        <w:rPr>
          <w:rFonts w:hint="eastAsia" w:ascii="仿宋" w:hAnsi="仿宋" w:eastAsia="仿宋" w:cs="仿宋"/>
          <w:sz w:val="24"/>
          <w:szCs w:val="32"/>
          <w:lang w:val="en-US" w:eastAsia="zh-CN"/>
        </w:rPr>
        <w:t>有防水要求的卫生间、房间和外墙面的防渗为5年；装修工程为2年；电气管线、给排水管道、设备安装工程为 2 年；供热与供冷系统为2个采暖期、供冷期；排水设施等配套工程为2年。质量保修期自工程竣工验收合格之日起计算。在全部工程竣工验收前，已经提前验收的区段工程，其质量保修期的起算日期相应提前</w:t>
      </w:r>
      <w:r>
        <w:rPr>
          <w:rFonts w:hint="eastAsia" w:ascii="仿宋" w:hAnsi="仿宋" w:eastAsia="仿宋" w:cs="仿宋"/>
          <w:sz w:val="24"/>
          <w:szCs w:val="32"/>
        </w:rPr>
        <w:t>。</w:t>
      </w:r>
      <w:r>
        <w:rPr>
          <w:rFonts w:hint="eastAsia" w:ascii="仿宋" w:hAnsi="仿宋" w:eastAsia="仿宋" w:cs="仿宋"/>
          <w:sz w:val="24"/>
          <w:szCs w:val="32"/>
        </w:rPr>
        <w:br w:type="textWrapping"/>
      </w:r>
      <w:r>
        <w:rPr>
          <w:rFonts w:hint="eastAsia" w:ascii="仿宋" w:hAnsi="仿宋" w:eastAsia="仿宋" w:cs="仿宋"/>
          <w:sz w:val="24"/>
          <w:szCs w:val="32"/>
        </w:rPr>
        <w:t xml:space="preserve">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w:t>
      </w:r>
      <w:r>
        <w:rPr>
          <w:rFonts w:hint="eastAsia" w:ascii="仿宋" w:hAnsi="仿宋" w:eastAsia="仿宋" w:cs="仿宋"/>
          <w:sz w:val="24"/>
          <w:szCs w:val="32"/>
          <w:lang w:val="en-US" w:eastAsia="zh-CN"/>
        </w:rPr>
        <w:t>4</w:t>
      </w:r>
      <w:r>
        <w:rPr>
          <w:rFonts w:hint="eastAsia" w:ascii="仿宋" w:hAnsi="仿宋" w:eastAsia="仿宋" w:cs="仿宋"/>
          <w:sz w:val="24"/>
          <w:szCs w:val="32"/>
        </w:rPr>
        <w:t>）施工要求：</w:t>
      </w:r>
      <w:r>
        <w:rPr>
          <w:rFonts w:hint="eastAsia" w:ascii="仿宋" w:hAnsi="仿宋" w:eastAsia="仿宋" w:cs="仿宋"/>
          <w:sz w:val="24"/>
          <w:szCs w:val="32"/>
        </w:rPr>
        <w:br w:type="textWrapping"/>
      </w:r>
      <w:r>
        <w:rPr>
          <w:rFonts w:hint="eastAsia" w:ascii="仿宋" w:hAnsi="仿宋" w:eastAsia="仿宋" w:cs="仿宋"/>
          <w:sz w:val="24"/>
          <w:szCs w:val="32"/>
        </w:rPr>
        <w:t xml:space="preserve"> </w:t>
      </w:r>
      <w:r>
        <w:rPr>
          <w:rFonts w:hint="eastAsia" w:ascii="仿宋" w:hAnsi="仿宋" w:eastAsia="仿宋" w:cs="仿宋"/>
          <w:sz w:val="24"/>
          <w:szCs w:val="32"/>
          <w:lang w:val="en-US" w:eastAsia="zh-CN"/>
        </w:rPr>
        <w:t xml:space="preserve">   ①施工前应进行设计交底工作，并应对施工现场进行核查，了解医院管理的有关规定。</w:t>
      </w:r>
      <w:r>
        <w:rPr>
          <w:rFonts w:hint="eastAsia" w:ascii="仿宋" w:hAnsi="仿宋" w:eastAsia="仿宋" w:cs="仿宋"/>
          <w:sz w:val="24"/>
          <w:szCs w:val="32"/>
          <w:lang w:val="en-US" w:eastAsia="zh-CN"/>
        </w:rPr>
        <w:br w:type="textWrapping"/>
      </w:r>
      <w:r>
        <w:rPr>
          <w:rFonts w:hint="eastAsia" w:ascii="仿宋" w:hAnsi="仿宋" w:eastAsia="仿宋" w:cs="仿宋"/>
          <w:sz w:val="24"/>
          <w:szCs w:val="32"/>
          <w:lang w:val="en-US" w:eastAsia="zh-CN"/>
        </w:rPr>
        <w:t xml:space="preserve">    ②各工序、各分项工程应自检、互检及交接检。</w:t>
      </w:r>
      <w:r>
        <w:rPr>
          <w:rFonts w:hint="eastAsia" w:ascii="仿宋" w:hAnsi="仿宋" w:eastAsia="仿宋" w:cs="仿宋"/>
          <w:sz w:val="24"/>
          <w:szCs w:val="32"/>
          <w:lang w:val="en-US" w:eastAsia="zh-CN"/>
        </w:rPr>
        <w:br w:type="textWrapping"/>
      </w:r>
      <w:r>
        <w:rPr>
          <w:rFonts w:hint="eastAsia" w:ascii="仿宋" w:hAnsi="仿宋" w:eastAsia="仿宋" w:cs="仿宋"/>
          <w:sz w:val="24"/>
          <w:szCs w:val="32"/>
          <w:lang w:val="en-US" w:eastAsia="zh-CN"/>
        </w:rPr>
        <w:t xml:space="preserve">    ③施工中，严禁损坏房屋原有绝热设施；严禁损坏受力钢筋；严禁超荷载集中堆放物品；严禁在预制混凝土空心楼板上打孔安装埋件。</w:t>
      </w:r>
      <w:r>
        <w:rPr>
          <w:rFonts w:hint="eastAsia" w:ascii="仿宋" w:hAnsi="仿宋" w:eastAsia="仿宋" w:cs="仿宋"/>
          <w:sz w:val="24"/>
          <w:szCs w:val="32"/>
          <w:lang w:val="en-US" w:eastAsia="zh-CN"/>
        </w:rPr>
        <w:br w:type="textWrapping"/>
      </w:r>
      <w:r>
        <w:rPr>
          <w:rFonts w:hint="eastAsia" w:ascii="仿宋" w:hAnsi="仿宋" w:eastAsia="仿宋" w:cs="仿宋"/>
          <w:sz w:val="24"/>
          <w:szCs w:val="32"/>
          <w:lang w:val="en-US" w:eastAsia="zh-CN"/>
        </w:rPr>
        <w:t xml:space="preserve">    ④施工中，严禁擅自改动建筑主体。承重结构或改变房间主要使用功能；严禁擅自拆改燃气、暖气、通讯等配套设施。</w:t>
      </w:r>
      <w:r>
        <w:rPr>
          <w:rFonts w:hint="eastAsia" w:ascii="仿宋" w:hAnsi="仿宋" w:eastAsia="仿宋" w:cs="仿宋"/>
          <w:sz w:val="24"/>
          <w:szCs w:val="32"/>
          <w:lang w:val="en-US" w:eastAsia="zh-CN"/>
        </w:rPr>
        <w:br w:type="textWrapping"/>
      </w:r>
      <w:r>
        <w:rPr>
          <w:rFonts w:hint="eastAsia" w:ascii="仿宋" w:hAnsi="仿宋" w:eastAsia="仿宋" w:cs="仿宋"/>
          <w:sz w:val="24"/>
          <w:szCs w:val="32"/>
          <w:lang w:val="en-US" w:eastAsia="zh-CN"/>
        </w:rPr>
        <w:t xml:space="preserve">    ⑤管道、设备工程的安装及调试应在装饰装修工程施工前完成，必须同步进行的应在饰面层施工前完成。装饰装修工程不得影响管道、设备的使</w:t>
      </w:r>
      <w:r>
        <w:rPr>
          <w:rFonts w:hint="eastAsia" w:ascii="仿宋" w:hAnsi="仿宋" w:eastAsia="仿宋" w:cs="仿宋"/>
          <w:sz w:val="24"/>
          <w:szCs w:val="32"/>
        </w:rPr>
        <w:t>用和维修。涉及燃气管道的装饰装修工程必须符合安全管理的规定。</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⑥施工人员应遵守施工安全、劳动保护、防火、防毒的法律，法规。</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⑦施工现场用电应符合下列规定：</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a.施工现场用电应从户表以后设立临时施工用电系统。</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b.安装、维修或拆除临时施工用电系统，应由电工完成。</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c.临时施工供电开关箱中应装设漏电保护器。进入开关箱的电源线不得用插销连接。</w:t>
      </w:r>
      <w:r>
        <w:rPr>
          <w:rFonts w:hint="eastAsia" w:ascii="仿宋" w:hAnsi="仿宋" w:eastAsia="仿宋" w:cs="仿宋"/>
          <w:sz w:val="24"/>
          <w:szCs w:val="32"/>
        </w:rPr>
        <w:br w:type="textWrapping"/>
      </w:r>
      <w:r>
        <w:rPr>
          <w:rFonts w:hint="eastAsia" w:ascii="仿宋" w:hAnsi="仿宋" w:eastAsia="仿宋" w:cs="仿宋"/>
          <w:sz w:val="24"/>
          <w:szCs w:val="32"/>
        </w:rPr>
        <w:t xml:space="preserve">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d.用电线路应避开易燃、易爆物品堆放地。</w:t>
      </w:r>
      <w:r>
        <w:rPr>
          <w:rFonts w:hint="eastAsia" w:ascii="仿宋" w:hAnsi="仿宋" w:eastAsia="仿宋" w:cs="仿宋"/>
          <w:sz w:val="24"/>
          <w:szCs w:val="32"/>
        </w:rPr>
        <w:br w:type="textWrapping"/>
      </w:r>
      <w:r>
        <w:rPr>
          <w:rFonts w:hint="eastAsia" w:ascii="仿宋" w:hAnsi="仿宋" w:eastAsia="仿宋" w:cs="仿宋"/>
          <w:sz w:val="24"/>
          <w:szCs w:val="32"/>
        </w:rPr>
        <w:t xml:space="preserve">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e.暂停施工时应切断电源。</w:t>
      </w:r>
      <w:r>
        <w:rPr>
          <w:rFonts w:hint="eastAsia" w:ascii="仿宋" w:hAnsi="仿宋" w:eastAsia="仿宋" w:cs="仿宋"/>
          <w:sz w:val="24"/>
          <w:szCs w:val="32"/>
        </w:rPr>
        <w:br w:type="textWrapping"/>
      </w:r>
      <w:r>
        <w:rPr>
          <w:rFonts w:hint="eastAsia" w:ascii="仿宋" w:hAnsi="仿宋" w:eastAsia="仿宋" w:cs="仿宋"/>
          <w:sz w:val="24"/>
          <w:szCs w:val="32"/>
        </w:rPr>
        <w:t xml:space="preserve">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⑧施工现场用水应符合下列规定：</w:t>
      </w:r>
      <w:r>
        <w:rPr>
          <w:rFonts w:hint="eastAsia" w:ascii="仿宋" w:hAnsi="仿宋" w:eastAsia="仿宋" w:cs="仿宋"/>
          <w:sz w:val="24"/>
          <w:szCs w:val="32"/>
        </w:rPr>
        <w:br w:type="textWrapping"/>
      </w:r>
      <w:r>
        <w:rPr>
          <w:rFonts w:hint="eastAsia" w:ascii="仿宋" w:hAnsi="仿宋" w:eastAsia="仿宋" w:cs="仿宋"/>
          <w:sz w:val="24"/>
          <w:szCs w:val="32"/>
        </w:rPr>
        <w:t xml:space="preserve">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a.不得在未做防水的地面蓄水。</w:t>
      </w:r>
      <w:r>
        <w:rPr>
          <w:rFonts w:hint="eastAsia" w:ascii="仿宋" w:hAnsi="仿宋" w:eastAsia="仿宋" w:cs="仿宋"/>
          <w:sz w:val="24"/>
          <w:szCs w:val="32"/>
        </w:rPr>
        <w:br w:type="textWrapping"/>
      </w:r>
      <w:r>
        <w:rPr>
          <w:rFonts w:hint="eastAsia" w:ascii="仿宋" w:hAnsi="仿宋" w:eastAsia="仿宋" w:cs="仿宋"/>
          <w:sz w:val="24"/>
          <w:szCs w:val="32"/>
        </w:rPr>
        <w:t xml:space="preserve">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b.临时用水管不得有破损、滴漏。</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c.暂停施工时应切断水源。</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⑨文明施工和现场环境应符合下列要求：</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a.施工人员应衣着整齐。</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b.施工人员应服从医院管理或治安保卫人员的监督、管理。</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c.应控制粉尘、污染物、噪声、震动等对相邻居民、居民区和城市环境的污染及危害。</w:t>
      </w:r>
      <w:r>
        <w:rPr>
          <w:rFonts w:hint="eastAsia" w:ascii="仿宋" w:hAnsi="仿宋" w:eastAsia="仿宋" w:cs="仿宋"/>
          <w:sz w:val="24"/>
          <w:szCs w:val="32"/>
        </w:rPr>
        <w:br w:type="textWrapping"/>
      </w:r>
      <w:r>
        <w:rPr>
          <w:rFonts w:hint="eastAsia" w:ascii="仿宋" w:hAnsi="仿宋" w:eastAsia="仿宋" w:cs="仿宋"/>
          <w:sz w:val="24"/>
          <w:szCs w:val="32"/>
        </w:rPr>
        <w:t xml:space="preserve">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d.施工堆料不得占用楼道内的公共空间，封堵紧急出口。</w:t>
      </w:r>
      <w:r>
        <w:rPr>
          <w:rFonts w:hint="eastAsia" w:ascii="仿宋" w:hAnsi="仿宋" w:eastAsia="仿宋" w:cs="仿宋"/>
          <w:sz w:val="24"/>
          <w:szCs w:val="32"/>
        </w:rPr>
        <w:br w:type="textWrapping"/>
      </w:r>
      <w:r>
        <w:rPr>
          <w:rFonts w:hint="eastAsia" w:ascii="仿宋" w:hAnsi="仿宋" w:eastAsia="仿宋" w:cs="仿宋"/>
          <w:sz w:val="24"/>
          <w:szCs w:val="32"/>
        </w:rPr>
        <w:t xml:space="preserve">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e.室外堆料应遵守医院管理规定，避开公共通道、绿化地、化粪池等市政公用设施。</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f.不得堵塞、破坏上下水管道、垃圾道等公共设施，不得损坏楼内各种公共标识。</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w:t>
      </w:r>
      <w:r>
        <w:rPr>
          <w:rFonts w:hint="eastAsia" w:ascii="仿宋" w:hAnsi="仿宋" w:eastAsia="仿宋" w:cs="仿宋"/>
          <w:sz w:val="24"/>
          <w:szCs w:val="32"/>
          <w:lang w:eastAsia="zh-CN"/>
        </w:rPr>
        <w:t>g</w:t>
      </w:r>
      <w:r>
        <w:rPr>
          <w:rFonts w:hint="eastAsia" w:ascii="仿宋" w:hAnsi="仿宋" w:eastAsia="仿宋" w:cs="仿宋"/>
          <w:sz w:val="24"/>
          <w:szCs w:val="32"/>
        </w:rPr>
        <w:t>.工程验收前应将施工现场清理干净。</w:t>
      </w:r>
    </w:p>
    <w:p w14:paraId="516324BC">
      <w:pPr>
        <w:bidi w:val="0"/>
        <w:spacing w:line="360" w:lineRule="auto"/>
        <w:ind w:firstLine="480" w:firstLineChars="200"/>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h.施工产生的建筑垃圾等由施工方自行处理。</w:t>
      </w:r>
    </w:p>
    <w:p w14:paraId="4AE6650E">
      <w:pPr>
        <w:bidi w:val="0"/>
        <w:spacing w:line="360" w:lineRule="auto"/>
        <w:ind w:firstLine="480" w:firstLineChars="200"/>
        <w:rPr>
          <w:rFonts w:hint="eastAsia" w:ascii="仿宋" w:hAnsi="仿宋" w:eastAsia="仿宋" w:cs="仿宋"/>
          <w:sz w:val="24"/>
          <w:szCs w:val="32"/>
        </w:rPr>
      </w:pPr>
      <w:r>
        <w:rPr>
          <w:rFonts w:hint="eastAsia" w:ascii="仿宋" w:hAnsi="仿宋" w:eastAsia="仿宋" w:cs="仿宋"/>
          <w:sz w:val="24"/>
          <w:szCs w:val="32"/>
          <w:lang w:val="en-US" w:eastAsia="zh-CN"/>
        </w:rPr>
        <w:t>施工临时用水用电费用:在采购人指定位置规范安装计量器具，费用据实结算由乙方自行承担。</w:t>
      </w:r>
    </w:p>
    <w:p w14:paraId="1FF0B861">
      <w:pPr>
        <w:bidi w:val="0"/>
        <w:spacing w:line="360" w:lineRule="auto"/>
        <w:ind w:firstLine="480" w:firstLineChars="200"/>
        <w:rPr>
          <w:rFonts w:hint="eastAsia" w:ascii="仿宋" w:hAnsi="仿宋" w:eastAsia="仿宋" w:cs="仿宋"/>
          <w:sz w:val="24"/>
          <w:szCs w:val="32"/>
          <w:lang w:eastAsia="zh-CN"/>
        </w:rPr>
      </w:pPr>
      <w:r>
        <w:rPr>
          <w:rFonts w:hint="eastAsia" w:ascii="仿宋" w:hAnsi="仿宋" w:eastAsia="仿宋" w:cs="仿宋"/>
          <w:sz w:val="24"/>
          <w:szCs w:val="32"/>
        </w:rPr>
        <w:t>（</w:t>
      </w:r>
      <w:r>
        <w:rPr>
          <w:rFonts w:hint="eastAsia" w:ascii="仿宋" w:hAnsi="仿宋" w:eastAsia="仿宋" w:cs="仿宋"/>
          <w:sz w:val="24"/>
          <w:szCs w:val="32"/>
          <w:lang w:val="en-US" w:eastAsia="zh-CN"/>
        </w:rPr>
        <w:t>5</w:t>
      </w:r>
      <w:r>
        <w:rPr>
          <w:rFonts w:hint="eastAsia" w:ascii="仿宋" w:hAnsi="仿宋" w:eastAsia="仿宋" w:cs="仿宋"/>
          <w:sz w:val="24"/>
          <w:szCs w:val="32"/>
        </w:rPr>
        <w:t>）材料、设备基本要求</w:t>
      </w:r>
      <w:r>
        <w:rPr>
          <w:rFonts w:hint="eastAsia" w:ascii="仿宋" w:hAnsi="仿宋" w:eastAsia="仿宋" w:cs="仿宋"/>
          <w:sz w:val="24"/>
          <w:szCs w:val="32"/>
        </w:rPr>
        <w:br w:type="textWrapping"/>
      </w:r>
      <w:r>
        <w:rPr>
          <w:rFonts w:hint="eastAsia" w:ascii="仿宋" w:hAnsi="仿宋" w:eastAsia="仿宋" w:cs="仿宋"/>
          <w:sz w:val="24"/>
          <w:szCs w:val="32"/>
        </w:rPr>
        <w:t xml:space="preserve">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①本项目工程所用材料的品种、规格、性能必须满足施工设计图纸</w:t>
      </w:r>
      <w:r>
        <w:rPr>
          <w:rFonts w:hint="eastAsia" w:ascii="仿宋" w:hAnsi="仿宋" w:eastAsia="仿宋" w:cs="仿宋"/>
          <w:sz w:val="24"/>
          <w:szCs w:val="32"/>
          <w:lang w:eastAsia="zh-CN"/>
        </w:rPr>
        <w:t>和</w:t>
      </w:r>
      <w:r>
        <w:rPr>
          <w:rFonts w:hint="eastAsia" w:ascii="仿宋" w:hAnsi="仿宋" w:eastAsia="仿宋" w:cs="仿宋"/>
          <w:sz w:val="24"/>
          <w:szCs w:val="32"/>
        </w:rPr>
        <w:t>国家、行业</w:t>
      </w:r>
      <w:r>
        <w:rPr>
          <w:rFonts w:hint="eastAsia" w:ascii="仿宋" w:hAnsi="仿宋" w:eastAsia="仿宋" w:cs="仿宋"/>
          <w:sz w:val="24"/>
          <w:szCs w:val="32"/>
          <w:lang w:eastAsia="zh-CN"/>
        </w:rPr>
        <w:t>、</w:t>
      </w:r>
      <w:r>
        <w:rPr>
          <w:rFonts w:hint="eastAsia" w:ascii="仿宋" w:hAnsi="仿宋" w:eastAsia="仿宋" w:cs="仿宋"/>
          <w:sz w:val="24"/>
          <w:szCs w:val="32"/>
        </w:rPr>
        <w:t>地方</w:t>
      </w:r>
      <w:r>
        <w:rPr>
          <w:rFonts w:hint="eastAsia" w:ascii="仿宋" w:hAnsi="仿宋" w:eastAsia="仿宋" w:cs="仿宋"/>
          <w:sz w:val="24"/>
          <w:szCs w:val="32"/>
          <w:lang w:eastAsia="zh-CN"/>
        </w:rPr>
        <w:t>现行</w:t>
      </w:r>
      <w:r>
        <w:rPr>
          <w:rFonts w:hint="eastAsia" w:ascii="仿宋" w:hAnsi="仿宋" w:eastAsia="仿宋" w:cs="仿宋"/>
          <w:sz w:val="24"/>
          <w:szCs w:val="32"/>
        </w:rPr>
        <w:t>质量技术规范</w:t>
      </w:r>
      <w:r>
        <w:rPr>
          <w:rFonts w:hint="eastAsia" w:ascii="仿宋" w:hAnsi="仿宋" w:eastAsia="仿宋" w:cs="仿宋"/>
          <w:sz w:val="24"/>
          <w:szCs w:val="32"/>
          <w:lang w:eastAsia="zh-CN"/>
        </w:rPr>
        <w:t>及</w:t>
      </w:r>
      <w:r>
        <w:rPr>
          <w:rFonts w:hint="eastAsia" w:ascii="仿宋" w:hAnsi="仿宋" w:eastAsia="仿宋" w:cs="仿宋"/>
          <w:sz w:val="24"/>
          <w:szCs w:val="32"/>
        </w:rPr>
        <w:t>环保的规定，</w:t>
      </w:r>
      <w:r>
        <w:rPr>
          <w:rFonts w:hint="eastAsia" w:ascii="仿宋" w:hAnsi="仿宋" w:eastAsia="仿宋" w:cs="仿宋"/>
          <w:sz w:val="24"/>
          <w:szCs w:val="32"/>
          <w:lang w:eastAsia="zh-CN"/>
        </w:rPr>
        <w:t>且</w:t>
      </w:r>
      <w:r>
        <w:rPr>
          <w:rFonts w:hint="eastAsia" w:ascii="仿宋" w:hAnsi="仿宋" w:eastAsia="仿宋" w:cs="仿宋"/>
          <w:sz w:val="24"/>
          <w:szCs w:val="32"/>
        </w:rPr>
        <w:t>均为符合国家质检部门质检合格的全新货物</w:t>
      </w:r>
      <w:r>
        <w:rPr>
          <w:rFonts w:hint="eastAsia" w:ascii="仿宋" w:hAnsi="仿宋" w:eastAsia="仿宋" w:cs="仿宋"/>
          <w:sz w:val="24"/>
          <w:szCs w:val="32"/>
          <w:lang w:eastAsia="zh-CN"/>
        </w:rPr>
        <w:t>。</w:t>
      </w:r>
    </w:p>
    <w:p w14:paraId="08A2AE1B">
      <w:pPr>
        <w:bidi w:val="0"/>
        <w:spacing w:line="360" w:lineRule="auto"/>
        <w:ind w:firstLine="480" w:firstLineChars="200"/>
        <w:rPr>
          <w:rFonts w:hint="eastAsia" w:ascii="仿宋" w:hAnsi="仿宋" w:eastAsia="仿宋" w:cs="仿宋"/>
          <w:sz w:val="24"/>
          <w:szCs w:val="32"/>
        </w:rPr>
      </w:pPr>
      <w:r>
        <w:rPr>
          <w:rFonts w:hint="eastAsia" w:ascii="仿宋" w:hAnsi="仿宋" w:eastAsia="仿宋" w:cs="仿宋"/>
          <w:sz w:val="24"/>
          <w:szCs w:val="32"/>
        </w:rPr>
        <w:t>②严禁使用国家明令淘汰的材料。</w:t>
      </w:r>
      <w:r>
        <w:rPr>
          <w:rFonts w:hint="eastAsia" w:ascii="仿宋" w:hAnsi="仿宋" w:eastAsia="仿宋" w:cs="仿宋"/>
          <w:sz w:val="24"/>
          <w:szCs w:val="32"/>
        </w:rPr>
        <w:br w:type="textWrapping"/>
      </w:r>
      <w:r>
        <w:rPr>
          <w:rFonts w:hint="eastAsia" w:ascii="仿宋" w:hAnsi="仿宋" w:eastAsia="仿宋" w:cs="仿宋"/>
          <w:sz w:val="24"/>
          <w:szCs w:val="32"/>
        </w:rPr>
        <w:t xml:space="preserve">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③装饰装修所用的材料应按设计要求进行防火、防腐和防蛀处理。</w:t>
      </w:r>
      <w:r>
        <w:rPr>
          <w:rFonts w:hint="eastAsia" w:ascii="仿宋" w:hAnsi="仿宋" w:eastAsia="仿宋" w:cs="仿宋"/>
          <w:sz w:val="24"/>
          <w:szCs w:val="32"/>
        </w:rPr>
        <w:br w:type="textWrapping"/>
      </w:r>
      <w:r>
        <w:rPr>
          <w:rFonts w:hint="eastAsia" w:ascii="仿宋" w:hAnsi="仿宋" w:eastAsia="仿宋" w:cs="仿宋"/>
          <w:sz w:val="24"/>
          <w:szCs w:val="32"/>
        </w:rPr>
        <w:t xml:space="preserve">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④</w:t>
      </w:r>
      <w:r>
        <w:rPr>
          <w:rFonts w:hint="eastAsia" w:ascii="仿宋" w:hAnsi="仿宋" w:eastAsia="仿宋" w:cs="仿宋"/>
          <w:sz w:val="24"/>
          <w:szCs w:val="32"/>
          <w:lang w:eastAsia="zh-CN"/>
        </w:rPr>
        <w:t>乙方</w:t>
      </w:r>
      <w:r>
        <w:rPr>
          <w:rFonts w:hint="eastAsia" w:ascii="仿宋" w:hAnsi="仿宋" w:eastAsia="仿宋" w:cs="仿宋"/>
          <w:sz w:val="24"/>
          <w:szCs w:val="32"/>
        </w:rPr>
        <w:t>在中标后产品进场前提供产品</w:t>
      </w:r>
      <w:r>
        <w:rPr>
          <w:rFonts w:hint="eastAsia" w:ascii="仿宋" w:hAnsi="仿宋" w:eastAsia="仿宋" w:cs="仿宋"/>
          <w:sz w:val="24"/>
          <w:szCs w:val="32"/>
          <w:lang w:eastAsia="zh-CN"/>
        </w:rPr>
        <w:t>合格</w:t>
      </w:r>
      <w:r>
        <w:rPr>
          <w:rFonts w:hint="eastAsia" w:ascii="仿宋" w:hAnsi="仿宋" w:eastAsia="仿宋" w:cs="仿宋"/>
          <w:sz w:val="24"/>
          <w:szCs w:val="32"/>
        </w:rPr>
        <w:t>证及第三方检验机构检测合格的检验报告，经采购人现场验收确认合格后方可进场使用</w:t>
      </w:r>
      <w:r>
        <w:rPr>
          <w:rFonts w:hint="eastAsia" w:ascii="仿宋" w:hAnsi="仿宋" w:eastAsia="仿宋" w:cs="仿宋"/>
          <w:sz w:val="24"/>
          <w:szCs w:val="32"/>
          <w:lang w:eastAsia="zh-CN"/>
        </w:rPr>
        <w:t>。如发现有未经验收合格的材料和设备进场的，该批次材料或设备应该立即退场，3日内未完成全部退场的，采购人有权自行选择材料，由此产生的超报价费用，由乙方承担，同时所有需夜间进场的材料和设备均需报采购人同意并现场验收确认后方可进场。</w:t>
      </w:r>
    </w:p>
    <w:p w14:paraId="01989F6A">
      <w:pPr>
        <w:bidi w:val="0"/>
        <w:spacing w:line="360" w:lineRule="auto"/>
        <w:ind w:firstLine="480" w:firstLineChars="200"/>
        <w:rPr>
          <w:rFonts w:hint="eastAsia" w:ascii="仿宋" w:hAnsi="仿宋" w:eastAsia="仿宋" w:cs="仿宋"/>
          <w:sz w:val="24"/>
          <w:szCs w:val="32"/>
        </w:rPr>
      </w:pPr>
      <w:r>
        <w:rPr>
          <w:rFonts w:hint="eastAsia" w:ascii="仿宋" w:hAnsi="仿宋" w:eastAsia="仿宋" w:cs="仿宋"/>
          <w:sz w:val="24"/>
          <w:szCs w:val="32"/>
        </w:rPr>
        <w:t>⑤现场配制的材料应按设计要求或产品说明书制作。</w:t>
      </w:r>
      <w:r>
        <w:rPr>
          <w:rFonts w:hint="eastAsia" w:ascii="仿宋" w:hAnsi="仿宋" w:eastAsia="仿宋" w:cs="仿宋"/>
          <w:sz w:val="24"/>
          <w:szCs w:val="32"/>
        </w:rPr>
        <w:br w:type="textWrapping"/>
      </w:r>
      <w:r>
        <w:rPr>
          <w:rFonts w:hint="eastAsia" w:ascii="仿宋" w:hAnsi="仿宋" w:eastAsia="仿宋" w:cs="仿宋"/>
          <w:sz w:val="24"/>
          <w:szCs w:val="32"/>
        </w:rPr>
        <w:t xml:space="preserve">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⑥应配备满足施工要求的配套机具设备及检测仪器。</w:t>
      </w:r>
      <w:r>
        <w:rPr>
          <w:rFonts w:hint="eastAsia" w:ascii="仿宋" w:hAnsi="仿宋" w:eastAsia="仿宋" w:cs="仿宋"/>
          <w:sz w:val="24"/>
          <w:szCs w:val="32"/>
        </w:rPr>
        <w:br w:type="textWrapping"/>
      </w:r>
      <w:r>
        <w:rPr>
          <w:rFonts w:hint="eastAsia" w:ascii="仿宋" w:hAnsi="仿宋" w:eastAsia="仿宋" w:cs="仿宋"/>
          <w:sz w:val="24"/>
          <w:szCs w:val="32"/>
        </w:rPr>
        <w:t xml:space="preserve">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⑦装饰装修工程应积极使用新材料、新技术、新工艺、新设备。</w:t>
      </w:r>
    </w:p>
    <w:p w14:paraId="74A2B5E8">
      <w:pPr>
        <w:bidi w:val="0"/>
        <w:spacing w:line="360" w:lineRule="auto"/>
        <w:ind w:firstLine="480" w:firstLineChars="200"/>
        <w:rPr>
          <w:rFonts w:hint="eastAsia" w:ascii="仿宋" w:hAnsi="仿宋" w:eastAsia="仿宋" w:cs="仿宋"/>
          <w:sz w:val="24"/>
          <w:szCs w:val="32"/>
        </w:rPr>
      </w:pPr>
      <w:r>
        <w:rPr>
          <w:rFonts w:hint="eastAsia" w:ascii="仿宋" w:hAnsi="仿宋" w:eastAsia="仿宋" w:cs="仿宋"/>
          <w:sz w:val="24"/>
          <w:szCs w:val="32"/>
          <w:lang w:eastAsia="zh-CN"/>
        </w:rPr>
        <w:t>⑧</w:t>
      </w:r>
      <w:r>
        <w:rPr>
          <w:rFonts w:hint="eastAsia" w:ascii="仿宋" w:hAnsi="仿宋" w:eastAsia="仿宋" w:cs="仿宋"/>
          <w:sz w:val="24"/>
          <w:szCs w:val="32"/>
        </w:rPr>
        <w:t>涉及医疗气体、洁净材料、生物安全防护等关键材料设备，必须满足医疗环境的特殊要求。</w:t>
      </w:r>
      <w:r>
        <w:rPr>
          <w:rFonts w:hint="eastAsia" w:ascii="仿宋" w:hAnsi="仿宋" w:eastAsia="仿宋" w:cs="仿宋"/>
          <w:sz w:val="24"/>
          <w:szCs w:val="32"/>
        </w:rPr>
        <w:br w:type="textWrapping"/>
      </w:r>
      <w:r>
        <w:rPr>
          <w:rFonts w:hint="eastAsia" w:ascii="仿宋" w:hAnsi="仿宋" w:eastAsia="仿宋" w:cs="仿宋"/>
          <w:sz w:val="24"/>
          <w:szCs w:val="32"/>
        </w:rPr>
        <w:t xml:space="preserve">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w:t>
      </w:r>
      <w:r>
        <w:rPr>
          <w:rFonts w:hint="eastAsia" w:ascii="仿宋" w:hAnsi="仿宋" w:eastAsia="仿宋" w:cs="仿宋"/>
          <w:sz w:val="24"/>
          <w:szCs w:val="32"/>
          <w:lang w:val="en-US" w:eastAsia="zh-CN"/>
        </w:rPr>
        <w:t>6</w:t>
      </w:r>
      <w:r>
        <w:rPr>
          <w:rFonts w:hint="eastAsia" w:ascii="仿宋" w:hAnsi="仿宋" w:eastAsia="仿宋" w:cs="仿宋"/>
          <w:sz w:val="24"/>
          <w:szCs w:val="32"/>
        </w:rPr>
        <w:t>）成品保护</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①施工过程中材料运输应符合下列规定：</w:t>
      </w:r>
      <w:r>
        <w:rPr>
          <w:rFonts w:hint="eastAsia" w:ascii="仿宋" w:hAnsi="仿宋" w:eastAsia="仿宋" w:cs="仿宋"/>
          <w:sz w:val="24"/>
          <w:szCs w:val="32"/>
        </w:rPr>
        <w:br w:type="textWrapping"/>
      </w:r>
      <w:r>
        <w:rPr>
          <w:rFonts w:hint="eastAsia" w:ascii="仿宋" w:hAnsi="仿宋" w:eastAsia="仿宋" w:cs="仿宋"/>
          <w:sz w:val="24"/>
          <w:szCs w:val="32"/>
        </w:rPr>
        <w:t xml:space="preserve">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a材料运输使用电梯时，应对电梯采取保护措施。</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b材料搬运时要避免损坏楼道内顶、墙、扶手、楼道窗户及楼道门</w:t>
      </w:r>
      <w:r>
        <w:rPr>
          <w:rFonts w:hint="eastAsia" w:ascii="仿宋" w:hAnsi="仿宋" w:eastAsia="仿宋" w:cs="仿宋"/>
          <w:sz w:val="24"/>
          <w:szCs w:val="32"/>
          <w:lang w:eastAsia="zh-CN"/>
        </w:rPr>
        <w:t>等设施设备</w:t>
      </w:r>
      <w:r>
        <w:rPr>
          <w:rFonts w:hint="eastAsia" w:ascii="仿宋" w:hAnsi="仿宋" w:eastAsia="仿宋" w:cs="仿宋"/>
          <w:sz w:val="24"/>
          <w:szCs w:val="32"/>
        </w:rPr>
        <w:t>。</w:t>
      </w:r>
      <w:r>
        <w:rPr>
          <w:rFonts w:hint="eastAsia" w:ascii="仿宋" w:hAnsi="仿宋" w:eastAsia="仿宋" w:cs="仿宋"/>
          <w:sz w:val="24"/>
          <w:szCs w:val="32"/>
        </w:rPr>
        <w:br w:type="textWrapping"/>
      </w:r>
      <w:r>
        <w:rPr>
          <w:rFonts w:hint="eastAsia" w:ascii="仿宋" w:hAnsi="仿宋" w:eastAsia="仿宋" w:cs="仿宋"/>
          <w:sz w:val="24"/>
          <w:szCs w:val="32"/>
        </w:rPr>
        <w:t xml:space="preserve">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②施工过程中应采取下列成品保护措施：</w:t>
      </w:r>
      <w:r>
        <w:rPr>
          <w:rFonts w:hint="eastAsia" w:ascii="仿宋" w:hAnsi="仿宋" w:eastAsia="仿宋" w:cs="仿宋"/>
          <w:sz w:val="24"/>
          <w:szCs w:val="32"/>
        </w:rPr>
        <w:br w:type="textWrapping"/>
      </w:r>
      <w:r>
        <w:rPr>
          <w:rFonts w:hint="eastAsia" w:ascii="仿宋" w:hAnsi="仿宋" w:eastAsia="仿宋" w:cs="仿宋"/>
          <w:sz w:val="24"/>
          <w:szCs w:val="32"/>
        </w:rPr>
        <w:t xml:space="preserve">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a各工种在施工中不得污染、损坏其他工种的半成品、成品。</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b材料表面保护膜应在工程竣工时撤除。</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c对邮箱、消防、供电、报警、网络等公共设施应采取保护措施。</w:t>
      </w:r>
    </w:p>
    <w:p w14:paraId="50E0EBAE">
      <w:pPr>
        <w:bidi w:val="0"/>
        <w:spacing w:line="360" w:lineRule="auto"/>
        <w:ind w:firstLine="480" w:firstLineChars="200"/>
        <w:rPr>
          <w:rFonts w:hint="eastAsia" w:ascii="仿宋" w:hAnsi="仿宋" w:eastAsia="仿宋" w:cs="仿宋"/>
          <w:sz w:val="24"/>
          <w:szCs w:val="32"/>
        </w:rPr>
      </w:pPr>
      <w:r>
        <w:rPr>
          <w:rFonts w:hint="eastAsia" w:ascii="仿宋" w:hAnsi="仿宋" w:eastAsia="仿宋" w:cs="仿宋"/>
          <w:sz w:val="24"/>
          <w:szCs w:val="32"/>
          <w:lang w:val="en-US" w:eastAsia="zh-CN"/>
        </w:rPr>
        <w:t>d 上述条款如有发生，由乙方修复或赔偿。</w:t>
      </w:r>
      <w:r>
        <w:rPr>
          <w:rFonts w:hint="eastAsia" w:ascii="仿宋" w:hAnsi="仿宋" w:eastAsia="仿宋" w:cs="仿宋"/>
          <w:sz w:val="24"/>
          <w:szCs w:val="32"/>
        </w:rPr>
        <w:br w:type="textWrapping"/>
      </w:r>
      <w:r>
        <w:rPr>
          <w:rFonts w:hint="eastAsia" w:ascii="仿宋" w:hAnsi="仿宋" w:eastAsia="仿宋" w:cs="仿宋"/>
          <w:sz w:val="24"/>
          <w:szCs w:val="32"/>
        </w:rPr>
        <w:t xml:space="preserve">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w:t>
      </w:r>
      <w:r>
        <w:rPr>
          <w:rFonts w:hint="eastAsia" w:ascii="仿宋" w:hAnsi="仿宋" w:eastAsia="仿宋" w:cs="仿宋"/>
          <w:sz w:val="24"/>
          <w:szCs w:val="32"/>
          <w:lang w:val="en-US" w:eastAsia="zh-CN"/>
        </w:rPr>
        <w:t>7</w:t>
      </w:r>
      <w:r>
        <w:rPr>
          <w:rFonts w:hint="eastAsia" w:ascii="仿宋" w:hAnsi="仿宋" w:eastAsia="仿宋" w:cs="仿宋"/>
          <w:sz w:val="24"/>
          <w:szCs w:val="32"/>
        </w:rPr>
        <w:t>）净化系统的安装调试</w:t>
      </w:r>
      <w:r>
        <w:rPr>
          <w:rFonts w:hint="eastAsia" w:ascii="仿宋" w:hAnsi="仿宋" w:eastAsia="仿宋" w:cs="仿宋"/>
          <w:sz w:val="24"/>
          <w:szCs w:val="32"/>
        </w:rPr>
        <w:br w:type="textWrapping"/>
      </w:r>
      <w:r>
        <w:rPr>
          <w:rFonts w:hint="eastAsia" w:ascii="仿宋" w:hAnsi="仿宋" w:eastAsia="仿宋" w:cs="仿宋"/>
          <w:sz w:val="24"/>
          <w:szCs w:val="32"/>
        </w:rPr>
        <w:t xml:space="preserve">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①前期准备：</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a进行详细的项目评估和规划，充分理解施工图中关于净化空调系统的设计思路及控制思路，了解工程现场的实际情况、确定净化需求和目标、制定工程规划和施工组织设计方案。</w:t>
      </w:r>
      <w:r>
        <w:rPr>
          <w:rFonts w:hint="eastAsia" w:ascii="仿宋" w:hAnsi="仿宋" w:eastAsia="仿宋" w:cs="仿宋"/>
          <w:sz w:val="24"/>
          <w:szCs w:val="32"/>
        </w:rPr>
        <w:br w:type="textWrapping"/>
      </w:r>
      <w:r>
        <w:rPr>
          <w:rFonts w:hint="eastAsia" w:ascii="仿宋" w:hAnsi="仿宋" w:eastAsia="仿宋" w:cs="仿宋"/>
          <w:sz w:val="24"/>
          <w:szCs w:val="32"/>
        </w:rPr>
        <w:t xml:space="preserve">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b准备所需的净化设备、材料和配件，确保质量和规格符合设计要求。</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c组织专业的施工队伍，并进行技术培训和安全教育。</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②安装步骤：</w:t>
      </w:r>
      <w:r>
        <w:rPr>
          <w:rFonts w:hint="eastAsia" w:ascii="仿宋" w:hAnsi="仿宋" w:eastAsia="仿宋" w:cs="仿宋"/>
          <w:sz w:val="24"/>
          <w:szCs w:val="32"/>
        </w:rPr>
        <w:br w:type="textWrapping"/>
      </w:r>
      <w:r>
        <w:rPr>
          <w:rFonts w:hint="eastAsia" w:ascii="仿宋" w:hAnsi="仿宋" w:eastAsia="仿宋" w:cs="仿宋"/>
          <w:sz w:val="24"/>
          <w:szCs w:val="32"/>
        </w:rPr>
        <w:t xml:space="preserve">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a按照设计要求进行设备基础、支架、管道支架等基础设施的施工。</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b按照设备说明书和设计要求安装净化设备，确保设备的水平度、垂直度和稳固性。</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c进行管道连接、电气安装和仪表安装，确保系统的严密性和可靠性。</w:t>
      </w:r>
      <w:r>
        <w:rPr>
          <w:rFonts w:hint="eastAsia" w:ascii="仿宋" w:hAnsi="仿宋" w:eastAsia="仿宋" w:cs="仿宋"/>
          <w:sz w:val="24"/>
          <w:szCs w:val="32"/>
        </w:rPr>
        <w:br w:type="textWrapping"/>
      </w:r>
      <w:r>
        <w:rPr>
          <w:rFonts w:hint="eastAsia" w:ascii="仿宋" w:hAnsi="仿宋" w:eastAsia="仿宋" w:cs="仿宋"/>
          <w:sz w:val="24"/>
          <w:szCs w:val="32"/>
        </w:rPr>
        <w:t xml:space="preserve">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③调试运行：</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a对整个净化系统进行全面的检查，包括设备、管道、电气和仪表等方面的检查。</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b进行单机调试和系统调试，检查设备的运行状态和性能参数，确保设备能够正常运行并达到设计要求。</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c进行运行测试，检查系统的稳定性和可靠性。</w:t>
      </w:r>
      <w:r>
        <w:rPr>
          <w:rFonts w:hint="eastAsia" w:ascii="仿宋" w:hAnsi="仿宋" w:eastAsia="仿宋" w:cs="仿宋"/>
          <w:sz w:val="24"/>
          <w:szCs w:val="32"/>
        </w:rPr>
        <w:br w:type="textWrapping"/>
      </w:r>
      <w:r>
        <w:rPr>
          <w:rFonts w:hint="eastAsia" w:ascii="仿宋" w:hAnsi="仿宋" w:eastAsia="仿宋" w:cs="仿宋"/>
          <w:sz w:val="24"/>
          <w:szCs w:val="32"/>
        </w:rPr>
        <w:t xml:space="preserve"> </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④特殊注意事项：</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a调试过程中应使用适当的仪器进行测量和调整，如热敏风速仪、皮托管、风量罩以及手持微压差计等。</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b在进行压差调试时，应注意调整房间的回流和排气量以控制室内压差，避免过多调整以免影响相邻房间的送风量。</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c进行气密性测试，检查风管及设备连接处是否存在漏风情况。</w:t>
      </w:r>
      <w:r>
        <w:rPr>
          <w:rFonts w:hint="eastAsia" w:ascii="仿宋" w:hAnsi="仿宋" w:eastAsia="仿宋" w:cs="仿宋"/>
          <w:sz w:val="24"/>
          <w:szCs w:val="32"/>
        </w:rPr>
        <w:br w:type="textWrapping"/>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 xml:space="preserve"> ⑤确保净化系统的安装调试工作顺利进行，最终达到预期的净化效果和使用要求。</w:t>
      </w:r>
    </w:p>
    <w:p w14:paraId="40C35A77">
      <w:pPr>
        <w:bidi w:val="0"/>
        <w:spacing w:line="360" w:lineRule="auto"/>
        <w:rPr>
          <w:rFonts w:hint="eastAsia" w:ascii="仿宋" w:hAnsi="仿宋" w:eastAsia="仿宋" w:cs="仿宋"/>
          <w:sz w:val="24"/>
          <w:szCs w:val="32"/>
        </w:rPr>
      </w:pPr>
      <w:r>
        <w:rPr>
          <w:rFonts w:hint="eastAsia" w:ascii="仿宋" w:hAnsi="仿宋" w:eastAsia="仿宋" w:cs="仿宋"/>
          <w:sz w:val="24"/>
          <w:szCs w:val="32"/>
          <w:lang w:eastAsia="zh-CN"/>
        </w:rPr>
        <w:t>（</w:t>
      </w:r>
      <w:r>
        <w:rPr>
          <w:rFonts w:hint="eastAsia" w:ascii="仿宋" w:hAnsi="仿宋" w:eastAsia="仿宋" w:cs="仿宋"/>
          <w:sz w:val="24"/>
          <w:szCs w:val="32"/>
          <w:lang w:val="en-US" w:eastAsia="zh-CN"/>
        </w:rPr>
        <w:t>三</w:t>
      </w:r>
      <w:r>
        <w:rPr>
          <w:rFonts w:hint="eastAsia" w:ascii="仿宋" w:hAnsi="仿宋" w:eastAsia="仿宋" w:cs="仿宋"/>
          <w:sz w:val="24"/>
          <w:szCs w:val="32"/>
          <w:lang w:eastAsia="zh-CN"/>
        </w:rPr>
        <w:t>）</w:t>
      </w:r>
      <w:r>
        <w:rPr>
          <w:rFonts w:hint="eastAsia" w:ascii="仿宋_GB2312" w:hAnsi="仿宋_GB2312" w:eastAsia="仿宋_GB2312" w:cs="仿宋_GB2312"/>
          <w:color w:val="auto"/>
          <w:kern w:val="0"/>
          <w:sz w:val="24"/>
          <w:szCs w:val="24"/>
          <w:highlight w:val="none"/>
          <w:lang w:val="en-US" w:eastAsia="zh-CN" w:bidi="ar-SA"/>
        </w:rPr>
        <w:t>特殊技术要求</w:t>
      </w:r>
      <w:r>
        <w:rPr>
          <w:rFonts w:hint="eastAsia" w:ascii="仿宋" w:hAnsi="仿宋" w:eastAsia="仿宋" w:cs="仿宋"/>
          <w:sz w:val="24"/>
          <w:szCs w:val="32"/>
        </w:rPr>
        <w:t>：</w:t>
      </w:r>
    </w:p>
    <w:p w14:paraId="1B418609">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1.洁净要求： PCR实验室等需达到万级或十万级洁净度要求，压差梯度、温湿度控制必须严格符合设计图纸和规范要求。</w:t>
      </w:r>
    </w:p>
    <w:p w14:paraId="3E61AFF4">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2.环保要求： 实验室废水、废气必须经过专业处理，达标后方可排放。废液收集系统需防渗漏、耐腐蚀。</w:t>
      </w:r>
    </w:p>
    <w:p w14:paraId="46D5C596">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3.生物安全： 涉及二级生物安全实验室（BSL-2）的区域，其布局、密封性、消毒设施必须符合国家生物安全要求。</w:t>
      </w:r>
    </w:p>
    <w:p w14:paraId="48A7D2B0">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4.智能化系统： 包括实验室信息管理系统（LIMS）的管网（线）预埋、门禁系统、监控系统、环境参数监控系统等。</w:t>
      </w:r>
    </w:p>
    <w:p w14:paraId="5D8C0688">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5.材料要求： 墙面、地面材料需耐腐蚀、易清洁、抗菌。实验台柜需采用优质耐腐蚀材质（如环氧树脂板、实心理化板）。</w:t>
      </w:r>
    </w:p>
    <w:p w14:paraId="21605A76">
      <w:pPr>
        <w:bidi w:val="0"/>
        <w:spacing w:line="360" w:lineRule="auto"/>
        <w:rPr>
          <w:rFonts w:hint="eastAsia" w:ascii="仿宋" w:hAnsi="仿宋" w:eastAsia="仿宋" w:cs="仿宋"/>
          <w:sz w:val="24"/>
          <w:szCs w:val="32"/>
        </w:rPr>
      </w:pPr>
      <w:r>
        <w:rPr>
          <w:rFonts w:hint="eastAsia" w:ascii="仿宋" w:hAnsi="仿宋" w:eastAsia="仿宋" w:cs="仿宋"/>
          <w:sz w:val="24"/>
          <w:szCs w:val="32"/>
          <w:lang w:eastAsia="zh-CN"/>
        </w:rPr>
        <w:t>（</w:t>
      </w:r>
      <w:r>
        <w:rPr>
          <w:rFonts w:hint="eastAsia" w:ascii="仿宋" w:hAnsi="仿宋" w:eastAsia="仿宋" w:cs="仿宋"/>
          <w:sz w:val="24"/>
          <w:szCs w:val="32"/>
          <w:lang w:val="en-US" w:eastAsia="zh-CN"/>
        </w:rPr>
        <w:t>四</w:t>
      </w:r>
      <w:r>
        <w:rPr>
          <w:rFonts w:hint="eastAsia" w:ascii="仿宋" w:hAnsi="仿宋" w:eastAsia="仿宋" w:cs="仿宋"/>
          <w:sz w:val="24"/>
          <w:szCs w:val="32"/>
          <w:lang w:eastAsia="zh-CN"/>
        </w:rPr>
        <w:t>）</w:t>
      </w:r>
      <w:r>
        <w:rPr>
          <w:rFonts w:hint="eastAsia" w:ascii="仿宋_GB2312" w:hAnsi="仿宋_GB2312" w:eastAsia="仿宋_GB2312" w:cs="仿宋_GB2312"/>
          <w:color w:val="auto"/>
          <w:kern w:val="0"/>
          <w:sz w:val="24"/>
          <w:szCs w:val="24"/>
          <w:highlight w:val="none"/>
          <w:lang w:val="en-US" w:eastAsia="zh-CN" w:bidi="ar-SA"/>
        </w:rPr>
        <w:t>安全及环境要求：</w:t>
      </w:r>
    </w:p>
    <w:p w14:paraId="0F6A9910">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 xml:space="preserve">（1）乙方在施工过程中，应遵守环境保护的法律，履行合同约定的环境保护义务，并对违反法律和合同约定义务所造成的环境破坏、人身伤害和财产损失负责。 </w:t>
      </w:r>
    </w:p>
    <w:p w14:paraId="0BAFC42A">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 xml:space="preserve">（2）在施工过程中，乙方须做到文明施工，施工现场必须设立警戒标志，施工材料器具整齐存放，建渣统一堆放，保持现场环境卫生整洁，做好防尘降噪处理。在施工过程中当天产生的垃圾尽量当日清理干净，施工结束后，乙方应对施工现场彻底清理，切实做到“工完、料尽、场地清”。 </w:t>
      </w:r>
    </w:p>
    <w:p w14:paraId="252A1F33">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 xml:space="preserve">（3）本项目由于其施工地点在医院范围内，根据采购人安全管理制度，乙方所有人员和车辆的进出，必须在采购人保卫部门办理手续，必须服从保卫部门的环境与安全管理。 </w:t>
      </w:r>
    </w:p>
    <w:p w14:paraId="3431B121">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（4）乙方必须按照现行法律法规文件的规定进行安全管理，建立健全建筑施工安全生产组织机构和安全保证体系，落实专职安全人员，落实安全生产责任制。严格安全防护措施，消除事故隐患。</w:t>
      </w:r>
    </w:p>
    <w:p w14:paraId="7F2CB474">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安全责任：施工期间，乙方应做好施工组织和工程安全防护工作，否则由此引起的安全责任（含事故）与采购人无关由乙方承担相应法律和经济责任。乙方在进场后须严格按照规范要求进行施工，并无条件遵从采购人提出的科学、规范、合理意见。若对采购人人员、财产或第三方造成损害，乙方负责赔偿和承担相应法律责任；</w:t>
      </w:r>
    </w:p>
    <w:p w14:paraId="2A6A7BBD">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乙方在本工程所含施工现场进行特种作业时（本工程可能涉及的所有类型特种作业），应安排具有相关操作（执业）资格（或资质）的现场施工人员进行实际操作，并确保所有现场人员均已严格遵守相关作业安全规范，人员进场前将相关操作（执业）资格（或资质）交于采购人审查。因乙方现场管理原因导致安全事故的，由乙方承担相应法律和经济责任；</w:t>
      </w:r>
    </w:p>
    <w:p w14:paraId="6DA998EF">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本项目施工实施过程中，对施工范围周边区域原有设施设备采取适当措施进行保护，如因乙方原因造成施工场地周边原有设备设施损坏的，乙方有责任无偿进行恢复并赔偿。在施工过程中所发生的所有安全事故、民工工资以及其他责任纠纷等均由乙方承担。</w:t>
      </w:r>
    </w:p>
    <w:p w14:paraId="47F25FD8">
      <w:pPr>
        <w:bidi w:val="0"/>
        <w:spacing w:line="360" w:lineRule="auto"/>
        <w:ind w:firstLine="480" w:firstLineChars="200"/>
        <w:rPr>
          <w:rFonts w:hint="eastAsia" w:ascii="仿宋" w:hAnsi="仿宋" w:eastAsia="仿宋" w:cs="仿宋"/>
          <w:sz w:val="24"/>
          <w:szCs w:val="32"/>
          <w:lang w:val="en-US" w:eastAsia="zh-CN"/>
        </w:rPr>
      </w:pPr>
    </w:p>
    <w:p w14:paraId="2CBE092C">
      <w:pPr>
        <w:pStyle w:val="3"/>
        <w:bidi w:val="0"/>
        <w:rPr>
          <w:rStyle w:val="9"/>
          <w:rFonts w:hint="eastAsia" w:ascii="仿宋" w:hAnsi="仿宋" w:eastAsia="仿宋" w:cs="仿宋"/>
          <w:b/>
          <w:bCs w:val="0"/>
          <w:sz w:val="28"/>
          <w:szCs w:val="22"/>
        </w:rPr>
      </w:pPr>
      <w:r>
        <w:rPr>
          <w:rStyle w:val="9"/>
          <w:rFonts w:hint="eastAsia" w:ascii="仿宋" w:hAnsi="仿宋" w:eastAsia="仿宋" w:cs="仿宋"/>
          <w:b/>
          <w:bCs w:val="0"/>
          <w:sz w:val="28"/>
          <w:szCs w:val="22"/>
        </w:rPr>
        <w:t xml:space="preserve"> 四、签约合同价与合同价格形式</w:t>
      </w:r>
    </w:p>
    <w:p w14:paraId="42E53DB3">
      <w:pPr>
        <w:bidi w:val="0"/>
        <w:spacing w:line="360" w:lineRule="auto"/>
        <w:rPr>
          <w:rFonts w:hint="eastAsia" w:ascii="仿宋" w:hAnsi="仿宋" w:eastAsia="仿宋" w:cs="仿宋"/>
          <w:sz w:val="24"/>
          <w:szCs w:val="32"/>
        </w:rPr>
      </w:pPr>
      <w:r>
        <w:rPr>
          <w:rFonts w:hint="eastAsia" w:ascii="仿宋" w:hAnsi="仿宋" w:eastAsia="仿宋" w:cs="仿宋"/>
          <w:sz w:val="24"/>
          <w:szCs w:val="32"/>
          <w:lang w:eastAsia="zh-CN"/>
        </w:rPr>
        <w:t>（</w:t>
      </w:r>
      <w:r>
        <w:rPr>
          <w:rFonts w:hint="eastAsia" w:ascii="仿宋" w:hAnsi="仿宋" w:eastAsia="仿宋" w:cs="仿宋"/>
          <w:sz w:val="24"/>
          <w:szCs w:val="32"/>
          <w:lang w:val="en-US" w:eastAsia="zh-CN"/>
        </w:rPr>
        <w:t>一</w:t>
      </w:r>
      <w:r>
        <w:rPr>
          <w:rFonts w:hint="eastAsia" w:ascii="仿宋" w:hAnsi="仿宋" w:eastAsia="仿宋" w:cs="仿宋"/>
          <w:sz w:val="24"/>
          <w:szCs w:val="32"/>
          <w:lang w:eastAsia="zh-CN"/>
        </w:rPr>
        <w:t>）</w:t>
      </w:r>
      <w:r>
        <w:rPr>
          <w:rFonts w:hint="eastAsia" w:ascii="仿宋" w:hAnsi="仿宋" w:eastAsia="仿宋" w:cs="仿宋"/>
          <w:sz w:val="24"/>
          <w:szCs w:val="32"/>
        </w:rPr>
        <w:t>签约合同价为人民币（大写）________（小写金额：________元）；</w:t>
      </w:r>
    </w:p>
    <w:p w14:paraId="5020687B">
      <w:pPr>
        <w:bidi w:val="0"/>
        <w:spacing w:line="360" w:lineRule="auto"/>
        <w:rPr>
          <w:rFonts w:hint="eastAsia" w:ascii="仿宋" w:hAnsi="仿宋" w:eastAsia="仿宋" w:cs="仿宋"/>
          <w:sz w:val="24"/>
          <w:szCs w:val="32"/>
        </w:rPr>
      </w:pPr>
      <w:r>
        <w:rPr>
          <w:rFonts w:hint="eastAsia" w:ascii="仿宋" w:hAnsi="仿宋" w:eastAsia="仿宋" w:cs="仿宋"/>
          <w:sz w:val="24"/>
          <w:szCs w:val="32"/>
        </w:rPr>
        <w:t>其中：</w:t>
      </w:r>
    </w:p>
    <w:p w14:paraId="285F21B7">
      <w:pPr>
        <w:bidi w:val="0"/>
        <w:spacing w:line="360" w:lineRule="auto"/>
        <w:rPr>
          <w:rFonts w:hint="eastAsia" w:ascii="仿宋" w:hAnsi="仿宋" w:eastAsia="仿宋" w:cs="仿宋"/>
          <w:sz w:val="24"/>
          <w:szCs w:val="32"/>
        </w:rPr>
      </w:pPr>
      <w:r>
        <w:rPr>
          <w:rFonts w:hint="eastAsia" w:ascii="仿宋" w:hAnsi="仿宋" w:eastAsia="仿宋" w:cs="仿宋"/>
          <w:sz w:val="24"/>
          <w:szCs w:val="32"/>
        </w:rPr>
        <w:t>（1）安全文明施工费：</w:t>
      </w:r>
    </w:p>
    <w:p w14:paraId="79ACDF7F">
      <w:pPr>
        <w:bidi w:val="0"/>
        <w:spacing w:line="360" w:lineRule="auto"/>
        <w:rPr>
          <w:rFonts w:hint="eastAsia" w:ascii="仿宋" w:hAnsi="仿宋" w:eastAsia="仿宋" w:cs="仿宋"/>
          <w:sz w:val="24"/>
          <w:szCs w:val="32"/>
        </w:rPr>
      </w:pPr>
      <w:r>
        <w:rPr>
          <w:rFonts w:hint="eastAsia" w:ascii="仿宋" w:hAnsi="仿宋" w:eastAsia="仿宋" w:cs="仿宋"/>
          <w:sz w:val="24"/>
          <w:szCs w:val="32"/>
        </w:rPr>
        <w:t>人民币（大写）： (¥元)；</w:t>
      </w:r>
    </w:p>
    <w:p w14:paraId="00DE8AAB">
      <w:pPr>
        <w:bidi w:val="0"/>
        <w:spacing w:line="360" w:lineRule="auto"/>
        <w:rPr>
          <w:rFonts w:hint="eastAsia" w:ascii="仿宋" w:hAnsi="仿宋" w:eastAsia="仿宋" w:cs="仿宋"/>
          <w:sz w:val="24"/>
          <w:szCs w:val="32"/>
        </w:rPr>
      </w:pPr>
      <w:r>
        <w:rPr>
          <w:rFonts w:hint="eastAsia" w:ascii="仿宋" w:hAnsi="仿宋" w:eastAsia="仿宋" w:cs="仿宋"/>
          <w:sz w:val="24"/>
          <w:szCs w:val="32"/>
        </w:rPr>
        <w:t>（2）材料和工程设备暂估价金额：</w:t>
      </w:r>
    </w:p>
    <w:p w14:paraId="2BA4316F">
      <w:pPr>
        <w:bidi w:val="0"/>
        <w:spacing w:line="360" w:lineRule="auto"/>
        <w:rPr>
          <w:rFonts w:hint="eastAsia" w:ascii="仿宋" w:hAnsi="仿宋" w:eastAsia="仿宋" w:cs="仿宋"/>
          <w:sz w:val="24"/>
          <w:szCs w:val="32"/>
        </w:rPr>
      </w:pPr>
      <w:r>
        <w:rPr>
          <w:rFonts w:hint="eastAsia" w:ascii="仿宋" w:hAnsi="仿宋" w:eastAsia="仿宋" w:cs="仿宋"/>
          <w:sz w:val="24"/>
          <w:szCs w:val="32"/>
        </w:rPr>
        <w:t>人民币（大写）： (¥元)；</w:t>
      </w:r>
    </w:p>
    <w:p w14:paraId="4460CCD1">
      <w:pPr>
        <w:bidi w:val="0"/>
        <w:spacing w:line="360" w:lineRule="auto"/>
        <w:rPr>
          <w:rFonts w:hint="eastAsia" w:ascii="仿宋" w:hAnsi="仿宋" w:eastAsia="仿宋" w:cs="仿宋"/>
          <w:sz w:val="24"/>
          <w:szCs w:val="32"/>
        </w:rPr>
      </w:pPr>
      <w:r>
        <w:rPr>
          <w:rFonts w:hint="eastAsia" w:ascii="仿宋" w:hAnsi="仿宋" w:eastAsia="仿宋" w:cs="仿宋"/>
          <w:sz w:val="24"/>
          <w:szCs w:val="32"/>
        </w:rPr>
        <w:t>（3）专业工程暂估价金额：</w:t>
      </w:r>
    </w:p>
    <w:p w14:paraId="4FD73252">
      <w:pPr>
        <w:bidi w:val="0"/>
        <w:spacing w:line="360" w:lineRule="auto"/>
        <w:rPr>
          <w:rFonts w:hint="eastAsia" w:ascii="仿宋" w:hAnsi="仿宋" w:eastAsia="仿宋" w:cs="仿宋"/>
          <w:sz w:val="24"/>
          <w:szCs w:val="32"/>
        </w:rPr>
      </w:pPr>
      <w:r>
        <w:rPr>
          <w:rFonts w:hint="eastAsia" w:ascii="仿宋" w:hAnsi="仿宋" w:eastAsia="仿宋" w:cs="仿宋"/>
          <w:sz w:val="24"/>
          <w:szCs w:val="32"/>
        </w:rPr>
        <w:t>人民币（大写）： (¥元)；</w:t>
      </w:r>
    </w:p>
    <w:p w14:paraId="0F1AEDEA">
      <w:pPr>
        <w:bidi w:val="0"/>
        <w:spacing w:line="360" w:lineRule="auto"/>
        <w:rPr>
          <w:rFonts w:hint="eastAsia" w:ascii="仿宋" w:hAnsi="仿宋" w:eastAsia="仿宋" w:cs="仿宋"/>
          <w:sz w:val="24"/>
          <w:szCs w:val="32"/>
        </w:rPr>
      </w:pPr>
      <w:r>
        <w:rPr>
          <w:rFonts w:hint="eastAsia" w:ascii="仿宋" w:hAnsi="仿宋" w:eastAsia="仿宋" w:cs="仿宋"/>
          <w:sz w:val="24"/>
          <w:szCs w:val="32"/>
        </w:rPr>
        <w:t>（4）暂列金额：</w:t>
      </w:r>
    </w:p>
    <w:p w14:paraId="32B5285B">
      <w:pPr>
        <w:bidi w:val="0"/>
        <w:spacing w:line="360" w:lineRule="auto"/>
        <w:rPr>
          <w:rFonts w:hint="eastAsia" w:ascii="仿宋" w:hAnsi="仿宋" w:eastAsia="仿宋" w:cs="仿宋"/>
          <w:sz w:val="24"/>
          <w:szCs w:val="32"/>
        </w:rPr>
      </w:pPr>
      <w:r>
        <w:rPr>
          <w:rFonts w:hint="eastAsia" w:ascii="仿宋" w:hAnsi="仿宋" w:eastAsia="仿宋" w:cs="仿宋"/>
          <w:sz w:val="24"/>
          <w:szCs w:val="32"/>
        </w:rPr>
        <w:t>人民币（大写）： (¥元)；</w:t>
      </w:r>
    </w:p>
    <w:p w14:paraId="5E40201B">
      <w:pPr>
        <w:bidi w:val="0"/>
        <w:spacing w:line="360" w:lineRule="auto"/>
        <w:rPr>
          <w:rFonts w:hint="eastAsia" w:ascii="仿宋" w:hAnsi="仿宋" w:eastAsia="仿宋" w:cs="仿宋"/>
          <w:sz w:val="24"/>
          <w:szCs w:val="32"/>
        </w:rPr>
      </w:pPr>
      <w:r>
        <w:rPr>
          <w:rFonts w:hint="eastAsia" w:ascii="仿宋" w:hAnsi="仿宋" w:eastAsia="仿宋" w:cs="仿宋"/>
          <w:sz w:val="24"/>
          <w:szCs w:val="32"/>
          <w:lang w:eastAsia="zh-CN"/>
        </w:rPr>
        <w:t>（</w:t>
      </w:r>
      <w:r>
        <w:rPr>
          <w:rFonts w:hint="eastAsia" w:ascii="仿宋" w:hAnsi="仿宋" w:eastAsia="仿宋" w:cs="仿宋"/>
          <w:sz w:val="24"/>
          <w:szCs w:val="32"/>
          <w:lang w:val="en-US" w:eastAsia="zh-CN"/>
        </w:rPr>
        <w:t>二</w:t>
      </w:r>
      <w:r>
        <w:rPr>
          <w:rFonts w:hint="eastAsia" w:ascii="仿宋" w:hAnsi="仿宋" w:eastAsia="仿宋" w:cs="仿宋"/>
          <w:sz w:val="24"/>
          <w:szCs w:val="32"/>
          <w:lang w:eastAsia="zh-CN"/>
        </w:rPr>
        <w:t>）</w:t>
      </w:r>
      <w:r>
        <w:rPr>
          <w:rFonts w:hint="eastAsia" w:ascii="仿宋" w:hAnsi="仿宋" w:eastAsia="仿宋" w:cs="仿宋"/>
          <w:sz w:val="24"/>
          <w:szCs w:val="32"/>
        </w:rPr>
        <w:t>合同定价方式：</w:t>
      </w:r>
      <w:r>
        <w:rPr>
          <w:rFonts w:hint="eastAsia" w:ascii="仿宋" w:hAnsi="仿宋" w:eastAsia="仿宋" w:cs="仿宋"/>
          <w:sz w:val="24"/>
          <w:szCs w:val="32"/>
          <w:u w:val="single"/>
          <w:lang w:eastAsia="zh-CN"/>
        </w:rPr>
        <w:t>固定</w:t>
      </w:r>
      <w:r>
        <w:rPr>
          <w:rFonts w:hint="eastAsia" w:ascii="仿宋" w:hAnsi="仿宋" w:eastAsia="仿宋" w:cs="仿宋"/>
          <w:sz w:val="24"/>
          <w:szCs w:val="32"/>
          <w:u w:val="single"/>
          <w:lang w:val="en-US" w:eastAsia="zh-CN"/>
        </w:rPr>
        <w:t>单价合同</w:t>
      </w:r>
    </w:p>
    <w:p w14:paraId="07A8E084">
      <w:pPr>
        <w:bidi w:val="0"/>
        <w:spacing w:line="360" w:lineRule="auto"/>
        <w:rPr>
          <w:rFonts w:hint="eastAsia" w:ascii="仿宋" w:hAnsi="仿宋" w:eastAsia="仿宋" w:cs="仿宋"/>
          <w:sz w:val="24"/>
          <w:szCs w:val="32"/>
        </w:rPr>
      </w:pPr>
      <w:r>
        <w:rPr>
          <w:rFonts w:hint="eastAsia" w:ascii="仿宋" w:hAnsi="仿宋" w:eastAsia="仿宋" w:cs="仿宋"/>
          <w:sz w:val="24"/>
          <w:szCs w:val="32"/>
          <w:lang w:eastAsia="zh-CN"/>
        </w:rPr>
        <w:t>（</w:t>
      </w:r>
      <w:r>
        <w:rPr>
          <w:rFonts w:hint="eastAsia" w:ascii="仿宋" w:hAnsi="仿宋" w:eastAsia="仿宋" w:cs="仿宋"/>
          <w:sz w:val="24"/>
          <w:szCs w:val="32"/>
          <w:lang w:val="en-US" w:eastAsia="zh-CN"/>
        </w:rPr>
        <w:t>三</w:t>
      </w:r>
      <w:r>
        <w:rPr>
          <w:rFonts w:hint="eastAsia" w:ascii="仿宋" w:hAnsi="仿宋" w:eastAsia="仿宋" w:cs="仿宋"/>
          <w:sz w:val="24"/>
          <w:szCs w:val="32"/>
          <w:lang w:eastAsia="zh-CN"/>
        </w:rPr>
        <w:t>）</w:t>
      </w:r>
      <w:r>
        <w:rPr>
          <w:rFonts w:hint="eastAsia" w:ascii="仿宋" w:hAnsi="仿宋" w:eastAsia="仿宋" w:cs="仿宋"/>
          <w:sz w:val="24"/>
          <w:szCs w:val="32"/>
        </w:rPr>
        <w:t>付款进度安排及资金支付方式：</w:t>
      </w:r>
    </w:p>
    <w:p w14:paraId="0D2B602E">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1.预付款：甲方与乙方签订合同后，达到付款条件起5个工作日内，据实情况说明为支付合同总金额(扣除暂列金及暂估价)的40%；</w:t>
      </w:r>
    </w:p>
    <w:p w14:paraId="0B844D8C">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2.进度款：施工完成并初验后，达到付款条件起10个工作日日内，支付至合同总金额(扣除暂列金及暂估价)的70%；</w:t>
      </w:r>
    </w:p>
    <w:p w14:paraId="34287B78">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3.竣工结算款：工程竣工验收合格、移交全部竣工资料并办理完毕结算审计后，达到付款条件起10个工作日内支付至结算审定总价的 97%。</w:t>
      </w:r>
    </w:p>
    <w:p w14:paraId="52708EB9">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4.尾款（质保金）：缺陷责任期满后，达到付款条件起10个工作日内，据实情况说明为一次性无息支付到竣工结算金额的100%。</w:t>
      </w:r>
    </w:p>
    <w:p w14:paraId="5369C104">
      <w:pPr>
        <w:bidi w:val="0"/>
        <w:spacing w:line="360" w:lineRule="auto"/>
        <w:rPr>
          <w:rFonts w:hint="eastAsia" w:ascii="仿宋" w:hAnsi="仿宋" w:eastAsia="仿宋" w:cs="仿宋"/>
          <w:sz w:val="24"/>
          <w:szCs w:val="32"/>
          <w:lang w:val="en-US" w:eastAsia="zh-CN"/>
        </w:rPr>
      </w:pPr>
      <w:r>
        <w:rPr>
          <w:rFonts w:hint="eastAsia" w:ascii="仿宋" w:hAnsi="仿宋" w:eastAsia="仿宋" w:cs="仿宋"/>
          <w:sz w:val="24"/>
          <w:szCs w:val="32"/>
          <w:lang w:eastAsia="zh-CN"/>
        </w:rPr>
        <w:t>（</w:t>
      </w:r>
      <w:r>
        <w:rPr>
          <w:rFonts w:hint="eastAsia" w:ascii="仿宋" w:hAnsi="仿宋" w:eastAsia="仿宋" w:cs="仿宋"/>
          <w:sz w:val="24"/>
          <w:szCs w:val="32"/>
          <w:lang w:val="en-US" w:eastAsia="zh-CN"/>
        </w:rPr>
        <w:t>四</w:t>
      </w:r>
      <w:r>
        <w:rPr>
          <w:rFonts w:hint="eastAsia" w:ascii="仿宋" w:hAnsi="仿宋" w:eastAsia="仿宋" w:cs="仿宋"/>
          <w:sz w:val="24"/>
          <w:szCs w:val="32"/>
          <w:lang w:eastAsia="zh-CN"/>
        </w:rPr>
        <w:t>）</w:t>
      </w:r>
      <w:r>
        <w:rPr>
          <w:rFonts w:hint="eastAsia" w:ascii="仿宋" w:hAnsi="仿宋" w:eastAsia="仿宋" w:cs="仿宋"/>
          <w:sz w:val="24"/>
          <w:szCs w:val="32"/>
          <w:lang w:val="en-US" w:eastAsia="zh-CN"/>
        </w:rPr>
        <w:t xml:space="preserve"> 价格变更</w:t>
      </w:r>
    </w:p>
    <w:p w14:paraId="5C189F53">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（1）变更的范围</w:t>
      </w:r>
    </w:p>
    <w:p w14:paraId="1605C24F">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关于变更的范围的约定：发包方有权在工程实施过程中根据实际情况调整具体工程内容。</w:t>
      </w:r>
    </w:p>
    <w:p w14:paraId="5ECD9017">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2.变更估价</w:t>
      </w:r>
    </w:p>
    <w:p w14:paraId="359E2D14">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(1)已标价工程量清单中有适用于变更工程项目的，应采用该项目的单价。</w:t>
      </w:r>
    </w:p>
    <w:p w14:paraId="0D67287E">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(2)已标价工程量清单中没有适用但有类似于变更工程项目的，可在合理范围内参照类似项目的单价;</w:t>
      </w:r>
    </w:p>
    <w:p w14:paraId="39225287">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(3)已标价工程量清单中没有适用也没有类似于变更工程项目的，由乙方根据变更工程资料、《建设工程工程量清单计价规范》(GB 50500-2013)和2020年&lt;四川省建设工程工程量清单计价定额》及配套文件(《建筑业营业税改征增值税四川省建设工程计价依据调整办法》(川建造价发[2019] 181号)等)、工程造价管理机构发布的信息价格，工程造价管理机构发布的信息价格缺价的，通过市场调查等取得有合法依据的市场价格和乙方报价同比例下浮，提出变更工程项目的单价，报甲方和监理人（如有）确认。</w:t>
      </w:r>
    </w:p>
    <w:p w14:paraId="55B9AC37">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(4)如果取消某项工作，则该项工作的总额价不予支付:按合同清单综合单价不作调整。</w:t>
      </w:r>
    </w:p>
    <w:p w14:paraId="4ECF618E">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(5)如果本工程的变更指示是因乙方过错、乙方违反合同或乙方责任造成的，则由此引起的任何额外费用应由乙方承担:</w:t>
      </w:r>
    </w:p>
    <w:p w14:paraId="6AB1DD6E">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(6)未尽事宜，按招标工程量清单总说明规定办理。</w:t>
      </w:r>
    </w:p>
    <w:p w14:paraId="58F948CB">
      <w:pPr>
        <w:bidi w:val="0"/>
        <w:spacing w:line="360" w:lineRule="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（五）暂列金额</w:t>
      </w:r>
    </w:p>
    <w:p w14:paraId="7FF5999D">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合同当事人关于暂列金额使用的约定：  暂列金额是为甲方在招标工程量清单中暂定并包括在合同价款中的一笔款项。暂列金额由甲方暂列并根据实际情况而决定是否动用。乙方必须按甲方给定的金额计入投标报价总价  。</w:t>
      </w:r>
    </w:p>
    <w:p w14:paraId="7D79A741">
      <w:pPr>
        <w:bidi w:val="0"/>
        <w:spacing w:line="360" w:lineRule="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（六）价格调整</w:t>
      </w:r>
    </w:p>
    <w:p w14:paraId="656A247D">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市场价格波动是否调整合同价格的约定：   不调整   。</w:t>
      </w:r>
    </w:p>
    <w:p w14:paraId="4259ECAF">
      <w:pPr>
        <w:bidi w:val="0"/>
        <w:spacing w:line="360" w:lineRule="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（七）</w:t>
      </w:r>
      <w:r>
        <w:rPr>
          <w:rFonts w:ascii="仿宋_GB2312" w:hAnsi="仿宋_GB2312" w:eastAsia="仿宋_GB2312" w:cs="仿宋_GB2312"/>
          <w:color w:val="auto"/>
          <w:sz w:val="24"/>
          <w:szCs w:val="24"/>
          <w:highlight w:val="none"/>
        </w:rPr>
        <w:t>漏项工程处理</w:t>
      </w:r>
    </w:p>
    <w:p w14:paraId="79D0BE34">
      <w:pPr>
        <w:bidi w:val="0"/>
        <w:spacing w:line="360" w:lineRule="auto"/>
        <w:ind w:firstLine="480" w:firstLineChars="200"/>
        <w:rPr>
          <w:rFonts w:hint="eastAsia" w:ascii="仿宋" w:hAnsi="仿宋" w:eastAsia="仿宋" w:cs="仿宋"/>
          <w:sz w:val="24"/>
          <w:szCs w:val="32"/>
          <w:lang w:val="en-US" w:eastAsia="zh-CN"/>
        </w:rPr>
      </w:pPr>
      <w:r>
        <w:rPr>
          <w:rFonts w:ascii="仿宋_GB2312" w:hAnsi="仿宋_GB2312" w:eastAsia="仿宋_GB2312" w:cs="仿宋_GB2312"/>
          <w:color w:val="auto"/>
          <w:sz w:val="24"/>
          <w:szCs w:val="24"/>
          <w:highlight w:val="none"/>
        </w:rPr>
        <w:t>施工过程中，发现工程量清单或施工图存在漏项工程的，该漏项工程作为本项目采购需求的组成部分，超出暂列金部分采购人和供应商可以按照《中华人民共和国政府采购法》的规定签订不超过成交金额百分之十的补充合同。</w:t>
      </w:r>
    </w:p>
    <w:p w14:paraId="414B6463">
      <w:pPr>
        <w:bidi w:val="0"/>
        <w:spacing w:line="360" w:lineRule="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（八）结算程序：</w:t>
      </w:r>
    </w:p>
    <w:p w14:paraId="6DFA7EEE">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结算申请：工程竣工验收合格后30日内，乙方应向甲方提交完整的竣工结算报告及相关资料。结算资料应包括但不限于：竣工图纸（4套）、变更图纸、设计变更单、现场签证单、工程量确认单、材料认价单、合同及补充协议、投标文件、结算书（含工程量清单及计价明细）等足以确定最终结算金额的全部文件。上述资料齐全后，视为结算申请完成。若乙方未在规定时间内提供完整的结算资料，经甲方书面催告后14天内仍未补正或无正当理由拒不提供的，甲方有权依据已有资料组织审核或委托第三方造价咨询机构进行结算审计，相关责任及风险由乙方承担。</w:t>
      </w:r>
    </w:p>
    <w:p w14:paraId="5763C587">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(2)审核期限：甲方应在收到结算报告后60日内完成审核，双方确认无误后签署《工程结算审定单》。</w:t>
      </w:r>
    </w:p>
    <w:p w14:paraId="146E9270">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审计费用结算方式：本工程竣工结算审计由甲方委托的第三方造价咨询机构进行结算审计，其审核费用标准按甲方与造价咨询公司的合同约定执行，包含审减效益费和基本审查费。其中基本审查费用由甲方承担，审减费率在5%以内（含5%）的，审减效益费由甲方承担；审减率在5%以上的部分由乙方承担。</w:t>
      </w:r>
    </w:p>
    <w:p w14:paraId="1C2021C5">
      <w:pPr>
        <w:pStyle w:val="3"/>
        <w:bidi w:val="0"/>
        <w:rPr>
          <w:rStyle w:val="9"/>
          <w:rFonts w:hint="eastAsia" w:ascii="仿宋" w:hAnsi="仿宋" w:eastAsia="仿宋" w:cs="仿宋"/>
          <w:b/>
          <w:bCs w:val="0"/>
          <w:sz w:val="28"/>
          <w:szCs w:val="22"/>
        </w:rPr>
      </w:pPr>
      <w:r>
        <w:rPr>
          <w:rStyle w:val="9"/>
          <w:rFonts w:hint="eastAsia" w:ascii="仿宋" w:hAnsi="仿宋" w:eastAsia="仿宋" w:cs="仿宋"/>
          <w:b/>
          <w:bCs w:val="0"/>
          <w:sz w:val="28"/>
          <w:szCs w:val="22"/>
        </w:rPr>
        <w:t xml:space="preserve"> 五、项目经理</w:t>
      </w:r>
    </w:p>
    <w:p w14:paraId="438933A4">
      <w:pPr>
        <w:bidi w:val="0"/>
        <w:spacing w:line="360" w:lineRule="auto"/>
        <w:rPr>
          <w:rFonts w:hint="eastAsia" w:ascii="仿宋" w:hAnsi="仿宋" w:eastAsia="仿宋" w:cs="仿宋"/>
          <w:sz w:val="24"/>
          <w:szCs w:val="32"/>
        </w:rPr>
      </w:pPr>
      <w:r>
        <w:rPr>
          <w:rFonts w:hint="eastAsia" w:ascii="仿宋" w:hAnsi="仿宋" w:eastAsia="仿宋" w:cs="仿宋"/>
          <w:sz w:val="24"/>
          <w:szCs w:val="32"/>
        </w:rPr>
        <w:t>姓名：</w:t>
      </w:r>
    </w:p>
    <w:p w14:paraId="22FC319F">
      <w:pPr>
        <w:bidi w:val="0"/>
        <w:spacing w:line="360" w:lineRule="auto"/>
        <w:rPr>
          <w:rFonts w:hint="eastAsia" w:ascii="仿宋" w:hAnsi="仿宋" w:eastAsia="仿宋" w:cs="仿宋"/>
          <w:sz w:val="24"/>
          <w:szCs w:val="32"/>
        </w:rPr>
      </w:pPr>
      <w:r>
        <w:rPr>
          <w:rFonts w:hint="eastAsia" w:ascii="仿宋" w:hAnsi="仿宋" w:eastAsia="仿宋" w:cs="仿宋"/>
          <w:sz w:val="24"/>
          <w:szCs w:val="32"/>
        </w:rPr>
        <w:t>证书名称：</w:t>
      </w:r>
    </w:p>
    <w:p w14:paraId="01E8FB27">
      <w:pPr>
        <w:bidi w:val="0"/>
        <w:spacing w:line="360" w:lineRule="auto"/>
        <w:rPr>
          <w:rFonts w:hint="eastAsia" w:ascii="仿宋" w:hAnsi="仿宋" w:eastAsia="仿宋" w:cs="仿宋"/>
          <w:sz w:val="24"/>
          <w:szCs w:val="32"/>
        </w:rPr>
      </w:pPr>
      <w:r>
        <w:rPr>
          <w:rFonts w:hint="eastAsia" w:ascii="仿宋" w:hAnsi="仿宋" w:eastAsia="仿宋" w:cs="仿宋"/>
          <w:sz w:val="24"/>
          <w:szCs w:val="32"/>
        </w:rPr>
        <w:t>证书编号：</w:t>
      </w:r>
    </w:p>
    <w:p w14:paraId="38607E89">
      <w:pPr>
        <w:bidi w:val="0"/>
        <w:spacing w:line="360" w:lineRule="auto"/>
        <w:rPr>
          <w:rFonts w:hint="eastAsia" w:ascii="仿宋" w:hAnsi="仿宋" w:eastAsia="仿宋" w:cs="仿宋"/>
          <w:sz w:val="24"/>
          <w:szCs w:val="32"/>
        </w:rPr>
      </w:pPr>
      <w:r>
        <w:rPr>
          <w:rFonts w:hint="eastAsia" w:ascii="仿宋" w:hAnsi="仿宋" w:eastAsia="仿宋" w:cs="仿宋"/>
          <w:sz w:val="24"/>
          <w:szCs w:val="32"/>
        </w:rPr>
        <w:t>证书专业：</w:t>
      </w:r>
    </w:p>
    <w:p w14:paraId="4795AE99">
      <w:pPr>
        <w:pStyle w:val="3"/>
        <w:bidi w:val="0"/>
        <w:rPr>
          <w:rStyle w:val="9"/>
          <w:rFonts w:hint="eastAsia" w:ascii="仿宋" w:hAnsi="仿宋" w:eastAsia="仿宋" w:cs="仿宋"/>
          <w:b/>
          <w:bCs w:val="0"/>
          <w:sz w:val="28"/>
          <w:szCs w:val="22"/>
        </w:rPr>
      </w:pPr>
      <w:r>
        <w:rPr>
          <w:rStyle w:val="9"/>
          <w:rFonts w:hint="eastAsia" w:ascii="仿宋" w:hAnsi="仿宋" w:eastAsia="仿宋" w:cs="仿宋"/>
          <w:b/>
          <w:bCs w:val="0"/>
          <w:sz w:val="28"/>
          <w:szCs w:val="22"/>
        </w:rPr>
        <w:t xml:space="preserve"> 六、合同文件构成</w:t>
      </w:r>
    </w:p>
    <w:p w14:paraId="27F78920">
      <w:pPr>
        <w:bidi w:val="0"/>
        <w:spacing w:line="360" w:lineRule="auto"/>
        <w:rPr>
          <w:rFonts w:hint="eastAsia" w:ascii="仿宋" w:hAnsi="仿宋" w:eastAsia="仿宋" w:cs="仿宋"/>
          <w:sz w:val="24"/>
          <w:szCs w:val="32"/>
        </w:rPr>
      </w:pPr>
      <w:r>
        <w:rPr>
          <w:rFonts w:hint="eastAsia" w:ascii="仿宋" w:hAnsi="仿宋" w:eastAsia="仿宋" w:cs="仿宋"/>
          <w:sz w:val="24"/>
          <w:szCs w:val="32"/>
        </w:rPr>
        <w:t>本协议书与下列文件一起构成合同文件：</w:t>
      </w:r>
    </w:p>
    <w:p w14:paraId="24ADB0B3">
      <w:pPr>
        <w:bidi w:val="0"/>
        <w:spacing w:line="360" w:lineRule="auto"/>
        <w:rPr>
          <w:rFonts w:hint="eastAsia" w:ascii="仿宋" w:hAnsi="仿宋" w:eastAsia="仿宋" w:cs="仿宋"/>
          <w:sz w:val="24"/>
          <w:szCs w:val="32"/>
        </w:rPr>
      </w:pPr>
      <w:r>
        <w:rPr>
          <w:rFonts w:hint="eastAsia" w:ascii="仿宋" w:hAnsi="仿宋" w:eastAsia="仿宋" w:cs="仿宋"/>
          <w:sz w:val="24"/>
          <w:szCs w:val="32"/>
        </w:rPr>
        <w:t>（1）中标(成交)通知书；</w:t>
      </w:r>
    </w:p>
    <w:p w14:paraId="14EDB2F8">
      <w:pPr>
        <w:bidi w:val="0"/>
        <w:spacing w:line="360" w:lineRule="auto"/>
        <w:rPr>
          <w:rFonts w:hint="eastAsia" w:ascii="仿宋" w:hAnsi="仿宋" w:eastAsia="仿宋" w:cs="仿宋"/>
          <w:sz w:val="24"/>
          <w:szCs w:val="32"/>
        </w:rPr>
      </w:pPr>
      <w:r>
        <w:rPr>
          <w:rFonts w:hint="eastAsia" w:ascii="仿宋" w:hAnsi="仿宋" w:eastAsia="仿宋" w:cs="仿宋"/>
          <w:sz w:val="24"/>
          <w:szCs w:val="32"/>
        </w:rPr>
        <w:t>（2）材料和工程设备暂估价金额：</w:t>
      </w:r>
    </w:p>
    <w:p w14:paraId="2C068D2A">
      <w:pPr>
        <w:bidi w:val="0"/>
        <w:spacing w:line="360" w:lineRule="auto"/>
        <w:rPr>
          <w:rFonts w:hint="eastAsia" w:ascii="仿宋" w:hAnsi="仿宋" w:eastAsia="仿宋" w:cs="仿宋"/>
          <w:sz w:val="24"/>
          <w:szCs w:val="32"/>
        </w:rPr>
      </w:pPr>
      <w:r>
        <w:rPr>
          <w:rFonts w:hint="eastAsia" w:ascii="仿宋" w:hAnsi="仿宋" w:eastAsia="仿宋" w:cs="仿宋"/>
          <w:sz w:val="24"/>
          <w:szCs w:val="32"/>
        </w:rPr>
        <w:t>（3）通用合同条款；</w:t>
      </w:r>
    </w:p>
    <w:p w14:paraId="5CAE39BF">
      <w:pPr>
        <w:bidi w:val="0"/>
        <w:spacing w:line="360" w:lineRule="auto"/>
        <w:rPr>
          <w:rFonts w:hint="eastAsia" w:ascii="仿宋" w:hAnsi="仿宋" w:eastAsia="仿宋" w:cs="仿宋"/>
          <w:sz w:val="24"/>
          <w:szCs w:val="32"/>
        </w:rPr>
      </w:pPr>
      <w:r>
        <w:rPr>
          <w:rFonts w:hint="eastAsia" w:ascii="仿宋" w:hAnsi="仿宋" w:eastAsia="仿宋" w:cs="仿宋"/>
          <w:sz w:val="24"/>
          <w:szCs w:val="32"/>
        </w:rPr>
        <w:t>（4）采购文件；</w:t>
      </w:r>
    </w:p>
    <w:p w14:paraId="07BFC501">
      <w:pPr>
        <w:bidi w:val="0"/>
        <w:spacing w:line="360" w:lineRule="auto"/>
        <w:rPr>
          <w:rFonts w:hint="eastAsia" w:ascii="仿宋" w:hAnsi="仿宋" w:eastAsia="仿宋" w:cs="仿宋"/>
          <w:sz w:val="24"/>
          <w:szCs w:val="32"/>
        </w:rPr>
      </w:pPr>
      <w:r>
        <w:rPr>
          <w:rFonts w:hint="eastAsia" w:ascii="仿宋" w:hAnsi="仿宋" w:eastAsia="仿宋" w:cs="仿宋"/>
          <w:sz w:val="24"/>
          <w:szCs w:val="32"/>
        </w:rPr>
        <w:t>（5）投标(响应)文件；</w:t>
      </w:r>
    </w:p>
    <w:p w14:paraId="2562FBEC">
      <w:pPr>
        <w:bidi w:val="0"/>
        <w:spacing w:line="360" w:lineRule="auto"/>
        <w:rPr>
          <w:rFonts w:hint="eastAsia" w:ascii="仿宋" w:hAnsi="仿宋" w:eastAsia="仿宋" w:cs="仿宋"/>
          <w:sz w:val="24"/>
          <w:szCs w:val="32"/>
        </w:rPr>
      </w:pPr>
      <w:r>
        <w:rPr>
          <w:rFonts w:hint="eastAsia" w:ascii="仿宋" w:hAnsi="仿宋" w:eastAsia="仿宋" w:cs="仿宋"/>
          <w:sz w:val="24"/>
          <w:szCs w:val="32"/>
        </w:rPr>
        <w:t>（6）暂列金额：</w:t>
      </w:r>
    </w:p>
    <w:p w14:paraId="69B920AE">
      <w:pPr>
        <w:bidi w:val="0"/>
        <w:spacing w:line="360" w:lineRule="auto"/>
        <w:rPr>
          <w:rFonts w:hint="eastAsia" w:ascii="仿宋" w:hAnsi="仿宋" w:eastAsia="仿宋" w:cs="仿宋"/>
          <w:sz w:val="24"/>
          <w:szCs w:val="32"/>
        </w:rPr>
      </w:pPr>
      <w:r>
        <w:rPr>
          <w:rFonts w:hint="eastAsia" w:ascii="仿宋" w:hAnsi="仿宋" w:eastAsia="仿宋" w:cs="仿宋"/>
          <w:sz w:val="24"/>
          <w:szCs w:val="32"/>
        </w:rPr>
        <w:t>（7）评审报告；</w:t>
      </w:r>
    </w:p>
    <w:p w14:paraId="376DB6ED">
      <w:pPr>
        <w:bidi w:val="0"/>
        <w:spacing w:line="360" w:lineRule="auto"/>
        <w:rPr>
          <w:rFonts w:hint="eastAsia" w:ascii="仿宋" w:hAnsi="仿宋" w:eastAsia="仿宋" w:cs="仿宋"/>
          <w:sz w:val="24"/>
          <w:szCs w:val="32"/>
        </w:rPr>
      </w:pPr>
      <w:r>
        <w:rPr>
          <w:rFonts w:hint="eastAsia" w:ascii="仿宋" w:hAnsi="仿宋" w:eastAsia="仿宋" w:cs="仿宋"/>
          <w:sz w:val="24"/>
          <w:szCs w:val="32"/>
        </w:rPr>
        <w:t>（8）技术标准和要求；</w:t>
      </w:r>
    </w:p>
    <w:p w14:paraId="30DF930E">
      <w:pPr>
        <w:bidi w:val="0"/>
        <w:spacing w:line="360" w:lineRule="auto"/>
        <w:rPr>
          <w:rFonts w:hint="eastAsia" w:ascii="仿宋" w:hAnsi="仿宋" w:eastAsia="仿宋" w:cs="仿宋"/>
          <w:sz w:val="24"/>
          <w:szCs w:val="32"/>
        </w:rPr>
      </w:pPr>
      <w:r>
        <w:rPr>
          <w:rFonts w:hint="eastAsia" w:ascii="仿宋" w:hAnsi="仿宋" w:eastAsia="仿宋" w:cs="仿宋"/>
          <w:sz w:val="24"/>
          <w:szCs w:val="32"/>
        </w:rPr>
        <w:t>（9）图纸；</w:t>
      </w:r>
    </w:p>
    <w:p w14:paraId="4D7F1267">
      <w:pPr>
        <w:bidi w:val="0"/>
        <w:spacing w:line="360" w:lineRule="auto"/>
        <w:rPr>
          <w:rFonts w:hint="eastAsia" w:ascii="仿宋" w:hAnsi="仿宋" w:eastAsia="仿宋" w:cs="仿宋"/>
          <w:sz w:val="24"/>
          <w:szCs w:val="32"/>
        </w:rPr>
      </w:pPr>
      <w:r>
        <w:rPr>
          <w:rFonts w:hint="eastAsia" w:ascii="仿宋" w:hAnsi="仿宋" w:eastAsia="仿宋" w:cs="仿宋"/>
          <w:sz w:val="24"/>
          <w:szCs w:val="32"/>
        </w:rPr>
        <w:t>（10）已标价工程量清单或预算书；</w:t>
      </w:r>
    </w:p>
    <w:p w14:paraId="3E826C39">
      <w:pPr>
        <w:bidi w:val="0"/>
        <w:spacing w:line="360" w:lineRule="auto"/>
        <w:rPr>
          <w:rFonts w:hint="eastAsia" w:ascii="仿宋" w:hAnsi="仿宋" w:eastAsia="仿宋" w:cs="仿宋"/>
          <w:sz w:val="24"/>
          <w:szCs w:val="32"/>
        </w:rPr>
      </w:pPr>
      <w:r>
        <w:rPr>
          <w:rFonts w:hint="eastAsia" w:ascii="仿宋" w:hAnsi="仿宋" w:eastAsia="仿宋" w:cs="仿宋"/>
          <w:sz w:val="24"/>
          <w:szCs w:val="32"/>
        </w:rPr>
        <w:t>（11）其他合同文件。</w:t>
      </w:r>
    </w:p>
    <w:p w14:paraId="6764DFED">
      <w:pPr>
        <w:bidi w:val="0"/>
        <w:spacing w:line="360" w:lineRule="auto"/>
        <w:rPr>
          <w:rFonts w:hint="eastAsia" w:ascii="仿宋" w:hAnsi="仿宋" w:eastAsia="仿宋" w:cs="仿宋"/>
          <w:sz w:val="24"/>
          <w:szCs w:val="32"/>
        </w:rPr>
      </w:pPr>
      <w:r>
        <w:rPr>
          <w:rFonts w:hint="eastAsia" w:ascii="仿宋" w:hAnsi="仿宋" w:eastAsia="仿宋" w:cs="仿宋"/>
          <w:sz w:val="24"/>
          <w:szCs w:val="32"/>
        </w:rPr>
        <w:t>在合同订立及履行过程中形成的与合同有关的文件均构成合同文件组成部分。</w:t>
      </w:r>
    </w:p>
    <w:p w14:paraId="38D8F66A">
      <w:pPr>
        <w:bidi w:val="0"/>
        <w:spacing w:line="360" w:lineRule="auto"/>
        <w:rPr>
          <w:rFonts w:hint="eastAsia" w:ascii="仿宋" w:hAnsi="仿宋" w:eastAsia="仿宋" w:cs="仿宋"/>
          <w:sz w:val="24"/>
          <w:szCs w:val="32"/>
        </w:rPr>
      </w:pPr>
      <w:r>
        <w:rPr>
          <w:rFonts w:hint="eastAsia" w:ascii="仿宋" w:hAnsi="仿宋" w:eastAsia="仿宋" w:cs="仿宋"/>
          <w:sz w:val="24"/>
          <w:szCs w:val="32"/>
        </w:rPr>
        <w:t>上述各项合同文件包括合同当事人就该项合同文件所作出的补充和修改，属于同一类内容的文件，应以最新签署的为准。专用合同条款及其附件须经合同当事人签字或盖章。</w:t>
      </w:r>
    </w:p>
    <w:p w14:paraId="5BD771A7">
      <w:pPr>
        <w:pStyle w:val="3"/>
        <w:bidi w:val="0"/>
        <w:rPr>
          <w:rFonts w:hint="eastAsia" w:ascii="仿宋" w:hAnsi="仿宋" w:eastAsia="仿宋" w:cs="仿宋"/>
          <w:sz w:val="24"/>
          <w:szCs w:val="32"/>
        </w:rPr>
      </w:pPr>
      <w:r>
        <w:rPr>
          <w:rFonts w:hint="eastAsia" w:ascii="仿宋" w:hAnsi="仿宋" w:eastAsia="仿宋" w:cs="仿宋"/>
          <w:sz w:val="24"/>
          <w:szCs w:val="32"/>
        </w:rPr>
        <w:t xml:space="preserve"> </w:t>
      </w:r>
      <w:r>
        <w:rPr>
          <w:rStyle w:val="9"/>
          <w:rFonts w:hint="eastAsia" w:ascii="仿宋" w:hAnsi="仿宋" w:eastAsia="仿宋" w:cs="仿宋"/>
          <w:b/>
          <w:bCs w:val="0"/>
          <w:kern w:val="2"/>
          <w:sz w:val="28"/>
          <w:szCs w:val="22"/>
          <w:lang w:val="en-US" w:eastAsia="zh-CN" w:bidi="ar-SA"/>
        </w:rPr>
        <w:t>七、承诺</w:t>
      </w:r>
    </w:p>
    <w:p w14:paraId="69B0DFBD">
      <w:pPr>
        <w:bidi w:val="0"/>
        <w:spacing w:line="360" w:lineRule="auto"/>
        <w:rPr>
          <w:rFonts w:hint="eastAsia" w:ascii="仿宋" w:hAnsi="仿宋" w:eastAsia="仿宋" w:cs="仿宋"/>
          <w:sz w:val="24"/>
          <w:szCs w:val="32"/>
        </w:rPr>
      </w:pPr>
      <w:r>
        <w:rPr>
          <w:rFonts w:hint="eastAsia" w:ascii="仿宋" w:hAnsi="仿宋" w:eastAsia="仿宋" w:cs="仿宋"/>
          <w:sz w:val="24"/>
          <w:szCs w:val="32"/>
        </w:rPr>
        <w:t>1.甲方承诺按照法律规定履行项目审批手续、筹集工程建设资金并按照合同约定的期限和方式支付合同价款。</w:t>
      </w:r>
    </w:p>
    <w:p w14:paraId="73AD9773">
      <w:pPr>
        <w:bidi w:val="0"/>
        <w:spacing w:line="360" w:lineRule="auto"/>
        <w:rPr>
          <w:rFonts w:hint="eastAsia" w:ascii="仿宋" w:hAnsi="仿宋" w:eastAsia="仿宋" w:cs="仿宋"/>
          <w:sz w:val="24"/>
          <w:szCs w:val="32"/>
        </w:rPr>
      </w:pPr>
      <w:r>
        <w:rPr>
          <w:rFonts w:hint="eastAsia" w:ascii="仿宋" w:hAnsi="仿宋" w:eastAsia="仿宋" w:cs="仿宋"/>
          <w:sz w:val="24"/>
          <w:szCs w:val="32"/>
        </w:rPr>
        <w:t>2.乙方承诺按照法律规定及合同约定组织完成工程施工，确保工程质量和安全，不进行转包及违法分包，并在缺陷责任期及保修期内承担相应的工程维修责任。</w:t>
      </w:r>
    </w:p>
    <w:p w14:paraId="21FBCFFC">
      <w:pPr>
        <w:bidi w:val="0"/>
        <w:spacing w:line="360" w:lineRule="auto"/>
        <w:rPr>
          <w:rFonts w:hint="eastAsia" w:ascii="仿宋" w:hAnsi="仿宋" w:eastAsia="仿宋" w:cs="仿宋"/>
          <w:sz w:val="24"/>
          <w:szCs w:val="32"/>
        </w:rPr>
      </w:pPr>
      <w:r>
        <w:rPr>
          <w:rFonts w:hint="eastAsia" w:ascii="仿宋" w:hAnsi="仿宋" w:eastAsia="仿宋" w:cs="仿宋"/>
          <w:sz w:val="24"/>
          <w:szCs w:val="32"/>
        </w:rPr>
        <w:t>3.乙方承诺遵守《中华人民共和国劳动合同法》有关规定和《中华人民共和国妇女权益保障法》中关于“劳动和社会保障权益”的有关要求。</w:t>
      </w:r>
    </w:p>
    <w:p w14:paraId="34F5FBC0">
      <w:pPr>
        <w:pStyle w:val="3"/>
        <w:bidi w:val="0"/>
        <w:rPr>
          <w:rStyle w:val="9"/>
          <w:rFonts w:hint="eastAsia" w:ascii="仿宋" w:hAnsi="仿宋" w:eastAsia="仿宋" w:cs="仿宋"/>
          <w:b/>
          <w:bCs w:val="0"/>
          <w:sz w:val="28"/>
          <w:szCs w:val="22"/>
        </w:rPr>
      </w:pPr>
      <w:r>
        <w:rPr>
          <w:rStyle w:val="9"/>
          <w:rFonts w:hint="eastAsia" w:ascii="仿宋" w:hAnsi="仿宋" w:eastAsia="仿宋" w:cs="仿宋"/>
          <w:b/>
          <w:bCs w:val="0"/>
          <w:sz w:val="28"/>
          <w:szCs w:val="22"/>
          <w:lang w:val="en-US" w:eastAsia="zh-CN"/>
        </w:rPr>
        <w:t xml:space="preserve"> 八、验收、交付标准和方</w:t>
      </w:r>
      <w:r>
        <w:rPr>
          <w:rStyle w:val="9"/>
          <w:rFonts w:hint="eastAsia" w:ascii="仿宋" w:hAnsi="仿宋" w:eastAsia="仿宋" w:cs="仿宋"/>
          <w:b/>
          <w:bCs w:val="0"/>
          <w:sz w:val="28"/>
          <w:szCs w:val="22"/>
        </w:rPr>
        <w:t>法</w:t>
      </w:r>
    </w:p>
    <w:p w14:paraId="2FEDA6F0">
      <w:pPr>
        <w:bidi w:val="0"/>
        <w:spacing w:line="360" w:lineRule="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1.验收标准：按照本项目招标文件、乙方投标文件及合同要求内容，对改造施工进行初验及验收，包括但不限于：</w:t>
      </w:r>
    </w:p>
    <w:p w14:paraId="019835CC">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（1）工程质量标准：必须符合《建筑工程施工质量验收统一标准》（GB50300）、《洁净室施工及验收规范》（GB50591）、《医疗机构临床实验室管理办法》、《实验室生物安全通用要求》GB 19489、《建筑电气设计规范》GB 50052 、《综合医院建筑设计规范》GB 51039、《生物安全实验室建筑技术规范》（GB 50346）等国家技术规范和标准以及本项目合同附件的技术要求。</w:t>
      </w:r>
    </w:p>
    <w:p w14:paraId="4E003041">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（2）乙方必须严格按图施工，确保工程质量和安全。</w:t>
      </w:r>
    </w:p>
    <w:p w14:paraId="1D896D36">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（3）隐蔽工程覆盖前，必须通知甲方验收，合格后方可进行下一道工序。</w:t>
      </w:r>
    </w:p>
    <w:p w14:paraId="74BE43CB">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（4） 工程竣工后，乙方应提交完整的竣工图纸、技术资料和竣工报告。采购人组织设计、施工及医院相关使用部门进行竣工验收。验收不合格，乙方须无条件返工直至合格，并承担由此造成的损失和延误责任。</w:t>
      </w:r>
    </w:p>
    <w:p w14:paraId="04B3F7A9">
      <w:pPr>
        <w:bidi w:val="0"/>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（5）需通过有资质的第三方检测机构进行环境指标（洁净度、压差、风速、噪音等）检测并出具合格报告，相关检测费用由乙方承担。</w:t>
      </w:r>
    </w:p>
    <w:p w14:paraId="066D8D96">
      <w:pPr>
        <w:bidi w:val="0"/>
        <w:spacing w:line="360" w:lineRule="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 验收主体：甲方</w:t>
      </w:r>
    </w:p>
    <w:p w14:paraId="65F433FE">
      <w:pPr>
        <w:bidi w:val="0"/>
        <w:spacing w:line="360" w:lineRule="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3.验收方式、程序和验收时间：项目施工完成，乙方提出验收申请之日起15日历天内甲方组织验收。</w:t>
      </w:r>
    </w:p>
    <w:p w14:paraId="1A5CB6AE">
      <w:pPr>
        <w:bidi w:val="0"/>
        <w:spacing w:line="360" w:lineRule="auto"/>
        <w:rPr>
          <w:rFonts w:hint="eastAsia" w:ascii="仿宋" w:hAnsi="仿宋" w:eastAsia="仿宋" w:cs="仿宋"/>
          <w:sz w:val="24"/>
          <w:szCs w:val="32"/>
        </w:rPr>
      </w:pPr>
      <w:r>
        <w:rPr>
          <w:rFonts w:hint="eastAsia" w:ascii="仿宋" w:hAnsi="仿宋" w:eastAsia="仿宋" w:cs="仿宋"/>
          <w:sz w:val="24"/>
          <w:szCs w:val="32"/>
          <w:lang w:val="en-US" w:eastAsia="zh-CN"/>
        </w:rPr>
        <w:t>4.异议期限：甲方在工程竣工验收合格后，有权在30个自然日内就工程质量、材料、设备或施工工艺等方面提出异议。乙方应在收到异议通知后7日内进行核查并书面回复处理方案。经核实确属乙方责任的，乙方应无偿修复或更换，并承担由此产生的全部费用。本条款不影响工程已通过验收的事实认定，也不免除乙方在质保期内的质量保修责任。</w:t>
      </w:r>
    </w:p>
    <w:p w14:paraId="62B957B5">
      <w:pPr>
        <w:pStyle w:val="3"/>
        <w:bidi w:val="0"/>
        <w:rPr>
          <w:rStyle w:val="9"/>
          <w:rFonts w:hint="eastAsia" w:ascii="仿宋" w:hAnsi="仿宋" w:eastAsia="仿宋" w:cs="仿宋"/>
          <w:b/>
          <w:bCs w:val="0"/>
          <w:sz w:val="28"/>
          <w:szCs w:val="22"/>
        </w:rPr>
      </w:pPr>
      <w:r>
        <w:rPr>
          <w:rStyle w:val="9"/>
          <w:rFonts w:hint="eastAsia" w:ascii="仿宋" w:hAnsi="仿宋" w:eastAsia="仿宋" w:cs="仿宋"/>
          <w:b/>
          <w:bCs w:val="0"/>
          <w:sz w:val="28"/>
          <w:szCs w:val="22"/>
        </w:rPr>
        <w:t xml:space="preserve"> 九、质量保修范围和保修期</w:t>
      </w:r>
    </w:p>
    <w:p w14:paraId="0F6B07CC">
      <w:pPr>
        <w:bidi w:val="0"/>
        <w:spacing w:line="360" w:lineRule="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1.缺陷责任期：2年。</w:t>
      </w:r>
    </w:p>
    <w:p w14:paraId="6828E6FE">
      <w:pPr>
        <w:bidi w:val="0"/>
        <w:spacing w:line="360" w:lineRule="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2.质保期：有防水要求的卫生间、房间和外墙面的防渗为5年；装修工程为2年；电气管线、给排水管道、设备安装工程为 2 年；供热与供冷系统为2个采暖期、供冷期；排水设施等配套工程为2年。质量保修期自工程竣工验收合格之日起计算。在全部工程竣工验收前，已经提前验收的区段工程，其质量保修期的起算日期相应提前。</w:t>
      </w:r>
    </w:p>
    <w:p w14:paraId="26303BB6">
      <w:pPr>
        <w:bidi w:val="0"/>
        <w:spacing w:line="360" w:lineRule="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质保范围：乙方在质量保修期内，按照有关法律、法规、规章规定和合同约定，承担本工程质量保修责任。质量保修范围包括土建工程，防水工程，电气管线、给排水管道、设备安装和装饰装修工程等，即由乙方承建的项目均在质量保修范围内。</w:t>
      </w:r>
    </w:p>
    <w:p w14:paraId="094CE3A4">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4.其他说明</w:t>
      </w:r>
    </w:p>
    <w:p w14:paraId="0B6B489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 w:hAnsi="仿宋" w:eastAsia="仿宋" w:cs="仿宋"/>
          <w:sz w:val="24"/>
          <w:szCs w:val="32"/>
        </w:rPr>
        <w:t>（1）</w:t>
      </w:r>
      <w:r>
        <w:rPr>
          <w:rFonts w:hint="eastAsia" w:ascii="仿宋_GB2312" w:hAnsi="仿宋_GB2312" w:eastAsia="仿宋_GB2312" w:cs="仿宋_GB2312"/>
          <w:color w:val="auto"/>
          <w:kern w:val="0"/>
          <w:sz w:val="24"/>
          <w:szCs w:val="24"/>
          <w:highlight w:val="none"/>
          <w:lang w:val="en-US" w:eastAsia="zh-CN"/>
        </w:rPr>
        <w:t xml:space="preserve"> 乙方应在缺陷责任期内对已交付使用的工程承担缺陷责任。</w:t>
      </w:r>
    </w:p>
    <w:p w14:paraId="35723A0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 w:hAnsi="仿宋" w:eastAsia="仿宋" w:cs="仿宋"/>
          <w:sz w:val="24"/>
          <w:szCs w:val="32"/>
        </w:rPr>
        <w:t>（</w:t>
      </w:r>
      <w:r>
        <w:rPr>
          <w:rFonts w:hint="eastAsia" w:ascii="仿宋" w:hAnsi="仿宋" w:eastAsia="仿宋" w:cs="仿宋"/>
          <w:sz w:val="24"/>
          <w:szCs w:val="32"/>
          <w:lang w:val="en-US" w:eastAsia="zh-CN"/>
        </w:rPr>
        <w:t>2</w:t>
      </w:r>
      <w:r>
        <w:rPr>
          <w:rFonts w:hint="eastAsia" w:ascii="仿宋" w:hAnsi="仿宋" w:eastAsia="仿宋" w:cs="仿宋"/>
          <w:sz w:val="24"/>
          <w:szCs w:val="32"/>
        </w:rPr>
        <w:t>）</w:t>
      </w:r>
      <w:r>
        <w:rPr>
          <w:rFonts w:hint="eastAsia" w:ascii="仿宋_GB2312" w:hAnsi="仿宋_GB2312" w:eastAsia="仿宋_GB2312" w:cs="仿宋_GB2312"/>
          <w:color w:val="auto"/>
          <w:kern w:val="0"/>
          <w:sz w:val="24"/>
          <w:szCs w:val="24"/>
          <w:highlight w:val="none"/>
          <w:lang w:val="en-US" w:eastAsia="zh-CN"/>
        </w:rPr>
        <w:t xml:space="preserve"> 缺陷责任期内，甲方对已接收使用的工程负责日常维护工作。甲方在使用过程中，发现已接收的工程存在新的缺陷或已修复的缺陷部位或部件又遭损坏的，乙方应负责修复，直至检验合格为止。</w:t>
      </w:r>
    </w:p>
    <w:p w14:paraId="543F798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 w:hAnsi="仿宋" w:eastAsia="仿宋" w:cs="仿宋"/>
          <w:sz w:val="24"/>
          <w:szCs w:val="32"/>
        </w:rPr>
        <w:t>（</w:t>
      </w:r>
      <w:r>
        <w:rPr>
          <w:rFonts w:hint="eastAsia" w:ascii="仿宋" w:hAnsi="仿宋" w:eastAsia="仿宋" w:cs="仿宋"/>
          <w:sz w:val="24"/>
          <w:szCs w:val="32"/>
          <w:lang w:val="en-US" w:eastAsia="zh-CN"/>
        </w:rPr>
        <w:t>3</w:t>
      </w:r>
      <w:r>
        <w:rPr>
          <w:rFonts w:hint="eastAsia" w:ascii="仿宋" w:hAnsi="仿宋" w:eastAsia="仿宋" w:cs="仿宋"/>
          <w:sz w:val="24"/>
          <w:szCs w:val="32"/>
        </w:rPr>
        <w:t>）</w:t>
      </w:r>
      <w:r>
        <w:rPr>
          <w:rFonts w:hint="eastAsia" w:ascii="仿宋_GB2312" w:hAnsi="仿宋_GB2312" w:eastAsia="仿宋_GB2312" w:cs="仿宋_GB2312"/>
          <w:color w:val="auto"/>
          <w:kern w:val="0"/>
          <w:sz w:val="24"/>
          <w:szCs w:val="24"/>
          <w:highlight w:val="none"/>
          <w:lang w:val="en-US" w:eastAsia="zh-CN"/>
        </w:rPr>
        <w:t>乙方应查清缺陷和（或）损坏的原因。经查明属乙方原因造成的，应由乙方承担修复和查验的费用。经查验属甲方原因造成的，甲方应承担修复和查验的费用。</w:t>
      </w:r>
    </w:p>
    <w:p w14:paraId="4BD1830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 w:hAnsi="仿宋" w:eastAsia="仿宋" w:cs="仿宋"/>
          <w:sz w:val="24"/>
          <w:szCs w:val="32"/>
        </w:rPr>
        <w:t>（</w:t>
      </w:r>
      <w:r>
        <w:rPr>
          <w:rFonts w:hint="eastAsia" w:ascii="仿宋" w:hAnsi="仿宋" w:eastAsia="仿宋" w:cs="仿宋"/>
          <w:sz w:val="24"/>
          <w:szCs w:val="32"/>
          <w:lang w:val="en-US" w:eastAsia="zh-CN"/>
        </w:rPr>
        <w:t>4</w:t>
      </w:r>
      <w:r>
        <w:rPr>
          <w:rFonts w:hint="eastAsia" w:ascii="仿宋" w:hAnsi="仿宋" w:eastAsia="仿宋" w:cs="仿宋"/>
          <w:sz w:val="24"/>
          <w:szCs w:val="32"/>
        </w:rPr>
        <w:t>）</w:t>
      </w:r>
      <w:r>
        <w:rPr>
          <w:rFonts w:hint="eastAsia" w:ascii="仿宋_GB2312" w:hAnsi="仿宋_GB2312" w:eastAsia="仿宋_GB2312" w:cs="仿宋_GB2312"/>
          <w:color w:val="auto"/>
          <w:kern w:val="0"/>
          <w:sz w:val="24"/>
          <w:szCs w:val="24"/>
          <w:highlight w:val="none"/>
          <w:lang w:val="en-US" w:eastAsia="zh-CN"/>
        </w:rPr>
        <w:t xml:space="preserve"> 乙方不能在合理时间内修复缺陷的，甲方可自行修复或委托其他人修复，所需费用和利润的承担，按第</w:t>
      </w:r>
      <w:r>
        <w:rPr>
          <w:rFonts w:hint="eastAsia" w:ascii="仿宋" w:hAnsi="仿宋" w:eastAsia="仿宋" w:cs="仿宋"/>
          <w:sz w:val="24"/>
          <w:szCs w:val="32"/>
        </w:rPr>
        <w:t>（</w:t>
      </w:r>
      <w:r>
        <w:rPr>
          <w:rFonts w:hint="eastAsia" w:ascii="仿宋" w:hAnsi="仿宋" w:eastAsia="仿宋" w:cs="仿宋"/>
          <w:sz w:val="24"/>
          <w:szCs w:val="32"/>
          <w:lang w:val="en-US" w:eastAsia="zh-CN"/>
        </w:rPr>
        <w:t>3</w:t>
      </w:r>
      <w:r>
        <w:rPr>
          <w:rFonts w:hint="eastAsia" w:ascii="仿宋" w:hAnsi="仿宋" w:eastAsia="仿宋" w:cs="仿宋"/>
          <w:sz w:val="24"/>
          <w:szCs w:val="32"/>
        </w:rPr>
        <w:t>）</w:t>
      </w:r>
      <w:r>
        <w:rPr>
          <w:rFonts w:hint="eastAsia" w:ascii="仿宋_GB2312" w:hAnsi="仿宋_GB2312" w:eastAsia="仿宋_GB2312" w:cs="仿宋_GB2312"/>
          <w:color w:val="auto"/>
          <w:kern w:val="0"/>
          <w:sz w:val="24"/>
          <w:szCs w:val="24"/>
          <w:highlight w:val="none"/>
          <w:lang w:val="en-US" w:eastAsia="zh-CN"/>
        </w:rPr>
        <w:t>项约定执行。</w:t>
      </w:r>
    </w:p>
    <w:p w14:paraId="6AE3DAB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 w:hAnsi="仿宋" w:eastAsia="仿宋" w:cs="仿宋"/>
          <w:sz w:val="24"/>
          <w:szCs w:val="32"/>
        </w:rPr>
        <w:t>（</w:t>
      </w:r>
      <w:r>
        <w:rPr>
          <w:rFonts w:hint="eastAsia" w:ascii="仿宋" w:hAnsi="仿宋" w:eastAsia="仿宋" w:cs="仿宋"/>
          <w:sz w:val="24"/>
          <w:szCs w:val="32"/>
          <w:lang w:val="en-US" w:eastAsia="zh-CN"/>
        </w:rPr>
        <w:t>5</w:t>
      </w:r>
      <w:r>
        <w:rPr>
          <w:rFonts w:hint="eastAsia" w:ascii="仿宋" w:hAnsi="仿宋" w:eastAsia="仿宋" w:cs="仿宋"/>
          <w:sz w:val="24"/>
          <w:szCs w:val="32"/>
        </w:rPr>
        <w:t>）</w:t>
      </w:r>
      <w:r>
        <w:rPr>
          <w:rFonts w:hint="eastAsia" w:ascii="仿宋_GB2312" w:hAnsi="仿宋_GB2312" w:eastAsia="仿宋_GB2312" w:cs="仿宋_GB2312"/>
          <w:color w:val="auto"/>
          <w:kern w:val="0"/>
          <w:sz w:val="24"/>
          <w:szCs w:val="24"/>
          <w:highlight w:val="none"/>
          <w:lang w:val="en-US" w:eastAsia="zh-CN"/>
        </w:rPr>
        <w:t>缺陷责任期的延长</w:t>
      </w:r>
    </w:p>
    <w:p w14:paraId="4034907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由于乙方原因造成某项缺陷或损坏使某项工程或工程设备不能按原定目标使用而需要再次检查、检验和修复的，甲方有权要求乙方相应延长缺陷责任期。</w:t>
      </w:r>
    </w:p>
    <w:p w14:paraId="45443FD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 w:hAnsi="仿宋" w:eastAsia="仿宋" w:cs="仿宋"/>
          <w:sz w:val="24"/>
          <w:szCs w:val="32"/>
        </w:rPr>
        <w:t>（</w:t>
      </w:r>
      <w:r>
        <w:rPr>
          <w:rFonts w:hint="eastAsia" w:ascii="仿宋" w:hAnsi="仿宋" w:eastAsia="仿宋" w:cs="仿宋"/>
          <w:sz w:val="24"/>
          <w:szCs w:val="32"/>
          <w:lang w:val="en-US" w:eastAsia="zh-CN"/>
        </w:rPr>
        <w:t>6</w:t>
      </w:r>
      <w:r>
        <w:rPr>
          <w:rFonts w:hint="eastAsia" w:ascii="仿宋" w:hAnsi="仿宋" w:eastAsia="仿宋" w:cs="仿宋"/>
          <w:sz w:val="24"/>
          <w:szCs w:val="32"/>
        </w:rPr>
        <w:t>）</w:t>
      </w:r>
      <w:r>
        <w:rPr>
          <w:rFonts w:hint="eastAsia" w:ascii="仿宋_GB2312" w:hAnsi="仿宋_GB2312" w:eastAsia="仿宋_GB2312" w:cs="仿宋_GB2312"/>
          <w:color w:val="auto"/>
          <w:kern w:val="0"/>
          <w:sz w:val="24"/>
          <w:szCs w:val="24"/>
          <w:highlight w:val="none"/>
          <w:lang w:val="en-US" w:eastAsia="zh-CN"/>
        </w:rPr>
        <w:t>进一步试验和试运行</w:t>
      </w:r>
    </w:p>
    <w:p w14:paraId="35DB207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任何一项缺陷或损坏修复后，经检查证明其影响了工程或工程设备的使用性能，乙方应重新进行合同约定的试验和试运行，试验和试运行的全部费用应由责任方承担。</w:t>
      </w:r>
    </w:p>
    <w:p w14:paraId="3E062E1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 w:hAnsi="仿宋" w:eastAsia="仿宋" w:cs="仿宋"/>
          <w:sz w:val="24"/>
          <w:szCs w:val="32"/>
        </w:rPr>
        <w:t>（</w:t>
      </w:r>
      <w:r>
        <w:rPr>
          <w:rFonts w:hint="eastAsia" w:ascii="仿宋" w:hAnsi="仿宋" w:eastAsia="仿宋" w:cs="仿宋"/>
          <w:sz w:val="24"/>
          <w:szCs w:val="32"/>
          <w:lang w:val="en-US" w:eastAsia="zh-CN"/>
        </w:rPr>
        <w:t>7</w:t>
      </w:r>
      <w:r>
        <w:rPr>
          <w:rFonts w:hint="eastAsia" w:ascii="仿宋" w:hAnsi="仿宋" w:eastAsia="仿宋" w:cs="仿宋"/>
          <w:sz w:val="24"/>
          <w:szCs w:val="32"/>
        </w:rPr>
        <w:t>）</w:t>
      </w:r>
      <w:r>
        <w:rPr>
          <w:rFonts w:hint="eastAsia" w:ascii="仿宋_GB2312" w:hAnsi="仿宋_GB2312" w:eastAsia="仿宋_GB2312" w:cs="仿宋_GB2312"/>
          <w:color w:val="auto"/>
          <w:kern w:val="0"/>
          <w:sz w:val="24"/>
          <w:szCs w:val="24"/>
          <w:highlight w:val="none"/>
          <w:lang w:val="en-US" w:eastAsia="zh-CN"/>
        </w:rPr>
        <w:t>乙方的进入权</w:t>
      </w:r>
    </w:p>
    <w:p w14:paraId="7A3FFA9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缺陷责任期内乙方为缺陷修复工作需要，有权进入工程现场，但应遵守甲方的保安和保密规定。</w:t>
      </w:r>
    </w:p>
    <w:p w14:paraId="6F2C14D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 w:hAnsi="仿宋" w:eastAsia="仿宋" w:cs="仿宋"/>
          <w:sz w:val="24"/>
          <w:szCs w:val="32"/>
        </w:rPr>
        <w:t>（</w:t>
      </w:r>
      <w:r>
        <w:rPr>
          <w:rFonts w:hint="eastAsia" w:ascii="仿宋" w:hAnsi="仿宋" w:eastAsia="仿宋" w:cs="仿宋"/>
          <w:sz w:val="24"/>
          <w:szCs w:val="32"/>
          <w:lang w:val="en-US" w:eastAsia="zh-CN"/>
        </w:rPr>
        <w:t>8</w:t>
      </w:r>
      <w:r>
        <w:rPr>
          <w:rFonts w:hint="eastAsia" w:ascii="仿宋" w:hAnsi="仿宋" w:eastAsia="仿宋" w:cs="仿宋"/>
          <w:sz w:val="24"/>
          <w:szCs w:val="32"/>
        </w:rPr>
        <w:t>）</w:t>
      </w:r>
      <w:r>
        <w:rPr>
          <w:rFonts w:hint="eastAsia" w:ascii="仿宋_GB2312" w:hAnsi="仿宋_GB2312" w:eastAsia="仿宋_GB2312" w:cs="仿宋_GB2312"/>
          <w:color w:val="auto"/>
          <w:kern w:val="0"/>
          <w:sz w:val="24"/>
          <w:szCs w:val="24"/>
          <w:highlight w:val="none"/>
          <w:lang w:val="en-US" w:eastAsia="zh-CN"/>
        </w:rPr>
        <w:t>保修责任</w:t>
      </w:r>
    </w:p>
    <w:p w14:paraId="01E0018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Hans"/>
        </w:rPr>
        <w:t>属于质量保修范围、内容的项目，</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应当在接到质量保修通知之日起</w:t>
      </w:r>
      <w:r>
        <w:rPr>
          <w:rFonts w:hint="eastAsia" w:ascii="仿宋_GB2312" w:hAnsi="仿宋_GB2312" w:eastAsia="仿宋_GB2312" w:cs="仿宋_GB2312"/>
          <w:color w:val="auto"/>
          <w:kern w:val="0"/>
          <w:sz w:val="24"/>
          <w:szCs w:val="24"/>
          <w:highlight w:val="none"/>
          <w:lang w:val="en-US" w:eastAsia="zh-CN"/>
        </w:rPr>
        <w:t>24小时</w:t>
      </w:r>
      <w:r>
        <w:rPr>
          <w:rFonts w:hint="eastAsia" w:ascii="仿宋_GB2312" w:hAnsi="仿宋_GB2312" w:eastAsia="仿宋_GB2312" w:cs="仿宋_GB2312"/>
          <w:color w:val="auto"/>
          <w:kern w:val="0"/>
          <w:sz w:val="24"/>
          <w:szCs w:val="24"/>
          <w:highlight w:val="none"/>
          <w:lang w:val="en-US" w:eastAsia="zh-Hans"/>
        </w:rPr>
        <w:t>内派人质量保修。</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不在约定期限内派人质量保修的，</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可以委托他人修理，发生的费用从质量保修金中扣除。</w:t>
      </w:r>
    </w:p>
    <w:p w14:paraId="1671FB3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Hans"/>
        </w:rPr>
        <w:t>发生紧急抢修事故的，</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在接到事故通知8小时内到达事故现场抢修。</w:t>
      </w:r>
      <w:r>
        <w:rPr>
          <w:rFonts w:hint="eastAsia" w:ascii="仿宋_GB2312" w:hAnsi="仿宋_GB2312" w:eastAsia="仿宋_GB2312" w:cs="仿宋_GB2312"/>
          <w:color w:val="auto"/>
          <w:kern w:val="0"/>
          <w:sz w:val="24"/>
          <w:szCs w:val="24"/>
          <w:highlight w:val="none"/>
          <w:lang w:val="en-US" w:eastAsia="zh-Hans"/>
        </w:rPr>
        <w:br w:type="textWrapping"/>
      </w:r>
      <w:r>
        <w:rPr>
          <w:rFonts w:hint="eastAsia" w:ascii="仿宋_GB2312" w:hAnsi="仿宋_GB2312" w:eastAsia="仿宋_GB2312" w:cs="仿宋_GB2312"/>
          <w:color w:val="auto"/>
          <w:kern w:val="0"/>
          <w:sz w:val="24"/>
          <w:szCs w:val="24"/>
          <w:highlight w:val="none"/>
          <w:lang w:val="en-US" w:eastAsia="zh-Hans"/>
        </w:rPr>
        <w:t>质量保修完成后，由</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组织验收。</w:t>
      </w:r>
    </w:p>
    <w:p w14:paraId="6EFB776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 w:hAnsi="仿宋" w:eastAsia="仿宋" w:cs="仿宋"/>
          <w:sz w:val="24"/>
          <w:szCs w:val="32"/>
        </w:rPr>
        <w:t>（</w:t>
      </w:r>
      <w:r>
        <w:rPr>
          <w:rFonts w:hint="eastAsia" w:ascii="仿宋" w:hAnsi="仿宋" w:eastAsia="仿宋" w:cs="仿宋"/>
          <w:sz w:val="24"/>
          <w:szCs w:val="32"/>
          <w:lang w:val="en-US" w:eastAsia="zh-CN"/>
        </w:rPr>
        <w:t>9</w:t>
      </w:r>
      <w:r>
        <w:rPr>
          <w:rFonts w:hint="eastAsia" w:ascii="仿宋" w:hAnsi="仿宋" w:eastAsia="仿宋" w:cs="仿宋"/>
          <w:sz w:val="24"/>
          <w:szCs w:val="32"/>
        </w:rPr>
        <w:t>）</w:t>
      </w:r>
      <w:r>
        <w:rPr>
          <w:rFonts w:hint="eastAsia" w:ascii="仿宋_GB2312" w:hAnsi="仿宋_GB2312" w:eastAsia="仿宋_GB2312" w:cs="仿宋_GB2312"/>
          <w:color w:val="auto"/>
          <w:kern w:val="0"/>
          <w:sz w:val="24"/>
          <w:szCs w:val="24"/>
          <w:highlight w:val="none"/>
          <w:lang w:val="en-US" w:eastAsia="zh-Hans"/>
        </w:rPr>
        <w:t>质量保修费用</w:t>
      </w:r>
    </w:p>
    <w:p w14:paraId="3B821AB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Hans"/>
        </w:rPr>
        <w:t>质量保修费用由造成质量缺陷的责任方承担。</w:t>
      </w:r>
    </w:p>
    <w:p w14:paraId="450B494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 w:hAnsi="仿宋" w:eastAsia="仿宋" w:cs="仿宋"/>
          <w:sz w:val="24"/>
          <w:szCs w:val="32"/>
        </w:rPr>
        <w:t>（</w:t>
      </w:r>
      <w:r>
        <w:rPr>
          <w:rFonts w:hint="eastAsia" w:ascii="仿宋" w:hAnsi="仿宋" w:eastAsia="仿宋" w:cs="仿宋"/>
          <w:sz w:val="24"/>
          <w:szCs w:val="32"/>
          <w:lang w:val="en-US" w:eastAsia="zh-CN"/>
        </w:rPr>
        <w:t>10</w:t>
      </w:r>
      <w:r>
        <w:rPr>
          <w:rFonts w:hint="eastAsia" w:ascii="仿宋" w:hAnsi="仿宋" w:eastAsia="仿宋" w:cs="仿宋"/>
          <w:sz w:val="24"/>
          <w:szCs w:val="32"/>
        </w:rPr>
        <w:t>）</w:t>
      </w:r>
      <w:r>
        <w:rPr>
          <w:rFonts w:hint="eastAsia" w:ascii="仿宋_GB2312" w:hAnsi="仿宋_GB2312" w:eastAsia="仿宋_GB2312" w:cs="仿宋_GB2312"/>
          <w:color w:val="auto"/>
          <w:kern w:val="0"/>
          <w:sz w:val="24"/>
          <w:szCs w:val="24"/>
          <w:highlight w:val="none"/>
          <w:lang w:val="en-US" w:eastAsia="zh-Hans"/>
        </w:rPr>
        <w:t>工程质量保修金为审计结算价款的3%。两年</w:t>
      </w:r>
      <w:r>
        <w:rPr>
          <w:rFonts w:hint="eastAsia" w:ascii="仿宋_GB2312" w:hAnsi="仿宋_GB2312" w:eastAsia="仿宋_GB2312" w:cs="仿宋_GB2312"/>
          <w:color w:val="auto"/>
          <w:kern w:val="0"/>
          <w:sz w:val="24"/>
          <w:szCs w:val="24"/>
          <w:highlight w:val="none"/>
          <w:lang w:val="en-US" w:eastAsia="zh-CN"/>
        </w:rPr>
        <w:t>缺陷责任期满</w:t>
      </w:r>
      <w:r>
        <w:rPr>
          <w:rFonts w:hint="eastAsia" w:ascii="仿宋_GB2312" w:hAnsi="仿宋_GB2312" w:eastAsia="仿宋_GB2312" w:cs="仿宋_GB2312"/>
          <w:color w:val="auto"/>
          <w:kern w:val="0"/>
          <w:sz w:val="24"/>
          <w:szCs w:val="24"/>
          <w:highlight w:val="none"/>
          <w:lang w:val="en-US" w:eastAsia="zh-Hans"/>
        </w:rPr>
        <w:t>后</w:t>
      </w:r>
      <w:r>
        <w:rPr>
          <w:rFonts w:hint="eastAsia" w:ascii="仿宋_GB2312" w:hAnsi="仿宋_GB2312" w:eastAsia="仿宋_GB2312" w:cs="仿宋_GB2312"/>
          <w:color w:val="auto"/>
          <w:kern w:val="0"/>
          <w:sz w:val="24"/>
          <w:szCs w:val="24"/>
          <w:highlight w:val="none"/>
          <w:lang w:val="en-US" w:eastAsia="zh-CN"/>
        </w:rPr>
        <w:t>30</w:t>
      </w:r>
      <w:r>
        <w:rPr>
          <w:rFonts w:hint="eastAsia" w:ascii="仿宋_GB2312" w:hAnsi="仿宋_GB2312" w:eastAsia="仿宋_GB2312" w:cs="仿宋_GB2312"/>
          <w:color w:val="auto"/>
          <w:kern w:val="0"/>
          <w:sz w:val="24"/>
          <w:szCs w:val="24"/>
          <w:highlight w:val="none"/>
          <w:lang w:val="en-US" w:eastAsia="zh-Hans"/>
        </w:rPr>
        <w:t>天内，扣除</w:t>
      </w:r>
      <w:r>
        <w:rPr>
          <w:rFonts w:hint="eastAsia" w:ascii="仿宋_GB2312" w:hAnsi="仿宋_GB2312" w:eastAsia="仿宋_GB2312" w:cs="仿宋_GB2312"/>
          <w:color w:val="auto"/>
          <w:kern w:val="0"/>
          <w:sz w:val="24"/>
          <w:szCs w:val="24"/>
          <w:highlight w:val="none"/>
          <w:lang w:val="en-US" w:eastAsia="zh-CN"/>
        </w:rPr>
        <w:t>相关修理费用</w:t>
      </w:r>
      <w:r>
        <w:rPr>
          <w:rFonts w:hint="eastAsia" w:ascii="仿宋_GB2312" w:hAnsi="仿宋_GB2312" w:eastAsia="仿宋_GB2312" w:cs="仿宋_GB2312"/>
          <w:color w:val="auto"/>
          <w:kern w:val="0"/>
          <w:sz w:val="24"/>
          <w:szCs w:val="24"/>
          <w:highlight w:val="none"/>
          <w:lang w:val="en-US" w:eastAsia="zh-Hans"/>
        </w:rPr>
        <w:t>、</w:t>
      </w:r>
      <w:r>
        <w:rPr>
          <w:rFonts w:hint="eastAsia" w:ascii="仿宋_GB2312" w:hAnsi="仿宋_GB2312" w:eastAsia="仿宋_GB2312" w:cs="仿宋_GB2312"/>
          <w:color w:val="auto"/>
          <w:kern w:val="0"/>
          <w:sz w:val="24"/>
          <w:szCs w:val="24"/>
          <w:highlight w:val="none"/>
          <w:lang w:val="en-US" w:eastAsia="zh-CN"/>
        </w:rPr>
        <w:t>相关违约金、</w:t>
      </w:r>
      <w:r>
        <w:rPr>
          <w:rFonts w:hint="eastAsia" w:ascii="仿宋_GB2312" w:hAnsi="仿宋_GB2312" w:eastAsia="仿宋_GB2312" w:cs="仿宋_GB2312"/>
          <w:color w:val="auto"/>
          <w:kern w:val="0"/>
          <w:sz w:val="24"/>
          <w:szCs w:val="24"/>
          <w:highlight w:val="none"/>
          <w:lang w:val="en-US" w:eastAsia="zh-Hans"/>
        </w:rPr>
        <w:t>支付第三方单位的费用后，</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无息</w:t>
      </w:r>
      <w:r>
        <w:rPr>
          <w:rFonts w:hint="eastAsia" w:ascii="仿宋_GB2312" w:hAnsi="仿宋_GB2312" w:eastAsia="仿宋_GB2312" w:cs="仿宋_GB2312"/>
          <w:color w:val="auto"/>
          <w:kern w:val="0"/>
          <w:sz w:val="24"/>
          <w:szCs w:val="24"/>
          <w:highlight w:val="none"/>
          <w:lang w:val="en-US" w:eastAsia="zh-CN"/>
        </w:rPr>
        <w:t>一次性退还</w:t>
      </w:r>
      <w:r>
        <w:rPr>
          <w:rFonts w:hint="eastAsia" w:ascii="仿宋_GB2312" w:hAnsi="仿宋_GB2312" w:eastAsia="仿宋_GB2312" w:cs="仿宋_GB2312"/>
          <w:color w:val="auto"/>
          <w:kern w:val="0"/>
          <w:sz w:val="24"/>
          <w:szCs w:val="24"/>
          <w:highlight w:val="none"/>
          <w:lang w:val="en-US" w:eastAsia="zh-Hans"/>
        </w:rPr>
        <w:t>剩余工程质量保修金。</w:t>
      </w:r>
    </w:p>
    <w:p w14:paraId="48481A5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（11）</w:t>
      </w:r>
      <w:r>
        <w:rPr>
          <w:rFonts w:hint="eastAsia" w:ascii="仿宋_GB2312" w:hAnsi="仿宋_GB2312" w:eastAsia="仿宋_GB2312" w:cs="仿宋_GB2312"/>
          <w:color w:val="auto"/>
          <w:kern w:val="0"/>
          <w:sz w:val="24"/>
          <w:szCs w:val="24"/>
          <w:highlight w:val="none"/>
          <w:lang w:val="en-US" w:eastAsia="zh-Hans"/>
        </w:rPr>
        <w:t>在质量保修期内，如有质量问题，</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书面或电话通知</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必须在接到书面或电话通知24小时内派专人进行维修处理，若</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不按时或不派专人维修处理，</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有权另行直接委托第三方单位进行维修处理，第三方单位处理的费用由</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从质保金中扣除后直接支付给第三方单位</w:t>
      </w:r>
      <w:r>
        <w:rPr>
          <w:rFonts w:hint="eastAsia" w:ascii="仿宋_GB2312" w:hAnsi="仿宋_GB2312" w:eastAsia="仿宋_GB2312" w:cs="仿宋_GB2312"/>
          <w:color w:val="auto"/>
          <w:kern w:val="0"/>
          <w:sz w:val="24"/>
          <w:szCs w:val="24"/>
          <w:highlight w:val="none"/>
          <w:lang w:val="en-US" w:eastAsia="zh-CN"/>
        </w:rPr>
        <w:t>。若处理</w:t>
      </w:r>
      <w:r>
        <w:rPr>
          <w:rFonts w:hint="eastAsia" w:ascii="仿宋_GB2312" w:hAnsi="仿宋_GB2312" w:eastAsia="仿宋_GB2312" w:cs="仿宋_GB2312"/>
          <w:color w:val="auto"/>
          <w:kern w:val="0"/>
          <w:sz w:val="24"/>
          <w:szCs w:val="24"/>
          <w:highlight w:val="none"/>
          <w:lang w:val="en-US" w:eastAsia="zh-Hans"/>
        </w:rPr>
        <w:t>费用超出质保金额的，</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可按合同约定向</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进行索赔。</w:t>
      </w:r>
    </w:p>
    <w:p w14:paraId="5CA4D77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 w:hAnsi="仿宋" w:eastAsia="仿宋" w:cs="仿宋"/>
          <w:sz w:val="24"/>
          <w:szCs w:val="32"/>
        </w:rPr>
        <w:t>（</w:t>
      </w:r>
      <w:r>
        <w:rPr>
          <w:rFonts w:hint="eastAsia" w:ascii="仿宋" w:hAnsi="仿宋" w:eastAsia="仿宋" w:cs="仿宋"/>
          <w:sz w:val="24"/>
          <w:szCs w:val="32"/>
          <w:lang w:val="en-US" w:eastAsia="zh-CN"/>
        </w:rPr>
        <w:t>12</w:t>
      </w:r>
      <w:r>
        <w:rPr>
          <w:rFonts w:hint="eastAsia" w:ascii="仿宋" w:hAnsi="仿宋" w:eastAsia="仿宋" w:cs="仿宋"/>
          <w:sz w:val="24"/>
          <w:szCs w:val="32"/>
        </w:rPr>
        <w:t>）</w:t>
      </w:r>
      <w:r>
        <w:rPr>
          <w:rFonts w:hint="eastAsia" w:ascii="仿宋_GB2312" w:hAnsi="仿宋_GB2312" w:eastAsia="仿宋_GB2312" w:cs="仿宋_GB2312"/>
          <w:color w:val="auto"/>
          <w:kern w:val="0"/>
          <w:sz w:val="24"/>
          <w:szCs w:val="24"/>
          <w:highlight w:val="none"/>
          <w:lang w:val="en-US" w:eastAsia="zh-CN"/>
        </w:rPr>
        <w:t>缺陷责任期满后质保问题：缺陷责任期满后，</w:t>
      </w:r>
      <w:r>
        <w:rPr>
          <w:rFonts w:hint="eastAsia" w:ascii="仿宋_GB2312" w:hAnsi="仿宋_GB2312" w:eastAsia="仿宋_GB2312" w:cs="仿宋_GB2312"/>
          <w:color w:val="auto"/>
          <w:kern w:val="0"/>
          <w:sz w:val="24"/>
          <w:szCs w:val="24"/>
          <w:highlight w:val="none"/>
          <w:lang w:val="en-US" w:eastAsia="zh-Hans"/>
        </w:rPr>
        <w:t>一旦在质量保修期内出现质量问题，</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书面或电话通知</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必须在接到书面或电话通知24小时内派专人进行维修处理，若</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不按时或不派专人维修处理，</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有权另行直接委托第三方单位进行维修处理，第三方单位处理的费用由</w:t>
      </w:r>
      <w:r>
        <w:rPr>
          <w:rFonts w:hint="eastAsia" w:ascii="仿宋_GB2312" w:hAnsi="仿宋_GB2312" w:eastAsia="仿宋_GB2312" w:cs="仿宋_GB2312"/>
          <w:color w:val="auto"/>
          <w:kern w:val="0"/>
          <w:sz w:val="24"/>
          <w:szCs w:val="24"/>
          <w:highlight w:val="none"/>
          <w:lang w:val="en-US" w:eastAsia="zh-CN"/>
        </w:rPr>
        <w:t>乙方支付</w:t>
      </w:r>
      <w:r>
        <w:rPr>
          <w:rFonts w:hint="eastAsia" w:ascii="仿宋_GB2312" w:hAnsi="仿宋_GB2312" w:eastAsia="仿宋_GB2312" w:cs="仿宋_GB2312"/>
          <w:color w:val="auto"/>
          <w:kern w:val="0"/>
          <w:sz w:val="24"/>
          <w:szCs w:val="24"/>
          <w:highlight w:val="none"/>
          <w:lang w:val="en-US" w:eastAsia="zh-Hans"/>
        </w:rPr>
        <w:t>。</w:t>
      </w:r>
    </w:p>
    <w:p w14:paraId="409C5C7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 w:hAnsi="仿宋" w:eastAsia="仿宋" w:cs="仿宋"/>
          <w:sz w:val="24"/>
          <w:szCs w:val="32"/>
        </w:rPr>
        <w:t>（</w:t>
      </w:r>
      <w:r>
        <w:rPr>
          <w:rFonts w:hint="eastAsia" w:ascii="仿宋" w:hAnsi="仿宋" w:eastAsia="仿宋" w:cs="仿宋"/>
          <w:sz w:val="24"/>
          <w:szCs w:val="32"/>
          <w:lang w:val="en-US" w:eastAsia="zh-CN"/>
        </w:rPr>
        <w:t>13</w:t>
      </w:r>
      <w:r>
        <w:rPr>
          <w:rFonts w:hint="eastAsia" w:ascii="仿宋" w:hAnsi="仿宋" w:eastAsia="仿宋" w:cs="仿宋"/>
          <w:sz w:val="24"/>
          <w:szCs w:val="32"/>
        </w:rPr>
        <w:t>）</w:t>
      </w:r>
      <w:r>
        <w:rPr>
          <w:rFonts w:hint="eastAsia" w:ascii="仿宋_GB2312" w:hAnsi="仿宋_GB2312" w:eastAsia="仿宋_GB2312" w:cs="仿宋_GB2312"/>
          <w:color w:val="auto"/>
          <w:kern w:val="0"/>
          <w:sz w:val="24"/>
          <w:szCs w:val="24"/>
          <w:highlight w:val="none"/>
          <w:lang w:val="en-US" w:eastAsia="zh-CN"/>
        </w:rPr>
        <w:t>同一部位经两次维修仍不合格的，乙方应按该部位造价的3倍支付违约金。</w:t>
      </w:r>
    </w:p>
    <w:p w14:paraId="2A54474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仿宋_GB2312" w:hAnsi="仿宋_GB2312" w:eastAsia="仿宋_GB2312" w:cs="仿宋_GB2312"/>
          <w:color w:val="auto"/>
          <w:kern w:val="0"/>
          <w:sz w:val="24"/>
          <w:szCs w:val="24"/>
          <w:highlight w:val="none"/>
          <w:lang w:val="en-US" w:eastAsia="zh-CN"/>
        </w:rPr>
      </w:pPr>
      <w:r>
        <w:rPr>
          <w:rFonts w:hint="eastAsia" w:ascii="仿宋" w:hAnsi="仿宋" w:eastAsia="仿宋" w:cs="仿宋"/>
          <w:sz w:val="24"/>
          <w:szCs w:val="32"/>
        </w:rPr>
        <w:t>（</w:t>
      </w:r>
      <w:r>
        <w:rPr>
          <w:rFonts w:hint="eastAsia" w:ascii="仿宋" w:hAnsi="仿宋" w:eastAsia="仿宋" w:cs="仿宋"/>
          <w:sz w:val="24"/>
          <w:szCs w:val="32"/>
          <w:lang w:val="en-US" w:eastAsia="zh-CN"/>
        </w:rPr>
        <w:t>14</w:t>
      </w:r>
      <w:r>
        <w:rPr>
          <w:rFonts w:hint="eastAsia" w:ascii="仿宋" w:hAnsi="仿宋" w:eastAsia="仿宋" w:cs="仿宋"/>
          <w:sz w:val="24"/>
          <w:szCs w:val="32"/>
        </w:rPr>
        <w:t>）</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维修并承担相应费用后，不免除对工程的损失赔偿责任。</w:t>
      </w:r>
    </w:p>
    <w:p w14:paraId="3BCD4153">
      <w:pPr>
        <w:pStyle w:val="3"/>
        <w:bidi w:val="0"/>
        <w:rPr>
          <w:rStyle w:val="9"/>
          <w:rFonts w:hint="eastAsia" w:ascii="仿宋" w:hAnsi="仿宋" w:eastAsia="仿宋" w:cs="仿宋"/>
          <w:b/>
          <w:bCs w:val="0"/>
          <w:sz w:val="28"/>
          <w:szCs w:val="22"/>
        </w:rPr>
      </w:pPr>
      <w:r>
        <w:rPr>
          <w:rStyle w:val="9"/>
          <w:rFonts w:hint="eastAsia" w:ascii="仿宋" w:hAnsi="仿宋" w:eastAsia="仿宋" w:cs="仿宋"/>
          <w:b/>
          <w:bCs w:val="0"/>
          <w:sz w:val="28"/>
          <w:szCs w:val="22"/>
        </w:rPr>
        <w:t xml:space="preserve"> 十、违约责任</w:t>
      </w:r>
    </w:p>
    <w:p w14:paraId="383B46C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（一）甲方</w:t>
      </w:r>
      <w:r>
        <w:rPr>
          <w:rFonts w:hint="eastAsia" w:ascii="仿宋_GB2312" w:hAnsi="仿宋_GB2312" w:eastAsia="仿宋_GB2312" w:cs="仿宋_GB2312"/>
          <w:color w:val="auto"/>
          <w:kern w:val="0"/>
          <w:sz w:val="24"/>
          <w:szCs w:val="24"/>
          <w:highlight w:val="none"/>
          <w:lang w:val="en-US" w:eastAsia="zh-Hans"/>
        </w:rPr>
        <w:t>违约的情形</w:t>
      </w:r>
    </w:p>
    <w:p w14:paraId="2688D53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1.</w:t>
      </w:r>
      <w:r>
        <w:rPr>
          <w:rFonts w:hint="eastAsia" w:ascii="仿宋_GB2312" w:hAnsi="仿宋_GB2312" w:eastAsia="仿宋_GB2312" w:cs="仿宋_GB2312"/>
          <w:color w:val="auto"/>
          <w:kern w:val="0"/>
          <w:sz w:val="24"/>
          <w:szCs w:val="24"/>
          <w:highlight w:val="none"/>
          <w:lang w:val="en-US" w:eastAsia="zh-Hans"/>
        </w:rPr>
        <w:t>在履行合同过程中发生下列情形之一的，属</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违约：</w:t>
      </w:r>
    </w:p>
    <w:p w14:paraId="26BC1E6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1.1 甲方</w:t>
      </w:r>
      <w:r>
        <w:rPr>
          <w:rFonts w:hint="eastAsia" w:ascii="仿宋_GB2312" w:hAnsi="仿宋_GB2312" w:eastAsia="仿宋_GB2312" w:cs="仿宋_GB2312"/>
          <w:color w:val="auto"/>
          <w:kern w:val="0"/>
          <w:sz w:val="24"/>
          <w:szCs w:val="24"/>
          <w:highlight w:val="none"/>
          <w:lang w:val="en-US" w:eastAsia="zh-Hans"/>
        </w:rPr>
        <w:t>未能按合同约定支付价款，或拖延、拒绝批准付款申请付凭证，导致付款延误；</w:t>
      </w:r>
    </w:p>
    <w:p w14:paraId="092DC41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1.2 甲方</w:t>
      </w:r>
      <w:r>
        <w:rPr>
          <w:rFonts w:hint="eastAsia" w:ascii="仿宋_GB2312" w:hAnsi="仿宋_GB2312" w:eastAsia="仿宋_GB2312" w:cs="仿宋_GB2312"/>
          <w:color w:val="auto"/>
          <w:kern w:val="0"/>
          <w:sz w:val="24"/>
          <w:szCs w:val="24"/>
          <w:highlight w:val="none"/>
          <w:lang w:val="en-US" w:eastAsia="zh-Hans"/>
        </w:rPr>
        <w:t>原因造成停工；</w:t>
      </w:r>
    </w:p>
    <w:p w14:paraId="0D037D1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1.3 甲方</w:t>
      </w:r>
      <w:r>
        <w:rPr>
          <w:rFonts w:hint="eastAsia" w:ascii="仿宋_GB2312" w:hAnsi="仿宋_GB2312" w:eastAsia="仿宋_GB2312" w:cs="仿宋_GB2312"/>
          <w:color w:val="auto"/>
          <w:kern w:val="0"/>
          <w:sz w:val="24"/>
          <w:szCs w:val="24"/>
          <w:highlight w:val="none"/>
          <w:lang w:val="en-US" w:eastAsia="zh-Hans"/>
        </w:rPr>
        <w:t>无正当理由没有在约定期限内发出复工指示，导致</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无法复工；</w:t>
      </w:r>
    </w:p>
    <w:p w14:paraId="59CC32C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1.4 甲方</w:t>
      </w:r>
      <w:r>
        <w:rPr>
          <w:rFonts w:hint="eastAsia" w:ascii="仿宋_GB2312" w:hAnsi="仿宋_GB2312" w:eastAsia="仿宋_GB2312" w:cs="仿宋_GB2312"/>
          <w:color w:val="auto"/>
          <w:kern w:val="0"/>
          <w:sz w:val="24"/>
          <w:szCs w:val="24"/>
          <w:highlight w:val="none"/>
          <w:lang w:val="en-US" w:eastAsia="zh-Hans"/>
        </w:rPr>
        <w:t>无法继续履行或明确表示不履行或实质上已停止履行合同</w:t>
      </w:r>
    </w:p>
    <w:p w14:paraId="1030058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1.5 甲方</w:t>
      </w:r>
      <w:r>
        <w:rPr>
          <w:rFonts w:hint="eastAsia" w:ascii="仿宋_GB2312" w:hAnsi="仿宋_GB2312" w:eastAsia="仿宋_GB2312" w:cs="仿宋_GB2312"/>
          <w:color w:val="auto"/>
          <w:kern w:val="0"/>
          <w:sz w:val="24"/>
          <w:szCs w:val="24"/>
          <w:highlight w:val="none"/>
          <w:lang w:val="en-US" w:eastAsia="zh-Hans"/>
        </w:rPr>
        <w:t>不履行合同约定其他义务。</w:t>
      </w:r>
    </w:p>
    <w:p w14:paraId="3166530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 xml:space="preserve">2. </w:t>
      </w:r>
      <w:r>
        <w:rPr>
          <w:rFonts w:hint="eastAsia" w:ascii="仿宋_GB2312" w:hAnsi="仿宋_GB2312" w:eastAsia="仿宋_GB2312" w:cs="仿宋_GB2312"/>
          <w:color w:val="auto"/>
          <w:kern w:val="0"/>
          <w:sz w:val="24"/>
          <w:szCs w:val="24"/>
          <w:highlight w:val="none"/>
          <w:lang w:val="en-US" w:eastAsia="zh-Hans"/>
        </w:rPr>
        <w:t xml:space="preserve"> 因</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违约解除合同</w:t>
      </w:r>
    </w:p>
    <w:p w14:paraId="5E37871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 xml:space="preserve">2.1 </w:t>
      </w:r>
      <w:r>
        <w:rPr>
          <w:rFonts w:hint="eastAsia" w:ascii="仿宋_GB2312" w:hAnsi="仿宋_GB2312" w:eastAsia="仿宋_GB2312" w:cs="仿宋_GB2312"/>
          <w:color w:val="auto"/>
          <w:kern w:val="0"/>
          <w:sz w:val="24"/>
          <w:szCs w:val="24"/>
          <w:highlight w:val="none"/>
          <w:lang w:val="en-US" w:eastAsia="zh-Hans"/>
        </w:rPr>
        <w:t>发生</w:t>
      </w:r>
      <w:r>
        <w:rPr>
          <w:rFonts w:hint="eastAsia" w:ascii="仿宋_GB2312" w:hAnsi="仿宋_GB2312" w:eastAsia="仿宋_GB2312" w:cs="仿宋_GB2312"/>
          <w:color w:val="auto"/>
          <w:kern w:val="0"/>
          <w:sz w:val="24"/>
          <w:szCs w:val="24"/>
          <w:highlight w:val="none"/>
          <w:lang w:val="en-US" w:eastAsia="zh-CN"/>
        </w:rPr>
        <w:t>以上</w:t>
      </w:r>
      <w:r>
        <w:rPr>
          <w:rFonts w:hint="eastAsia" w:ascii="仿宋_GB2312" w:hAnsi="仿宋_GB2312" w:eastAsia="仿宋_GB2312" w:cs="仿宋_GB2312"/>
          <w:color w:val="auto"/>
          <w:kern w:val="0"/>
          <w:sz w:val="24"/>
          <w:szCs w:val="24"/>
          <w:highlight w:val="none"/>
          <w:lang w:val="en-US" w:eastAsia="zh-Hans"/>
        </w:rPr>
        <w:t>违约情况时，</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可书面通知</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解除合同。</w:t>
      </w:r>
    </w:p>
    <w:p w14:paraId="71A016F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2.2 乙方</w:t>
      </w:r>
      <w:r>
        <w:rPr>
          <w:rFonts w:hint="eastAsia" w:ascii="仿宋_GB2312" w:hAnsi="仿宋_GB2312" w:eastAsia="仿宋_GB2312" w:cs="仿宋_GB2312"/>
          <w:color w:val="auto"/>
          <w:kern w:val="0"/>
          <w:sz w:val="24"/>
          <w:szCs w:val="24"/>
          <w:highlight w:val="none"/>
          <w:lang w:val="en-US" w:eastAsia="zh-Hans"/>
        </w:rPr>
        <w:t>按</w:t>
      </w:r>
      <w:r>
        <w:rPr>
          <w:rFonts w:hint="eastAsia" w:ascii="仿宋_GB2312" w:hAnsi="仿宋_GB2312" w:eastAsia="仿宋_GB2312" w:cs="仿宋_GB2312"/>
          <w:color w:val="auto"/>
          <w:kern w:val="0"/>
          <w:sz w:val="24"/>
          <w:szCs w:val="24"/>
          <w:highlight w:val="none"/>
          <w:lang w:val="en-US" w:eastAsia="zh-CN"/>
        </w:rPr>
        <w:t>合同</w:t>
      </w:r>
      <w:r>
        <w:rPr>
          <w:rFonts w:hint="eastAsia" w:ascii="仿宋_GB2312" w:hAnsi="仿宋_GB2312" w:eastAsia="仿宋_GB2312" w:cs="仿宋_GB2312"/>
          <w:color w:val="auto"/>
          <w:kern w:val="0"/>
          <w:sz w:val="24"/>
          <w:szCs w:val="24"/>
          <w:highlight w:val="none"/>
          <w:lang w:val="en-US" w:eastAsia="zh-Hans"/>
        </w:rPr>
        <w:t>约定暂停施工28天后，</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仍不纠正违约行为的，</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可向</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发出解除合同通知。但</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的这一行为不免除</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承担的违约责任，也不影响</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根据合同约定享有的索赔权利。</w:t>
      </w:r>
    </w:p>
    <w:p w14:paraId="2C5AC22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 xml:space="preserve">3. </w:t>
      </w:r>
      <w:r>
        <w:rPr>
          <w:rFonts w:hint="eastAsia" w:ascii="仿宋_GB2312" w:hAnsi="仿宋_GB2312" w:eastAsia="仿宋_GB2312" w:cs="仿宋_GB2312"/>
          <w:color w:val="auto"/>
          <w:kern w:val="0"/>
          <w:sz w:val="24"/>
          <w:szCs w:val="24"/>
          <w:highlight w:val="none"/>
          <w:lang w:val="en-US" w:eastAsia="zh-Hans"/>
        </w:rPr>
        <w:t xml:space="preserve"> 解除合同后的付款</w:t>
      </w:r>
    </w:p>
    <w:p w14:paraId="1C13BDD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Hans"/>
        </w:rPr>
        <w:t>因</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违约解除合同的，</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应在解除合同后28天内向</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支付下列款项，</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应在此期限内及时向</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提交要求支付下列金额的有关资料和凭证：</w:t>
      </w:r>
    </w:p>
    <w:p w14:paraId="5F86771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3.1 乙方</w:t>
      </w:r>
      <w:r>
        <w:rPr>
          <w:rFonts w:hint="eastAsia" w:ascii="仿宋_GB2312" w:hAnsi="仿宋_GB2312" w:eastAsia="仿宋_GB2312" w:cs="仿宋_GB2312"/>
          <w:color w:val="auto"/>
          <w:kern w:val="0"/>
          <w:sz w:val="24"/>
          <w:szCs w:val="24"/>
          <w:highlight w:val="none"/>
          <w:lang w:val="en-US" w:eastAsia="zh-Hans"/>
        </w:rPr>
        <w:t>发出解除合同通知前所完成工作的价款；</w:t>
      </w:r>
    </w:p>
    <w:p w14:paraId="703F36C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3.2 乙方</w:t>
      </w:r>
      <w:r>
        <w:rPr>
          <w:rFonts w:hint="eastAsia" w:ascii="仿宋_GB2312" w:hAnsi="仿宋_GB2312" w:eastAsia="仿宋_GB2312" w:cs="仿宋_GB2312"/>
          <w:color w:val="auto"/>
          <w:kern w:val="0"/>
          <w:sz w:val="24"/>
          <w:szCs w:val="24"/>
          <w:highlight w:val="none"/>
          <w:lang w:val="en-US" w:eastAsia="zh-Hans"/>
        </w:rPr>
        <w:t>为该工程施工订购并已付款的材料、工程设备和其他物品的金额。</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付款后，该材料、工程设备和其他物品归</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所有；</w:t>
      </w:r>
    </w:p>
    <w:p w14:paraId="0BDF7E3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3.3 乙方</w:t>
      </w:r>
      <w:r>
        <w:rPr>
          <w:rFonts w:hint="eastAsia" w:ascii="仿宋_GB2312" w:hAnsi="仿宋_GB2312" w:eastAsia="仿宋_GB2312" w:cs="仿宋_GB2312"/>
          <w:color w:val="auto"/>
          <w:kern w:val="0"/>
          <w:sz w:val="24"/>
          <w:szCs w:val="24"/>
          <w:highlight w:val="none"/>
          <w:lang w:val="en-US" w:eastAsia="zh-Hans"/>
        </w:rPr>
        <w:t>为完成工程所发生的，而</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未支付的金额；</w:t>
      </w:r>
    </w:p>
    <w:p w14:paraId="7CCD7DC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3.4 乙方</w:t>
      </w:r>
      <w:r>
        <w:rPr>
          <w:rFonts w:hint="eastAsia" w:ascii="仿宋_GB2312" w:hAnsi="仿宋_GB2312" w:eastAsia="仿宋_GB2312" w:cs="仿宋_GB2312"/>
          <w:color w:val="auto"/>
          <w:kern w:val="0"/>
          <w:sz w:val="24"/>
          <w:szCs w:val="24"/>
          <w:highlight w:val="none"/>
          <w:lang w:val="en-US" w:eastAsia="zh-Hans"/>
        </w:rPr>
        <w:t>撤离施工场地以及遣散</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人员的金额；</w:t>
      </w:r>
    </w:p>
    <w:p w14:paraId="48CD931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 xml:space="preserve">3.5 </w:t>
      </w:r>
      <w:r>
        <w:rPr>
          <w:rFonts w:hint="eastAsia" w:ascii="仿宋_GB2312" w:hAnsi="仿宋_GB2312" w:eastAsia="仿宋_GB2312" w:cs="仿宋_GB2312"/>
          <w:color w:val="auto"/>
          <w:kern w:val="0"/>
          <w:sz w:val="24"/>
          <w:szCs w:val="24"/>
          <w:highlight w:val="none"/>
          <w:lang w:val="en-US" w:eastAsia="zh-Hans"/>
        </w:rPr>
        <w:t>因解除合同造成的</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损失；</w:t>
      </w:r>
    </w:p>
    <w:p w14:paraId="4F4D657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 xml:space="preserve">3.6 </w:t>
      </w:r>
      <w:r>
        <w:rPr>
          <w:rFonts w:hint="eastAsia" w:ascii="仿宋_GB2312" w:hAnsi="仿宋_GB2312" w:eastAsia="仿宋_GB2312" w:cs="仿宋_GB2312"/>
          <w:color w:val="auto"/>
          <w:kern w:val="0"/>
          <w:sz w:val="24"/>
          <w:szCs w:val="24"/>
          <w:highlight w:val="none"/>
          <w:lang w:val="en-US" w:eastAsia="zh-Hans"/>
        </w:rPr>
        <w:t>按合同约定在</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发出解除合同通知前应支付给</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的其他金额。</w:t>
      </w:r>
    </w:p>
    <w:p w14:paraId="1605655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3.7 甲方</w:t>
      </w:r>
      <w:r>
        <w:rPr>
          <w:rFonts w:hint="eastAsia" w:ascii="仿宋_GB2312" w:hAnsi="仿宋_GB2312" w:eastAsia="仿宋_GB2312" w:cs="仿宋_GB2312"/>
          <w:color w:val="auto"/>
          <w:kern w:val="0"/>
          <w:sz w:val="24"/>
          <w:szCs w:val="24"/>
          <w:highlight w:val="none"/>
          <w:lang w:val="en-US" w:eastAsia="zh-Hans"/>
        </w:rPr>
        <w:t>应按本项约定支付上述金额并退还质量保证金和履约担保，但有权要求</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支付应偿还给</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的各项金额。</w:t>
      </w:r>
    </w:p>
    <w:p w14:paraId="021BDEB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 xml:space="preserve">4. </w:t>
      </w:r>
      <w:r>
        <w:rPr>
          <w:rFonts w:hint="eastAsia" w:ascii="仿宋_GB2312" w:hAnsi="仿宋_GB2312" w:eastAsia="仿宋_GB2312" w:cs="仿宋_GB2312"/>
          <w:color w:val="auto"/>
          <w:kern w:val="0"/>
          <w:sz w:val="24"/>
          <w:szCs w:val="24"/>
          <w:highlight w:val="none"/>
          <w:lang w:val="en-US" w:eastAsia="zh-Hans"/>
        </w:rPr>
        <w:t xml:space="preserve"> 解除合同后的</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撤离</w:t>
      </w:r>
    </w:p>
    <w:p w14:paraId="186D6F1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Hans"/>
        </w:rPr>
        <w:t>因</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违约而解除合同后，</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应妥善处理正在施工的工程和已购材料、设备的保护和移交工作，并按</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的要求将</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设备和人员撤出施工场地。</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撤出施工场地应遵守</w:t>
      </w:r>
      <w:r>
        <w:rPr>
          <w:rFonts w:hint="eastAsia" w:ascii="仿宋_GB2312" w:hAnsi="仿宋_GB2312" w:eastAsia="仿宋_GB2312" w:cs="仿宋_GB2312"/>
          <w:color w:val="auto"/>
          <w:kern w:val="0"/>
          <w:sz w:val="24"/>
          <w:szCs w:val="24"/>
          <w:highlight w:val="none"/>
          <w:lang w:val="en-US" w:eastAsia="zh-CN"/>
        </w:rPr>
        <w:t>合同</w:t>
      </w:r>
      <w:r>
        <w:rPr>
          <w:rFonts w:hint="eastAsia" w:ascii="仿宋_GB2312" w:hAnsi="仿宋_GB2312" w:eastAsia="仿宋_GB2312" w:cs="仿宋_GB2312"/>
          <w:color w:val="auto"/>
          <w:kern w:val="0"/>
          <w:sz w:val="24"/>
          <w:szCs w:val="24"/>
          <w:highlight w:val="none"/>
          <w:lang w:val="en-US" w:eastAsia="zh-Hans"/>
        </w:rPr>
        <w:t>约定，</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应为</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撤出提供必要条件并办理移交手续。</w:t>
      </w:r>
    </w:p>
    <w:p w14:paraId="6BF13A4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（二）乙方</w:t>
      </w:r>
      <w:r>
        <w:rPr>
          <w:rFonts w:hint="eastAsia" w:ascii="仿宋_GB2312" w:hAnsi="仿宋_GB2312" w:eastAsia="仿宋_GB2312" w:cs="仿宋_GB2312"/>
          <w:color w:val="auto"/>
          <w:kern w:val="0"/>
          <w:sz w:val="24"/>
          <w:szCs w:val="24"/>
          <w:highlight w:val="none"/>
          <w:lang w:val="en-US" w:eastAsia="zh-Hans"/>
        </w:rPr>
        <w:t>违约的情形</w:t>
      </w:r>
    </w:p>
    <w:p w14:paraId="0C96299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 xml:space="preserve">1. </w:t>
      </w:r>
      <w:r>
        <w:rPr>
          <w:rFonts w:hint="eastAsia" w:ascii="仿宋_GB2312" w:hAnsi="仿宋_GB2312" w:eastAsia="仿宋_GB2312" w:cs="仿宋_GB2312"/>
          <w:color w:val="auto"/>
          <w:kern w:val="0"/>
          <w:sz w:val="24"/>
          <w:szCs w:val="24"/>
          <w:highlight w:val="none"/>
          <w:lang w:val="en-US" w:eastAsia="zh-Hans"/>
        </w:rPr>
        <w:t>在履行合同过程中发生的下列情况之一的，属</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违约：</w:t>
      </w:r>
    </w:p>
    <w:p w14:paraId="0F7835E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1.1 乙方未按招标要求</w:t>
      </w:r>
      <w:r>
        <w:rPr>
          <w:rFonts w:hint="eastAsia" w:ascii="仿宋_GB2312" w:hAnsi="仿宋_GB2312" w:eastAsia="仿宋_GB2312" w:cs="仿宋_GB2312"/>
          <w:color w:val="auto"/>
          <w:kern w:val="0"/>
          <w:sz w:val="24"/>
          <w:szCs w:val="24"/>
          <w:highlight w:val="none"/>
          <w:lang w:val="en-US" w:eastAsia="zh-Hans"/>
        </w:rPr>
        <w:t>实施和竣工的工程不符合法律以及合同约定；</w:t>
      </w:r>
    </w:p>
    <w:p w14:paraId="0C827A5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1.2 乙方</w:t>
      </w:r>
      <w:r>
        <w:rPr>
          <w:rFonts w:hint="eastAsia" w:ascii="仿宋_GB2312" w:hAnsi="仿宋_GB2312" w:eastAsia="仿宋_GB2312" w:cs="仿宋_GB2312"/>
          <w:color w:val="auto"/>
          <w:kern w:val="0"/>
          <w:sz w:val="24"/>
          <w:szCs w:val="24"/>
          <w:highlight w:val="none"/>
          <w:lang w:val="en-US" w:eastAsia="zh-Hans"/>
        </w:rPr>
        <w:t>违反</w:t>
      </w:r>
      <w:r>
        <w:rPr>
          <w:rFonts w:hint="eastAsia" w:ascii="仿宋_GB2312" w:hAnsi="仿宋_GB2312" w:eastAsia="仿宋_GB2312" w:cs="仿宋_GB2312"/>
          <w:color w:val="auto"/>
          <w:kern w:val="0"/>
          <w:sz w:val="24"/>
          <w:szCs w:val="24"/>
          <w:highlight w:val="none"/>
          <w:lang w:val="en-US" w:eastAsia="zh-CN"/>
        </w:rPr>
        <w:t>合同</w:t>
      </w:r>
      <w:r>
        <w:rPr>
          <w:rFonts w:hint="eastAsia" w:ascii="仿宋_GB2312" w:hAnsi="仿宋_GB2312" w:eastAsia="仿宋_GB2312" w:cs="仿宋_GB2312"/>
          <w:color w:val="auto"/>
          <w:kern w:val="0"/>
          <w:sz w:val="24"/>
          <w:szCs w:val="24"/>
          <w:highlight w:val="none"/>
          <w:lang w:val="en-US" w:eastAsia="zh-Hans"/>
        </w:rPr>
        <w:t>约定，私自将合同的全部或部分权利转让给其他人，或私自将合同的全部或部分义务转移给其他人；</w:t>
      </w:r>
    </w:p>
    <w:p w14:paraId="56FA763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1.3 乙方</w:t>
      </w:r>
      <w:r>
        <w:rPr>
          <w:rFonts w:hint="eastAsia" w:ascii="仿宋_GB2312" w:hAnsi="仿宋_GB2312" w:eastAsia="仿宋_GB2312" w:cs="仿宋_GB2312"/>
          <w:color w:val="auto"/>
          <w:kern w:val="0"/>
          <w:sz w:val="24"/>
          <w:szCs w:val="24"/>
          <w:highlight w:val="none"/>
          <w:lang w:val="en-US" w:eastAsia="zh-Hans"/>
        </w:rPr>
        <w:t>违反</w:t>
      </w:r>
      <w:r>
        <w:rPr>
          <w:rFonts w:hint="eastAsia" w:ascii="仿宋_GB2312" w:hAnsi="仿宋_GB2312" w:eastAsia="仿宋_GB2312" w:cs="仿宋_GB2312"/>
          <w:color w:val="auto"/>
          <w:kern w:val="0"/>
          <w:sz w:val="24"/>
          <w:szCs w:val="24"/>
          <w:highlight w:val="none"/>
          <w:lang w:val="en-US" w:eastAsia="zh-CN"/>
        </w:rPr>
        <w:t>合同</w:t>
      </w:r>
      <w:r>
        <w:rPr>
          <w:rFonts w:hint="eastAsia" w:ascii="仿宋_GB2312" w:hAnsi="仿宋_GB2312" w:eastAsia="仿宋_GB2312" w:cs="仿宋_GB2312"/>
          <w:color w:val="auto"/>
          <w:kern w:val="0"/>
          <w:sz w:val="24"/>
          <w:szCs w:val="24"/>
          <w:highlight w:val="none"/>
          <w:lang w:val="en-US" w:eastAsia="zh-Hans"/>
        </w:rPr>
        <w:t>约定，未经</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批准，私自将已按合同约定进入施工场地的施工设备、临时设施或材料撤离施工场地；</w:t>
      </w:r>
    </w:p>
    <w:p w14:paraId="46A90D2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1.4 乙方</w:t>
      </w:r>
      <w:r>
        <w:rPr>
          <w:rFonts w:hint="eastAsia" w:ascii="仿宋_GB2312" w:hAnsi="仿宋_GB2312" w:eastAsia="仿宋_GB2312" w:cs="仿宋_GB2312"/>
          <w:color w:val="auto"/>
          <w:kern w:val="0"/>
          <w:sz w:val="24"/>
          <w:szCs w:val="24"/>
          <w:highlight w:val="none"/>
          <w:lang w:val="en-US" w:eastAsia="zh-Hans"/>
        </w:rPr>
        <w:t>违反</w:t>
      </w:r>
      <w:r>
        <w:rPr>
          <w:rFonts w:hint="eastAsia" w:ascii="仿宋_GB2312" w:hAnsi="仿宋_GB2312" w:eastAsia="仿宋_GB2312" w:cs="仿宋_GB2312"/>
          <w:color w:val="auto"/>
          <w:kern w:val="0"/>
          <w:sz w:val="24"/>
          <w:szCs w:val="24"/>
          <w:highlight w:val="none"/>
          <w:lang w:val="en-US" w:eastAsia="zh-CN"/>
        </w:rPr>
        <w:t>合同</w:t>
      </w:r>
      <w:r>
        <w:rPr>
          <w:rFonts w:hint="eastAsia" w:ascii="仿宋_GB2312" w:hAnsi="仿宋_GB2312" w:eastAsia="仿宋_GB2312" w:cs="仿宋_GB2312"/>
          <w:color w:val="auto"/>
          <w:kern w:val="0"/>
          <w:sz w:val="24"/>
          <w:szCs w:val="24"/>
          <w:highlight w:val="none"/>
          <w:lang w:val="en-US" w:eastAsia="zh-Hans"/>
        </w:rPr>
        <w:t>约定使用了不合格材料或工程设备，工程质量达不到标准要求，又拒绝清除不合格工程；</w:t>
      </w:r>
    </w:p>
    <w:p w14:paraId="44EA7E9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1.5 乙方</w:t>
      </w:r>
      <w:r>
        <w:rPr>
          <w:rFonts w:hint="eastAsia" w:ascii="仿宋_GB2312" w:hAnsi="仿宋_GB2312" w:eastAsia="仿宋_GB2312" w:cs="仿宋_GB2312"/>
          <w:color w:val="auto"/>
          <w:kern w:val="0"/>
          <w:sz w:val="24"/>
          <w:szCs w:val="24"/>
          <w:highlight w:val="none"/>
          <w:lang w:val="en-US" w:eastAsia="zh-Hans"/>
        </w:rPr>
        <w:t>未能按合同进度计划及时完成合同约定的工作，造成工期延误；</w:t>
      </w:r>
    </w:p>
    <w:p w14:paraId="62071DB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 xml:space="preserve">1.6 </w:t>
      </w:r>
      <w:r>
        <w:rPr>
          <w:rFonts w:hint="eastAsia" w:ascii="仿宋_GB2312" w:hAnsi="仿宋_GB2312" w:eastAsia="仿宋_GB2312" w:cs="仿宋_GB2312"/>
          <w:color w:val="auto"/>
          <w:kern w:val="0"/>
          <w:sz w:val="24"/>
          <w:szCs w:val="24"/>
          <w:highlight w:val="none"/>
          <w:lang w:val="en-US" w:eastAsia="zh-Hans"/>
        </w:rPr>
        <w:t>由于</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原因未能通过竣工试验或竣工后试验的；</w:t>
      </w:r>
    </w:p>
    <w:p w14:paraId="294E49C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1.7 乙方</w:t>
      </w:r>
      <w:r>
        <w:rPr>
          <w:rFonts w:hint="eastAsia" w:ascii="仿宋_GB2312" w:hAnsi="仿宋_GB2312" w:eastAsia="仿宋_GB2312" w:cs="仿宋_GB2312"/>
          <w:color w:val="auto"/>
          <w:kern w:val="0"/>
          <w:sz w:val="24"/>
          <w:szCs w:val="24"/>
          <w:highlight w:val="none"/>
          <w:lang w:val="en-US" w:eastAsia="zh-Hans"/>
        </w:rPr>
        <w:t>在缺陷责任期内，未能对工程接收证书所列的缺陷清单的内容或缺陷责任期内发生的缺陷进行修复，而又拒绝按</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指示进行修补；</w:t>
      </w:r>
    </w:p>
    <w:p w14:paraId="148DF49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1.8 乙方</w:t>
      </w:r>
      <w:r>
        <w:rPr>
          <w:rFonts w:hint="eastAsia" w:ascii="仿宋_GB2312" w:hAnsi="仿宋_GB2312" w:eastAsia="仿宋_GB2312" w:cs="仿宋_GB2312"/>
          <w:color w:val="auto"/>
          <w:kern w:val="0"/>
          <w:sz w:val="24"/>
          <w:szCs w:val="24"/>
          <w:highlight w:val="none"/>
          <w:lang w:val="en-US" w:eastAsia="zh-Hans"/>
        </w:rPr>
        <w:t>无法继续履行或明确表示不履行或实质上已停止履行合同；</w:t>
      </w:r>
    </w:p>
    <w:p w14:paraId="5C463BA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1.9 关键岗位人员未经批准擅自更换；</w:t>
      </w:r>
    </w:p>
    <w:p w14:paraId="155EB07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 xml:space="preserve">1.10 </w:t>
      </w:r>
      <w:r>
        <w:rPr>
          <w:rFonts w:hint="eastAsia" w:ascii="仿宋_GB2312" w:hAnsi="仿宋_GB2312" w:eastAsia="仿宋_GB2312" w:cs="仿宋_GB2312"/>
          <w:color w:val="auto"/>
          <w:kern w:val="0"/>
          <w:sz w:val="24"/>
          <w:szCs w:val="24"/>
          <w:highlight w:val="none"/>
          <w:lang w:val="en-US" w:eastAsia="zh-Hans"/>
        </w:rPr>
        <w:t>安全文明施工不达标</w:t>
      </w:r>
      <w:r>
        <w:rPr>
          <w:rFonts w:hint="eastAsia" w:ascii="仿宋_GB2312" w:hAnsi="仿宋_GB2312" w:eastAsia="仿宋_GB2312" w:cs="仿宋_GB2312"/>
          <w:color w:val="auto"/>
          <w:kern w:val="0"/>
          <w:sz w:val="24"/>
          <w:szCs w:val="24"/>
          <w:highlight w:val="none"/>
          <w:lang w:val="en-US" w:eastAsia="zh-CN"/>
        </w:rPr>
        <w:t>；</w:t>
      </w:r>
    </w:p>
    <w:p w14:paraId="2899019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1.11 乙方</w:t>
      </w:r>
      <w:r>
        <w:rPr>
          <w:rFonts w:hint="eastAsia" w:ascii="仿宋_GB2312" w:hAnsi="仿宋_GB2312" w:eastAsia="仿宋_GB2312" w:cs="仿宋_GB2312"/>
          <w:color w:val="auto"/>
          <w:kern w:val="0"/>
          <w:sz w:val="24"/>
          <w:szCs w:val="24"/>
          <w:highlight w:val="none"/>
          <w:lang w:val="en-US" w:eastAsia="zh-Hans"/>
        </w:rPr>
        <w:t>不按合同约定履行义务的其他情况。</w:t>
      </w:r>
    </w:p>
    <w:p w14:paraId="51F3BF6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2.</w:t>
      </w:r>
      <w:r>
        <w:rPr>
          <w:rFonts w:hint="eastAsia" w:ascii="仿宋_GB2312" w:hAnsi="仿宋_GB2312" w:eastAsia="仿宋_GB2312" w:cs="仿宋_GB2312"/>
          <w:color w:val="auto"/>
          <w:kern w:val="0"/>
          <w:sz w:val="24"/>
          <w:szCs w:val="24"/>
          <w:highlight w:val="none"/>
          <w:lang w:val="en-US" w:eastAsia="zh-Hans"/>
        </w:rPr>
        <w:t xml:space="preserve"> 对</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违约的处理</w:t>
      </w:r>
    </w:p>
    <w:p w14:paraId="1E2A004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2.1 工期延误，每延误一日按合同总价千分之一向甲方承担违约金，直至工程完工；若经甲方催告后或乙方的行为表示，乙方已不能履行合同的，甲方有权单方解除合同，并按合同总价的20%追究乙方的违约责任，由此给甲方造成损失的，乙方应全额承担。</w:t>
      </w:r>
    </w:p>
    <w:p w14:paraId="1CBE941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2.1 乙方</w:t>
      </w:r>
      <w:r>
        <w:rPr>
          <w:rFonts w:hint="eastAsia" w:ascii="仿宋_GB2312" w:hAnsi="仿宋_GB2312" w:eastAsia="仿宋_GB2312" w:cs="仿宋_GB2312"/>
          <w:color w:val="auto"/>
          <w:kern w:val="0"/>
          <w:sz w:val="24"/>
          <w:szCs w:val="24"/>
          <w:highlight w:val="none"/>
          <w:lang w:val="en-US" w:eastAsia="zh-Hans"/>
        </w:rPr>
        <w:t>发生第</w:t>
      </w:r>
      <w:r>
        <w:rPr>
          <w:rFonts w:hint="eastAsia" w:ascii="仿宋_GB2312" w:hAnsi="仿宋_GB2312" w:eastAsia="仿宋_GB2312" w:cs="仿宋_GB2312"/>
          <w:color w:val="auto"/>
          <w:kern w:val="0"/>
          <w:sz w:val="24"/>
          <w:szCs w:val="24"/>
          <w:highlight w:val="none"/>
          <w:lang w:val="en-US" w:eastAsia="zh-CN"/>
        </w:rPr>
        <w:t>1.6</w:t>
      </w:r>
      <w:r>
        <w:rPr>
          <w:rFonts w:hint="eastAsia" w:ascii="仿宋_GB2312" w:hAnsi="仿宋_GB2312" w:eastAsia="仿宋_GB2312" w:cs="仿宋_GB2312"/>
          <w:color w:val="auto"/>
          <w:kern w:val="0"/>
          <w:sz w:val="24"/>
          <w:szCs w:val="24"/>
          <w:highlight w:val="none"/>
          <w:lang w:val="en-US" w:eastAsia="zh-Hans"/>
        </w:rPr>
        <w:t>目约定的违约情况时，按照</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要求中的未能通过竣工/竣工后试验的损害进行赔偿。发生延期的，</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应承担延期责任。</w:t>
      </w:r>
    </w:p>
    <w:p w14:paraId="14A3C90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2.2 乙方</w:t>
      </w:r>
      <w:r>
        <w:rPr>
          <w:rFonts w:hint="eastAsia" w:ascii="仿宋_GB2312" w:hAnsi="仿宋_GB2312" w:eastAsia="仿宋_GB2312" w:cs="仿宋_GB2312"/>
          <w:color w:val="auto"/>
          <w:kern w:val="0"/>
          <w:sz w:val="24"/>
          <w:szCs w:val="24"/>
          <w:highlight w:val="none"/>
          <w:lang w:val="en-US" w:eastAsia="zh-Hans"/>
        </w:rPr>
        <w:t>发生第</w:t>
      </w:r>
      <w:r>
        <w:rPr>
          <w:rFonts w:hint="eastAsia" w:ascii="仿宋_GB2312" w:hAnsi="仿宋_GB2312" w:eastAsia="仿宋_GB2312" w:cs="仿宋_GB2312"/>
          <w:color w:val="auto"/>
          <w:kern w:val="0"/>
          <w:sz w:val="24"/>
          <w:szCs w:val="24"/>
          <w:highlight w:val="none"/>
          <w:lang w:val="en-US" w:eastAsia="zh-CN"/>
        </w:rPr>
        <w:t>1.8</w:t>
      </w:r>
      <w:r>
        <w:rPr>
          <w:rFonts w:hint="eastAsia" w:ascii="仿宋_GB2312" w:hAnsi="仿宋_GB2312" w:eastAsia="仿宋_GB2312" w:cs="仿宋_GB2312"/>
          <w:color w:val="auto"/>
          <w:kern w:val="0"/>
          <w:sz w:val="24"/>
          <w:szCs w:val="24"/>
          <w:highlight w:val="none"/>
          <w:lang w:val="en-US" w:eastAsia="zh-Hans"/>
        </w:rPr>
        <w:t>目约定的违约情况时，</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可通知</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立即解除合同。</w:t>
      </w:r>
    </w:p>
    <w:p w14:paraId="58856F5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2.3 乙方</w:t>
      </w:r>
      <w:r>
        <w:rPr>
          <w:rFonts w:hint="eastAsia" w:ascii="仿宋_GB2312" w:hAnsi="仿宋_GB2312" w:eastAsia="仿宋_GB2312" w:cs="仿宋_GB2312"/>
          <w:color w:val="auto"/>
          <w:kern w:val="0"/>
          <w:sz w:val="24"/>
          <w:szCs w:val="24"/>
          <w:highlight w:val="none"/>
          <w:lang w:val="en-US" w:eastAsia="zh-Hans"/>
        </w:rPr>
        <w:t>发生除第</w:t>
      </w:r>
      <w:r>
        <w:rPr>
          <w:rFonts w:hint="eastAsia" w:ascii="仿宋_GB2312" w:hAnsi="仿宋_GB2312" w:eastAsia="仿宋_GB2312" w:cs="仿宋_GB2312"/>
          <w:color w:val="auto"/>
          <w:kern w:val="0"/>
          <w:sz w:val="24"/>
          <w:szCs w:val="24"/>
          <w:highlight w:val="none"/>
          <w:lang w:val="en-US" w:eastAsia="zh-CN"/>
        </w:rPr>
        <w:t>1.6</w:t>
      </w:r>
      <w:r>
        <w:rPr>
          <w:rFonts w:hint="eastAsia" w:ascii="仿宋_GB2312" w:hAnsi="仿宋_GB2312" w:eastAsia="仿宋_GB2312" w:cs="仿宋_GB2312"/>
          <w:color w:val="auto"/>
          <w:kern w:val="0"/>
          <w:sz w:val="24"/>
          <w:szCs w:val="24"/>
          <w:highlight w:val="none"/>
          <w:lang w:val="en-US" w:eastAsia="zh-Hans"/>
        </w:rPr>
        <w:t>目和第</w:t>
      </w:r>
      <w:r>
        <w:rPr>
          <w:rFonts w:hint="eastAsia" w:ascii="仿宋_GB2312" w:hAnsi="仿宋_GB2312" w:eastAsia="仿宋_GB2312" w:cs="仿宋_GB2312"/>
          <w:color w:val="auto"/>
          <w:kern w:val="0"/>
          <w:sz w:val="24"/>
          <w:szCs w:val="24"/>
          <w:highlight w:val="none"/>
          <w:lang w:val="en-US" w:eastAsia="zh-CN"/>
        </w:rPr>
        <w:t>1.8</w:t>
      </w:r>
      <w:r>
        <w:rPr>
          <w:rFonts w:hint="eastAsia" w:ascii="仿宋_GB2312" w:hAnsi="仿宋_GB2312" w:eastAsia="仿宋_GB2312" w:cs="仿宋_GB2312"/>
          <w:color w:val="auto"/>
          <w:kern w:val="0"/>
          <w:sz w:val="24"/>
          <w:szCs w:val="24"/>
          <w:highlight w:val="none"/>
          <w:lang w:val="en-US" w:eastAsia="zh-Hans"/>
        </w:rPr>
        <w:t>目约定以外的其他违约情况时，</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可向</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发出整改通知，要求其在指定的期限内纠正。除合同条款另有约定外，</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应承担其违约所引起的费用增加和（或）工期延误。</w:t>
      </w:r>
    </w:p>
    <w:p w14:paraId="52A51A9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2.4 除工期延误外，乙方发生的其他违反合同义务的行为均视为违约，违约方应立即整改，并按合同总价百分之五承担违约金，该违约金甲方有权从工程款中直接扣除；经甲方合理催告后，乙方未整改或以其行为表示不整改的，甲方有权单方解除合同，并按合同总价20%追究乙方的违约责任，由此给甲方造成损失的，违约方应全额赔偿损失。</w:t>
      </w:r>
    </w:p>
    <w:p w14:paraId="4A6FA80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2.5 违约金甲方有权从任何应付款项中直接扣除，不足部分由乙方补足。</w:t>
      </w:r>
    </w:p>
    <w:p w14:paraId="5219D12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 xml:space="preserve">3. </w:t>
      </w:r>
      <w:r>
        <w:rPr>
          <w:rFonts w:hint="eastAsia" w:ascii="仿宋_GB2312" w:hAnsi="仿宋_GB2312" w:eastAsia="仿宋_GB2312" w:cs="仿宋_GB2312"/>
          <w:color w:val="auto"/>
          <w:kern w:val="0"/>
          <w:sz w:val="24"/>
          <w:szCs w:val="24"/>
          <w:highlight w:val="none"/>
          <w:lang w:val="en-US" w:eastAsia="zh-Hans"/>
        </w:rPr>
        <w:t>因</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违约解除合同</w:t>
      </w:r>
    </w:p>
    <w:p w14:paraId="16DCC1D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发出整改通知</w:t>
      </w:r>
      <w:r>
        <w:rPr>
          <w:rFonts w:hint="eastAsia" w:ascii="仿宋_GB2312" w:hAnsi="仿宋_GB2312" w:eastAsia="仿宋_GB2312" w:cs="仿宋_GB2312"/>
          <w:color w:val="auto"/>
          <w:kern w:val="0"/>
          <w:sz w:val="24"/>
          <w:szCs w:val="24"/>
          <w:highlight w:val="none"/>
          <w:lang w:val="en-US" w:eastAsia="zh-CN"/>
        </w:rPr>
        <w:t>24小时</w:t>
      </w:r>
      <w:r>
        <w:rPr>
          <w:rFonts w:hint="eastAsia" w:ascii="仿宋_GB2312" w:hAnsi="仿宋_GB2312" w:eastAsia="仿宋_GB2312" w:cs="仿宋_GB2312"/>
          <w:color w:val="auto"/>
          <w:kern w:val="0"/>
          <w:sz w:val="24"/>
          <w:szCs w:val="24"/>
          <w:highlight w:val="none"/>
          <w:lang w:val="en-US" w:eastAsia="zh-Hans"/>
        </w:rPr>
        <w:t>后，</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仍不纠正违约行为的，</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有权解除合同并向</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发出解除合同通知。</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收到</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解除合同通知后14天内，</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应撤离现场，</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派员进驻施工场地完成现场交接手续，</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有权另行组织人员或委托其他</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因继续完成该工程的需要，有权扣留使用</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在现场的材料、设备和临时设施。但</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的这一行动不免除</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应承担的违约责任，也不影响</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根据合同约定享有的索赔权利。</w:t>
      </w:r>
    </w:p>
    <w:p w14:paraId="4D58C7B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 xml:space="preserve">4. </w:t>
      </w:r>
      <w:r>
        <w:rPr>
          <w:rFonts w:hint="eastAsia" w:ascii="仿宋_GB2312" w:hAnsi="仿宋_GB2312" w:eastAsia="仿宋_GB2312" w:cs="仿宋_GB2312"/>
          <w:color w:val="auto"/>
          <w:kern w:val="0"/>
          <w:sz w:val="24"/>
          <w:szCs w:val="24"/>
          <w:highlight w:val="none"/>
          <w:lang w:val="en-US" w:eastAsia="zh-Hans"/>
        </w:rPr>
        <w:t xml:space="preserve"> </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发出合同解除通知后的估价、付款和结清</w:t>
      </w:r>
    </w:p>
    <w:p w14:paraId="742EA03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4.1 乙方</w:t>
      </w:r>
      <w:r>
        <w:rPr>
          <w:rFonts w:hint="eastAsia" w:ascii="仿宋_GB2312" w:hAnsi="仿宋_GB2312" w:eastAsia="仿宋_GB2312" w:cs="仿宋_GB2312"/>
          <w:color w:val="auto"/>
          <w:kern w:val="0"/>
          <w:sz w:val="24"/>
          <w:szCs w:val="24"/>
          <w:highlight w:val="none"/>
          <w:lang w:val="en-US" w:eastAsia="zh-Hans"/>
        </w:rPr>
        <w:t>收到</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解除合同通知后28天内，</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按</w:t>
      </w:r>
      <w:r>
        <w:rPr>
          <w:rFonts w:hint="eastAsia" w:ascii="仿宋_GB2312" w:hAnsi="仿宋_GB2312" w:eastAsia="仿宋_GB2312" w:cs="仿宋_GB2312"/>
          <w:color w:val="auto"/>
          <w:kern w:val="0"/>
          <w:sz w:val="24"/>
          <w:szCs w:val="24"/>
          <w:highlight w:val="none"/>
          <w:lang w:val="en-US" w:eastAsia="zh-CN"/>
        </w:rPr>
        <w:t>合同约</w:t>
      </w:r>
      <w:r>
        <w:rPr>
          <w:rFonts w:hint="eastAsia" w:ascii="仿宋_GB2312" w:hAnsi="仿宋_GB2312" w:eastAsia="仿宋_GB2312" w:cs="仿宋_GB2312"/>
          <w:color w:val="auto"/>
          <w:kern w:val="0"/>
          <w:sz w:val="24"/>
          <w:szCs w:val="24"/>
          <w:highlight w:val="none"/>
          <w:lang w:val="en-US" w:eastAsia="zh-Hans"/>
        </w:rPr>
        <w:t>定或确定</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实际完成工作的价值，包括</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扣留</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的材料、设备及临时设施和</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已提供的设计、材料、施工设备、工程设备、临时工程等的价值。</w:t>
      </w:r>
    </w:p>
    <w:p w14:paraId="32A0BD9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4.2 甲方</w:t>
      </w:r>
      <w:r>
        <w:rPr>
          <w:rFonts w:hint="eastAsia" w:ascii="仿宋_GB2312" w:hAnsi="仿宋_GB2312" w:eastAsia="仿宋_GB2312" w:cs="仿宋_GB2312"/>
          <w:color w:val="auto"/>
          <w:kern w:val="0"/>
          <w:sz w:val="24"/>
          <w:szCs w:val="24"/>
          <w:highlight w:val="none"/>
          <w:lang w:val="en-US" w:eastAsia="zh-Hans"/>
        </w:rPr>
        <w:t>发出解除合同通知后，</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有权暂停对</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的一切付款，查清各项付款和已扣款金额，包括</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应支付的违约金。</w:t>
      </w:r>
    </w:p>
    <w:p w14:paraId="25A0EC3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4.3 甲方</w:t>
      </w:r>
      <w:r>
        <w:rPr>
          <w:rFonts w:hint="eastAsia" w:ascii="仿宋_GB2312" w:hAnsi="仿宋_GB2312" w:eastAsia="仿宋_GB2312" w:cs="仿宋_GB2312"/>
          <w:color w:val="auto"/>
          <w:kern w:val="0"/>
          <w:sz w:val="24"/>
          <w:szCs w:val="24"/>
          <w:highlight w:val="none"/>
          <w:lang w:val="en-US" w:eastAsia="zh-Hans"/>
        </w:rPr>
        <w:t>发出解除合同通知后，</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有权按</w:t>
      </w:r>
      <w:r>
        <w:rPr>
          <w:rFonts w:hint="eastAsia" w:ascii="仿宋_GB2312" w:hAnsi="仿宋_GB2312" w:eastAsia="仿宋_GB2312" w:cs="仿宋_GB2312"/>
          <w:color w:val="auto"/>
          <w:kern w:val="0"/>
          <w:sz w:val="24"/>
          <w:szCs w:val="24"/>
          <w:highlight w:val="none"/>
          <w:lang w:val="en-US" w:eastAsia="zh-CN"/>
        </w:rPr>
        <w:t>合同</w:t>
      </w:r>
      <w:r>
        <w:rPr>
          <w:rFonts w:hint="eastAsia" w:ascii="仿宋_GB2312" w:hAnsi="仿宋_GB2312" w:eastAsia="仿宋_GB2312" w:cs="仿宋_GB2312"/>
          <w:color w:val="auto"/>
          <w:kern w:val="0"/>
          <w:sz w:val="24"/>
          <w:szCs w:val="24"/>
          <w:highlight w:val="none"/>
          <w:lang w:val="en-US" w:eastAsia="zh-Hans"/>
        </w:rPr>
        <w:t>约定向</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索赔由于解除合同给</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造成的损失。</w:t>
      </w:r>
    </w:p>
    <w:p w14:paraId="133CB47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 xml:space="preserve">4.4 </w:t>
      </w:r>
      <w:r>
        <w:rPr>
          <w:rFonts w:hint="eastAsia" w:ascii="仿宋_GB2312" w:hAnsi="仿宋_GB2312" w:eastAsia="仿宋_GB2312" w:cs="仿宋_GB2312"/>
          <w:color w:val="auto"/>
          <w:kern w:val="0"/>
          <w:sz w:val="24"/>
          <w:szCs w:val="24"/>
          <w:highlight w:val="none"/>
          <w:lang w:val="en-US" w:eastAsia="zh-Hans"/>
        </w:rPr>
        <w:t>合同双方确认合同价款后，</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颁发最终结清付款证书，并结清全部合同款项。</w:t>
      </w:r>
    </w:p>
    <w:p w14:paraId="190B117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4.5 甲方</w:t>
      </w:r>
      <w:r>
        <w:rPr>
          <w:rFonts w:hint="eastAsia" w:ascii="仿宋_GB2312" w:hAnsi="仿宋_GB2312" w:eastAsia="仿宋_GB2312" w:cs="仿宋_GB2312"/>
          <w:color w:val="auto"/>
          <w:kern w:val="0"/>
          <w:sz w:val="24"/>
          <w:szCs w:val="24"/>
          <w:highlight w:val="none"/>
          <w:lang w:val="en-US" w:eastAsia="zh-Hans"/>
        </w:rPr>
        <w:t>和</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未能就解除合同后的结清达成一致而形成争议的，按</w:t>
      </w:r>
      <w:r>
        <w:rPr>
          <w:rFonts w:hint="eastAsia" w:ascii="仿宋_GB2312" w:hAnsi="仿宋_GB2312" w:eastAsia="仿宋_GB2312" w:cs="仿宋_GB2312"/>
          <w:color w:val="auto"/>
          <w:kern w:val="0"/>
          <w:sz w:val="24"/>
          <w:szCs w:val="24"/>
          <w:highlight w:val="none"/>
          <w:lang w:val="en-US" w:eastAsia="zh-CN"/>
        </w:rPr>
        <w:t>合同</w:t>
      </w:r>
      <w:r>
        <w:rPr>
          <w:rFonts w:hint="eastAsia" w:ascii="仿宋_GB2312" w:hAnsi="仿宋_GB2312" w:eastAsia="仿宋_GB2312" w:cs="仿宋_GB2312"/>
          <w:color w:val="auto"/>
          <w:kern w:val="0"/>
          <w:sz w:val="24"/>
          <w:szCs w:val="24"/>
          <w:highlight w:val="none"/>
          <w:lang w:val="en-US" w:eastAsia="zh-Hans"/>
        </w:rPr>
        <w:t>约定执行。</w:t>
      </w:r>
    </w:p>
    <w:p w14:paraId="3127765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 xml:space="preserve">5. </w:t>
      </w:r>
      <w:r>
        <w:rPr>
          <w:rFonts w:hint="eastAsia" w:ascii="仿宋_GB2312" w:hAnsi="仿宋_GB2312" w:eastAsia="仿宋_GB2312" w:cs="仿宋_GB2312"/>
          <w:color w:val="auto"/>
          <w:kern w:val="0"/>
          <w:sz w:val="24"/>
          <w:szCs w:val="24"/>
          <w:highlight w:val="none"/>
          <w:lang w:val="en-US" w:eastAsia="zh-Hans"/>
        </w:rPr>
        <w:t>协议利益的转让</w:t>
      </w:r>
    </w:p>
    <w:p w14:paraId="293D265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Hans"/>
        </w:rPr>
        <w:t>因</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违约解除合同的，</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有权要求</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将其为实施合同而签订的材料和设备的订货协议或任何服务协议利益转让给</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，并在</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收到解除合同通知后的14天内，依法办理转让手续。</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有权使用</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文件和由</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或以其名义编制的其他文件。</w:t>
      </w:r>
    </w:p>
    <w:p w14:paraId="4279070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6、</w:t>
      </w:r>
      <w:r>
        <w:rPr>
          <w:rFonts w:hint="eastAsia" w:ascii="仿宋_GB2312" w:hAnsi="仿宋_GB2312" w:eastAsia="仿宋_GB2312" w:cs="仿宋_GB2312"/>
          <w:color w:val="auto"/>
          <w:kern w:val="0"/>
          <w:sz w:val="24"/>
          <w:szCs w:val="24"/>
          <w:highlight w:val="none"/>
          <w:lang w:val="en-US" w:eastAsia="zh-Hans"/>
        </w:rPr>
        <w:t xml:space="preserve"> 紧急情况下无能力或不愿进行抢救</w:t>
      </w:r>
    </w:p>
    <w:p w14:paraId="71BE9C7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32"/>
        </w:rPr>
      </w:pPr>
      <w:r>
        <w:rPr>
          <w:rFonts w:hint="eastAsia" w:ascii="仿宋_GB2312" w:hAnsi="仿宋_GB2312" w:eastAsia="仿宋_GB2312" w:cs="仿宋_GB2312"/>
          <w:color w:val="auto"/>
          <w:kern w:val="0"/>
          <w:sz w:val="24"/>
          <w:szCs w:val="24"/>
          <w:highlight w:val="none"/>
          <w:lang w:val="en-US" w:eastAsia="zh-Hans"/>
        </w:rPr>
        <w:t>在工程实施期间或缺陷责任期内发生危及工程安全的事件，</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通知</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进行抢救，</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声明无能力或不愿立即执行的，</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有权雇佣其他人员进行抢救。此类抢救按合同约定属于</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义务的，由此发生的金额和（或）工期延误由</w:t>
      </w: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lang w:val="en-US" w:eastAsia="zh-Hans"/>
        </w:rPr>
        <w:t>承担。</w:t>
      </w:r>
      <w:r>
        <w:rPr>
          <w:rFonts w:hint="eastAsia" w:ascii="仿宋" w:hAnsi="仿宋" w:eastAsia="仿宋" w:cs="仿宋"/>
          <w:sz w:val="24"/>
          <w:szCs w:val="32"/>
        </w:rPr>
        <w:br w:type="textWrapping"/>
      </w:r>
    </w:p>
    <w:p w14:paraId="50DC8115">
      <w:pPr>
        <w:pStyle w:val="3"/>
        <w:bidi w:val="0"/>
        <w:rPr>
          <w:rStyle w:val="9"/>
          <w:rFonts w:hint="eastAsia" w:ascii="仿宋" w:hAnsi="仿宋" w:eastAsia="仿宋" w:cs="仿宋"/>
          <w:b/>
          <w:bCs w:val="0"/>
          <w:sz w:val="28"/>
          <w:szCs w:val="22"/>
        </w:rPr>
      </w:pPr>
      <w:r>
        <w:rPr>
          <w:rStyle w:val="9"/>
          <w:rFonts w:hint="eastAsia" w:ascii="仿宋" w:hAnsi="仿宋" w:eastAsia="仿宋" w:cs="仿宋"/>
          <w:b/>
          <w:bCs w:val="0"/>
          <w:sz w:val="28"/>
          <w:szCs w:val="22"/>
        </w:rPr>
        <w:t xml:space="preserve"> 十一、解决争议的方法</w:t>
      </w:r>
    </w:p>
    <w:p w14:paraId="5BBD0C1A">
      <w:pPr>
        <w:bidi w:val="0"/>
        <w:spacing w:line="360" w:lineRule="auto"/>
        <w:rPr>
          <w:rFonts w:hint="eastAsia" w:ascii="仿宋" w:hAnsi="仿宋" w:eastAsia="仿宋" w:cs="仿宋"/>
          <w:sz w:val="24"/>
          <w:szCs w:val="32"/>
        </w:rPr>
      </w:pPr>
      <w:r>
        <w:rPr>
          <w:rFonts w:hint="eastAsia" w:ascii="仿宋_GB2312" w:hAnsi="仿宋_GB2312" w:eastAsia="仿宋_GB2312" w:cs="仿宋_GB2312"/>
          <w:color w:val="auto"/>
          <w:kern w:val="0"/>
          <w:sz w:val="24"/>
          <w:szCs w:val="24"/>
          <w:highlight w:val="none"/>
          <w:lang w:val="en-US" w:eastAsia="zh-Hans"/>
        </w:rPr>
        <w:t>在履行过程中发生争议时，当事人双方应及时协商解决，协商不成时，可依法向</w:t>
      </w:r>
      <w:r>
        <w:rPr>
          <w:rFonts w:hint="eastAsia" w:ascii="仿宋_GB2312" w:hAnsi="仿宋_GB2312" w:eastAsia="仿宋_GB2312" w:cs="仿宋_GB2312"/>
          <w:color w:val="auto"/>
          <w:kern w:val="0"/>
          <w:sz w:val="24"/>
          <w:szCs w:val="24"/>
          <w:highlight w:val="none"/>
          <w:lang w:val="en-US" w:eastAsia="zh-CN"/>
        </w:rPr>
        <w:t>甲方</w:t>
      </w:r>
      <w:r>
        <w:rPr>
          <w:rFonts w:hint="eastAsia" w:ascii="仿宋_GB2312" w:hAnsi="仿宋_GB2312" w:eastAsia="仿宋_GB2312" w:cs="仿宋_GB2312"/>
          <w:color w:val="auto"/>
          <w:kern w:val="0"/>
          <w:sz w:val="24"/>
          <w:szCs w:val="24"/>
          <w:highlight w:val="none"/>
          <w:lang w:val="en-US" w:eastAsia="zh-Hans"/>
        </w:rPr>
        <w:t>所在地人民法院提起诉讼。</w:t>
      </w:r>
      <w:r>
        <w:rPr>
          <w:rFonts w:hint="eastAsia" w:ascii="仿宋" w:hAnsi="仿宋" w:eastAsia="仿宋" w:cs="仿宋"/>
          <w:sz w:val="24"/>
          <w:szCs w:val="32"/>
        </w:rPr>
        <w:br w:type="textWrapping"/>
      </w:r>
    </w:p>
    <w:p w14:paraId="09297F68">
      <w:pPr>
        <w:pStyle w:val="3"/>
        <w:bidi w:val="0"/>
        <w:rPr>
          <w:rStyle w:val="9"/>
          <w:rFonts w:hint="eastAsia" w:ascii="仿宋" w:hAnsi="仿宋" w:eastAsia="仿宋" w:cs="仿宋"/>
          <w:b/>
          <w:bCs w:val="0"/>
          <w:sz w:val="28"/>
          <w:szCs w:val="22"/>
        </w:rPr>
      </w:pPr>
      <w:r>
        <w:rPr>
          <w:rStyle w:val="9"/>
          <w:rFonts w:hint="eastAsia" w:ascii="仿宋" w:hAnsi="仿宋" w:eastAsia="仿宋" w:cs="仿宋"/>
          <w:b/>
          <w:bCs w:val="0"/>
          <w:sz w:val="28"/>
          <w:szCs w:val="22"/>
        </w:rPr>
        <w:t xml:space="preserve"> 十二、签订时间</w:t>
      </w:r>
    </w:p>
    <w:p w14:paraId="4906FCD0">
      <w:pPr>
        <w:bidi w:val="0"/>
        <w:spacing w:line="360" w:lineRule="auto"/>
        <w:rPr>
          <w:rFonts w:hint="eastAsia" w:ascii="仿宋" w:hAnsi="仿宋" w:eastAsia="仿宋" w:cs="仿宋"/>
          <w:sz w:val="24"/>
          <w:szCs w:val="32"/>
        </w:rPr>
      </w:pPr>
      <w:r>
        <w:rPr>
          <w:rFonts w:hint="eastAsia" w:ascii="仿宋" w:hAnsi="仿宋" w:eastAsia="仿宋" w:cs="仿宋"/>
          <w:sz w:val="24"/>
          <w:szCs w:val="32"/>
        </w:rPr>
        <w:t>本合同于20___年___月___日签订。</w:t>
      </w:r>
    </w:p>
    <w:p w14:paraId="4CCBCAAE">
      <w:pPr>
        <w:pStyle w:val="3"/>
        <w:bidi w:val="0"/>
        <w:rPr>
          <w:rStyle w:val="9"/>
          <w:rFonts w:hint="eastAsia" w:ascii="仿宋" w:hAnsi="仿宋" w:eastAsia="仿宋" w:cs="仿宋"/>
          <w:b/>
          <w:bCs w:val="0"/>
          <w:sz w:val="28"/>
          <w:szCs w:val="22"/>
        </w:rPr>
      </w:pPr>
      <w:r>
        <w:rPr>
          <w:rStyle w:val="9"/>
          <w:rFonts w:hint="eastAsia" w:ascii="仿宋" w:hAnsi="仿宋" w:eastAsia="仿宋" w:cs="仿宋"/>
          <w:b/>
          <w:bCs w:val="0"/>
          <w:sz w:val="28"/>
          <w:szCs w:val="22"/>
        </w:rPr>
        <w:t xml:space="preserve"> 十三、签订地点</w:t>
      </w:r>
    </w:p>
    <w:p w14:paraId="09BE718C">
      <w:pPr>
        <w:bidi w:val="0"/>
        <w:spacing w:line="360" w:lineRule="auto"/>
        <w:rPr>
          <w:rFonts w:hint="eastAsia" w:ascii="仿宋" w:hAnsi="仿宋" w:eastAsia="仿宋" w:cs="仿宋"/>
          <w:sz w:val="24"/>
          <w:szCs w:val="32"/>
        </w:rPr>
      </w:pPr>
      <w:r>
        <w:rPr>
          <w:rFonts w:hint="eastAsia" w:ascii="仿宋" w:hAnsi="仿宋" w:eastAsia="仿宋" w:cs="仿宋"/>
          <w:sz w:val="24"/>
          <w:szCs w:val="32"/>
        </w:rPr>
        <w:t>本合同在_________签订。</w:t>
      </w:r>
    </w:p>
    <w:p w14:paraId="08513DC6">
      <w:pPr>
        <w:pStyle w:val="3"/>
        <w:bidi w:val="0"/>
        <w:rPr>
          <w:rStyle w:val="9"/>
          <w:rFonts w:hint="eastAsia" w:ascii="仿宋" w:hAnsi="仿宋" w:eastAsia="仿宋" w:cs="仿宋"/>
          <w:b/>
          <w:bCs w:val="0"/>
          <w:sz w:val="28"/>
          <w:szCs w:val="22"/>
        </w:rPr>
      </w:pPr>
      <w:r>
        <w:rPr>
          <w:rStyle w:val="9"/>
          <w:rFonts w:hint="eastAsia" w:ascii="仿宋" w:hAnsi="仿宋" w:eastAsia="仿宋" w:cs="仿宋"/>
          <w:b/>
          <w:bCs w:val="0"/>
          <w:sz w:val="28"/>
          <w:szCs w:val="22"/>
        </w:rPr>
        <w:t xml:space="preserve"> 十四、补充协议</w:t>
      </w:r>
    </w:p>
    <w:p w14:paraId="27F02F54">
      <w:pPr>
        <w:bidi w:val="0"/>
        <w:spacing w:line="360" w:lineRule="auto"/>
        <w:rPr>
          <w:rFonts w:hint="eastAsia" w:ascii="仿宋" w:hAnsi="仿宋" w:eastAsia="仿宋" w:cs="仿宋"/>
          <w:sz w:val="24"/>
          <w:szCs w:val="32"/>
        </w:rPr>
      </w:pPr>
      <w:r>
        <w:rPr>
          <w:rFonts w:hint="eastAsia" w:ascii="仿宋" w:hAnsi="仿宋" w:eastAsia="仿宋" w:cs="仿宋"/>
          <w:sz w:val="24"/>
          <w:szCs w:val="32"/>
        </w:rPr>
        <w:t>合同未尽事宜，合同当事人另行签订补充协议，补充协议是合同的组成部分。</w:t>
      </w:r>
    </w:p>
    <w:p w14:paraId="4ED07C84">
      <w:pPr>
        <w:pStyle w:val="3"/>
        <w:bidi w:val="0"/>
        <w:rPr>
          <w:rStyle w:val="9"/>
          <w:rFonts w:hint="eastAsia" w:ascii="仿宋" w:hAnsi="仿宋" w:eastAsia="仿宋" w:cs="仿宋"/>
          <w:b/>
          <w:bCs w:val="0"/>
          <w:sz w:val="28"/>
          <w:szCs w:val="22"/>
        </w:rPr>
      </w:pPr>
      <w:r>
        <w:rPr>
          <w:rStyle w:val="9"/>
          <w:rFonts w:hint="eastAsia" w:ascii="仿宋" w:hAnsi="仿宋" w:eastAsia="仿宋" w:cs="仿宋"/>
          <w:b/>
          <w:bCs w:val="0"/>
          <w:sz w:val="28"/>
          <w:szCs w:val="22"/>
        </w:rPr>
        <w:t xml:space="preserve"> 十五、合同生效</w:t>
      </w:r>
    </w:p>
    <w:p w14:paraId="1FCBEF65">
      <w:pPr>
        <w:bidi w:val="0"/>
        <w:spacing w:line="360" w:lineRule="auto"/>
        <w:rPr>
          <w:rFonts w:hint="eastAsia" w:ascii="仿宋" w:hAnsi="仿宋" w:eastAsia="仿宋" w:cs="仿宋"/>
          <w:sz w:val="24"/>
          <w:szCs w:val="32"/>
        </w:rPr>
      </w:pPr>
      <w:r>
        <w:rPr>
          <w:rFonts w:hint="eastAsia" w:ascii="仿宋" w:hAnsi="仿宋" w:eastAsia="仿宋" w:cs="仿宋"/>
          <w:sz w:val="24"/>
          <w:szCs w:val="32"/>
        </w:rPr>
        <w:t>本合同自_______生效。</w:t>
      </w:r>
    </w:p>
    <w:p w14:paraId="013D4550">
      <w:pPr>
        <w:pStyle w:val="3"/>
        <w:bidi w:val="0"/>
        <w:rPr>
          <w:rStyle w:val="9"/>
          <w:rFonts w:hint="eastAsia" w:ascii="仿宋" w:hAnsi="仿宋" w:eastAsia="仿宋" w:cs="仿宋"/>
          <w:b/>
          <w:bCs w:val="0"/>
          <w:sz w:val="28"/>
          <w:szCs w:val="22"/>
        </w:rPr>
      </w:pPr>
      <w:r>
        <w:rPr>
          <w:rStyle w:val="9"/>
          <w:rFonts w:hint="eastAsia" w:ascii="仿宋" w:hAnsi="仿宋" w:eastAsia="仿宋" w:cs="仿宋"/>
          <w:b/>
          <w:bCs w:val="0"/>
          <w:sz w:val="28"/>
          <w:szCs w:val="22"/>
        </w:rPr>
        <w:t xml:space="preserve"> 十六、合同份数</w:t>
      </w:r>
    </w:p>
    <w:p w14:paraId="0D246F3B">
      <w:pPr>
        <w:bidi w:val="0"/>
        <w:spacing w:line="360" w:lineRule="auto"/>
        <w:rPr>
          <w:rFonts w:hint="eastAsia" w:ascii="仿宋" w:hAnsi="仿宋" w:eastAsia="仿宋" w:cs="仿宋"/>
          <w:sz w:val="24"/>
          <w:szCs w:val="32"/>
        </w:rPr>
      </w:pPr>
      <w:r>
        <w:rPr>
          <w:rFonts w:hint="eastAsia" w:ascii="仿宋" w:hAnsi="仿宋" w:eastAsia="仿宋" w:cs="仿宋"/>
          <w:sz w:val="24"/>
          <w:szCs w:val="32"/>
        </w:rPr>
        <w:t>本合同一式___份，均具有同等法律效力，甲方执___份，乙方执___份。</w:t>
      </w:r>
      <w:r>
        <w:rPr>
          <w:rFonts w:hint="eastAsia" w:ascii="仿宋" w:hAnsi="仿宋" w:eastAsia="仿宋" w:cs="仿宋"/>
          <w:sz w:val="24"/>
          <w:szCs w:val="32"/>
        </w:rPr>
        <w:br w:type="textWrapping"/>
      </w:r>
      <w:r>
        <w:rPr>
          <w:rFonts w:hint="eastAsia" w:ascii="仿宋" w:hAnsi="仿宋" w:eastAsia="仿宋" w:cs="仿宋"/>
          <w:sz w:val="24"/>
          <w:szCs w:val="32"/>
        </w:rPr>
        <w:br w:type="textWrapping"/>
      </w:r>
      <w:r>
        <w:rPr>
          <w:rFonts w:hint="eastAsia" w:ascii="仿宋" w:hAnsi="仿宋" w:eastAsia="仿宋" w:cs="仿宋"/>
          <w:sz w:val="24"/>
          <w:szCs w:val="32"/>
        </w:rPr>
        <w:br w:type="textWrapping"/>
      </w:r>
    </w:p>
    <w:p w14:paraId="4F6A21D3">
      <w:pPr>
        <w:bidi w:val="0"/>
        <w:spacing w:line="360" w:lineRule="auto"/>
        <w:rPr>
          <w:rFonts w:hint="eastAsia" w:ascii="仿宋" w:hAnsi="仿宋" w:eastAsia="仿宋" w:cs="仿宋"/>
          <w:sz w:val="24"/>
          <w:szCs w:val="32"/>
        </w:rPr>
      </w:pPr>
      <w:r>
        <w:rPr>
          <w:rFonts w:hint="eastAsia" w:ascii="仿宋" w:hAnsi="仿宋" w:eastAsia="仿宋" w:cs="仿宋"/>
          <w:sz w:val="24"/>
          <w:szCs w:val="32"/>
        </w:rPr>
        <w:t xml:space="preserve"> 甲方： （盖章）</w:t>
      </w:r>
    </w:p>
    <w:p w14:paraId="02F62B67">
      <w:pPr>
        <w:bidi w:val="0"/>
        <w:spacing w:line="360" w:lineRule="auto"/>
        <w:rPr>
          <w:rFonts w:hint="eastAsia" w:ascii="仿宋" w:hAnsi="仿宋" w:eastAsia="仿宋" w:cs="仿宋"/>
          <w:sz w:val="24"/>
          <w:szCs w:val="32"/>
        </w:rPr>
      </w:pPr>
      <w:r>
        <w:rPr>
          <w:rFonts w:hint="eastAsia" w:ascii="仿宋" w:hAnsi="仿宋" w:eastAsia="仿宋" w:cs="仿宋"/>
          <w:sz w:val="24"/>
          <w:szCs w:val="32"/>
        </w:rPr>
        <w:t xml:space="preserve"> 法定代表人或主要负责人（授权代表）：</w:t>
      </w:r>
    </w:p>
    <w:p w14:paraId="5AE58AE6">
      <w:pPr>
        <w:bidi w:val="0"/>
        <w:spacing w:line="360" w:lineRule="auto"/>
        <w:rPr>
          <w:rFonts w:hint="eastAsia" w:ascii="仿宋" w:hAnsi="仿宋" w:eastAsia="仿宋" w:cs="仿宋"/>
          <w:sz w:val="24"/>
          <w:szCs w:val="32"/>
        </w:rPr>
      </w:pPr>
      <w:r>
        <w:rPr>
          <w:rFonts w:hint="eastAsia" w:ascii="仿宋" w:hAnsi="仿宋" w:eastAsia="仿宋" w:cs="仿宋"/>
          <w:sz w:val="24"/>
          <w:szCs w:val="32"/>
        </w:rPr>
        <w:t xml:space="preserve"> 地 址：</w:t>
      </w:r>
    </w:p>
    <w:p w14:paraId="0C6D78F9">
      <w:pPr>
        <w:bidi w:val="0"/>
        <w:spacing w:line="360" w:lineRule="auto"/>
        <w:rPr>
          <w:rFonts w:hint="eastAsia" w:ascii="仿宋" w:hAnsi="仿宋" w:eastAsia="仿宋" w:cs="仿宋"/>
          <w:sz w:val="24"/>
          <w:szCs w:val="32"/>
        </w:rPr>
      </w:pPr>
      <w:r>
        <w:rPr>
          <w:rFonts w:hint="eastAsia" w:ascii="仿宋" w:hAnsi="仿宋" w:eastAsia="仿宋" w:cs="仿宋"/>
          <w:sz w:val="24"/>
          <w:szCs w:val="32"/>
        </w:rPr>
        <w:t xml:space="preserve"> 开户银行：</w:t>
      </w:r>
    </w:p>
    <w:p w14:paraId="3ABF3B6E">
      <w:pPr>
        <w:bidi w:val="0"/>
        <w:spacing w:line="360" w:lineRule="auto"/>
        <w:rPr>
          <w:rFonts w:hint="eastAsia" w:ascii="仿宋" w:hAnsi="仿宋" w:eastAsia="仿宋" w:cs="仿宋"/>
          <w:sz w:val="24"/>
          <w:szCs w:val="32"/>
        </w:rPr>
      </w:pPr>
      <w:r>
        <w:rPr>
          <w:rFonts w:hint="eastAsia" w:ascii="仿宋" w:hAnsi="仿宋" w:eastAsia="仿宋" w:cs="仿宋"/>
          <w:sz w:val="24"/>
          <w:szCs w:val="32"/>
        </w:rPr>
        <w:t xml:space="preserve"> 账号：</w:t>
      </w:r>
    </w:p>
    <w:p w14:paraId="47309679">
      <w:pPr>
        <w:bidi w:val="0"/>
        <w:spacing w:line="360" w:lineRule="auto"/>
        <w:rPr>
          <w:rFonts w:hint="eastAsia" w:ascii="仿宋" w:hAnsi="仿宋" w:eastAsia="仿宋" w:cs="仿宋"/>
          <w:sz w:val="24"/>
          <w:szCs w:val="32"/>
        </w:rPr>
      </w:pPr>
      <w:r>
        <w:rPr>
          <w:rFonts w:hint="eastAsia" w:ascii="仿宋" w:hAnsi="仿宋" w:eastAsia="仿宋" w:cs="仿宋"/>
          <w:sz w:val="24"/>
          <w:szCs w:val="32"/>
        </w:rPr>
        <w:t xml:space="preserve"> 签订时间： 年 月 日</w:t>
      </w:r>
    </w:p>
    <w:p w14:paraId="5AB57B6A">
      <w:pPr>
        <w:bidi w:val="0"/>
        <w:spacing w:line="360" w:lineRule="auto"/>
        <w:rPr>
          <w:rFonts w:hint="eastAsia" w:ascii="仿宋" w:hAnsi="仿宋" w:eastAsia="仿宋" w:cs="仿宋"/>
          <w:sz w:val="24"/>
          <w:szCs w:val="32"/>
        </w:rPr>
      </w:pPr>
      <w:r>
        <w:rPr>
          <w:rFonts w:hint="eastAsia" w:ascii="仿宋" w:hAnsi="仿宋" w:eastAsia="仿宋" w:cs="仿宋"/>
          <w:sz w:val="24"/>
          <w:szCs w:val="32"/>
        </w:rPr>
        <w:t xml:space="preserve"> 乙方：（盖章）</w:t>
      </w:r>
    </w:p>
    <w:p w14:paraId="15BC33DC">
      <w:pPr>
        <w:bidi w:val="0"/>
        <w:spacing w:line="360" w:lineRule="auto"/>
        <w:rPr>
          <w:rFonts w:hint="eastAsia" w:ascii="仿宋" w:hAnsi="仿宋" w:eastAsia="仿宋" w:cs="仿宋"/>
          <w:sz w:val="24"/>
          <w:szCs w:val="32"/>
        </w:rPr>
      </w:pPr>
      <w:r>
        <w:rPr>
          <w:rFonts w:hint="eastAsia" w:ascii="仿宋" w:hAnsi="仿宋" w:eastAsia="仿宋" w:cs="仿宋"/>
          <w:sz w:val="24"/>
          <w:szCs w:val="32"/>
        </w:rPr>
        <w:t xml:space="preserve"> 法定代表人或主要负责人（授权代表）：</w:t>
      </w:r>
    </w:p>
    <w:p w14:paraId="1FB9BD8D">
      <w:pPr>
        <w:bidi w:val="0"/>
        <w:spacing w:line="360" w:lineRule="auto"/>
        <w:rPr>
          <w:rFonts w:hint="eastAsia" w:ascii="仿宋" w:hAnsi="仿宋" w:eastAsia="仿宋" w:cs="仿宋"/>
          <w:sz w:val="24"/>
          <w:szCs w:val="32"/>
        </w:rPr>
      </w:pPr>
      <w:r>
        <w:rPr>
          <w:rFonts w:hint="eastAsia" w:ascii="仿宋" w:hAnsi="仿宋" w:eastAsia="仿宋" w:cs="仿宋"/>
          <w:sz w:val="24"/>
          <w:szCs w:val="32"/>
        </w:rPr>
        <w:t xml:space="preserve"> 地 址：</w:t>
      </w:r>
    </w:p>
    <w:p w14:paraId="16241294">
      <w:pPr>
        <w:bidi w:val="0"/>
        <w:spacing w:line="360" w:lineRule="auto"/>
        <w:rPr>
          <w:rFonts w:hint="eastAsia" w:ascii="仿宋" w:hAnsi="仿宋" w:eastAsia="仿宋" w:cs="仿宋"/>
          <w:sz w:val="24"/>
          <w:szCs w:val="32"/>
        </w:rPr>
      </w:pPr>
      <w:r>
        <w:rPr>
          <w:rFonts w:hint="eastAsia" w:ascii="仿宋" w:hAnsi="仿宋" w:eastAsia="仿宋" w:cs="仿宋"/>
          <w:sz w:val="24"/>
          <w:szCs w:val="32"/>
        </w:rPr>
        <w:t xml:space="preserve"> 开户银行：</w:t>
      </w:r>
    </w:p>
    <w:p w14:paraId="06E8C7C0">
      <w:pPr>
        <w:bidi w:val="0"/>
        <w:spacing w:line="360" w:lineRule="auto"/>
        <w:rPr>
          <w:rFonts w:hint="eastAsia" w:ascii="仿宋" w:hAnsi="仿宋" w:eastAsia="仿宋" w:cs="仿宋"/>
          <w:sz w:val="24"/>
          <w:szCs w:val="32"/>
        </w:rPr>
      </w:pPr>
      <w:r>
        <w:rPr>
          <w:rFonts w:hint="eastAsia" w:ascii="仿宋" w:hAnsi="仿宋" w:eastAsia="仿宋" w:cs="仿宋"/>
          <w:sz w:val="24"/>
          <w:szCs w:val="32"/>
        </w:rPr>
        <w:t xml:space="preserve"> 账号：</w:t>
      </w:r>
    </w:p>
    <w:p w14:paraId="30B16F09">
      <w:pPr>
        <w:bidi w:val="0"/>
        <w:spacing w:line="360" w:lineRule="auto"/>
        <w:rPr>
          <w:rFonts w:hint="eastAsia" w:ascii="仿宋" w:hAnsi="仿宋" w:eastAsia="仿宋" w:cs="仿宋"/>
          <w:sz w:val="24"/>
          <w:szCs w:val="32"/>
        </w:rPr>
      </w:pPr>
      <w:r>
        <w:rPr>
          <w:rFonts w:hint="eastAsia" w:ascii="仿宋" w:hAnsi="仿宋" w:eastAsia="仿宋" w:cs="仿宋"/>
          <w:sz w:val="24"/>
          <w:szCs w:val="32"/>
        </w:rPr>
        <w:t xml:space="preserve"> 签订时间： 年 月 日</w:t>
      </w:r>
      <w:bookmarkStart w:id="0" w:name="_GoBack"/>
      <w:bookmarkEnd w:id="0"/>
    </w:p>
    <w:p w14:paraId="13E3435F">
      <w:pPr>
        <w:bidi w:val="0"/>
        <w:spacing w:line="360" w:lineRule="auto"/>
        <w:rPr>
          <w:rFonts w:hint="eastAsia" w:ascii="仿宋" w:hAnsi="仿宋" w:eastAsia="仿宋" w:cs="仿宋"/>
          <w:sz w:val="24"/>
          <w:szCs w:val="32"/>
        </w:rPr>
      </w:pPr>
    </w:p>
    <w:p w14:paraId="6C716522">
      <w:pPr>
        <w:bidi w:val="0"/>
        <w:spacing w:line="360" w:lineRule="auto"/>
        <w:rPr>
          <w:rFonts w:hint="eastAsia" w:ascii="仿宋" w:hAnsi="仿宋" w:eastAsia="仿宋" w:cs="仿宋"/>
          <w:sz w:val="24"/>
          <w:szCs w:val="32"/>
          <w:lang w:val="en-US" w:eastAsia="zh-Hans"/>
        </w:rPr>
      </w:pPr>
    </w:p>
    <w:p w14:paraId="2025A440">
      <w:pPr>
        <w:bidi w:val="0"/>
        <w:spacing w:line="360" w:lineRule="auto"/>
        <w:rPr>
          <w:rFonts w:hint="eastAsia" w:ascii="仿宋" w:hAnsi="仿宋" w:eastAsia="仿宋" w:cs="仿宋"/>
          <w:sz w:val="24"/>
          <w:szCs w:val="32"/>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仿宋_GB18030">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C4910">
    <w:pPr>
      <w:pStyle w:val="4"/>
    </w:pPr>
    <w:r>
      <w:rPr>
        <w:sz w:val="18"/>
      </w:rPr>
      <mc:AlternateContent>
        <mc:Choice Requires="wps">
          <w:drawing>
            <wp:anchor distT="0" distB="0" distL="114300" distR="114300" simplePos="0" relativeHeight="251659264" behindDoc="0" locked="0" layoutInCell="1" allowOverlap="1">
              <wp:simplePos x="0" y="0"/>
              <wp:positionH relativeFrom="margin">
                <wp:posOffset>2576195</wp:posOffset>
              </wp:positionH>
              <wp:positionV relativeFrom="paragraph">
                <wp:posOffset>0</wp:posOffset>
              </wp:positionV>
              <wp:extent cx="179705" cy="19748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9705" cy="19748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553EDBA">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202.85pt;margin-top:0pt;height:15.55pt;width:14.15pt;mso-position-horizontal-relative:margin;z-index:251659264;mso-width-relative:page;mso-height-relative:page;" filled="f" stroked="f" coordsize="21600,21600" o:gfxdata="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">
              <v:fill on="f" focussize="0,0"/>
              <v:stroke on="f" weight="0.5pt"/>
              <v:imagedata o:title=""/>
              <o:lock v:ext="edit" aspectratio="f"/>
              <v:textbox inset="0mm,0mm,0mm,0mm">
                <w:txbxContent>
                  <w:p w14:paraId="7553EDBA">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944AD7"/>
    <w:rsid w:val="001B31BB"/>
    <w:rsid w:val="1C944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9"/>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null3"/>
    <w:hidden/>
    <w:uiPriority w:val="0"/>
    <w:rPr>
      <w:rFonts w:hint="eastAsia" w:asciiTheme="minorHAnsi" w:hAnsiTheme="minorHAnsi" w:eastAsiaTheme="minorEastAsia" w:cstheme="minorBidi"/>
      <w:lang w:val="en-US" w:eastAsia="zh-Hans"/>
    </w:rPr>
  </w:style>
  <w:style w:type="character" w:customStyle="1" w:styleId="9">
    <w:name w:val="标题 2 Char"/>
    <w:link w:val="3"/>
    <w:uiPriority w:val="0"/>
    <w:rPr>
      <w:rFonts w:ascii="Arial" w:hAnsi="Arial" w:eastAsia="黑体"/>
      <w:b/>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12fe87a4-ac47-4c12-b7fd-035f257c67b1</errorID>
      <errorWord>(</errorWord>
      <group>L1_Format</group>
      <groupName>格式问题</groupName>
      <ability>L2_HalfPunc</ability>
      <abilityName>全半角检查</abilityName>
      <candidateList>
        <item>（</item>
      </candidateList>
      <explain>文本全半角错误。</explain>
      <paraID>446EA49D</paraID>
      <start>4</start>
      <end>5</end>
      <status>unmodified</status>
      <modifiedWord/>
      <trackRevisions>false</trackRevisions>
    </reviewItem>
    <reviewItem>
      <errorID>ffcdb927-3c91-4771-b659-edc2e7d43f7a</errorID>
      <errorWord>)</errorWord>
      <group>L1_Format</group>
      <groupName>格式问题</groupName>
      <ability>L2_HalfPunc</ability>
      <abilityName>全半角检查</abilityName>
      <candidateList>
        <item>）</item>
      </candidateList>
      <explain>文本全半角错误。</explain>
      <paraID>446EA49D</paraID>
      <start>7</start>
      <end>8</end>
      <status>unmodified</status>
      <modifiedWord/>
      <trackRevisions>false</trackRevisions>
    </reviewItem>
    <reviewItem>
      <errorID>3f4282ae-06e7-404f-807d-8250a2791996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32A88CDB</paraID>
      <start>18</start>
      <end>21</end>
      <status>unmodified</status>
      <modifiedWord/>
      <trackRevisions>false</trackRevisions>
    </reviewItem>
    <reviewItem>
      <errorID>9a8900c8-e5e7-40a1-b0e9-d5a6d2e98c9b</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32A88CDB</paraID>
      <start>31</start>
      <end>34</end>
      <status>unmodified</status>
      <modifiedWord/>
      <trackRevisions>false</trackRevisions>
    </reviewItem>
    <reviewItem>
      <errorID>39add83f-d7df-48b6-93d3-4fed9341e165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798740AB</paraID>
      <start>0</start>
      <end>2</end>
      <status>unmodified</status>
      <modifiedWord/>
      <trackRevisions>false</trackRevisions>
    </reviewItem>
    <reviewItem>
      <errorID>79a73d03-0182-4169-af9c-27aa10677909</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798740AB</paraID>
      <start>43</start>
      <end>46</end>
      <status>unmodified</status>
      <modifiedWord/>
      <trackRevisions>false</trackRevisions>
    </reviewItem>
    <reviewItem>
      <errorID>5352220e-e4b0-44ca-9566-4058fc043621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798740AB</paraID>
      <start>126</start>
      <end>129</end>
      <status>unmodified</status>
      <modifiedWord/>
      <trackRevisions>false</trackRevisions>
    </reviewItem>
    <reviewItem>
      <errorID>e70a8c35-7c6c-4fa9-a8e5-e586bf9bd4b7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1DB5E1F1</paraID>
      <start>0</start>
      <end>2</end>
      <status>unmodified</status>
      <modifiedWord/>
      <trackRevisions>false</trackRevisions>
    </reviewItem>
    <reviewItem>
      <errorID>e5dc38a4-12f1-4688-b2e0-8a3f2cce6875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1DB5E1F1</paraID>
      <start>72</start>
      <end>75</end>
      <status>unmodified</status>
      <modifiedWord/>
      <trackRevisions>false</trackRevisions>
    </reviewItem>
    <reviewItem>
      <errorID>6485d8d6-84c9-410e-9936-7570c256e68b</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1DB5E1F1</paraID>
      <start>231</start>
      <end>234</end>
      <status>unmodified</status>
      <modifiedWord/>
      <trackRevisions>false</trackRevisions>
    </reviewItem>
    <reviewItem>
      <errorID>28159773-6905-4912-8d0b-6cab654f53c2</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1DB5E1F1</paraID>
      <start>306</start>
      <end>309</end>
      <status>unmodified</status>
      <modifiedWord/>
      <trackRevisions>false</trackRevisions>
    </reviewItem>
    <reviewItem>
      <errorID>334e15e3-84b7-427b-be1f-0a799c0468aa</errorID>
      <errorWord>应对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6F72542D</paraID>
      <start>185</start>
      <end>187</end>
      <status>unmodified</status>
      <modifiedWord/>
      <trackRevisions>false</trackRevisions>
    </reviewItem>
    <reviewItem>
      <errorID>ab6d62da-b1ce-4beb-8844-2b2bd861881c</errorID>
      <errorWord>震动</errorWord>
      <group>L1_Word</group>
      <groupName>字词问题</groupName>
      <ability>L2_Typo</ability>
      <abilityName>字词错误</abilityName>
      <candidateList>
        <item>振动</item>
      </candidateList>
      <explain>〈动〉物体通过一个中心位置，不断作往复运动。摆的运动就是振动。也叫振荡。</explain>
      <paraID>6F72542D</paraID>
      <start>826</start>
      <end>828</end>
      <status>unmodified</status>
      <modifiedWord/>
      <trackRevisions>false</trackRevisions>
    </reviewItem>
    <reviewItem>
      <errorID>ed7afd68-9e5a-400e-b857-006203d801f1</errorID>
      <errorWord>:</errorWord>
      <group>L1_Format</group>
      <groupName>格式问题</groupName>
      <ability>L2_HalfPunc</ability>
      <abilityName>全半角检查</abilityName>
      <candidateList>
        <item>：</item>
      </candidateList>
      <explain>文本全半角错误。</explain>
      <paraID>4AE6650E</paraID>
      <start>10</start>
      <end>11</end>
      <status>unmodified</status>
      <modifiedWord/>
      <trackRevisions>false</trackRevisions>
    </reviewItem>
    <reviewItem>
      <errorID>cfae2f4c-761a-493f-883b-9b824fcbc9ee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1B418609</paraID>
      <start>0</start>
      <end>2</end>
      <status>unmodified</status>
      <modifiedWord/>
      <trackRevisions>false</trackRevisions>
    </reviewItem>
    <reviewItem>
      <errorID>1c771012-97c2-4756-80ac-19affb93c2cd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3E61AFF4</paraID>
      <start>0</start>
      <end>2</end>
      <status>unmodified</status>
      <modifiedWord/>
      <trackRevisions>false</trackRevisions>
    </reviewItem>
    <reviewItem>
      <errorID>165e0b2d-7e81-4acc-b70d-1509a2e01a3b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46D5C596</paraID>
      <start>0</start>
      <end>2</end>
      <status>unmodified</status>
      <modifiedWord/>
      <trackRevisions>false</trackRevisions>
    </reviewItem>
    <reviewItem>
      <errorID>4c8f3c0b-ade2-42f3-a2e7-eb0558b4bb22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48A7D2B0</paraID>
      <start>0</start>
      <end>2</end>
      <status>unmodified</status>
      <modifiedWord/>
      <trackRevisions>false</trackRevisions>
    </reviewItem>
    <reviewItem>
      <errorID>55d92c37-ef1c-43da-80c9-e3d97f307d21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5D8C0688</paraID>
      <start>0</start>
      <end>2</end>
      <status>unmodified</status>
      <modifiedWord/>
      <trackRevisions>false</trackRevisions>
    </reviewItem>
    <reviewItem>
      <errorID>6bc28fe4-51df-4bc4-b839-abcb0d928397</errorID>
      <errorWord>警戒标志</errorWord>
      <group>L1_Knowledge</group>
      <groupName>知识性问题</groupName>
      <ability>L2_Term</ability>
      <abilityName>专业术语</abilityName>
      <candidateList>
        <item>警示标志</item>
      </candidateList>
      <explain/>
      <paraID> BAFC42A</paraID>
      <start>28</start>
      <end>32</end>
      <status>unmodified</status>
      <modifiedWord/>
      <trackRevisions>false</trackRevisions>
    </reviewItem>
    <reviewItem>
      <errorID>f420aa72-ab3a-4d0c-88d9-767b22eff29b</errorID>
      <errorWord>规</errorWord>
      <group>L1_Word</group>
      <groupName>字词问题</groupName>
      <ability>L2_Typo</ability>
      <abilityName>字词错误</abilityName>
      <candidateList>
        <item>规和</item>
      </candidateList>
      <explain/>
      <paraID>3431B121</paraID>
      <start>14</start>
      <end>15</end>
      <status>unmodified</status>
      <modifiedWord/>
      <trackRevisions>false</trackRevisions>
    </reviewItem>
    <reviewItem>
      <errorID>69630fcb-c82b-473f-8947-f4fc52214c7d</errorID>
      <errorWord>)</errorWord>
      <group>L1_Format</group>
      <groupName>格式问题</groupName>
      <ability>L2_HalfPunc</ability>
      <abilityName>全半角检查</abilityName>
      <candidateList>
        <item>）</item>
      </candidateList>
      <explain>文本全半角错误。</explain>
      <paraID>79ACDF7F</paraID>
      <start>12</start>
      <end>13</end>
      <status>unmodified</status>
      <modifiedWord/>
      <trackRevisions>false</trackRevisions>
    </reviewItem>
    <reviewItem>
      <errorID>0a1fd556-4caf-4102-8a18-24ac0f674f81</errorID>
      <errorWord>)</errorWord>
      <group>L1_Format</group>
      <groupName>格式问题</groupName>
      <ability>L2_HalfPunc</ability>
      <abilityName>全半角检查</abilityName>
      <candidateList>
        <item>）</item>
      </candidateList>
      <explain>文本全半角错误。</explain>
      <paraID>2BA4316F</paraID>
      <start>12</start>
      <end>13</end>
      <status>unmodified</status>
      <modifiedWord/>
      <trackRevisions>false</trackRevisions>
    </reviewItem>
    <reviewItem>
      <errorID>375c94a8-f329-4620-adb0-50317973cfb1</errorID>
      <errorWord>)</errorWord>
      <group>L1_Format</group>
      <groupName>格式问题</groupName>
      <ability>L2_HalfPunc</ability>
      <abilityName>全半角检查</abilityName>
      <candidateList>
        <item>）</item>
      </candidateList>
      <explain>文本全半角错误。</explain>
      <paraID>4FD73252</paraID>
      <start>12</start>
      <end>13</end>
      <status>unmodified</status>
      <modifiedWord/>
      <trackRevisions>false</trackRevisions>
    </reviewItem>
    <reviewItem>
      <errorID>4f051cb2-779f-4121-b7c4-ad2e2e01a83f</errorID>
      <errorWord>)</errorWord>
      <group>L1_Format</group>
      <groupName>格式问题</groupName>
      <ability>L2_HalfPunc</ability>
      <abilityName>全半角检查</abilityName>
      <candidateList>
        <item>）</item>
      </candidateList>
      <explain>文本全半角错误。</explain>
      <paraID>32B5285B</paraID>
      <start>12</start>
      <end>13</end>
      <status>unmodified</status>
      <modifiedWord/>
      <trackRevisions>false</trackRevisions>
    </reviewItem>
    <reviewItem>
      <errorID>e945f1a3-83f8-4f09-b0e7-a4f7c806a9a1</errorID>
      <errorWord>(</errorWord>
      <group>L1_Format</group>
      <groupName>格式问题</groupName>
      <ability>L2_HalfPunc</ability>
      <abilityName>全半角检查</abilityName>
      <candidateList>
        <item>（</item>
      </candidateList>
      <explain>文本全半角错误。</explain>
      <paraID> D2B602E</paraID>
      <start>45</start>
      <end>46</end>
      <status>unmodified</status>
      <modifiedWord/>
      <trackRevisions>false</trackRevisions>
    </reviewItem>
    <reviewItem>
      <errorID>456f77b1-4a3f-4c3b-9597-fa9a549304b8</errorID>
      <errorWord>)</errorWord>
      <group>L1_Format</group>
      <groupName>格式问题</groupName>
      <ability>L2_HalfPunc</ability>
      <abilityName>全半角检查</abilityName>
      <candidateList>
        <item>）</item>
      </candidateList>
      <explain>文本全半角错误。</explain>
      <paraID> D2B602E</paraID>
      <start>55</start>
      <end>56</end>
      <status>unmodified</status>
      <modifiedWord/>
      <trackRevisions>false</trackRevisions>
    </reviewItem>
    <reviewItem>
      <errorID>982d29f4-fe83-4365-a9e0-a9949115c40f</errorID>
      <errorWord>日日</errorWord>
      <group>L1_Word</group>
      <groupName>字词问题</groupName>
      <ability>L2_Typo</ability>
      <abilityName>字词错误</abilityName>
      <candidateList>
        <item>日</item>
      </candidateList>
      <explain/>
      <paraID> B844D8C</paraID>
      <start>27</start>
      <end>29</end>
      <status>unmodified</status>
      <modifiedWord/>
      <trackRevisions>false</trackRevisions>
    </reviewItem>
    <reviewItem>
      <errorID>64a46c67-c2d1-4c94-84b9-9a0f65e0d287</errorID>
      <errorWord>(</errorWord>
      <group>L1_Format</group>
      <groupName>格式问题</groupName>
      <ability>L2_HalfPunc</ability>
      <abilityName>全半角检查</abilityName>
      <candidateList>
        <item>（</item>
      </candidateList>
      <explain>文本全半角错误。</explain>
      <paraID> B844D8C</paraID>
      <start>39</start>
      <end>40</end>
      <status>unmodified</status>
      <modifiedWord/>
      <trackRevisions>false</trackRevisions>
    </reviewItem>
    <reviewItem>
      <errorID>fc3f2a52-4bbb-4295-8e8b-36ea59271a8b</errorID>
      <errorWord>)</errorWord>
      <group>L1_Format</group>
      <groupName>格式问题</groupName>
      <ability>L2_HalfPunc</ability>
      <abilityName>全半角检查</abilityName>
      <candidateList>
        <item>）</item>
      </candidateList>
      <explain>文本全半角错误。</explain>
      <paraID> B844D8C</paraID>
      <start>49</start>
      <end>50</end>
      <status>unmodified</status>
      <modifiedWord/>
      <trackRevisions>false</trackRevisions>
    </reviewItem>
    <reviewItem>
      <errorID>4a9fca56-bcbe-4403-9e09-c0244de81446</errorID>
      <errorWord>变更的</errorWord>
      <group>L1_Word</group>
      <groupName>字词问题</groupName>
      <ability>L2_Typo</ability>
      <abilityName>字词错误</abilityName>
      <candidateList>
        <item>变更</item>
      </candidateList>
      <explain>〈动〉改变；变动：～原定赛程｜修订版的内容有些～。</explain>
      <paraID>1605C24F</paraID>
      <start>2</start>
      <end>5</end>
      <status>unmodified</status>
      <modifiedWord/>
      <trackRevisions>false</trackRevisions>
    </reviewItem>
    <reviewItem>
      <errorID>579ac90b-8fa0-498c-8f6a-b162f24f2d49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359E2D14</paraID>
      <start>0</start>
      <end>3</end>
      <status>unmodified</status>
      <modifiedWord/>
      <trackRevisions>false</trackRevisions>
    </reviewItem>
    <reviewItem>
      <errorID>e5fb0e49-bce5-4f2b-8a95-8517e84cf43c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D67287E</paraID>
      <start>0</start>
      <end>3</end>
      <status>unmodified</status>
      <modifiedWord/>
      <trackRevisions>false</trackRevisions>
    </reviewItem>
    <reviewItem>
      <errorID>e8c005d9-b35c-40c9-85a5-30c86c1e0f2c</errorID>
      <errorWord>;</errorWord>
      <group>L1_Format</group>
      <groupName>格式问题</groupName>
      <ability>L2_HalfPunc</ability>
      <abilityName>全半角检查</abilityName>
      <candidateList>
        <item>；</item>
      </candidateList>
      <explain>文本全半角错误。</explain>
      <paraID> D67287E</paraID>
      <start>45</start>
      <end>46</end>
      <status>unmodified</status>
      <modifiedWord/>
      <trackRevisions>false</trackRevisions>
    </reviewItem>
    <reviewItem>
      <errorID>bc941e38-31a9-4990-94fb-d4eabf649ecd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39225287</paraID>
      <start>0</start>
      <end>3</end>
      <status>unmodified</status>
      <modifiedWord/>
      <trackRevisions>false</trackRevisions>
    </reviewItem>
    <reviewItem>
      <errorID>72427a2d-f0fa-4c88-bf38-791fc7c7d9af</errorID>
      <errorWord>(</errorWord>
      <group>L1_Format</group>
      <groupName>格式问题</groupName>
      <ability>L2_HalfPunc</ability>
      <abilityName>全半角检查</abilityName>
      <candidateList>
        <item>（</item>
      </candidateList>
      <explain>文本全半角错误。</explain>
      <paraID>39225287</paraID>
      <start>57</start>
      <end>58</end>
      <status>unmodified</status>
      <modifiedWord/>
      <trackRevisions>false</trackRevisions>
    </reviewItem>
    <reviewItem>
      <errorID>ac3c94e5-7f30-4d87-b839-e6d69a489f7b</errorID>
      <errorWord>)</errorWord>
      <group>L1_Format</group>
      <groupName>格式问题</groupName>
      <ability>L2_HalfPunc</ability>
      <abilityName>全半角检查</abilityName>
      <candidateList>
        <item>）</item>
      </candidateList>
      <explain>文本全半角错误。</explain>
      <paraID>39225287</paraID>
      <start>71</start>
      <end>72</end>
      <status>unmodified</status>
      <modifiedWord/>
      <trackRevisions>false</trackRevisions>
    </reviewItem>
    <reviewItem>
      <errorID>ec2cde36-865e-41f1-8b8d-fc1064d2dee6</errorID>
      <errorWord>&lt;</errorWord>
      <group>L1_Format</group>
      <groupName>格式问题</groupName>
      <ability>L2_HalfPunc</ability>
      <abilityName>全半角检查</abilityName>
      <candidateList>
        <item>〈</item>
      </candidateList>
      <explain>文本全半角错误。</explain>
      <paraID>39225287</paraID>
      <start>78</start>
      <end>79</end>
      <status>unmodified</status>
      <modifiedWord/>
      <trackRevisions>false</trackRevisions>
    </reviewItem>
    <reviewItem>
      <errorID>e518e56c-7ee9-4720-a428-ff50745aa4c0</errorID>
      <errorWord>》</errorWord>
      <group>L1_Punc</group>
      <groupName>标点问题</groupName>
      <ability>L2_Punc</ability>
      <abilityName>标点符号检查</abilityName>
      <candidateList/>
      <explain/>
      <paraID>39225287</paraID>
      <start>95</start>
      <end>96</end>
      <status>unmodified</status>
      <modifiedWord/>
      <trackRevisions>false</trackRevisions>
    </reviewItem>
    <reviewItem>
      <errorID>ce027c50-f44a-42ea-a266-2669963237a7</errorID>
      <errorWord>(</errorWord>
      <group>L1_Format</group>
      <groupName>格式问题</groupName>
      <ability>L2_HalfPunc</ability>
      <abilityName>全半角检查</abilityName>
      <candidateList>
        <item>（</item>
      </candidateList>
      <explain>文本全半角错误。</explain>
      <paraID>39225287</paraID>
      <start>101</start>
      <end>102</end>
      <status>unmodified</status>
      <modifiedWord/>
      <trackRevisions>false</trackRevisions>
    </reviewItem>
    <reviewItem>
      <errorID>e8a147ce-2877-4f1f-a912-85882b82741a</errorID>
      <errorWord>(</errorWord>
      <group>L1_Format</group>
      <groupName>格式问题</groupName>
      <ability>L2_HalfPunc</ability>
      <abilityName>全半角检查</abilityName>
      <candidateList>
        <item>（</item>
      </candidateList>
      <explain>文本全半角错误。</explain>
      <paraID>39225287</paraID>
      <start>130</start>
      <end>131</end>
      <status>unmodified</status>
      <modifiedWord/>
      <trackRevisions>false</trackRevisions>
    </reviewItem>
    <reviewItem>
      <errorID>37fef03a-34db-444b-a1ee-7d340c563382</errorID>
      <errorWord>[2019] 181号</errorWord>
      <group>L1_Knowledge</group>
      <groupName>知识性问题</groupName>
      <ability>L2_Knowledge</ability>
      <abilityName>其他知识</abilityName>
      <candidateList>
        <item>〔2019〕181号</item>
      </candidateList>
      <explain>发文字号格式错误。</explain>
      <paraID>39225287</paraID>
      <start>136</start>
      <end>147</end>
      <status>unmodified</status>
      <modifiedWord/>
      <trackRevisions>false</trackRevisions>
    </reviewItem>
    <reviewItem>
      <errorID>5d36b270-157e-4ee4-be7d-53f0b867e27b</errorID>
      <errorWord>)</errorWord>
      <group>L1_Format</group>
      <groupName>格式问题</groupName>
      <ability>L2_HalfPunc</ability>
      <abilityName>全半角检查</abilityName>
      <candidateList>
        <item>）</item>
      </candidateList>
      <explain>文本全半角错误。</explain>
      <paraID>39225287</paraID>
      <start>147</start>
      <end>148</end>
      <status>unmodified</status>
      <modifiedWord/>
      <trackRevisions>false</trackRevisions>
    </reviewItem>
    <reviewItem>
      <errorID>72cdb00b-130f-4fe9-a9b5-a70b518a1af6</errorID>
      <errorWord>)</errorWord>
      <group>L1_Format</group>
      <groupName>格式问题</groupName>
      <ability>L2_HalfPunc</ability>
      <abilityName>全半角检查</abilityName>
      <candidateList>
        <item>）</item>
      </candidateList>
      <explain>文本全半角错误。</explain>
      <paraID>39225287</paraID>
      <start>149</start>
      <end>150</end>
      <status>unmodified</status>
      <modifiedWord/>
      <trackRevisions>false</trackRevisions>
    </reviewItem>
    <reviewItem>
      <errorID>d3a4944e-0c2c-4b3b-8f71-3b3e8e244913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55B9AC37</paraID>
      <start>0</start>
      <end>3</end>
      <status>unmodified</status>
      <modifiedWord/>
      <trackRevisions>false</trackRevisions>
    </reviewItem>
    <reviewItem>
      <errorID>60607f70-c3f2-4472-8e64-3d82d90f97d5</errorID>
      <errorWord>总额</errorWord>
      <group>L1_Word</group>
      <groupName>字词问题</groupName>
      <ability>L2_Typo</ability>
      <abilityName>字词错误</abilityName>
      <candidateList>
        <item>总</item>
      </candidateList>
      <explain/>
      <paraID>55B9AC37</paraID>
      <start>18</start>
      <end>20</end>
      <status>unmodified</status>
      <modifiedWord/>
      <trackRevisions>false</trackRevisions>
    </reviewItem>
    <reviewItem>
      <errorID>681f1885-1c32-4d27-b43e-171719c4cc65</errorID>
      <errorWord>:</errorWord>
      <group>L1_Format</group>
      <groupName>格式问题</groupName>
      <ability>L2_HalfPunc</ability>
      <abilityName>全半角检查</abilityName>
      <candidateList>
        <item>：</item>
      </candidateList>
      <explain>文本全半角错误。</explain>
      <paraID>55B9AC37</paraID>
      <start>25</start>
      <end>26</end>
      <status>unmodified</status>
      <modifiedWord/>
      <trackRevisions>false</trackRevisions>
    </reviewItem>
    <reviewItem>
      <errorID>2dd2d5eb-d276-4a20-9503-64cb7a7529bc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4ECF618E</paraID>
      <start>0</start>
      <end>3</end>
      <status>unmodified</status>
      <modifiedWord/>
      <trackRevisions>false</trackRevisions>
    </reviewItem>
    <reviewItem>
      <errorID>129d0696-ee94-49aa-91e1-e1c521b87a29</errorID>
      <errorWord>:</errorWord>
      <group>L1_Format</group>
      <groupName>格式问题</groupName>
      <ability>L2_HalfPunc</ability>
      <abilityName>全半角检查</abilityName>
      <candidateList>
        <item>：</item>
      </candidateList>
      <explain>文本全半角错误。</explain>
      <paraID>4ECF618E</paraID>
      <start>53</start>
      <end>54</end>
      <status>unmodified</status>
      <modifiedWord/>
      <trackRevisions>false</trackRevisions>
    </reviewItem>
    <reviewItem>
      <errorID>96ef9b4e-0024-4175-b92c-4f586d08d916</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6AB1DD6E</paraID>
      <start>0</start>
      <end>3</end>
      <status>unmodified</status>
      <modifiedWord/>
      <trackRevisions>false</trackRevisions>
    </reviewItem>
    <reviewItem>
      <errorID>f6bccccc-bdc1-4c6d-b926-676197e26a26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6DFA7EEE</paraID>
      <start>0</start>
      <end>3</end>
      <status>unmodified</status>
      <modifiedWord/>
      <trackRevisions>false</trackRevisions>
    </reviewItem>
    <reviewItem>
      <errorID>c155986b-96df-4816-a9dc-8496d602aa02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5763C587</paraID>
      <start>0</start>
      <end>3</end>
      <status>unmodified</status>
      <modifiedWord/>
      <trackRevisions>false</trackRevisions>
    </reviewItem>
    <reviewItem>
      <errorID>39878a92-02a2-4c32-80f4-1fba1cedfa12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146E9270</paraID>
      <start>0</start>
      <end>3</end>
      <status>unmodified</status>
      <modifiedWord/>
      <trackRevisions>false</trackRevisions>
    </reviewItem>
    <reviewItem>
      <errorID>f4f78ad7-7b6b-4e06-b4d8-031979ff8db8</errorID>
      <errorWord>(</errorWord>
      <group>L1_Format</group>
      <groupName>格式问题</groupName>
      <ability>L2_HalfPunc</ability>
      <abilityName>全半角检查</abilityName>
      <candidateList>
        <item>（</item>
      </candidateList>
      <explain>文本全半角错误。</explain>
      <paraID>24ADB0B3</paraID>
      <start>5</start>
      <end>6</end>
      <status>unmodified</status>
      <modifiedWord/>
      <trackRevisions>false</trackRevisions>
    </reviewItem>
    <reviewItem>
      <errorID>7b9897ca-8569-4a7c-b664-732467eaf99e</errorID>
      <errorWord>)</errorWord>
      <group>L1_Format</group>
      <groupName>格式问题</groupName>
      <ability>L2_HalfPunc</ability>
      <abilityName>全半角检查</abilityName>
      <candidateList>
        <item>）</item>
      </candidateList>
      <explain>文本全半角错误。</explain>
      <paraID>24ADB0B3</paraID>
      <start>8</start>
      <end>9</end>
      <status>unmodified</status>
      <modifiedWord/>
      <trackRevisions>false</trackRevisions>
    </reviewItem>
    <reviewItem>
      <errorID>733f969a-a169-41d4-81b7-f4480a67bf77</errorID>
      <errorWord>(</errorWord>
      <group>L1_Format</group>
      <groupName>格式问题</groupName>
      <ability>L2_HalfPunc</ability>
      <abilityName>全半角检查</abilityName>
      <candidateList>
        <item>（</item>
      </candidateList>
      <explain>文本全半角错误。</explain>
      <paraID> 7BFC501</paraID>
      <start>5</start>
      <end>6</end>
      <status>unmodified</status>
      <modifiedWord/>
      <trackRevisions>false</trackRevisions>
    </reviewItem>
    <reviewItem>
      <errorID>ed6dccb1-e10d-4ee4-b9b1-36100e3f42cb</errorID>
      <errorWord>)</errorWord>
      <group>L1_Format</group>
      <groupName>格式问题</groupName>
      <ability>L2_HalfPunc</ability>
      <abilityName>全半角检查</abilityName>
      <candidateList>
        <item>）</item>
      </candidateList>
      <explain>文本全半角错误。</explain>
      <paraID> 7BFC501</paraID>
      <start>8</start>
      <end>9</end>
      <status>unmodified</status>
      <modifiedWord/>
      <trackRevisions>false</trackRevisions>
    </reviewItem>
    <reviewItem>
      <errorID>5fd407d3-284c-4b25-871a-8616908e30b9</errorID>
      <errorWord>一类</errorWord>
      <group>L1_Knowledge</group>
      <groupName>知识性问题</groupName>
      <ability>L2_Knowledge</ability>
      <abilityName>其他知识</abilityName>
      <candidateList>
        <item>一项</item>
      </candidateList>
      <explain/>
      <paraID>38D8F66A</paraID>
      <start>35</start>
      <end>37</end>
      <status>unmodified</status>
      <modifiedWord/>
      <trackRevisions>false</trackRevisions>
    </reviewItem>
    <reviewItem>
      <errorID>cc2643b3-674a-49c8-83ae-a4c85a593e47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19835CC</paraID>
      <start>76</start>
      <end>79</end>
      <status>unmodified</status>
      <modifiedWord/>
      <trackRevisions>false</trackRevisions>
    </reviewItem>
    <reviewItem>
      <errorID>f515b518-fe49-4ec8-b413-15587005278e</errorID>
      <errorWord>噪音</errorWord>
      <group>L1_Word</group>
      <groupName>字词问题</groupName>
      <ability>L2_Alias</ability>
      <abilityName>也作/曾用词</abilityName>
      <candidateList>
        <item>噪声</item>
      </candidateList>
      <explain>词汇[噪音]为不规范表述或旧称，其规范书面表述为[噪声]。</explain>
      <paraID> 4B3F7A9</paraID>
      <start>34</start>
      <end>36</end>
      <status>unmodified</status>
      <modifiedWord/>
      <trackRevisions>false</trackRevisions>
    </reviewItem>
    <reviewItem>
      <errorID>3a7dd4fe-3442-4486-9fea-db1f2a48cf9a</errorID>
      <errorWord>成</errorWord>
      <group>L1_Word</group>
      <groupName>字词问题</groupName>
      <ability>L2_Typo</ability>
      <abilityName>字词错误</abilityName>
      <candidateList>
        <item>成后</item>
      </candidateList>
      <explain/>
      <paraID>65F433FE</paraID>
      <start>20</start>
      <end>21</end>
      <status>unmodified</status>
      <modifiedWord/>
      <trackRevisions>false</trackRevisions>
    </reviewItem>
    <reviewItem>
      <errorID>283795bc-2dab-4123-a910-bba29d57d5dd</errorID>
      <errorWord>法律、法规</errorWord>
      <group>L1_Word</group>
      <groupName>字词问题</groupName>
      <ability>L2_Typo</ability>
      <abilityName>字词错误</abilityName>
      <candidateList>
        <item>法律法规</item>
      </candidateList>
      <explain/>
      <paraID>26303BB6</paraID>
      <start>21</start>
      <end>26</end>
      <status>unmodified</status>
      <modifiedWord/>
      <trackRevisions>false</trackRevisions>
    </reviewItem>
    <reviewItem>
      <errorID>8fa5fe1b-3105-44d4-bfcf-6a60a466482d</errorID>
      <errorWord>知</errorWord>
      <group>L1_Word</group>
      <groupName>字词问题</groupName>
      <ability>L2_Typo</ability>
      <abilityName>字词错误</abilityName>
      <candidateList>
        <item>知后</item>
      </candidateList>
      <explain/>
      <paraID>5CA4D771</paraID>
      <start>65</start>
      <end>66</end>
      <status>unmodified</status>
      <modifiedWord/>
      <trackRevisions>false</trackRevisions>
    </reviewItem>
    <reviewItem>
      <errorID>687dd4d5-036f-4eae-8f1c-38df19fad862</errorID>
      <errorWord>发生的</errorWord>
      <group>L1_Word</group>
      <groupName>字词问题</groupName>
      <ability>L2_Typo</ability>
      <abilityName>字词错误</abilityName>
      <candidateList>
        <item>发生</item>
      </candidateList>
      <explain>〈动〉❶原来没有的事出现了；产生：～变化｜～事故｜～关系。❷卵子受精后逐渐生长。</explain>
      <paraID> C962992</paraID>
      <start>11</start>
      <end>14</end>
      <status>unmodified</status>
      <modifiedWord/>
      <trackRevisions>false</trackRevisions>
    </reviewItem>
    <reviewItem>
      <errorID>3fbb3015-6f48-4200-8dd2-d12c4fa48b6a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42790708</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9a377b-4335-4717-ad16-3ac92ebe3224}">
  <ds:schemaRefs/>
</ds:datastoreItem>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2</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2025-12-31T07:50:00Z</dcterms:created>
  <dc:creator>xlyun</dc:creator>
  <cp:lastModifiedBy>xlyun</cp:lastModifiedBy>
  <dcterms:modified xsi:type="dcterms:W3CDTF">2025-12-31T09:05:12Z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4A62AB5EE32747DD9FBB2FD346B3AF99_11</vt:lpwstr>
  </property>
  <property fmtid="{D5CDD505-2E9C-101B-9397-08002B2CF9AE}" pid="4" name="KSOTemplateDocerSaveRecord">
    <vt:lpwstr>eyJoZGlkIjoiZmM3ZWM1ZWJmM2QwYjE1MTg3ODUwMzk1YjZjOGU2NDgiLCJ1c2VySWQiOiIyMTE4ODgxNTMifQ==</vt:lpwstr>
  </property>
</Properties>
</file>