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D560E5">
      <w:pPr>
        <w:pStyle w:val="4"/>
        <w:jc w:val="center"/>
        <w:outlineLvl w:val="1"/>
        <w:rPr>
          <w:rFonts w:hint="eastAsia" w:ascii="仿宋_GB2312" w:hAnsi="仿宋_GB2312" w:eastAsia="仿宋_GB2312" w:cs="仿宋_GB2312"/>
          <w:b/>
          <w:sz w:val="36"/>
          <w:lang w:val="en-US" w:eastAsia="zh-CN"/>
        </w:rPr>
      </w:pPr>
      <w:r>
        <w:rPr>
          <w:rFonts w:hint="eastAsia" w:ascii="仿宋_GB2312" w:hAnsi="仿宋_GB2312" w:eastAsia="仿宋_GB2312" w:cs="仿宋_GB2312"/>
          <w:b/>
          <w:sz w:val="36"/>
          <w:lang w:val="en-US" w:eastAsia="zh-CN"/>
        </w:rPr>
        <w:t>采购需求</w:t>
      </w:r>
      <w:bookmarkStart w:id="0" w:name="_GoBack"/>
      <w:bookmarkEnd w:id="0"/>
    </w:p>
    <w:p w14:paraId="509DD130">
      <w:pPr>
        <w:pStyle w:val="4"/>
        <w:jc w:val="center"/>
        <w:outlineLvl w:val="1"/>
      </w:pPr>
      <w:r>
        <w:rPr>
          <w:rFonts w:ascii="仿宋_GB2312" w:hAnsi="仿宋_GB2312" w:eastAsia="仿宋_GB2312" w:cs="仿宋_GB2312"/>
          <w:b/>
          <w:sz w:val="36"/>
        </w:rPr>
        <w:t xml:space="preserve"> 技术、服务及其他要求</w:t>
      </w:r>
    </w:p>
    <w:p w14:paraId="2F77F042">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2048ED40">
      <w:pPr>
        <w:pStyle w:val="4"/>
        <w:jc w:val="left"/>
        <w:outlineLvl w:val="2"/>
      </w:pPr>
      <w:r>
        <w:rPr>
          <w:rFonts w:ascii="仿宋_GB2312" w:hAnsi="仿宋_GB2312" w:eastAsia="仿宋_GB2312" w:cs="仿宋_GB2312"/>
          <w:b/>
          <w:sz w:val="28"/>
        </w:rPr>
        <w:t>3.1.采购内容</w:t>
      </w:r>
    </w:p>
    <w:p w14:paraId="6955E0D9">
      <w:pPr>
        <w:pStyle w:val="4"/>
        <w:jc w:val="left"/>
      </w:pPr>
      <w:r>
        <w:rPr>
          <w:rFonts w:ascii="仿宋_GB2312" w:hAnsi="仿宋_GB2312" w:eastAsia="仿宋_GB2312" w:cs="仿宋_GB2312"/>
        </w:rPr>
        <w:t>采购包1：</w:t>
      </w:r>
    </w:p>
    <w:p w14:paraId="2CE4B570">
      <w:pPr>
        <w:pStyle w:val="4"/>
        <w:jc w:val="left"/>
      </w:pPr>
      <w:r>
        <w:rPr>
          <w:rFonts w:ascii="仿宋_GB2312" w:hAnsi="仿宋_GB2312" w:eastAsia="仿宋_GB2312" w:cs="仿宋_GB2312"/>
        </w:rPr>
        <w:t>采购包预算金额（元）: 862,000.00</w:t>
      </w:r>
    </w:p>
    <w:p w14:paraId="19113556">
      <w:pPr>
        <w:pStyle w:val="4"/>
        <w:jc w:val="left"/>
      </w:pPr>
      <w:r>
        <w:rPr>
          <w:rFonts w:ascii="仿宋_GB2312" w:hAnsi="仿宋_GB2312" w:eastAsia="仿宋_GB2312" w:cs="仿宋_GB2312"/>
        </w:rPr>
        <w:t>采购包最高限价（元）: 540,000.00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1038E1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1FA54DA">
            <w:pPr>
              <w:pStyle w:val="4"/>
              <w:jc w:val="center"/>
            </w:pPr>
            <w:r>
              <w:rPr>
                <w:rFonts w:ascii="仿宋_GB2312" w:hAnsi="仿宋_GB2312" w:eastAsia="仿宋_GB2312" w:cs="仿宋_GB2312"/>
              </w:rPr>
              <w:t>序号</w:t>
            </w:r>
          </w:p>
        </w:tc>
        <w:tc>
          <w:tcPr>
            <w:tcW w:w="821" w:type="dxa"/>
          </w:tcPr>
          <w:p w14:paraId="18B2201C">
            <w:pPr>
              <w:pStyle w:val="4"/>
              <w:jc w:val="center"/>
            </w:pPr>
            <w:r>
              <w:rPr>
                <w:rFonts w:ascii="仿宋_GB2312" w:hAnsi="仿宋_GB2312" w:eastAsia="仿宋_GB2312" w:cs="仿宋_GB2312"/>
              </w:rPr>
              <w:t>采购品目名称</w:t>
            </w:r>
          </w:p>
        </w:tc>
        <w:tc>
          <w:tcPr>
            <w:tcW w:w="821" w:type="dxa"/>
          </w:tcPr>
          <w:p w14:paraId="0A871908">
            <w:pPr>
              <w:pStyle w:val="4"/>
              <w:jc w:val="center"/>
            </w:pPr>
            <w:r>
              <w:rPr>
                <w:rFonts w:ascii="仿宋_GB2312" w:hAnsi="仿宋_GB2312" w:eastAsia="仿宋_GB2312" w:cs="仿宋_GB2312"/>
              </w:rPr>
              <w:t>标的名称</w:t>
            </w:r>
          </w:p>
        </w:tc>
        <w:tc>
          <w:tcPr>
            <w:tcW w:w="821" w:type="dxa"/>
          </w:tcPr>
          <w:p w14:paraId="0FC70CC2">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4206BE6">
            <w:pPr>
              <w:pStyle w:val="4"/>
              <w:jc w:val="center"/>
            </w:pPr>
            <w:r>
              <w:rPr>
                <w:rFonts w:ascii="仿宋_GB2312" w:hAnsi="仿宋_GB2312" w:eastAsia="仿宋_GB2312" w:cs="仿宋_GB2312"/>
              </w:rPr>
              <w:t>标的金额 （元）</w:t>
            </w:r>
          </w:p>
        </w:tc>
        <w:tc>
          <w:tcPr>
            <w:tcW w:w="821" w:type="dxa"/>
          </w:tcPr>
          <w:p w14:paraId="002CB22D">
            <w:pPr>
              <w:pStyle w:val="4"/>
              <w:jc w:val="center"/>
            </w:pPr>
            <w:r>
              <w:rPr>
                <w:rFonts w:ascii="仿宋_GB2312" w:hAnsi="仿宋_GB2312" w:eastAsia="仿宋_GB2312" w:cs="仿宋_GB2312"/>
              </w:rPr>
              <w:t>所属行业</w:t>
            </w:r>
          </w:p>
        </w:tc>
        <w:tc>
          <w:tcPr>
            <w:tcW w:w="821" w:type="dxa"/>
          </w:tcPr>
          <w:p w14:paraId="0775E5C6">
            <w:pPr>
              <w:pStyle w:val="4"/>
              <w:jc w:val="center"/>
            </w:pPr>
            <w:r>
              <w:rPr>
                <w:rFonts w:ascii="仿宋_GB2312" w:hAnsi="仿宋_GB2312" w:eastAsia="仿宋_GB2312" w:cs="仿宋_GB2312"/>
              </w:rPr>
              <w:t>是否涉及核心产品</w:t>
            </w:r>
          </w:p>
        </w:tc>
        <w:tc>
          <w:tcPr>
            <w:tcW w:w="821" w:type="dxa"/>
          </w:tcPr>
          <w:p w14:paraId="32ACF9CE">
            <w:pPr>
              <w:pStyle w:val="4"/>
              <w:jc w:val="center"/>
            </w:pPr>
            <w:r>
              <w:rPr>
                <w:rFonts w:ascii="仿宋_GB2312" w:hAnsi="仿宋_GB2312" w:eastAsia="仿宋_GB2312" w:cs="仿宋_GB2312"/>
              </w:rPr>
              <w:t>是否涉及采购进口产品</w:t>
            </w:r>
          </w:p>
        </w:tc>
        <w:tc>
          <w:tcPr>
            <w:tcW w:w="821" w:type="dxa"/>
          </w:tcPr>
          <w:p w14:paraId="30C5771E">
            <w:pPr>
              <w:pStyle w:val="4"/>
              <w:jc w:val="center"/>
            </w:pPr>
            <w:r>
              <w:rPr>
                <w:rFonts w:ascii="仿宋_GB2312" w:hAnsi="仿宋_GB2312" w:eastAsia="仿宋_GB2312" w:cs="仿宋_GB2312"/>
              </w:rPr>
              <w:t>是否涉及强制采购节能产品</w:t>
            </w:r>
          </w:p>
        </w:tc>
        <w:tc>
          <w:tcPr>
            <w:tcW w:w="639" w:type="dxa"/>
          </w:tcPr>
          <w:p w14:paraId="270878FB">
            <w:pPr>
              <w:pStyle w:val="4"/>
              <w:jc w:val="center"/>
            </w:pPr>
            <w:r>
              <w:rPr>
                <w:rFonts w:ascii="仿宋_GB2312" w:hAnsi="仿宋_GB2312" w:eastAsia="仿宋_GB2312" w:cs="仿宋_GB2312"/>
              </w:rPr>
              <w:t>是否涉及优先采购节能产品</w:t>
            </w:r>
          </w:p>
        </w:tc>
        <w:tc>
          <w:tcPr>
            <w:tcW w:w="639" w:type="dxa"/>
          </w:tcPr>
          <w:p w14:paraId="3246B5D3">
            <w:pPr>
              <w:pStyle w:val="4"/>
              <w:jc w:val="center"/>
            </w:pPr>
            <w:r>
              <w:rPr>
                <w:rFonts w:ascii="仿宋_GB2312" w:hAnsi="仿宋_GB2312" w:eastAsia="仿宋_GB2312" w:cs="仿宋_GB2312"/>
              </w:rPr>
              <w:t>是否涉及优先采购环境标志产品</w:t>
            </w:r>
          </w:p>
        </w:tc>
      </w:tr>
      <w:tr w14:paraId="7FA954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1FC30E7">
            <w:pPr>
              <w:pStyle w:val="4"/>
              <w:jc w:val="left"/>
            </w:pPr>
            <w:r>
              <w:rPr>
                <w:rFonts w:ascii="仿宋_GB2312" w:hAnsi="仿宋_GB2312" w:eastAsia="仿宋_GB2312" w:cs="仿宋_GB2312"/>
              </w:rPr>
              <w:t>1</w:t>
            </w:r>
          </w:p>
        </w:tc>
        <w:tc>
          <w:tcPr>
            <w:tcW w:w="821" w:type="dxa"/>
          </w:tcPr>
          <w:p w14:paraId="003709B9">
            <w:pPr>
              <w:pStyle w:val="4"/>
              <w:jc w:val="left"/>
            </w:pPr>
            <w:r>
              <w:rPr>
                <w:rFonts w:ascii="仿宋_GB2312" w:hAnsi="仿宋_GB2312" w:eastAsia="仿宋_GB2312" w:cs="仿宋_GB2312"/>
              </w:rPr>
              <w:t>A02321900 临床检验设备</w:t>
            </w:r>
          </w:p>
        </w:tc>
        <w:tc>
          <w:tcPr>
            <w:tcW w:w="821" w:type="dxa"/>
          </w:tcPr>
          <w:p w14:paraId="1F07AC71">
            <w:pPr>
              <w:pStyle w:val="4"/>
              <w:jc w:val="left"/>
            </w:pPr>
            <w:r>
              <w:rPr>
                <w:rFonts w:ascii="仿宋_GB2312" w:hAnsi="仿宋_GB2312" w:eastAsia="仿宋_GB2312" w:cs="仿宋_GB2312"/>
              </w:rPr>
              <w:t>显微操作仪</w:t>
            </w:r>
          </w:p>
        </w:tc>
        <w:tc>
          <w:tcPr>
            <w:tcW w:w="821" w:type="dxa"/>
          </w:tcPr>
          <w:p w14:paraId="0F428E70">
            <w:pPr>
              <w:pStyle w:val="4"/>
              <w:jc w:val="right"/>
            </w:pPr>
            <w:r>
              <w:rPr>
                <w:rFonts w:ascii="仿宋_GB2312" w:hAnsi="仿宋_GB2312" w:eastAsia="仿宋_GB2312" w:cs="仿宋_GB2312"/>
              </w:rPr>
              <w:t>1.00（台）</w:t>
            </w:r>
          </w:p>
        </w:tc>
        <w:tc>
          <w:tcPr>
            <w:tcW w:w="821" w:type="dxa"/>
          </w:tcPr>
          <w:p w14:paraId="6099F710">
            <w:pPr>
              <w:pStyle w:val="4"/>
              <w:jc w:val="right"/>
            </w:pPr>
            <w:r>
              <w:rPr>
                <w:rFonts w:ascii="仿宋_GB2312" w:hAnsi="仿宋_GB2312" w:eastAsia="仿宋_GB2312" w:cs="仿宋_GB2312"/>
              </w:rPr>
              <w:t>450,000.00</w:t>
            </w:r>
          </w:p>
        </w:tc>
        <w:tc>
          <w:tcPr>
            <w:tcW w:w="821" w:type="dxa"/>
          </w:tcPr>
          <w:p w14:paraId="23A2C473">
            <w:pPr>
              <w:pStyle w:val="4"/>
              <w:jc w:val="left"/>
            </w:pPr>
            <w:r>
              <w:rPr>
                <w:rFonts w:ascii="仿宋_GB2312" w:hAnsi="仿宋_GB2312" w:eastAsia="仿宋_GB2312" w:cs="仿宋_GB2312"/>
              </w:rPr>
              <w:t>工业</w:t>
            </w:r>
          </w:p>
        </w:tc>
        <w:tc>
          <w:tcPr>
            <w:tcW w:w="821" w:type="dxa"/>
          </w:tcPr>
          <w:p w14:paraId="5E6D0202">
            <w:pPr>
              <w:pStyle w:val="4"/>
              <w:jc w:val="left"/>
            </w:pPr>
            <w:r>
              <w:rPr>
                <w:rFonts w:ascii="仿宋_GB2312" w:hAnsi="仿宋_GB2312" w:eastAsia="仿宋_GB2312" w:cs="仿宋_GB2312"/>
              </w:rPr>
              <w:t>是</w:t>
            </w:r>
          </w:p>
        </w:tc>
        <w:tc>
          <w:tcPr>
            <w:tcW w:w="821" w:type="dxa"/>
          </w:tcPr>
          <w:p w14:paraId="1DCE3E03">
            <w:pPr>
              <w:pStyle w:val="4"/>
              <w:jc w:val="left"/>
            </w:pPr>
            <w:r>
              <w:rPr>
                <w:rFonts w:ascii="仿宋_GB2312" w:hAnsi="仿宋_GB2312" w:eastAsia="仿宋_GB2312" w:cs="仿宋_GB2312"/>
              </w:rPr>
              <w:t>否</w:t>
            </w:r>
          </w:p>
        </w:tc>
        <w:tc>
          <w:tcPr>
            <w:tcW w:w="821" w:type="dxa"/>
          </w:tcPr>
          <w:p w14:paraId="4E261EBD">
            <w:pPr>
              <w:pStyle w:val="4"/>
              <w:jc w:val="left"/>
            </w:pPr>
            <w:r>
              <w:rPr>
                <w:rFonts w:ascii="仿宋_GB2312" w:hAnsi="仿宋_GB2312" w:eastAsia="仿宋_GB2312" w:cs="仿宋_GB2312"/>
              </w:rPr>
              <w:t>否</w:t>
            </w:r>
          </w:p>
        </w:tc>
        <w:tc>
          <w:tcPr>
            <w:tcW w:w="639" w:type="dxa"/>
          </w:tcPr>
          <w:p w14:paraId="47A0820E">
            <w:pPr>
              <w:pStyle w:val="4"/>
              <w:jc w:val="left"/>
            </w:pPr>
            <w:r>
              <w:rPr>
                <w:rFonts w:ascii="仿宋_GB2312" w:hAnsi="仿宋_GB2312" w:eastAsia="仿宋_GB2312" w:cs="仿宋_GB2312"/>
              </w:rPr>
              <w:t>否</w:t>
            </w:r>
          </w:p>
        </w:tc>
        <w:tc>
          <w:tcPr>
            <w:tcW w:w="639" w:type="dxa"/>
          </w:tcPr>
          <w:p w14:paraId="4712CFA6">
            <w:pPr>
              <w:pStyle w:val="4"/>
              <w:jc w:val="left"/>
            </w:pPr>
            <w:r>
              <w:rPr>
                <w:rFonts w:ascii="仿宋_GB2312" w:hAnsi="仿宋_GB2312" w:eastAsia="仿宋_GB2312" w:cs="仿宋_GB2312"/>
              </w:rPr>
              <w:t>否</w:t>
            </w:r>
          </w:p>
        </w:tc>
      </w:tr>
      <w:tr w14:paraId="29BD54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56971A0">
            <w:pPr>
              <w:pStyle w:val="4"/>
              <w:jc w:val="left"/>
            </w:pPr>
            <w:r>
              <w:rPr>
                <w:rFonts w:ascii="仿宋_GB2312" w:hAnsi="仿宋_GB2312" w:eastAsia="仿宋_GB2312" w:cs="仿宋_GB2312"/>
              </w:rPr>
              <w:t>2</w:t>
            </w:r>
          </w:p>
        </w:tc>
        <w:tc>
          <w:tcPr>
            <w:tcW w:w="821" w:type="dxa"/>
          </w:tcPr>
          <w:p w14:paraId="6A444864">
            <w:pPr>
              <w:pStyle w:val="4"/>
              <w:jc w:val="left"/>
            </w:pPr>
            <w:r>
              <w:rPr>
                <w:rFonts w:ascii="仿宋_GB2312" w:hAnsi="仿宋_GB2312" w:eastAsia="仿宋_GB2312" w:cs="仿宋_GB2312"/>
              </w:rPr>
              <w:t>A02321900 临床检验设备</w:t>
            </w:r>
          </w:p>
        </w:tc>
        <w:tc>
          <w:tcPr>
            <w:tcW w:w="821" w:type="dxa"/>
          </w:tcPr>
          <w:p w14:paraId="22125571">
            <w:pPr>
              <w:pStyle w:val="4"/>
              <w:jc w:val="left"/>
            </w:pPr>
            <w:r>
              <w:rPr>
                <w:rFonts w:ascii="仿宋_GB2312" w:hAnsi="仿宋_GB2312" w:eastAsia="仿宋_GB2312" w:cs="仿宋_GB2312"/>
              </w:rPr>
              <w:t>桌面培养箱</w:t>
            </w:r>
          </w:p>
        </w:tc>
        <w:tc>
          <w:tcPr>
            <w:tcW w:w="821" w:type="dxa"/>
          </w:tcPr>
          <w:p w14:paraId="576A3429">
            <w:pPr>
              <w:pStyle w:val="4"/>
              <w:jc w:val="right"/>
            </w:pPr>
            <w:r>
              <w:rPr>
                <w:rFonts w:ascii="仿宋_GB2312" w:hAnsi="仿宋_GB2312" w:eastAsia="仿宋_GB2312" w:cs="仿宋_GB2312"/>
              </w:rPr>
              <w:t>1.00（台）</w:t>
            </w:r>
          </w:p>
        </w:tc>
        <w:tc>
          <w:tcPr>
            <w:tcW w:w="821" w:type="dxa"/>
          </w:tcPr>
          <w:p w14:paraId="1541E43A">
            <w:pPr>
              <w:pStyle w:val="4"/>
              <w:jc w:val="right"/>
            </w:pPr>
            <w:r>
              <w:rPr>
                <w:rFonts w:ascii="仿宋_GB2312" w:hAnsi="仿宋_GB2312" w:eastAsia="仿宋_GB2312" w:cs="仿宋_GB2312"/>
              </w:rPr>
              <w:t>90,000.00</w:t>
            </w:r>
          </w:p>
        </w:tc>
        <w:tc>
          <w:tcPr>
            <w:tcW w:w="821" w:type="dxa"/>
          </w:tcPr>
          <w:p w14:paraId="09DD27F0">
            <w:pPr>
              <w:pStyle w:val="4"/>
              <w:jc w:val="left"/>
            </w:pPr>
            <w:r>
              <w:rPr>
                <w:rFonts w:ascii="仿宋_GB2312" w:hAnsi="仿宋_GB2312" w:eastAsia="仿宋_GB2312" w:cs="仿宋_GB2312"/>
              </w:rPr>
              <w:t>工业</w:t>
            </w:r>
          </w:p>
        </w:tc>
        <w:tc>
          <w:tcPr>
            <w:tcW w:w="821" w:type="dxa"/>
          </w:tcPr>
          <w:p w14:paraId="4287AD90">
            <w:pPr>
              <w:pStyle w:val="4"/>
              <w:jc w:val="left"/>
            </w:pPr>
            <w:r>
              <w:rPr>
                <w:rFonts w:ascii="仿宋_GB2312" w:hAnsi="仿宋_GB2312" w:eastAsia="仿宋_GB2312" w:cs="仿宋_GB2312"/>
              </w:rPr>
              <w:t>否</w:t>
            </w:r>
          </w:p>
        </w:tc>
        <w:tc>
          <w:tcPr>
            <w:tcW w:w="821" w:type="dxa"/>
          </w:tcPr>
          <w:p w14:paraId="6D89652B">
            <w:pPr>
              <w:pStyle w:val="4"/>
              <w:jc w:val="left"/>
            </w:pPr>
            <w:r>
              <w:rPr>
                <w:rFonts w:ascii="仿宋_GB2312" w:hAnsi="仿宋_GB2312" w:eastAsia="仿宋_GB2312" w:cs="仿宋_GB2312"/>
              </w:rPr>
              <w:t>否</w:t>
            </w:r>
          </w:p>
        </w:tc>
        <w:tc>
          <w:tcPr>
            <w:tcW w:w="821" w:type="dxa"/>
          </w:tcPr>
          <w:p w14:paraId="4C1CA8AD">
            <w:pPr>
              <w:pStyle w:val="4"/>
              <w:jc w:val="left"/>
            </w:pPr>
            <w:r>
              <w:rPr>
                <w:rFonts w:ascii="仿宋_GB2312" w:hAnsi="仿宋_GB2312" w:eastAsia="仿宋_GB2312" w:cs="仿宋_GB2312"/>
              </w:rPr>
              <w:t>否</w:t>
            </w:r>
          </w:p>
        </w:tc>
        <w:tc>
          <w:tcPr>
            <w:tcW w:w="639" w:type="dxa"/>
          </w:tcPr>
          <w:p w14:paraId="37DCAFC8">
            <w:pPr>
              <w:pStyle w:val="4"/>
              <w:jc w:val="left"/>
            </w:pPr>
            <w:r>
              <w:rPr>
                <w:rFonts w:ascii="仿宋_GB2312" w:hAnsi="仿宋_GB2312" w:eastAsia="仿宋_GB2312" w:cs="仿宋_GB2312"/>
              </w:rPr>
              <w:t>否</w:t>
            </w:r>
          </w:p>
        </w:tc>
        <w:tc>
          <w:tcPr>
            <w:tcW w:w="639" w:type="dxa"/>
          </w:tcPr>
          <w:p w14:paraId="203956CD">
            <w:pPr>
              <w:pStyle w:val="4"/>
              <w:jc w:val="left"/>
            </w:pPr>
            <w:r>
              <w:rPr>
                <w:rFonts w:ascii="仿宋_GB2312" w:hAnsi="仿宋_GB2312" w:eastAsia="仿宋_GB2312" w:cs="仿宋_GB2312"/>
              </w:rPr>
              <w:t>否</w:t>
            </w:r>
          </w:p>
        </w:tc>
      </w:tr>
    </w:tbl>
    <w:p w14:paraId="5A9C03B2">
      <w:pPr>
        <w:pStyle w:val="4"/>
        <w:jc w:val="left"/>
      </w:pPr>
      <w:r>
        <w:rPr>
          <w:rFonts w:ascii="仿宋_GB2312" w:hAnsi="仿宋_GB2312" w:eastAsia="仿宋_GB2312" w:cs="仿宋_GB2312"/>
        </w:rPr>
        <w:t>采购包2：</w:t>
      </w:r>
    </w:p>
    <w:p w14:paraId="5E6FA4FE">
      <w:pPr>
        <w:pStyle w:val="4"/>
        <w:jc w:val="left"/>
      </w:pPr>
      <w:r>
        <w:rPr>
          <w:rFonts w:ascii="仿宋_GB2312" w:hAnsi="仿宋_GB2312" w:eastAsia="仿宋_GB2312" w:cs="仿宋_GB2312"/>
        </w:rPr>
        <w:t>采购包预算金额（元）: 500,000.00</w:t>
      </w:r>
    </w:p>
    <w:p w14:paraId="7AB9A01C">
      <w:pPr>
        <w:pStyle w:val="4"/>
        <w:jc w:val="left"/>
      </w:pPr>
      <w:r>
        <w:rPr>
          <w:rFonts w:ascii="仿宋_GB2312" w:hAnsi="仿宋_GB2312" w:eastAsia="仿宋_GB2312" w:cs="仿宋_GB2312"/>
        </w:rPr>
        <w:t>采购包最高限价（元）: 369,600.00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55623A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1BEBC87">
            <w:pPr>
              <w:pStyle w:val="4"/>
              <w:jc w:val="center"/>
            </w:pPr>
            <w:r>
              <w:rPr>
                <w:rFonts w:ascii="仿宋_GB2312" w:hAnsi="仿宋_GB2312" w:eastAsia="仿宋_GB2312" w:cs="仿宋_GB2312"/>
              </w:rPr>
              <w:t>序号</w:t>
            </w:r>
          </w:p>
        </w:tc>
        <w:tc>
          <w:tcPr>
            <w:tcW w:w="821" w:type="dxa"/>
          </w:tcPr>
          <w:p w14:paraId="12E4F8A1">
            <w:pPr>
              <w:pStyle w:val="4"/>
              <w:jc w:val="center"/>
            </w:pPr>
            <w:r>
              <w:rPr>
                <w:rFonts w:ascii="仿宋_GB2312" w:hAnsi="仿宋_GB2312" w:eastAsia="仿宋_GB2312" w:cs="仿宋_GB2312"/>
              </w:rPr>
              <w:t>采购品目名称</w:t>
            </w:r>
          </w:p>
        </w:tc>
        <w:tc>
          <w:tcPr>
            <w:tcW w:w="821" w:type="dxa"/>
          </w:tcPr>
          <w:p w14:paraId="6CB42403">
            <w:pPr>
              <w:pStyle w:val="4"/>
              <w:jc w:val="center"/>
            </w:pPr>
            <w:r>
              <w:rPr>
                <w:rFonts w:ascii="仿宋_GB2312" w:hAnsi="仿宋_GB2312" w:eastAsia="仿宋_GB2312" w:cs="仿宋_GB2312"/>
              </w:rPr>
              <w:t>标的名称</w:t>
            </w:r>
          </w:p>
        </w:tc>
        <w:tc>
          <w:tcPr>
            <w:tcW w:w="821" w:type="dxa"/>
          </w:tcPr>
          <w:p w14:paraId="2FD98D6E">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17E0C79A">
            <w:pPr>
              <w:pStyle w:val="4"/>
              <w:jc w:val="center"/>
            </w:pPr>
            <w:r>
              <w:rPr>
                <w:rFonts w:ascii="仿宋_GB2312" w:hAnsi="仿宋_GB2312" w:eastAsia="仿宋_GB2312" w:cs="仿宋_GB2312"/>
              </w:rPr>
              <w:t>标的金额 （元）</w:t>
            </w:r>
          </w:p>
        </w:tc>
        <w:tc>
          <w:tcPr>
            <w:tcW w:w="821" w:type="dxa"/>
          </w:tcPr>
          <w:p w14:paraId="26C1F8A0">
            <w:pPr>
              <w:pStyle w:val="4"/>
              <w:jc w:val="center"/>
            </w:pPr>
            <w:r>
              <w:rPr>
                <w:rFonts w:ascii="仿宋_GB2312" w:hAnsi="仿宋_GB2312" w:eastAsia="仿宋_GB2312" w:cs="仿宋_GB2312"/>
              </w:rPr>
              <w:t>所属行业</w:t>
            </w:r>
          </w:p>
        </w:tc>
        <w:tc>
          <w:tcPr>
            <w:tcW w:w="821" w:type="dxa"/>
          </w:tcPr>
          <w:p w14:paraId="160F4E48">
            <w:pPr>
              <w:pStyle w:val="4"/>
              <w:jc w:val="center"/>
            </w:pPr>
            <w:r>
              <w:rPr>
                <w:rFonts w:ascii="仿宋_GB2312" w:hAnsi="仿宋_GB2312" w:eastAsia="仿宋_GB2312" w:cs="仿宋_GB2312"/>
              </w:rPr>
              <w:t>是否涉及核心产品</w:t>
            </w:r>
          </w:p>
        </w:tc>
        <w:tc>
          <w:tcPr>
            <w:tcW w:w="821" w:type="dxa"/>
          </w:tcPr>
          <w:p w14:paraId="57C8E341">
            <w:pPr>
              <w:pStyle w:val="4"/>
              <w:jc w:val="center"/>
            </w:pPr>
            <w:r>
              <w:rPr>
                <w:rFonts w:ascii="仿宋_GB2312" w:hAnsi="仿宋_GB2312" w:eastAsia="仿宋_GB2312" w:cs="仿宋_GB2312"/>
              </w:rPr>
              <w:t>是否涉及采购进口产品</w:t>
            </w:r>
          </w:p>
        </w:tc>
        <w:tc>
          <w:tcPr>
            <w:tcW w:w="821" w:type="dxa"/>
          </w:tcPr>
          <w:p w14:paraId="79E8DDF1">
            <w:pPr>
              <w:pStyle w:val="4"/>
              <w:jc w:val="center"/>
            </w:pPr>
            <w:r>
              <w:rPr>
                <w:rFonts w:ascii="仿宋_GB2312" w:hAnsi="仿宋_GB2312" w:eastAsia="仿宋_GB2312" w:cs="仿宋_GB2312"/>
              </w:rPr>
              <w:t>是否涉及强制采购节能产品</w:t>
            </w:r>
          </w:p>
        </w:tc>
        <w:tc>
          <w:tcPr>
            <w:tcW w:w="639" w:type="dxa"/>
          </w:tcPr>
          <w:p w14:paraId="26DD3864">
            <w:pPr>
              <w:pStyle w:val="4"/>
              <w:jc w:val="center"/>
            </w:pPr>
            <w:r>
              <w:rPr>
                <w:rFonts w:ascii="仿宋_GB2312" w:hAnsi="仿宋_GB2312" w:eastAsia="仿宋_GB2312" w:cs="仿宋_GB2312"/>
              </w:rPr>
              <w:t>是否涉及优先采购节能产品</w:t>
            </w:r>
          </w:p>
        </w:tc>
        <w:tc>
          <w:tcPr>
            <w:tcW w:w="639" w:type="dxa"/>
          </w:tcPr>
          <w:p w14:paraId="70030319">
            <w:pPr>
              <w:pStyle w:val="4"/>
              <w:jc w:val="center"/>
            </w:pPr>
            <w:r>
              <w:rPr>
                <w:rFonts w:ascii="仿宋_GB2312" w:hAnsi="仿宋_GB2312" w:eastAsia="仿宋_GB2312" w:cs="仿宋_GB2312"/>
              </w:rPr>
              <w:t>是否涉及优先采购环境标志产品</w:t>
            </w:r>
          </w:p>
        </w:tc>
      </w:tr>
      <w:tr w14:paraId="225759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4EF660F">
            <w:pPr>
              <w:pStyle w:val="4"/>
              <w:jc w:val="left"/>
            </w:pPr>
            <w:r>
              <w:rPr>
                <w:rFonts w:ascii="仿宋_GB2312" w:hAnsi="仿宋_GB2312" w:eastAsia="仿宋_GB2312" w:cs="仿宋_GB2312"/>
              </w:rPr>
              <w:t>1</w:t>
            </w:r>
          </w:p>
        </w:tc>
        <w:tc>
          <w:tcPr>
            <w:tcW w:w="821" w:type="dxa"/>
          </w:tcPr>
          <w:p w14:paraId="79064C44">
            <w:pPr>
              <w:pStyle w:val="4"/>
              <w:jc w:val="left"/>
            </w:pPr>
            <w:r>
              <w:rPr>
                <w:rFonts w:ascii="仿宋_GB2312" w:hAnsi="仿宋_GB2312" w:eastAsia="仿宋_GB2312" w:cs="仿宋_GB2312"/>
              </w:rPr>
              <w:t>A02321900 临床检验设备</w:t>
            </w:r>
          </w:p>
        </w:tc>
        <w:tc>
          <w:tcPr>
            <w:tcW w:w="821" w:type="dxa"/>
          </w:tcPr>
          <w:p w14:paraId="7C5A9767">
            <w:pPr>
              <w:pStyle w:val="4"/>
              <w:jc w:val="left"/>
            </w:pPr>
            <w:r>
              <w:rPr>
                <w:rFonts w:ascii="仿宋_GB2312" w:hAnsi="仿宋_GB2312" w:eastAsia="仿宋_GB2312" w:cs="仿宋_GB2312"/>
              </w:rPr>
              <w:t>流式细胞仪</w:t>
            </w:r>
          </w:p>
        </w:tc>
        <w:tc>
          <w:tcPr>
            <w:tcW w:w="821" w:type="dxa"/>
          </w:tcPr>
          <w:p w14:paraId="70B31EB7">
            <w:pPr>
              <w:pStyle w:val="4"/>
              <w:jc w:val="right"/>
            </w:pPr>
            <w:r>
              <w:rPr>
                <w:rFonts w:ascii="仿宋_GB2312" w:hAnsi="仿宋_GB2312" w:eastAsia="仿宋_GB2312" w:cs="仿宋_GB2312"/>
              </w:rPr>
              <w:t>1.00（台）</w:t>
            </w:r>
          </w:p>
        </w:tc>
        <w:tc>
          <w:tcPr>
            <w:tcW w:w="821" w:type="dxa"/>
          </w:tcPr>
          <w:p w14:paraId="16BA4251">
            <w:pPr>
              <w:pStyle w:val="4"/>
              <w:jc w:val="right"/>
            </w:pPr>
            <w:r>
              <w:rPr>
                <w:rFonts w:ascii="仿宋_GB2312" w:hAnsi="仿宋_GB2312" w:eastAsia="仿宋_GB2312" w:cs="仿宋_GB2312"/>
              </w:rPr>
              <w:t>350,000.00</w:t>
            </w:r>
          </w:p>
        </w:tc>
        <w:tc>
          <w:tcPr>
            <w:tcW w:w="821" w:type="dxa"/>
          </w:tcPr>
          <w:p w14:paraId="6D25BE78">
            <w:pPr>
              <w:pStyle w:val="4"/>
              <w:jc w:val="left"/>
            </w:pPr>
            <w:r>
              <w:rPr>
                <w:rFonts w:ascii="仿宋_GB2312" w:hAnsi="仿宋_GB2312" w:eastAsia="仿宋_GB2312" w:cs="仿宋_GB2312"/>
              </w:rPr>
              <w:t>工业</w:t>
            </w:r>
          </w:p>
        </w:tc>
        <w:tc>
          <w:tcPr>
            <w:tcW w:w="821" w:type="dxa"/>
          </w:tcPr>
          <w:p w14:paraId="32ADDB9D">
            <w:pPr>
              <w:pStyle w:val="4"/>
              <w:jc w:val="left"/>
            </w:pPr>
            <w:r>
              <w:rPr>
                <w:rFonts w:ascii="仿宋_GB2312" w:hAnsi="仿宋_GB2312" w:eastAsia="仿宋_GB2312" w:cs="仿宋_GB2312"/>
              </w:rPr>
              <w:t>是</w:t>
            </w:r>
          </w:p>
        </w:tc>
        <w:tc>
          <w:tcPr>
            <w:tcW w:w="821" w:type="dxa"/>
          </w:tcPr>
          <w:p w14:paraId="0E10C3F5">
            <w:pPr>
              <w:pStyle w:val="4"/>
              <w:jc w:val="left"/>
            </w:pPr>
            <w:r>
              <w:rPr>
                <w:rFonts w:ascii="仿宋_GB2312" w:hAnsi="仿宋_GB2312" w:eastAsia="仿宋_GB2312" w:cs="仿宋_GB2312"/>
              </w:rPr>
              <w:t>否</w:t>
            </w:r>
          </w:p>
        </w:tc>
        <w:tc>
          <w:tcPr>
            <w:tcW w:w="821" w:type="dxa"/>
          </w:tcPr>
          <w:p w14:paraId="79F396D5">
            <w:pPr>
              <w:pStyle w:val="4"/>
              <w:jc w:val="left"/>
            </w:pPr>
            <w:r>
              <w:rPr>
                <w:rFonts w:ascii="仿宋_GB2312" w:hAnsi="仿宋_GB2312" w:eastAsia="仿宋_GB2312" w:cs="仿宋_GB2312"/>
              </w:rPr>
              <w:t>否</w:t>
            </w:r>
          </w:p>
        </w:tc>
        <w:tc>
          <w:tcPr>
            <w:tcW w:w="639" w:type="dxa"/>
          </w:tcPr>
          <w:p w14:paraId="282977AA">
            <w:pPr>
              <w:pStyle w:val="4"/>
              <w:jc w:val="left"/>
            </w:pPr>
            <w:r>
              <w:rPr>
                <w:rFonts w:ascii="仿宋_GB2312" w:hAnsi="仿宋_GB2312" w:eastAsia="仿宋_GB2312" w:cs="仿宋_GB2312"/>
              </w:rPr>
              <w:t>否</w:t>
            </w:r>
          </w:p>
        </w:tc>
        <w:tc>
          <w:tcPr>
            <w:tcW w:w="639" w:type="dxa"/>
          </w:tcPr>
          <w:p w14:paraId="0EAE25FC">
            <w:pPr>
              <w:pStyle w:val="4"/>
              <w:jc w:val="left"/>
            </w:pPr>
            <w:r>
              <w:rPr>
                <w:rFonts w:ascii="仿宋_GB2312" w:hAnsi="仿宋_GB2312" w:eastAsia="仿宋_GB2312" w:cs="仿宋_GB2312"/>
              </w:rPr>
              <w:t>否</w:t>
            </w:r>
          </w:p>
        </w:tc>
      </w:tr>
      <w:tr w14:paraId="59FF79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6449A6B">
            <w:pPr>
              <w:pStyle w:val="4"/>
              <w:jc w:val="left"/>
            </w:pPr>
            <w:r>
              <w:rPr>
                <w:rFonts w:ascii="仿宋_GB2312" w:hAnsi="仿宋_GB2312" w:eastAsia="仿宋_GB2312" w:cs="仿宋_GB2312"/>
              </w:rPr>
              <w:t>2</w:t>
            </w:r>
          </w:p>
        </w:tc>
        <w:tc>
          <w:tcPr>
            <w:tcW w:w="821" w:type="dxa"/>
          </w:tcPr>
          <w:p w14:paraId="0B6A5F1A">
            <w:pPr>
              <w:pStyle w:val="4"/>
              <w:jc w:val="left"/>
            </w:pPr>
            <w:r>
              <w:rPr>
                <w:rFonts w:ascii="仿宋_GB2312" w:hAnsi="仿宋_GB2312" w:eastAsia="仿宋_GB2312" w:cs="仿宋_GB2312"/>
              </w:rPr>
              <w:t>A02321900 临床检验设备</w:t>
            </w:r>
          </w:p>
        </w:tc>
        <w:tc>
          <w:tcPr>
            <w:tcW w:w="821" w:type="dxa"/>
          </w:tcPr>
          <w:p w14:paraId="000949BB">
            <w:pPr>
              <w:pStyle w:val="4"/>
              <w:jc w:val="left"/>
            </w:pPr>
            <w:r>
              <w:rPr>
                <w:rFonts w:ascii="仿宋_GB2312" w:hAnsi="仿宋_GB2312" w:eastAsia="仿宋_GB2312" w:cs="仿宋_GB2312"/>
              </w:rPr>
              <w:t>离心机</w:t>
            </w:r>
          </w:p>
        </w:tc>
        <w:tc>
          <w:tcPr>
            <w:tcW w:w="821" w:type="dxa"/>
          </w:tcPr>
          <w:p w14:paraId="6492E9A4">
            <w:pPr>
              <w:pStyle w:val="4"/>
              <w:jc w:val="right"/>
            </w:pPr>
            <w:r>
              <w:rPr>
                <w:rFonts w:ascii="仿宋_GB2312" w:hAnsi="仿宋_GB2312" w:eastAsia="仿宋_GB2312" w:cs="仿宋_GB2312"/>
              </w:rPr>
              <w:t>2.00（台）</w:t>
            </w:r>
          </w:p>
        </w:tc>
        <w:tc>
          <w:tcPr>
            <w:tcW w:w="821" w:type="dxa"/>
          </w:tcPr>
          <w:p w14:paraId="2D9A2931">
            <w:pPr>
              <w:pStyle w:val="4"/>
              <w:jc w:val="right"/>
            </w:pPr>
            <w:r>
              <w:rPr>
                <w:rFonts w:ascii="仿宋_GB2312" w:hAnsi="仿宋_GB2312" w:eastAsia="仿宋_GB2312" w:cs="仿宋_GB2312"/>
              </w:rPr>
              <w:t>19,600.00</w:t>
            </w:r>
          </w:p>
        </w:tc>
        <w:tc>
          <w:tcPr>
            <w:tcW w:w="821" w:type="dxa"/>
          </w:tcPr>
          <w:p w14:paraId="5EFA8BA0">
            <w:pPr>
              <w:pStyle w:val="4"/>
              <w:jc w:val="left"/>
            </w:pPr>
            <w:r>
              <w:rPr>
                <w:rFonts w:ascii="仿宋_GB2312" w:hAnsi="仿宋_GB2312" w:eastAsia="仿宋_GB2312" w:cs="仿宋_GB2312"/>
              </w:rPr>
              <w:t>工业</w:t>
            </w:r>
          </w:p>
        </w:tc>
        <w:tc>
          <w:tcPr>
            <w:tcW w:w="821" w:type="dxa"/>
          </w:tcPr>
          <w:p w14:paraId="66EC77A6">
            <w:pPr>
              <w:pStyle w:val="4"/>
              <w:jc w:val="left"/>
            </w:pPr>
            <w:r>
              <w:rPr>
                <w:rFonts w:ascii="仿宋_GB2312" w:hAnsi="仿宋_GB2312" w:eastAsia="仿宋_GB2312" w:cs="仿宋_GB2312"/>
              </w:rPr>
              <w:t>否</w:t>
            </w:r>
          </w:p>
        </w:tc>
        <w:tc>
          <w:tcPr>
            <w:tcW w:w="821" w:type="dxa"/>
          </w:tcPr>
          <w:p w14:paraId="08ACCBFB">
            <w:pPr>
              <w:pStyle w:val="4"/>
              <w:jc w:val="left"/>
            </w:pPr>
            <w:r>
              <w:rPr>
                <w:rFonts w:ascii="仿宋_GB2312" w:hAnsi="仿宋_GB2312" w:eastAsia="仿宋_GB2312" w:cs="仿宋_GB2312"/>
              </w:rPr>
              <w:t>否</w:t>
            </w:r>
          </w:p>
        </w:tc>
        <w:tc>
          <w:tcPr>
            <w:tcW w:w="821" w:type="dxa"/>
          </w:tcPr>
          <w:p w14:paraId="7BDBD635">
            <w:pPr>
              <w:pStyle w:val="4"/>
              <w:jc w:val="left"/>
            </w:pPr>
            <w:r>
              <w:rPr>
                <w:rFonts w:ascii="仿宋_GB2312" w:hAnsi="仿宋_GB2312" w:eastAsia="仿宋_GB2312" w:cs="仿宋_GB2312"/>
              </w:rPr>
              <w:t>否</w:t>
            </w:r>
          </w:p>
        </w:tc>
        <w:tc>
          <w:tcPr>
            <w:tcW w:w="639" w:type="dxa"/>
          </w:tcPr>
          <w:p w14:paraId="6BFE426F">
            <w:pPr>
              <w:pStyle w:val="4"/>
              <w:jc w:val="left"/>
            </w:pPr>
            <w:r>
              <w:rPr>
                <w:rFonts w:ascii="仿宋_GB2312" w:hAnsi="仿宋_GB2312" w:eastAsia="仿宋_GB2312" w:cs="仿宋_GB2312"/>
              </w:rPr>
              <w:t>否</w:t>
            </w:r>
          </w:p>
        </w:tc>
        <w:tc>
          <w:tcPr>
            <w:tcW w:w="639" w:type="dxa"/>
          </w:tcPr>
          <w:p w14:paraId="7BC534A8">
            <w:pPr>
              <w:pStyle w:val="4"/>
              <w:jc w:val="left"/>
            </w:pPr>
            <w:r>
              <w:rPr>
                <w:rFonts w:ascii="仿宋_GB2312" w:hAnsi="仿宋_GB2312" w:eastAsia="仿宋_GB2312" w:cs="仿宋_GB2312"/>
              </w:rPr>
              <w:t>否</w:t>
            </w:r>
          </w:p>
        </w:tc>
      </w:tr>
    </w:tbl>
    <w:p w14:paraId="1A1C3116">
      <w:pPr>
        <w:pStyle w:val="4"/>
        <w:jc w:val="left"/>
      </w:pPr>
      <w:r>
        <w:rPr>
          <w:rFonts w:ascii="仿宋_GB2312" w:hAnsi="仿宋_GB2312" w:eastAsia="仿宋_GB2312" w:cs="仿宋_GB2312"/>
        </w:rPr>
        <w:t>采购包3：</w:t>
      </w:r>
    </w:p>
    <w:p w14:paraId="55A294D0">
      <w:pPr>
        <w:pStyle w:val="4"/>
        <w:jc w:val="left"/>
      </w:pPr>
      <w:r>
        <w:rPr>
          <w:rFonts w:ascii="仿宋_GB2312" w:hAnsi="仿宋_GB2312" w:eastAsia="仿宋_GB2312" w:cs="仿宋_GB2312"/>
        </w:rPr>
        <w:t>采购包预算金额（元）: 150,000.00</w:t>
      </w:r>
    </w:p>
    <w:p w14:paraId="2643FAFE">
      <w:pPr>
        <w:pStyle w:val="4"/>
        <w:jc w:val="left"/>
      </w:pPr>
      <w:r>
        <w:rPr>
          <w:rFonts w:ascii="仿宋_GB2312" w:hAnsi="仿宋_GB2312" w:eastAsia="仿宋_GB2312" w:cs="仿宋_GB2312"/>
        </w:rPr>
        <w:t>采购包最高限价（元）: 148,800.00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615300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46512DF">
            <w:pPr>
              <w:pStyle w:val="4"/>
              <w:jc w:val="center"/>
            </w:pPr>
            <w:r>
              <w:rPr>
                <w:rFonts w:ascii="仿宋_GB2312" w:hAnsi="仿宋_GB2312" w:eastAsia="仿宋_GB2312" w:cs="仿宋_GB2312"/>
              </w:rPr>
              <w:t>序号</w:t>
            </w:r>
          </w:p>
        </w:tc>
        <w:tc>
          <w:tcPr>
            <w:tcW w:w="821" w:type="dxa"/>
          </w:tcPr>
          <w:p w14:paraId="73E87309">
            <w:pPr>
              <w:pStyle w:val="4"/>
              <w:jc w:val="center"/>
            </w:pPr>
            <w:r>
              <w:rPr>
                <w:rFonts w:ascii="仿宋_GB2312" w:hAnsi="仿宋_GB2312" w:eastAsia="仿宋_GB2312" w:cs="仿宋_GB2312"/>
              </w:rPr>
              <w:t>采购品目名称</w:t>
            </w:r>
          </w:p>
        </w:tc>
        <w:tc>
          <w:tcPr>
            <w:tcW w:w="821" w:type="dxa"/>
          </w:tcPr>
          <w:p w14:paraId="60D9320F">
            <w:pPr>
              <w:pStyle w:val="4"/>
              <w:jc w:val="center"/>
            </w:pPr>
            <w:r>
              <w:rPr>
                <w:rFonts w:ascii="仿宋_GB2312" w:hAnsi="仿宋_GB2312" w:eastAsia="仿宋_GB2312" w:cs="仿宋_GB2312"/>
              </w:rPr>
              <w:t>标的名称</w:t>
            </w:r>
          </w:p>
        </w:tc>
        <w:tc>
          <w:tcPr>
            <w:tcW w:w="821" w:type="dxa"/>
          </w:tcPr>
          <w:p w14:paraId="65A26563">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13C0B6A">
            <w:pPr>
              <w:pStyle w:val="4"/>
              <w:jc w:val="center"/>
            </w:pPr>
            <w:r>
              <w:rPr>
                <w:rFonts w:ascii="仿宋_GB2312" w:hAnsi="仿宋_GB2312" w:eastAsia="仿宋_GB2312" w:cs="仿宋_GB2312"/>
              </w:rPr>
              <w:t>标的金额 （元）</w:t>
            </w:r>
          </w:p>
        </w:tc>
        <w:tc>
          <w:tcPr>
            <w:tcW w:w="821" w:type="dxa"/>
          </w:tcPr>
          <w:p w14:paraId="2C7E21D6">
            <w:pPr>
              <w:pStyle w:val="4"/>
              <w:jc w:val="center"/>
            </w:pPr>
            <w:r>
              <w:rPr>
                <w:rFonts w:ascii="仿宋_GB2312" w:hAnsi="仿宋_GB2312" w:eastAsia="仿宋_GB2312" w:cs="仿宋_GB2312"/>
              </w:rPr>
              <w:t>所属行业</w:t>
            </w:r>
          </w:p>
        </w:tc>
        <w:tc>
          <w:tcPr>
            <w:tcW w:w="821" w:type="dxa"/>
          </w:tcPr>
          <w:p w14:paraId="238D5675">
            <w:pPr>
              <w:pStyle w:val="4"/>
              <w:jc w:val="center"/>
            </w:pPr>
            <w:r>
              <w:rPr>
                <w:rFonts w:ascii="仿宋_GB2312" w:hAnsi="仿宋_GB2312" w:eastAsia="仿宋_GB2312" w:cs="仿宋_GB2312"/>
              </w:rPr>
              <w:t>是否涉及核心产品</w:t>
            </w:r>
          </w:p>
        </w:tc>
        <w:tc>
          <w:tcPr>
            <w:tcW w:w="821" w:type="dxa"/>
          </w:tcPr>
          <w:p w14:paraId="3792C698">
            <w:pPr>
              <w:pStyle w:val="4"/>
              <w:jc w:val="center"/>
            </w:pPr>
            <w:r>
              <w:rPr>
                <w:rFonts w:ascii="仿宋_GB2312" w:hAnsi="仿宋_GB2312" w:eastAsia="仿宋_GB2312" w:cs="仿宋_GB2312"/>
              </w:rPr>
              <w:t>是否涉及采购进口产品</w:t>
            </w:r>
          </w:p>
        </w:tc>
        <w:tc>
          <w:tcPr>
            <w:tcW w:w="821" w:type="dxa"/>
          </w:tcPr>
          <w:p w14:paraId="3A1CAE9F">
            <w:pPr>
              <w:pStyle w:val="4"/>
              <w:jc w:val="center"/>
            </w:pPr>
            <w:r>
              <w:rPr>
                <w:rFonts w:ascii="仿宋_GB2312" w:hAnsi="仿宋_GB2312" w:eastAsia="仿宋_GB2312" w:cs="仿宋_GB2312"/>
              </w:rPr>
              <w:t>是否涉及强制采购节能产品</w:t>
            </w:r>
          </w:p>
        </w:tc>
        <w:tc>
          <w:tcPr>
            <w:tcW w:w="639" w:type="dxa"/>
          </w:tcPr>
          <w:p w14:paraId="4D2D9EAC">
            <w:pPr>
              <w:pStyle w:val="4"/>
              <w:jc w:val="center"/>
            </w:pPr>
            <w:r>
              <w:rPr>
                <w:rFonts w:ascii="仿宋_GB2312" w:hAnsi="仿宋_GB2312" w:eastAsia="仿宋_GB2312" w:cs="仿宋_GB2312"/>
              </w:rPr>
              <w:t>是否涉及优先采购节能产品</w:t>
            </w:r>
          </w:p>
        </w:tc>
        <w:tc>
          <w:tcPr>
            <w:tcW w:w="639" w:type="dxa"/>
          </w:tcPr>
          <w:p w14:paraId="12D9D8E2">
            <w:pPr>
              <w:pStyle w:val="4"/>
              <w:jc w:val="center"/>
            </w:pPr>
            <w:r>
              <w:rPr>
                <w:rFonts w:ascii="仿宋_GB2312" w:hAnsi="仿宋_GB2312" w:eastAsia="仿宋_GB2312" w:cs="仿宋_GB2312"/>
              </w:rPr>
              <w:t>是否涉及优先采购环境标志产品</w:t>
            </w:r>
          </w:p>
        </w:tc>
      </w:tr>
      <w:tr w14:paraId="1F6D80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BC88CBE">
            <w:pPr>
              <w:pStyle w:val="4"/>
              <w:jc w:val="left"/>
            </w:pPr>
            <w:r>
              <w:rPr>
                <w:rFonts w:ascii="仿宋_GB2312" w:hAnsi="仿宋_GB2312" w:eastAsia="仿宋_GB2312" w:cs="仿宋_GB2312"/>
              </w:rPr>
              <w:t>1</w:t>
            </w:r>
          </w:p>
        </w:tc>
        <w:tc>
          <w:tcPr>
            <w:tcW w:w="821" w:type="dxa"/>
          </w:tcPr>
          <w:p w14:paraId="102A6ADD">
            <w:pPr>
              <w:pStyle w:val="4"/>
              <w:jc w:val="left"/>
            </w:pPr>
            <w:r>
              <w:rPr>
                <w:rFonts w:ascii="仿宋_GB2312" w:hAnsi="仿宋_GB2312" w:eastAsia="仿宋_GB2312" w:cs="仿宋_GB2312"/>
              </w:rPr>
              <w:t>A02322700 病房护理及医院设备</w:t>
            </w:r>
          </w:p>
        </w:tc>
        <w:tc>
          <w:tcPr>
            <w:tcW w:w="821" w:type="dxa"/>
          </w:tcPr>
          <w:p w14:paraId="29E5871F">
            <w:pPr>
              <w:pStyle w:val="4"/>
              <w:jc w:val="left"/>
            </w:pPr>
            <w:r>
              <w:rPr>
                <w:rFonts w:ascii="仿宋_GB2312" w:hAnsi="仿宋_GB2312" w:eastAsia="仿宋_GB2312" w:cs="仿宋_GB2312"/>
              </w:rPr>
              <w:t>液氮罐</w:t>
            </w:r>
          </w:p>
        </w:tc>
        <w:tc>
          <w:tcPr>
            <w:tcW w:w="821" w:type="dxa"/>
          </w:tcPr>
          <w:p w14:paraId="1254E364">
            <w:pPr>
              <w:pStyle w:val="4"/>
              <w:jc w:val="right"/>
            </w:pPr>
            <w:r>
              <w:rPr>
                <w:rFonts w:ascii="仿宋_GB2312" w:hAnsi="仿宋_GB2312" w:eastAsia="仿宋_GB2312" w:cs="仿宋_GB2312"/>
              </w:rPr>
              <w:t>6.00（台）</w:t>
            </w:r>
          </w:p>
        </w:tc>
        <w:tc>
          <w:tcPr>
            <w:tcW w:w="821" w:type="dxa"/>
          </w:tcPr>
          <w:p w14:paraId="5EBEB675">
            <w:pPr>
              <w:pStyle w:val="4"/>
              <w:jc w:val="right"/>
            </w:pPr>
            <w:r>
              <w:rPr>
                <w:rFonts w:ascii="仿宋_GB2312" w:hAnsi="仿宋_GB2312" w:eastAsia="仿宋_GB2312" w:cs="仿宋_GB2312"/>
              </w:rPr>
              <w:t>118,800.00</w:t>
            </w:r>
          </w:p>
        </w:tc>
        <w:tc>
          <w:tcPr>
            <w:tcW w:w="821" w:type="dxa"/>
          </w:tcPr>
          <w:p w14:paraId="13E92563">
            <w:pPr>
              <w:pStyle w:val="4"/>
              <w:jc w:val="left"/>
            </w:pPr>
            <w:r>
              <w:rPr>
                <w:rFonts w:ascii="仿宋_GB2312" w:hAnsi="仿宋_GB2312" w:eastAsia="仿宋_GB2312" w:cs="仿宋_GB2312"/>
              </w:rPr>
              <w:t>工业</w:t>
            </w:r>
          </w:p>
        </w:tc>
        <w:tc>
          <w:tcPr>
            <w:tcW w:w="821" w:type="dxa"/>
          </w:tcPr>
          <w:p w14:paraId="5003DEC7">
            <w:pPr>
              <w:pStyle w:val="4"/>
              <w:jc w:val="left"/>
            </w:pPr>
            <w:r>
              <w:rPr>
                <w:rFonts w:ascii="仿宋_GB2312" w:hAnsi="仿宋_GB2312" w:eastAsia="仿宋_GB2312" w:cs="仿宋_GB2312"/>
              </w:rPr>
              <w:t>是</w:t>
            </w:r>
          </w:p>
        </w:tc>
        <w:tc>
          <w:tcPr>
            <w:tcW w:w="821" w:type="dxa"/>
          </w:tcPr>
          <w:p w14:paraId="0D3C256F">
            <w:pPr>
              <w:pStyle w:val="4"/>
              <w:jc w:val="left"/>
            </w:pPr>
            <w:r>
              <w:rPr>
                <w:rFonts w:ascii="仿宋_GB2312" w:hAnsi="仿宋_GB2312" w:eastAsia="仿宋_GB2312" w:cs="仿宋_GB2312"/>
              </w:rPr>
              <w:t>否</w:t>
            </w:r>
          </w:p>
        </w:tc>
        <w:tc>
          <w:tcPr>
            <w:tcW w:w="821" w:type="dxa"/>
          </w:tcPr>
          <w:p w14:paraId="57FD58D1">
            <w:pPr>
              <w:pStyle w:val="4"/>
              <w:jc w:val="left"/>
            </w:pPr>
            <w:r>
              <w:rPr>
                <w:rFonts w:ascii="仿宋_GB2312" w:hAnsi="仿宋_GB2312" w:eastAsia="仿宋_GB2312" w:cs="仿宋_GB2312"/>
              </w:rPr>
              <w:t>否</w:t>
            </w:r>
          </w:p>
        </w:tc>
        <w:tc>
          <w:tcPr>
            <w:tcW w:w="639" w:type="dxa"/>
          </w:tcPr>
          <w:p w14:paraId="56346524">
            <w:pPr>
              <w:pStyle w:val="4"/>
              <w:jc w:val="left"/>
            </w:pPr>
            <w:r>
              <w:rPr>
                <w:rFonts w:ascii="仿宋_GB2312" w:hAnsi="仿宋_GB2312" w:eastAsia="仿宋_GB2312" w:cs="仿宋_GB2312"/>
              </w:rPr>
              <w:t>否</w:t>
            </w:r>
          </w:p>
        </w:tc>
        <w:tc>
          <w:tcPr>
            <w:tcW w:w="639" w:type="dxa"/>
          </w:tcPr>
          <w:p w14:paraId="44005502">
            <w:pPr>
              <w:pStyle w:val="4"/>
              <w:jc w:val="left"/>
            </w:pPr>
            <w:r>
              <w:rPr>
                <w:rFonts w:ascii="仿宋_GB2312" w:hAnsi="仿宋_GB2312" w:eastAsia="仿宋_GB2312" w:cs="仿宋_GB2312"/>
              </w:rPr>
              <w:t>否</w:t>
            </w:r>
          </w:p>
        </w:tc>
      </w:tr>
      <w:tr w14:paraId="4BECCE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4ABB628">
            <w:pPr>
              <w:pStyle w:val="4"/>
              <w:jc w:val="left"/>
            </w:pPr>
            <w:r>
              <w:rPr>
                <w:rFonts w:ascii="仿宋_GB2312" w:hAnsi="仿宋_GB2312" w:eastAsia="仿宋_GB2312" w:cs="仿宋_GB2312"/>
              </w:rPr>
              <w:t>2</w:t>
            </w:r>
          </w:p>
        </w:tc>
        <w:tc>
          <w:tcPr>
            <w:tcW w:w="821" w:type="dxa"/>
          </w:tcPr>
          <w:p w14:paraId="6B167544">
            <w:pPr>
              <w:pStyle w:val="4"/>
              <w:jc w:val="left"/>
            </w:pPr>
            <w:r>
              <w:rPr>
                <w:rFonts w:ascii="仿宋_GB2312" w:hAnsi="仿宋_GB2312" w:eastAsia="仿宋_GB2312" w:cs="仿宋_GB2312"/>
              </w:rPr>
              <w:t>A02322700 病房护理及医院设备</w:t>
            </w:r>
          </w:p>
        </w:tc>
        <w:tc>
          <w:tcPr>
            <w:tcW w:w="821" w:type="dxa"/>
          </w:tcPr>
          <w:p w14:paraId="683AE89F">
            <w:pPr>
              <w:pStyle w:val="4"/>
              <w:jc w:val="left"/>
            </w:pPr>
            <w:r>
              <w:rPr>
                <w:rFonts w:ascii="仿宋_GB2312" w:hAnsi="仿宋_GB2312" w:eastAsia="仿宋_GB2312" w:cs="仿宋_GB2312"/>
              </w:rPr>
              <w:t>皿式气体检测仪</w:t>
            </w:r>
          </w:p>
        </w:tc>
        <w:tc>
          <w:tcPr>
            <w:tcW w:w="821" w:type="dxa"/>
          </w:tcPr>
          <w:p w14:paraId="5F500C41">
            <w:pPr>
              <w:pStyle w:val="4"/>
              <w:jc w:val="right"/>
            </w:pPr>
            <w:r>
              <w:rPr>
                <w:rFonts w:ascii="仿宋_GB2312" w:hAnsi="仿宋_GB2312" w:eastAsia="仿宋_GB2312" w:cs="仿宋_GB2312"/>
              </w:rPr>
              <w:t>2.00（台）</w:t>
            </w:r>
          </w:p>
        </w:tc>
        <w:tc>
          <w:tcPr>
            <w:tcW w:w="821" w:type="dxa"/>
          </w:tcPr>
          <w:p w14:paraId="53DA7263">
            <w:pPr>
              <w:pStyle w:val="4"/>
              <w:jc w:val="right"/>
            </w:pPr>
            <w:r>
              <w:rPr>
                <w:rFonts w:ascii="仿宋_GB2312" w:hAnsi="仿宋_GB2312" w:eastAsia="仿宋_GB2312" w:cs="仿宋_GB2312"/>
              </w:rPr>
              <w:t>30,000.00</w:t>
            </w:r>
          </w:p>
        </w:tc>
        <w:tc>
          <w:tcPr>
            <w:tcW w:w="821" w:type="dxa"/>
          </w:tcPr>
          <w:p w14:paraId="3AF175A8">
            <w:pPr>
              <w:pStyle w:val="4"/>
              <w:jc w:val="left"/>
            </w:pPr>
            <w:r>
              <w:rPr>
                <w:rFonts w:ascii="仿宋_GB2312" w:hAnsi="仿宋_GB2312" w:eastAsia="仿宋_GB2312" w:cs="仿宋_GB2312"/>
              </w:rPr>
              <w:t>工业</w:t>
            </w:r>
          </w:p>
        </w:tc>
        <w:tc>
          <w:tcPr>
            <w:tcW w:w="821" w:type="dxa"/>
          </w:tcPr>
          <w:p w14:paraId="057D0EE8">
            <w:pPr>
              <w:pStyle w:val="4"/>
              <w:jc w:val="left"/>
            </w:pPr>
            <w:r>
              <w:rPr>
                <w:rFonts w:ascii="仿宋_GB2312" w:hAnsi="仿宋_GB2312" w:eastAsia="仿宋_GB2312" w:cs="仿宋_GB2312"/>
              </w:rPr>
              <w:t>否</w:t>
            </w:r>
          </w:p>
        </w:tc>
        <w:tc>
          <w:tcPr>
            <w:tcW w:w="821" w:type="dxa"/>
          </w:tcPr>
          <w:p w14:paraId="7F17B83C">
            <w:pPr>
              <w:pStyle w:val="4"/>
              <w:jc w:val="left"/>
            </w:pPr>
            <w:r>
              <w:rPr>
                <w:rFonts w:ascii="仿宋_GB2312" w:hAnsi="仿宋_GB2312" w:eastAsia="仿宋_GB2312" w:cs="仿宋_GB2312"/>
              </w:rPr>
              <w:t>否</w:t>
            </w:r>
          </w:p>
        </w:tc>
        <w:tc>
          <w:tcPr>
            <w:tcW w:w="821" w:type="dxa"/>
          </w:tcPr>
          <w:p w14:paraId="17670AD2">
            <w:pPr>
              <w:pStyle w:val="4"/>
              <w:jc w:val="left"/>
            </w:pPr>
            <w:r>
              <w:rPr>
                <w:rFonts w:ascii="仿宋_GB2312" w:hAnsi="仿宋_GB2312" w:eastAsia="仿宋_GB2312" w:cs="仿宋_GB2312"/>
              </w:rPr>
              <w:t>否</w:t>
            </w:r>
          </w:p>
        </w:tc>
        <w:tc>
          <w:tcPr>
            <w:tcW w:w="639" w:type="dxa"/>
          </w:tcPr>
          <w:p w14:paraId="2FF7BA2E">
            <w:pPr>
              <w:pStyle w:val="4"/>
              <w:jc w:val="left"/>
            </w:pPr>
            <w:r>
              <w:rPr>
                <w:rFonts w:ascii="仿宋_GB2312" w:hAnsi="仿宋_GB2312" w:eastAsia="仿宋_GB2312" w:cs="仿宋_GB2312"/>
              </w:rPr>
              <w:t>否</w:t>
            </w:r>
          </w:p>
        </w:tc>
        <w:tc>
          <w:tcPr>
            <w:tcW w:w="639" w:type="dxa"/>
          </w:tcPr>
          <w:p w14:paraId="35CEB7D9">
            <w:pPr>
              <w:pStyle w:val="4"/>
              <w:jc w:val="left"/>
            </w:pPr>
            <w:r>
              <w:rPr>
                <w:rFonts w:ascii="仿宋_GB2312" w:hAnsi="仿宋_GB2312" w:eastAsia="仿宋_GB2312" w:cs="仿宋_GB2312"/>
              </w:rPr>
              <w:t>否</w:t>
            </w:r>
          </w:p>
        </w:tc>
      </w:tr>
    </w:tbl>
    <w:p w14:paraId="091992B5">
      <w:pPr>
        <w:pStyle w:val="4"/>
        <w:jc w:val="left"/>
      </w:pPr>
      <w:r>
        <w:rPr>
          <w:rFonts w:ascii="仿宋_GB2312" w:hAnsi="仿宋_GB2312" w:eastAsia="仿宋_GB2312" w:cs="仿宋_GB2312"/>
        </w:rPr>
        <w:t>采购包4：</w:t>
      </w:r>
    </w:p>
    <w:p w14:paraId="57BEA809">
      <w:pPr>
        <w:pStyle w:val="4"/>
        <w:jc w:val="left"/>
      </w:pPr>
      <w:r>
        <w:rPr>
          <w:rFonts w:ascii="仿宋_GB2312" w:hAnsi="仿宋_GB2312" w:eastAsia="仿宋_GB2312" w:cs="仿宋_GB2312"/>
        </w:rPr>
        <w:t>采购包预算金额（元）: 89,400.00</w:t>
      </w:r>
    </w:p>
    <w:p w14:paraId="3BBAEF6F">
      <w:pPr>
        <w:pStyle w:val="4"/>
        <w:jc w:val="left"/>
      </w:pPr>
      <w:r>
        <w:rPr>
          <w:rFonts w:ascii="仿宋_GB2312" w:hAnsi="仿宋_GB2312" w:eastAsia="仿宋_GB2312" w:cs="仿宋_GB2312"/>
        </w:rPr>
        <w:t>采购包最高限价（元）: 75,000.00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0"/>
        <w:gridCol w:w="1116"/>
        <w:gridCol w:w="761"/>
        <w:gridCol w:w="820"/>
        <w:gridCol w:w="1116"/>
        <w:gridCol w:w="761"/>
        <w:gridCol w:w="761"/>
        <w:gridCol w:w="761"/>
        <w:gridCol w:w="762"/>
        <w:gridCol w:w="607"/>
        <w:gridCol w:w="607"/>
      </w:tblGrid>
      <w:tr w14:paraId="5BB88F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F6A2413">
            <w:pPr>
              <w:pStyle w:val="4"/>
              <w:jc w:val="center"/>
            </w:pPr>
            <w:r>
              <w:rPr>
                <w:rFonts w:ascii="仿宋_GB2312" w:hAnsi="仿宋_GB2312" w:eastAsia="仿宋_GB2312" w:cs="仿宋_GB2312"/>
              </w:rPr>
              <w:t>序号</w:t>
            </w:r>
          </w:p>
        </w:tc>
        <w:tc>
          <w:tcPr>
            <w:tcW w:w="821" w:type="dxa"/>
          </w:tcPr>
          <w:p w14:paraId="261C3188">
            <w:pPr>
              <w:pStyle w:val="4"/>
              <w:jc w:val="center"/>
            </w:pPr>
            <w:r>
              <w:rPr>
                <w:rFonts w:ascii="仿宋_GB2312" w:hAnsi="仿宋_GB2312" w:eastAsia="仿宋_GB2312" w:cs="仿宋_GB2312"/>
              </w:rPr>
              <w:t>采购品目名称</w:t>
            </w:r>
          </w:p>
        </w:tc>
        <w:tc>
          <w:tcPr>
            <w:tcW w:w="821" w:type="dxa"/>
          </w:tcPr>
          <w:p w14:paraId="6AEDF5E1">
            <w:pPr>
              <w:pStyle w:val="4"/>
              <w:jc w:val="center"/>
            </w:pPr>
            <w:r>
              <w:rPr>
                <w:rFonts w:ascii="仿宋_GB2312" w:hAnsi="仿宋_GB2312" w:eastAsia="仿宋_GB2312" w:cs="仿宋_GB2312"/>
              </w:rPr>
              <w:t>标的名称</w:t>
            </w:r>
          </w:p>
        </w:tc>
        <w:tc>
          <w:tcPr>
            <w:tcW w:w="821" w:type="dxa"/>
          </w:tcPr>
          <w:p w14:paraId="27093C4F">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3DED70D">
            <w:pPr>
              <w:pStyle w:val="4"/>
              <w:jc w:val="center"/>
            </w:pPr>
            <w:r>
              <w:rPr>
                <w:rFonts w:ascii="仿宋_GB2312" w:hAnsi="仿宋_GB2312" w:eastAsia="仿宋_GB2312" w:cs="仿宋_GB2312"/>
              </w:rPr>
              <w:t>标的金额 （元）</w:t>
            </w:r>
          </w:p>
        </w:tc>
        <w:tc>
          <w:tcPr>
            <w:tcW w:w="821" w:type="dxa"/>
          </w:tcPr>
          <w:p w14:paraId="32B956B1">
            <w:pPr>
              <w:pStyle w:val="4"/>
              <w:jc w:val="center"/>
            </w:pPr>
            <w:r>
              <w:rPr>
                <w:rFonts w:ascii="仿宋_GB2312" w:hAnsi="仿宋_GB2312" w:eastAsia="仿宋_GB2312" w:cs="仿宋_GB2312"/>
              </w:rPr>
              <w:t>所属行业</w:t>
            </w:r>
          </w:p>
        </w:tc>
        <w:tc>
          <w:tcPr>
            <w:tcW w:w="821" w:type="dxa"/>
          </w:tcPr>
          <w:p w14:paraId="2686599B">
            <w:pPr>
              <w:pStyle w:val="4"/>
              <w:jc w:val="center"/>
            </w:pPr>
            <w:r>
              <w:rPr>
                <w:rFonts w:ascii="仿宋_GB2312" w:hAnsi="仿宋_GB2312" w:eastAsia="仿宋_GB2312" w:cs="仿宋_GB2312"/>
              </w:rPr>
              <w:t>是否涉及核心产品</w:t>
            </w:r>
          </w:p>
        </w:tc>
        <w:tc>
          <w:tcPr>
            <w:tcW w:w="821" w:type="dxa"/>
          </w:tcPr>
          <w:p w14:paraId="1786AFB2">
            <w:pPr>
              <w:pStyle w:val="4"/>
              <w:jc w:val="center"/>
            </w:pPr>
            <w:r>
              <w:rPr>
                <w:rFonts w:ascii="仿宋_GB2312" w:hAnsi="仿宋_GB2312" w:eastAsia="仿宋_GB2312" w:cs="仿宋_GB2312"/>
              </w:rPr>
              <w:t>是否涉及采购进口产品</w:t>
            </w:r>
          </w:p>
        </w:tc>
        <w:tc>
          <w:tcPr>
            <w:tcW w:w="821" w:type="dxa"/>
          </w:tcPr>
          <w:p w14:paraId="30B3A87D">
            <w:pPr>
              <w:pStyle w:val="4"/>
              <w:jc w:val="center"/>
            </w:pPr>
            <w:r>
              <w:rPr>
                <w:rFonts w:ascii="仿宋_GB2312" w:hAnsi="仿宋_GB2312" w:eastAsia="仿宋_GB2312" w:cs="仿宋_GB2312"/>
              </w:rPr>
              <w:t>是否涉及强制采购节能产品</w:t>
            </w:r>
          </w:p>
        </w:tc>
        <w:tc>
          <w:tcPr>
            <w:tcW w:w="639" w:type="dxa"/>
          </w:tcPr>
          <w:p w14:paraId="47AEF21F">
            <w:pPr>
              <w:pStyle w:val="4"/>
              <w:jc w:val="center"/>
            </w:pPr>
            <w:r>
              <w:rPr>
                <w:rFonts w:ascii="仿宋_GB2312" w:hAnsi="仿宋_GB2312" w:eastAsia="仿宋_GB2312" w:cs="仿宋_GB2312"/>
              </w:rPr>
              <w:t>是否涉及优先采购节能产品</w:t>
            </w:r>
          </w:p>
        </w:tc>
        <w:tc>
          <w:tcPr>
            <w:tcW w:w="639" w:type="dxa"/>
          </w:tcPr>
          <w:p w14:paraId="386AE1C8">
            <w:pPr>
              <w:pStyle w:val="4"/>
              <w:jc w:val="center"/>
            </w:pPr>
            <w:r>
              <w:rPr>
                <w:rFonts w:ascii="仿宋_GB2312" w:hAnsi="仿宋_GB2312" w:eastAsia="仿宋_GB2312" w:cs="仿宋_GB2312"/>
              </w:rPr>
              <w:t>是否涉及优先采购环境标志产品</w:t>
            </w:r>
          </w:p>
        </w:tc>
      </w:tr>
      <w:tr w14:paraId="134A80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738C81BD">
            <w:pPr>
              <w:pStyle w:val="4"/>
              <w:jc w:val="left"/>
            </w:pPr>
            <w:r>
              <w:rPr>
                <w:rFonts w:ascii="仿宋_GB2312" w:hAnsi="仿宋_GB2312" w:eastAsia="仿宋_GB2312" w:cs="仿宋_GB2312"/>
              </w:rPr>
              <w:t>1</w:t>
            </w:r>
          </w:p>
        </w:tc>
        <w:tc>
          <w:tcPr>
            <w:tcW w:w="821" w:type="dxa"/>
          </w:tcPr>
          <w:p w14:paraId="3805E448">
            <w:pPr>
              <w:pStyle w:val="4"/>
              <w:jc w:val="left"/>
            </w:pPr>
            <w:r>
              <w:rPr>
                <w:rFonts w:ascii="仿宋_GB2312" w:hAnsi="仿宋_GB2312" w:eastAsia="仿宋_GB2312" w:cs="仿宋_GB2312"/>
              </w:rPr>
              <w:t>A02322700 病房护理及医院设备</w:t>
            </w:r>
          </w:p>
        </w:tc>
        <w:tc>
          <w:tcPr>
            <w:tcW w:w="821" w:type="dxa"/>
          </w:tcPr>
          <w:p w14:paraId="74810073">
            <w:pPr>
              <w:pStyle w:val="4"/>
              <w:jc w:val="left"/>
            </w:pPr>
            <w:r>
              <w:rPr>
                <w:rFonts w:ascii="仿宋_GB2312" w:hAnsi="仿宋_GB2312" w:eastAsia="仿宋_GB2312" w:cs="仿宋_GB2312"/>
              </w:rPr>
              <w:t>垂体激素注射泵</w:t>
            </w:r>
          </w:p>
        </w:tc>
        <w:tc>
          <w:tcPr>
            <w:tcW w:w="821" w:type="dxa"/>
          </w:tcPr>
          <w:p w14:paraId="6D90EB25">
            <w:pPr>
              <w:pStyle w:val="4"/>
              <w:jc w:val="right"/>
            </w:pPr>
            <w:r>
              <w:rPr>
                <w:rFonts w:ascii="仿宋_GB2312" w:hAnsi="仿宋_GB2312" w:eastAsia="仿宋_GB2312" w:cs="仿宋_GB2312"/>
              </w:rPr>
              <w:t>3.00（台）</w:t>
            </w:r>
          </w:p>
        </w:tc>
        <w:tc>
          <w:tcPr>
            <w:tcW w:w="821" w:type="dxa"/>
          </w:tcPr>
          <w:p w14:paraId="5BB70127">
            <w:pPr>
              <w:pStyle w:val="4"/>
              <w:jc w:val="right"/>
            </w:pPr>
            <w:r>
              <w:rPr>
                <w:rFonts w:ascii="仿宋_GB2312" w:hAnsi="仿宋_GB2312" w:eastAsia="仿宋_GB2312" w:cs="仿宋_GB2312"/>
              </w:rPr>
              <w:t>75,000.00</w:t>
            </w:r>
          </w:p>
        </w:tc>
        <w:tc>
          <w:tcPr>
            <w:tcW w:w="821" w:type="dxa"/>
          </w:tcPr>
          <w:p w14:paraId="28AEA7BD">
            <w:pPr>
              <w:pStyle w:val="4"/>
              <w:jc w:val="left"/>
            </w:pPr>
            <w:r>
              <w:rPr>
                <w:rFonts w:ascii="仿宋_GB2312" w:hAnsi="仿宋_GB2312" w:eastAsia="仿宋_GB2312" w:cs="仿宋_GB2312"/>
              </w:rPr>
              <w:t>工业</w:t>
            </w:r>
          </w:p>
        </w:tc>
        <w:tc>
          <w:tcPr>
            <w:tcW w:w="821" w:type="dxa"/>
          </w:tcPr>
          <w:p w14:paraId="4178F98F">
            <w:pPr>
              <w:pStyle w:val="4"/>
              <w:jc w:val="left"/>
            </w:pPr>
            <w:r>
              <w:rPr>
                <w:rFonts w:ascii="仿宋_GB2312" w:hAnsi="仿宋_GB2312" w:eastAsia="仿宋_GB2312" w:cs="仿宋_GB2312"/>
              </w:rPr>
              <w:t>是</w:t>
            </w:r>
          </w:p>
        </w:tc>
        <w:tc>
          <w:tcPr>
            <w:tcW w:w="821" w:type="dxa"/>
          </w:tcPr>
          <w:p w14:paraId="1847EC63">
            <w:pPr>
              <w:pStyle w:val="4"/>
              <w:jc w:val="left"/>
            </w:pPr>
            <w:r>
              <w:rPr>
                <w:rFonts w:ascii="仿宋_GB2312" w:hAnsi="仿宋_GB2312" w:eastAsia="仿宋_GB2312" w:cs="仿宋_GB2312"/>
              </w:rPr>
              <w:t>否</w:t>
            </w:r>
          </w:p>
        </w:tc>
        <w:tc>
          <w:tcPr>
            <w:tcW w:w="821" w:type="dxa"/>
          </w:tcPr>
          <w:p w14:paraId="3E96FBC8">
            <w:pPr>
              <w:pStyle w:val="4"/>
              <w:jc w:val="left"/>
            </w:pPr>
            <w:r>
              <w:rPr>
                <w:rFonts w:ascii="仿宋_GB2312" w:hAnsi="仿宋_GB2312" w:eastAsia="仿宋_GB2312" w:cs="仿宋_GB2312"/>
              </w:rPr>
              <w:t>否</w:t>
            </w:r>
          </w:p>
        </w:tc>
        <w:tc>
          <w:tcPr>
            <w:tcW w:w="639" w:type="dxa"/>
          </w:tcPr>
          <w:p w14:paraId="02CD99BF">
            <w:pPr>
              <w:pStyle w:val="4"/>
              <w:jc w:val="left"/>
            </w:pPr>
            <w:r>
              <w:rPr>
                <w:rFonts w:ascii="仿宋_GB2312" w:hAnsi="仿宋_GB2312" w:eastAsia="仿宋_GB2312" w:cs="仿宋_GB2312"/>
              </w:rPr>
              <w:t>否</w:t>
            </w:r>
          </w:p>
        </w:tc>
        <w:tc>
          <w:tcPr>
            <w:tcW w:w="639" w:type="dxa"/>
          </w:tcPr>
          <w:p w14:paraId="0BDF3D23">
            <w:pPr>
              <w:pStyle w:val="4"/>
              <w:jc w:val="left"/>
            </w:pPr>
            <w:r>
              <w:rPr>
                <w:rFonts w:ascii="仿宋_GB2312" w:hAnsi="仿宋_GB2312" w:eastAsia="仿宋_GB2312" w:cs="仿宋_GB2312"/>
              </w:rPr>
              <w:t>否</w:t>
            </w:r>
          </w:p>
        </w:tc>
      </w:tr>
    </w:tbl>
    <w:p w14:paraId="78BBD955">
      <w:pPr>
        <w:pStyle w:val="4"/>
        <w:jc w:val="left"/>
      </w:pPr>
      <w:r>
        <w:rPr>
          <w:rFonts w:ascii="仿宋_GB2312" w:hAnsi="仿宋_GB2312" w:eastAsia="仿宋_GB2312" w:cs="仿宋_GB2312"/>
        </w:rPr>
        <w:t>采购包5：</w:t>
      </w:r>
    </w:p>
    <w:p w14:paraId="1196110A">
      <w:pPr>
        <w:pStyle w:val="4"/>
        <w:jc w:val="left"/>
      </w:pPr>
      <w:r>
        <w:rPr>
          <w:rFonts w:ascii="仿宋_GB2312" w:hAnsi="仿宋_GB2312" w:eastAsia="仿宋_GB2312" w:cs="仿宋_GB2312"/>
        </w:rPr>
        <w:t>采购包预算金额（元）: 140,000.00</w:t>
      </w:r>
    </w:p>
    <w:p w14:paraId="1F9D385B">
      <w:pPr>
        <w:pStyle w:val="4"/>
        <w:jc w:val="left"/>
      </w:pPr>
      <w:r>
        <w:rPr>
          <w:rFonts w:ascii="仿宋_GB2312" w:hAnsi="仿宋_GB2312" w:eastAsia="仿宋_GB2312" w:cs="仿宋_GB2312"/>
        </w:rPr>
        <w:t>采购包最高限价（元）: 60,000.00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0"/>
        <w:gridCol w:w="1116"/>
        <w:gridCol w:w="761"/>
        <w:gridCol w:w="820"/>
        <w:gridCol w:w="1116"/>
        <w:gridCol w:w="761"/>
        <w:gridCol w:w="761"/>
        <w:gridCol w:w="761"/>
        <w:gridCol w:w="762"/>
        <w:gridCol w:w="607"/>
        <w:gridCol w:w="607"/>
      </w:tblGrid>
      <w:tr w14:paraId="4FBE43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FCC22AF">
            <w:pPr>
              <w:pStyle w:val="4"/>
              <w:jc w:val="center"/>
            </w:pPr>
            <w:r>
              <w:rPr>
                <w:rFonts w:ascii="仿宋_GB2312" w:hAnsi="仿宋_GB2312" w:eastAsia="仿宋_GB2312" w:cs="仿宋_GB2312"/>
              </w:rPr>
              <w:t>序号</w:t>
            </w:r>
          </w:p>
        </w:tc>
        <w:tc>
          <w:tcPr>
            <w:tcW w:w="821" w:type="dxa"/>
          </w:tcPr>
          <w:p w14:paraId="404F0D5D">
            <w:pPr>
              <w:pStyle w:val="4"/>
              <w:jc w:val="center"/>
            </w:pPr>
            <w:r>
              <w:rPr>
                <w:rFonts w:ascii="仿宋_GB2312" w:hAnsi="仿宋_GB2312" w:eastAsia="仿宋_GB2312" w:cs="仿宋_GB2312"/>
              </w:rPr>
              <w:t>采购品目名称</w:t>
            </w:r>
          </w:p>
        </w:tc>
        <w:tc>
          <w:tcPr>
            <w:tcW w:w="821" w:type="dxa"/>
          </w:tcPr>
          <w:p w14:paraId="5AF8C7DC">
            <w:pPr>
              <w:pStyle w:val="4"/>
              <w:jc w:val="center"/>
            </w:pPr>
            <w:r>
              <w:rPr>
                <w:rFonts w:ascii="仿宋_GB2312" w:hAnsi="仿宋_GB2312" w:eastAsia="仿宋_GB2312" w:cs="仿宋_GB2312"/>
              </w:rPr>
              <w:t>标的名称</w:t>
            </w:r>
          </w:p>
        </w:tc>
        <w:tc>
          <w:tcPr>
            <w:tcW w:w="821" w:type="dxa"/>
          </w:tcPr>
          <w:p w14:paraId="201EEAE5">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B4F4F05">
            <w:pPr>
              <w:pStyle w:val="4"/>
              <w:jc w:val="center"/>
            </w:pPr>
            <w:r>
              <w:rPr>
                <w:rFonts w:ascii="仿宋_GB2312" w:hAnsi="仿宋_GB2312" w:eastAsia="仿宋_GB2312" w:cs="仿宋_GB2312"/>
              </w:rPr>
              <w:t>标的金额 （元）</w:t>
            </w:r>
          </w:p>
        </w:tc>
        <w:tc>
          <w:tcPr>
            <w:tcW w:w="821" w:type="dxa"/>
          </w:tcPr>
          <w:p w14:paraId="3D248DAF">
            <w:pPr>
              <w:pStyle w:val="4"/>
              <w:jc w:val="center"/>
            </w:pPr>
            <w:r>
              <w:rPr>
                <w:rFonts w:ascii="仿宋_GB2312" w:hAnsi="仿宋_GB2312" w:eastAsia="仿宋_GB2312" w:cs="仿宋_GB2312"/>
              </w:rPr>
              <w:t>所属行业</w:t>
            </w:r>
          </w:p>
        </w:tc>
        <w:tc>
          <w:tcPr>
            <w:tcW w:w="821" w:type="dxa"/>
          </w:tcPr>
          <w:p w14:paraId="1024C2A9">
            <w:pPr>
              <w:pStyle w:val="4"/>
              <w:jc w:val="center"/>
            </w:pPr>
            <w:r>
              <w:rPr>
                <w:rFonts w:ascii="仿宋_GB2312" w:hAnsi="仿宋_GB2312" w:eastAsia="仿宋_GB2312" w:cs="仿宋_GB2312"/>
              </w:rPr>
              <w:t>是否涉及核心产品</w:t>
            </w:r>
          </w:p>
        </w:tc>
        <w:tc>
          <w:tcPr>
            <w:tcW w:w="821" w:type="dxa"/>
          </w:tcPr>
          <w:p w14:paraId="76EF04DE">
            <w:pPr>
              <w:pStyle w:val="4"/>
              <w:jc w:val="center"/>
            </w:pPr>
            <w:r>
              <w:rPr>
                <w:rFonts w:ascii="仿宋_GB2312" w:hAnsi="仿宋_GB2312" w:eastAsia="仿宋_GB2312" w:cs="仿宋_GB2312"/>
              </w:rPr>
              <w:t>是否涉及采购进口产品</w:t>
            </w:r>
          </w:p>
        </w:tc>
        <w:tc>
          <w:tcPr>
            <w:tcW w:w="821" w:type="dxa"/>
          </w:tcPr>
          <w:p w14:paraId="41970D30">
            <w:pPr>
              <w:pStyle w:val="4"/>
              <w:jc w:val="center"/>
            </w:pPr>
            <w:r>
              <w:rPr>
                <w:rFonts w:ascii="仿宋_GB2312" w:hAnsi="仿宋_GB2312" w:eastAsia="仿宋_GB2312" w:cs="仿宋_GB2312"/>
              </w:rPr>
              <w:t>是否涉及强制采购节能产品</w:t>
            </w:r>
          </w:p>
        </w:tc>
        <w:tc>
          <w:tcPr>
            <w:tcW w:w="639" w:type="dxa"/>
          </w:tcPr>
          <w:p w14:paraId="358DF340">
            <w:pPr>
              <w:pStyle w:val="4"/>
              <w:jc w:val="center"/>
            </w:pPr>
            <w:r>
              <w:rPr>
                <w:rFonts w:ascii="仿宋_GB2312" w:hAnsi="仿宋_GB2312" w:eastAsia="仿宋_GB2312" w:cs="仿宋_GB2312"/>
              </w:rPr>
              <w:t>是否涉及优先采购节能产品</w:t>
            </w:r>
          </w:p>
        </w:tc>
        <w:tc>
          <w:tcPr>
            <w:tcW w:w="639" w:type="dxa"/>
          </w:tcPr>
          <w:p w14:paraId="7F6C63C5">
            <w:pPr>
              <w:pStyle w:val="4"/>
              <w:jc w:val="center"/>
            </w:pPr>
            <w:r>
              <w:rPr>
                <w:rFonts w:ascii="仿宋_GB2312" w:hAnsi="仿宋_GB2312" w:eastAsia="仿宋_GB2312" w:cs="仿宋_GB2312"/>
              </w:rPr>
              <w:t>是否涉及优先采购环境标志产品</w:t>
            </w:r>
          </w:p>
        </w:tc>
      </w:tr>
      <w:tr w14:paraId="320431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4CDF2D3">
            <w:pPr>
              <w:pStyle w:val="4"/>
              <w:jc w:val="left"/>
            </w:pPr>
            <w:r>
              <w:rPr>
                <w:rFonts w:ascii="仿宋_GB2312" w:hAnsi="仿宋_GB2312" w:eastAsia="仿宋_GB2312" w:cs="仿宋_GB2312"/>
              </w:rPr>
              <w:t>1</w:t>
            </w:r>
          </w:p>
        </w:tc>
        <w:tc>
          <w:tcPr>
            <w:tcW w:w="821" w:type="dxa"/>
          </w:tcPr>
          <w:p w14:paraId="2A39683F">
            <w:pPr>
              <w:pStyle w:val="4"/>
              <w:jc w:val="left"/>
            </w:pPr>
            <w:r>
              <w:rPr>
                <w:rFonts w:ascii="仿宋_GB2312" w:hAnsi="仿宋_GB2312" w:eastAsia="仿宋_GB2312" w:cs="仿宋_GB2312"/>
              </w:rPr>
              <w:t>A02321900 临床检验设备</w:t>
            </w:r>
          </w:p>
        </w:tc>
        <w:tc>
          <w:tcPr>
            <w:tcW w:w="821" w:type="dxa"/>
          </w:tcPr>
          <w:p w14:paraId="0B423250">
            <w:pPr>
              <w:pStyle w:val="4"/>
              <w:jc w:val="left"/>
            </w:pPr>
            <w:r>
              <w:rPr>
                <w:rFonts w:ascii="仿宋_GB2312" w:hAnsi="仿宋_GB2312" w:eastAsia="仿宋_GB2312" w:cs="仿宋_GB2312"/>
              </w:rPr>
              <w:t>取卵用负压吸引器</w:t>
            </w:r>
          </w:p>
        </w:tc>
        <w:tc>
          <w:tcPr>
            <w:tcW w:w="821" w:type="dxa"/>
          </w:tcPr>
          <w:p w14:paraId="499ABBEF">
            <w:pPr>
              <w:pStyle w:val="4"/>
              <w:jc w:val="right"/>
            </w:pPr>
            <w:r>
              <w:rPr>
                <w:rFonts w:ascii="仿宋_GB2312" w:hAnsi="仿宋_GB2312" w:eastAsia="仿宋_GB2312" w:cs="仿宋_GB2312"/>
              </w:rPr>
              <w:t>1.00（台）</w:t>
            </w:r>
          </w:p>
        </w:tc>
        <w:tc>
          <w:tcPr>
            <w:tcW w:w="821" w:type="dxa"/>
          </w:tcPr>
          <w:p w14:paraId="44CCFEE0">
            <w:pPr>
              <w:pStyle w:val="4"/>
              <w:jc w:val="right"/>
            </w:pPr>
            <w:r>
              <w:rPr>
                <w:rFonts w:ascii="仿宋_GB2312" w:hAnsi="仿宋_GB2312" w:eastAsia="仿宋_GB2312" w:cs="仿宋_GB2312"/>
              </w:rPr>
              <w:t>60,000.00</w:t>
            </w:r>
          </w:p>
        </w:tc>
        <w:tc>
          <w:tcPr>
            <w:tcW w:w="821" w:type="dxa"/>
          </w:tcPr>
          <w:p w14:paraId="15E34DBD">
            <w:pPr>
              <w:pStyle w:val="4"/>
              <w:jc w:val="left"/>
            </w:pPr>
            <w:r>
              <w:rPr>
                <w:rFonts w:ascii="仿宋_GB2312" w:hAnsi="仿宋_GB2312" w:eastAsia="仿宋_GB2312" w:cs="仿宋_GB2312"/>
              </w:rPr>
              <w:t>工业</w:t>
            </w:r>
          </w:p>
        </w:tc>
        <w:tc>
          <w:tcPr>
            <w:tcW w:w="821" w:type="dxa"/>
          </w:tcPr>
          <w:p w14:paraId="4EF94063">
            <w:pPr>
              <w:pStyle w:val="4"/>
              <w:jc w:val="left"/>
            </w:pPr>
            <w:r>
              <w:rPr>
                <w:rFonts w:ascii="仿宋_GB2312" w:hAnsi="仿宋_GB2312" w:eastAsia="仿宋_GB2312" w:cs="仿宋_GB2312"/>
              </w:rPr>
              <w:t>是</w:t>
            </w:r>
          </w:p>
        </w:tc>
        <w:tc>
          <w:tcPr>
            <w:tcW w:w="821" w:type="dxa"/>
          </w:tcPr>
          <w:p w14:paraId="10AA34C2">
            <w:pPr>
              <w:pStyle w:val="4"/>
              <w:jc w:val="left"/>
            </w:pPr>
            <w:r>
              <w:rPr>
                <w:rFonts w:ascii="仿宋_GB2312" w:hAnsi="仿宋_GB2312" w:eastAsia="仿宋_GB2312" w:cs="仿宋_GB2312"/>
              </w:rPr>
              <w:t>是</w:t>
            </w:r>
          </w:p>
        </w:tc>
        <w:tc>
          <w:tcPr>
            <w:tcW w:w="821" w:type="dxa"/>
          </w:tcPr>
          <w:p w14:paraId="722DE945">
            <w:pPr>
              <w:pStyle w:val="4"/>
              <w:jc w:val="left"/>
            </w:pPr>
            <w:r>
              <w:rPr>
                <w:rFonts w:ascii="仿宋_GB2312" w:hAnsi="仿宋_GB2312" w:eastAsia="仿宋_GB2312" w:cs="仿宋_GB2312"/>
              </w:rPr>
              <w:t>否</w:t>
            </w:r>
          </w:p>
        </w:tc>
        <w:tc>
          <w:tcPr>
            <w:tcW w:w="639" w:type="dxa"/>
          </w:tcPr>
          <w:p w14:paraId="397EB7D9">
            <w:pPr>
              <w:pStyle w:val="4"/>
              <w:jc w:val="left"/>
            </w:pPr>
            <w:r>
              <w:rPr>
                <w:rFonts w:ascii="仿宋_GB2312" w:hAnsi="仿宋_GB2312" w:eastAsia="仿宋_GB2312" w:cs="仿宋_GB2312"/>
              </w:rPr>
              <w:t>否</w:t>
            </w:r>
          </w:p>
        </w:tc>
        <w:tc>
          <w:tcPr>
            <w:tcW w:w="639" w:type="dxa"/>
          </w:tcPr>
          <w:p w14:paraId="494E7C7D">
            <w:pPr>
              <w:pStyle w:val="4"/>
              <w:jc w:val="left"/>
            </w:pPr>
            <w:r>
              <w:rPr>
                <w:rFonts w:ascii="仿宋_GB2312" w:hAnsi="仿宋_GB2312" w:eastAsia="仿宋_GB2312" w:cs="仿宋_GB2312"/>
              </w:rPr>
              <w:t>否</w:t>
            </w:r>
          </w:p>
        </w:tc>
      </w:tr>
    </w:tbl>
    <w:p w14:paraId="6AE53764">
      <w:pPr>
        <w:pStyle w:val="4"/>
        <w:jc w:val="left"/>
        <w:outlineLvl w:val="3"/>
      </w:pPr>
      <w:r>
        <w:rPr>
          <w:rFonts w:ascii="仿宋_GB2312" w:hAnsi="仿宋_GB2312" w:eastAsia="仿宋_GB2312" w:cs="仿宋_GB2312"/>
          <w:b/>
          <w:sz w:val="24"/>
        </w:rPr>
        <w:t>报价要求</w:t>
      </w:r>
    </w:p>
    <w:p w14:paraId="5F43EFF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34BB81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84C1872">
            <w:pPr>
              <w:pStyle w:val="4"/>
              <w:jc w:val="center"/>
            </w:pPr>
            <w:r>
              <w:rPr>
                <w:rFonts w:ascii="仿宋_GB2312" w:hAnsi="仿宋_GB2312" w:eastAsia="仿宋_GB2312" w:cs="仿宋_GB2312"/>
              </w:rPr>
              <w:t>序号</w:t>
            </w:r>
          </w:p>
        </w:tc>
        <w:tc>
          <w:tcPr>
            <w:tcW w:w="1707" w:type="dxa"/>
          </w:tcPr>
          <w:p w14:paraId="4A6D3C03">
            <w:pPr>
              <w:pStyle w:val="4"/>
              <w:jc w:val="center"/>
            </w:pPr>
            <w:r>
              <w:rPr>
                <w:rFonts w:ascii="仿宋_GB2312" w:hAnsi="仿宋_GB2312" w:eastAsia="仿宋_GB2312" w:cs="仿宋_GB2312"/>
              </w:rPr>
              <w:t>报价内容</w:t>
            </w:r>
          </w:p>
        </w:tc>
        <w:tc>
          <w:tcPr>
            <w:tcW w:w="1138" w:type="dxa"/>
          </w:tcPr>
          <w:p w14:paraId="5DB509D9">
            <w:pPr>
              <w:pStyle w:val="4"/>
              <w:jc w:val="center"/>
            </w:pPr>
            <w:r>
              <w:rPr>
                <w:rFonts w:ascii="仿宋_GB2312" w:hAnsi="仿宋_GB2312" w:eastAsia="仿宋_GB2312" w:cs="仿宋_GB2312"/>
              </w:rPr>
              <w:t>数量（计量单位）</w:t>
            </w:r>
          </w:p>
        </w:tc>
        <w:tc>
          <w:tcPr>
            <w:tcW w:w="1365" w:type="dxa"/>
          </w:tcPr>
          <w:p w14:paraId="64FE8AC2">
            <w:pPr>
              <w:pStyle w:val="4"/>
              <w:jc w:val="center"/>
            </w:pPr>
            <w:r>
              <w:rPr>
                <w:rFonts w:ascii="仿宋_GB2312" w:hAnsi="仿宋_GB2312" w:eastAsia="仿宋_GB2312" w:cs="仿宋_GB2312"/>
              </w:rPr>
              <w:t>最高限价</w:t>
            </w:r>
          </w:p>
        </w:tc>
        <w:tc>
          <w:tcPr>
            <w:tcW w:w="1138" w:type="dxa"/>
          </w:tcPr>
          <w:p w14:paraId="11EF785E">
            <w:pPr>
              <w:pStyle w:val="4"/>
              <w:jc w:val="center"/>
            </w:pPr>
            <w:r>
              <w:rPr>
                <w:rFonts w:ascii="仿宋_GB2312" w:hAnsi="仿宋_GB2312" w:eastAsia="仿宋_GB2312" w:cs="仿宋_GB2312"/>
              </w:rPr>
              <w:t>价款形式</w:t>
            </w:r>
          </w:p>
        </w:tc>
        <w:tc>
          <w:tcPr>
            <w:tcW w:w="1934" w:type="dxa"/>
          </w:tcPr>
          <w:p w14:paraId="34C37356">
            <w:pPr>
              <w:pStyle w:val="4"/>
              <w:jc w:val="center"/>
            </w:pPr>
            <w:r>
              <w:rPr>
                <w:rFonts w:ascii="仿宋_GB2312" w:hAnsi="仿宋_GB2312" w:eastAsia="仿宋_GB2312" w:cs="仿宋_GB2312"/>
              </w:rPr>
              <w:t>报价说明</w:t>
            </w:r>
          </w:p>
        </w:tc>
      </w:tr>
      <w:tr w14:paraId="0C47DB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F09FBAA">
            <w:pPr>
              <w:pStyle w:val="4"/>
              <w:jc w:val="center"/>
            </w:pPr>
            <w:r>
              <w:rPr>
                <w:rFonts w:ascii="仿宋_GB2312" w:hAnsi="仿宋_GB2312" w:eastAsia="仿宋_GB2312" w:cs="仿宋_GB2312"/>
              </w:rPr>
              <w:t>1</w:t>
            </w:r>
          </w:p>
        </w:tc>
        <w:tc>
          <w:tcPr>
            <w:tcW w:w="1707" w:type="dxa"/>
          </w:tcPr>
          <w:p w14:paraId="3B7B88F4">
            <w:pPr>
              <w:pStyle w:val="4"/>
              <w:jc w:val="center"/>
            </w:pPr>
            <w:r>
              <w:rPr>
                <w:rFonts w:ascii="仿宋_GB2312" w:hAnsi="仿宋_GB2312" w:eastAsia="仿宋_GB2312" w:cs="仿宋_GB2312"/>
              </w:rPr>
              <w:t>显微操作仪</w:t>
            </w:r>
          </w:p>
        </w:tc>
        <w:tc>
          <w:tcPr>
            <w:tcW w:w="1138" w:type="dxa"/>
          </w:tcPr>
          <w:p w14:paraId="2B182F50">
            <w:pPr>
              <w:pStyle w:val="4"/>
              <w:jc w:val="center"/>
            </w:pPr>
            <w:r>
              <w:rPr>
                <w:rFonts w:ascii="仿宋_GB2312" w:hAnsi="仿宋_GB2312" w:eastAsia="仿宋_GB2312" w:cs="仿宋_GB2312"/>
              </w:rPr>
              <w:t>1.00（台）</w:t>
            </w:r>
          </w:p>
        </w:tc>
        <w:tc>
          <w:tcPr>
            <w:tcW w:w="1365" w:type="dxa"/>
          </w:tcPr>
          <w:p w14:paraId="483C46F5">
            <w:pPr>
              <w:pStyle w:val="4"/>
              <w:jc w:val="center"/>
            </w:pPr>
            <w:r>
              <w:rPr>
                <w:rFonts w:ascii="仿宋_GB2312" w:hAnsi="仿宋_GB2312" w:eastAsia="仿宋_GB2312" w:cs="仿宋_GB2312"/>
              </w:rPr>
              <w:t>450,000.00</w:t>
            </w:r>
          </w:p>
        </w:tc>
        <w:tc>
          <w:tcPr>
            <w:tcW w:w="1138" w:type="dxa"/>
          </w:tcPr>
          <w:p w14:paraId="79E5716A">
            <w:pPr>
              <w:pStyle w:val="4"/>
              <w:jc w:val="center"/>
            </w:pPr>
            <w:r>
              <w:rPr>
                <w:rFonts w:ascii="仿宋_GB2312" w:hAnsi="仿宋_GB2312" w:eastAsia="仿宋_GB2312" w:cs="仿宋_GB2312"/>
              </w:rPr>
              <w:t>总价</w:t>
            </w:r>
          </w:p>
        </w:tc>
        <w:tc>
          <w:tcPr>
            <w:tcW w:w="1934" w:type="dxa"/>
          </w:tcPr>
          <w:p w14:paraId="029548B6">
            <w:pPr>
              <w:pStyle w:val="4"/>
              <w:jc w:val="left"/>
            </w:pPr>
            <w:r>
              <w:rPr>
                <w:rFonts w:ascii="仿宋_GB2312" w:hAnsi="仿宋_GB2312" w:eastAsia="仿宋_GB2312" w:cs="仿宋_GB2312"/>
              </w:rPr>
              <w:t>无</w:t>
            </w:r>
          </w:p>
        </w:tc>
      </w:tr>
      <w:tr w14:paraId="5624FE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AD7967C">
            <w:pPr>
              <w:pStyle w:val="4"/>
              <w:jc w:val="center"/>
            </w:pPr>
            <w:r>
              <w:rPr>
                <w:rFonts w:ascii="仿宋_GB2312" w:hAnsi="仿宋_GB2312" w:eastAsia="仿宋_GB2312" w:cs="仿宋_GB2312"/>
              </w:rPr>
              <w:t>2</w:t>
            </w:r>
          </w:p>
        </w:tc>
        <w:tc>
          <w:tcPr>
            <w:tcW w:w="1707" w:type="dxa"/>
          </w:tcPr>
          <w:p w14:paraId="75D9B88E">
            <w:pPr>
              <w:pStyle w:val="4"/>
              <w:jc w:val="center"/>
            </w:pPr>
            <w:r>
              <w:rPr>
                <w:rFonts w:ascii="仿宋_GB2312" w:hAnsi="仿宋_GB2312" w:eastAsia="仿宋_GB2312" w:cs="仿宋_GB2312"/>
              </w:rPr>
              <w:t>桌面培养箱</w:t>
            </w:r>
          </w:p>
        </w:tc>
        <w:tc>
          <w:tcPr>
            <w:tcW w:w="1138" w:type="dxa"/>
          </w:tcPr>
          <w:p w14:paraId="4A804C0A">
            <w:pPr>
              <w:pStyle w:val="4"/>
              <w:jc w:val="center"/>
            </w:pPr>
            <w:r>
              <w:rPr>
                <w:rFonts w:ascii="仿宋_GB2312" w:hAnsi="仿宋_GB2312" w:eastAsia="仿宋_GB2312" w:cs="仿宋_GB2312"/>
              </w:rPr>
              <w:t>1.00（台）</w:t>
            </w:r>
          </w:p>
        </w:tc>
        <w:tc>
          <w:tcPr>
            <w:tcW w:w="1365" w:type="dxa"/>
          </w:tcPr>
          <w:p w14:paraId="71A1E0A3">
            <w:pPr>
              <w:pStyle w:val="4"/>
              <w:jc w:val="center"/>
            </w:pPr>
            <w:r>
              <w:rPr>
                <w:rFonts w:ascii="仿宋_GB2312" w:hAnsi="仿宋_GB2312" w:eastAsia="仿宋_GB2312" w:cs="仿宋_GB2312"/>
              </w:rPr>
              <w:t>90,000.00</w:t>
            </w:r>
          </w:p>
        </w:tc>
        <w:tc>
          <w:tcPr>
            <w:tcW w:w="1138" w:type="dxa"/>
          </w:tcPr>
          <w:p w14:paraId="59F95F81">
            <w:pPr>
              <w:pStyle w:val="4"/>
              <w:jc w:val="center"/>
            </w:pPr>
            <w:r>
              <w:rPr>
                <w:rFonts w:ascii="仿宋_GB2312" w:hAnsi="仿宋_GB2312" w:eastAsia="仿宋_GB2312" w:cs="仿宋_GB2312"/>
              </w:rPr>
              <w:t>总价</w:t>
            </w:r>
          </w:p>
        </w:tc>
        <w:tc>
          <w:tcPr>
            <w:tcW w:w="1934" w:type="dxa"/>
          </w:tcPr>
          <w:p w14:paraId="0EEB33EF">
            <w:pPr>
              <w:pStyle w:val="4"/>
              <w:jc w:val="left"/>
            </w:pPr>
            <w:r>
              <w:rPr>
                <w:rFonts w:ascii="仿宋_GB2312" w:hAnsi="仿宋_GB2312" w:eastAsia="仿宋_GB2312" w:cs="仿宋_GB2312"/>
              </w:rPr>
              <w:t>无</w:t>
            </w:r>
          </w:p>
        </w:tc>
      </w:tr>
    </w:tbl>
    <w:p w14:paraId="07EA148B">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6317D0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C7F3662">
            <w:pPr>
              <w:pStyle w:val="4"/>
              <w:jc w:val="center"/>
            </w:pPr>
            <w:r>
              <w:rPr>
                <w:rFonts w:ascii="仿宋_GB2312" w:hAnsi="仿宋_GB2312" w:eastAsia="仿宋_GB2312" w:cs="仿宋_GB2312"/>
              </w:rPr>
              <w:t>序号</w:t>
            </w:r>
          </w:p>
        </w:tc>
        <w:tc>
          <w:tcPr>
            <w:tcW w:w="1707" w:type="dxa"/>
          </w:tcPr>
          <w:p w14:paraId="0200A63D">
            <w:pPr>
              <w:pStyle w:val="4"/>
              <w:jc w:val="center"/>
            </w:pPr>
            <w:r>
              <w:rPr>
                <w:rFonts w:ascii="仿宋_GB2312" w:hAnsi="仿宋_GB2312" w:eastAsia="仿宋_GB2312" w:cs="仿宋_GB2312"/>
              </w:rPr>
              <w:t>报价内容</w:t>
            </w:r>
          </w:p>
        </w:tc>
        <w:tc>
          <w:tcPr>
            <w:tcW w:w="1138" w:type="dxa"/>
          </w:tcPr>
          <w:p w14:paraId="0928D03B">
            <w:pPr>
              <w:pStyle w:val="4"/>
              <w:jc w:val="center"/>
            </w:pPr>
            <w:r>
              <w:rPr>
                <w:rFonts w:ascii="仿宋_GB2312" w:hAnsi="仿宋_GB2312" w:eastAsia="仿宋_GB2312" w:cs="仿宋_GB2312"/>
              </w:rPr>
              <w:t>数量（计量单位）</w:t>
            </w:r>
          </w:p>
        </w:tc>
        <w:tc>
          <w:tcPr>
            <w:tcW w:w="1365" w:type="dxa"/>
          </w:tcPr>
          <w:p w14:paraId="7762FB6F">
            <w:pPr>
              <w:pStyle w:val="4"/>
              <w:jc w:val="center"/>
            </w:pPr>
            <w:r>
              <w:rPr>
                <w:rFonts w:ascii="仿宋_GB2312" w:hAnsi="仿宋_GB2312" w:eastAsia="仿宋_GB2312" w:cs="仿宋_GB2312"/>
              </w:rPr>
              <w:t>最高限价</w:t>
            </w:r>
          </w:p>
        </w:tc>
        <w:tc>
          <w:tcPr>
            <w:tcW w:w="1138" w:type="dxa"/>
          </w:tcPr>
          <w:p w14:paraId="6CDE8783">
            <w:pPr>
              <w:pStyle w:val="4"/>
              <w:jc w:val="center"/>
            </w:pPr>
            <w:r>
              <w:rPr>
                <w:rFonts w:ascii="仿宋_GB2312" w:hAnsi="仿宋_GB2312" w:eastAsia="仿宋_GB2312" w:cs="仿宋_GB2312"/>
              </w:rPr>
              <w:t>价款形式</w:t>
            </w:r>
          </w:p>
        </w:tc>
        <w:tc>
          <w:tcPr>
            <w:tcW w:w="1934" w:type="dxa"/>
          </w:tcPr>
          <w:p w14:paraId="18B75763">
            <w:pPr>
              <w:pStyle w:val="4"/>
              <w:jc w:val="center"/>
            </w:pPr>
            <w:r>
              <w:rPr>
                <w:rFonts w:ascii="仿宋_GB2312" w:hAnsi="仿宋_GB2312" w:eastAsia="仿宋_GB2312" w:cs="仿宋_GB2312"/>
              </w:rPr>
              <w:t>报价说明</w:t>
            </w:r>
          </w:p>
        </w:tc>
      </w:tr>
      <w:tr w14:paraId="6985C0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13252F6">
            <w:pPr>
              <w:pStyle w:val="4"/>
              <w:jc w:val="center"/>
            </w:pPr>
            <w:r>
              <w:rPr>
                <w:rFonts w:ascii="仿宋_GB2312" w:hAnsi="仿宋_GB2312" w:eastAsia="仿宋_GB2312" w:cs="仿宋_GB2312"/>
              </w:rPr>
              <w:t>1</w:t>
            </w:r>
          </w:p>
        </w:tc>
        <w:tc>
          <w:tcPr>
            <w:tcW w:w="1707" w:type="dxa"/>
          </w:tcPr>
          <w:p w14:paraId="21C1B09F">
            <w:pPr>
              <w:pStyle w:val="4"/>
              <w:jc w:val="center"/>
            </w:pPr>
            <w:r>
              <w:rPr>
                <w:rFonts w:ascii="仿宋_GB2312" w:hAnsi="仿宋_GB2312" w:eastAsia="仿宋_GB2312" w:cs="仿宋_GB2312"/>
              </w:rPr>
              <w:t>流式细胞仪</w:t>
            </w:r>
          </w:p>
        </w:tc>
        <w:tc>
          <w:tcPr>
            <w:tcW w:w="1138" w:type="dxa"/>
          </w:tcPr>
          <w:p w14:paraId="7706A91E">
            <w:pPr>
              <w:pStyle w:val="4"/>
              <w:jc w:val="center"/>
            </w:pPr>
            <w:r>
              <w:rPr>
                <w:rFonts w:ascii="仿宋_GB2312" w:hAnsi="仿宋_GB2312" w:eastAsia="仿宋_GB2312" w:cs="仿宋_GB2312"/>
              </w:rPr>
              <w:t>1.00（台）</w:t>
            </w:r>
          </w:p>
        </w:tc>
        <w:tc>
          <w:tcPr>
            <w:tcW w:w="1365" w:type="dxa"/>
          </w:tcPr>
          <w:p w14:paraId="4FBD98A6">
            <w:pPr>
              <w:pStyle w:val="4"/>
              <w:jc w:val="center"/>
            </w:pPr>
            <w:r>
              <w:rPr>
                <w:rFonts w:ascii="仿宋_GB2312" w:hAnsi="仿宋_GB2312" w:eastAsia="仿宋_GB2312" w:cs="仿宋_GB2312"/>
              </w:rPr>
              <w:t>350,000.00</w:t>
            </w:r>
          </w:p>
        </w:tc>
        <w:tc>
          <w:tcPr>
            <w:tcW w:w="1138" w:type="dxa"/>
          </w:tcPr>
          <w:p w14:paraId="2B9D9185">
            <w:pPr>
              <w:pStyle w:val="4"/>
              <w:jc w:val="center"/>
            </w:pPr>
            <w:r>
              <w:rPr>
                <w:rFonts w:ascii="仿宋_GB2312" w:hAnsi="仿宋_GB2312" w:eastAsia="仿宋_GB2312" w:cs="仿宋_GB2312"/>
              </w:rPr>
              <w:t>总价</w:t>
            </w:r>
          </w:p>
        </w:tc>
        <w:tc>
          <w:tcPr>
            <w:tcW w:w="1934" w:type="dxa"/>
          </w:tcPr>
          <w:p w14:paraId="787E7BB4">
            <w:pPr>
              <w:pStyle w:val="4"/>
              <w:jc w:val="left"/>
            </w:pPr>
            <w:r>
              <w:rPr>
                <w:rFonts w:ascii="仿宋_GB2312" w:hAnsi="仿宋_GB2312" w:eastAsia="仿宋_GB2312" w:cs="仿宋_GB2312"/>
              </w:rPr>
              <w:t>无</w:t>
            </w:r>
          </w:p>
        </w:tc>
      </w:tr>
      <w:tr w14:paraId="45A794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F1B4050">
            <w:pPr>
              <w:pStyle w:val="4"/>
              <w:jc w:val="center"/>
            </w:pPr>
            <w:r>
              <w:rPr>
                <w:rFonts w:ascii="仿宋_GB2312" w:hAnsi="仿宋_GB2312" w:eastAsia="仿宋_GB2312" w:cs="仿宋_GB2312"/>
              </w:rPr>
              <w:t>2</w:t>
            </w:r>
          </w:p>
        </w:tc>
        <w:tc>
          <w:tcPr>
            <w:tcW w:w="1707" w:type="dxa"/>
          </w:tcPr>
          <w:p w14:paraId="0B93A0C0">
            <w:pPr>
              <w:pStyle w:val="4"/>
              <w:jc w:val="center"/>
            </w:pPr>
            <w:r>
              <w:rPr>
                <w:rFonts w:ascii="仿宋_GB2312" w:hAnsi="仿宋_GB2312" w:eastAsia="仿宋_GB2312" w:cs="仿宋_GB2312"/>
              </w:rPr>
              <w:t>离心机</w:t>
            </w:r>
          </w:p>
        </w:tc>
        <w:tc>
          <w:tcPr>
            <w:tcW w:w="1138" w:type="dxa"/>
          </w:tcPr>
          <w:p w14:paraId="27A7BDC9">
            <w:pPr>
              <w:pStyle w:val="4"/>
              <w:jc w:val="center"/>
            </w:pPr>
            <w:r>
              <w:rPr>
                <w:rFonts w:ascii="仿宋_GB2312" w:hAnsi="仿宋_GB2312" w:eastAsia="仿宋_GB2312" w:cs="仿宋_GB2312"/>
              </w:rPr>
              <w:t>2.00（台）</w:t>
            </w:r>
          </w:p>
        </w:tc>
        <w:tc>
          <w:tcPr>
            <w:tcW w:w="1365" w:type="dxa"/>
          </w:tcPr>
          <w:p w14:paraId="59B669C8">
            <w:pPr>
              <w:pStyle w:val="4"/>
              <w:jc w:val="center"/>
            </w:pPr>
            <w:r>
              <w:rPr>
                <w:rFonts w:ascii="仿宋_GB2312" w:hAnsi="仿宋_GB2312" w:eastAsia="仿宋_GB2312" w:cs="仿宋_GB2312"/>
              </w:rPr>
              <w:t>19,600.00</w:t>
            </w:r>
          </w:p>
        </w:tc>
        <w:tc>
          <w:tcPr>
            <w:tcW w:w="1138" w:type="dxa"/>
          </w:tcPr>
          <w:p w14:paraId="2A9B792D">
            <w:pPr>
              <w:pStyle w:val="4"/>
              <w:jc w:val="center"/>
            </w:pPr>
            <w:r>
              <w:rPr>
                <w:rFonts w:ascii="仿宋_GB2312" w:hAnsi="仿宋_GB2312" w:eastAsia="仿宋_GB2312" w:cs="仿宋_GB2312"/>
              </w:rPr>
              <w:t>总价</w:t>
            </w:r>
          </w:p>
        </w:tc>
        <w:tc>
          <w:tcPr>
            <w:tcW w:w="1934" w:type="dxa"/>
          </w:tcPr>
          <w:p w14:paraId="57A579B2">
            <w:pPr>
              <w:pStyle w:val="4"/>
              <w:jc w:val="left"/>
            </w:pPr>
            <w:r>
              <w:rPr>
                <w:rFonts w:ascii="仿宋_GB2312" w:hAnsi="仿宋_GB2312" w:eastAsia="仿宋_GB2312" w:cs="仿宋_GB2312"/>
              </w:rPr>
              <w:t>无</w:t>
            </w:r>
          </w:p>
        </w:tc>
      </w:tr>
    </w:tbl>
    <w:p w14:paraId="4AFA0AD6">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1BFE4A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5C9DA8D">
            <w:pPr>
              <w:pStyle w:val="4"/>
              <w:jc w:val="center"/>
            </w:pPr>
            <w:r>
              <w:rPr>
                <w:rFonts w:ascii="仿宋_GB2312" w:hAnsi="仿宋_GB2312" w:eastAsia="仿宋_GB2312" w:cs="仿宋_GB2312"/>
              </w:rPr>
              <w:t>序号</w:t>
            </w:r>
          </w:p>
        </w:tc>
        <w:tc>
          <w:tcPr>
            <w:tcW w:w="1707" w:type="dxa"/>
          </w:tcPr>
          <w:p w14:paraId="5D589798">
            <w:pPr>
              <w:pStyle w:val="4"/>
              <w:jc w:val="center"/>
            </w:pPr>
            <w:r>
              <w:rPr>
                <w:rFonts w:ascii="仿宋_GB2312" w:hAnsi="仿宋_GB2312" w:eastAsia="仿宋_GB2312" w:cs="仿宋_GB2312"/>
              </w:rPr>
              <w:t>报价内容</w:t>
            </w:r>
          </w:p>
        </w:tc>
        <w:tc>
          <w:tcPr>
            <w:tcW w:w="1138" w:type="dxa"/>
          </w:tcPr>
          <w:p w14:paraId="73B146F8">
            <w:pPr>
              <w:pStyle w:val="4"/>
              <w:jc w:val="center"/>
            </w:pPr>
            <w:r>
              <w:rPr>
                <w:rFonts w:ascii="仿宋_GB2312" w:hAnsi="仿宋_GB2312" w:eastAsia="仿宋_GB2312" w:cs="仿宋_GB2312"/>
              </w:rPr>
              <w:t>数量（计量单位）</w:t>
            </w:r>
          </w:p>
        </w:tc>
        <w:tc>
          <w:tcPr>
            <w:tcW w:w="1365" w:type="dxa"/>
          </w:tcPr>
          <w:p w14:paraId="580C2268">
            <w:pPr>
              <w:pStyle w:val="4"/>
              <w:jc w:val="center"/>
            </w:pPr>
            <w:r>
              <w:rPr>
                <w:rFonts w:ascii="仿宋_GB2312" w:hAnsi="仿宋_GB2312" w:eastAsia="仿宋_GB2312" w:cs="仿宋_GB2312"/>
              </w:rPr>
              <w:t>最高限价</w:t>
            </w:r>
          </w:p>
        </w:tc>
        <w:tc>
          <w:tcPr>
            <w:tcW w:w="1138" w:type="dxa"/>
          </w:tcPr>
          <w:p w14:paraId="73BBB909">
            <w:pPr>
              <w:pStyle w:val="4"/>
              <w:jc w:val="center"/>
            </w:pPr>
            <w:r>
              <w:rPr>
                <w:rFonts w:ascii="仿宋_GB2312" w:hAnsi="仿宋_GB2312" w:eastAsia="仿宋_GB2312" w:cs="仿宋_GB2312"/>
              </w:rPr>
              <w:t>价款形式</w:t>
            </w:r>
          </w:p>
        </w:tc>
        <w:tc>
          <w:tcPr>
            <w:tcW w:w="1934" w:type="dxa"/>
          </w:tcPr>
          <w:p w14:paraId="41CBE0FF">
            <w:pPr>
              <w:pStyle w:val="4"/>
              <w:jc w:val="center"/>
            </w:pPr>
            <w:r>
              <w:rPr>
                <w:rFonts w:ascii="仿宋_GB2312" w:hAnsi="仿宋_GB2312" w:eastAsia="仿宋_GB2312" w:cs="仿宋_GB2312"/>
              </w:rPr>
              <w:t>报价说明</w:t>
            </w:r>
          </w:p>
        </w:tc>
      </w:tr>
      <w:tr w14:paraId="244C66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3E8192B">
            <w:pPr>
              <w:pStyle w:val="4"/>
              <w:jc w:val="center"/>
            </w:pPr>
            <w:r>
              <w:rPr>
                <w:rFonts w:ascii="仿宋_GB2312" w:hAnsi="仿宋_GB2312" w:eastAsia="仿宋_GB2312" w:cs="仿宋_GB2312"/>
              </w:rPr>
              <w:t>1</w:t>
            </w:r>
          </w:p>
        </w:tc>
        <w:tc>
          <w:tcPr>
            <w:tcW w:w="1707" w:type="dxa"/>
          </w:tcPr>
          <w:p w14:paraId="62B05A29">
            <w:pPr>
              <w:pStyle w:val="4"/>
              <w:jc w:val="center"/>
            </w:pPr>
            <w:r>
              <w:rPr>
                <w:rFonts w:ascii="仿宋_GB2312" w:hAnsi="仿宋_GB2312" w:eastAsia="仿宋_GB2312" w:cs="仿宋_GB2312"/>
              </w:rPr>
              <w:t>液氮罐</w:t>
            </w:r>
          </w:p>
        </w:tc>
        <w:tc>
          <w:tcPr>
            <w:tcW w:w="1138" w:type="dxa"/>
          </w:tcPr>
          <w:p w14:paraId="52C592B3">
            <w:pPr>
              <w:pStyle w:val="4"/>
              <w:jc w:val="center"/>
            </w:pPr>
            <w:r>
              <w:rPr>
                <w:rFonts w:ascii="仿宋_GB2312" w:hAnsi="仿宋_GB2312" w:eastAsia="仿宋_GB2312" w:cs="仿宋_GB2312"/>
              </w:rPr>
              <w:t>6.00（台）</w:t>
            </w:r>
          </w:p>
        </w:tc>
        <w:tc>
          <w:tcPr>
            <w:tcW w:w="1365" w:type="dxa"/>
          </w:tcPr>
          <w:p w14:paraId="2541886E">
            <w:pPr>
              <w:pStyle w:val="4"/>
              <w:jc w:val="center"/>
            </w:pPr>
            <w:r>
              <w:rPr>
                <w:rFonts w:ascii="仿宋_GB2312" w:hAnsi="仿宋_GB2312" w:eastAsia="仿宋_GB2312" w:cs="仿宋_GB2312"/>
              </w:rPr>
              <w:t>118,800.00</w:t>
            </w:r>
          </w:p>
        </w:tc>
        <w:tc>
          <w:tcPr>
            <w:tcW w:w="1138" w:type="dxa"/>
          </w:tcPr>
          <w:p w14:paraId="6B1FA288">
            <w:pPr>
              <w:pStyle w:val="4"/>
              <w:jc w:val="center"/>
            </w:pPr>
            <w:r>
              <w:rPr>
                <w:rFonts w:ascii="仿宋_GB2312" w:hAnsi="仿宋_GB2312" w:eastAsia="仿宋_GB2312" w:cs="仿宋_GB2312"/>
              </w:rPr>
              <w:t>总价</w:t>
            </w:r>
          </w:p>
        </w:tc>
        <w:tc>
          <w:tcPr>
            <w:tcW w:w="1934" w:type="dxa"/>
          </w:tcPr>
          <w:p w14:paraId="427A1A8D">
            <w:pPr>
              <w:pStyle w:val="4"/>
              <w:jc w:val="left"/>
            </w:pPr>
            <w:r>
              <w:rPr>
                <w:rFonts w:ascii="仿宋_GB2312" w:hAnsi="仿宋_GB2312" w:eastAsia="仿宋_GB2312" w:cs="仿宋_GB2312"/>
              </w:rPr>
              <w:t>无</w:t>
            </w:r>
          </w:p>
        </w:tc>
      </w:tr>
      <w:tr w14:paraId="181D40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38EED2F">
            <w:pPr>
              <w:pStyle w:val="4"/>
              <w:jc w:val="center"/>
            </w:pPr>
            <w:r>
              <w:rPr>
                <w:rFonts w:ascii="仿宋_GB2312" w:hAnsi="仿宋_GB2312" w:eastAsia="仿宋_GB2312" w:cs="仿宋_GB2312"/>
              </w:rPr>
              <w:t>2</w:t>
            </w:r>
          </w:p>
        </w:tc>
        <w:tc>
          <w:tcPr>
            <w:tcW w:w="1707" w:type="dxa"/>
          </w:tcPr>
          <w:p w14:paraId="48D1DE8D">
            <w:pPr>
              <w:pStyle w:val="4"/>
              <w:jc w:val="center"/>
            </w:pPr>
            <w:r>
              <w:rPr>
                <w:rFonts w:ascii="仿宋_GB2312" w:hAnsi="仿宋_GB2312" w:eastAsia="仿宋_GB2312" w:cs="仿宋_GB2312"/>
              </w:rPr>
              <w:t>皿式气体检测仪</w:t>
            </w:r>
          </w:p>
        </w:tc>
        <w:tc>
          <w:tcPr>
            <w:tcW w:w="1138" w:type="dxa"/>
          </w:tcPr>
          <w:p w14:paraId="44869C23">
            <w:pPr>
              <w:pStyle w:val="4"/>
              <w:jc w:val="center"/>
            </w:pPr>
            <w:r>
              <w:rPr>
                <w:rFonts w:ascii="仿宋_GB2312" w:hAnsi="仿宋_GB2312" w:eastAsia="仿宋_GB2312" w:cs="仿宋_GB2312"/>
              </w:rPr>
              <w:t>2.00（台）</w:t>
            </w:r>
          </w:p>
        </w:tc>
        <w:tc>
          <w:tcPr>
            <w:tcW w:w="1365" w:type="dxa"/>
          </w:tcPr>
          <w:p w14:paraId="1770C2B8">
            <w:pPr>
              <w:pStyle w:val="4"/>
              <w:jc w:val="center"/>
            </w:pPr>
            <w:r>
              <w:rPr>
                <w:rFonts w:ascii="仿宋_GB2312" w:hAnsi="仿宋_GB2312" w:eastAsia="仿宋_GB2312" w:cs="仿宋_GB2312"/>
              </w:rPr>
              <w:t>30,000.00</w:t>
            </w:r>
          </w:p>
        </w:tc>
        <w:tc>
          <w:tcPr>
            <w:tcW w:w="1138" w:type="dxa"/>
          </w:tcPr>
          <w:p w14:paraId="3E6F04D5">
            <w:pPr>
              <w:pStyle w:val="4"/>
              <w:jc w:val="center"/>
            </w:pPr>
            <w:r>
              <w:rPr>
                <w:rFonts w:ascii="仿宋_GB2312" w:hAnsi="仿宋_GB2312" w:eastAsia="仿宋_GB2312" w:cs="仿宋_GB2312"/>
              </w:rPr>
              <w:t>总价</w:t>
            </w:r>
          </w:p>
        </w:tc>
        <w:tc>
          <w:tcPr>
            <w:tcW w:w="1934" w:type="dxa"/>
          </w:tcPr>
          <w:p w14:paraId="29E40363">
            <w:pPr>
              <w:pStyle w:val="4"/>
              <w:jc w:val="left"/>
            </w:pPr>
            <w:r>
              <w:rPr>
                <w:rFonts w:ascii="仿宋_GB2312" w:hAnsi="仿宋_GB2312" w:eastAsia="仿宋_GB2312" w:cs="仿宋_GB2312"/>
              </w:rPr>
              <w:t>无</w:t>
            </w:r>
          </w:p>
        </w:tc>
      </w:tr>
    </w:tbl>
    <w:p w14:paraId="48B4C85B">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4AB835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CCDD49D">
            <w:pPr>
              <w:pStyle w:val="4"/>
              <w:jc w:val="center"/>
            </w:pPr>
            <w:r>
              <w:rPr>
                <w:rFonts w:ascii="仿宋_GB2312" w:hAnsi="仿宋_GB2312" w:eastAsia="仿宋_GB2312" w:cs="仿宋_GB2312"/>
              </w:rPr>
              <w:t>序号</w:t>
            </w:r>
          </w:p>
        </w:tc>
        <w:tc>
          <w:tcPr>
            <w:tcW w:w="1707" w:type="dxa"/>
          </w:tcPr>
          <w:p w14:paraId="5709977C">
            <w:pPr>
              <w:pStyle w:val="4"/>
              <w:jc w:val="center"/>
            </w:pPr>
            <w:r>
              <w:rPr>
                <w:rFonts w:ascii="仿宋_GB2312" w:hAnsi="仿宋_GB2312" w:eastAsia="仿宋_GB2312" w:cs="仿宋_GB2312"/>
              </w:rPr>
              <w:t>报价内容</w:t>
            </w:r>
          </w:p>
        </w:tc>
        <w:tc>
          <w:tcPr>
            <w:tcW w:w="1138" w:type="dxa"/>
          </w:tcPr>
          <w:p w14:paraId="27005745">
            <w:pPr>
              <w:pStyle w:val="4"/>
              <w:jc w:val="center"/>
            </w:pPr>
            <w:r>
              <w:rPr>
                <w:rFonts w:ascii="仿宋_GB2312" w:hAnsi="仿宋_GB2312" w:eastAsia="仿宋_GB2312" w:cs="仿宋_GB2312"/>
              </w:rPr>
              <w:t>数量（计量单位）</w:t>
            </w:r>
          </w:p>
        </w:tc>
        <w:tc>
          <w:tcPr>
            <w:tcW w:w="1365" w:type="dxa"/>
          </w:tcPr>
          <w:p w14:paraId="1821759D">
            <w:pPr>
              <w:pStyle w:val="4"/>
              <w:jc w:val="center"/>
            </w:pPr>
            <w:r>
              <w:rPr>
                <w:rFonts w:ascii="仿宋_GB2312" w:hAnsi="仿宋_GB2312" w:eastAsia="仿宋_GB2312" w:cs="仿宋_GB2312"/>
              </w:rPr>
              <w:t>最高限价</w:t>
            </w:r>
          </w:p>
        </w:tc>
        <w:tc>
          <w:tcPr>
            <w:tcW w:w="1138" w:type="dxa"/>
          </w:tcPr>
          <w:p w14:paraId="11B0FF24">
            <w:pPr>
              <w:pStyle w:val="4"/>
              <w:jc w:val="center"/>
            </w:pPr>
            <w:r>
              <w:rPr>
                <w:rFonts w:ascii="仿宋_GB2312" w:hAnsi="仿宋_GB2312" w:eastAsia="仿宋_GB2312" w:cs="仿宋_GB2312"/>
              </w:rPr>
              <w:t>价款形式</w:t>
            </w:r>
          </w:p>
        </w:tc>
        <w:tc>
          <w:tcPr>
            <w:tcW w:w="1934" w:type="dxa"/>
          </w:tcPr>
          <w:p w14:paraId="34599239">
            <w:pPr>
              <w:pStyle w:val="4"/>
              <w:jc w:val="center"/>
            </w:pPr>
            <w:r>
              <w:rPr>
                <w:rFonts w:ascii="仿宋_GB2312" w:hAnsi="仿宋_GB2312" w:eastAsia="仿宋_GB2312" w:cs="仿宋_GB2312"/>
              </w:rPr>
              <w:t>报价说明</w:t>
            </w:r>
          </w:p>
        </w:tc>
      </w:tr>
      <w:tr w14:paraId="393F02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B753F6A">
            <w:pPr>
              <w:pStyle w:val="4"/>
              <w:jc w:val="center"/>
            </w:pPr>
            <w:r>
              <w:rPr>
                <w:rFonts w:ascii="仿宋_GB2312" w:hAnsi="仿宋_GB2312" w:eastAsia="仿宋_GB2312" w:cs="仿宋_GB2312"/>
              </w:rPr>
              <w:t>1</w:t>
            </w:r>
          </w:p>
        </w:tc>
        <w:tc>
          <w:tcPr>
            <w:tcW w:w="1707" w:type="dxa"/>
          </w:tcPr>
          <w:p w14:paraId="4E495A69">
            <w:pPr>
              <w:pStyle w:val="4"/>
              <w:jc w:val="center"/>
            </w:pPr>
            <w:r>
              <w:rPr>
                <w:rFonts w:ascii="仿宋_GB2312" w:hAnsi="仿宋_GB2312" w:eastAsia="仿宋_GB2312" w:cs="仿宋_GB2312"/>
              </w:rPr>
              <w:t>垂体激素注射泵</w:t>
            </w:r>
          </w:p>
        </w:tc>
        <w:tc>
          <w:tcPr>
            <w:tcW w:w="1138" w:type="dxa"/>
          </w:tcPr>
          <w:p w14:paraId="67159DB8">
            <w:pPr>
              <w:pStyle w:val="4"/>
              <w:jc w:val="center"/>
            </w:pPr>
            <w:r>
              <w:rPr>
                <w:rFonts w:ascii="仿宋_GB2312" w:hAnsi="仿宋_GB2312" w:eastAsia="仿宋_GB2312" w:cs="仿宋_GB2312"/>
              </w:rPr>
              <w:t>3.00（台）</w:t>
            </w:r>
          </w:p>
        </w:tc>
        <w:tc>
          <w:tcPr>
            <w:tcW w:w="1365" w:type="dxa"/>
          </w:tcPr>
          <w:p w14:paraId="08BF3DB8">
            <w:pPr>
              <w:pStyle w:val="4"/>
              <w:jc w:val="center"/>
            </w:pPr>
            <w:r>
              <w:rPr>
                <w:rFonts w:ascii="仿宋_GB2312" w:hAnsi="仿宋_GB2312" w:eastAsia="仿宋_GB2312" w:cs="仿宋_GB2312"/>
              </w:rPr>
              <w:t>75,000.00</w:t>
            </w:r>
          </w:p>
        </w:tc>
        <w:tc>
          <w:tcPr>
            <w:tcW w:w="1138" w:type="dxa"/>
          </w:tcPr>
          <w:p w14:paraId="393778FD">
            <w:pPr>
              <w:pStyle w:val="4"/>
              <w:jc w:val="center"/>
            </w:pPr>
            <w:r>
              <w:rPr>
                <w:rFonts w:ascii="仿宋_GB2312" w:hAnsi="仿宋_GB2312" w:eastAsia="仿宋_GB2312" w:cs="仿宋_GB2312"/>
              </w:rPr>
              <w:t>总价</w:t>
            </w:r>
          </w:p>
        </w:tc>
        <w:tc>
          <w:tcPr>
            <w:tcW w:w="1934" w:type="dxa"/>
          </w:tcPr>
          <w:p w14:paraId="7AA75B8C">
            <w:pPr>
              <w:pStyle w:val="4"/>
              <w:jc w:val="left"/>
            </w:pPr>
            <w:r>
              <w:rPr>
                <w:rFonts w:ascii="仿宋_GB2312" w:hAnsi="仿宋_GB2312" w:eastAsia="仿宋_GB2312" w:cs="仿宋_GB2312"/>
              </w:rPr>
              <w:t>无</w:t>
            </w:r>
          </w:p>
        </w:tc>
      </w:tr>
    </w:tbl>
    <w:p w14:paraId="5B3C83E8">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090D1A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33A8E1D">
            <w:pPr>
              <w:pStyle w:val="4"/>
              <w:jc w:val="center"/>
            </w:pPr>
            <w:r>
              <w:rPr>
                <w:rFonts w:ascii="仿宋_GB2312" w:hAnsi="仿宋_GB2312" w:eastAsia="仿宋_GB2312" w:cs="仿宋_GB2312"/>
              </w:rPr>
              <w:t>序号</w:t>
            </w:r>
          </w:p>
        </w:tc>
        <w:tc>
          <w:tcPr>
            <w:tcW w:w="1707" w:type="dxa"/>
          </w:tcPr>
          <w:p w14:paraId="74533042">
            <w:pPr>
              <w:pStyle w:val="4"/>
              <w:jc w:val="center"/>
            </w:pPr>
            <w:r>
              <w:rPr>
                <w:rFonts w:ascii="仿宋_GB2312" w:hAnsi="仿宋_GB2312" w:eastAsia="仿宋_GB2312" w:cs="仿宋_GB2312"/>
              </w:rPr>
              <w:t>报价内容</w:t>
            </w:r>
          </w:p>
        </w:tc>
        <w:tc>
          <w:tcPr>
            <w:tcW w:w="1138" w:type="dxa"/>
          </w:tcPr>
          <w:p w14:paraId="36BDB151">
            <w:pPr>
              <w:pStyle w:val="4"/>
              <w:jc w:val="center"/>
            </w:pPr>
            <w:r>
              <w:rPr>
                <w:rFonts w:ascii="仿宋_GB2312" w:hAnsi="仿宋_GB2312" w:eastAsia="仿宋_GB2312" w:cs="仿宋_GB2312"/>
              </w:rPr>
              <w:t>数量（计量单位）</w:t>
            </w:r>
          </w:p>
        </w:tc>
        <w:tc>
          <w:tcPr>
            <w:tcW w:w="1365" w:type="dxa"/>
          </w:tcPr>
          <w:p w14:paraId="6429F0D2">
            <w:pPr>
              <w:pStyle w:val="4"/>
              <w:jc w:val="center"/>
            </w:pPr>
            <w:r>
              <w:rPr>
                <w:rFonts w:ascii="仿宋_GB2312" w:hAnsi="仿宋_GB2312" w:eastAsia="仿宋_GB2312" w:cs="仿宋_GB2312"/>
              </w:rPr>
              <w:t>最高限价</w:t>
            </w:r>
          </w:p>
        </w:tc>
        <w:tc>
          <w:tcPr>
            <w:tcW w:w="1138" w:type="dxa"/>
          </w:tcPr>
          <w:p w14:paraId="6CE6A9BC">
            <w:pPr>
              <w:pStyle w:val="4"/>
              <w:jc w:val="center"/>
            </w:pPr>
            <w:r>
              <w:rPr>
                <w:rFonts w:ascii="仿宋_GB2312" w:hAnsi="仿宋_GB2312" w:eastAsia="仿宋_GB2312" w:cs="仿宋_GB2312"/>
              </w:rPr>
              <w:t>价款形式</w:t>
            </w:r>
          </w:p>
        </w:tc>
        <w:tc>
          <w:tcPr>
            <w:tcW w:w="1934" w:type="dxa"/>
          </w:tcPr>
          <w:p w14:paraId="6CE09B17">
            <w:pPr>
              <w:pStyle w:val="4"/>
              <w:jc w:val="center"/>
            </w:pPr>
            <w:r>
              <w:rPr>
                <w:rFonts w:ascii="仿宋_GB2312" w:hAnsi="仿宋_GB2312" w:eastAsia="仿宋_GB2312" w:cs="仿宋_GB2312"/>
              </w:rPr>
              <w:t>报价说明</w:t>
            </w:r>
          </w:p>
        </w:tc>
      </w:tr>
      <w:tr w14:paraId="704CCA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8DBC669">
            <w:pPr>
              <w:pStyle w:val="4"/>
              <w:jc w:val="center"/>
            </w:pPr>
            <w:r>
              <w:rPr>
                <w:rFonts w:ascii="仿宋_GB2312" w:hAnsi="仿宋_GB2312" w:eastAsia="仿宋_GB2312" w:cs="仿宋_GB2312"/>
              </w:rPr>
              <w:t>1</w:t>
            </w:r>
          </w:p>
        </w:tc>
        <w:tc>
          <w:tcPr>
            <w:tcW w:w="1707" w:type="dxa"/>
          </w:tcPr>
          <w:p w14:paraId="5CC8E0A1">
            <w:pPr>
              <w:pStyle w:val="4"/>
              <w:jc w:val="center"/>
            </w:pPr>
            <w:r>
              <w:rPr>
                <w:rFonts w:ascii="仿宋_GB2312" w:hAnsi="仿宋_GB2312" w:eastAsia="仿宋_GB2312" w:cs="仿宋_GB2312"/>
              </w:rPr>
              <w:t>取卵用负压吸引器</w:t>
            </w:r>
          </w:p>
        </w:tc>
        <w:tc>
          <w:tcPr>
            <w:tcW w:w="1138" w:type="dxa"/>
          </w:tcPr>
          <w:p w14:paraId="041BF405">
            <w:pPr>
              <w:pStyle w:val="4"/>
              <w:jc w:val="center"/>
            </w:pPr>
            <w:r>
              <w:rPr>
                <w:rFonts w:ascii="仿宋_GB2312" w:hAnsi="仿宋_GB2312" w:eastAsia="仿宋_GB2312" w:cs="仿宋_GB2312"/>
              </w:rPr>
              <w:t>1.00（台）</w:t>
            </w:r>
          </w:p>
        </w:tc>
        <w:tc>
          <w:tcPr>
            <w:tcW w:w="1365" w:type="dxa"/>
          </w:tcPr>
          <w:p w14:paraId="69E410E6">
            <w:pPr>
              <w:pStyle w:val="4"/>
              <w:jc w:val="center"/>
            </w:pPr>
            <w:r>
              <w:rPr>
                <w:rFonts w:ascii="仿宋_GB2312" w:hAnsi="仿宋_GB2312" w:eastAsia="仿宋_GB2312" w:cs="仿宋_GB2312"/>
              </w:rPr>
              <w:t>60,000.00</w:t>
            </w:r>
          </w:p>
        </w:tc>
        <w:tc>
          <w:tcPr>
            <w:tcW w:w="1138" w:type="dxa"/>
          </w:tcPr>
          <w:p w14:paraId="0307CE64">
            <w:pPr>
              <w:pStyle w:val="4"/>
              <w:jc w:val="center"/>
            </w:pPr>
            <w:r>
              <w:rPr>
                <w:rFonts w:ascii="仿宋_GB2312" w:hAnsi="仿宋_GB2312" w:eastAsia="仿宋_GB2312" w:cs="仿宋_GB2312"/>
              </w:rPr>
              <w:t>总价</w:t>
            </w:r>
          </w:p>
        </w:tc>
        <w:tc>
          <w:tcPr>
            <w:tcW w:w="1934" w:type="dxa"/>
          </w:tcPr>
          <w:p w14:paraId="348D47C6">
            <w:pPr>
              <w:pStyle w:val="4"/>
              <w:jc w:val="left"/>
            </w:pPr>
            <w:r>
              <w:rPr>
                <w:rFonts w:ascii="仿宋_GB2312" w:hAnsi="仿宋_GB2312" w:eastAsia="仿宋_GB2312" w:cs="仿宋_GB2312"/>
              </w:rPr>
              <w:t>无</w:t>
            </w:r>
          </w:p>
        </w:tc>
      </w:tr>
    </w:tbl>
    <w:p w14:paraId="6A7ED77C">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61D1188D">
      <w:pPr>
        <w:pStyle w:val="4"/>
        <w:jc w:val="left"/>
        <w:outlineLvl w:val="3"/>
      </w:pPr>
      <w:r>
        <w:rPr>
          <w:rFonts w:ascii="仿宋_GB2312" w:hAnsi="仿宋_GB2312" w:eastAsia="仿宋_GB2312" w:cs="仿宋_GB2312"/>
          <w:b/>
          <w:sz w:val="24"/>
        </w:rPr>
        <w:t>本项目涉及核心产品：</w:t>
      </w:r>
    </w:p>
    <w:p w14:paraId="7F976B3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703C0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7E9D099">
            <w:pPr>
              <w:pStyle w:val="4"/>
              <w:jc w:val="center"/>
            </w:pPr>
            <w:r>
              <w:rPr>
                <w:rFonts w:ascii="仿宋_GB2312" w:hAnsi="仿宋_GB2312" w:eastAsia="仿宋_GB2312" w:cs="仿宋_GB2312"/>
              </w:rPr>
              <w:t>序号</w:t>
            </w:r>
          </w:p>
        </w:tc>
        <w:tc>
          <w:tcPr>
            <w:tcW w:w="2492" w:type="dxa"/>
          </w:tcPr>
          <w:p w14:paraId="18B77E30">
            <w:pPr>
              <w:pStyle w:val="4"/>
              <w:jc w:val="center"/>
            </w:pPr>
            <w:r>
              <w:rPr>
                <w:rFonts w:ascii="仿宋_GB2312" w:hAnsi="仿宋_GB2312" w:eastAsia="仿宋_GB2312" w:cs="仿宋_GB2312"/>
              </w:rPr>
              <w:t>采购品目名称</w:t>
            </w:r>
          </w:p>
        </w:tc>
        <w:tc>
          <w:tcPr>
            <w:tcW w:w="2492" w:type="dxa"/>
          </w:tcPr>
          <w:p w14:paraId="62F0F229">
            <w:pPr>
              <w:pStyle w:val="4"/>
              <w:jc w:val="center"/>
            </w:pPr>
            <w:r>
              <w:rPr>
                <w:rFonts w:ascii="仿宋_GB2312" w:hAnsi="仿宋_GB2312" w:eastAsia="仿宋_GB2312" w:cs="仿宋_GB2312"/>
              </w:rPr>
              <w:t>标的名称</w:t>
            </w:r>
          </w:p>
        </w:tc>
        <w:tc>
          <w:tcPr>
            <w:tcW w:w="2492" w:type="dxa"/>
          </w:tcPr>
          <w:p w14:paraId="17AACA15">
            <w:pPr>
              <w:pStyle w:val="4"/>
              <w:jc w:val="center"/>
            </w:pPr>
            <w:r>
              <w:rPr>
                <w:rFonts w:ascii="仿宋_GB2312" w:hAnsi="仿宋_GB2312" w:eastAsia="仿宋_GB2312" w:cs="仿宋_GB2312"/>
              </w:rPr>
              <w:t>产品名称</w:t>
            </w:r>
          </w:p>
        </w:tc>
      </w:tr>
      <w:tr w14:paraId="62CC4C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9EE7EF3">
            <w:pPr>
              <w:pStyle w:val="4"/>
              <w:jc w:val="left"/>
            </w:pPr>
            <w:r>
              <w:rPr>
                <w:rFonts w:ascii="仿宋_GB2312" w:hAnsi="仿宋_GB2312" w:eastAsia="仿宋_GB2312" w:cs="仿宋_GB2312"/>
              </w:rPr>
              <w:t>1</w:t>
            </w:r>
          </w:p>
        </w:tc>
        <w:tc>
          <w:tcPr>
            <w:tcW w:w="2492" w:type="dxa"/>
          </w:tcPr>
          <w:p w14:paraId="0190760C">
            <w:pPr>
              <w:pStyle w:val="4"/>
              <w:jc w:val="left"/>
            </w:pPr>
            <w:r>
              <w:rPr>
                <w:rFonts w:ascii="仿宋_GB2312" w:hAnsi="仿宋_GB2312" w:eastAsia="仿宋_GB2312" w:cs="仿宋_GB2312"/>
              </w:rPr>
              <w:t>A02321900 临床检验设备</w:t>
            </w:r>
          </w:p>
        </w:tc>
        <w:tc>
          <w:tcPr>
            <w:tcW w:w="2492" w:type="dxa"/>
          </w:tcPr>
          <w:p w14:paraId="265591CB">
            <w:pPr>
              <w:pStyle w:val="4"/>
              <w:jc w:val="left"/>
            </w:pPr>
            <w:r>
              <w:rPr>
                <w:rFonts w:ascii="仿宋_GB2312" w:hAnsi="仿宋_GB2312" w:eastAsia="仿宋_GB2312" w:cs="仿宋_GB2312"/>
              </w:rPr>
              <w:t>显微操作仪</w:t>
            </w:r>
          </w:p>
        </w:tc>
        <w:tc>
          <w:tcPr>
            <w:tcW w:w="2492" w:type="dxa"/>
          </w:tcPr>
          <w:p w14:paraId="547D01DA">
            <w:pPr>
              <w:pStyle w:val="4"/>
              <w:jc w:val="left"/>
            </w:pPr>
            <w:r>
              <w:rPr>
                <w:rFonts w:ascii="仿宋_GB2312" w:hAnsi="仿宋_GB2312" w:eastAsia="仿宋_GB2312" w:cs="仿宋_GB2312"/>
              </w:rPr>
              <w:t>显微操作仪</w:t>
            </w:r>
          </w:p>
        </w:tc>
      </w:tr>
    </w:tbl>
    <w:p w14:paraId="55C7248A">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077F4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32D950B">
            <w:pPr>
              <w:pStyle w:val="4"/>
              <w:jc w:val="center"/>
            </w:pPr>
            <w:r>
              <w:rPr>
                <w:rFonts w:ascii="仿宋_GB2312" w:hAnsi="仿宋_GB2312" w:eastAsia="仿宋_GB2312" w:cs="仿宋_GB2312"/>
              </w:rPr>
              <w:t>序号</w:t>
            </w:r>
          </w:p>
        </w:tc>
        <w:tc>
          <w:tcPr>
            <w:tcW w:w="2492" w:type="dxa"/>
          </w:tcPr>
          <w:p w14:paraId="2C4B749A">
            <w:pPr>
              <w:pStyle w:val="4"/>
              <w:jc w:val="center"/>
            </w:pPr>
            <w:r>
              <w:rPr>
                <w:rFonts w:ascii="仿宋_GB2312" w:hAnsi="仿宋_GB2312" w:eastAsia="仿宋_GB2312" w:cs="仿宋_GB2312"/>
              </w:rPr>
              <w:t>采购品目名称</w:t>
            </w:r>
          </w:p>
        </w:tc>
        <w:tc>
          <w:tcPr>
            <w:tcW w:w="2492" w:type="dxa"/>
          </w:tcPr>
          <w:p w14:paraId="680E4479">
            <w:pPr>
              <w:pStyle w:val="4"/>
              <w:jc w:val="center"/>
            </w:pPr>
            <w:r>
              <w:rPr>
                <w:rFonts w:ascii="仿宋_GB2312" w:hAnsi="仿宋_GB2312" w:eastAsia="仿宋_GB2312" w:cs="仿宋_GB2312"/>
              </w:rPr>
              <w:t>标的名称</w:t>
            </w:r>
          </w:p>
        </w:tc>
        <w:tc>
          <w:tcPr>
            <w:tcW w:w="2492" w:type="dxa"/>
          </w:tcPr>
          <w:p w14:paraId="2C938D20">
            <w:pPr>
              <w:pStyle w:val="4"/>
              <w:jc w:val="center"/>
            </w:pPr>
            <w:r>
              <w:rPr>
                <w:rFonts w:ascii="仿宋_GB2312" w:hAnsi="仿宋_GB2312" w:eastAsia="仿宋_GB2312" w:cs="仿宋_GB2312"/>
              </w:rPr>
              <w:t>产品名称</w:t>
            </w:r>
          </w:p>
        </w:tc>
      </w:tr>
      <w:tr w14:paraId="06AE39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160567A">
            <w:pPr>
              <w:pStyle w:val="4"/>
              <w:jc w:val="left"/>
            </w:pPr>
            <w:r>
              <w:rPr>
                <w:rFonts w:ascii="仿宋_GB2312" w:hAnsi="仿宋_GB2312" w:eastAsia="仿宋_GB2312" w:cs="仿宋_GB2312"/>
              </w:rPr>
              <w:t>1</w:t>
            </w:r>
          </w:p>
        </w:tc>
        <w:tc>
          <w:tcPr>
            <w:tcW w:w="2492" w:type="dxa"/>
          </w:tcPr>
          <w:p w14:paraId="0CC6C9ED">
            <w:pPr>
              <w:pStyle w:val="4"/>
              <w:jc w:val="left"/>
            </w:pPr>
            <w:r>
              <w:rPr>
                <w:rFonts w:ascii="仿宋_GB2312" w:hAnsi="仿宋_GB2312" w:eastAsia="仿宋_GB2312" w:cs="仿宋_GB2312"/>
              </w:rPr>
              <w:t>A02321900 临床检验设备</w:t>
            </w:r>
          </w:p>
        </w:tc>
        <w:tc>
          <w:tcPr>
            <w:tcW w:w="2492" w:type="dxa"/>
          </w:tcPr>
          <w:p w14:paraId="359D308B">
            <w:pPr>
              <w:pStyle w:val="4"/>
              <w:jc w:val="left"/>
            </w:pPr>
            <w:r>
              <w:rPr>
                <w:rFonts w:ascii="仿宋_GB2312" w:hAnsi="仿宋_GB2312" w:eastAsia="仿宋_GB2312" w:cs="仿宋_GB2312"/>
              </w:rPr>
              <w:t>流式细胞仪</w:t>
            </w:r>
          </w:p>
        </w:tc>
        <w:tc>
          <w:tcPr>
            <w:tcW w:w="2492" w:type="dxa"/>
          </w:tcPr>
          <w:p w14:paraId="3DF461BF">
            <w:pPr>
              <w:pStyle w:val="4"/>
              <w:jc w:val="left"/>
            </w:pPr>
            <w:r>
              <w:rPr>
                <w:rFonts w:ascii="仿宋_GB2312" w:hAnsi="仿宋_GB2312" w:eastAsia="仿宋_GB2312" w:cs="仿宋_GB2312"/>
              </w:rPr>
              <w:t>流式细胞仪</w:t>
            </w:r>
          </w:p>
        </w:tc>
      </w:tr>
    </w:tbl>
    <w:p w14:paraId="76EFC600">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E1FF7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168545E7">
            <w:pPr>
              <w:pStyle w:val="4"/>
              <w:jc w:val="center"/>
            </w:pPr>
            <w:r>
              <w:rPr>
                <w:rFonts w:ascii="仿宋_GB2312" w:hAnsi="仿宋_GB2312" w:eastAsia="仿宋_GB2312" w:cs="仿宋_GB2312"/>
              </w:rPr>
              <w:t>序号</w:t>
            </w:r>
          </w:p>
        </w:tc>
        <w:tc>
          <w:tcPr>
            <w:tcW w:w="2492" w:type="dxa"/>
          </w:tcPr>
          <w:p w14:paraId="4F9350C6">
            <w:pPr>
              <w:pStyle w:val="4"/>
              <w:jc w:val="center"/>
            </w:pPr>
            <w:r>
              <w:rPr>
                <w:rFonts w:ascii="仿宋_GB2312" w:hAnsi="仿宋_GB2312" w:eastAsia="仿宋_GB2312" w:cs="仿宋_GB2312"/>
              </w:rPr>
              <w:t>采购品目名称</w:t>
            </w:r>
          </w:p>
        </w:tc>
        <w:tc>
          <w:tcPr>
            <w:tcW w:w="2492" w:type="dxa"/>
          </w:tcPr>
          <w:p w14:paraId="0F97C0A8">
            <w:pPr>
              <w:pStyle w:val="4"/>
              <w:jc w:val="center"/>
            </w:pPr>
            <w:r>
              <w:rPr>
                <w:rFonts w:ascii="仿宋_GB2312" w:hAnsi="仿宋_GB2312" w:eastAsia="仿宋_GB2312" w:cs="仿宋_GB2312"/>
              </w:rPr>
              <w:t>标的名称</w:t>
            </w:r>
          </w:p>
        </w:tc>
        <w:tc>
          <w:tcPr>
            <w:tcW w:w="2492" w:type="dxa"/>
          </w:tcPr>
          <w:p w14:paraId="23436FA8">
            <w:pPr>
              <w:pStyle w:val="4"/>
              <w:jc w:val="center"/>
            </w:pPr>
            <w:r>
              <w:rPr>
                <w:rFonts w:ascii="仿宋_GB2312" w:hAnsi="仿宋_GB2312" w:eastAsia="仿宋_GB2312" w:cs="仿宋_GB2312"/>
              </w:rPr>
              <w:t>产品名称</w:t>
            </w:r>
          </w:p>
        </w:tc>
      </w:tr>
      <w:tr w14:paraId="138BDA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AADB57">
            <w:pPr>
              <w:pStyle w:val="4"/>
              <w:jc w:val="left"/>
            </w:pPr>
            <w:r>
              <w:rPr>
                <w:rFonts w:ascii="仿宋_GB2312" w:hAnsi="仿宋_GB2312" w:eastAsia="仿宋_GB2312" w:cs="仿宋_GB2312"/>
              </w:rPr>
              <w:t>1</w:t>
            </w:r>
          </w:p>
        </w:tc>
        <w:tc>
          <w:tcPr>
            <w:tcW w:w="2492" w:type="dxa"/>
          </w:tcPr>
          <w:p w14:paraId="6FD150B7">
            <w:pPr>
              <w:pStyle w:val="4"/>
              <w:jc w:val="left"/>
            </w:pPr>
            <w:r>
              <w:rPr>
                <w:rFonts w:ascii="仿宋_GB2312" w:hAnsi="仿宋_GB2312" w:eastAsia="仿宋_GB2312" w:cs="仿宋_GB2312"/>
              </w:rPr>
              <w:t>A02322700 病房护理及医院设备</w:t>
            </w:r>
          </w:p>
        </w:tc>
        <w:tc>
          <w:tcPr>
            <w:tcW w:w="2492" w:type="dxa"/>
          </w:tcPr>
          <w:p w14:paraId="2061F84C">
            <w:pPr>
              <w:pStyle w:val="4"/>
              <w:jc w:val="left"/>
            </w:pPr>
            <w:r>
              <w:rPr>
                <w:rFonts w:ascii="仿宋_GB2312" w:hAnsi="仿宋_GB2312" w:eastAsia="仿宋_GB2312" w:cs="仿宋_GB2312"/>
              </w:rPr>
              <w:t>液氮罐</w:t>
            </w:r>
          </w:p>
        </w:tc>
        <w:tc>
          <w:tcPr>
            <w:tcW w:w="2492" w:type="dxa"/>
          </w:tcPr>
          <w:p w14:paraId="2832B974">
            <w:pPr>
              <w:pStyle w:val="4"/>
              <w:jc w:val="left"/>
            </w:pPr>
            <w:r>
              <w:rPr>
                <w:rFonts w:ascii="仿宋_GB2312" w:hAnsi="仿宋_GB2312" w:eastAsia="仿宋_GB2312" w:cs="仿宋_GB2312"/>
              </w:rPr>
              <w:t>液氮罐</w:t>
            </w:r>
          </w:p>
        </w:tc>
      </w:tr>
    </w:tbl>
    <w:p w14:paraId="34A4CB7F">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751AF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EA2BF6C">
            <w:pPr>
              <w:pStyle w:val="4"/>
              <w:jc w:val="center"/>
            </w:pPr>
            <w:r>
              <w:rPr>
                <w:rFonts w:ascii="仿宋_GB2312" w:hAnsi="仿宋_GB2312" w:eastAsia="仿宋_GB2312" w:cs="仿宋_GB2312"/>
              </w:rPr>
              <w:t>序号</w:t>
            </w:r>
          </w:p>
        </w:tc>
        <w:tc>
          <w:tcPr>
            <w:tcW w:w="2492" w:type="dxa"/>
          </w:tcPr>
          <w:p w14:paraId="3352BA4C">
            <w:pPr>
              <w:pStyle w:val="4"/>
              <w:jc w:val="center"/>
            </w:pPr>
            <w:r>
              <w:rPr>
                <w:rFonts w:ascii="仿宋_GB2312" w:hAnsi="仿宋_GB2312" w:eastAsia="仿宋_GB2312" w:cs="仿宋_GB2312"/>
              </w:rPr>
              <w:t>采购品目名称</w:t>
            </w:r>
          </w:p>
        </w:tc>
        <w:tc>
          <w:tcPr>
            <w:tcW w:w="2492" w:type="dxa"/>
          </w:tcPr>
          <w:p w14:paraId="017166FB">
            <w:pPr>
              <w:pStyle w:val="4"/>
              <w:jc w:val="center"/>
            </w:pPr>
            <w:r>
              <w:rPr>
                <w:rFonts w:ascii="仿宋_GB2312" w:hAnsi="仿宋_GB2312" w:eastAsia="仿宋_GB2312" w:cs="仿宋_GB2312"/>
              </w:rPr>
              <w:t>标的名称</w:t>
            </w:r>
          </w:p>
        </w:tc>
        <w:tc>
          <w:tcPr>
            <w:tcW w:w="2492" w:type="dxa"/>
          </w:tcPr>
          <w:p w14:paraId="16E4335D">
            <w:pPr>
              <w:pStyle w:val="4"/>
              <w:jc w:val="center"/>
            </w:pPr>
            <w:r>
              <w:rPr>
                <w:rFonts w:ascii="仿宋_GB2312" w:hAnsi="仿宋_GB2312" w:eastAsia="仿宋_GB2312" w:cs="仿宋_GB2312"/>
              </w:rPr>
              <w:t>产品名称</w:t>
            </w:r>
          </w:p>
        </w:tc>
      </w:tr>
      <w:tr w14:paraId="3B3F55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48E9C09">
            <w:pPr>
              <w:pStyle w:val="4"/>
              <w:jc w:val="left"/>
            </w:pPr>
            <w:r>
              <w:rPr>
                <w:rFonts w:ascii="仿宋_GB2312" w:hAnsi="仿宋_GB2312" w:eastAsia="仿宋_GB2312" w:cs="仿宋_GB2312"/>
              </w:rPr>
              <w:t>1</w:t>
            </w:r>
          </w:p>
        </w:tc>
        <w:tc>
          <w:tcPr>
            <w:tcW w:w="2492" w:type="dxa"/>
          </w:tcPr>
          <w:p w14:paraId="524E06B7">
            <w:pPr>
              <w:pStyle w:val="4"/>
              <w:jc w:val="left"/>
            </w:pPr>
            <w:r>
              <w:rPr>
                <w:rFonts w:ascii="仿宋_GB2312" w:hAnsi="仿宋_GB2312" w:eastAsia="仿宋_GB2312" w:cs="仿宋_GB2312"/>
              </w:rPr>
              <w:t>A02322700 病房护理及医院设备</w:t>
            </w:r>
          </w:p>
        </w:tc>
        <w:tc>
          <w:tcPr>
            <w:tcW w:w="2492" w:type="dxa"/>
          </w:tcPr>
          <w:p w14:paraId="1AFBF986">
            <w:pPr>
              <w:pStyle w:val="4"/>
              <w:jc w:val="left"/>
            </w:pPr>
            <w:r>
              <w:rPr>
                <w:rFonts w:ascii="仿宋_GB2312" w:hAnsi="仿宋_GB2312" w:eastAsia="仿宋_GB2312" w:cs="仿宋_GB2312"/>
              </w:rPr>
              <w:t>垂体激素注射泵</w:t>
            </w:r>
          </w:p>
        </w:tc>
        <w:tc>
          <w:tcPr>
            <w:tcW w:w="2492" w:type="dxa"/>
          </w:tcPr>
          <w:p w14:paraId="020CA740">
            <w:pPr>
              <w:pStyle w:val="4"/>
              <w:jc w:val="left"/>
            </w:pPr>
            <w:r>
              <w:rPr>
                <w:rFonts w:ascii="仿宋_GB2312" w:hAnsi="仿宋_GB2312" w:eastAsia="仿宋_GB2312" w:cs="仿宋_GB2312"/>
              </w:rPr>
              <w:t>垂体激素注射泵</w:t>
            </w:r>
          </w:p>
        </w:tc>
      </w:tr>
    </w:tbl>
    <w:p w14:paraId="491B552F">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F678F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4E30AE5A">
            <w:pPr>
              <w:pStyle w:val="4"/>
              <w:jc w:val="center"/>
            </w:pPr>
            <w:r>
              <w:rPr>
                <w:rFonts w:ascii="仿宋_GB2312" w:hAnsi="仿宋_GB2312" w:eastAsia="仿宋_GB2312" w:cs="仿宋_GB2312"/>
              </w:rPr>
              <w:t>序号</w:t>
            </w:r>
          </w:p>
        </w:tc>
        <w:tc>
          <w:tcPr>
            <w:tcW w:w="2492" w:type="dxa"/>
          </w:tcPr>
          <w:p w14:paraId="5BA74CAB">
            <w:pPr>
              <w:pStyle w:val="4"/>
              <w:jc w:val="center"/>
            </w:pPr>
            <w:r>
              <w:rPr>
                <w:rFonts w:ascii="仿宋_GB2312" w:hAnsi="仿宋_GB2312" w:eastAsia="仿宋_GB2312" w:cs="仿宋_GB2312"/>
              </w:rPr>
              <w:t>采购品目名称</w:t>
            </w:r>
          </w:p>
        </w:tc>
        <w:tc>
          <w:tcPr>
            <w:tcW w:w="2492" w:type="dxa"/>
          </w:tcPr>
          <w:p w14:paraId="08DAF872">
            <w:pPr>
              <w:pStyle w:val="4"/>
              <w:jc w:val="center"/>
            </w:pPr>
            <w:r>
              <w:rPr>
                <w:rFonts w:ascii="仿宋_GB2312" w:hAnsi="仿宋_GB2312" w:eastAsia="仿宋_GB2312" w:cs="仿宋_GB2312"/>
              </w:rPr>
              <w:t>标的名称</w:t>
            </w:r>
          </w:p>
        </w:tc>
        <w:tc>
          <w:tcPr>
            <w:tcW w:w="2492" w:type="dxa"/>
          </w:tcPr>
          <w:p w14:paraId="1F3BF9E1">
            <w:pPr>
              <w:pStyle w:val="4"/>
              <w:jc w:val="center"/>
            </w:pPr>
            <w:r>
              <w:rPr>
                <w:rFonts w:ascii="仿宋_GB2312" w:hAnsi="仿宋_GB2312" w:eastAsia="仿宋_GB2312" w:cs="仿宋_GB2312"/>
              </w:rPr>
              <w:t>产品名称</w:t>
            </w:r>
          </w:p>
        </w:tc>
      </w:tr>
      <w:tr w14:paraId="6D0EFC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EEE11CF">
            <w:pPr>
              <w:pStyle w:val="4"/>
              <w:jc w:val="left"/>
            </w:pPr>
            <w:r>
              <w:rPr>
                <w:rFonts w:ascii="仿宋_GB2312" w:hAnsi="仿宋_GB2312" w:eastAsia="仿宋_GB2312" w:cs="仿宋_GB2312"/>
              </w:rPr>
              <w:t>1</w:t>
            </w:r>
          </w:p>
        </w:tc>
        <w:tc>
          <w:tcPr>
            <w:tcW w:w="2492" w:type="dxa"/>
          </w:tcPr>
          <w:p w14:paraId="3CFB1867">
            <w:pPr>
              <w:pStyle w:val="4"/>
              <w:jc w:val="left"/>
            </w:pPr>
            <w:r>
              <w:rPr>
                <w:rFonts w:ascii="仿宋_GB2312" w:hAnsi="仿宋_GB2312" w:eastAsia="仿宋_GB2312" w:cs="仿宋_GB2312"/>
              </w:rPr>
              <w:t>A02321900 临床检验设备</w:t>
            </w:r>
          </w:p>
        </w:tc>
        <w:tc>
          <w:tcPr>
            <w:tcW w:w="2492" w:type="dxa"/>
          </w:tcPr>
          <w:p w14:paraId="03947FD1">
            <w:pPr>
              <w:pStyle w:val="4"/>
              <w:jc w:val="left"/>
            </w:pPr>
            <w:r>
              <w:rPr>
                <w:rFonts w:ascii="仿宋_GB2312" w:hAnsi="仿宋_GB2312" w:eastAsia="仿宋_GB2312" w:cs="仿宋_GB2312"/>
              </w:rPr>
              <w:t>取卵用负压吸引器</w:t>
            </w:r>
          </w:p>
        </w:tc>
        <w:tc>
          <w:tcPr>
            <w:tcW w:w="2492" w:type="dxa"/>
          </w:tcPr>
          <w:p w14:paraId="4324F446">
            <w:pPr>
              <w:pStyle w:val="4"/>
              <w:jc w:val="left"/>
            </w:pPr>
            <w:r>
              <w:rPr>
                <w:rFonts w:ascii="仿宋_GB2312" w:hAnsi="仿宋_GB2312" w:eastAsia="仿宋_GB2312" w:cs="仿宋_GB2312"/>
              </w:rPr>
              <w:t>取卵用负压吸引器</w:t>
            </w:r>
          </w:p>
        </w:tc>
      </w:tr>
    </w:tbl>
    <w:p w14:paraId="18E20781">
      <w:pPr>
        <w:pStyle w:val="4"/>
        <w:ind w:firstLine="480"/>
        <w:jc w:val="left"/>
      </w:pPr>
      <w:r>
        <w:rPr>
          <w:rFonts w:ascii="仿宋_GB2312" w:hAnsi="仿宋_GB2312" w:eastAsia="仿宋_GB2312" w:cs="仿宋_GB2312"/>
        </w:rPr>
        <w:t>注：涉及核心产品的，具体评审规定见第五章。</w:t>
      </w:r>
    </w:p>
    <w:p w14:paraId="00C7C8BE">
      <w:pPr>
        <w:pStyle w:val="4"/>
        <w:jc w:val="left"/>
        <w:outlineLvl w:val="3"/>
      </w:pPr>
      <w:r>
        <w:rPr>
          <w:rFonts w:ascii="仿宋_GB2312" w:hAnsi="仿宋_GB2312" w:eastAsia="仿宋_GB2312" w:cs="仿宋_GB2312"/>
          <w:b/>
          <w:sz w:val="24"/>
        </w:rPr>
        <w:t>本项目涉及采购进口产品：</w:t>
      </w:r>
    </w:p>
    <w:p w14:paraId="5E37D47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1F07B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C8A3AED">
            <w:pPr>
              <w:pStyle w:val="4"/>
              <w:jc w:val="center"/>
            </w:pPr>
            <w:r>
              <w:rPr>
                <w:rFonts w:ascii="仿宋_GB2312" w:hAnsi="仿宋_GB2312" w:eastAsia="仿宋_GB2312" w:cs="仿宋_GB2312"/>
              </w:rPr>
              <w:t>序号</w:t>
            </w:r>
          </w:p>
        </w:tc>
        <w:tc>
          <w:tcPr>
            <w:tcW w:w="2492" w:type="dxa"/>
          </w:tcPr>
          <w:p w14:paraId="48756EE0">
            <w:pPr>
              <w:pStyle w:val="4"/>
              <w:jc w:val="center"/>
            </w:pPr>
            <w:r>
              <w:rPr>
                <w:rFonts w:ascii="仿宋_GB2312" w:hAnsi="仿宋_GB2312" w:eastAsia="仿宋_GB2312" w:cs="仿宋_GB2312"/>
              </w:rPr>
              <w:t>采购品目名称</w:t>
            </w:r>
          </w:p>
        </w:tc>
        <w:tc>
          <w:tcPr>
            <w:tcW w:w="2492" w:type="dxa"/>
          </w:tcPr>
          <w:p w14:paraId="78E95D68">
            <w:pPr>
              <w:pStyle w:val="4"/>
              <w:jc w:val="center"/>
            </w:pPr>
            <w:r>
              <w:rPr>
                <w:rFonts w:ascii="仿宋_GB2312" w:hAnsi="仿宋_GB2312" w:eastAsia="仿宋_GB2312" w:cs="仿宋_GB2312"/>
              </w:rPr>
              <w:t>标的名称</w:t>
            </w:r>
          </w:p>
        </w:tc>
        <w:tc>
          <w:tcPr>
            <w:tcW w:w="2492" w:type="dxa"/>
          </w:tcPr>
          <w:p w14:paraId="334FC38B">
            <w:pPr>
              <w:pStyle w:val="4"/>
              <w:jc w:val="center"/>
            </w:pPr>
            <w:r>
              <w:rPr>
                <w:rFonts w:ascii="仿宋_GB2312" w:hAnsi="仿宋_GB2312" w:eastAsia="仿宋_GB2312" w:cs="仿宋_GB2312"/>
              </w:rPr>
              <w:t>产品名称</w:t>
            </w:r>
          </w:p>
        </w:tc>
      </w:tr>
      <w:tr w14:paraId="0451F8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C1A6142">
            <w:pPr>
              <w:pStyle w:val="4"/>
              <w:jc w:val="center"/>
            </w:pPr>
            <w:r>
              <w:rPr>
                <w:rFonts w:ascii="仿宋_GB2312" w:hAnsi="仿宋_GB2312" w:eastAsia="仿宋_GB2312" w:cs="仿宋_GB2312"/>
              </w:rPr>
              <w:t>不涉及</w:t>
            </w:r>
          </w:p>
        </w:tc>
      </w:tr>
    </w:tbl>
    <w:p w14:paraId="0386AED4">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625B3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5C3C3536">
            <w:pPr>
              <w:pStyle w:val="4"/>
              <w:jc w:val="center"/>
            </w:pPr>
            <w:r>
              <w:rPr>
                <w:rFonts w:ascii="仿宋_GB2312" w:hAnsi="仿宋_GB2312" w:eastAsia="仿宋_GB2312" w:cs="仿宋_GB2312"/>
              </w:rPr>
              <w:t>序号</w:t>
            </w:r>
          </w:p>
        </w:tc>
        <w:tc>
          <w:tcPr>
            <w:tcW w:w="2492" w:type="dxa"/>
          </w:tcPr>
          <w:p w14:paraId="3EF21297">
            <w:pPr>
              <w:pStyle w:val="4"/>
              <w:jc w:val="center"/>
            </w:pPr>
            <w:r>
              <w:rPr>
                <w:rFonts w:ascii="仿宋_GB2312" w:hAnsi="仿宋_GB2312" w:eastAsia="仿宋_GB2312" w:cs="仿宋_GB2312"/>
              </w:rPr>
              <w:t>采购品目名称</w:t>
            </w:r>
          </w:p>
        </w:tc>
        <w:tc>
          <w:tcPr>
            <w:tcW w:w="2492" w:type="dxa"/>
          </w:tcPr>
          <w:p w14:paraId="37D89F62">
            <w:pPr>
              <w:pStyle w:val="4"/>
              <w:jc w:val="center"/>
            </w:pPr>
            <w:r>
              <w:rPr>
                <w:rFonts w:ascii="仿宋_GB2312" w:hAnsi="仿宋_GB2312" w:eastAsia="仿宋_GB2312" w:cs="仿宋_GB2312"/>
              </w:rPr>
              <w:t>标的名称</w:t>
            </w:r>
          </w:p>
        </w:tc>
        <w:tc>
          <w:tcPr>
            <w:tcW w:w="2492" w:type="dxa"/>
          </w:tcPr>
          <w:p w14:paraId="3F14E58A">
            <w:pPr>
              <w:pStyle w:val="4"/>
              <w:jc w:val="center"/>
            </w:pPr>
            <w:r>
              <w:rPr>
                <w:rFonts w:ascii="仿宋_GB2312" w:hAnsi="仿宋_GB2312" w:eastAsia="仿宋_GB2312" w:cs="仿宋_GB2312"/>
              </w:rPr>
              <w:t>产品名称</w:t>
            </w:r>
          </w:p>
        </w:tc>
      </w:tr>
      <w:tr w14:paraId="274F22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A27FCE0">
            <w:pPr>
              <w:pStyle w:val="4"/>
              <w:jc w:val="center"/>
            </w:pPr>
            <w:r>
              <w:rPr>
                <w:rFonts w:ascii="仿宋_GB2312" w:hAnsi="仿宋_GB2312" w:eastAsia="仿宋_GB2312" w:cs="仿宋_GB2312"/>
              </w:rPr>
              <w:t>不涉及</w:t>
            </w:r>
          </w:p>
        </w:tc>
      </w:tr>
    </w:tbl>
    <w:p w14:paraId="432D0FE5">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1441D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597CFAF">
            <w:pPr>
              <w:pStyle w:val="4"/>
              <w:jc w:val="center"/>
            </w:pPr>
            <w:r>
              <w:rPr>
                <w:rFonts w:ascii="仿宋_GB2312" w:hAnsi="仿宋_GB2312" w:eastAsia="仿宋_GB2312" w:cs="仿宋_GB2312"/>
              </w:rPr>
              <w:t>序号</w:t>
            </w:r>
          </w:p>
        </w:tc>
        <w:tc>
          <w:tcPr>
            <w:tcW w:w="2492" w:type="dxa"/>
          </w:tcPr>
          <w:p w14:paraId="7710F9CB">
            <w:pPr>
              <w:pStyle w:val="4"/>
              <w:jc w:val="center"/>
            </w:pPr>
            <w:r>
              <w:rPr>
                <w:rFonts w:ascii="仿宋_GB2312" w:hAnsi="仿宋_GB2312" w:eastAsia="仿宋_GB2312" w:cs="仿宋_GB2312"/>
              </w:rPr>
              <w:t>采购品目名称</w:t>
            </w:r>
          </w:p>
        </w:tc>
        <w:tc>
          <w:tcPr>
            <w:tcW w:w="2492" w:type="dxa"/>
          </w:tcPr>
          <w:p w14:paraId="7CC62145">
            <w:pPr>
              <w:pStyle w:val="4"/>
              <w:jc w:val="center"/>
            </w:pPr>
            <w:r>
              <w:rPr>
                <w:rFonts w:ascii="仿宋_GB2312" w:hAnsi="仿宋_GB2312" w:eastAsia="仿宋_GB2312" w:cs="仿宋_GB2312"/>
              </w:rPr>
              <w:t>标的名称</w:t>
            </w:r>
          </w:p>
        </w:tc>
        <w:tc>
          <w:tcPr>
            <w:tcW w:w="2492" w:type="dxa"/>
          </w:tcPr>
          <w:p w14:paraId="3F234AD7">
            <w:pPr>
              <w:pStyle w:val="4"/>
              <w:jc w:val="center"/>
            </w:pPr>
            <w:r>
              <w:rPr>
                <w:rFonts w:ascii="仿宋_GB2312" w:hAnsi="仿宋_GB2312" w:eastAsia="仿宋_GB2312" w:cs="仿宋_GB2312"/>
              </w:rPr>
              <w:t>产品名称</w:t>
            </w:r>
          </w:p>
        </w:tc>
      </w:tr>
      <w:tr w14:paraId="115622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7DF6976">
            <w:pPr>
              <w:pStyle w:val="4"/>
              <w:jc w:val="center"/>
            </w:pPr>
            <w:r>
              <w:rPr>
                <w:rFonts w:ascii="仿宋_GB2312" w:hAnsi="仿宋_GB2312" w:eastAsia="仿宋_GB2312" w:cs="仿宋_GB2312"/>
              </w:rPr>
              <w:t>不涉及</w:t>
            </w:r>
          </w:p>
        </w:tc>
      </w:tr>
    </w:tbl>
    <w:p w14:paraId="0ACF5A99">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331B2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3A0EA3D">
            <w:pPr>
              <w:pStyle w:val="4"/>
              <w:jc w:val="center"/>
            </w:pPr>
            <w:r>
              <w:rPr>
                <w:rFonts w:ascii="仿宋_GB2312" w:hAnsi="仿宋_GB2312" w:eastAsia="仿宋_GB2312" w:cs="仿宋_GB2312"/>
              </w:rPr>
              <w:t>序号</w:t>
            </w:r>
          </w:p>
        </w:tc>
        <w:tc>
          <w:tcPr>
            <w:tcW w:w="2492" w:type="dxa"/>
          </w:tcPr>
          <w:p w14:paraId="201EBD92">
            <w:pPr>
              <w:pStyle w:val="4"/>
              <w:jc w:val="center"/>
            </w:pPr>
            <w:r>
              <w:rPr>
                <w:rFonts w:ascii="仿宋_GB2312" w:hAnsi="仿宋_GB2312" w:eastAsia="仿宋_GB2312" w:cs="仿宋_GB2312"/>
              </w:rPr>
              <w:t>采购品目名称</w:t>
            </w:r>
          </w:p>
        </w:tc>
        <w:tc>
          <w:tcPr>
            <w:tcW w:w="2492" w:type="dxa"/>
          </w:tcPr>
          <w:p w14:paraId="7DD92DC2">
            <w:pPr>
              <w:pStyle w:val="4"/>
              <w:jc w:val="center"/>
            </w:pPr>
            <w:r>
              <w:rPr>
                <w:rFonts w:ascii="仿宋_GB2312" w:hAnsi="仿宋_GB2312" w:eastAsia="仿宋_GB2312" w:cs="仿宋_GB2312"/>
              </w:rPr>
              <w:t>标的名称</w:t>
            </w:r>
          </w:p>
        </w:tc>
        <w:tc>
          <w:tcPr>
            <w:tcW w:w="2492" w:type="dxa"/>
          </w:tcPr>
          <w:p w14:paraId="447226C1">
            <w:pPr>
              <w:pStyle w:val="4"/>
              <w:jc w:val="center"/>
            </w:pPr>
            <w:r>
              <w:rPr>
                <w:rFonts w:ascii="仿宋_GB2312" w:hAnsi="仿宋_GB2312" w:eastAsia="仿宋_GB2312" w:cs="仿宋_GB2312"/>
              </w:rPr>
              <w:t>产品名称</w:t>
            </w:r>
          </w:p>
        </w:tc>
      </w:tr>
      <w:tr w14:paraId="2BF64F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13D0D4B">
            <w:pPr>
              <w:pStyle w:val="4"/>
              <w:jc w:val="center"/>
            </w:pPr>
            <w:r>
              <w:rPr>
                <w:rFonts w:ascii="仿宋_GB2312" w:hAnsi="仿宋_GB2312" w:eastAsia="仿宋_GB2312" w:cs="仿宋_GB2312"/>
              </w:rPr>
              <w:t>不涉及</w:t>
            </w:r>
          </w:p>
        </w:tc>
      </w:tr>
    </w:tbl>
    <w:p w14:paraId="4C6C9779">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BD91F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4B73BA5">
            <w:pPr>
              <w:pStyle w:val="4"/>
              <w:jc w:val="center"/>
            </w:pPr>
            <w:r>
              <w:rPr>
                <w:rFonts w:ascii="仿宋_GB2312" w:hAnsi="仿宋_GB2312" w:eastAsia="仿宋_GB2312" w:cs="仿宋_GB2312"/>
              </w:rPr>
              <w:t>序号</w:t>
            </w:r>
          </w:p>
        </w:tc>
        <w:tc>
          <w:tcPr>
            <w:tcW w:w="2492" w:type="dxa"/>
          </w:tcPr>
          <w:p w14:paraId="4D565E0A">
            <w:pPr>
              <w:pStyle w:val="4"/>
              <w:jc w:val="center"/>
            </w:pPr>
            <w:r>
              <w:rPr>
                <w:rFonts w:ascii="仿宋_GB2312" w:hAnsi="仿宋_GB2312" w:eastAsia="仿宋_GB2312" w:cs="仿宋_GB2312"/>
              </w:rPr>
              <w:t>采购品目名称</w:t>
            </w:r>
          </w:p>
        </w:tc>
        <w:tc>
          <w:tcPr>
            <w:tcW w:w="2492" w:type="dxa"/>
          </w:tcPr>
          <w:p w14:paraId="73432C3D">
            <w:pPr>
              <w:pStyle w:val="4"/>
              <w:jc w:val="center"/>
            </w:pPr>
            <w:r>
              <w:rPr>
                <w:rFonts w:ascii="仿宋_GB2312" w:hAnsi="仿宋_GB2312" w:eastAsia="仿宋_GB2312" w:cs="仿宋_GB2312"/>
              </w:rPr>
              <w:t>标的名称</w:t>
            </w:r>
          </w:p>
        </w:tc>
        <w:tc>
          <w:tcPr>
            <w:tcW w:w="2492" w:type="dxa"/>
          </w:tcPr>
          <w:p w14:paraId="3CB5C2DF">
            <w:pPr>
              <w:pStyle w:val="4"/>
              <w:jc w:val="center"/>
            </w:pPr>
            <w:r>
              <w:rPr>
                <w:rFonts w:ascii="仿宋_GB2312" w:hAnsi="仿宋_GB2312" w:eastAsia="仿宋_GB2312" w:cs="仿宋_GB2312"/>
              </w:rPr>
              <w:t>产品名称</w:t>
            </w:r>
          </w:p>
        </w:tc>
      </w:tr>
      <w:tr w14:paraId="451A85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E650A42">
            <w:pPr>
              <w:pStyle w:val="4"/>
              <w:jc w:val="left"/>
            </w:pPr>
            <w:r>
              <w:rPr>
                <w:rFonts w:ascii="仿宋_GB2312" w:hAnsi="仿宋_GB2312" w:eastAsia="仿宋_GB2312" w:cs="仿宋_GB2312"/>
              </w:rPr>
              <w:t>1</w:t>
            </w:r>
          </w:p>
        </w:tc>
        <w:tc>
          <w:tcPr>
            <w:tcW w:w="2492" w:type="dxa"/>
          </w:tcPr>
          <w:p w14:paraId="30685400">
            <w:pPr>
              <w:pStyle w:val="4"/>
              <w:jc w:val="left"/>
            </w:pPr>
            <w:r>
              <w:rPr>
                <w:rFonts w:ascii="仿宋_GB2312" w:hAnsi="仿宋_GB2312" w:eastAsia="仿宋_GB2312" w:cs="仿宋_GB2312"/>
              </w:rPr>
              <w:t>A02321900 临床检验设备</w:t>
            </w:r>
          </w:p>
        </w:tc>
        <w:tc>
          <w:tcPr>
            <w:tcW w:w="2492" w:type="dxa"/>
          </w:tcPr>
          <w:p w14:paraId="3BDD3091">
            <w:pPr>
              <w:pStyle w:val="4"/>
              <w:jc w:val="left"/>
            </w:pPr>
            <w:r>
              <w:rPr>
                <w:rFonts w:ascii="仿宋_GB2312" w:hAnsi="仿宋_GB2312" w:eastAsia="仿宋_GB2312" w:cs="仿宋_GB2312"/>
              </w:rPr>
              <w:t>取卵用负压吸引器</w:t>
            </w:r>
          </w:p>
        </w:tc>
        <w:tc>
          <w:tcPr>
            <w:tcW w:w="2492" w:type="dxa"/>
          </w:tcPr>
          <w:p w14:paraId="0C6CFCF4">
            <w:pPr>
              <w:pStyle w:val="4"/>
              <w:jc w:val="left"/>
            </w:pPr>
            <w:r>
              <w:rPr>
                <w:rFonts w:ascii="仿宋_GB2312" w:hAnsi="仿宋_GB2312" w:eastAsia="仿宋_GB2312" w:cs="仿宋_GB2312"/>
              </w:rPr>
              <w:t>取卵用负压吸引器</w:t>
            </w:r>
          </w:p>
        </w:tc>
      </w:tr>
    </w:tbl>
    <w:p w14:paraId="70F160F9">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002E26F7">
      <w:pPr>
        <w:pStyle w:val="4"/>
        <w:jc w:val="left"/>
        <w:outlineLvl w:val="3"/>
      </w:pPr>
      <w:r>
        <w:rPr>
          <w:rFonts w:ascii="仿宋_GB2312" w:hAnsi="仿宋_GB2312" w:eastAsia="仿宋_GB2312" w:cs="仿宋_GB2312"/>
          <w:b/>
          <w:sz w:val="24"/>
        </w:rPr>
        <w:t>本项目涉及强制采购节能产品：</w:t>
      </w:r>
    </w:p>
    <w:p w14:paraId="29DCD44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35359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32DE557">
            <w:pPr>
              <w:pStyle w:val="4"/>
              <w:jc w:val="center"/>
            </w:pPr>
            <w:r>
              <w:rPr>
                <w:rFonts w:ascii="仿宋_GB2312" w:hAnsi="仿宋_GB2312" w:eastAsia="仿宋_GB2312" w:cs="仿宋_GB2312"/>
              </w:rPr>
              <w:t>序号</w:t>
            </w:r>
          </w:p>
        </w:tc>
        <w:tc>
          <w:tcPr>
            <w:tcW w:w="2492" w:type="dxa"/>
          </w:tcPr>
          <w:p w14:paraId="0EAB1AFD">
            <w:pPr>
              <w:pStyle w:val="4"/>
              <w:jc w:val="center"/>
            </w:pPr>
            <w:r>
              <w:rPr>
                <w:rFonts w:ascii="仿宋_GB2312" w:hAnsi="仿宋_GB2312" w:eastAsia="仿宋_GB2312" w:cs="仿宋_GB2312"/>
              </w:rPr>
              <w:t>采购品目名称</w:t>
            </w:r>
          </w:p>
        </w:tc>
        <w:tc>
          <w:tcPr>
            <w:tcW w:w="2492" w:type="dxa"/>
          </w:tcPr>
          <w:p w14:paraId="7C0D2B7C">
            <w:pPr>
              <w:pStyle w:val="4"/>
              <w:jc w:val="center"/>
            </w:pPr>
            <w:r>
              <w:rPr>
                <w:rFonts w:ascii="仿宋_GB2312" w:hAnsi="仿宋_GB2312" w:eastAsia="仿宋_GB2312" w:cs="仿宋_GB2312"/>
              </w:rPr>
              <w:t>标的名称</w:t>
            </w:r>
          </w:p>
        </w:tc>
        <w:tc>
          <w:tcPr>
            <w:tcW w:w="2492" w:type="dxa"/>
          </w:tcPr>
          <w:p w14:paraId="1069E005">
            <w:pPr>
              <w:pStyle w:val="4"/>
              <w:jc w:val="center"/>
            </w:pPr>
            <w:r>
              <w:rPr>
                <w:rFonts w:ascii="仿宋_GB2312" w:hAnsi="仿宋_GB2312" w:eastAsia="仿宋_GB2312" w:cs="仿宋_GB2312"/>
              </w:rPr>
              <w:t>产品名称</w:t>
            </w:r>
          </w:p>
        </w:tc>
      </w:tr>
      <w:tr w14:paraId="516753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6B00483">
            <w:pPr>
              <w:pStyle w:val="4"/>
              <w:jc w:val="center"/>
            </w:pPr>
            <w:r>
              <w:rPr>
                <w:rFonts w:ascii="仿宋_GB2312" w:hAnsi="仿宋_GB2312" w:eastAsia="仿宋_GB2312" w:cs="仿宋_GB2312"/>
              </w:rPr>
              <w:t>不涉及</w:t>
            </w:r>
          </w:p>
        </w:tc>
      </w:tr>
    </w:tbl>
    <w:p w14:paraId="399B2708">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DE40B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0582DC86">
            <w:pPr>
              <w:pStyle w:val="4"/>
              <w:jc w:val="center"/>
            </w:pPr>
            <w:r>
              <w:rPr>
                <w:rFonts w:ascii="仿宋_GB2312" w:hAnsi="仿宋_GB2312" w:eastAsia="仿宋_GB2312" w:cs="仿宋_GB2312"/>
              </w:rPr>
              <w:t>序号</w:t>
            </w:r>
          </w:p>
        </w:tc>
        <w:tc>
          <w:tcPr>
            <w:tcW w:w="2492" w:type="dxa"/>
          </w:tcPr>
          <w:p w14:paraId="235ACC92">
            <w:pPr>
              <w:pStyle w:val="4"/>
              <w:jc w:val="center"/>
            </w:pPr>
            <w:r>
              <w:rPr>
                <w:rFonts w:ascii="仿宋_GB2312" w:hAnsi="仿宋_GB2312" w:eastAsia="仿宋_GB2312" w:cs="仿宋_GB2312"/>
              </w:rPr>
              <w:t>采购品目名称</w:t>
            </w:r>
          </w:p>
        </w:tc>
        <w:tc>
          <w:tcPr>
            <w:tcW w:w="2492" w:type="dxa"/>
          </w:tcPr>
          <w:p w14:paraId="3CD6E208">
            <w:pPr>
              <w:pStyle w:val="4"/>
              <w:jc w:val="center"/>
            </w:pPr>
            <w:r>
              <w:rPr>
                <w:rFonts w:ascii="仿宋_GB2312" w:hAnsi="仿宋_GB2312" w:eastAsia="仿宋_GB2312" w:cs="仿宋_GB2312"/>
              </w:rPr>
              <w:t>标的名称</w:t>
            </w:r>
          </w:p>
        </w:tc>
        <w:tc>
          <w:tcPr>
            <w:tcW w:w="2492" w:type="dxa"/>
          </w:tcPr>
          <w:p w14:paraId="35439354">
            <w:pPr>
              <w:pStyle w:val="4"/>
              <w:jc w:val="center"/>
            </w:pPr>
            <w:r>
              <w:rPr>
                <w:rFonts w:ascii="仿宋_GB2312" w:hAnsi="仿宋_GB2312" w:eastAsia="仿宋_GB2312" w:cs="仿宋_GB2312"/>
              </w:rPr>
              <w:t>产品名称</w:t>
            </w:r>
          </w:p>
        </w:tc>
      </w:tr>
      <w:tr w14:paraId="720395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4036B54">
            <w:pPr>
              <w:pStyle w:val="4"/>
              <w:jc w:val="center"/>
            </w:pPr>
            <w:r>
              <w:rPr>
                <w:rFonts w:ascii="仿宋_GB2312" w:hAnsi="仿宋_GB2312" w:eastAsia="仿宋_GB2312" w:cs="仿宋_GB2312"/>
              </w:rPr>
              <w:t>不涉及</w:t>
            </w:r>
          </w:p>
        </w:tc>
      </w:tr>
    </w:tbl>
    <w:p w14:paraId="7684D808">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B2297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67D2536">
            <w:pPr>
              <w:pStyle w:val="4"/>
              <w:jc w:val="center"/>
            </w:pPr>
            <w:r>
              <w:rPr>
                <w:rFonts w:ascii="仿宋_GB2312" w:hAnsi="仿宋_GB2312" w:eastAsia="仿宋_GB2312" w:cs="仿宋_GB2312"/>
              </w:rPr>
              <w:t>序号</w:t>
            </w:r>
          </w:p>
        </w:tc>
        <w:tc>
          <w:tcPr>
            <w:tcW w:w="2492" w:type="dxa"/>
          </w:tcPr>
          <w:p w14:paraId="3234DE81">
            <w:pPr>
              <w:pStyle w:val="4"/>
              <w:jc w:val="center"/>
            </w:pPr>
            <w:r>
              <w:rPr>
                <w:rFonts w:ascii="仿宋_GB2312" w:hAnsi="仿宋_GB2312" w:eastAsia="仿宋_GB2312" w:cs="仿宋_GB2312"/>
              </w:rPr>
              <w:t>采购品目名称</w:t>
            </w:r>
          </w:p>
        </w:tc>
        <w:tc>
          <w:tcPr>
            <w:tcW w:w="2492" w:type="dxa"/>
          </w:tcPr>
          <w:p w14:paraId="746A788B">
            <w:pPr>
              <w:pStyle w:val="4"/>
              <w:jc w:val="center"/>
            </w:pPr>
            <w:r>
              <w:rPr>
                <w:rFonts w:ascii="仿宋_GB2312" w:hAnsi="仿宋_GB2312" w:eastAsia="仿宋_GB2312" w:cs="仿宋_GB2312"/>
              </w:rPr>
              <w:t>标的名称</w:t>
            </w:r>
          </w:p>
        </w:tc>
        <w:tc>
          <w:tcPr>
            <w:tcW w:w="2492" w:type="dxa"/>
          </w:tcPr>
          <w:p w14:paraId="331D94F7">
            <w:pPr>
              <w:pStyle w:val="4"/>
              <w:jc w:val="center"/>
            </w:pPr>
            <w:r>
              <w:rPr>
                <w:rFonts w:ascii="仿宋_GB2312" w:hAnsi="仿宋_GB2312" w:eastAsia="仿宋_GB2312" w:cs="仿宋_GB2312"/>
              </w:rPr>
              <w:t>产品名称</w:t>
            </w:r>
          </w:p>
        </w:tc>
      </w:tr>
      <w:tr w14:paraId="55103B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191DCCC">
            <w:pPr>
              <w:pStyle w:val="4"/>
              <w:jc w:val="center"/>
            </w:pPr>
            <w:r>
              <w:rPr>
                <w:rFonts w:ascii="仿宋_GB2312" w:hAnsi="仿宋_GB2312" w:eastAsia="仿宋_GB2312" w:cs="仿宋_GB2312"/>
              </w:rPr>
              <w:t>不涉及</w:t>
            </w:r>
          </w:p>
        </w:tc>
      </w:tr>
    </w:tbl>
    <w:p w14:paraId="063F6FBB">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0A75E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48860E">
            <w:pPr>
              <w:pStyle w:val="4"/>
              <w:jc w:val="center"/>
            </w:pPr>
            <w:r>
              <w:rPr>
                <w:rFonts w:ascii="仿宋_GB2312" w:hAnsi="仿宋_GB2312" w:eastAsia="仿宋_GB2312" w:cs="仿宋_GB2312"/>
              </w:rPr>
              <w:t>序号</w:t>
            </w:r>
          </w:p>
        </w:tc>
        <w:tc>
          <w:tcPr>
            <w:tcW w:w="2492" w:type="dxa"/>
          </w:tcPr>
          <w:p w14:paraId="4874B9F4">
            <w:pPr>
              <w:pStyle w:val="4"/>
              <w:jc w:val="center"/>
            </w:pPr>
            <w:r>
              <w:rPr>
                <w:rFonts w:ascii="仿宋_GB2312" w:hAnsi="仿宋_GB2312" w:eastAsia="仿宋_GB2312" w:cs="仿宋_GB2312"/>
              </w:rPr>
              <w:t>采购品目名称</w:t>
            </w:r>
          </w:p>
        </w:tc>
        <w:tc>
          <w:tcPr>
            <w:tcW w:w="2492" w:type="dxa"/>
          </w:tcPr>
          <w:p w14:paraId="6B822C04">
            <w:pPr>
              <w:pStyle w:val="4"/>
              <w:jc w:val="center"/>
            </w:pPr>
            <w:r>
              <w:rPr>
                <w:rFonts w:ascii="仿宋_GB2312" w:hAnsi="仿宋_GB2312" w:eastAsia="仿宋_GB2312" w:cs="仿宋_GB2312"/>
              </w:rPr>
              <w:t>标的名称</w:t>
            </w:r>
          </w:p>
        </w:tc>
        <w:tc>
          <w:tcPr>
            <w:tcW w:w="2492" w:type="dxa"/>
          </w:tcPr>
          <w:p w14:paraId="7FA83306">
            <w:pPr>
              <w:pStyle w:val="4"/>
              <w:jc w:val="center"/>
            </w:pPr>
            <w:r>
              <w:rPr>
                <w:rFonts w:ascii="仿宋_GB2312" w:hAnsi="仿宋_GB2312" w:eastAsia="仿宋_GB2312" w:cs="仿宋_GB2312"/>
              </w:rPr>
              <w:t>产品名称</w:t>
            </w:r>
          </w:p>
        </w:tc>
      </w:tr>
      <w:tr w14:paraId="5A06D0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C58C47D">
            <w:pPr>
              <w:pStyle w:val="4"/>
              <w:jc w:val="center"/>
            </w:pPr>
            <w:r>
              <w:rPr>
                <w:rFonts w:ascii="仿宋_GB2312" w:hAnsi="仿宋_GB2312" w:eastAsia="仿宋_GB2312" w:cs="仿宋_GB2312"/>
              </w:rPr>
              <w:t>不涉及</w:t>
            </w:r>
          </w:p>
        </w:tc>
      </w:tr>
    </w:tbl>
    <w:p w14:paraId="2531D189">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F8013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8779DA7">
            <w:pPr>
              <w:pStyle w:val="4"/>
              <w:jc w:val="center"/>
            </w:pPr>
            <w:r>
              <w:rPr>
                <w:rFonts w:ascii="仿宋_GB2312" w:hAnsi="仿宋_GB2312" w:eastAsia="仿宋_GB2312" w:cs="仿宋_GB2312"/>
              </w:rPr>
              <w:t>序号</w:t>
            </w:r>
          </w:p>
        </w:tc>
        <w:tc>
          <w:tcPr>
            <w:tcW w:w="2492" w:type="dxa"/>
          </w:tcPr>
          <w:p w14:paraId="300E43B6">
            <w:pPr>
              <w:pStyle w:val="4"/>
              <w:jc w:val="center"/>
            </w:pPr>
            <w:r>
              <w:rPr>
                <w:rFonts w:ascii="仿宋_GB2312" w:hAnsi="仿宋_GB2312" w:eastAsia="仿宋_GB2312" w:cs="仿宋_GB2312"/>
              </w:rPr>
              <w:t>采购品目名称</w:t>
            </w:r>
          </w:p>
        </w:tc>
        <w:tc>
          <w:tcPr>
            <w:tcW w:w="2492" w:type="dxa"/>
          </w:tcPr>
          <w:p w14:paraId="1B4F53DE">
            <w:pPr>
              <w:pStyle w:val="4"/>
              <w:jc w:val="center"/>
            </w:pPr>
            <w:r>
              <w:rPr>
                <w:rFonts w:ascii="仿宋_GB2312" w:hAnsi="仿宋_GB2312" w:eastAsia="仿宋_GB2312" w:cs="仿宋_GB2312"/>
              </w:rPr>
              <w:t>标的名称</w:t>
            </w:r>
          </w:p>
        </w:tc>
        <w:tc>
          <w:tcPr>
            <w:tcW w:w="2492" w:type="dxa"/>
          </w:tcPr>
          <w:p w14:paraId="5A1A7849">
            <w:pPr>
              <w:pStyle w:val="4"/>
              <w:jc w:val="center"/>
            </w:pPr>
            <w:r>
              <w:rPr>
                <w:rFonts w:ascii="仿宋_GB2312" w:hAnsi="仿宋_GB2312" w:eastAsia="仿宋_GB2312" w:cs="仿宋_GB2312"/>
              </w:rPr>
              <w:t>产品名称</w:t>
            </w:r>
          </w:p>
        </w:tc>
      </w:tr>
      <w:tr w14:paraId="70E403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0E050EE">
            <w:pPr>
              <w:pStyle w:val="4"/>
              <w:jc w:val="center"/>
            </w:pPr>
            <w:r>
              <w:rPr>
                <w:rFonts w:ascii="仿宋_GB2312" w:hAnsi="仿宋_GB2312" w:eastAsia="仿宋_GB2312" w:cs="仿宋_GB2312"/>
              </w:rPr>
              <w:t>不涉及</w:t>
            </w:r>
          </w:p>
        </w:tc>
      </w:tr>
    </w:tbl>
    <w:p w14:paraId="1DA8D7D9">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2D2E99CD">
      <w:pPr>
        <w:pStyle w:val="4"/>
        <w:jc w:val="left"/>
      </w:pPr>
      <w:r>
        <w:rPr>
          <w:rFonts w:ascii="仿宋_GB2312" w:hAnsi="仿宋_GB2312" w:eastAsia="仿宋_GB2312" w:cs="仿宋_GB2312"/>
          <w:b/>
        </w:rPr>
        <w:t>本项目涉及优先采购节能产品：</w:t>
      </w:r>
    </w:p>
    <w:p w14:paraId="186A529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6F31B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A364650">
            <w:pPr>
              <w:pStyle w:val="4"/>
              <w:jc w:val="center"/>
            </w:pPr>
            <w:r>
              <w:rPr>
                <w:rFonts w:ascii="仿宋_GB2312" w:hAnsi="仿宋_GB2312" w:eastAsia="仿宋_GB2312" w:cs="仿宋_GB2312"/>
              </w:rPr>
              <w:t>序号</w:t>
            </w:r>
          </w:p>
        </w:tc>
        <w:tc>
          <w:tcPr>
            <w:tcW w:w="2492" w:type="dxa"/>
          </w:tcPr>
          <w:p w14:paraId="343EF804">
            <w:pPr>
              <w:pStyle w:val="4"/>
              <w:jc w:val="center"/>
            </w:pPr>
            <w:r>
              <w:rPr>
                <w:rFonts w:ascii="仿宋_GB2312" w:hAnsi="仿宋_GB2312" w:eastAsia="仿宋_GB2312" w:cs="仿宋_GB2312"/>
              </w:rPr>
              <w:t>采购品目名称</w:t>
            </w:r>
          </w:p>
        </w:tc>
        <w:tc>
          <w:tcPr>
            <w:tcW w:w="2492" w:type="dxa"/>
          </w:tcPr>
          <w:p w14:paraId="785443AC">
            <w:pPr>
              <w:pStyle w:val="4"/>
              <w:jc w:val="center"/>
            </w:pPr>
            <w:r>
              <w:rPr>
                <w:rFonts w:ascii="仿宋_GB2312" w:hAnsi="仿宋_GB2312" w:eastAsia="仿宋_GB2312" w:cs="仿宋_GB2312"/>
              </w:rPr>
              <w:t>标的名称</w:t>
            </w:r>
          </w:p>
        </w:tc>
        <w:tc>
          <w:tcPr>
            <w:tcW w:w="2492" w:type="dxa"/>
          </w:tcPr>
          <w:p w14:paraId="700E77D4">
            <w:pPr>
              <w:pStyle w:val="4"/>
              <w:jc w:val="center"/>
            </w:pPr>
            <w:r>
              <w:rPr>
                <w:rFonts w:ascii="仿宋_GB2312" w:hAnsi="仿宋_GB2312" w:eastAsia="仿宋_GB2312" w:cs="仿宋_GB2312"/>
              </w:rPr>
              <w:t>产品名称</w:t>
            </w:r>
          </w:p>
        </w:tc>
      </w:tr>
      <w:tr w14:paraId="13F275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39F2873">
            <w:pPr>
              <w:pStyle w:val="4"/>
              <w:jc w:val="center"/>
            </w:pPr>
            <w:r>
              <w:rPr>
                <w:rFonts w:ascii="仿宋_GB2312" w:hAnsi="仿宋_GB2312" w:eastAsia="仿宋_GB2312" w:cs="仿宋_GB2312"/>
              </w:rPr>
              <w:t>不涉及</w:t>
            </w:r>
          </w:p>
        </w:tc>
      </w:tr>
    </w:tbl>
    <w:p w14:paraId="0AA308B5">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C3F31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58172D">
            <w:pPr>
              <w:pStyle w:val="4"/>
              <w:jc w:val="center"/>
            </w:pPr>
            <w:r>
              <w:rPr>
                <w:rFonts w:ascii="仿宋_GB2312" w:hAnsi="仿宋_GB2312" w:eastAsia="仿宋_GB2312" w:cs="仿宋_GB2312"/>
              </w:rPr>
              <w:t>序号</w:t>
            </w:r>
          </w:p>
        </w:tc>
        <w:tc>
          <w:tcPr>
            <w:tcW w:w="2492" w:type="dxa"/>
          </w:tcPr>
          <w:p w14:paraId="7DD42C11">
            <w:pPr>
              <w:pStyle w:val="4"/>
              <w:jc w:val="center"/>
            </w:pPr>
            <w:r>
              <w:rPr>
                <w:rFonts w:ascii="仿宋_GB2312" w:hAnsi="仿宋_GB2312" w:eastAsia="仿宋_GB2312" w:cs="仿宋_GB2312"/>
              </w:rPr>
              <w:t>采购品目名称</w:t>
            </w:r>
          </w:p>
        </w:tc>
        <w:tc>
          <w:tcPr>
            <w:tcW w:w="2492" w:type="dxa"/>
          </w:tcPr>
          <w:p w14:paraId="6D64876E">
            <w:pPr>
              <w:pStyle w:val="4"/>
              <w:jc w:val="center"/>
            </w:pPr>
            <w:r>
              <w:rPr>
                <w:rFonts w:ascii="仿宋_GB2312" w:hAnsi="仿宋_GB2312" w:eastAsia="仿宋_GB2312" w:cs="仿宋_GB2312"/>
              </w:rPr>
              <w:t>标的名称</w:t>
            </w:r>
          </w:p>
        </w:tc>
        <w:tc>
          <w:tcPr>
            <w:tcW w:w="2492" w:type="dxa"/>
          </w:tcPr>
          <w:p w14:paraId="4B28ED5D">
            <w:pPr>
              <w:pStyle w:val="4"/>
              <w:jc w:val="center"/>
            </w:pPr>
            <w:r>
              <w:rPr>
                <w:rFonts w:ascii="仿宋_GB2312" w:hAnsi="仿宋_GB2312" w:eastAsia="仿宋_GB2312" w:cs="仿宋_GB2312"/>
              </w:rPr>
              <w:t>产品名称</w:t>
            </w:r>
          </w:p>
        </w:tc>
      </w:tr>
      <w:tr w14:paraId="0EC246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18CC64C">
            <w:pPr>
              <w:pStyle w:val="4"/>
              <w:jc w:val="center"/>
            </w:pPr>
            <w:r>
              <w:rPr>
                <w:rFonts w:ascii="仿宋_GB2312" w:hAnsi="仿宋_GB2312" w:eastAsia="仿宋_GB2312" w:cs="仿宋_GB2312"/>
              </w:rPr>
              <w:t>不涉及</w:t>
            </w:r>
          </w:p>
        </w:tc>
      </w:tr>
    </w:tbl>
    <w:p w14:paraId="4F8F3EEB">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7CDBA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44DD98BA">
            <w:pPr>
              <w:pStyle w:val="4"/>
              <w:jc w:val="center"/>
            </w:pPr>
            <w:r>
              <w:rPr>
                <w:rFonts w:ascii="仿宋_GB2312" w:hAnsi="仿宋_GB2312" w:eastAsia="仿宋_GB2312" w:cs="仿宋_GB2312"/>
              </w:rPr>
              <w:t>序号</w:t>
            </w:r>
          </w:p>
        </w:tc>
        <w:tc>
          <w:tcPr>
            <w:tcW w:w="2492" w:type="dxa"/>
          </w:tcPr>
          <w:p w14:paraId="29F110A3">
            <w:pPr>
              <w:pStyle w:val="4"/>
              <w:jc w:val="center"/>
            </w:pPr>
            <w:r>
              <w:rPr>
                <w:rFonts w:ascii="仿宋_GB2312" w:hAnsi="仿宋_GB2312" w:eastAsia="仿宋_GB2312" w:cs="仿宋_GB2312"/>
              </w:rPr>
              <w:t>采购品目名称</w:t>
            </w:r>
          </w:p>
        </w:tc>
        <w:tc>
          <w:tcPr>
            <w:tcW w:w="2492" w:type="dxa"/>
          </w:tcPr>
          <w:p w14:paraId="67DF7897">
            <w:pPr>
              <w:pStyle w:val="4"/>
              <w:jc w:val="center"/>
            </w:pPr>
            <w:r>
              <w:rPr>
                <w:rFonts w:ascii="仿宋_GB2312" w:hAnsi="仿宋_GB2312" w:eastAsia="仿宋_GB2312" w:cs="仿宋_GB2312"/>
              </w:rPr>
              <w:t>标的名称</w:t>
            </w:r>
          </w:p>
        </w:tc>
        <w:tc>
          <w:tcPr>
            <w:tcW w:w="2492" w:type="dxa"/>
          </w:tcPr>
          <w:p w14:paraId="58DE2F62">
            <w:pPr>
              <w:pStyle w:val="4"/>
              <w:jc w:val="center"/>
            </w:pPr>
            <w:r>
              <w:rPr>
                <w:rFonts w:ascii="仿宋_GB2312" w:hAnsi="仿宋_GB2312" w:eastAsia="仿宋_GB2312" w:cs="仿宋_GB2312"/>
              </w:rPr>
              <w:t>产品名称</w:t>
            </w:r>
          </w:p>
        </w:tc>
      </w:tr>
      <w:tr w14:paraId="06373B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BCB6C1E">
            <w:pPr>
              <w:pStyle w:val="4"/>
              <w:jc w:val="center"/>
            </w:pPr>
            <w:r>
              <w:rPr>
                <w:rFonts w:ascii="仿宋_GB2312" w:hAnsi="仿宋_GB2312" w:eastAsia="仿宋_GB2312" w:cs="仿宋_GB2312"/>
              </w:rPr>
              <w:t>不涉及</w:t>
            </w:r>
          </w:p>
        </w:tc>
      </w:tr>
    </w:tbl>
    <w:p w14:paraId="5D644199">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AEBF6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C5825A7">
            <w:pPr>
              <w:pStyle w:val="4"/>
              <w:jc w:val="center"/>
            </w:pPr>
            <w:r>
              <w:rPr>
                <w:rFonts w:ascii="仿宋_GB2312" w:hAnsi="仿宋_GB2312" w:eastAsia="仿宋_GB2312" w:cs="仿宋_GB2312"/>
              </w:rPr>
              <w:t>序号</w:t>
            </w:r>
          </w:p>
        </w:tc>
        <w:tc>
          <w:tcPr>
            <w:tcW w:w="2492" w:type="dxa"/>
          </w:tcPr>
          <w:p w14:paraId="1970A8F4">
            <w:pPr>
              <w:pStyle w:val="4"/>
              <w:jc w:val="center"/>
            </w:pPr>
            <w:r>
              <w:rPr>
                <w:rFonts w:ascii="仿宋_GB2312" w:hAnsi="仿宋_GB2312" w:eastAsia="仿宋_GB2312" w:cs="仿宋_GB2312"/>
              </w:rPr>
              <w:t>采购品目名称</w:t>
            </w:r>
          </w:p>
        </w:tc>
        <w:tc>
          <w:tcPr>
            <w:tcW w:w="2492" w:type="dxa"/>
          </w:tcPr>
          <w:p w14:paraId="42D609C9">
            <w:pPr>
              <w:pStyle w:val="4"/>
              <w:jc w:val="center"/>
            </w:pPr>
            <w:r>
              <w:rPr>
                <w:rFonts w:ascii="仿宋_GB2312" w:hAnsi="仿宋_GB2312" w:eastAsia="仿宋_GB2312" w:cs="仿宋_GB2312"/>
              </w:rPr>
              <w:t>标的名称</w:t>
            </w:r>
          </w:p>
        </w:tc>
        <w:tc>
          <w:tcPr>
            <w:tcW w:w="2492" w:type="dxa"/>
          </w:tcPr>
          <w:p w14:paraId="24B9C1D8">
            <w:pPr>
              <w:pStyle w:val="4"/>
              <w:jc w:val="center"/>
            </w:pPr>
            <w:r>
              <w:rPr>
                <w:rFonts w:ascii="仿宋_GB2312" w:hAnsi="仿宋_GB2312" w:eastAsia="仿宋_GB2312" w:cs="仿宋_GB2312"/>
              </w:rPr>
              <w:t>产品名称</w:t>
            </w:r>
          </w:p>
        </w:tc>
      </w:tr>
      <w:tr w14:paraId="1B2338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87A89BC">
            <w:pPr>
              <w:pStyle w:val="4"/>
              <w:jc w:val="center"/>
            </w:pPr>
            <w:r>
              <w:rPr>
                <w:rFonts w:ascii="仿宋_GB2312" w:hAnsi="仿宋_GB2312" w:eastAsia="仿宋_GB2312" w:cs="仿宋_GB2312"/>
              </w:rPr>
              <w:t>不涉及</w:t>
            </w:r>
          </w:p>
        </w:tc>
      </w:tr>
    </w:tbl>
    <w:p w14:paraId="0EEAFA38">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85EFB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815C58">
            <w:pPr>
              <w:pStyle w:val="4"/>
              <w:jc w:val="center"/>
            </w:pPr>
            <w:r>
              <w:rPr>
                <w:rFonts w:ascii="仿宋_GB2312" w:hAnsi="仿宋_GB2312" w:eastAsia="仿宋_GB2312" w:cs="仿宋_GB2312"/>
              </w:rPr>
              <w:t>序号</w:t>
            </w:r>
          </w:p>
        </w:tc>
        <w:tc>
          <w:tcPr>
            <w:tcW w:w="2492" w:type="dxa"/>
          </w:tcPr>
          <w:p w14:paraId="4C0FFAA0">
            <w:pPr>
              <w:pStyle w:val="4"/>
              <w:jc w:val="center"/>
            </w:pPr>
            <w:r>
              <w:rPr>
                <w:rFonts w:ascii="仿宋_GB2312" w:hAnsi="仿宋_GB2312" w:eastAsia="仿宋_GB2312" w:cs="仿宋_GB2312"/>
              </w:rPr>
              <w:t>采购品目名称</w:t>
            </w:r>
          </w:p>
        </w:tc>
        <w:tc>
          <w:tcPr>
            <w:tcW w:w="2492" w:type="dxa"/>
          </w:tcPr>
          <w:p w14:paraId="36CBA5EF">
            <w:pPr>
              <w:pStyle w:val="4"/>
              <w:jc w:val="center"/>
            </w:pPr>
            <w:r>
              <w:rPr>
                <w:rFonts w:ascii="仿宋_GB2312" w:hAnsi="仿宋_GB2312" w:eastAsia="仿宋_GB2312" w:cs="仿宋_GB2312"/>
              </w:rPr>
              <w:t>标的名称</w:t>
            </w:r>
          </w:p>
        </w:tc>
        <w:tc>
          <w:tcPr>
            <w:tcW w:w="2492" w:type="dxa"/>
          </w:tcPr>
          <w:p w14:paraId="3F38EEE2">
            <w:pPr>
              <w:pStyle w:val="4"/>
              <w:jc w:val="center"/>
            </w:pPr>
            <w:r>
              <w:rPr>
                <w:rFonts w:ascii="仿宋_GB2312" w:hAnsi="仿宋_GB2312" w:eastAsia="仿宋_GB2312" w:cs="仿宋_GB2312"/>
              </w:rPr>
              <w:t>产品名称</w:t>
            </w:r>
          </w:p>
        </w:tc>
      </w:tr>
      <w:tr w14:paraId="277798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7" w:type="dxa"/>
            <w:gridSpan w:val="4"/>
          </w:tcPr>
          <w:p w14:paraId="260162E7">
            <w:pPr>
              <w:pStyle w:val="4"/>
              <w:jc w:val="center"/>
            </w:pPr>
            <w:r>
              <w:rPr>
                <w:rFonts w:ascii="仿宋_GB2312" w:hAnsi="仿宋_GB2312" w:eastAsia="仿宋_GB2312" w:cs="仿宋_GB2312"/>
              </w:rPr>
              <w:t>不涉及</w:t>
            </w:r>
          </w:p>
        </w:tc>
      </w:tr>
    </w:tbl>
    <w:p w14:paraId="63955CAF">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40E2934A">
      <w:pPr>
        <w:pStyle w:val="4"/>
        <w:jc w:val="left"/>
        <w:outlineLvl w:val="3"/>
      </w:pPr>
      <w:r>
        <w:rPr>
          <w:rFonts w:ascii="仿宋_GB2312" w:hAnsi="仿宋_GB2312" w:eastAsia="仿宋_GB2312" w:cs="仿宋_GB2312"/>
          <w:b/>
          <w:sz w:val="24"/>
        </w:rPr>
        <w:t>本项目涉及优先采购环境标志产品：</w:t>
      </w:r>
    </w:p>
    <w:p w14:paraId="2823B05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20773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64EC162">
            <w:pPr>
              <w:pStyle w:val="4"/>
              <w:jc w:val="center"/>
            </w:pPr>
            <w:r>
              <w:rPr>
                <w:rFonts w:ascii="仿宋_GB2312" w:hAnsi="仿宋_GB2312" w:eastAsia="仿宋_GB2312" w:cs="仿宋_GB2312"/>
              </w:rPr>
              <w:t>序号</w:t>
            </w:r>
          </w:p>
        </w:tc>
        <w:tc>
          <w:tcPr>
            <w:tcW w:w="2492" w:type="dxa"/>
          </w:tcPr>
          <w:p w14:paraId="5DDE186E">
            <w:pPr>
              <w:pStyle w:val="4"/>
              <w:jc w:val="center"/>
            </w:pPr>
            <w:r>
              <w:rPr>
                <w:rFonts w:ascii="仿宋_GB2312" w:hAnsi="仿宋_GB2312" w:eastAsia="仿宋_GB2312" w:cs="仿宋_GB2312"/>
              </w:rPr>
              <w:t>采购品目名称</w:t>
            </w:r>
          </w:p>
        </w:tc>
        <w:tc>
          <w:tcPr>
            <w:tcW w:w="2492" w:type="dxa"/>
          </w:tcPr>
          <w:p w14:paraId="61F4A7E1">
            <w:pPr>
              <w:pStyle w:val="4"/>
              <w:jc w:val="center"/>
            </w:pPr>
            <w:r>
              <w:rPr>
                <w:rFonts w:ascii="仿宋_GB2312" w:hAnsi="仿宋_GB2312" w:eastAsia="仿宋_GB2312" w:cs="仿宋_GB2312"/>
              </w:rPr>
              <w:t>标的名称</w:t>
            </w:r>
          </w:p>
        </w:tc>
        <w:tc>
          <w:tcPr>
            <w:tcW w:w="2492" w:type="dxa"/>
          </w:tcPr>
          <w:p w14:paraId="66891A21">
            <w:pPr>
              <w:pStyle w:val="4"/>
              <w:jc w:val="center"/>
            </w:pPr>
            <w:r>
              <w:rPr>
                <w:rFonts w:ascii="仿宋_GB2312" w:hAnsi="仿宋_GB2312" w:eastAsia="仿宋_GB2312" w:cs="仿宋_GB2312"/>
              </w:rPr>
              <w:t>产品名称</w:t>
            </w:r>
          </w:p>
        </w:tc>
      </w:tr>
      <w:tr w14:paraId="4817E9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16154A1">
            <w:pPr>
              <w:pStyle w:val="4"/>
              <w:jc w:val="center"/>
            </w:pPr>
            <w:r>
              <w:rPr>
                <w:rFonts w:ascii="仿宋_GB2312" w:hAnsi="仿宋_GB2312" w:eastAsia="仿宋_GB2312" w:cs="仿宋_GB2312"/>
              </w:rPr>
              <w:t>不涉及</w:t>
            </w:r>
          </w:p>
        </w:tc>
      </w:tr>
    </w:tbl>
    <w:p w14:paraId="15058903">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1403A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9710908">
            <w:pPr>
              <w:pStyle w:val="4"/>
              <w:jc w:val="center"/>
            </w:pPr>
            <w:r>
              <w:rPr>
                <w:rFonts w:ascii="仿宋_GB2312" w:hAnsi="仿宋_GB2312" w:eastAsia="仿宋_GB2312" w:cs="仿宋_GB2312"/>
              </w:rPr>
              <w:t>序号</w:t>
            </w:r>
          </w:p>
        </w:tc>
        <w:tc>
          <w:tcPr>
            <w:tcW w:w="2492" w:type="dxa"/>
          </w:tcPr>
          <w:p w14:paraId="6995A830">
            <w:pPr>
              <w:pStyle w:val="4"/>
              <w:jc w:val="center"/>
            </w:pPr>
            <w:r>
              <w:rPr>
                <w:rFonts w:ascii="仿宋_GB2312" w:hAnsi="仿宋_GB2312" w:eastAsia="仿宋_GB2312" w:cs="仿宋_GB2312"/>
              </w:rPr>
              <w:t>采购品目名称</w:t>
            </w:r>
          </w:p>
        </w:tc>
        <w:tc>
          <w:tcPr>
            <w:tcW w:w="2492" w:type="dxa"/>
          </w:tcPr>
          <w:p w14:paraId="63EC9E67">
            <w:pPr>
              <w:pStyle w:val="4"/>
              <w:jc w:val="center"/>
            </w:pPr>
            <w:r>
              <w:rPr>
                <w:rFonts w:ascii="仿宋_GB2312" w:hAnsi="仿宋_GB2312" w:eastAsia="仿宋_GB2312" w:cs="仿宋_GB2312"/>
              </w:rPr>
              <w:t>标的名称</w:t>
            </w:r>
          </w:p>
        </w:tc>
        <w:tc>
          <w:tcPr>
            <w:tcW w:w="2492" w:type="dxa"/>
          </w:tcPr>
          <w:p w14:paraId="46FB29AA">
            <w:pPr>
              <w:pStyle w:val="4"/>
              <w:jc w:val="center"/>
            </w:pPr>
            <w:r>
              <w:rPr>
                <w:rFonts w:ascii="仿宋_GB2312" w:hAnsi="仿宋_GB2312" w:eastAsia="仿宋_GB2312" w:cs="仿宋_GB2312"/>
              </w:rPr>
              <w:t>产品名称</w:t>
            </w:r>
          </w:p>
        </w:tc>
      </w:tr>
      <w:tr w14:paraId="493550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DC6E4A3">
            <w:pPr>
              <w:pStyle w:val="4"/>
              <w:jc w:val="center"/>
            </w:pPr>
            <w:r>
              <w:rPr>
                <w:rFonts w:ascii="仿宋_GB2312" w:hAnsi="仿宋_GB2312" w:eastAsia="仿宋_GB2312" w:cs="仿宋_GB2312"/>
              </w:rPr>
              <w:t>不涉及</w:t>
            </w:r>
          </w:p>
        </w:tc>
      </w:tr>
    </w:tbl>
    <w:p w14:paraId="1D2639FC">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374E7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0F95E25">
            <w:pPr>
              <w:pStyle w:val="4"/>
              <w:jc w:val="center"/>
            </w:pPr>
            <w:r>
              <w:rPr>
                <w:rFonts w:ascii="仿宋_GB2312" w:hAnsi="仿宋_GB2312" w:eastAsia="仿宋_GB2312" w:cs="仿宋_GB2312"/>
              </w:rPr>
              <w:t>序号</w:t>
            </w:r>
          </w:p>
        </w:tc>
        <w:tc>
          <w:tcPr>
            <w:tcW w:w="2492" w:type="dxa"/>
          </w:tcPr>
          <w:p w14:paraId="211AC563">
            <w:pPr>
              <w:pStyle w:val="4"/>
              <w:jc w:val="center"/>
            </w:pPr>
            <w:r>
              <w:rPr>
                <w:rFonts w:ascii="仿宋_GB2312" w:hAnsi="仿宋_GB2312" w:eastAsia="仿宋_GB2312" w:cs="仿宋_GB2312"/>
              </w:rPr>
              <w:t>采购品目名称</w:t>
            </w:r>
          </w:p>
        </w:tc>
        <w:tc>
          <w:tcPr>
            <w:tcW w:w="2492" w:type="dxa"/>
          </w:tcPr>
          <w:p w14:paraId="72F27412">
            <w:pPr>
              <w:pStyle w:val="4"/>
              <w:jc w:val="center"/>
            </w:pPr>
            <w:r>
              <w:rPr>
                <w:rFonts w:ascii="仿宋_GB2312" w:hAnsi="仿宋_GB2312" w:eastAsia="仿宋_GB2312" w:cs="仿宋_GB2312"/>
              </w:rPr>
              <w:t>标的名称</w:t>
            </w:r>
          </w:p>
        </w:tc>
        <w:tc>
          <w:tcPr>
            <w:tcW w:w="2492" w:type="dxa"/>
          </w:tcPr>
          <w:p w14:paraId="1307B473">
            <w:pPr>
              <w:pStyle w:val="4"/>
              <w:jc w:val="center"/>
            </w:pPr>
            <w:r>
              <w:rPr>
                <w:rFonts w:ascii="仿宋_GB2312" w:hAnsi="仿宋_GB2312" w:eastAsia="仿宋_GB2312" w:cs="仿宋_GB2312"/>
              </w:rPr>
              <w:t>产品名称</w:t>
            </w:r>
          </w:p>
        </w:tc>
      </w:tr>
      <w:tr w14:paraId="45B521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3528FF5">
            <w:pPr>
              <w:pStyle w:val="4"/>
              <w:jc w:val="center"/>
            </w:pPr>
            <w:r>
              <w:rPr>
                <w:rFonts w:ascii="仿宋_GB2312" w:hAnsi="仿宋_GB2312" w:eastAsia="仿宋_GB2312" w:cs="仿宋_GB2312"/>
              </w:rPr>
              <w:t>不涉及</w:t>
            </w:r>
          </w:p>
        </w:tc>
      </w:tr>
    </w:tbl>
    <w:p w14:paraId="0D921651">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90765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45F0DAD3">
            <w:pPr>
              <w:pStyle w:val="4"/>
              <w:jc w:val="center"/>
            </w:pPr>
            <w:r>
              <w:rPr>
                <w:rFonts w:ascii="仿宋_GB2312" w:hAnsi="仿宋_GB2312" w:eastAsia="仿宋_GB2312" w:cs="仿宋_GB2312"/>
              </w:rPr>
              <w:t>序号</w:t>
            </w:r>
          </w:p>
        </w:tc>
        <w:tc>
          <w:tcPr>
            <w:tcW w:w="2492" w:type="dxa"/>
          </w:tcPr>
          <w:p w14:paraId="16E2337A">
            <w:pPr>
              <w:pStyle w:val="4"/>
              <w:jc w:val="center"/>
            </w:pPr>
            <w:r>
              <w:rPr>
                <w:rFonts w:ascii="仿宋_GB2312" w:hAnsi="仿宋_GB2312" w:eastAsia="仿宋_GB2312" w:cs="仿宋_GB2312"/>
              </w:rPr>
              <w:t>采购品目名称</w:t>
            </w:r>
          </w:p>
        </w:tc>
        <w:tc>
          <w:tcPr>
            <w:tcW w:w="2492" w:type="dxa"/>
          </w:tcPr>
          <w:p w14:paraId="24E9F20A">
            <w:pPr>
              <w:pStyle w:val="4"/>
              <w:jc w:val="center"/>
            </w:pPr>
            <w:r>
              <w:rPr>
                <w:rFonts w:ascii="仿宋_GB2312" w:hAnsi="仿宋_GB2312" w:eastAsia="仿宋_GB2312" w:cs="仿宋_GB2312"/>
              </w:rPr>
              <w:t>标的名称</w:t>
            </w:r>
          </w:p>
        </w:tc>
        <w:tc>
          <w:tcPr>
            <w:tcW w:w="2492" w:type="dxa"/>
          </w:tcPr>
          <w:p w14:paraId="417D35F6">
            <w:pPr>
              <w:pStyle w:val="4"/>
              <w:jc w:val="center"/>
            </w:pPr>
            <w:r>
              <w:rPr>
                <w:rFonts w:ascii="仿宋_GB2312" w:hAnsi="仿宋_GB2312" w:eastAsia="仿宋_GB2312" w:cs="仿宋_GB2312"/>
              </w:rPr>
              <w:t>产品名称</w:t>
            </w:r>
          </w:p>
        </w:tc>
      </w:tr>
      <w:tr w14:paraId="0F0FA6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AB97E6D">
            <w:pPr>
              <w:pStyle w:val="4"/>
              <w:jc w:val="center"/>
            </w:pPr>
            <w:r>
              <w:rPr>
                <w:rFonts w:ascii="仿宋_GB2312" w:hAnsi="仿宋_GB2312" w:eastAsia="仿宋_GB2312" w:cs="仿宋_GB2312"/>
              </w:rPr>
              <w:t>不涉及</w:t>
            </w:r>
          </w:p>
        </w:tc>
      </w:tr>
    </w:tbl>
    <w:p w14:paraId="4A5B659B">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09A12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11EA1B">
            <w:pPr>
              <w:pStyle w:val="4"/>
              <w:jc w:val="center"/>
            </w:pPr>
            <w:r>
              <w:rPr>
                <w:rFonts w:ascii="仿宋_GB2312" w:hAnsi="仿宋_GB2312" w:eastAsia="仿宋_GB2312" w:cs="仿宋_GB2312"/>
              </w:rPr>
              <w:t>序号</w:t>
            </w:r>
          </w:p>
        </w:tc>
        <w:tc>
          <w:tcPr>
            <w:tcW w:w="2492" w:type="dxa"/>
          </w:tcPr>
          <w:p w14:paraId="6104175E">
            <w:pPr>
              <w:pStyle w:val="4"/>
              <w:jc w:val="center"/>
            </w:pPr>
            <w:r>
              <w:rPr>
                <w:rFonts w:ascii="仿宋_GB2312" w:hAnsi="仿宋_GB2312" w:eastAsia="仿宋_GB2312" w:cs="仿宋_GB2312"/>
              </w:rPr>
              <w:t>采购品目名称</w:t>
            </w:r>
          </w:p>
        </w:tc>
        <w:tc>
          <w:tcPr>
            <w:tcW w:w="2492" w:type="dxa"/>
          </w:tcPr>
          <w:p w14:paraId="38F64081">
            <w:pPr>
              <w:pStyle w:val="4"/>
              <w:jc w:val="center"/>
            </w:pPr>
            <w:r>
              <w:rPr>
                <w:rFonts w:ascii="仿宋_GB2312" w:hAnsi="仿宋_GB2312" w:eastAsia="仿宋_GB2312" w:cs="仿宋_GB2312"/>
              </w:rPr>
              <w:t>标的名称</w:t>
            </w:r>
          </w:p>
        </w:tc>
        <w:tc>
          <w:tcPr>
            <w:tcW w:w="2492" w:type="dxa"/>
          </w:tcPr>
          <w:p w14:paraId="2C3238A6">
            <w:pPr>
              <w:pStyle w:val="4"/>
              <w:jc w:val="center"/>
            </w:pPr>
            <w:r>
              <w:rPr>
                <w:rFonts w:ascii="仿宋_GB2312" w:hAnsi="仿宋_GB2312" w:eastAsia="仿宋_GB2312" w:cs="仿宋_GB2312"/>
              </w:rPr>
              <w:t>产品名称</w:t>
            </w:r>
          </w:p>
        </w:tc>
      </w:tr>
      <w:tr w14:paraId="52A7F0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567FFC2">
            <w:pPr>
              <w:pStyle w:val="4"/>
              <w:jc w:val="center"/>
            </w:pPr>
            <w:r>
              <w:rPr>
                <w:rFonts w:ascii="仿宋_GB2312" w:hAnsi="仿宋_GB2312" w:eastAsia="仿宋_GB2312" w:cs="仿宋_GB2312"/>
              </w:rPr>
              <w:t>不涉及</w:t>
            </w:r>
          </w:p>
        </w:tc>
      </w:tr>
    </w:tbl>
    <w:p w14:paraId="7B25C441">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3D88828">
      <w:pPr>
        <w:pStyle w:val="4"/>
        <w:jc w:val="left"/>
        <w:outlineLvl w:val="2"/>
      </w:pPr>
      <w:r>
        <w:rPr>
          <w:rFonts w:ascii="仿宋_GB2312" w:hAnsi="仿宋_GB2312" w:eastAsia="仿宋_GB2312" w:cs="仿宋_GB2312"/>
          <w:b/>
          <w:sz w:val="28"/>
        </w:rPr>
        <w:t>3.2.技术要求</w:t>
      </w:r>
    </w:p>
    <w:p w14:paraId="222ABFA7">
      <w:pPr>
        <w:pStyle w:val="4"/>
        <w:jc w:val="left"/>
      </w:pPr>
      <w:r>
        <w:rPr>
          <w:rFonts w:ascii="仿宋_GB2312" w:hAnsi="仿宋_GB2312" w:eastAsia="仿宋_GB2312" w:cs="仿宋_GB2312"/>
        </w:rPr>
        <w:t>采购包1：</w:t>
      </w:r>
    </w:p>
    <w:p w14:paraId="4604570D">
      <w:pPr>
        <w:pStyle w:val="4"/>
        <w:jc w:val="left"/>
      </w:pPr>
      <w:r>
        <w:rPr>
          <w:rFonts w:ascii="仿宋_GB2312" w:hAnsi="仿宋_GB2312" w:eastAsia="仿宋_GB2312" w:cs="仿宋_GB2312"/>
        </w:rPr>
        <w:t>标的名称：显微操作仪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A0B4B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05F88D69">
            <w:pPr>
              <w:pStyle w:val="4"/>
              <w:jc w:val="center"/>
            </w:pPr>
            <w:r>
              <w:rPr>
                <w:rFonts w:ascii="仿宋_GB2312" w:hAnsi="仿宋_GB2312" w:eastAsia="仿宋_GB2312" w:cs="仿宋_GB2312"/>
              </w:rPr>
              <w:t>序号</w:t>
            </w:r>
          </w:p>
        </w:tc>
        <w:tc>
          <w:tcPr>
            <w:tcW w:w="581" w:type="dxa"/>
          </w:tcPr>
          <w:p w14:paraId="4922BCA3">
            <w:pPr>
              <w:pStyle w:val="4"/>
              <w:jc w:val="center"/>
            </w:pPr>
            <w:r>
              <w:rPr>
                <w:rFonts w:ascii="仿宋_GB2312" w:hAnsi="仿宋_GB2312" w:eastAsia="仿宋_GB2312" w:cs="仿宋_GB2312"/>
              </w:rPr>
              <w:t>符号标识</w:t>
            </w:r>
          </w:p>
        </w:tc>
        <w:tc>
          <w:tcPr>
            <w:tcW w:w="1495" w:type="dxa"/>
          </w:tcPr>
          <w:p w14:paraId="4AE74FB6">
            <w:pPr>
              <w:pStyle w:val="4"/>
              <w:jc w:val="center"/>
            </w:pPr>
            <w:r>
              <w:rPr>
                <w:rFonts w:ascii="仿宋_GB2312" w:hAnsi="仿宋_GB2312" w:eastAsia="仿宋_GB2312" w:cs="仿宋_GB2312"/>
              </w:rPr>
              <w:t>技术要求名称</w:t>
            </w:r>
          </w:p>
        </w:tc>
        <w:tc>
          <w:tcPr>
            <w:tcW w:w="5814" w:type="dxa"/>
          </w:tcPr>
          <w:p w14:paraId="4CE05D0D">
            <w:pPr>
              <w:pStyle w:val="4"/>
              <w:jc w:val="center"/>
            </w:pPr>
            <w:r>
              <w:rPr>
                <w:rFonts w:ascii="仿宋_GB2312" w:hAnsi="仿宋_GB2312" w:eastAsia="仿宋_GB2312" w:cs="仿宋_GB2312"/>
              </w:rPr>
              <w:t>技术参数与性能指标</w:t>
            </w:r>
          </w:p>
        </w:tc>
      </w:tr>
      <w:tr w14:paraId="34A645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F562DE">
            <w:pPr>
              <w:pStyle w:val="4"/>
              <w:jc w:val="center"/>
            </w:pPr>
            <w:r>
              <w:rPr>
                <w:rFonts w:ascii="仿宋_GB2312" w:hAnsi="仿宋_GB2312" w:eastAsia="仿宋_GB2312" w:cs="仿宋_GB2312"/>
              </w:rPr>
              <w:t>1</w:t>
            </w:r>
          </w:p>
        </w:tc>
        <w:tc>
          <w:tcPr>
            <w:tcW w:w="581" w:type="dxa"/>
          </w:tcPr>
          <w:p w14:paraId="7D191918"/>
        </w:tc>
        <w:tc>
          <w:tcPr>
            <w:tcW w:w="1495" w:type="dxa"/>
          </w:tcPr>
          <w:p w14:paraId="4EA5CA7F">
            <w:pPr>
              <w:pStyle w:val="4"/>
              <w:jc w:val="left"/>
            </w:pPr>
            <w:r>
              <w:rPr>
                <w:rFonts w:ascii="仿宋_GB2312" w:hAnsi="仿宋_GB2312" w:eastAsia="仿宋_GB2312" w:cs="仿宋_GB2312"/>
              </w:rPr>
              <w:t>显微操作仪</w:t>
            </w:r>
          </w:p>
        </w:tc>
        <w:tc>
          <w:tcPr>
            <w:tcW w:w="5814" w:type="dxa"/>
          </w:tcPr>
          <w:p w14:paraId="7A25A4AD">
            <w:pPr>
              <w:pStyle w:val="4"/>
              <w:ind w:left="-105" w:firstLine="90"/>
              <w:jc w:val="both"/>
            </w:pPr>
            <w:r>
              <w:rPr>
                <w:rFonts w:ascii="仿宋_GB2312" w:hAnsi="仿宋_GB2312" w:eastAsia="仿宋_GB2312" w:cs="仿宋_GB2312"/>
                <w:sz w:val="24"/>
              </w:rPr>
              <w:t>1、主要应用于辅助生殖中ICSI、PGT活检等操作。</w:t>
            </w:r>
          </w:p>
          <w:p w14:paraId="0C60BECA">
            <w:pPr>
              <w:pStyle w:val="4"/>
              <w:ind w:left="-105" w:firstLine="90"/>
              <w:jc w:val="both"/>
            </w:pPr>
            <w:r>
              <w:rPr>
                <w:rFonts w:ascii="仿宋_GB2312" w:hAnsi="仿宋_GB2312" w:eastAsia="仿宋_GB2312" w:cs="仿宋_GB2312"/>
                <w:sz w:val="24"/>
              </w:rPr>
              <w:t>2、可电动驱动，具备三维电动粗调、细调操作功能。各轴向的运动行程≥20mm，操作臂步进精度≥20 nm/步。</w:t>
            </w:r>
          </w:p>
          <w:p w14:paraId="5596E427">
            <w:pPr>
              <w:pStyle w:val="4"/>
              <w:ind w:left="-105" w:firstLine="90"/>
              <w:jc w:val="both"/>
            </w:pPr>
            <w:r>
              <w:rPr>
                <w:rFonts w:ascii="仿宋_GB2312" w:hAnsi="仿宋_GB2312" w:eastAsia="仿宋_GB2312" w:cs="仿宋_GB2312"/>
                <w:sz w:val="24"/>
              </w:rPr>
              <w:t>3、▲操作臂移动速度：0-10000 µm/s.</w:t>
            </w:r>
          </w:p>
          <w:p w14:paraId="33B6B0F9">
            <w:pPr>
              <w:pStyle w:val="4"/>
              <w:ind w:left="-105" w:firstLine="90"/>
              <w:jc w:val="both"/>
            </w:pPr>
            <w:r>
              <w:rPr>
                <w:rFonts w:ascii="仿宋_GB2312" w:hAnsi="仿宋_GB2312" w:eastAsia="仿宋_GB2312" w:cs="仿宋_GB2312"/>
                <w:sz w:val="24"/>
              </w:rPr>
              <w:t>4、操作杆可调节移动范围：0-12mm。</w:t>
            </w:r>
          </w:p>
          <w:p w14:paraId="6BFC6874">
            <w:pPr>
              <w:pStyle w:val="4"/>
              <w:ind w:left="-105" w:firstLine="90"/>
              <w:jc w:val="both"/>
            </w:pPr>
            <w:r>
              <w:rPr>
                <w:rFonts w:ascii="仿宋_GB2312" w:hAnsi="仿宋_GB2312" w:eastAsia="仿宋_GB2312" w:cs="仿宋_GB2312"/>
                <w:sz w:val="24"/>
              </w:rPr>
              <w:t>5、可调节针尖角度范围：≥45°，调整针尖角度时，针尖需在显微镜目镜的视野之内。</w:t>
            </w:r>
          </w:p>
          <w:p w14:paraId="4DA81A76">
            <w:pPr>
              <w:pStyle w:val="4"/>
              <w:ind w:left="-105" w:firstLine="90"/>
              <w:jc w:val="both"/>
            </w:pPr>
            <w:r>
              <w:rPr>
                <w:rFonts w:ascii="仿宋_GB2312" w:hAnsi="仿宋_GB2312" w:eastAsia="仿宋_GB2312" w:cs="仿宋_GB2312"/>
                <w:sz w:val="24"/>
              </w:rPr>
              <w:t>6、▲具备X轴旋转功能：操作臂可沿固定方向往里往外旋转，旋转角度满足-45°~+100°。</w:t>
            </w:r>
          </w:p>
          <w:p w14:paraId="433FC0F2">
            <w:pPr>
              <w:pStyle w:val="4"/>
              <w:ind w:left="-105" w:firstLine="90"/>
              <w:jc w:val="both"/>
            </w:pPr>
            <w:r>
              <w:rPr>
                <w:rFonts w:ascii="仿宋_GB2312" w:hAnsi="仿宋_GB2312" w:eastAsia="仿宋_GB2312" w:cs="仿宋_GB2312"/>
                <w:sz w:val="24"/>
              </w:rPr>
              <w:t>7、▲配备辅助物镜，用于调针。</w:t>
            </w:r>
          </w:p>
          <w:p w14:paraId="338E2D9C">
            <w:pPr>
              <w:pStyle w:val="4"/>
              <w:ind w:left="-105" w:firstLine="90"/>
              <w:jc w:val="both"/>
            </w:pPr>
            <w:r>
              <w:rPr>
                <w:rFonts w:ascii="仿宋_GB2312" w:hAnsi="仿宋_GB2312" w:eastAsia="仿宋_GB2312" w:cs="仿宋_GB2312"/>
                <w:sz w:val="24"/>
              </w:rPr>
              <w:t>8、▲具备一键抬针和一键换皿功能，具备速度模式和位置模式，可实现长距离的连续移动，和一定范围内的同步移动。</w:t>
            </w:r>
          </w:p>
          <w:p w14:paraId="3B955761">
            <w:pPr>
              <w:pStyle w:val="4"/>
              <w:ind w:left="-105" w:firstLine="90"/>
              <w:jc w:val="both"/>
            </w:pPr>
            <w:r>
              <w:rPr>
                <w:rFonts w:ascii="仿宋_GB2312" w:hAnsi="仿宋_GB2312" w:eastAsia="仿宋_GB2312" w:cs="仿宋_GB2312"/>
                <w:sz w:val="24"/>
              </w:rPr>
              <w:t>9、具有定点移动功能，可记忆≥2个显微操作针的位置。</w:t>
            </w:r>
          </w:p>
          <w:p w14:paraId="782B7F7E">
            <w:pPr>
              <w:pStyle w:val="4"/>
              <w:ind w:left="-105" w:firstLine="90"/>
              <w:jc w:val="both"/>
            </w:pPr>
            <w:r>
              <w:rPr>
                <w:rFonts w:ascii="仿宋_GB2312" w:hAnsi="仿宋_GB2312" w:eastAsia="仿宋_GB2312" w:cs="仿宋_GB2312"/>
                <w:sz w:val="24"/>
              </w:rPr>
              <w:t>10、具备胚胎计数功能，洗针功能，X-Y-Z三轴的轴向锁定功能。</w:t>
            </w:r>
          </w:p>
          <w:p w14:paraId="37CF5B36">
            <w:pPr>
              <w:pStyle w:val="4"/>
              <w:jc w:val="both"/>
            </w:pPr>
            <w:r>
              <w:rPr>
                <w:rFonts w:ascii="仿宋_GB2312" w:hAnsi="仿宋_GB2312" w:eastAsia="仿宋_GB2312" w:cs="仿宋_GB2312"/>
                <w:sz w:val="24"/>
              </w:rPr>
              <w:t>11.油压显微注射仪</w:t>
            </w:r>
          </w:p>
          <w:p w14:paraId="42FABCB8">
            <w:pPr>
              <w:pStyle w:val="4"/>
              <w:ind w:left="-105" w:firstLine="90"/>
              <w:jc w:val="both"/>
            </w:pPr>
            <w:r>
              <w:rPr>
                <w:rFonts w:ascii="仿宋_GB2312" w:hAnsi="仿宋_GB2312" w:eastAsia="仿宋_GB2312" w:cs="仿宋_GB2312"/>
                <w:sz w:val="24"/>
              </w:rPr>
              <w:t>11</w:t>
            </w:r>
            <w:r>
              <w:rPr>
                <w:rFonts w:ascii="仿宋_GB2312" w:hAnsi="仿宋_GB2312" w:eastAsia="仿宋_GB2312" w:cs="仿宋_GB2312"/>
                <w:sz w:val="32"/>
              </w:rPr>
              <w:t>.</w:t>
            </w:r>
            <w:r>
              <w:rPr>
                <w:rFonts w:ascii="仿宋_GB2312" w:hAnsi="仿宋_GB2312" w:eastAsia="仿宋_GB2312" w:cs="仿宋_GB2312"/>
                <w:sz w:val="24"/>
              </w:rPr>
              <w:t>1具备粗调，微调功能；</w:t>
            </w:r>
          </w:p>
          <w:p w14:paraId="018DBF07">
            <w:pPr>
              <w:pStyle w:val="4"/>
              <w:ind w:left="-105" w:firstLine="90"/>
              <w:jc w:val="both"/>
            </w:pPr>
            <w:r>
              <w:rPr>
                <w:rFonts w:ascii="仿宋_GB2312" w:hAnsi="仿宋_GB2312" w:eastAsia="仿宋_GB2312" w:cs="仿宋_GB2312"/>
                <w:sz w:val="24"/>
              </w:rPr>
              <w:t>11.2油压显微注射仪压缩介质：矿物油；</w:t>
            </w:r>
          </w:p>
          <w:p w14:paraId="1E5A169C">
            <w:pPr>
              <w:pStyle w:val="4"/>
              <w:ind w:left="-105" w:firstLine="90"/>
              <w:jc w:val="both"/>
            </w:pPr>
            <w:r>
              <w:rPr>
                <w:rFonts w:ascii="仿宋_GB2312" w:hAnsi="仿宋_GB2312" w:eastAsia="仿宋_GB2312" w:cs="仿宋_GB2312"/>
                <w:sz w:val="24"/>
              </w:rPr>
              <w:t>11.3▲每转体积改变量：粗调≤10μl；微调≤1μl；</w:t>
            </w:r>
          </w:p>
          <w:p w14:paraId="1C82BB54">
            <w:pPr>
              <w:pStyle w:val="4"/>
              <w:ind w:left="-105" w:firstLine="90"/>
              <w:jc w:val="both"/>
            </w:pPr>
            <w:r>
              <w:rPr>
                <w:rFonts w:ascii="仿宋_GB2312" w:hAnsi="仿宋_GB2312" w:eastAsia="仿宋_GB2312" w:cs="仿宋_GB2312"/>
                <w:sz w:val="24"/>
              </w:rPr>
              <w:t>11.4.最大容积：≥1 ml；最大压力：≥20000 hPa。</w:t>
            </w:r>
          </w:p>
          <w:p w14:paraId="054FB2AC">
            <w:pPr>
              <w:pStyle w:val="4"/>
              <w:jc w:val="both"/>
            </w:pPr>
            <w:r>
              <w:rPr>
                <w:rFonts w:ascii="仿宋_GB2312" w:hAnsi="仿宋_GB2312" w:eastAsia="仿宋_GB2312" w:cs="仿宋_GB2312"/>
                <w:sz w:val="24"/>
              </w:rPr>
              <w:t>12.气压显微注射仪</w:t>
            </w:r>
          </w:p>
          <w:p w14:paraId="2B4D9945">
            <w:pPr>
              <w:pStyle w:val="4"/>
              <w:ind w:left="-105" w:firstLine="90"/>
              <w:jc w:val="both"/>
            </w:pPr>
            <w:r>
              <w:rPr>
                <w:rFonts w:ascii="仿宋_GB2312" w:hAnsi="仿宋_GB2312" w:eastAsia="仿宋_GB2312" w:cs="仿宋_GB2312"/>
                <w:sz w:val="24"/>
              </w:rPr>
              <w:t>12.1压缩介质为空气；</w:t>
            </w:r>
          </w:p>
          <w:p w14:paraId="62DC2246">
            <w:pPr>
              <w:pStyle w:val="4"/>
              <w:ind w:left="-105" w:firstLine="90"/>
              <w:jc w:val="both"/>
            </w:pPr>
            <w:r>
              <w:rPr>
                <w:rFonts w:ascii="仿宋_GB2312" w:hAnsi="仿宋_GB2312" w:eastAsia="仿宋_GB2312" w:cs="仿宋_GB2312"/>
                <w:sz w:val="24"/>
              </w:rPr>
              <w:t>12.2▲每转体积改变量：≤100μL；</w:t>
            </w:r>
          </w:p>
          <w:p w14:paraId="5B1DCA11">
            <w:pPr>
              <w:pStyle w:val="4"/>
              <w:ind w:left="-105" w:firstLine="90"/>
              <w:jc w:val="both"/>
            </w:pPr>
            <w:r>
              <w:rPr>
                <w:rFonts w:ascii="仿宋_GB2312" w:hAnsi="仿宋_GB2312" w:eastAsia="仿宋_GB2312" w:cs="仿宋_GB2312"/>
                <w:sz w:val="24"/>
              </w:rPr>
              <w:t>12.3.气压显微注射仪最大容积：≤10ml；最大压力≥1000hPa；</w:t>
            </w:r>
          </w:p>
          <w:p w14:paraId="16C86BFB">
            <w:pPr>
              <w:pStyle w:val="4"/>
              <w:ind w:left="-105" w:firstLine="90"/>
              <w:jc w:val="both"/>
            </w:pPr>
            <w:r>
              <w:rPr>
                <w:rFonts w:ascii="仿宋_GB2312" w:hAnsi="仿宋_GB2312" w:eastAsia="仿宋_GB2312" w:cs="仿宋_GB2312"/>
                <w:sz w:val="24"/>
              </w:rPr>
              <w:t>13压电破膜仪</w:t>
            </w:r>
          </w:p>
          <w:p w14:paraId="79E6F025">
            <w:pPr>
              <w:pStyle w:val="4"/>
              <w:ind w:left="-105" w:firstLine="90"/>
              <w:jc w:val="both"/>
            </w:pPr>
            <w:r>
              <w:rPr>
                <w:rFonts w:ascii="仿宋_GB2312" w:hAnsi="仿宋_GB2312" w:eastAsia="仿宋_GB2312" w:cs="仿宋_GB2312"/>
                <w:sz w:val="24"/>
              </w:rPr>
              <w:t>13.1具备压电陶瓷高频振动功能；</w:t>
            </w:r>
          </w:p>
          <w:p w14:paraId="22DD7C8E">
            <w:pPr>
              <w:pStyle w:val="4"/>
              <w:ind w:left="-105" w:firstLine="90"/>
              <w:jc w:val="both"/>
            </w:pPr>
            <w:r>
              <w:rPr>
                <w:rFonts w:ascii="仿宋_GB2312" w:hAnsi="仿宋_GB2312" w:eastAsia="仿宋_GB2312" w:cs="仿宋_GB2312"/>
                <w:sz w:val="24"/>
              </w:rPr>
              <w:t>13.2▲压电破膜仪可同时设置≥2个参数用于透明带打孔与细胞膜穿孔，穿孔参数设置至少包含振幅、速度、振动次数，≥3组参数组合；</w:t>
            </w:r>
          </w:p>
          <w:p w14:paraId="6E0B527D">
            <w:pPr>
              <w:pStyle w:val="4"/>
              <w:ind w:left="-105" w:firstLine="90"/>
              <w:jc w:val="both"/>
            </w:pPr>
            <w:r>
              <w:rPr>
                <w:rFonts w:ascii="仿宋_GB2312" w:hAnsi="仿宋_GB2312" w:eastAsia="仿宋_GB2312" w:cs="仿宋_GB2312"/>
                <w:sz w:val="24"/>
              </w:rPr>
              <w:t>13.3具备清理针口功能，清理针口参数可设置；</w:t>
            </w:r>
          </w:p>
          <w:p w14:paraId="5053611C">
            <w:pPr>
              <w:pStyle w:val="4"/>
              <w:ind w:left="-105" w:firstLine="90"/>
              <w:jc w:val="both"/>
            </w:pPr>
            <w:r>
              <w:rPr>
                <w:rFonts w:ascii="仿宋_GB2312" w:hAnsi="仿宋_GB2312" w:eastAsia="仿宋_GB2312" w:cs="仿宋_GB2312"/>
                <w:sz w:val="24"/>
              </w:rPr>
              <w:t>13.4▲强度调节范围包含：1-100，递增量≤1，速度调节范围包含：1-40，递增量≤1，次数调节范围包含：1-10及∞，递增量≤1；</w:t>
            </w:r>
          </w:p>
          <w:p w14:paraId="4A8506A8">
            <w:pPr>
              <w:pStyle w:val="4"/>
              <w:ind w:left="-105" w:firstLine="90"/>
              <w:jc w:val="both"/>
            </w:pPr>
            <w:r>
              <w:rPr>
                <w:rFonts w:ascii="仿宋_GB2312" w:hAnsi="仿宋_GB2312" w:eastAsia="仿宋_GB2312" w:cs="仿宋_GB2312"/>
                <w:sz w:val="24"/>
              </w:rPr>
              <w:t>▲13.5具备触控屏，可调整操作参数；</w:t>
            </w:r>
          </w:p>
          <w:p w14:paraId="3C83A6BE">
            <w:pPr>
              <w:pStyle w:val="4"/>
              <w:ind w:left="-105" w:firstLine="90"/>
              <w:jc w:val="both"/>
            </w:pPr>
            <w:r>
              <w:rPr>
                <w:rFonts w:ascii="仿宋_GB2312" w:hAnsi="仿宋_GB2312" w:eastAsia="仿宋_GB2312" w:cs="仿宋_GB2312"/>
                <w:sz w:val="24"/>
              </w:rPr>
              <w:t>▲13.6配备脚踏操作，可设置脚踏对应键位。</w:t>
            </w:r>
          </w:p>
          <w:p w14:paraId="7485CA13">
            <w:pPr>
              <w:pStyle w:val="4"/>
              <w:jc w:val="both"/>
            </w:pPr>
            <w:r>
              <w:rPr>
                <w:rFonts w:ascii="仿宋_GB2312" w:hAnsi="仿宋_GB2312" w:eastAsia="仿宋_GB2312" w:cs="仿宋_GB2312"/>
                <w:sz w:val="24"/>
              </w:rPr>
              <w:t>★14、配置清单：主机1台，手动连续分液器2个，油压显微注射仪1个，气压显微注射仪1个、压电破膜仪1个。</w:t>
            </w:r>
          </w:p>
        </w:tc>
      </w:tr>
    </w:tbl>
    <w:p w14:paraId="6662E659">
      <w:pPr>
        <w:pStyle w:val="4"/>
        <w:jc w:val="left"/>
      </w:pPr>
      <w:r>
        <w:rPr>
          <w:rFonts w:ascii="仿宋_GB2312" w:hAnsi="仿宋_GB2312" w:eastAsia="仿宋_GB2312" w:cs="仿宋_GB2312"/>
        </w:rPr>
        <w:t>标的名称：桌面培养箱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6F953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73C4DD">
            <w:pPr>
              <w:pStyle w:val="4"/>
              <w:jc w:val="center"/>
            </w:pPr>
            <w:r>
              <w:rPr>
                <w:rFonts w:ascii="仿宋_GB2312" w:hAnsi="仿宋_GB2312" w:eastAsia="仿宋_GB2312" w:cs="仿宋_GB2312"/>
              </w:rPr>
              <w:t>序号</w:t>
            </w:r>
          </w:p>
        </w:tc>
        <w:tc>
          <w:tcPr>
            <w:tcW w:w="581" w:type="dxa"/>
          </w:tcPr>
          <w:p w14:paraId="4FEE283E">
            <w:pPr>
              <w:pStyle w:val="4"/>
              <w:jc w:val="center"/>
            </w:pPr>
            <w:r>
              <w:rPr>
                <w:rFonts w:ascii="仿宋_GB2312" w:hAnsi="仿宋_GB2312" w:eastAsia="仿宋_GB2312" w:cs="仿宋_GB2312"/>
              </w:rPr>
              <w:t>符号标识</w:t>
            </w:r>
          </w:p>
        </w:tc>
        <w:tc>
          <w:tcPr>
            <w:tcW w:w="1495" w:type="dxa"/>
          </w:tcPr>
          <w:p w14:paraId="1145036F">
            <w:pPr>
              <w:pStyle w:val="4"/>
              <w:jc w:val="center"/>
            </w:pPr>
            <w:r>
              <w:rPr>
                <w:rFonts w:ascii="仿宋_GB2312" w:hAnsi="仿宋_GB2312" w:eastAsia="仿宋_GB2312" w:cs="仿宋_GB2312"/>
              </w:rPr>
              <w:t>技术要求名称</w:t>
            </w:r>
          </w:p>
        </w:tc>
        <w:tc>
          <w:tcPr>
            <w:tcW w:w="5814" w:type="dxa"/>
          </w:tcPr>
          <w:p w14:paraId="196822E9">
            <w:pPr>
              <w:pStyle w:val="4"/>
              <w:jc w:val="center"/>
            </w:pPr>
            <w:r>
              <w:rPr>
                <w:rFonts w:ascii="仿宋_GB2312" w:hAnsi="仿宋_GB2312" w:eastAsia="仿宋_GB2312" w:cs="仿宋_GB2312"/>
              </w:rPr>
              <w:t>技术参数与性能指标</w:t>
            </w:r>
          </w:p>
        </w:tc>
      </w:tr>
      <w:tr w14:paraId="469A02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218843">
            <w:pPr>
              <w:pStyle w:val="4"/>
              <w:jc w:val="center"/>
            </w:pPr>
            <w:r>
              <w:rPr>
                <w:rFonts w:ascii="仿宋_GB2312" w:hAnsi="仿宋_GB2312" w:eastAsia="仿宋_GB2312" w:cs="仿宋_GB2312"/>
              </w:rPr>
              <w:t>1</w:t>
            </w:r>
          </w:p>
        </w:tc>
        <w:tc>
          <w:tcPr>
            <w:tcW w:w="581" w:type="dxa"/>
          </w:tcPr>
          <w:p w14:paraId="2FD10564"/>
        </w:tc>
        <w:tc>
          <w:tcPr>
            <w:tcW w:w="1495" w:type="dxa"/>
          </w:tcPr>
          <w:p w14:paraId="7492F8A4">
            <w:pPr>
              <w:pStyle w:val="4"/>
              <w:jc w:val="left"/>
            </w:pPr>
            <w:r>
              <w:rPr>
                <w:rFonts w:ascii="仿宋_GB2312" w:hAnsi="仿宋_GB2312" w:eastAsia="仿宋_GB2312" w:cs="仿宋_GB2312"/>
              </w:rPr>
              <w:t>桌面培养箱</w:t>
            </w:r>
          </w:p>
        </w:tc>
        <w:tc>
          <w:tcPr>
            <w:tcW w:w="5814" w:type="dxa"/>
          </w:tcPr>
          <w:p w14:paraId="112E8AF7">
            <w:pPr>
              <w:pStyle w:val="4"/>
              <w:ind w:left="-105" w:firstLine="90"/>
              <w:jc w:val="both"/>
            </w:pPr>
            <w:r>
              <w:rPr>
                <w:rFonts w:ascii="仿宋_GB2312" w:hAnsi="仿宋_GB2312" w:eastAsia="仿宋_GB2312" w:cs="仿宋_GB2312"/>
                <w:sz w:val="24"/>
              </w:rPr>
              <w:t>1、▲具有独立的2个培养腔室。每个腔室中有其独立的温度调节系统</w:t>
            </w:r>
          </w:p>
          <w:p w14:paraId="5A6B30D0">
            <w:pPr>
              <w:pStyle w:val="4"/>
              <w:ind w:left="-105" w:firstLine="90"/>
              <w:jc w:val="both"/>
            </w:pPr>
            <w:r>
              <w:rPr>
                <w:rFonts w:ascii="仿宋_GB2312" w:hAnsi="仿宋_GB2312" w:eastAsia="仿宋_GB2312" w:cs="仿宋_GB2312"/>
                <w:sz w:val="24"/>
              </w:rPr>
              <w:t>2、▲热底采用直接传热方式加热，并有热盖功能。</w:t>
            </w:r>
          </w:p>
          <w:p w14:paraId="75B3C8EC">
            <w:pPr>
              <w:pStyle w:val="4"/>
              <w:ind w:left="-105" w:firstLine="90"/>
              <w:jc w:val="both"/>
            </w:pPr>
            <w:r>
              <w:rPr>
                <w:rFonts w:ascii="仿宋_GB2312" w:hAnsi="仿宋_GB2312" w:eastAsia="仿宋_GB2312" w:cs="仿宋_GB2312"/>
                <w:sz w:val="24"/>
              </w:rPr>
              <w:t>3、▲温度控制精度：±0.2℃，温度均一性：±0.1℃，温度控制范围25℃-40℃，温度恢复时间：≤60S，无冲温现象。</w:t>
            </w:r>
          </w:p>
          <w:p w14:paraId="40BD7552">
            <w:pPr>
              <w:pStyle w:val="4"/>
              <w:ind w:left="-105" w:firstLine="90"/>
              <w:jc w:val="both"/>
            </w:pPr>
            <w:r>
              <w:rPr>
                <w:rFonts w:ascii="仿宋_GB2312" w:hAnsi="仿宋_GB2312" w:eastAsia="仿宋_GB2312" w:cs="仿宋_GB2312"/>
                <w:sz w:val="24"/>
              </w:rPr>
              <w:t>4、加热优化板：适用于任何品牌的培养皿，每个腔室可放置培养皿：4×IVF专用4孔板，或4×60mm培养皿，或8×35mm培养皿。</w:t>
            </w:r>
          </w:p>
          <w:p w14:paraId="10F40B47">
            <w:pPr>
              <w:pStyle w:val="4"/>
              <w:ind w:left="-105" w:firstLine="90"/>
              <w:jc w:val="both"/>
            </w:pPr>
            <w:r>
              <w:rPr>
                <w:rFonts w:ascii="仿宋_GB2312" w:hAnsi="仿宋_GB2312" w:eastAsia="仿宋_GB2312" w:cs="仿宋_GB2312"/>
                <w:sz w:val="24"/>
              </w:rPr>
              <w:t>5、▲可使用纯二氧化碳和纯氮气。</w:t>
            </w:r>
          </w:p>
          <w:p w14:paraId="64975E43">
            <w:pPr>
              <w:pStyle w:val="4"/>
              <w:ind w:left="-105" w:firstLine="90"/>
              <w:jc w:val="both"/>
            </w:pPr>
            <w:r>
              <w:rPr>
                <w:rFonts w:ascii="仿宋_GB2312" w:hAnsi="仿宋_GB2312" w:eastAsia="仿宋_GB2312" w:cs="仿宋_GB2312"/>
                <w:sz w:val="24"/>
              </w:rPr>
              <w:t>6、▲气体循环模式：气体内循环。</w:t>
            </w:r>
          </w:p>
          <w:p w14:paraId="0F9BF550">
            <w:pPr>
              <w:pStyle w:val="4"/>
              <w:ind w:left="-105" w:firstLine="90"/>
              <w:jc w:val="both"/>
            </w:pPr>
            <w:r>
              <w:rPr>
                <w:rFonts w:ascii="仿宋_GB2312" w:hAnsi="仿宋_GB2312" w:eastAsia="仿宋_GB2312" w:cs="仿宋_GB2312"/>
                <w:sz w:val="24"/>
              </w:rPr>
              <w:t>7、▲内置二氧化碳和氧气传感器、气体混合器，实时监测CO</w:t>
            </w:r>
            <w:r>
              <w:rPr>
                <w:rFonts w:ascii="仿宋_GB2312" w:hAnsi="仿宋_GB2312" w:eastAsia="仿宋_GB2312" w:cs="仿宋_GB2312"/>
                <w:sz w:val="24"/>
                <w:vertAlign w:val="subscript"/>
              </w:rPr>
              <w:t>2</w:t>
            </w:r>
            <w:r>
              <w:rPr>
                <w:rFonts w:ascii="仿宋_GB2312" w:hAnsi="仿宋_GB2312" w:eastAsia="仿宋_GB2312" w:cs="仿宋_GB2312"/>
                <w:sz w:val="24"/>
              </w:rPr>
              <w:t>和O</w:t>
            </w:r>
            <w:r>
              <w:rPr>
                <w:rFonts w:ascii="仿宋_GB2312" w:hAnsi="仿宋_GB2312" w:eastAsia="仿宋_GB2312" w:cs="仿宋_GB2312"/>
                <w:sz w:val="24"/>
                <w:vertAlign w:val="subscript"/>
              </w:rPr>
              <w:t>2</w:t>
            </w:r>
            <w:r>
              <w:rPr>
                <w:rFonts w:ascii="仿宋_GB2312" w:hAnsi="仿宋_GB2312" w:eastAsia="仿宋_GB2312" w:cs="仿宋_GB2312"/>
                <w:sz w:val="24"/>
              </w:rPr>
              <w:t>浓度。</w:t>
            </w:r>
          </w:p>
          <w:p w14:paraId="6016EBD3">
            <w:pPr>
              <w:pStyle w:val="4"/>
              <w:ind w:left="-105" w:firstLine="90"/>
              <w:jc w:val="both"/>
            </w:pPr>
            <w:r>
              <w:rPr>
                <w:rFonts w:ascii="仿宋_GB2312" w:hAnsi="仿宋_GB2312" w:eastAsia="仿宋_GB2312" w:cs="仿宋_GB2312"/>
                <w:sz w:val="24"/>
              </w:rPr>
              <w:t>8、▲气体浓度控制精度：±0.2%；气体浓度范围：CO</w:t>
            </w:r>
            <w:r>
              <w:rPr>
                <w:rFonts w:ascii="仿宋_GB2312" w:hAnsi="仿宋_GB2312" w:eastAsia="仿宋_GB2312" w:cs="仿宋_GB2312"/>
                <w:sz w:val="24"/>
                <w:vertAlign w:val="subscript"/>
              </w:rPr>
              <w:t>2</w:t>
            </w:r>
            <w:r>
              <w:rPr>
                <w:rFonts w:ascii="仿宋_GB2312" w:hAnsi="仿宋_GB2312" w:eastAsia="仿宋_GB2312" w:cs="仿宋_GB2312"/>
                <w:sz w:val="24"/>
              </w:rPr>
              <w:t>浓度范围1.9%-9.9%,O</w:t>
            </w:r>
            <w:r>
              <w:rPr>
                <w:rFonts w:ascii="仿宋_GB2312" w:hAnsi="仿宋_GB2312" w:eastAsia="仿宋_GB2312" w:cs="仿宋_GB2312"/>
                <w:sz w:val="24"/>
                <w:vertAlign w:val="subscript"/>
              </w:rPr>
              <w:t>2</w:t>
            </w:r>
            <w:r>
              <w:rPr>
                <w:rFonts w:ascii="仿宋_GB2312" w:hAnsi="仿宋_GB2312" w:eastAsia="仿宋_GB2312" w:cs="仿宋_GB2312"/>
                <w:sz w:val="24"/>
              </w:rPr>
              <w:t>浓度范围3.9%-19.9%。</w:t>
            </w:r>
          </w:p>
          <w:p w14:paraId="0F325595">
            <w:pPr>
              <w:pStyle w:val="4"/>
              <w:ind w:left="-105" w:firstLine="90"/>
              <w:jc w:val="both"/>
            </w:pPr>
            <w:r>
              <w:rPr>
                <w:rFonts w:ascii="仿宋_GB2312" w:hAnsi="仿宋_GB2312" w:eastAsia="仿宋_GB2312" w:cs="仿宋_GB2312"/>
                <w:sz w:val="24"/>
              </w:rPr>
              <w:t>9、▲气体浓度恢复时间：≤180s，无过冲现象。</w:t>
            </w:r>
          </w:p>
          <w:p w14:paraId="12A9E349">
            <w:pPr>
              <w:pStyle w:val="4"/>
              <w:ind w:left="-105" w:firstLine="90"/>
              <w:jc w:val="both"/>
            </w:pPr>
            <w:r>
              <w:rPr>
                <w:rFonts w:ascii="仿宋_GB2312" w:hAnsi="仿宋_GB2312" w:eastAsia="仿宋_GB2312" w:cs="仿宋_GB2312"/>
                <w:sz w:val="24"/>
              </w:rPr>
              <w:t>10.气体单位小时耗用量：≤1-2 L，内置气体混合腔室。</w:t>
            </w:r>
          </w:p>
          <w:p w14:paraId="465D6CFE">
            <w:pPr>
              <w:pStyle w:val="4"/>
              <w:ind w:left="-105" w:firstLine="90"/>
              <w:jc w:val="both"/>
            </w:pPr>
            <w:r>
              <w:rPr>
                <w:rFonts w:ascii="仿宋_GB2312" w:hAnsi="仿宋_GB2312" w:eastAsia="仿宋_GB2312" w:cs="仿宋_GB2312"/>
                <w:sz w:val="24"/>
              </w:rPr>
              <w:t>11、气体净化系统：0.2µm在线HEPA过滤器除菌。</w:t>
            </w:r>
          </w:p>
          <w:p w14:paraId="463325C7">
            <w:pPr>
              <w:pStyle w:val="4"/>
              <w:ind w:left="-105" w:firstLine="90"/>
              <w:jc w:val="both"/>
            </w:pPr>
            <w:r>
              <w:rPr>
                <w:rFonts w:ascii="仿宋_GB2312" w:hAnsi="仿宋_GB2312" w:eastAsia="仿宋_GB2312" w:cs="仿宋_GB2312"/>
                <w:sz w:val="24"/>
              </w:rPr>
              <w:t>12、▲具有湿式培养体系，配套加湿水瓶及管路系统：加湿水瓶外置。</w:t>
            </w:r>
          </w:p>
          <w:p w14:paraId="57E1C99A">
            <w:pPr>
              <w:pStyle w:val="4"/>
              <w:ind w:left="-105" w:firstLine="90"/>
              <w:jc w:val="both"/>
            </w:pPr>
            <w:r>
              <w:rPr>
                <w:rFonts w:ascii="仿宋_GB2312" w:hAnsi="仿宋_GB2312" w:eastAsia="仿宋_GB2312" w:cs="仿宋_GB2312"/>
                <w:sz w:val="24"/>
              </w:rPr>
              <w:t>13、▲腔室参数无压力验证：机器自带温度验证传感器和气体取样端口。</w:t>
            </w:r>
          </w:p>
          <w:p w14:paraId="07FB21A2">
            <w:pPr>
              <w:pStyle w:val="4"/>
              <w:ind w:left="-105" w:firstLine="90"/>
              <w:jc w:val="both"/>
            </w:pPr>
            <w:r>
              <w:rPr>
                <w:rFonts w:ascii="仿宋_GB2312" w:hAnsi="仿宋_GB2312" w:eastAsia="仿宋_GB2312" w:cs="仿宋_GB2312"/>
                <w:sz w:val="24"/>
              </w:rPr>
              <w:t>14、具有LED显示屏，可实时显示所有运行参数。</w:t>
            </w:r>
          </w:p>
          <w:p w14:paraId="3BA7DB56">
            <w:pPr>
              <w:pStyle w:val="4"/>
              <w:ind w:left="-105" w:firstLine="90"/>
              <w:jc w:val="both"/>
            </w:pPr>
            <w:r>
              <w:rPr>
                <w:rFonts w:ascii="仿宋_GB2312" w:hAnsi="仿宋_GB2312" w:eastAsia="仿宋_GB2312" w:cs="仿宋_GB2312"/>
                <w:sz w:val="24"/>
              </w:rPr>
              <w:t>15、具有报警功能: 内置参数异常时荧幕显示和声音报警功能，同时可外接监测报警系统。</w:t>
            </w:r>
          </w:p>
          <w:p w14:paraId="49474E1D">
            <w:pPr>
              <w:pStyle w:val="4"/>
              <w:jc w:val="both"/>
            </w:pPr>
            <w:r>
              <w:rPr>
                <w:rFonts w:ascii="仿宋_GB2312" w:hAnsi="仿宋_GB2312" w:eastAsia="仿宋_GB2312" w:cs="仿宋_GB2312"/>
                <w:sz w:val="24"/>
              </w:rPr>
              <w:t>16、数据记录：随机软件提供各参数的数据记录与警报记录，同时所有记录数据均可通过软件导出。</w:t>
            </w:r>
          </w:p>
        </w:tc>
      </w:tr>
    </w:tbl>
    <w:p w14:paraId="2C9FF37C">
      <w:pPr>
        <w:pStyle w:val="4"/>
        <w:jc w:val="left"/>
      </w:pPr>
      <w:r>
        <w:rPr>
          <w:rFonts w:ascii="仿宋_GB2312" w:hAnsi="仿宋_GB2312" w:eastAsia="仿宋_GB2312" w:cs="仿宋_GB2312"/>
        </w:rPr>
        <w:t>采购包2：</w:t>
      </w:r>
    </w:p>
    <w:p w14:paraId="13BF84C1">
      <w:pPr>
        <w:pStyle w:val="4"/>
        <w:jc w:val="left"/>
      </w:pPr>
      <w:r>
        <w:rPr>
          <w:rFonts w:ascii="仿宋_GB2312" w:hAnsi="仿宋_GB2312" w:eastAsia="仿宋_GB2312" w:cs="仿宋_GB2312"/>
        </w:rPr>
        <w:t>标的名称：流式细胞仪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68CE5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8AA24F">
            <w:pPr>
              <w:pStyle w:val="4"/>
              <w:jc w:val="center"/>
            </w:pPr>
            <w:r>
              <w:rPr>
                <w:rFonts w:ascii="仿宋_GB2312" w:hAnsi="仿宋_GB2312" w:eastAsia="仿宋_GB2312" w:cs="仿宋_GB2312"/>
              </w:rPr>
              <w:t>序号</w:t>
            </w:r>
          </w:p>
        </w:tc>
        <w:tc>
          <w:tcPr>
            <w:tcW w:w="581" w:type="dxa"/>
          </w:tcPr>
          <w:p w14:paraId="3FE2532D">
            <w:pPr>
              <w:pStyle w:val="4"/>
              <w:jc w:val="center"/>
            </w:pPr>
            <w:r>
              <w:rPr>
                <w:rFonts w:ascii="仿宋_GB2312" w:hAnsi="仿宋_GB2312" w:eastAsia="仿宋_GB2312" w:cs="仿宋_GB2312"/>
              </w:rPr>
              <w:t>符号标识</w:t>
            </w:r>
          </w:p>
        </w:tc>
        <w:tc>
          <w:tcPr>
            <w:tcW w:w="1495" w:type="dxa"/>
          </w:tcPr>
          <w:p w14:paraId="0EF6194F">
            <w:pPr>
              <w:pStyle w:val="4"/>
              <w:jc w:val="center"/>
            </w:pPr>
            <w:r>
              <w:rPr>
                <w:rFonts w:ascii="仿宋_GB2312" w:hAnsi="仿宋_GB2312" w:eastAsia="仿宋_GB2312" w:cs="仿宋_GB2312"/>
              </w:rPr>
              <w:t>技术要求名称</w:t>
            </w:r>
          </w:p>
        </w:tc>
        <w:tc>
          <w:tcPr>
            <w:tcW w:w="5814" w:type="dxa"/>
          </w:tcPr>
          <w:p w14:paraId="1F42FEAD">
            <w:pPr>
              <w:pStyle w:val="4"/>
              <w:jc w:val="center"/>
            </w:pPr>
            <w:r>
              <w:rPr>
                <w:rFonts w:ascii="仿宋_GB2312" w:hAnsi="仿宋_GB2312" w:eastAsia="仿宋_GB2312" w:cs="仿宋_GB2312"/>
              </w:rPr>
              <w:t>技术参数与性能指标</w:t>
            </w:r>
          </w:p>
        </w:tc>
      </w:tr>
      <w:tr w14:paraId="1EC08E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6DE707">
            <w:pPr>
              <w:pStyle w:val="4"/>
              <w:jc w:val="center"/>
            </w:pPr>
            <w:r>
              <w:rPr>
                <w:rFonts w:ascii="仿宋_GB2312" w:hAnsi="仿宋_GB2312" w:eastAsia="仿宋_GB2312" w:cs="仿宋_GB2312"/>
              </w:rPr>
              <w:t>1</w:t>
            </w:r>
          </w:p>
        </w:tc>
        <w:tc>
          <w:tcPr>
            <w:tcW w:w="581" w:type="dxa"/>
          </w:tcPr>
          <w:p w14:paraId="76F949E9"/>
        </w:tc>
        <w:tc>
          <w:tcPr>
            <w:tcW w:w="1495" w:type="dxa"/>
          </w:tcPr>
          <w:p w14:paraId="7E9291CD">
            <w:pPr>
              <w:pStyle w:val="4"/>
              <w:jc w:val="left"/>
            </w:pPr>
            <w:r>
              <w:rPr>
                <w:rFonts w:ascii="仿宋_GB2312" w:hAnsi="仿宋_GB2312" w:eastAsia="仿宋_GB2312" w:cs="仿宋_GB2312"/>
              </w:rPr>
              <w:t>流式细胞仪</w:t>
            </w:r>
          </w:p>
        </w:tc>
        <w:tc>
          <w:tcPr>
            <w:tcW w:w="5814" w:type="dxa"/>
          </w:tcPr>
          <w:p w14:paraId="4D2C1E03">
            <w:pPr>
              <w:pStyle w:val="4"/>
              <w:ind w:left="-105" w:firstLine="90"/>
              <w:jc w:val="both"/>
            </w:pPr>
            <w:r>
              <w:rPr>
                <w:rFonts w:ascii="仿宋_GB2312" w:hAnsi="仿宋_GB2312" w:eastAsia="仿宋_GB2312" w:cs="仿宋_GB2312"/>
                <w:sz w:val="24"/>
              </w:rPr>
              <w:t>1、检测速度：≥40000 events/s。</w:t>
            </w:r>
          </w:p>
          <w:p w14:paraId="6CFD0563">
            <w:pPr>
              <w:pStyle w:val="4"/>
              <w:ind w:left="-105" w:firstLine="90"/>
              <w:jc w:val="both"/>
            </w:pPr>
            <w:r>
              <w:rPr>
                <w:rFonts w:ascii="仿宋_GB2312" w:hAnsi="仿宋_GB2312" w:eastAsia="仿宋_GB2312" w:cs="仿宋_GB2312"/>
                <w:sz w:val="24"/>
              </w:rPr>
              <w:t>2、▲颗粒检测范围：0.5-50μm，具有细胞/颗粒计数功能。</w:t>
            </w:r>
          </w:p>
          <w:p w14:paraId="7CFBCEFB">
            <w:pPr>
              <w:pStyle w:val="4"/>
              <w:ind w:left="-105" w:firstLine="90"/>
              <w:jc w:val="both"/>
            </w:pPr>
            <w:r>
              <w:rPr>
                <w:rFonts w:ascii="仿宋_GB2312" w:hAnsi="仿宋_GB2312" w:eastAsia="仿宋_GB2312" w:cs="仿宋_GB2312"/>
                <w:sz w:val="24"/>
              </w:rPr>
              <w:t>3、▲分辨率：CV≤2.0%（荧光通道）。</w:t>
            </w:r>
          </w:p>
          <w:p w14:paraId="1B202F79">
            <w:pPr>
              <w:pStyle w:val="4"/>
              <w:ind w:left="-105" w:firstLine="90"/>
              <w:jc w:val="both"/>
            </w:pPr>
            <w:r>
              <w:rPr>
                <w:rFonts w:ascii="仿宋_GB2312" w:hAnsi="仿宋_GB2312" w:eastAsia="仿宋_GB2312" w:cs="仿宋_GB2312"/>
                <w:sz w:val="24"/>
              </w:rPr>
              <w:t>4、荧光灵敏度：FITC≤50 MESF，PE≤40 MESF，APC≤40 MESF。</w:t>
            </w:r>
          </w:p>
          <w:p w14:paraId="77CECB08">
            <w:pPr>
              <w:pStyle w:val="4"/>
              <w:ind w:left="-105" w:firstLine="90"/>
              <w:jc w:val="both"/>
            </w:pPr>
            <w:r>
              <w:rPr>
                <w:rFonts w:ascii="仿宋_GB2312" w:hAnsi="仿宋_GB2312" w:eastAsia="仿宋_GB2312" w:cs="仿宋_GB2312"/>
                <w:sz w:val="24"/>
              </w:rPr>
              <w:t>01 光学系统</w:t>
            </w:r>
          </w:p>
          <w:p w14:paraId="2224D914">
            <w:pPr>
              <w:pStyle w:val="4"/>
              <w:ind w:left="-105" w:firstLine="90"/>
              <w:jc w:val="both"/>
            </w:pPr>
            <w:r>
              <w:rPr>
                <w:rFonts w:ascii="仿宋_GB2312" w:hAnsi="仿宋_GB2312" w:eastAsia="仿宋_GB2312" w:cs="仿宋_GB2312"/>
                <w:sz w:val="24"/>
              </w:rPr>
              <w:t>1、▲激光配置：至少双激光（488nm和638nm）。</w:t>
            </w:r>
          </w:p>
          <w:p w14:paraId="0B7E7190">
            <w:pPr>
              <w:pStyle w:val="4"/>
              <w:ind w:left="-105" w:firstLine="90"/>
              <w:jc w:val="both"/>
            </w:pPr>
            <w:r>
              <w:rPr>
                <w:rFonts w:ascii="仿宋_GB2312" w:hAnsi="仿宋_GB2312" w:eastAsia="仿宋_GB2312" w:cs="仿宋_GB2312"/>
                <w:sz w:val="24"/>
              </w:rPr>
              <w:t>2、▲荧光检测通道：≥4色。</w:t>
            </w:r>
          </w:p>
          <w:p w14:paraId="7B504A44">
            <w:pPr>
              <w:pStyle w:val="4"/>
              <w:ind w:left="-105" w:firstLine="90"/>
              <w:jc w:val="both"/>
            </w:pPr>
            <w:r>
              <w:rPr>
                <w:rFonts w:ascii="仿宋_GB2312" w:hAnsi="仿宋_GB2312" w:eastAsia="仿宋_GB2312" w:cs="仿宋_GB2312"/>
                <w:sz w:val="24"/>
              </w:rPr>
              <w:t>3、光学稳定性：主动温控或遥控校准设计。</w:t>
            </w:r>
          </w:p>
          <w:p w14:paraId="4FCBF81F">
            <w:pPr>
              <w:pStyle w:val="4"/>
              <w:ind w:left="-105" w:firstLine="90"/>
              <w:jc w:val="both"/>
            </w:pPr>
            <w:r>
              <w:rPr>
                <w:rFonts w:ascii="仿宋_GB2312" w:hAnsi="仿宋_GB2312" w:eastAsia="仿宋_GB2312" w:cs="仿宋_GB2312"/>
                <w:sz w:val="24"/>
              </w:rPr>
              <w:t>02 液流系统</w:t>
            </w:r>
          </w:p>
          <w:p w14:paraId="235DD95D">
            <w:pPr>
              <w:pStyle w:val="4"/>
              <w:ind w:left="-105" w:firstLine="90"/>
              <w:jc w:val="both"/>
            </w:pPr>
            <w:r>
              <w:rPr>
                <w:rFonts w:ascii="仿宋_GB2312" w:hAnsi="仿宋_GB2312" w:eastAsia="仿宋_GB2312" w:cs="仿宋_GB2312"/>
                <w:sz w:val="24"/>
              </w:rPr>
              <w:t>1、▲进样模式：支持自动进样，支持单管、96孔板。</w:t>
            </w:r>
          </w:p>
          <w:p w14:paraId="6BC212FA">
            <w:pPr>
              <w:pStyle w:val="4"/>
              <w:ind w:left="-105" w:firstLine="90"/>
              <w:jc w:val="both"/>
            </w:pPr>
            <w:r>
              <w:rPr>
                <w:rFonts w:ascii="仿宋_GB2312" w:hAnsi="仿宋_GB2312" w:eastAsia="仿宋_GB2312" w:cs="仿宋_GB2312"/>
                <w:sz w:val="24"/>
              </w:rPr>
              <w:t>2、样本流速：可调范围10-150μL/min，具备低速、中速、高速预设模式。</w:t>
            </w:r>
          </w:p>
          <w:p w14:paraId="0779FD6A">
            <w:pPr>
              <w:pStyle w:val="4"/>
              <w:ind w:left="-105" w:firstLine="90"/>
              <w:jc w:val="both"/>
            </w:pPr>
            <w:r>
              <w:rPr>
                <w:rFonts w:ascii="仿宋_GB2312" w:hAnsi="仿宋_GB2312" w:eastAsia="仿宋_GB2312" w:cs="仿宋_GB2312"/>
                <w:sz w:val="24"/>
              </w:rPr>
              <w:t>3、交叉污染率：≤0.1%。</w:t>
            </w:r>
          </w:p>
          <w:p w14:paraId="3EC04291">
            <w:pPr>
              <w:pStyle w:val="4"/>
              <w:ind w:left="-105" w:firstLine="90"/>
              <w:jc w:val="both"/>
            </w:pPr>
            <w:r>
              <w:rPr>
                <w:rFonts w:ascii="仿宋_GB2312" w:hAnsi="仿宋_GB2312" w:eastAsia="仿宋_GB2312" w:cs="仿宋_GB2312"/>
                <w:sz w:val="24"/>
              </w:rPr>
              <w:t>4、液路维护：具备自动清洗、故障报警及试剂余量监测功能。</w:t>
            </w:r>
          </w:p>
          <w:p w14:paraId="62E3239D">
            <w:pPr>
              <w:pStyle w:val="4"/>
              <w:ind w:left="-105" w:firstLine="90"/>
              <w:jc w:val="both"/>
            </w:pPr>
            <w:r>
              <w:rPr>
                <w:rFonts w:ascii="仿宋_GB2312" w:hAnsi="仿宋_GB2312" w:eastAsia="仿宋_GB2312" w:cs="仿宋_GB2312"/>
                <w:sz w:val="24"/>
              </w:rPr>
              <w:t>03 软件与分析功能</w:t>
            </w:r>
          </w:p>
          <w:p w14:paraId="1E184C51">
            <w:pPr>
              <w:pStyle w:val="4"/>
              <w:ind w:left="-105" w:firstLine="90"/>
              <w:jc w:val="both"/>
            </w:pPr>
            <w:r>
              <w:rPr>
                <w:rFonts w:ascii="仿宋_GB2312" w:hAnsi="仿宋_GB2312" w:eastAsia="仿宋_GB2312" w:cs="仿宋_GB2312"/>
                <w:sz w:val="24"/>
              </w:rPr>
              <w:t>1、▲精子专用分析模块：内置精子DNA碎片指数（DFI）、线粒体功能、顶体反应等自动分析算法。</w:t>
            </w:r>
          </w:p>
          <w:p w14:paraId="2F7EC2A6">
            <w:pPr>
              <w:pStyle w:val="4"/>
              <w:ind w:left="-105" w:firstLine="90"/>
              <w:jc w:val="both"/>
            </w:pPr>
            <w:r>
              <w:rPr>
                <w:rFonts w:ascii="仿宋_GB2312" w:hAnsi="仿宋_GB2312" w:eastAsia="仿宋_GB2312" w:cs="仿宋_GB2312"/>
                <w:sz w:val="24"/>
              </w:rPr>
              <w:t>2、自动化功能：自动荧光补偿、电压调节、质控（一键QC）；支持自定义报告模板（符合WHO精液分析标准）。</w:t>
            </w:r>
          </w:p>
          <w:p w14:paraId="48CEEFEC">
            <w:pPr>
              <w:pStyle w:val="4"/>
              <w:jc w:val="both"/>
            </w:pPr>
            <w:r>
              <w:rPr>
                <w:rFonts w:ascii="仿宋_GB2312" w:hAnsi="仿宋_GB2312" w:eastAsia="仿宋_GB2312" w:cs="仿宋_GB2312"/>
                <w:sz w:val="24"/>
              </w:rPr>
              <w:t>3、数据管理：中英文双语界面，支持与医院LIS系统对接。</w:t>
            </w:r>
          </w:p>
        </w:tc>
      </w:tr>
    </w:tbl>
    <w:p w14:paraId="36B2F4F2">
      <w:pPr>
        <w:pStyle w:val="4"/>
        <w:jc w:val="left"/>
      </w:pPr>
      <w:r>
        <w:rPr>
          <w:rFonts w:ascii="仿宋_GB2312" w:hAnsi="仿宋_GB2312" w:eastAsia="仿宋_GB2312" w:cs="仿宋_GB2312"/>
        </w:rPr>
        <w:t>标的名称：离心机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51BB6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039E589F">
            <w:pPr>
              <w:pStyle w:val="4"/>
              <w:jc w:val="center"/>
            </w:pPr>
            <w:r>
              <w:rPr>
                <w:rFonts w:ascii="仿宋_GB2312" w:hAnsi="仿宋_GB2312" w:eastAsia="仿宋_GB2312" w:cs="仿宋_GB2312"/>
              </w:rPr>
              <w:t>序号</w:t>
            </w:r>
          </w:p>
        </w:tc>
        <w:tc>
          <w:tcPr>
            <w:tcW w:w="581" w:type="dxa"/>
          </w:tcPr>
          <w:p w14:paraId="67E38A2D">
            <w:pPr>
              <w:pStyle w:val="4"/>
              <w:jc w:val="center"/>
            </w:pPr>
            <w:r>
              <w:rPr>
                <w:rFonts w:ascii="仿宋_GB2312" w:hAnsi="仿宋_GB2312" w:eastAsia="仿宋_GB2312" w:cs="仿宋_GB2312"/>
              </w:rPr>
              <w:t>符号标识</w:t>
            </w:r>
          </w:p>
        </w:tc>
        <w:tc>
          <w:tcPr>
            <w:tcW w:w="1495" w:type="dxa"/>
          </w:tcPr>
          <w:p w14:paraId="074F9682">
            <w:pPr>
              <w:pStyle w:val="4"/>
              <w:jc w:val="center"/>
            </w:pPr>
            <w:r>
              <w:rPr>
                <w:rFonts w:ascii="仿宋_GB2312" w:hAnsi="仿宋_GB2312" w:eastAsia="仿宋_GB2312" w:cs="仿宋_GB2312"/>
              </w:rPr>
              <w:t>技术要求名称</w:t>
            </w:r>
          </w:p>
        </w:tc>
        <w:tc>
          <w:tcPr>
            <w:tcW w:w="5814" w:type="dxa"/>
          </w:tcPr>
          <w:p w14:paraId="4C1E2B38">
            <w:pPr>
              <w:pStyle w:val="4"/>
              <w:jc w:val="center"/>
            </w:pPr>
            <w:r>
              <w:rPr>
                <w:rFonts w:ascii="仿宋_GB2312" w:hAnsi="仿宋_GB2312" w:eastAsia="仿宋_GB2312" w:cs="仿宋_GB2312"/>
              </w:rPr>
              <w:t>技术参数与性能指标</w:t>
            </w:r>
          </w:p>
        </w:tc>
      </w:tr>
      <w:tr w14:paraId="0E9C17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06C020">
            <w:pPr>
              <w:pStyle w:val="4"/>
              <w:jc w:val="center"/>
            </w:pPr>
            <w:r>
              <w:rPr>
                <w:rFonts w:ascii="仿宋_GB2312" w:hAnsi="仿宋_GB2312" w:eastAsia="仿宋_GB2312" w:cs="仿宋_GB2312"/>
              </w:rPr>
              <w:t>1</w:t>
            </w:r>
          </w:p>
        </w:tc>
        <w:tc>
          <w:tcPr>
            <w:tcW w:w="581" w:type="dxa"/>
          </w:tcPr>
          <w:p w14:paraId="1637A457"/>
        </w:tc>
        <w:tc>
          <w:tcPr>
            <w:tcW w:w="1495" w:type="dxa"/>
          </w:tcPr>
          <w:p w14:paraId="7CD8F219">
            <w:pPr>
              <w:pStyle w:val="4"/>
              <w:jc w:val="left"/>
            </w:pPr>
            <w:r>
              <w:rPr>
                <w:rFonts w:ascii="仿宋_GB2312" w:hAnsi="仿宋_GB2312" w:eastAsia="仿宋_GB2312" w:cs="仿宋_GB2312"/>
              </w:rPr>
              <w:t>离心机</w:t>
            </w:r>
          </w:p>
        </w:tc>
        <w:tc>
          <w:tcPr>
            <w:tcW w:w="5814" w:type="dxa"/>
          </w:tcPr>
          <w:p w14:paraId="3B326BA3">
            <w:pPr>
              <w:pStyle w:val="4"/>
              <w:ind w:left="-105" w:firstLine="90"/>
              <w:jc w:val="both"/>
            </w:pPr>
            <w:r>
              <w:rPr>
                <w:rFonts w:ascii="仿宋_GB2312" w:hAnsi="仿宋_GB2312" w:eastAsia="仿宋_GB2312" w:cs="仿宋_GB2312"/>
                <w:sz w:val="24"/>
              </w:rPr>
              <w:t>1、▲驱动方式：变频交流电机驱动，自动平衡，自动转子识别。</w:t>
            </w:r>
          </w:p>
          <w:p w14:paraId="30327C9E">
            <w:pPr>
              <w:pStyle w:val="4"/>
              <w:ind w:left="-105" w:firstLine="90"/>
              <w:jc w:val="both"/>
            </w:pPr>
            <w:r>
              <w:rPr>
                <w:rFonts w:ascii="仿宋_GB2312" w:hAnsi="仿宋_GB2312" w:eastAsia="仿宋_GB2312" w:cs="仿宋_GB2312"/>
                <w:sz w:val="24"/>
              </w:rPr>
              <w:t>2、控制方式：智能微电脑控制，具备预设程序和自定义程序功能，配备液晶显示屏，显示设定参数和实时运行参数；支持运行中参数调整，无需停机。</w:t>
            </w:r>
          </w:p>
          <w:p w14:paraId="4DC23FBA">
            <w:pPr>
              <w:pStyle w:val="4"/>
              <w:ind w:left="-105" w:firstLine="90"/>
              <w:jc w:val="both"/>
            </w:pPr>
            <w:r>
              <w:rPr>
                <w:rFonts w:ascii="仿宋_GB2312" w:hAnsi="仿宋_GB2312" w:eastAsia="仿宋_GB2312" w:cs="仿宋_GB2312"/>
                <w:sz w:val="24"/>
              </w:rPr>
              <w:t>3、▲转速/离心力：转速≥4000rpm，最大相对离心力为3000xg，转速精度±10rpm。</w:t>
            </w:r>
          </w:p>
          <w:p w14:paraId="4E4D8F9F">
            <w:pPr>
              <w:pStyle w:val="4"/>
              <w:ind w:left="-105" w:firstLine="90"/>
              <w:jc w:val="both"/>
            </w:pPr>
            <w:r>
              <w:rPr>
                <w:rFonts w:ascii="仿宋_GB2312" w:hAnsi="仿宋_GB2312" w:eastAsia="仿宋_GB2312" w:cs="仿宋_GB2312"/>
                <w:sz w:val="24"/>
              </w:rPr>
              <w:t>4、▲容量：最大容量≥600ml，可支持15ml锥形离心管。</w:t>
            </w:r>
          </w:p>
          <w:p w14:paraId="0E9794DA">
            <w:pPr>
              <w:pStyle w:val="4"/>
              <w:ind w:left="-105" w:firstLine="90"/>
              <w:jc w:val="both"/>
            </w:pPr>
            <w:r>
              <w:rPr>
                <w:rFonts w:ascii="仿宋_GB2312" w:hAnsi="仿宋_GB2312" w:eastAsia="仿宋_GB2312" w:cs="仿宋_GB2312"/>
                <w:sz w:val="24"/>
              </w:rPr>
              <w:t>5、有计时功能，计时时长支持1-60min。</w:t>
            </w:r>
          </w:p>
          <w:p w14:paraId="5F8E0D8C">
            <w:pPr>
              <w:pStyle w:val="4"/>
              <w:ind w:left="-105" w:firstLine="90"/>
              <w:jc w:val="both"/>
            </w:pPr>
            <w:r>
              <w:rPr>
                <w:rFonts w:ascii="仿宋_GB2312" w:hAnsi="仿宋_GB2312" w:eastAsia="仿宋_GB2312" w:cs="仿宋_GB2312"/>
                <w:sz w:val="24"/>
              </w:rPr>
              <w:t>6、▲安全功能：具备电子门锁和机械门锁双重保护，至少包含有超速、过流、过压、不平衡等保护功能，异常时自动报警停机。</w:t>
            </w:r>
          </w:p>
          <w:p w14:paraId="300201CD">
            <w:pPr>
              <w:pStyle w:val="4"/>
              <w:ind w:left="-105" w:firstLine="90"/>
              <w:jc w:val="both"/>
            </w:pPr>
            <w:r>
              <w:rPr>
                <w:rFonts w:ascii="仿宋_GB2312" w:hAnsi="仿宋_GB2312" w:eastAsia="仿宋_GB2312" w:cs="仿宋_GB2312"/>
                <w:sz w:val="24"/>
              </w:rPr>
              <w:t>▲7、转子配置：配备水平转子或摆动转子，支持多管同时离心（如6×15ml或8×15ml）；支持不同规格的离心管（如5ml、10ml、15ml）</w:t>
            </w:r>
          </w:p>
          <w:p w14:paraId="6E89668C">
            <w:pPr>
              <w:pStyle w:val="4"/>
              <w:jc w:val="both"/>
            </w:pPr>
            <w:r>
              <w:rPr>
                <w:rFonts w:ascii="仿宋_GB2312" w:hAnsi="仿宋_GB2312" w:eastAsia="仿宋_GB2312" w:cs="仿宋_GB2312"/>
                <w:sz w:val="24"/>
              </w:rPr>
              <w:t>8.超净工作台台面尺寸：（1000*600*660mm）±5mm可以放置设备。</w:t>
            </w:r>
          </w:p>
        </w:tc>
      </w:tr>
    </w:tbl>
    <w:p w14:paraId="29109547">
      <w:pPr>
        <w:pStyle w:val="4"/>
        <w:jc w:val="left"/>
      </w:pPr>
      <w:r>
        <w:rPr>
          <w:rFonts w:ascii="仿宋_GB2312" w:hAnsi="仿宋_GB2312" w:eastAsia="仿宋_GB2312" w:cs="仿宋_GB2312"/>
        </w:rPr>
        <w:t>采购包3：</w:t>
      </w:r>
    </w:p>
    <w:p w14:paraId="55F39DFB">
      <w:pPr>
        <w:pStyle w:val="4"/>
        <w:jc w:val="left"/>
      </w:pPr>
      <w:r>
        <w:rPr>
          <w:rFonts w:ascii="仿宋_GB2312" w:hAnsi="仿宋_GB2312" w:eastAsia="仿宋_GB2312" w:cs="仿宋_GB2312"/>
        </w:rPr>
        <w:t>标的名称：液氮罐</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DC82A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9D5405">
            <w:pPr>
              <w:pStyle w:val="4"/>
              <w:jc w:val="center"/>
            </w:pPr>
            <w:r>
              <w:rPr>
                <w:rFonts w:ascii="仿宋_GB2312" w:hAnsi="仿宋_GB2312" w:eastAsia="仿宋_GB2312" w:cs="仿宋_GB2312"/>
              </w:rPr>
              <w:t>序号</w:t>
            </w:r>
          </w:p>
        </w:tc>
        <w:tc>
          <w:tcPr>
            <w:tcW w:w="581" w:type="dxa"/>
          </w:tcPr>
          <w:p w14:paraId="35EA1BD0">
            <w:pPr>
              <w:pStyle w:val="4"/>
              <w:jc w:val="center"/>
            </w:pPr>
            <w:r>
              <w:rPr>
                <w:rFonts w:ascii="仿宋_GB2312" w:hAnsi="仿宋_GB2312" w:eastAsia="仿宋_GB2312" w:cs="仿宋_GB2312"/>
              </w:rPr>
              <w:t>符号标识</w:t>
            </w:r>
          </w:p>
        </w:tc>
        <w:tc>
          <w:tcPr>
            <w:tcW w:w="1495" w:type="dxa"/>
          </w:tcPr>
          <w:p w14:paraId="15AF8A49">
            <w:pPr>
              <w:pStyle w:val="4"/>
              <w:jc w:val="center"/>
            </w:pPr>
            <w:r>
              <w:rPr>
                <w:rFonts w:ascii="仿宋_GB2312" w:hAnsi="仿宋_GB2312" w:eastAsia="仿宋_GB2312" w:cs="仿宋_GB2312"/>
              </w:rPr>
              <w:t>技术要求名称</w:t>
            </w:r>
          </w:p>
        </w:tc>
        <w:tc>
          <w:tcPr>
            <w:tcW w:w="5814" w:type="dxa"/>
          </w:tcPr>
          <w:p w14:paraId="550612A1">
            <w:pPr>
              <w:pStyle w:val="4"/>
              <w:jc w:val="center"/>
            </w:pPr>
            <w:r>
              <w:rPr>
                <w:rFonts w:ascii="仿宋_GB2312" w:hAnsi="仿宋_GB2312" w:eastAsia="仿宋_GB2312" w:cs="仿宋_GB2312"/>
              </w:rPr>
              <w:t>技术参数与性能指标</w:t>
            </w:r>
          </w:p>
        </w:tc>
      </w:tr>
      <w:tr w14:paraId="292287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975FA9">
            <w:pPr>
              <w:pStyle w:val="4"/>
              <w:jc w:val="center"/>
            </w:pPr>
            <w:r>
              <w:rPr>
                <w:rFonts w:ascii="仿宋_GB2312" w:hAnsi="仿宋_GB2312" w:eastAsia="仿宋_GB2312" w:cs="仿宋_GB2312"/>
              </w:rPr>
              <w:t>1</w:t>
            </w:r>
          </w:p>
        </w:tc>
        <w:tc>
          <w:tcPr>
            <w:tcW w:w="581" w:type="dxa"/>
          </w:tcPr>
          <w:p w14:paraId="5D8B8D9F"/>
        </w:tc>
        <w:tc>
          <w:tcPr>
            <w:tcW w:w="1495" w:type="dxa"/>
          </w:tcPr>
          <w:p w14:paraId="368090F5">
            <w:pPr>
              <w:pStyle w:val="4"/>
              <w:jc w:val="left"/>
            </w:pPr>
            <w:r>
              <w:rPr>
                <w:rFonts w:ascii="仿宋_GB2312" w:hAnsi="仿宋_GB2312" w:eastAsia="仿宋_GB2312" w:cs="仿宋_GB2312"/>
              </w:rPr>
              <w:t>液氮罐</w:t>
            </w:r>
          </w:p>
        </w:tc>
        <w:tc>
          <w:tcPr>
            <w:tcW w:w="5814" w:type="dxa"/>
          </w:tcPr>
          <w:p w14:paraId="727A43AA">
            <w:pPr>
              <w:pStyle w:val="4"/>
              <w:ind w:left="-105" w:firstLine="90"/>
              <w:jc w:val="both"/>
            </w:pPr>
            <w:r>
              <w:rPr>
                <w:rFonts w:ascii="仿宋_GB2312" w:hAnsi="仿宋_GB2312" w:eastAsia="仿宋_GB2312" w:cs="仿宋_GB2312"/>
                <w:sz w:val="24"/>
              </w:rPr>
              <w:t>1.液氮罐体积：≥47L。</w:t>
            </w:r>
          </w:p>
          <w:p w14:paraId="27121184">
            <w:pPr>
              <w:pStyle w:val="4"/>
              <w:ind w:left="-105" w:firstLine="90"/>
              <w:jc w:val="both"/>
            </w:pPr>
            <w:r>
              <w:rPr>
                <w:rFonts w:ascii="仿宋_GB2312" w:hAnsi="仿宋_GB2312" w:eastAsia="仿宋_GB2312" w:cs="仿宋_GB2312"/>
                <w:sz w:val="24"/>
              </w:rPr>
              <w:t>2.存储温度：≥-196</w:t>
            </w:r>
            <w:r>
              <w:rPr>
                <w:rFonts w:ascii="仿宋_GB2312" w:hAnsi="仿宋_GB2312" w:eastAsia="仿宋_GB2312" w:cs="仿宋_GB2312"/>
                <w:sz w:val="22"/>
                <w:shd w:val="clear" w:fill="FCFCFC"/>
              </w:rPr>
              <w:t>℃</w:t>
            </w:r>
            <w:r>
              <w:rPr>
                <w:rFonts w:ascii="仿宋_GB2312" w:hAnsi="仿宋_GB2312" w:eastAsia="仿宋_GB2312" w:cs="仿宋_GB2312"/>
                <w:sz w:val="24"/>
              </w:rPr>
              <w:t>。</w:t>
            </w:r>
          </w:p>
          <w:p w14:paraId="39B2334E">
            <w:pPr>
              <w:pStyle w:val="4"/>
              <w:ind w:left="-105" w:firstLine="90"/>
              <w:jc w:val="both"/>
            </w:pPr>
            <w:r>
              <w:rPr>
                <w:rFonts w:ascii="仿宋_GB2312" w:hAnsi="仿宋_GB2312" w:eastAsia="仿宋_GB2312" w:cs="仿宋_GB2312"/>
                <w:sz w:val="24"/>
              </w:rPr>
              <w:t>3.液氮静态消耗量：≤0.5L/24H。</w:t>
            </w:r>
          </w:p>
          <w:p w14:paraId="0BAB337D">
            <w:pPr>
              <w:pStyle w:val="4"/>
              <w:ind w:left="-105" w:firstLine="90"/>
              <w:jc w:val="both"/>
            </w:pPr>
            <w:r>
              <w:rPr>
                <w:rFonts w:ascii="仿宋_GB2312" w:hAnsi="仿宋_GB2312" w:eastAsia="仿宋_GB2312" w:cs="仿宋_GB2312"/>
                <w:sz w:val="24"/>
              </w:rPr>
              <w:t>4.设有密码电磁锁或指纹锁，配置机械钥匙可应急开启。</w:t>
            </w:r>
          </w:p>
          <w:p w14:paraId="2C1AEB51">
            <w:pPr>
              <w:pStyle w:val="4"/>
              <w:ind w:left="-105" w:firstLine="90"/>
              <w:jc w:val="both"/>
            </w:pPr>
            <w:r>
              <w:rPr>
                <w:rFonts w:ascii="仿宋_GB2312" w:hAnsi="仿宋_GB2312" w:eastAsia="仿宋_GB2312" w:cs="仿宋_GB2312"/>
                <w:sz w:val="24"/>
              </w:rPr>
              <w:t>5.▲液氮罐具有温度传感器，并在内部高、低位置设有温度传感器，能实时显示液氮罐温度，出现异常立即声音报警。</w:t>
            </w:r>
          </w:p>
          <w:p w14:paraId="1EA3418B">
            <w:pPr>
              <w:pStyle w:val="4"/>
              <w:ind w:left="-105" w:firstLine="90"/>
              <w:jc w:val="both"/>
            </w:pPr>
            <w:r>
              <w:rPr>
                <w:rFonts w:ascii="仿宋_GB2312" w:hAnsi="仿宋_GB2312" w:eastAsia="仿宋_GB2312" w:cs="仿宋_GB2312"/>
                <w:sz w:val="24"/>
              </w:rPr>
              <w:t>6.远程报警：至少包含温度异常、电量过低、开盖时长过长等异常情况。</w:t>
            </w:r>
          </w:p>
          <w:p w14:paraId="1B163671">
            <w:pPr>
              <w:pStyle w:val="4"/>
              <w:ind w:left="-105" w:firstLine="90"/>
              <w:jc w:val="both"/>
            </w:pPr>
            <w:r>
              <w:rPr>
                <w:rFonts w:ascii="仿宋_GB2312" w:hAnsi="仿宋_GB2312" w:eastAsia="仿宋_GB2312" w:cs="仿宋_GB2312"/>
                <w:sz w:val="24"/>
              </w:rPr>
              <w:t>7.▲罐体内置GPS定位系统。</w:t>
            </w:r>
          </w:p>
          <w:p w14:paraId="47000369">
            <w:pPr>
              <w:pStyle w:val="4"/>
              <w:ind w:left="-105" w:firstLine="90"/>
              <w:jc w:val="both"/>
            </w:pPr>
            <w:r>
              <w:rPr>
                <w:rFonts w:ascii="仿宋_GB2312" w:hAnsi="仿宋_GB2312" w:eastAsia="仿宋_GB2312" w:cs="仿宋_GB2312"/>
                <w:sz w:val="24"/>
              </w:rPr>
              <w:t>8.▲可接入实验室现有生殖专科智慧服务系统（生产厂家：武汉互创，型号：V10.0）。</w:t>
            </w:r>
          </w:p>
          <w:p w14:paraId="2CD5DC02">
            <w:pPr>
              <w:pStyle w:val="4"/>
              <w:jc w:val="both"/>
            </w:pPr>
            <w:r>
              <w:rPr>
                <w:rFonts w:ascii="仿宋_GB2312" w:hAnsi="仿宋_GB2312" w:eastAsia="仿宋_GB2312" w:cs="仿宋_GB2312"/>
                <w:sz w:val="24"/>
              </w:rPr>
              <w:t>9.★配备10个圆形吊桶，用于胚胎冷冻保存。</w:t>
            </w:r>
          </w:p>
        </w:tc>
      </w:tr>
    </w:tbl>
    <w:p w14:paraId="1CC95318">
      <w:pPr>
        <w:pStyle w:val="4"/>
        <w:jc w:val="left"/>
      </w:pPr>
      <w:r>
        <w:rPr>
          <w:rFonts w:ascii="仿宋_GB2312" w:hAnsi="仿宋_GB2312" w:eastAsia="仿宋_GB2312" w:cs="仿宋_GB2312"/>
        </w:rPr>
        <w:t>标的名称：皿式气体检测仪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075D0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F170EA">
            <w:pPr>
              <w:pStyle w:val="4"/>
              <w:jc w:val="center"/>
            </w:pPr>
            <w:r>
              <w:rPr>
                <w:rFonts w:ascii="仿宋_GB2312" w:hAnsi="仿宋_GB2312" w:eastAsia="仿宋_GB2312" w:cs="仿宋_GB2312"/>
              </w:rPr>
              <w:t>序号</w:t>
            </w:r>
          </w:p>
        </w:tc>
        <w:tc>
          <w:tcPr>
            <w:tcW w:w="581" w:type="dxa"/>
          </w:tcPr>
          <w:p w14:paraId="688422E5">
            <w:pPr>
              <w:pStyle w:val="4"/>
              <w:jc w:val="center"/>
            </w:pPr>
            <w:r>
              <w:rPr>
                <w:rFonts w:ascii="仿宋_GB2312" w:hAnsi="仿宋_GB2312" w:eastAsia="仿宋_GB2312" w:cs="仿宋_GB2312"/>
              </w:rPr>
              <w:t>符号标识</w:t>
            </w:r>
          </w:p>
        </w:tc>
        <w:tc>
          <w:tcPr>
            <w:tcW w:w="1495" w:type="dxa"/>
          </w:tcPr>
          <w:p w14:paraId="7D4A2624">
            <w:pPr>
              <w:pStyle w:val="4"/>
              <w:jc w:val="center"/>
            </w:pPr>
            <w:r>
              <w:rPr>
                <w:rFonts w:ascii="仿宋_GB2312" w:hAnsi="仿宋_GB2312" w:eastAsia="仿宋_GB2312" w:cs="仿宋_GB2312"/>
              </w:rPr>
              <w:t>技术要求名称</w:t>
            </w:r>
          </w:p>
        </w:tc>
        <w:tc>
          <w:tcPr>
            <w:tcW w:w="5814" w:type="dxa"/>
          </w:tcPr>
          <w:p w14:paraId="4D31A612">
            <w:pPr>
              <w:pStyle w:val="4"/>
              <w:jc w:val="center"/>
            </w:pPr>
            <w:r>
              <w:rPr>
                <w:rFonts w:ascii="仿宋_GB2312" w:hAnsi="仿宋_GB2312" w:eastAsia="仿宋_GB2312" w:cs="仿宋_GB2312"/>
              </w:rPr>
              <w:t>技术参数与性能指标</w:t>
            </w:r>
          </w:p>
        </w:tc>
      </w:tr>
      <w:tr w14:paraId="68688C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99ACD5">
            <w:pPr>
              <w:pStyle w:val="4"/>
              <w:jc w:val="center"/>
            </w:pPr>
            <w:r>
              <w:rPr>
                <w:rFonts w:ascii="仿宋_GB2312" w:hAnsi="仿宋_GB2312" w:eastAsia="仿宋_GB2312" w:cs="仿宋_GB2312"/>
              </w:rPr>
              <w:t>1</w:t>
            </w:r>
          </w:p>
        </w:tc>
        <w:tc>
          <w:tcPr>
            <w:tcW w:w="581" w:type="dxa"/>
          </w:tcPr>
          <w:p w14:paraId="56956DE4"/>
        </w:tc>
        <w:tc>
          <w:tcPr>
            <w:tcW w:w="1495" w:type="dxa"/>
          </w:tcPr>
          <w:p w14:paraId="1928B8FE">
            <w:pPr>
              <w:pStyle w:val="4"/>
              <w:jc w:val="left"/>
            </w:pPr>
            <w:r>
              <w:rPr>
                <w:rFonts w:ascii="仿宋_GB2312" w:hAnsi="仿宋_GB2312" w:eastAsia="仿宋_GB2312" w:cs="仿宋_GB2312"/>
              </w:rPr>
              <w:t>皿式气体检测仪</w:t>
            </w:r>
          </w:p>
        </w:tc>
        <w:tc>
          <w:tcPr>
            <w:tcW w:w="5814" w:type="dxa"/>
          </w:tcPr>
          <w:p w14:paraId="3F2BB3EC">
            <w:pPr>
              <w:pStyle w:val="4"/>
              <w:ind w:left="-105" w:firstLine="90"/>
              <w:jc w:val="both"/>
            </w:pPr>
            <w:r>
              <w:rPr>
                <w:rFonts w:ascii="仿宋_GB2312" w:hAnsi="仿宋_GB2312" w:eastAsia="仿宋_GB2312" w:cs="仿宋_GB2312"/>
                <w:sz w:val="24"/>
              </w:rPr>
              <w:t>1、可24小时不间断对实验室所有胚胎培养箱温仓内</w:t>
            </w:r>
            <w:r>
              <w:rPr>
                <w:rFonts w:ascii="仿宋_GB2312" w:hAnsi="仿宋_GB2312" w:eastAsia="仿宋_GB2312" w:cs="仿宋_GB2312"/>
                <w:sz w:val="24"/>
                <w:shd w:val="clear" w:fill="FCFCFC"/>
              </w:rPr>
              <w:t>CO₂</w:t>
            </w:r>
            <w:r>
              <w:rPr>
                <w:rFonts w:ascii="仿宋_GB2312" w:hAnsi="仿宋_GB2312" w:eastAsia="仿宋_GB2312" w:cs="仿宋_GB2312"/>
                <w:sz w:val="24"/>
              </w:rPr>
              <w:t>,</w:t>
            </w:r>
            <w:r>
              <w:rPr>
                <w:rFonts w:ascii="仿宋_GB2312" w:hAnsi="仿宋_GB2312" w:eastAsia="仿宋_GB2312" w:cs="仿宋_GB2312"/>
                <w:sz w:val="24"/>
                <w:shd w:val="clear" w:fill="FCFCFC"/>
              </w:rPr>
              <w:t>O₂</w:t>
            </w:r>
            <w:r>
              <w:rPr>
                <w:rFonts w:ascii="仿宋_GB2312" w:hAnsi="仿宋_GB2312" w:eastAsia="仿宋_GB2312" w:cs="仿宋_GB2312"/>
                <w:sz w:val="24"/>
              </w:rPr>
              <w:t>,温度，湿度等监测及报警。</w:t>
            </w:r>
          </w:p>
          <w:p w14:paraId="7F54A7F1">
            <w:pPr>
              <w:pStyle w:val="4"/>
              <w:ind w:left="-105" w:firstLine="90"/>
              <w:jc w:val="both"/>
            </w:pPr>
            <w:r>
              <w:rPr>
                <w:rFonts w:ascii="仿宋_GB2312" w:hAnsi="仿宋_GB2312" w:eastAsia="仿宋_GB2312" w:cs="仿宋_GB2312"/>
                <w:sz w:val="24"/>
              </w:rPr>
              <w:t>2、▲气体浓度范围及精度：CO₂：检测范围0~20%，分辨率≤0.1%，精度±0.1%；O₂：检测范围0~30%，分辨率≤0.1%，精度±0.1%；可选扩展：N₂、VOCs（如甲醛、苯）监测。</w:t>
            </w:r>
          </w:p>
          <w:p w14:paraId="593C89CD">
            <w:pPr>
              <w:pStyle w:val="4"/>
              <w:ind w:left="-105" w:firstLine="90"/>
              <w:jc w:val="both"/>
            </w:pPr>
            <w:r>
              <w:rPr>
                <w:rFonts w:ascii="仿宋_GB2312" w:hAnsi="仿宋_GB2312" w:eastAsia="仿宋_GB2312" w:cs="仿宋_GB2312"/>
                <w:sz w:val="24"/>
              </w:rPr>
              <w:t>3、▲温湿度监测：温度：范围20~40℃，精度±0.1℃，分辨率0.01℃；湿度：范围0~95%RH，精度±1%RH。</w:t>
            </w:r>
          </w:p>
          <w:p w14:paraId="54497007">
            <w:pPr>
              <w:pStyle w:val="4"/>
              <w:ind w:left="-105" w:firstLine="90"/>
              <w:jc w:val="both"/>
            </w:pPr>
            <w:r>
              <w:rPr>
                <w:rFonts w:ascii="仿宋_GB2312" w:hAnsi="仿宋_GB2312" w:eastAsia="仿宋_GB2312" w:cs="仿宋_GB2312"/>
                <w:sz w:val="24"/>
              </w:rPr>
              <w:t>4、▲响应时间：≤30秒（CO₂/O₂）。</w:t>
            </w:r>
          </w:p>
          <w:p w14:paraId="4021E9AC">
            <w:pPr>
              <w:pStyle w:val="4"/>
              <w:ind w:left="-105" w:firstLine="90"/>
              <w:jc w:val="both"/>
            </w:pPr>
            <w:r>
              <w:rPr>
                <w:rFonts w:ascii="仿宋_GB2312" w:hAnsi="仿宋_GB2312" w:eastAsia="仿宋_GB2312" w:cs="仿宋_GB2312"/>
                <w:sz w:val="24"/>
              </w:rPr>
              <w:t>5、稳定性：漂移≤0.2%/年。</w:t>
            </w:r>
          </w:p>
          <w:p w14:paraId="29627574">
            <w:pPr>
              <w:pStyle w:val="4"/>
              <w:ind w:left="-105" w:firstLine="90"/>
              <w:jc w:val="both"/>
            </w:pPr>
            <w:r>
              <w:rPr>
                <w:rFonts w:ascii="仿宋_GB2312" w:hAnsi="仿宋_GB2312" w:eastAsia="仿宋_GB2312" w:cs="仿宋_GB2312"/>
                <w:sz w:val="24"/>
              </w:rPr>
              <w:t>6、▲数据记录：内置存储（≥1年数据），支持USB或蓝牙或Wi-Fi导出，兼容实验室信息系统。可查看历史数据，实现智能追溯；并支持以报表形式导出。</w:t>
            </w:r>
          </w:p>
          <w:p w14:paraId="5ED8603C">
            <w:pPr>
              <w:pStyle w:val="4"/>
              <w:ind w:left="-105" w:firstLine="90"/>
              <w:jc w:val="both"/>
            </w:pPr>
            <w:r>
              <w:rPr>
                <w:rFonts w:ascii="仿宋_GB2312" w:hAnsi="仿宋_GB2312" w:eastAsia="仿宋_GB2312" w:cs="仿宋_GB2312"/>
                <w:sz w:val="24"/>
              </w:rPr>
              <w:t>7、自动校准：支持零点或跨度校准，可连接标准气（至少包含5% CO₂、20% O₂）。</w:t>
            </w:r>
          </w:p>
          <w:p w14:paraId="16587FAC">
            <w:pPr>
              <w:pStyle w:val="4"/>
              <w:ind w:left="-105" w:firstLine="90"/>
              <w:jc w:val="both"/>
            </w:pPr>
            <w:r>
              <w:rPr>
                <w:rFonts w:ascii="仿宋_GB2312" w:hAnsi="仿宋_GB2312" w:eastAsia="仿宋_GB2312" w:cs="仿宋_GB2312"/>
                <w:sz w:val="24"/>
              </w:rPr>
              <w:t>8、报警功能：声光报警，阈值可设（如CO₂≥5.5%或O₂≤5%时）。</w:t>
            </w:r>
          </w:p>
          <w:p w14:paraId="337C0166">
            <w:pPr>
              <w:pStyle w:val="4"/>
              <w:ind w:left="-105" w:firstLine="90"/>
              <w:jc w:val="both"/>
            </w:pPr>
            <w:r>
              <w:rPr>
                <w:rFonts w:ascii="仿宋_GB2312" w:hAnsi="仿宋_GB2312" w:eastAsia="仿宋_GB2312" w:cs="仿宋_GB2312"/>
                <w:sz w:val="24"/>
              </w:rPr>
              <w:t>9、工作条件：温度15~35℃，湿度10~80%RH（非冷凝）。</w:t>
            </w:r>
          </w:p>
          <w:p w14:paraId="52BFB2BD">
            <w:pPr>
              <w:pStyle w:val="4"/>
              <w:ind w:left="-105" w:firstLine="90"/>
              <w:jc w:val="both"/>
            </w:pPr>
            <w:r>
              <w:rPr>
                <w:rFonts w:ascii="仿宋_GB2312" w:hAnsi="仿宋_GB2312" w:eastAsia="仿宋_GB2312" w:cs="仿宋_GB2312"/>
                <w:sz w:val="24"/>
              </w:rPr>
              <w:t>10、防护等级：≥IP54，防尘防溅。</w:t>
            </w:r>
          </w:p>
          <w:p w14:paraId="68D563FD">
            <w:pPr>
              <w:pStyle w:val="4"/>
              <w:jc w:val="both"/>
            </w:pPr>
            <w:r>
              <w:rPr>
                <w:rFonts w:ascii="仿宋_GB2312" w:hAnsi="仿宋_GB2312" w:eastAsia="仿宋_GB2312" w:cs="仿宋_GB2312"/>
                <w:sz w:val="24"/>
              </w:rPr>
              <w:t>11、防污染设计：传感器可消毒（如H₂O₂等离子体兼容）。</w:t>
            </w:r>
          </w:p>
        </w:tc>
      </w:tr>
    </w:tbl>
    <w:p w14:paraId="71161D88">
      <w:pPr>
        <w:pStyle w:val="4"/>
        <w:jc w:val="left"/>
      </w:pPr>
      <w:r>
        <w:rPr>
          <w:rFonts w:ascii="仿宋_GB2312" w:hAnsi="仿宋_GB2312" w:eastAsia="仿宋_GB2312" w:cs="仿宋_GB2312"/>
        </w:rPr>
        <w:t>采购包4：</w:t>
      </w:r>
    </w:p>
    <w:p w14:paraId="390B66E8">
      <w:pPr>
        <w:pStyle w:val="4"/>
        <w:jc w:val="left"/>
      </w:pPr>
      <w:r>
        <w:rPr>
          <w:rFonts w:ascii="仿宋_GB2312" w:hAnsi="仿宋_GB2312" w:eastAsia="仿宋_GB2312" w:cs="仿宋_GB2312"/>
        </w:rPr>
        <w:t>标的名称：垂体激素注射泵</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D5192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7A4E176A">
            <w:pPr>
              <w:pStyle w:val="4"/>
              <w:jc w:val="center"/>
            </w:pPr>
            <w:r>
              <w:rPr>
                <w:rFonts w:ascii="仿宋_GB2312" w:hAnsi="仿宋_GB2312" w:eastAsia="仿宋_GB2312" w:cs="仿宋_GB2312"/>
              </w:rPr>
              <w:t>序号</w:t>
            </w:r>
          </w:p>
        </w:tc>
        <w:tc>
          <w:tcPr>
            <w:tcW w:w="581" w:type="dxa"/>
          </w:tcPr>
          <w:p w14:paraId="1E264929">
            <w:pPr>
              <w:pStyle w:val="4"/>
              <w:jc w:val="center"/>
            </w:pPr>
            <w:r>
              <w:rPr>
                <w:rFonts w:ascii="仿宋_GB2312" w:hAnsi="仿宋_GB2312" w:eastAsia="仿宋_GB2312" w:cs="仿宋_GB2312"/>
              </w:rPr>
              <w:t>符号标识</w:t>
            </w:r>
          </w:p>
        </w:tc>
        <w:tc>
          <w:tcPr>
            <w:tcW w:w="1495" w:type="dxa"/>
          </w:tcPr>
          <w:p w14:paraId="61D67D5C">
            <w:pPr>
              <w:pStyle w:val="4"/>
              <w:jc w:val="center"/>
            </w:pPr>
            <w:r>
              <w:rPr>
                <w:rFonts w:ascii="仿宋_GB2312" w:hAnsi="仿宋_GB2312" w:eastAsia="仿宋_GB2312" w:cs="仿宋_GB2312"/>
              </w:rPr>
              <w:t>技术要求名称</w:t>
            </w:r>
          </w:p>
        </w:tc>
        <w:tc>
          <w:tcPr>
            <w:tcW w:w="5814" w:type="dxa"/>
          </w:tcPr>
          <w:p w14:paraId="677CEDFB">
            <w:pPr>
              <w:pStyle w:val="4"/>
              <w:jc w:val="center"/>
            </w:pPr>
            <w:r>
              <w:rPr>
                <w:rFonts w:ascii="仿宋_GB2312" w:hAnsi="仿宋_GB2312" w:eastAsia="仿宋_GB2312" w:cs="仿宋_GB2312"/>
              </w:rPr>
              <w:t>技术参数与性能指标</w:t>
            </w:r>
          </w:p>
        </w:tc>
      </w:tr>
      <w:tr w14:paraId="79764A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54DFAB">
            <w:pPr>
              <w:pStyle w:val="4"/>
              <w:jc w:val="center"/>
            </w:pPr>
            <w:r>
              <w:rPr>
                <w:rFonts w:ascii="仿宋_GB2312" w:hAnsi="仿宋_GB2312" w:eastAsia="仿宋_GB2312" w:cs="仿宋_GB2312"/>
              </w:rPr>
              <w:t>1</w:t>
            </w:r>
          </w:p>
        </w:tc>
        <w:tc>
          <w:tcPr>
            <w:tcW w:w="581" w:type="dxa"/>
          </w:tcPr>
          <w:p w14:paraId="0AAF1CEE"/>
        </w:tc>
        <w:tc>
          <w:tcPr>
            <w:tcW w:w="1495" w:type="dxa"/>
          </w:tcPr>
          <w:p w14:paraId="04C57D43">
            <w:pPr>
              <w:pStyle w:val="4"/>
              <w:jc w:val="left"/>
            </w:pPr>
            <w:r>
              <w:rPr>
                <w:rFonts w:ascii="仿宋_GB2312" w:hAnsi="仿宋_GB2312" w:eastAsia="仿宋_GB2312" w:cs="仿宋_GB2312"/>
              </w:rPr>
              <w:t>垂体激素注射泵</w:t>
            </w:r>
          </w:p>
        </w:tc>
        <w:tc>
          <w:tcPr>
            <w:tcW w:w="5814" w:type="dxa"/>
          </w:tcPr>
          <w:p w14:paraId="1F1E95AB">
            <w:pPr>
              <w:pStyle w:val="4"/>
              <w:ind w:left="-105" w:firstLine="90"/>
              <w:jc w:val="both"/>
            </w:pPr>
            <w:r>
              <w:rPr>
                <w:rFonts w:ascii="仿宋_GB2312" w:hAnsi="仿宋_GB2312" w:eastAsia="仿宋_GB2312" w:cs="仿宋_GB2312"/>
                <w:sz w:val="24"/>
              </w:rPr>
              <w:t>1.▲电池：可充电3.2V，磷酸铁锂电池，尺寸：AAA</w:t>
            </w:r>
          </w:p>
          <w:p w14:paraId="0BFF7019">
            <w:pPr>
              <w:pStyle w:val="4"/>
              <w:ind w:left="-105" w:firstLine="90"/>
              <w:jc w:val="both"/>
            </w:pPr>
            <w:r>
              <w:rPr>
                <w:rFonts w:ascii="仿宋_GB2312" w:hAnsi="仿宋_GB2312" w:eastAsia="仿宋_GB2312" w:cs="仿宋_GB2312"/>
                <w:sz w:val="24"/>
              </w:rPr>
              <w:t>2.重量：≤90g（包括电池）</w:t>
            </w:r>
          </w:p>
          <w:p w14:paraId="53A30D65">
            <w:pPr>
              <w:pStyle w:val="4"/>
              <w:ind w:left="-105" w:firstLine="90"/>
              <w:jc w:val="both"/>
            </w:pPr>
            <w:r>
              <w:rPr>
                <w:rFonts w:ascii="仿宋_GB2312" w:hAnsi="仿宋_GB2312" w:eastAsia="仿宋_GB2312" w:cs="仿宋_GB2312"/>
                <w:sz w:val="24"/>
              </w:rPr>
              <w:t>3.▲荧幕：彩色荧幕，具有触摸按键</w:t>
            </w:r>
          </w:p>
          <w:p w14:paraId="2BD4B9A9">
            <w:pPr>
              <w:pStyle w:val="4"/>
              <w:ind w:left="-105" w:firstLine="90"/>
              <w:jc w:val="both"/>
            </w:pPr>
            <w:r>
              <w:rPr>
                <w:rFonts w:ascii="仿宋_GB2312" w:hAnsi="仿宋_GB2312" w:eastAsia="仿宋_GB2312" w:cs="仿宋_GB2312"/>
                <w:sz w:val="24"/>
              </w:rPr>
              <w:t>4.主菜单：彩色图示+文字</w:t>
            </w:r>
          </w:p>
          <w:p w14:paraId="3C3D400C">
            <w:pPr>
              <w:pStyle w:val="4"/>
              <w:ind w:left="-105" w:firstLine="90"/>
              <w:jc w:val="both"/>
            </w:pPr>
            <w:r>
              <w:rPr>
                <w:rFonts w:ascii="仿宋_GB2312" w:hAnsi="仿宋_GB2312" w:eastAsia="仿宋_GB2312" w:cs="仿宋_GB2312"/>
                <w:sz w:val="24"/>
              </w:rPr>
              <w:t>5.输注间隔：至少包含15min、30min、45min、60min、90min</w:t>
            </w:r>
          </w:p>
          <w:p w14:paraId="485100A2">
            <w:pPr>
              <w:pStyle w:val="4"/>
              <w:ind w:left="-105" w:firstLine="90"/>
              <w:jc w:val="both"/>
            </w:pPr>
            <w:r>
              <w:rPr>
                <w:rFonts w:ascii="仿宋_GB2312" w:hAnsi="仿宋_GB2312" w:eastAsia="仿宋_GB2312" w:cs="仿宋_GB2312"/>
                <w:sz w:val="24"/>
              </w:rPr>
              <w:t>6.药物浓度：至少包含200μg/ml、300μg/ml、400μg/ml、500μg/ml</w:t>
            </w:r>
          </w:p>
          <w:p w14:paraId="3FEF5743">
            <w:pPr>
              <w:pStyle w:val="4"/>
              <w:ind w:left="-105" w:firstLine="90"/>
              <w:jc w:val="both"/>
            </w:pPr>
            <w:r>
              <w:rPr>
                <w:rFonts w:ascii="仿宋_GB2312" w:hAnsi="仿宋_GB2312" w:eastAsia="仿宋_GB2312" w:cs="仿宋_GB2312"/>
                <w:sz w:val="24"/>
              </w:rPr>
              <w:t>7.输注剂量：至少包含0μg/ml-30μg/ml，设置步长：1μg</w:t>
            </w:r>
          </w:p>
          <w:p w14:paraId="06A85A9B">
            <w:pPr>
              <w:pStyle w:val="4"/>
              <w:ind w:left="-105" w:firstLine="90"/>
              <w:jc w:val="both"/>
            </w:pPr>
            <w:r>
              <w:rPr>
                <w:rFonts w:ascii="仿宋_GB2312" w:hAnsi="仿宋_GB2312" w:eastAsia="仿宋_GB2312" w:cs="仿宋_GB2312"/>
                <w:sz w:val="24"/>
              </w:rPr>
              <w:t>8.剂量分段设置：自动分配每段输注剂量，可个性化设置每段剂量</w:t>
            </w:r>
          </w:p>
          <w:p w14:paraId="3FF4A91A">
            <w:pPr>
              <w:pStyle w:val="4"/>
              <w:ind w:left="-105" w:firstLine="90"/>
              <w:jc w:val="both"/>
            </w:pPr>
            <w:r>
              <w:rPr>
                <w:rFonts w:ascii="仿宋_GB2312" w:hAnsi="仿宋_GB2312" w:eastAsia="仿宋_GB2312" w:cs="仿宋_GB2312"/>
                <w:sz w:val="24"/>
              </w:rPr>
              <w:t>9.安全设置：各种安全报警提示至少包括低电量提示、低药量报警、堵塞报警、药已尽报警</w:t>
            </w:r>
          </w:p>
          <w:p w14:paraId="0248D7FF">
            <w:pPr>
              <w:pStyle w:val="4"/>
              <w:ind w:left="-105" w:firstLine="90"/>
              <w:jc w:val="both"/>
            </w:pPr>
            <w:r>
              <w:rPr>
                <w:rFonts w:ascii="仿宋_GB2312" w:hAnsi="仿宋_GB2312" w:eastAsia="仿宋_GB2312" w:cs="仿宋_GB2312"/>
                <w:sz w:val="24"/>
              </w:rPr>
              <w:t>10.数据传输：可蓝牙传输</w:t>
            </w:r>
          </w:p>
          <w:p w14:paraId="3BC9ED78">
            <w:pPr>
              <w:pStyle w:val="4"/>
              <w:jc w:val="both"/>
            </w:pPr>
            <w:r>
              <w:rPr>
                <w:rFonts w:ascii="仿宋_GB2312" w:hAnsi="仿宋_GB2312" w:eastAsia="仿宋_GB2312" w:cs="仿宋_GB2312"/>
                <w:sz w:val="24"/>
              </w:rPr>
              <w:t>11.▲APP配套管理：支持手机APP数据下载，可通过云服务器进行管理</w:t>
            </w:r>
          </w:p>
        </w:tc>
      </w:tr>
    </w:tbl>
    <w:p w14:paraId="43C22EF4">
      <w:pPr>
        <w:pStyle w:val="4"/>
        <w:jc w:val="left"/>
      </w:pPr>
      <w:r>
        <w:rPr>
          <w:rFonts w:ascii="仿宋_GB2312" w:hAnsi="仿宋_GB2312" w:eastAsia="仿宋_GB2312" w:cs="仿宋_GB2312"/>
        </w:rPr>
        <w:t>采购包5：</w:t>
      </w:r>
    </w:p>
    <w:p w14:paraId="1D04F1DE">
      <w:pPr>
        <w:pStyle w:val="4"/>
        <w:jc w:val="left"/>
      </w:pPr>
      <w:r>
        <w:rPr>
          <w:rFonts w:ascii="仿宋_GB2312" w:hAnsi="仿宋_GB2312" w:eastAsia="仿宋_GB2312" w:cs="仿宋_GB2312"/>
        </w:rPr>
        <w:t>标的名称：取卵用负压吸引器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1B05B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8A89A5">
            <w:pPr>
              <w:pStyle w:val="4"/>
              <w:jc w:val="center"/>
            </w:pPr>
            <w:r>
              <w:rPr>
                <w:rFonts w:ascii="仿宋_GB2312" w:hAnsi="仿宋_GB2312" w:eastAsia="仿宋_GB2312" w:cs="仿宋_GB2312"/>
              </w:rPr>
              <w:t>序号</w:t>
            </w:r>
          </w:p>
        </w:tc>
        <w:tc>
          <w:tcPr>
            <w:tcW w:w="581" w:type="dxa"/>
          </w:tcPr>
          <w:p w14:paraId="357117A0">
            <w:pPr>
              <w:pStyle w:val="4"/>
              <w:jc w:val="center"/>
            </w:pPr>
            <w:r>
              <w:rPr>
                <w:rFonts w:ascii="仿宋_GB2312" w:hAnsi="仿宋_GB2312" w:eastAsia="仿宋_GB2312" w:cs="仿宋_GB2312"/>
              </w:rPr>
              <w:t>符号标识</w:t>
            </w:r>
          </w:p>
        </w:tc>
        <w:tc>
          <w:tcPr>
            <w:tcW w:w="1495" w:type="dxa"/>
          </w:tcPr>
          <w:p w14:paraId="50814389">
            <w:pPr>
              <w:pStyle w:val="4"/>
              <w:jc w:val="center"/>
            </w:pPr>
            <w:r>
              <w:rPr>
                <w:rFonts w:ascii="仿宋_GB2312" w:hAnsi="仿宋_GB2312" w:eastAsia="仿宋_GB2312" w:cs="仿宋_GB2312"/>
              </w:rPr>
              <w:t>技术要求名称</w:t>
            </w:r>
          </w:p>
        </w:tc>
        <w:tc>
          <w:tcPr>
            <w:tcW w:w="5814" w:type="dxa"/>
          </w:tcPr>
          <w:p w14:paraId="30B1D0FB">
            <w:pPr>
              <w:pStyle w:val="4"/>
              <w:jc w:val="center"/>
            </w:pPr>
            <w:r>
              <w:rPr>
                <w:rFonts w:ascii="仿宋_GB2312" w:hAnsi="仿宋_GB2312" w:eastAsia="仿宋_GB2312" w:cs="仿宋_GB2312"/>
              </w:rPr>
              <w:t>技术参数与性能指标</w:t>
            </w:r>
          </w:p>
        </w:tc>
      </w:tr>
      <w:tr w14:paraId="1545D2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798EE9">
            <w:pPr>
              <w:pStyle w:val="4"/>
              <w:jc w:val="center"/>
            </w:pPr>
            <w:r>
              <w:rPr>
                <w:rFonts w:ascii="仿宋_GB2312" w:hAnsi="仿宋_GB2312" w:eastAsia="仿宋_GB2312" w:cs="仿宋_GB2312"/>
              </w:rPr>
              <w:t>1</w:t>
            </w:r>
          </w:p>
        </w:tc>
        <w:tc>
          <w:tcPr>
            <w:tcW w:w="581" w:type="dxa"/>
          </w:tcPr>
          <w:p w14:paraId="5DF94BFD"/>
        </w:tc>
        <w:tc>
          <w:tcPr>
            <w:tcW w:w="1495" w:type="dxa"/>
          </w:tcPr>
          <w:p w14:paraId="74B76B7E">
            <w:pPr>
              <w:pStyle w:val="4"/>
              <w:jc w:val="left"/>
            </w:pPr>
            <w:r>
              <w:rPr>
                <w:rFonts w:ascii="仿宋_GB2312" w:hAnsi="仿宋_GB2312" w:eastAsia="仿宋_GB2312" w:cs="仿宋_GB2312"/>
              </w:rPr>
              <w:t>取卵用负压吸引器</w:t>
            </w:r>
          </w:p>
        </w:tc>
        <w:tc>
          <w:tcPr>
            <w:tcW w:w="5814" w:type="dxa"/>
          </w:tcPr>
          <w:p w14:paraId="015305AE">
            <w:pPr>
              <w:pStyle w:val="4"/>
              <w:ind w:left="-105" w:firstLine="90"/>
              <w:jc w:val="both"/>
            </w:pPr>
            <w:r>
              <w:rPr>
                <w:rFonts w:ascii="仿宋_GB2312" w:hAnsi="仿宋_GB2312" w:eastAsia="仿宋_GB2312" w:cs="仿宋_GB2312"/>
                <w:sz w:val="24"/>
              </w:rPr>
              <w:t>1.适用范围：用于提取卵母细胞。</w:t>
            </w:r>
          </w:p>
          <w:p w14:paraId="50DC82C5">
            <w:pPr>
              <w:pStyle w:val="4"/>
              <w:ind w:left="-105" w:firstLine="90"/>
              <w:jc w:val="both"/>
            </w:pPr>
            <w:r>
              <w:rPr>
                <w:rFonts w:ascii="仿宋_GB2312" w:hAnsi="仿宋_GB2312" w:eastAsia="仿宋_GB2312" w:cs="仿宋_GB2312"/>
                <w:sz w:val="24"/>
              </w:rPr>
              <w:t>2.结构及组成：由负压泵、一次性使用负压管（连接管）和过滤器、脚踏开关及电源线组成。</w:t>
            </w:r>
          </w:p>
          <w:p w14:paraId="344A7112">
            <w:pPr>
              <w:pStyle w:val="4"/>
              <w:ind w:left="-105" w:firstLine="90"/>
              <w:jc w:val="both"/>
            </w:pPr>
            <w:r>
              <w:rPr>
                <w:rFonts w:ascii="仿宋_GB2312" w:hAnsi="仿宋_GB2312" w:eastAsia="仿宋_GB2312" w:cs="仿宋_GB2312"/>
                <w:sz w:val="24"/>
              </w:rPr>
              <w:t>3.▲真空范围：-10mmHg--500mmHg，-1.0kPa--67.0kPa（调节梯度:0.1kPa）；</w:t>
            </w:r>
          </w:p>
          <w:p w14:paraId="56A6885D">
            <w:pPr>
              <w:pStyle w:val="4"/>
              <w:ind w:left="-105" w:firstLine="90"/>
              <w:jc w:val="both"/>
            </w:pPr>
            <w:r>
              <w:rPr>
                <w:rFonts w:ascii="仿宋_GB2312" w:hAnsi="仿宋_GB2312" w:eastAsia="仿宋_GB2312" w:cs="仿宋_GB2312"/>
                <w:sz w:val="24"/>
              </w:rPr>
              <w:t>4.真空度极值：-530mmHg</w:t>
            </w:r>
          </w:p>
          <w:p w14:paraId="124D75AE">
            <w:pPr>
              <w:pStyle w:val="4"/>
              <w:ind w:left="-105" w:firstLine="90"/>
              <w:jc w:val="both"/>
            </w:pPr>
            <w:r>
              <w:rPr>
                <w:rFonts w:ascii="仿宋_GB2312" w:hAnsi="仿宋_GB2312" w:eastAsia="仿宋_GB2312" w:cs="仿宋_GB2312"/>
                <w:sz w:val="24"/>
              </w:rPr>
              <w:t>5.▲负压增减最小单位：1mmHg</w:t>
            </w:r>
          </w:p>
          <w:p w14:paraId="34201FCA">
            <w:pPr>
              <w:pStyle w:val="4"/>
              <w:ind w:left="-105" w:firstLine="90"/>
              <w:jc w:val="both"/>
            </w:pPr>
            <w:r>
              <w:rPr>
                <w:rFonts w:ascii="仿宋_GB2312" w:hAnsi="仿宋_GB2312" w:eastAsia="仿宋_GB2312" w:cs="仿宋_GB2312"/>
                <w:sz w:val="24"/>
              </w:rPr>
              <w:t>6.真空精确范围：±5mmHg（±0.7kPa）</w:t>
            </w:r>
          </w:p>
          <w:p w14:paraId="3D9D8478">
            <w:pPr>
              <w:pStyle w:val="4"/>
              <w:ind w:left="-105" w:firstLine="90"/>
              <w:jc w:val="both"/>
            </w:pPr>
            <w:r>
              <w:rPr>
                <w:rFonts w:ascii="仿宋_GB2312" w:hAnsi="仿宋_GB2312" w:eastAsia="仿宋_GB2312" w:cs="仿宋_GB2312"/>
                <w:sz w:val="24"/>
              </w:rPr>
              <w:t>7.工作音量调节：≥四档。</w:t>
            </w:r>
          </w:p>
          <w:p w14:paraId="70A32DB0">
            <w:pPr>
              <w:pStyle w:val="4"/>
              <w:ind w:left="-105" w:firstLine="90"/>
              <w:jc w:val="both"/>
            </w:pPr>
            <w:r>
              <w:rPr>
                <w:rFonts w:ascii="仿宋_GB2312" w:hAnsi="仿宋_GB2312" w:eastAsia="仿宋_GB2312" w:cs="仿宋_GB2312"/>
                <w:sz w:val="24"/>
              </w:rPr>
              <w:t>8.▲过滤系统：包含内置和外置两套过滤系统，并可同时使用。</w:t>
            </w:r>
          </w:p>
          <w:p w14:paraId="0D8535B1">
            <w:pPr>
              <w:pStyle w:val="4"/>
              <w:ind w:left="-105" w:firstLine="90"/>
              <w:jc w:val="both"/>
            </w:pPr>
            <w:r>
              <w:rPr>
                <w:rFonts w:ascii="仿宋_GB2312" w:hAnsi="仿宋_GB2312" w:eastAsia="仿宋_GB2312" w:cs="仿宋_GB2312"/>
                <w:sz w:val="24"/>
              </w:rPr>
              <w:t>9.▲工作模式：至少包含点动式、连续式类型，具有切换功能。</w:t>
            </w:r>
          </w:p>
          <w:p w14:paraId="3BEDF629">
            <w:pPr>
              <w:pStyle w:val="4"/>
              <w:jc w:val="both"/>
            </w:pPr>
            <w:r>
              <w:rPr>
                <w:rFonts w:ascii="仿宋_GB2312" w:hAnsi="仿宋_GB2312" w:eastAsia="仿宋_GB2312" w:cs="仿宋_GB2312"/>
                <w:sz w:val="24"/>
              </w:rPr>
              <w:t>10.▲具有一键冲洗按键，用于疏通取卵针堵塞。</w:t>
            </w:r>
            <w:r>
              <w:br w:type="textWrapping"/>
            </w:r>
            <w:r>
              <w:rPr>
                <w:rFonts w:ascii="仿宋_GB2312" w:hAnsi="仿宋_GB2312" w:eastAsia="仿宋_GB2312" w:cs="仿宋_GB2312"/>
                <w:sz w:val="24"/>
              </w:rPr>
              <w:t>11.全部按键为防水电容按键。</w:t>
            </w:r>
            <w:r>
              <w:br w:type="textWrapping"/>
            </w:r>
            <w:r>
              <w:rPr>
                <w:rFonts w:ascii="仿宋_GB2312" w:hAnsi="仿宋_GB2312" w:eastAsia="仿宋_GB2312" w:cs="仿宋_GB2312"/>
                <w:sz w:val="24"/>
              </w:rPr>
              <w:t>12.脚踏开关为防水设计。</w:t>
            </w:r>
            <w:r>
              <w:br w:type="textWrapping"/>
            </w:r>
            <w:r>
              <w:rPr>
                <w:rFonts w:ascii="仿宋_GB2312" w:hAnsi="仿宋_GB2312" w:eastAsia="仿宋_GB2312" w:cs="仿宋_GB2312"/>
                <w:sz w:val="24"/>
              </w:rPr>
              <w:t>13.▲支持通过连接管可与一次性使用取卵针配套使用。</w:t>
            </w:r>
          </w:p>
        </w:tc>
      </w:tr>
    </w:tbl>
    <w:p w14:paraId="23083F84">
      <w:pPr>
        <w:pStyle w:val="4"/>
        <w:jc w:val="left"/>
        <w:outlineLvl w:val="2"/>
      </w:pPr>
      <w:r>
        <w:rPr>
          <w:rFonts w:ascii="仿宋_GB2312" w:hAnsi="仿宋_GB2312" w:eastAsia="仿宋_GB2312" w:cs="仿宋_GB2312"/>
          <w:b/>
          <w:sz w:val="28"/>
        </w:rPr>
        <w:t>3.3.服务要求</w:t>
      </w:r>
    </w:p>
    <w:p w14:paraId="06446265">
      <w:pPr>
        <w:pStyle w:val="4"/>
        <w:jc w:val="left"/>
        <w:outlineLvl w:val="3"/>
      </w:pPr>
      <w:r>
        <w:rPr>
          <w:rFonts w:ascii="仿宋_GB2312" w:hAnsi="仿宋_GB2312" w:eastAsia="仿宋_GB2312" w:cs="仿宋_GB2312"/>
          <w:b/>
          <w:sz w:val="24"/>
        </w:rPr>
        <w:t>3.3.1.服务内容要求</w:t>
      </w:r>
    </w:p>
    <w:p w14:paraId="3B36793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391C2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9932F2">
            <w:pPr>
              <w:pStyle w:val="4"/>
              <w:jc w:val="center"/>
            </w:pPr>
            <w:r>
              <w:rPr>
                <w:rFonts w:ascii="仿宋_GB2312" w:hAnsi="仿宋_GB2312" w:eastAsia="仿宋_GB2312" w:cs="仿宋_GB2312"/>
              </w:rPr>
              <w:t xml:space="preserve"> 序号</w:t>
            </w:r>
          </w:p>
        </w:tc>
        <w:tc>
          <w:tcPr>
            <w:tcW w:w="581" w:type="dxa"/>
          </w:tcPr>
          <w:p w14:paraId="31A47947">
            <w:pPr>
              <w:pStyle w:val="4"/>
              <w:jc w:val="center"/>
            </w:pPr>
            <w:r>
              <w:rPr>
                <w:rFonts w:ascii="仿宋_GB2312" w:hAnsi="仿宋_GB2312" w:eastAsia="仿宋_GB2312" w:cs="仿宋_GB2312"/>
              </w:rPr>
              <w:t xml:space="preserve"> 符号标识</w:t>
            </w:r>
          </w:p>
        </w:tc>
        <w:tc>
          <w:tcPr>
            <w:tcW w:w="1495" w:type="dxa"/>
          </w:tcPr>
          <w:p w14:paraId="3AD1B367">
            <w:pPr>
              <w:pStyle w:val="4"/>
              <w:jc w:val="center"/>
            </w:pPr>
            <w:r>
              <w:rPr>
                <w:rFonts w:ascii="仿宋_GB2312" w:hAnsi="仿宋_GB2312" w:eastAsia="仿宋_GB2312" w:cs="仿宋_GB2312"/>
              </w:rPr>
              <w:t xml:space="preserve"> 服务要求名称</w:t>
            </w:r>
          </w:p>
        </w:tc>
        <w:tc>
          <w:tcPr>
            <w:tcW w:w="5814" w:type="dxa"/>
          </w:tcPr>
          <w:p w14:paraId="7647DBEC">
            <w:pPr>
              <w:pStyle w:val="4"/>
              <w:jc w:val="center"/>
            </w:pPr>
            <w:r>
              <w:rPr>
                <w:rFonts w:ascii="仿宋_GB2312" w:hAnsi="仿宋_GB2312" w:eastAsia="仿宋_GB2312" w:cs="仿宋_GB2312"/>
              </w:rPr>
              <w:t xml:space="preserve"> 服务要求内容</w:t>
            </w:r>
          </w:p>
        </w:tc>
      </w:tr>
      <w:tr w14:paraId="79AC41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187B94">
            <w:pPr>
              <w:pStyle w:val="4"/>
              <w:jc w:val="center"/>
            </w:pPr>
            <w:r>
              <w:rPr>
                <w:rFonts w:ascii="仿宋_GB2312" w:hAnsi="仿宋_GB2312" w:eastAsia="仿宋_GB2312" w:cs="仿宋_GB2312"/>
              </w:rPr>
              <w:t>1</w:t>
            </w:r>
          </w:p>
        </w:tc>
        <w:tc>
          <w:tcPr>
            <w:tcW w:w="581" w:type="dxa"/>
          </w:tcPr>
          <w:p w14:paraId="4FB6080A">
            <w:pPr>
              <w:pStyle w:val="4"/>
              <w:jc w:val="center"/>
            </w:pPr>
            <w:r>
              <w:rPr>
                <w:rFonts w:ascii="仿宋_GB2312" w:hAnsi="仿宋_GB2312" w:eastAsia="仿宋_GB2312" w:cs="仿宋_GB2312"/>
              </w:rPr>
              <w:t>★</w:t>
            </w:r>
          </w:p>
        </w:tc>
        <w:tc>
          <w:tcPr>
            <w:tcW w:w="1495" w:type="dxa"/>
          </w:tcPr>
          <w:p w14:paraId="4FB3938E">
            <w:pPr>
              <w:pStyle w:val="4"/>
              <w:jc w:val="left"/>
            </w:pPr>
            <w:r>
              <w:rPr>
                <w:rFonts w:ascii="仿宋_GB2312" w:hAnsi="仿宋_GB2312" w:eastAsia="仿宋_GB2312" w:cs="仿宋_GB2312"/>
              </w:rPr>
              <w:t>安装调试及验收</w:t>
            </w:r>
          </w:p>
        </w:tc>
        <w:tc>
          <w:tcPr>
            <w:tcW w:w="5814" w:type="dxa"/>
          </w:tcPr>
          <w:p w14:paraId="6EDFF23E">
            <w:pPr>
              <w:pStyle w:val="4"/>
              <w:ind w:left="-105" w:firstLine="90"/>
              <w:jc w:val="both"/>
            </w:pPr>
            <w:r>
              <w:rPr>
                <w:rFonts w:ascii="仿宋_GB2312" w:hAnsi="仿宋_GB2312" w:eastAsia="仿宋_GB2312" w:cs="仿宋_GB2312"/>
              </w:rPr>
              <w:t xml:space="preserve"> </w:t>
            </w:r>
          </w:p>
          <w:p w14:paraId="1B4155FF">
            <w:pPr>
              <w:pStyle w:val="4"/>
              <w:ind w:left="-105" w:firstLine="90"/>
              <w:jc w:val="both"/>
            </w:pPr>
            <w:r>
              <w:rPr>
                <w:rFonts w:ascii="仿宋_GB2312" w:hAnsi="仿宋_GB2312" w:eastAsia="仿宋_GB2312" w:cs="仿宋_GB2312"/>
              </w:rPr>
              <w:t>1.中标人负责货物安装、调试。</w:t>
            </w:r>
          </w:p>
          <w:p w14:paraId="6A60C737">
            <w:pPr>
              <w:pStyle w:val="4"/>
              <w:jc w:val="left"/>
            </w:pPr>
            <w:r>
              <w:rPr>
                <w:rFonts w:ascii="仿宋_GB2312" w:hAnsi="仿宋_GB2312" w:eastAsia="仿宋_GB2312" w:cs="仿宋_GB2312"/>
              </w:rPr>
              <w:t>2.货物安装调试完毕后，中标人应对采购人操作人员进行现场培训，直至采购人的技术人员能独立操作，同时能完成一般常见故障的维修工作。</w:t>
            </w:r>
          </w:p>
          <w:p w14:paraId="173ECDEA">
            <w:pPr>
              <w:pStyle w:val="4"/>
              <w:jc w:val="left"/>
            </w:pPr>
            <w:r>
              <w:rPr>
                <w:rFonts w:ascii="仿宋_GB2312" w:hAnsi="仿宋_GB2312" w:eastAsia="仿宋_GB2312" w:cs="仿宋_GB2312"/>
              </w:rPr>
              <w:t>3.完成中标产品所有安装、调试、培训后，采购人组织项目验收，验收标准按照《财政部关于进一步加强政府采购需求和履约验收管理的指导意见》（财库〔2016〕205号）、招标文件、中标人投标文件为准。</w:t>
            </w:r>
          </w:p>
          <w:p w14:paraId="40001D75">
            <w:pPr>
              <w:pStyle w:val="4"/>
              <w:ind w:left="-105" w:firstLine="90"/>
              <w:jc w:val="both"/>
            </w:pPr>
            <w:r>
              <w:rPr>
                <w:rFonts w:ascii="仿宋_GB2312" w:hAnsi="仿宋_GB2312" w:eastAsia="仿宋_GB2312" w:cs="仿宋_GB2312"/>
              </w:rPr>
              <w:t xml:space="preserve"> </w:t>
            </w:r>
          </w:p>
        </w:tc>
      </w:tr>
    </w:tbl>
    <w:p w14:paraId="6E6C7EBF">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92F3B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B70400">
            <w:pPr>
              <w:pStyle w:val="4"/>
              <w:jc w:val="center"/>
            </w:pPr>
            <w:r>
              <w:rPr>
                <w:rFonts w:ascii="仿宋_GB2312" w:hAnsi="仿宋_GB2312" w:eastAsia="仿宋_GB2312" w:cs="仿宋_GB2312"/>
              </w:rPr>
              <w:t xml:space="preserve"> 序号</w:t>
            </w:r>
          </w:p>
        </w:tc>
        <w:tc>
          <w:tcPr>
            <w:tcW w:w="581" w:type="dxa"/>
          </w:tcPr>
          <w:p w14:paraId="60270200">
            <w:pPr>
              <w:pStyle w:val="4"/>
              <w:jc w:val="center"/>
            </w:pPr>
            <w:r>
              <w:rPr>
                <w:rFonts w:ascii="仿宋_GB2312" w:hAnsi="仿宋_GB2312" w:eastAsia="仿宋_GB2312" w:cs="仿宋_GB2312"/>
              </w:rPr>
              <w:t xml:space="preserve"> 符号标识</w:t>
            </w:r>
          </w:p>
        </w:tc>
        <w:tc>
          <w:tcPr>
            <w:tcW w:w="1495" w:type="dxa"/>
          </w:tcPr>
          <w:p w14:paraId="2BFA8192">
            <w:pPr>
              <w:pStyle w:val="4"/>
              <w:jc w:val="center"/>
            </w:pPr>
            <w:r>
              <w:rPr>
                <w:rFonts w:ascii="仿宋_GB2312" w:hAnsi="仿宋_GB2312" w:eastAsia="仿宋_GB2312" w:cs="仿宋_GB2312"/>
              </w:rPr>
              <w:t xml:space="preserve"> 服务要求名称</w:t>
            </w:r>
          </w:p>
        </w:tc>
        <w:tc>
          <w:tcPr>
            <w:tcW w:w="5814" w:type="dxa"/>
          </w:tcPr>
          <w:p w14:paraId="46C46892">
            <w:pPr>
              <w:pStyle w:val="4"/>
              <w:jc w:val="center"/>
            </w:pPr>
            <w:r>
              <w:rPr>
                <w:rFonts w:ascii="仿宋_GB2312" w:hAnsi="仿宋_GB2312" w:eastAsia="仿宋_GB2312" w:cs="仿宋_GB2312"/>
              </w:rPr>
              <w:t xml:space="preserve"> 服务要求内容</w:t>
            </w:r>
          </w:p>
        </w:tc>
      </w:tr>
      <w:tr w14:paraId="27416D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C69959">
            <w:pPr>
              <w:pStyle w:val="4"/>
              <w:jc w:val="center"/>
            </w:pPr>
            <w:r>
              <w:rPr>
                <w:rFonts w:ascii="仿宋_GB2312" w:hAnsi="仿宋_GB2312" w:eastAsia="仿宋_GB2312" w:cs="仿宋_GB2312"/>
              </w:rPr>
              <w:t>1</w:t>
            </w:r>
          </w:p>
        </w:tc>
        <w:tc>
          <w:tcPr>
            <w:tcW w:w="581" w:type="dxa"/>
          </w:tcPr>
          <w:p w14:paraId="0AD143E7">
            <w:pPr>
              <w:pStyle w:val="4"/>
              <w:jc w:val="center"/>
            </w:pPr>
            <w:r>
              <w:rPr>
                <w:rFonts w:ascii="仿宋_GB2312" w:hAnsi="仿宋_GB2312" w:eastAsia="仿宋_GB2312" w:cs="仿宋_GB2312"/>
              </w:rPr>
              <w:t>★</w:t>
            </w:r>
          </w:p>
        </w:tc>
        <w:tc>
          <w:tcPr>
            <w:tcW w:w="1495" w:type="dxa"/>
          </w:tcPr>
          <w:p w14:paraId="7DEBBCB7">
            <w:pPr>
              <w:pStyle w:val="4"/>
              <w:jc w:val="left"/>
            </w:pPr>
            <w:r>
              <w:rPr>
                <w:rFonts w:ascii="仿宋_GB2312" w:hAnsi="仿宋_GB2312" w:eastAsia="仿宋_GB2312" w:cs="仿宋_GB2312"/>
              </w:rPr>
              <w:t>安装调试及验收</w:t>
            </w:r>
          </w:p>
        </w:tc>
        <w:tc>
          <w:tcPr>
            <w:tcW w:w="5814" w:type="dxa"/>
          </w:tcPr>
          <w:p w14:paraId="6CC6514B">
            <w:pPr>
              <w:pStyle w:val="4"/>
              <w:jc w:val="left"/>
            </w:pPr>
            <w:r>
              <w:rPr>
                <w:rFonts w:ascii="仿宋_GB2312" w:hAnsi="仿宋_GB2312" w:eastAsia="仿宋_GB2312" w:cs="仿宋_GB2312"/>
              </w:rPr>
              <w:t xml:space="preserve"> </w:t>
            </w:r>
          </w:p>
          <w:p w14:paraId="31E1339B">
            <w:pPr>
              <w:pStyle w:val="4"/>
              <w:jc w:val="left"/>
            </w:pPr>
            <w:r>
              <w:rPr>
                <w:rFonts w:ascii="仿宋_GB2312" w:hAnsi="仿宋_GB2312" w:eastAsia="仿宋_GB2312" w:cs="仿宋_GB2312"/>
              </w:rPr>
              <w:t>1.中标人负责货物安装、调试。</w:t>
            </w:r>
          </w:p>
          <w:p w14:paraId="481DC68E">
            <w:pPr>
              <w:pStyle w:val="4"/>
              <w:jc w:val="left"/>
            </w:pPr>
            <w:r>
              <w:rPr>
                <w:rFonts w:ascii="仿宋_GB2312" w:hAnsi="仿宋_GB2312" w:eastAsia="仿宋_GB2312" w:cs="仿宋_GB2312"/>
              </w:rPr>
              <w:t>2.货物安装调试完毕后，中标人应对采购人操作人员进行现场培训，直至采购人的技术人员能独立操作，同时能完成一般常见故障的维修工作。</w:t>
            </w:r>
          </w:p>
          <w:p w14:paraId="74762FE2">
            <w:pPr>
              <w:pStyle w:val="4"/>
              <w:jc w:val="left"/>
            </w:pPr>
            <w:r>
              <w:rPr>
                <w:rFonts w:ascii="仿宋_GB2312" w:hAnsi="仿宋_GB2312" w:eastAsia="仿宋_GB2312" w:cs="仿宋_GB2312"/>
              </w:rPr>
              <w:t>3.完成中标产品所有安装、调试、培训后，采购人组织项目验收，验收标准按照《财政部关于进一步加强政府采购需求和履约验收管理的指导意见》（财库〔2016〕205号）、招标文件、中标人投标文件为准。</w:t>
            </w:r>
          </w:p>
          <w:p w14:paraId="43B1DE4D">
            <w:pPr>
              <w:pStyle w:val="4"/>
              <w:jc w:val="left"/>
            </w:pPr>
            <w:r>
              <w:rPr>
                <w:rFonts w:ascii="仿宋_GB2312" w:hAnsi="仿宋_GB2312" w:eastAsia="仿宋_GB2312" w:cs="仿宋_GB2312"/>
              </w:rPr>
              <w:t xml:space="preserve"> </w:t>
            </w:r>
          </w:p>
        </w:tc>
      </w:tr>
    </w:tbl>
    <w:p w14:paraId="476AB3DF">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460D0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9C4B9F">
            <w:pPr>
              <w:pStyle w:val="4"/>
              <w:jc w:val="center"/>
            </w:pPr>
            <w:r>
              <w:rPr>
                <w:rFonts w:ascii="仿宋_GB2312" w:hAnsi="仿宋_GB2312" w:eastAsia="仿宋_GB2312" w:cs="仿宋_GB2312"/>
              </w:rPr>
              <w:t xml:space="preserve"> 序号</w:t>
            </w:r>
          </w:p>
        </w:tc>
        <w:tc>
          <w:tcPr>
            <w:tcW w:w="581" w:type="dxa"/>
          </w:tcPr>
          <w:p w14:paraId="2028E0EC">
            <w:pPr>
              <w:pStyle w:val="4"/>
              <w:jc w:val="center"/>
            </w:pPr>
            <w:r>
              <w:rPr>
                <w:rFonts w:ascii="仿宋_GB2312" w:hAnsi="仿宋_GB2312" w:eastAsia="仿宋_GB2312" w:cs="仿宋_GB2312"/>
              </w:rPr>
              <w:t xml:space="preserve"> 符号标识</w:t>
            </w:r>
          </w:p>
        </w:tc>
        <w:tc>
          <w:tcPr>
            <w:tcW w:w="1495" w:type="dxa"/>
          </w:tcPr>
          <w:p w14:paraId="266E9C81">
            <w:pPr>
              <w:pStyle w:val="4"/>
              <w:jc w:val="center"/>
            </w:pPr>
            <w:r>
              <w:rPr>
                <w:rFonts w:ascii="仿宋_GB2312" w:hAnsi="仿宋_GB2312" w:eastAsia="仿宋_GB2312" w:cs="仿宋_GB2312"/>
              </w:rPr>
              <w:t xml:space="preserve"> 服务要求名称</w:t>
            </w:r>
          </w:p>
        </w:tc>
        <w:tc>
          <w:tcPr>
            <w:tcW w:w="5814" w:type="dxa"/>
          </w:tcPr>
          <w:p w14:paraId="53E62E31">
            <w:pPr>
              <w:pStyle w:val="4"/>
              <w:jc w:val="center"/>
            </w:pPr>
            <w:r>
              <w:rPr>
                <w:rFonts w:ascii="仿宋_GB2312" w:hAnsi="仿宋_GB2312" w:eastAsia="仿宋_GB2312" w:cs="仿宋_GB2312"/>
              </w:rPr>
              <w:t xml:space="preserve"> 服务要求内容</w:t>
            </w:r>
          </w:p>
        </w:tc>
      </w:tr>
      <w:tr w14:paraId="03681B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0CA4BC">
            <w:pPr>
              <w:pStyle w:val="4"/>
              <w:jc w:val="center"/>
            </w:pPr>
            <w:r>
              <w:rPr>
                <w:rFonts w:ascii="仿宋_GB2312" w:hAnsi="仿宋_GB2312" w:eastAsia="仿宋_GB2312" w:cs="仿宋_GB2312"/>
              </w:rPr>
              <w:t>1</w:t>
            </w:r>
          </w:p>
        </w:tc>
        <w:tc>
          <w:tcPr>
            <w:tcW w:w="581" w:type="dxa"/>
          </w:tcPr>
          <w:p w14:paraId="66F19CB6">
            <w:pPr>
              <w:pStyle w:val="4"/>
              <w:jc w:val="center"/>
            </w:pPr>
            <w:r>
              <w:rPr>
                <w:rFonts w:ascii="仿宋_GB2312" w:hAnsi="仿宋_GB2312" w:eastAsia="仿宋_GB2312" w:cs="仿宋_GB2312"/>
              </w:rPr>
              <w:t>★</w:t>
            </w:r>
          </w:p>
        </w:tc>
        <w:tc>
          <w:tcPr>
            <w:tcW w:w="1495" w:type="dxa"/>
          </w:tcPr>
          <w:p w14:paraId="24CE333C">
            <w:pPr>
              <w:pStyle w:val="4"/>
              <w:jc w:val="left"/>
            </w:pPr>
            <w:r>
              <w:rPr>
                <w:rFonts w:ascii="仿宋_GB2312" w:hAnsi="仿宋_GB2312" w:eastAsia="仿宋_GB2312" w:cs="仿宋_GB2312"/>
              </w:rPr>
              <w:t>安装调试及验收</w:t>
            </w:r>
          </w:p>
        </w:tc>
        <w:tc>
          <w:tcPr>
            <w:tcW w:w="5814" w:type="dxa"/>
          </w:tcPr>
          <w:p w14:paraId="7EC85E2F">
            <w:pPr>
              <w:pStyle w:val="4"/>
              <w:jc w:val="left"/>
            </w:pPr>
            <w:r>
              <w:rPr>
                <w:rFonts w:ascii="仿宋_GB2312" w:hAnsi="仿宋_GB2312" w:eastAsia="仿宋_GB2312" w:cs="仿宋_GB2312"/>
              </w:rPr>
              <w:t xml:space="preserve"> </w:t>
            </w:r>
          </w:p>
          <w:p w14:paraId="775812F6">
            <w:pPr>
              <w:pStyle w:val="4"/>
              <w:jc w:val="left"/>
            </w:pPr>
            <w:r>
              <w:rPr>
                <w:rFonts w:ascii="仿宋_GB2312" w:hAnsi="仿宋_GB2312" w:eastAsia="仿宋_GB2312" w:cs="仿宋_GB2312"/>
              </w:rPr>
              <w:t>1.中标人负责货物安装、调试。</w:t>
            </w:r>
          </w:p>
          <w:p w14:paraId="4DF930C4">
            <w:pPr>
              <w:pStyle w:val="4"/>
              <w:jc w:val="left"/>
            </w:pPr>
            <w:r>
              <w:rPr>
                <w:rFonts w:ascii="仿宋_GB2312" w:hAnsi="仿宋_GB2312" w:eastAsia="仿宋_GB2312" w:cs="仿宋_GB2312"/>
              </w:rPr>
              <w:t>2.货物安装调试完毕后，中标人应对采购人操作人员进行现场培训，直至采购人的技术人员能独立操作，同时能完成一般常见故障的维修工作。</w:t>
            </w:r>
          </w:p>
          <w:p w14:paraId="6FD7FD40">
            <w:pPr>
              <w:pStyle w:val="4"/>
              <w:jc w:val="left"/>
            </w:pPr>
            <w:r>
              <w:rPr>
                <w:rFonts w:ascii="仿宋_GB2312" w:hAnsi="仿宋_GB2312" w:eastAsia="仿宋_GB2312" w:cs="仿宋_GB2312"/>
              </w:rPr>
              <w:t>3.完成中标产品所有安装、调试、培训后，采购人组织项目验收，验收标准按照《财政部关于进一步加强政府采购需求和履约验收管理的指导意见》（财库〔2016〕205号）、招标文件、中标人投标文件为准。</w:t>
            </w:r>
          </w:p>
          <w:p w14:paraId="64905209">
            <w:pPr>
              <w:pStyle w:val="4"/>
              <w:jc w:val="left"/>
            </w:pPr>
            <w:r>
              <w:rPr>
                <w:rFonts w:ascii="仿宋_GB2312" w:hAnsi="仿宋_GB2312" w:eastAsia="仿宋_GB2312" w:cs="仿宋_GB2312"/>
              </w:rPr>
              <w:t xml:space="preserve"> </w:t>
            </w:r>
          </w:p>
        </w:tc>
      </w:tr>
    </w:tbl>
    <w:p w14:paraId="7E66A3F5">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F7D65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2FB622">
            <w:pPr>
              <w:pStyle w:val="4"/>
              <w:jc w:val="center"/>
            </w:pPr>
            <w:r>
              <w:rPr>
                <w:rFonts w:ascii="仿宋_GB2312" w:hAnsi="仿宋_GB2312" w:eastAsia="仿宋_GB2312" w:cs="仿宋_GB2312"/>
              </w:rPr>
              <w:t xml:space="preserve"> 序号</w:t>
            </w:r>
          </w:p>
        </w:tc>
        <w:tc>
          <w:tcPr>
            <w:tcW w:w="581" w:type="dxa"/>
          </w:tcPr>
          <w:p w14:paraId="5A28FBD5">
            <w:pPr>
              <w:pStyle w:val="4"/>
              <w:jc w:val="center"/>
            </w:pPr>
            <w:r>
              <w:rPr>
                <w:rFonts w:ascii="仿宋_GB2312" w:hAnsi="仿宋_GB2312" w:eastAsia="仿宋_GB2312" w:cs="仿宋_GB2312"/>
              </w:rPr>
              <w:t xml:space="preserve"> 符号标识</w:t>
            </w:r>
          </w:p>
        </w:tc>
        <w:tc>
          <w:tcPr>
            <w:tcW w:w="1495" w:type="dxa"/>
          </w:tcPr>
          <w:p w14:paraId="778425B4">
            <w:pPr>
              <w:pStyle w:val="4"/>
              <w:jc w:val="center"/>
            </w:pPr>
            <w:r>
              <w:rPr>
                <w:rFonts w:ascii="仿宋_GB2312" w:hAnsi="仿宋_GB2312" w:eastAsia="仿宋_GB2312" w:cs="仿宋_GB2312"/>
              </w:rPr>
              <w:t xml:space="preserve"> 服务要求名称</w:t>
            </w:r>
          </w:p>
        </w:tc>
        <w:tc>
          <w:tcPr>
            <w:tcW w:w="5814" w:type="dxa"/>
          </w:tcPr>
          <w:p w14:paraId="4953C15C">
            <w:pPr>
              <w:pStyle w:val="4"/>
              <w:jc w:val="center"/>
            </w:pPr>
            <w:r>
              <w:rPr>
                <w:rFonts w:ascii="仿宋_GB2312" w:hAnsi="仿宋_GB2312" w:eastAsia="仿宋_GB2312" w:cs="仿宋_GB2312"/>
              </w:rPr>
              <w:t xml:space="preserve"> 服务要求内容</w:t>
            </w:r>
          </w:p>
        </w:tc>
      </w:tr>
      <w:tr w14:paraId="321FB9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D410BA">
            <w:pPr>
              <w:pStyle w:val="4"/>
              <w:jc w:val="center"/>
            </w:pPr>
            <w:r>
              <w:rPr>
                <w:rFonts w:ascii="仿宋_GB2312" w:hAnsi="仿宋_GB2312" w:eastAsia="仿宋_GB2312" w:cs="仿宋_GB2312"/>
              </w:rPr>
              <w:t>1</w:t>
            </w:r>
          </w:p>
        </w:tc>
        <w:tc>
          <w:tcPr>
            <w:tcW w:w="581" w:type="dxa"/>
          </w:tcPr>
          <w:p w14:paraId="2F8C6738">
            <w:pPr>
              <w:pStyle w:val="4"/>
              <w:jc w:val="center"/>
            </w:pPr>
            <w:r>
              <w:rPr>
                <w:rFonts w:ascii="仿宋_GB2312" w:hAnsi="仿宋_GB2312" w:eastAsia="仿宋_GB2312" w:cs="仿宋_GB2312"/>
              </w:rPr>
              <w:t>★</w:t>
            </w:r>
          </w:p>
        </w:tc>
        <w:tc>
          <w:tcPr>
            <w:tcW w:w="1495" w:type="dxa"/>
          </w:tcPr>
          <w:p w14:paraId="6B488E80">
            <w:pPr>
              <w:pStyle w:val="4"/>
              <w:jc w:val="left"/>
            </w:pPr>
            <w:r>
              <w:rPr>
                <w:rFonts w:ascii="仿宋_GB2312" w:hAnsi="仿宋_GB2312" w:eastAsia="仿宋_GB2312" w:cs="仿宋_GB2312"/>
              </w:rPr>
              <w:t>安装调试及验收</w:t>
            </w:r>
          </w:p>
        </w:tc>
        <w:tc>
          <w:tcPr>
            <w:tcW w:w="5814" w:type="dxa"/>
          </w:tcPr>
          <w:p w14:paraId="6FD9AA7A">
            <w:pPr>
              <w:pStyle w:val="4"/>
              <w:jc w:val="left"/>
            </w:pPr>
            <w:r>
              <w:rPr>
                <w:rFonts w:ascii="仿宋_GB2312" w:hAnsi="仿宋_GB2312" w:eastAsia="仿宋_GB2312" w:cs="仿宋_GB2312"/>
              </w:rPr>
              <w:t xml:space="preserve"> </w:t>
            </w:r>
          </w:p>
          <w:p w14:paraId="7482CF27">
            <w:pPr>
              <w:pStyle w:val="4"/>
              <w:jc w:val="left"/>
            </w:pPr>
            <w:r>
              <w:rPr>
                <w:rFonts w:ascii="仿宋_GB2312" w:hAnsi="仿宋_GB2312" w:eastAsia="仿宋_GB2312" w:cs="仿宋_GB2312"/>
              </w:rPr>
              <w:t>1.中标人负责货物安装、调试。</w:t>
            </w:r>
          </w:p>
          <w:p w14:paraId="6868863B">
            <w:pPr>
              <w:pStyle w:val="4"/>
              <w:jc w:val="left"/>
            </w:pPr>
            <w:r>
              <w:rPr>
                <w:rFonts w:ascii="仿宋_GB2312" w:hAnsi="仿宋_GB2312" w:eastAsia="仿宋_GB2312" w:cs="仿宋_GB2312"/>
              </w:rPr>
              <w:t>2.货物安装调试完毕后，中标人应对采购人操作人员进行现场培训，直至采购人的技术人员能独立操作，同时能完成一般常见故障的维修工作。</w:t>
            </w:r>
          </w:p>
          <w:p w14:paraId="29580D0E">
            <w:pPr>
              <w:pStyle w:val="4"/>
              <w:jc w:val="left"/>
            </w:pPr>
            <w:r>
              <w:rPr>
                <w:rFonts w:ascii="仿宋_GB2312" w:hAnsi="仿宋_GB2312" w:eastAsia="仿宋_GB2312" w:cs="仿宋_GB2312"/>
              </w:rPr>
              <w:t>3.完成中标产品所有安装、调试、培训后，采购人组织项目验收，验收标准按照《财政部关于进一步加强政府采购需求和履约验收管理的指导意见》（财库〔2016〕205号）、招标文件、中标人投标文件为准。</w:t>
            </w:r>
          </w:p>
          <w:p w14:paraId="027C3462">
            <w:pPr>
              <w:pStyle w:val="4"/>
              <w:jc w:val="left"/>
            </w:pPr>
            <w:r>
              <w:rPr>
                <w:rFonts w:ascii="仿宋_GB2312" w:hAnsi="仿宋_GB2312" w:eastAsia="仿宋_GB2312" w:cs="仿宋_GB2312"/>
              </w:rPr>
              <w:t xml:space="preserve"> </w:t>
            </w:r>
          </w:p>
        </w:tc>
      </w:tr>
    </w:tbl>
    <w:p w14:paraId="03E66846">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A6FEC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6BBC41">
            <w:pPr>
              <w:pStyle w:val="4"/>
              <w:jc w:val="center"/>
            </w:pPr>
            <w:r>
              <w:rPr>
                <w:rFonts w:ascii="仿宋_GB2312" w:hAnsi="仿宋_GB2312" w:eastAsia="仿宋_GB2312" w:cs="仿宋_GB2312"/>
              </w:rPr>
              <w:t xml:space="preserve"> 序号</w:t>
            </w:r>
          </w:p>
        </w:tc>
        <w:tc>
          <w:tcPr>
            <w:tcW w:w="581" w:type="dxa"/>
          </w:tcPr>
          <w:p w14:paraId="2DA7B92F">
            <w:pPr>
              <w:pStyle w:val="4"/>
              <w:jc w:val="center"/>
            </w:pPr>
            <w:r>
              <w:rPr>
                <w:rFonts w:ascii="仿宋_GB2312" w:hAnsi="仿宋_GB2312" w:eastAsia="仿宋_GB2312" w:cs="仿宋_GB2312"/>
              </w:rPr>
              <w:t xml:space="preserve"> 符号标识</w:t>
            </w:r>
          </w:p>
        </w:tc>
        <w:tc>
          <w:tcPr>
            <w:tcW w:w="1495" w:type="dxa"/>
          </w:tcPr>
          <w:p w14:paraId="5A16A2FD">
            <w:pPr>
              <w:pStyle w:val="4"/>
              <w:jc w:val="center"/>
            </w:pPr>
            <w:r>
              <w:rPr>
                <w:rFonts w:ascii="仿宋_GB2312" w:hAnsi="仿宋_GB2312" w:eastAsia="仿宋_GB2312" w:cs="仿宋_GB2312"/>
              </w:rPr>
              <w:t xml:space="preserve"> 服务要求名称</w:t>
            </w:r>
          </w:p>
        </w:tc>
        <w:tc>
          <w:tcPr>
            <w:tcW w:w="5814" w:type="dxa"/>
          </w:tcPr>
          <w:p w14:paraId="153660C6">
            <w:pPr>
              <w:pStyle w:val="4"/>
              <w:jc w:val="center"/>
            </w:pPr>
            <w:r>
              <w:rPr>
                <w:rFonts w:ascii="仿宋_GB2312" w:hAnsi="仿宋_GB2312" w:eastAsia="仿宋_GB2312" w:cs="仿宋_GB2312"/>
              </w:rPr>
              <w:t xml:space="preserve"> 服务要求内容</w:t>
            </w:r>
          </w:p>
        </w:tc>
      </w:tr>
      <w:tr w14:paraId="7D871E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55E936">
            <w:pPr>
              <w:pStyle w:val="4"/>
              <w:jc w:val="center"/>
            </w:pPr>
            <w:r>
              <w:rPr>
                <w:rFonts w:ascii="仿宋_GB2312" w:hAnsi="仿宋_GB2312" w:eastAsia="仿宋_GB2312" w:cs="仿宋_GB2312"/>
              </w:rPr>
              <w:t>1</w:t>
            </w:r>
          </w:p>
        </w:tc>
        <w:tc>
          <w:tcPr>
            <w:tcW w:w="581" w:type="dxa"/>
          </w:tcPr>
          <w:p w14:paraId="45364A33">
            <w:pPr>
              <w:pStyle w:val="4"/>
              <w:jc w:val="center"/>
            </w:pPr>
            <w:r>
              <w:rPr>
                <w:rFonts w:ascii="仿宋_GB2312" w:hAnsi="仿宋_GB2312" w:eastAsia="仿宋_GB2312" w:cs="仿宋_GB2312"/>
              </w:rPr>
              <w:t>★</w:t>
            </w:r>
          </w:p>
        </w:tc>
        <w:tc>
          <w:tcPr>
            <w:tcW w:w="1495" w:type="dxa"/>
          </w:tcPr>
          <w:p w14:paraId="3B629F19">
            <w:pPr>
              <w:pStyle w:val="4"/>
              <w:jc w:val="left"/>
            </w:pPr>
            <w:r>
              <w:rPr>
                <w:rFonts w:ascii="仿宋_GB2312" w:hAnsi="仿宋_GB2312" w:eastAsia="仿宋_GB2312" w:cs="仿宋_GB2312"/>
              </w:rPr>
              <w:t>安装调试及验收</w:t>
            </w:r>
          </w:p>
        </w:tc>
        <w:tc>
          <w:tcPr>
            <w:tcW w:w="5814" w:type="dxa"/>
          </w:tcPr>
          <w:p w14:paraId="1E16309F">
            <w:pPr>
              <w:pStyle w:val="4"/>
              <w:jc w:val="left"/>
            </w:pPr>
            <w:r>
              <w:rPr>
                <w:rFonts w:ascii="仿宋_GB2312" w:hAnsi="仿宋_GB2312" w:eastAsia="仿宋_GB2312" w:cs="仿宋_GB2312"/>
              </w:rPr>
              <w:t xml:space="preserve"> </w:t>
            </w:r>
          </w:p>
          <w:p w14:paraId="6936CA6C">
            <w:pPr>
              <w:pStyle w:val="4"/>
              <w:jc w:val="left"/>
            </w:pPr>
            <w:r>
              <w:rPr>
                <w:rFonts w:ascii="仿宋_GB2312" w:hAnsi="仿宋_GB2312" w:eastAsia="仿宋_GB2312" w:cs="仿宋_GB2312"/>
              </w:rPr>
              <w:t>1.中标人负责货物安装、调试。</w:t>
            </w:r>
          </w:p>
          <w:p w14:paraId="715631F4">
            <w:pPr>
              <w:pStyle w:val="4"/>
              <w:jc w:val="left"/>
            </w:pPr>
            <w:r>
              <w:rPr>
                <w:rFonts w:ascii="仿宋_GB2312" w:hAnsi="仿宋_GB2312" w:eastAsia="仿宋_GB2312" w:cs="仿宋_GB2312"/>
              </w:rPr>
              <w:t>2.货物安装调试完毕后，中标人应对采购人操作人员进行现场培训，直至采购人的技术人员能独立操作，同时能完成一般常见故障的维修工作。</w:t>
            </w:r>
          </w:p>
          <w:p w14:paraId="171DBB3D">
            <w:pPr>
              <w:pStyle w:val="4"/>
              <w:jc w:val="left"/>
            </w:pPr>
            <w:r>
              <w:rPr>
                <w:rFonts w:ascii="仿宋_GB2312" w:hAnsi="仿宋_GB2312" w:eastAsia="仿宋_GB2312" w:cs="仿宋_GB2312"/>
              </w:rPr>
              <w:t>3.完成中标产品所有安装、调试、培训后，采购人组织项目验收，验收标准按照《财政部关于进一步加强政府采购需求和履约验收管理的指导意见》（财库〔2016〕205号）、招标文件、中标人投标文件为准。</w:t>
            </w:r>
          </w:p>
        </w:tc>
      </w:tr>
      <w:tr w14:paraId="716085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588ACE">
            <w:pPr>
              <w:pStyle w:val="4"/>
              <w:jc w:val="center"/>
            </w:pPr>
            <w:r>
              <w:rPr>
                <w:rFonts w:ascii="仿宋_GB2312" w:hAnsi="仿宋_GB2312" w:eastAsia="仿宋_GB2312" w:cs="仿宋_GB2312"/>
              </w:rPr>
              <w:t>2</w:t>
            </w:r>
          </w:p>
        </w:tc>
        <w:tc>
          <w:tcPr>
            <w:tcW w:w="581" w:type="dxa"/>
          </w:tcPr>
          <w:p w14:paraId="350DFC41"/>
        </w:tc>
        <w:tc>
          <w:tcPr>
            <w:tcW w:w="1495" w:type="dxa"/>
          </w:tcPr>
          <w:p w14:paraId="5BB670BD">
            <w:pPr>
              <w:pStyle w:val="4"/>
              <w:jc w:val="left"/>
            </w:pPr>
            <w:r>
              <w:rPr>
                <w:rFonts w:ascii="仿宋_GB2312" w:hAnsi="仿宋_GB2312" w:eastAsia="仿宋_GB2312" w:cs="仿宋_GB2312"/>
              </w:rPr>
              <w:t>设备配套耗材报价单</w:t>
            </w:r>
          </w:p>
        </w:tc>
        <w:tc>
          <w:tcPr>
            <w:tcW w:w="5814" w:type="dxa"/>
          </w:tcPr>
          <w:p w14:paraId="5EAA47E6">
            <w:pPr>
              <w:pStyle w:val="4"/>
              <w:jc w:val="center"/>
            </w:pPr>
            <w:r>
              <w:rPr>
                <w:rFonts w:ascii="仿宋_GB2312" w:hAnsi="仿宋_GB2312" w:eastAsia="仿宋_GB2312" w:cs="仿宋_GB2312"/>
                <w:b/>
                <w:sz w:val="24"/>
              </w:rPr>
              <w:t>设备配套耗材报价单</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91"/>
              <w:gridCol w:w="462"/>
              <w:gridCol w:w="395"/>
              <w:gridCol w:w="396"/>
              <w:gridCol w:w="600"/>
              <w:gridCol w:w="600"/>
              <w:gridCol w:w="572"/>
              <w:gridCol w:w="690"/>
              <w:gridCol w:w="391"/>
              <w:gridCol w:w="664"/>
              <w:gridCol w:w="432"/>
            </w:tblGrid>
            <w:tr w14:paraId="07E95D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CADAF2F">
                  <w:pPr>
                    <w:pStyle w:val="4"/>
                    <w:jc w:val="center"/>
                  </w:pPr>
                  <w:r>
                    <w:rPr>
                      <w:rFonts w:ascii="仿宋_GB2312" w:hAnsi="仿宋_GB2312" w:eastAsia="仿宋_GB2312" w:cs="仿宋_GB2312"/>
                      <w:b/>
                      <w:sz w:val="18"/>
                    </w:rPr>
                    <w:t>序号</w:t>
                  </w:r>
                </w:p>
              </w:tc>
              <w:tc>
                <w:tcPr>
                  <w:tcW w:w="47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4D606CB">
                  <w:pPr>
                    <w:pStyle w:val="4"/>
                    <w:jc w:val="center"/>
                  </w:pPr>
                  <w:r>
                    <w:rPr>
                      <w:rFonts w:ascii="仿宋_GB2312" w:hAnsi="仿宋_GB2312" w:eastAsia="仿宋_GB2312" w:cs="仿宋_GB2312"/>
                      <w:b/>
                      <w:sz w:val="18"/>
                    </w:rPr>
                    <w:t>耗材名称</w:t>
                  </w:r>
                </w:p>
              </w:tc>
              <w:tc>
                <w:tcPr>
                  <w:tcW w:w="39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40E4F44">
                  <w:pPr>
                    <w:pStyle w:val="4"/>
                    <w:jc w:val="center"/>
                  </w:pPr>
                  <w:r>
                    <w:rPr>
                      <w:rFonts w:ascii="仿宋_GB2312" w:hAnsi="仿宋_GB2312" w:eastAsia="仿宋_GB2312" w:cs="仿宋_GB2312"/>
                      <w:b/>
                      <w:sz w:val="18"/>
                    </w:rPr>
                    <w:t>耗材注册证名称</w:t>
                  </w:r>
                </w:p>
              </w:tc>
              <w:tc>
                <w:tcPr>
                  <w:tcW w:w="39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52B3681">
                  <w:pPr>
                    <w:pStyle w:val="4"/>
                    <w:jc w:val="center"/>
                  </w:pPr>
                  <w:r>
                    <w:rPr>
                      <w:rFonts w:ascii="仿宋_GB2312" w:hAnsi="仿宋_GB2312" w:eastAsia="仿宋_GB2312" w:cs="仿宋_GB2312"/>
                      <w:b/>
                      <w:color w:val="000000"/>
                      <w:sz w:val="18"/>
                    </w:rPr>
                    <w:t>生产厂家</w:t>
                  </w:r>
                </w:p>
              </w:tc>
              <w:tc>
                <w:tcPr>
                  <w:tcW w:w="6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5B94356">
                  <w:pPr>
                    <w:pStyle w:val="4"/>
                    <w:jc w:val="both"/>
                  </w:pPr>
                  <w:r>
                    <w:rPr>
                      <w:rFonts w:ascii="仿宋_GB2312" w:hAnsi="仿宋_GB2312" w:eastAsia="仿宋_GB2312" w:cs="仿宋_GB2312"/>
                      <w:b/>
                      <w:color w:val="000000"/>
                      <w:sz w:val="18"/>
                    </w:rPr>
                    <w:t>规格型号（如有）</w:t>
                  </w:r>
                </w:p>
              </w:tc>
              <w:tc>
                <w:tcPr>
                  <w:tcW w:w="6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69E51A2">
                  <w:pPr>
                    <w:pStyle w:val="4"/>
                    <w:jc w:val="both"/>
                  </w:pPr>
                  <w:r>
                    <w:rPr>
                      <w:rFonts w:ascii="仿宋_GB2312" w:hAnsi="仿宋_GB2312" w:eastAsia="仿宋_GB2312" w:cs="仿宋_GB2312"/>
                      <w:b/>
                      <w:color w:val="000000"/>
                      <w:sz w:val="18"/>
                    </w:rPr>
                    <w:t>单价（元/根）</w:t>
                  </w:r>
                </w:p>
              </w:tc>
              <w:tc>
                <w:tcPr>
                  <w:tcW w:w="45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3299A96">
                  <w:pPr>
                    <w:pStyle w:val="4"/>
                    <w:jc w:val="center"/>
                  </w:pPr>
                  <w:r>
                    <w:rPr>
                      <w:rFonts w:ascii="仿宋_GB2312" w:hAnsi="仿宋_GB2312" w:eastAsia="仿宋_GB2312" w:cs="仿宋_GB2312"/>
                      <w:b/>
                      <w:color w:val="000000"/>
                      <w:sz w:val="18"/>
                    </w:rPr>
                    <w:t>平均单价（元/套）</w:t>
                  </w:r>
                </w:p>
              </w:tc>
              <w:tc>
                <w:tcPr>
                  <w:tcW w:w="67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DC7C6E2">
                  <w:pPr>
                    <w:pStyle w:val="4"/>
                    <w:jc w:val="center"/>
                  </w:pPr>
                  <w:r>
                    <w:rPr>
                      <w:rFonts w:ascii="仿宋_GB2312" w:hAnsi="仿宋_GB2312" w:eastAsia="仿宋_GB2312" w:cs="仿宋_GB2312"/>
                      <w:b/>
                      <w:sz w:val="18"/>
                    </w:rPr>
                    <w:t>预估年度用量</w:t>
                  </w:r>
                </w:p>
              </w:tc>
              <w:tc>
                <w:tcPr>
                  <w:tcW w:w="28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794C792">
                  <w:pPr>
                    <w:pStyle w:val="4"/>
                    <w:jc w:val="center"/>
                  </w:pPr>
                  <w:r>
                    <w:rPr>
                      <w:rFonts w:ascii="仿宋_GB2312" w:hAnsi="仿宋_GB2312" w:eastAsia="仿宋_GB2312" w:cs="仿宋_GB2312"/>
                      <w:b/>
                      <w:sz w:val="18"/>
                    </w:rPr>
                    <w:t>总价</w:t>
                  </w:r>
                </w:p>
              </w:tc>
              <w:tc>
                <w:tcPr>
                  <w:tcW w:w="79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C84AF7E">
                  <w:pPr>
                    <w:pStyle w:val="4"/>
                    <w:jc w:val="center"/>
                  </w:pPr>
                  <w:r>
                    <w:rPr>
                      <w:rFonts w:ascii="仿宋_GB2312" w:hAnsi="仿宋_GB2312" w:eastAsia="仿宋_GB2312" w:cs="仿宋_GB2312"/>
                      <w:b/>
                      <w:color w:val="000000"/>
                      <w:sz w:val="18"/>
                    </w:rPr>
                    <w:t>四川省药械集中采购及医药价格监管平台耗材商品代码/流水号(如有)</w:t>
                  </w:r>
                </w:p>
              </w:tc>
              <w:tc>
                <w:tcPr>
                  <w:tcW w:w="46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540A0AF">
                  <w:pPr>
                    <w:pStyle w:val="4"/>
                    <w:jc w:val="center"/>
                  </w:pPr>
                  <w:r>
                    <w:rPr>
                      <w:rFonts w:ascii="仿宋_GB2312" w:hAnsi="仿宋_GB2312" w:eastAsia="仿宋_GB2312" w:cs="仿宋_GB2312"/>
                      <w:b/>
                      <w:color w:val="000000"/>
                      <w:sz w:val="18"/>
                    </w:rPr>
                    <w:t>备注</w:t>
                  </w:r>
                </w:p>
              </w:tc>
            </w:tr>
            <w:tr w14:paraId="513C21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36762D">
                  <w:pPr>
                    <w:pStyle w:val="4"/>
                    <w:jc w:val="center"/>
                  </w:pPr>
                  <w:r>
                    <w:rPr>
                      <w:rFonts w:ascii="仿宋_GB2312" w:hAnsi="仿宋_GB2312" w:eastAsia="仿宋_GB2312" w:cs="仿宋_GB2312"/>
                      <w:sz w:val="24"/>
                    </w:rPr>
                    <w:t>1</w:t>
                  </w:r>
                </w:p>
              </w:tc>
              <w:tc>
                <w:tcPr>
                  <w:tcW w:w="4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CF15A7">
                  <w:pPr>
                    <w:pStyle w:val="4"/>
                    <w:jc w:val="center"/>
                  </w:pPr>
                  <w:r>
                    <w:rPr>
                      <w:rFonts w:ascii="仿宋_GB2312" w:hAnsi="仿宋_GB2312" w:eastAsia="仿宋_GB2312" w:cs="仿宋_GB2312"/>
                      <w:sz w:val="24"/>
                    </w:rPr>
                    <w:t>一次性使用负压管</w:t>
                  </w:r>
                </w:p>
              </w:tc>
              <w:tc>
                <w:tcPr>
                  <w:tcW w:w="3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0C4658">
                  <w:pPr>
                    <w:pStyle w:val="4"/>
                    <w:jc w:val="center"/>
                  </w:pPr>
                </w:p>
              </w:tc>
              <w:tc>
                <w:tcPr>
                  <w:tcW w:w="3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33E7DE"/>
              </w:tc>
              <w:tc>
                <w:tcPr>
                  <w:tcW w:w="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7A754C"/>
              </w:tc>
              <w:tc>
                <w:tcPr>
                  <w:tcW w:w="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42E07D"/>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A4DCFD"/>
              </w:tc>
              <w:tc>
                <w:tcPr>
                  <w:tcW w:w="6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DAA901">
                  <w:pPr>
                    <w:pStyle w:val="4"/>
                    <w:jc w:val="center"/>
                  </w:pPr>
                  <w:r>
                    <w:rPr>
                      <w:rFonts w:ascii="仿宋_GB2312" w:hAnsi="仿宋_GB2312" w:eastAsia="仿宋_GB2312" w:cs="仿宋_GB2312"/>
                      <w:sz w:val="24"/>
                    </w:rPr>
                    <w:t>2500</w:t>
                  </w:r>
                </w:p>
              </w:tc>
              <w:tc>
                <w:tcPr>
                  <w:tcW w:w="2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4B812B">
                  <w:pPr>
                    <w:pStyle w:val="4"/>
                    <w:jc w:val="center"/>
                  </w:pPr>
                </w:p>
              </w:tc>
              <w:tc>
                <w:tcPr>
                  <w:tcW w:w="7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B8CC0C"/>
              </w:tc>
              <w:tc>
                <w:tcPr>
                  <w:tcW w:w="4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383716"/>
              </w:tc>
            </w:tr>
            <w:tr w14:paraId="755BEF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17" w:type="dxa"/>
                  <w:gridSpan w:val="11"/>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1613E2">
                  <w:pPr>
                    <w:pStyle w:val="4"/>
                    <w:jc w:val="both"/>
                  </w:pPr>
                  <w:r>
                    <w:rPr>
                      <w:rFonts w:ascii="仿宋_GB2312" w:hAnsi="仿宋_GB2312" w:eastAsia="仿宋_GB2312" w:cs="仿宋_GB2312"/>
                      <w:sz w:val="24"/>
                    </w:rPr>
                    <w:t>合计总价：XXXX元 大写：XXXX元整</w:t>
                  </w:r>
                </w:p>
                <w:p w14:paraId="73029CED">
                  <w:pPr>
                    <w:pStyle w:val="4"/>
                    <w:jc w:val="both"/>
                  </w:pPr>
                  <w:r>
                    <w:rPr>
                      <w:rFonts w:ascii="仿宋_GB2312" w:hAnsi="仿宋_GB2312" w:eastAsia="仿宋_GB2312" w:cs="仿宋_GB2312"/>
                      <w:sz w:val="24"/>
                    </w:rPr>
                    <w:t>价格组成测算（格式自拟）</w:t>
                  </w:r>
                </w:p>
                <w:p w14:paraId="01F682DA">
                  <w:pPr>
                    <w:pStyle w:val="4"/>
                    <w:jc w:val="both"/>
                  </w:pPr>
                  <w:r>
                    <w:rPr>
                      <w:rFonts w:ascii="仿宋_GB2312" w:hAnsi="仿宋_GB2312" w:eastAsia="仿宋_GB2312" w:cs="仿宋_GB2312"/>
                      <w:sz w:val="24"/>
                    </w:rPr>
                    <w:t>设备配套耗材报价单填写说明：</w:t>
                  </w:r>
                </w:p>
                <w:p w14:paraId="7794704A">
                  <w:pPr>
                    <w:pStyle w:val="4"/>
                    <w:jc w:val="both"/>
                  </w:pPr>
                  <w:r>
                    <w:rPr>
                      <w:rFonts w:ascii="仿宋_GB2312" w:hAnsi="仿宋_GB2312" w:eastAsia="仿宋_GB2312" w:cs="仿宋_GB2312"/>
                      <w:sz w:val="24"/>
                    </w:rPr>
                    <w:t>1.在保障设备正常运行的基础上，提供设备所涉及的配套耗材明细及价格。若未提供配套耗材报价或报价为0元，视为该设备无收费的配套耗材，其价格已包含在本次投标总价中，不再参与评审因素“后期保障”的评审，采购人不再另行支付耗材购买费用。</w:t>
                  </w:r>
                </w:p>
                <w:p w14:paraId="3BA97370">
                  <w:pPr>
                    <w:pStyle w:val="4"/>
                    <w:jc w:val="both"/>
                  </w:pPr>
                  <w:r>
                    <w:rPr>
                      <w:rFonts w:ascii="仿宋_GB2312" w:hAnsi="仿宋_GB2312" w:eastAsia="仿宋_GB2312" w:cs="仿宋_GB2312"/>
                      <w:sz w:val="24"/>
                    </w:rPr>
                    <w:t>2.配套耗材有多种规格型号且涉及不同报价，投标人应全部报价（可自行增减表格行数），配套耗材总价=耗材单价或平均单价×预估年度用量。</w:t>
                  </w:r>
                </w:p>
                <w:p w14:paraId="0B5F27C1">
                  <w:pPr>
                    <w:pStyle w:val="4"/>
                    <w:jc w:val="both"/>
                  </w:pPr>
                  <w:r>
                    <w:rPr>
                      <w:rFonts w:ascii="仿宋_GB2312" w:hAnsi="仿宋_GB2312" w:eastAsia="仿宋_GB2312" w:cs="仿宋_GB2312"/>
                      <w:sz w:val="24"/>
                    </w:rPr>
                    <w:t>3.配套耗材报价金额仅做为后期保障评审依据以及供采购人后续耗材采购参考，不纳入设备价格评审。</w:t>
                  </w:r>
                </w:p>
                <w:p w14:paraId="1D4E18AD">
                  <w:pPr>
                    <w:pStyle w:val="4"/>
                    <w:jc w:val="both"/>
                  </w:pPr>
                  <w:r>
                    <w:rPr>
                      <w:rFonts w:ascii="仿宋_GB2312" w:hAnsi="仿宋_GB2312" w:eastAsia="仿宋_GB2312" w:cs="仿宋_GB2312"/>
                      <w:sz w:val="24"/>
                    </w:rPr>
                    <w:t>4.★投标人需承诺后期该设备配套耗材投标报价不高于本次报价，否则按无效投标处理。（提供承诺函，格式自拟）</w:t>
                  </w:r>
                </w:p>
              </w:tc>
            </w:tr>
          </w:tbl>
          <w:p w14:paraId="22469058"/>
        </w:tc>
      </w:tr>
    </w:tbl>
    <w:p w14:paraId="7CB1F224">
      <w:pPr>
        <w:pStyle w:val="4"/>
        <w:jc w:val="left"/>
        <w:outlineLvl w:val="3"/>
      </w:pPr>
      <w:r>
        <w:rPr>
          <w:rFonts w:ascii="仿宋_GB2312" w:hAnsi="仿宋_GB2312" w:eastAsia="仿宋_GB2312" w:cs="仿宋_GB2312"/>
          <w:b/>
          <w:sz w:val="24"/>
        </w:rPr>
        <w:t>3.3.2.商务要求</w:t>
      </w:r>
    </w:p>
    <w:p w14:paraId="0760A29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1FB66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30525A">
            <w:pPr>
              <w:pStyle w:val="4"/>
              <w:jc w:val="center"/>
            </w:pPr>
            <w:r>
              <w:rPr>
                <w:rFonts w:ascii="仿宋_GB2312" w:hAnsi="仿宋_GB2312" w:eastAsia="仿宋_GB2312" w:cs="仿宋_GB2312"/>
              </w:rPr>
              <w:t>序号</w:t>
            </w:r>
          </w:p>
        </w:tc>
        <w:tc>
          <w:tcPr>
            <w:tcW w:w="581" w:type="dxa"/>
          </w:tcPr>
          <w:p w14:paraId="36E5C73E">
            <w:pPr>
              <w:pStyle w:val="4"/>
              <w:jc w:val="center"/>
            </w:pPr>
            <w:r>
              <w:rPr>
                <w:rFonts w:ascii="仿宋_GB2312" w:hAnsi="仿宋_GB2312" w:eastAsia="仿宋_GB2312" w:cs="仿宋_GB2312"/>
              </w:rPr>
              <w:t>符号标识</w:t>
            </w:r>
          </w:p>
        </w:tc>
        <w:tc>
          <w:tcPr>
            <w:tcW w:w="1495" w:type="dxa"/>
          </w:tcPr>
          <w:p w14:paraId="02B8AC81">
            <w:pPr>
              <w:pStyle w:val="4"/>
              <w:jc w:val="center"/>
            </w:pPr>
            <w:r>
              <w:rPr>
                <w:rFonts w:ascii="仿宋_GB2312" w:hAnsi="仿宋_GB2312" w:eastAsia="仿宋_GB2312" w:cs="仿宋_GB2312"/>
              </w:rPr>
              <w:t>商务要求名称</w:t>
            </w:r>
          </w:p>
        </w:tc>
        <w:tc>
          <w:tcPr>
            <w:tcW w:w="5814" w:type="dxa"/>
          </w:tcPr>
          <w:p w14:paraId="75735AD8">
            <w:pPr>
              <w:pStyle w:val="4"/>
              <w:jc w:val="center"/>
            </w:pPr>
            <w:r>
              <w:rPr>
                <w:rFonts w:ascii="仿宋_GB2312" w:hAnsi="仿宋_GB2312" w:eastAsia="仿宋_GB2312" w:cs="仿宋_GB2312"/>
              </w:rPr>
              <w:t>商务要求内容</w:t>
            </w:r>
          </w:p>
        </w:tc>
      </w:tr>
      <w:tr w14:paraId="1974DB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B0B93E">
            <w:pPr>
              <w:pStyle w:val="4"/>
              <w:jc w:val="center"/>
            </w:pPr>
            <w:r>
              <w:rPr>
                <w:rFonts w:ascii="仿宋_GB2312" w:hAnsi="仿宋_GB2312" w:eastAsia="仿宋_GB2312" w:cs="仿宋_GB2312"/>
              </w:rPr>
              <w:t>1</w:t>
            </w:r>
          </w:p>
        </w:tc>
        <w:tc>
          <w:tcPr>
            <w:tcW w:w="581" w:type="dxa"/>
          </w:tcPr>
          <w:p w14:paraId="370912A6">
            <w:pPr>
              <w:pStyle w:val="4"/>
              <w:jc w:val="center"/>
            </w:pPr>
            <w:r>
              <w:rPr>
                <w:rFonts w:ascii="仿宋_GB2312" w:hAnsi="仿宋_GB2312" w:eastAsia="仿宋_GB2312" w:cs="仿宋_GB2312"/>
              </w:rPr>
              <w:t>★</w:t>
            </w:r>
          </w:p>
        </w:tc>
        <w:tc>
          <w:tcPr>
            <w:tcW w:w="1495" w:type="dxa"/>
          </w:tcPr>
          <w:p w14:paraId="0D94505F">
            <w:pPr>
              <w:pStyle w:val="4"/>
              <w:jc w:val="left"/>
            </w:pPr>
            <w:r>
              <w:rPr>
                <w:rFonts w:ascii="仿宋_GB2312" w:hAnsi="仿宋_GB2312" w:eastAsia="仿宋_GB2312" w:cs="仿宋_GB2312"/>
              </w:rPr>
              <w:t>交货时间</w:t>
            </w:r>
          </w:p>
        </w:tc>
        <w:tc>
          <w:tcPr>
            <w:tcW w:w="5814" w:type="dxa"/>
          </w:tcPr>
          <w:p w14:paraId="4D9B9C6C">
            <w:pPr>
              <w:pStyle w:val="4"/>
              <w:jc w:val="left"/>
            </w:pPr>
            <w:r>
              <w:rPr>
                <w:rFonts w:ascii="仿宋_GB2312" w:hAnsi="仿宋_GB2312" w:eastAsia="仿宋_GB2312" w:cs="仿宋_GB2312"/>
              </w:rPr>
              <w:t>合同签订生效后，收到采购人通知后30日内完成安装调试并交付采购人验收。</w:t>
            </w:r>
          </w:p>
        </w:tc>
      </w:tr>
      <w:tr w14:paraId="76DEE6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153E7C">
            <w:pPr>
              <w:pStyle w:val="4"/>
              <w:jc w:val="center"/>
            </w:pPr>
            <w:r>
              <w:rPr>
                <w:rFonts w:ascii="仿宋_GB2312" w:hAnsi="仿宋_GB2312" w:eastAsia="仿宋_GB2312" w:cs="仿宋_GB2312"/>
              </w:rPr>
              <w:t>2</w:t>
            </w:r>
          </w:p>
        </w:tc>
        <w:tc>
          <w:tcPr>
            <w:tcW w:w="581" w:type="dxa"/>
          </w:tcPr>
          <w:p w14:paraId="1E254583">
            <w:pPr>
              <w:pStyle w:val="4"/>
              <w:jc w:val="center"/>
            </w:pPr>
            <w:r>
              <w:rPr>
                <w:rFonts w:ascii="仿宋_GB2312" w:hAnsi="仿宋_GB2312" w:eastAsia="仿宋_GB2312" w:cs="仿宋_GB2312"/>
              </w:rPr>
              <w:t>★</w:t>
            </w:r>
          </w:p>
        </w:tc>
        <w:tc>
          <w:tcPr>
            <w:tcW w:w="1495" w:type="dxa"/>
          </w:tcPr>
          <w:p w14:paraId="7B4195DC">
            <w:pPr>
              <w:pStyle w:val="4"/>
              <w:jc w:val="left"/>
            </w:pPr>
            <w:r>
              <w:rPr>
                <w:rFonts w:ascii="仿宋_GB2312" w:hAnsi="仿宋_GB2312" w:eastAsia="仿宋_GB2312" w:cs="仿宋_GB2312"/>
              </w:rPr>
              <w:t>交货地点</w:t>
            </w:r>
          </w:p>
        </w:tc>
        <w:tc>
          <w:tcPr>
            <w:tcW w:w="5814" w:type="dxa"/>
          </w:tcPr>
          <w:p w14:paraId="6B00B406">
            <w:pPr>
              <w:pStyle w:val="4"/>
              <w:jc w:val="left"/>
            </w:pPr>
            <w:r>
              <w:rPr>
                <w:rFonts w:ascii="仿宋_GB2312" w:hAnsi="仿宋_GB2312" w:eastAsia="仿宋_GB2312" w:cs="仿宋_GB2312"/>
              </w:rPr>
              <w:t>四川省妇幼保健院。</w:t>
            </w:r>
          </w:p>
        </w:tc>
      </w:tr>
      <w:tr w14:paraId="6CAC8F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BA3616">
            <w:pPr>
              <w:pStyle w:val="4"/>
              <w:jc w:val="center"/>
            </w:pPr>
            <w:r>
              <w:rPr>
                <w:rFonts w:ascii="仿宋_GB2312" w:hAnsi="仿宋_GB2312" w:eastAsia="仿宋_GB2312" w:cs="仿宋_GB2312"/>
              </w:rPr>
              <w:t>3</w:t>
            </w:r>
          </w:p>
        </w:tc>
        <w:tc>
          <w:tcPr>
            <w:tcW w:w="581" w:type="dxa"/>
          </w:tcPr>
          <w:p w14:paraId="2C3C13AF">
            <w:pPr>
              <w:pStyle w:val="4"/>
              <w:jc w:val="center"/>
            </w:pPr>
            <w:r>
              <w:rPr>
                <w:rFonts w:ascii="仿宋_GB2312" w:hAnsi="仿宋_GB2312" w:eastAsia="仿宋_GB2312" w:cs="仿宋_GB2312"/>
              </w:rPr>
              <w:t>★</w:t>
            </w:r>
          </w:p>
        </w:tc>
        <w:tc>
          <w:tcPr>
            <w:tcW w:w="1495" w:type="dxa"/>
          </w:tcPr>
          <w:p w14:paraId="32FC442C">
            <w:pPr>
              <w:pStyle w:val="4"/>
              <w:jc w:val="left"/>
            </w:pPr>
            <w:r>
              <w:rPr>
                <w:rFonts w:ascii="仿宋_GB2312" w:hAnsi="仿宋_GB2312" w:eastAsia="仿宋_GB2312" w:cs="仿宋_GB2312"/>
              </w:rPr>
              <w:t>支付方式</w:t>
            </w:r>
          </w:p>
        </w:tc>
        <w:tc>
          <w:tcPr>
            <w:tcW w:w="5814" w:type="dxa"/>
          </w:tcPr>
          <w:p w14:paraId="723CD169">
            <w:pPr>
              <w:pStyle w:val="4"/>
              <w:jc w:val="left"/>
            </w:pPr>
            <w:r>
              <w:rPr>
                <w:rFonts w:ascii="仿宋_GB2312" w:hAnsi="仿宋_GB2312" w:eastAsia="仿宋_GB2312" w:cs="仿宋_GB2312"/>
              </w:rPr>
              <w:t>一次付清</w:t>
            </w:r>
          </w:p>
        </w:tc>
      </w:tr>
      <w:tr w14:paraId="500A5A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F4B22F">
            <w:pPr>
              <w:pStyle w:val="4"/>
              <w:jc w:val="center"/>
            </w:pPr>
            <w:r>
              <w:rPr>
                <w:rFonts w:ascii="仿宋_GB2312" w:hAnsi="仿宋_GB2312" w:eastAsia="仿宋_GB2312" w:cs="仿宋_GB2312"/>
              </w:rPr>
              <w:t>4</w:t>
            </w:r>
          </w:p>
        </w:tc>
        <w:tc>
          <w:tcPr>
            <w:tcW w:w="581" w:type="dxa"/>
          </w:tcPr>
          <w:p w14:paraId="481C1E70">
            <w:pPr>
              <w:pStyle w:val="4"/>
              <w:jc w:val="center"/>
            </w:pPr>
            <w:r>
              <w:rPr>
                <w:rFonts w:ascii="仿宋_GB2312" w:hAnsi="仿宋_GB2312" w:eastAsia="仿宋_GB2312" w:cs="仿宋_GB2312"/>
              </w:rPr>
              <w:t>★</w:t>
            </w:r>
          </w:p>
        </w:tc>
        <w:tc>
          <w:tcPr>
            <w:tcW w:w="1495" w:type="dxa"/>
          </w:tcPr>
          <w:p w14:paraId="291CA9B8">
            <w:pPr>
              <w:pStyle w:val="4"/>
              <w:jc w:val="left"/>
            </w:pPr>
            <w:r>
              <w:rPr>
                <w:rFonts w:ascii="仿宋_GB2312" w:hAnsi="仿宋_GB2312" w:eastAsia="仿宋_GB2312" w:cs="仿宋_GB2312"/>
              </w:rPr>
              <w:t>付款进度安排</w:t>
            </w:r>
          </w:p>
        </w:tc>
        <w:tc>
          <w:tcPr>
            <w:tcW w:w="5814" w:type="dxa"/>
          </w:tcPr>
          <w:p w14:paraId="42D29B55">
            <w:pPr>
              <w:pStyle w:val="4"/>
              <w:jc w:val="left"/>
            </w:pPr>
            <w:r>
              <w:rPr>
                <w:rFonts w:ascii="仿宋_GB2312" w:hAnsi="仿宋_GB2312" w:eastAsia="仿宋_GB2312" w:cs="仿宋_GB2312"/>
              </w:rPr>
              <w:t>1、采购人最终验收合格后，中标人须向采购人出具合法有效完整的完税发票及凭证资料，达到付款条件起60日内，支付合同总金额的100.00%</w:t>
            </w:r>
          </w:p>
        </w:tc>
      </w:tr>
      <w:tr w14:paraId="47544B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317C70">
            <w:pPr>
              <w:pStyle w:val="4"/>
              <w:jc w:val="center"/>
            </w:pPr>
            <w:r>
              <w:rPr>
                <w:rFonts w:ascii="仿宋_GB2312" w:hAnsi="仿宋_GB2312" w:eastAsia="仿宋_GB2312" w:cs="仿宋_GB2312"/>
              </w:rPr>
              <w:t>5</w:t>
            </w:r>
          </w:p>
        </w:tc>
        <w:tc>
          <w:tcPr>
            <w:tcW w:w="581" w:type="dxa"/>
          </w:tcPr>
          <w:p w14:paraId="2EE75E09">
            <w:pPr>
              <w:pStyle w:val="4"/>
              <w:jc w:val="center"/>
            </w:pPr>
            <w:r>
              <w:rPr>
                <w:rFonts w:ascii="仿宋_GB2312" w:hAnsi="仿宋_GB2312" w:eastAsia="仿宋_GB2312" w:cs="仿宋_GB2312"/>
              </w:rPr>
              <w:t>★</w:t>
            </w:r>
          </w:p>
        </w:tc>
        <w:tc>
          <w:tcPr>
            <w:tcW w:w="1495" w:type="dxa"/>
          </w:tcPr>
          <w:p w14:paraId="11BC298E">
            <w:pPr>
              <w:pStyle w:val="4"/>
              <w:jc w:val="left"/>
            </w:pPr>
            <w:r>
              <w:rPr>
                <w:rFonts w:ascii="仿宋_GB2312" w:hAnsi="仿宋_GB2312" w:eastAsia="仿宋_GB2312" w:cs="仿宋_GB2312"/>
              </w:rPr>
              <w:t>验收、交付标准和方法</w:t>
            </w:r>
          </w:p>
        </w:tc>
        <w:tc>
          <w:tcPr>
            <w:tcW w:w="5814" w:type="dxa"/>
          </w:tcPr>
          <w:p w14:paraId="75ABDE19">
            <w:pPr>
              <w:pStyle w:val="4"/>
              <w:jc w:val="left"/>
            </w:pPr>
            <w:r>
              <w:rPr>
                <w:rFonts w:ascii="仿宋_GB2312" w:hAnsi="仿宋_GB2312" w:eastAsia="仿宋_GB2312" w:cs="仿宋_GB2312"/>
              </w:rPr>
              <w:t>按照《财政部关于进一步加强政府采购需求和履约验收管理的指导意见》（财库〔2016〕205号）、招标文件、中标人投标文件为准。</w:t>
            </w:r>
          </w:p>
        </w:tc>
      </w:tr>
      <w:tr w14:paraId="24F20E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9A15C6">
            <w:pPr>
              <w:pStyle w:val="4"/>
              <w:jc w:val="center"/>
            </w:pPr>
            <w:r>
              <w:rPr>
                <w:rFonts w:ascii="仿宋_GB2312" w:hAnsi="仿宋_GB2312" w:eastAsia="仿宋_GB2312" w:cs="仿宋_GB2312"/>
              </w:rPr>
              <w:t>6</w:t>
            </w:r>
          </w:p>
        </w:tc>
        <w:tc>
          <w:tcPr>
            <w:tcW w:w="581" w:type="dxa"/>
          </w:tcPr>
          <w:p w14:paraId="705CF3ED">
            <w:pPr>
              <w:pStyle w:val="4"/>
              <w:jc w:val="center"/>
            </w:pPr>
            <w:r>
              <w:rPr>
                <w:rFonts w:ascii="仿宋_GB2312" w:hAnsi="仿宋_GB2312" w:eastAsia="仿宋_GB2312" w:cs="仿宋_GB2312"/>
              </w:rPr>
              <w:t>★</w:t>
            </w:r>
          </w:p>
        </w:tc>
        <w:tc>
          <w:tcPr>
            <w:tcW w:w="1495" w:type="dxa"/>
          </w:tcPr>
          <w:p w14:paraId="69300511">
            <w:pPr>
              <w:pStyle w:val="4"/>
              <w:jc w:val="left"/>
            </w:pPr>
            <w:r>
              <w:rPr>
                <w:rFonts w:ascii="仿宋_GB2312" w:hAnsi="仿宋_GB2312" w:eastAsia="仿宋_GB2312" w:cs="仿宋_GB2312"/>
              </w:rPr>
              <w:t>质量保修范围和保修期</w:t>
            </w:r>
          </w:p>
        </w:tc>
        <w:tc>
          <w:tcPr>
            <w:tcW w:w="5814" w:type="dxa"/>
          </w:tcPr>
          <w:p w14:paraId="393ABF19">
            <w:pPr>
              <w:pStyle w:val="4"/>
              <w:jc w:val="left"/>
            </w:pPr>
            <w:r>
              <w:rPr>
                <w:rFonts w:ascii="仿宋_GB2312" w:hAnsi="仿宋_GB2312" w:eastAsia="仿宋_GB2312" w:cs="仿宋_GB2312"/>
              </w:rPr>
              <w:t>（1）质保期：最终验收合格后提供至少5年原厂质保（含整机所有部件；如质保期内部件损坏，中标人更换全新原厂配件，并对更换部件延长一年质保，涉及费用已包含在本次报价中）。（2）中标人接到采购人故障通知后4小时内响应，24小时内到达现场维修，如维修不涉及零配件更换，应在48小时内修复完毕；如涉及到零配件更换，应在72小时内修复完毕。维修时间超过72小时的，中标人在设备维修期间提供备用机供采购人使用。若中标人未在规定期限内修复设备而给采购人造成经济损失，由中标人全额承担。（3）如质保期内货物经中标人两次维修仍不能达到国家相关质量标准，采购人有权要求中标人无条件更换全新货物或退货，并追究中标人违约责任。（4）如货物涉及软件升级，中标人承诺为采购人提供软件升级服务，费用包含在投标总价内，采购人不再另行支付费用。（5）中标人应承诺保证设备停产后至少5年的零配件供应。质保期内，中标人每半年提供巡检及保养≥1次，并按医院要求提供巡检及保养记录。</w:t>
            </w:r>
          </w:p>
        </w:tc>
      </w:tr>
      <w:tr w14:paraId="5A64FC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8EE226">
            <w:pPr>
              <w:pStyle w:val="4"/>
              <w:jc w:val="center"/>
            </w:pPr>
            <w:r>
              <w:rPr>
                <w:rFonts w:ascii="仿宋_GB2312" w:hAnsi="仿宋_GB2312" w:eastAsia="仿宋_GB2312" w:cs="仿宋_GB2312"/>
              </w:rPr>
              <w:t>7</w:t>
            </w:r>
          </w:p>
        </w:tc>
        <w:tc>
          <w:tcPr>
            <w:tcW w:w="581" w:type="dxa"/>
          </w:tcPr>
          <w:p w14:paraId="7E099067">
            <w:pPr>
              <w:pStyle w:val="4"/>
              <w:jc w:val="center"/>
            </w:pPr>
            <w:r>
              <w:rPr>
                <w:rFonts w:ascii="仿宋_GB2312" w:hAnsi="仿宋_GB2312" w:eastAsia="仿宋_GB2312" w:cs="仿宋_GB2312"/>
              </w:rPr>
              <w:t>★</w:t>
            </w:r>
          </w:p>
        </w:tc>
        <w:tc>
          <w:tcPr>
            <w:tcW w:w="1495" w:type="dxa"/>
          </w:tcPr>
          <w:p w14:paraId="571F6B64">
            <w:pPr>
              <w:pStyle w:val="4"/>
              <w:jc w:val="left"/>
            </w:pPr>
            <w:r>
              <w:rPr>
                <w:rFonts w:ascii="仿宋_GB2312" w:hAnsi="仿宋_GB2312" w:eastAsia="仿宋_GB2312" w:cs="仿宋_GB2312"/>
              </w:rPr>
              <w:t>违约责任与解决争议的方法</w:t>
            </w:r>
          </w:p>
        </w:tc>
        <w:tc>
          <w:tcPr>
            <w:tcW w:w="5814" w:type="dxa"/>
          </w:tcPr>
          <w:p w14:paraId="2C0A79EB">
            <w:pPr>
              <w:pStyle w:val="4"/>
              <w:jc w:val="left"/>
            </w:pPr>
            <w:r>
              <w:rPr>
                <w:rFonts w:ascii="仿宋_GB2312" w:hAnsi="仿宋_GB2312" w:eastAsia="仿宋_GB2312" w:cs="仿宋_GB2312"/>
              </w:rPr>
              <w:t>（一）违约责任 1.采购人与中标人双方必须遵守合同并执行合同中的各项规定，保证合同的正常履行，不得擅自中止或解除合同，否则违约方应向对方支付合同总价10%的违约金。 2.如因中标人工作人员在履行职务过程中过程中的疏忽、失职、过错等故意或者过失原因给采购人造成损失或侵害，包括但不限于采购人本身的财产损失、由此而导致的采购人对任何第三方的法律责任等，中标人对此均应承担全部的赔偿责任。 3.中标人交付货物如经采购人验收不合格的或不符合合同及采购文件要求的，采购人有权拒收货物并解除合同，不再支付任何费用，中标人还应向采购人支付合同总金额10%的违约金。 4.中标人不能交付货物或逾期交付货物而违约的，除应及时交足货物外，应向采购人偿付逾期交货部分货款总额的千分之一/天的违约金；逾期交货超过10天，采购人有权解除合同，不再支付任何费用，中标人还应再按合同总价的10%向采购人偿付违约金。 5.中标人货物（包括采购人使用过程中）经采购人送交具有法定资格条件的质量技术监督机构检测后，如检测结果认定货物质量不符合合同规定标准的，采购人有权终止合同，中标人还应另付合同总价的10%的违约金给采购人，并须全额退还采购人已经付给中标人的货款及其利息。 6.中标人保证合同货物的权利无瑕疵，包括货物所有权及知识产权等权利无瑕疵。如任何第三方经法院（或仲裁机构）裁决有权对上述货物主张权利或国家机关依法对货物进行没收查处的，中标人须全额退还采购人已经付给中标人的货款及其利息，还应另按合同总价的10%向采购人支付违约金并赔偿因此给采购人造成的一切损失。 7.中标人未按合同约定提供售后服务的，应向采购人支付合同总价的10%的违约金，且采购人有权委托第三方进行服务，相关费用由中标人承担。 8.中标人偿付的违约金不足以弥补采购人损失的，还应按采购人损失尚未弥补的部分，支付赔偿金给采购人。 9.设备在投入使用后的前3个月出现故障，排除用户操作不当、环境因素如电压不稳等外部原因，可判定为生产或装配质量问题，优先更换新机。 （二）争议解决办法 1.因货物的质量问题发生争议，由质量技术监督部门或其指定的质量鉴定机构进行质量鉴定。货物符合标准的，鉴定费由采购人承担；货物不符合质量标准的，鉴定费由中标人承担。 2.合同履行期间，若双方发生争议，可协商或由有关部门调解解决，协商或调解不成的，双方可向采购人所在地人民法院进行诉讼。</w:t>
            </w:r>
          </w:p>
        </w:tc>
      </w:tr>
      <w:tr w14:paraId="2AE98C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9D8182">
            <w:pPr>
              <w:pStyle w:val="4"/>
              <w:jc w:val="center"/>
            </w:pPr>
            <w:r>
              <w:rPr>
                <w:rFonts w:ascii="仿宋_GB2312" w:hAnsi="仿宋_GB2312" w:eastAsia="仿宋_GB2312" w:cs="仿宋_GB2312"/>
              </w:rPr>
              <w:t>8</w:t>
            </w:r>
          </w:p>
        </w:tc>
        <w:tc>
          <w:tcPr>
            <w:tcW w:w="581" w:type="dxa"/>
          </w:tcPr>
          <w:p w14:paraId="1AD23B70">
            <w:pPr>
              <w:pStyle w:val="4"/>
              <w:jc w:val="center"/>
            </w:pPr>
            <w:r>
              <w:rPr>
                <w:rFonts w:ascii="仿宋_GB2312" w:hAnsi="仿宋_GB2312" w:eastAsia="仿宋_GB2312" w:cs="仿宋_GB2312"/>
              </w:rPr>
              <w:t>★</w:t>
            </w:r>
          </w:p>
        </w:tc>
        <w:tc>
          <w:tcPr>
            <w:tcW w:w="1495" w:type="dxa"/>
          </w:tcPr>
          <w:p w14:paraId="5EA5AB64">
            <w:pPr>
              <w:pStyle w:val="4"/>
              <w:jc w:val="left"/>
            </w:pPr>
            <w:r>
              <w:rPr>
                <w:rFonts w:ascii="仿宋_GB2312" w:hAnsi="仿宋_GB2312" w:eastAsia="仿宋_GB2312" w:cs="仿宋_GB2312"/>
              </w:rPr>
              <w:t>包装方式及运输</w:t>
            </w:r>
          </w:p>
        </w:tc>
        <w:tc>
          <w:tcPr>
            <w:tcW w:w="5814" w:type="dxa"/>
          </w:tcPr>
          <w:p w14:paraId="4A6AD9F1">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59D0431E">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C8E3C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570B23">
            <w:pPr>
              <w:pStyle w:val="4"/>
              <w:jc w:val="center"/>
            </w:pPr>
            <w:r>
              <w:rPr>
                <w:rFonts w:ascii="仿宋_GB2312" w:hAnsi="仿宋_GB2312" w:eastAsia="仿宋_GB2312" w:cs="仿宋_GB2312"/>
              </w:rPr>
              <w:t>序号</w:t>
            </w:r>
          </w:p>
        </w:tc>
        <w:tc>
          <w:tcPr>
            <w:tcW w:w="581" w:type="dxa"/>
          </w:tcPr>
          <w:p w14:paraId="3A043937">
            <w:pPr>
              <w:pStyle w:val="4"/>
              <w:jc w:val="center"/>
            </w:pPr>
            <w:r>
              <w:rPr>
                <w:rFonts w:ascii="仿宋_GB2312" w:hAnsi="仿宋_GB2312" w:eastAsia="仿宋_GB2312" w:cs="仿宋_GB2312"/>
              </w:rPr>
              <w:t>符号标识</w:t>
            </w:r>
          </w:p>
        </w:tc>
        <w:tc>
          <w:tcPr>
            <w:tcW w:w="1495" w:type="dxa"/>
          </w:tcPr>
          <w:p w14:paraId="4CDC7735">
            <w:pPr>
              <w:pStyle w:val="4"/>
              <w:jc w:val="center"/>
            </w:pPr>
            <w:r>
              <w:rPr>
                <w:rFonts w:ascii="仿宋_GB2312" w:hAnsi="仿宋_GB2312" w:eastAsia="仿宋_GB2312" w:cs="仿宋_GB2312"/>
              </w:rPr>
              <w:t>商务要求名称</w:t>
            </w:r>
          </w:p>
        </w:tc>
        <w:tc>
          <w:tcPr>
            <w:tcW w:w="5814" w:type="dxa"/>
          </w:tcPr>
          <w:p w14:paraId="235541DD">
            <w:pPr>
              <w:pStyle w:val="4"/>
              <w:jc w:val="center"/>
            </w:pPr>
            <w:r>
              <w:rPr>
                <w:rFonts w:ascii="仿宋_GB2312" w:hAnsi="仿宋_GB2312" w:eastAsia="仿宋_GB2312" w:cs="仿宋_GB2312"/>
              </w:rPr>
              <w:t>商务要求内容</w:t>
            </w:r>
          </w:p>
        </w:tc>
      </w:tr>
      <w:tr w14:paraId="028226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1ED102">
            <w:pPr>
              <w:pStyle w:val="4"/>
              <w:jc w:val="center"/>
            </w:pPr>
            <w:r>
              <w:rPr>
                <w:rFonts w:ascii="仿宋_GB2312" w:hAnsi="仿宋_GB2312" w:eastAsia="仿宋_GB2312" w:cs="仿宋_GB2312"/>
              </w:rPr>
              <w:t>1</w:t>
            </w:r>
          </w:p>
        </w:tc>
        <w:tc>
          <w:tcPr>
            <w:tcW w:w="581" w:type="dxa"/>
          </w:tcPr>
          <w:p w14:paraId="0E735463">
            <w:pPr>
              <w:pStyle w:val="4"/>
              <w:jc w:val="center"/>
            </w:pPr>
            <w:r>
              <w:rPr>
                <w:rFonts w:ascii="仿宋_GB2312" w:hAnsi="仿宋_GB2312" w:eastAsia="仿宋_GB2312" w:cs="仿宋_GB2312"/>
              </w:rPr>
              <w:t>★</w:t>
            </w:r>
          </w:p>
        </w:tc>
        <w:tc>
          <w:tcPr>
            <w:tcW w:w="1495" w:type="dxa"/>
          </w:tcPr>
          <w:p w14:paraId="015BF004">
            <w:pPr>
              <w:pStyle w:val="4"/>
              <w:jc w:val="left"/>
            </w:pPr>
            <w:r>
              <w:rPr>
                <w:rFonts w:ascii="仿宋_GB2312" w:hAnsi="仿宋_GB2312" w:eastAsia="仿宋_GB2312" w:cs="仿宋_GB2312"/>
              </w:rPr>
              <w:t>交货时间</w:t>
            </w:r>
          </w:p>
        </w:tc>
        <w:tc>
          <w:tcPr>
            <w:tcW w:w="5814" w:type="dxa"/>
          </w:tcPr>
          <w:p w14:paraId="1943DF9D">
            <w:pPr>
              <w:pStyle w:val="4"/>
              <w:jc w:val="left"/>
            </w:pPr>
            <w:r>
              <w:rPr>
                <w:rFonts w:ascii="仿宋_GB2312" w:hAnsi="仿宋_GB2312" w:eastAsia="仿宋_GB2312" w:cs="仿宋_GB2312"/>
              </w:rPr>
              <w:t>合同签订生效后，收到采购人通知后30日内完成安装调试并交付采购人验收。</w:t>
            </w:r>
          </w:p>
        </w:tc>
      </w:tr>
      <w:tr w14:paraId="17E164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CC3DB6">
            <w:pPr>
              <w:pStyle w:val="4"/>
              <w:jc w:val="center"/>
            </w:pPr>
            <w:r>
              <w:rPr>
                <w:rFonts w:ascii="仿宋_GB2312" w:hAnsi="仿宋_GB2312" w:eastAsia="仿宋_GB2312" w:cs="仿宋_GB2312"/>
              </w:rPr>
              <w:t>2</w:t>
            </w:r>
          </w:p>
        </w:tc>
        <w:tc>
          <w:tcPr>
            <w:tcW w:w="581" w:type="dxa"/>
          </w:tcPr>
          <w:p w14:paraId="1736C101">
            <w:pPr>
              <w:pStyle w:val="4"/>
              <w:jc w:val="center"/>
            </w:pPr>
            <w:r>
              <w:rPr>
                <w:rFonts w:ascii="仿宋_GB2312" w:hAnsi="仿宋_GB2312" w:eastAsia="仿宋_GB2312" w:cs="仿宋_GB2312"/>
              </w:rPr>
              <w:t>★</w:t>
            </w:r>
          </w:p>
        </w:tc>
        <w:tc>
          <w:tcPr>
            <w:tcW w:w="1495" w:type="dxa"/>
          </w:tcPr>
          <w:p w14:paraId="21365D12">
            <w:pPr>
              <w:pStyle w:val="4"/>
              <w:jc w:val="left"/>
            </w:pPr>
            <w:r>
              <w:rPr>
                <w:rFonts w:ascii="仿宋_GB2312" w:hAnsi="仿宋_GB2312" w:eastAsia="仿宋_GB2312" w:cs="仿宋_GB2312"/>
              </w:rPr>
              <w:t>交货地点</w:t>
            </w:r>
          </w:p>
        </w:tc>
        <w:tc>
          <w:tcPr>
            <w:tcW w:w="5814" w:type="dxa"/>
          </w:tcPr>
          <w:p w14:paraId="4CE41B2E">
            <w:pPr>
              <w:pStyle w:val="4"/>
              <w:jc w:val="left"/>
            </w:pPr>
            <w:r>
              <w:rPr>
                <w:rFonts w:ascii="仿宋_GB2312" w:hAnsi="仿宋_GB2312" w:eastAsia="仿宋_GB2312" w:cs="仿宋_GB2312"/>
              </w:rPr>
              <w:t>四川省妇幼保健院。</w:t>
            </w:r>
          </w:p>
        </w:tc>
      </w:tr>
      <w:tr w14:paraId="670894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38FA72">
            <w:pPr>
              <w:pStyle w:val="4"/>
              <w:jc w:val="center"/>
            </w:pPr>
            <w:r>
              <w:rPr>
                <w:rFonts w:ascii="仿宋_GB2312" w:hAnsi="仿宋_GB2312" w:eastAsia="仿宋_GB2312" w:cs="仿宋_GB2312"/>
              </w:rPr>
              <w:t>3</w:t>
            </w:r>
          </w:p>
        </w:tc>
        <w:tc>
          <w:tcPr>
            <w:tcW w:w="581" w:type="dxa"/>
          </w:tcPr>
          <w:p w14:paraId="25592916">
            <w:pPr>
              <w:pStyle w:val="4"/>
              <w:jc w:val="center"/>
            </w:pPr>
            <w:r>
              <w:rPr>
                <w:rFonts w:ascii="仿宋_GB2312" w:hAnsi="仿宋_GB2312" w:eastAsia="仿宋_GB2312" w:cs="仿宋_GB2312"/>
              </w:rPr>
              <w:t>★</w:t>
            </w:r>
          </w:p>
        </w:tc>
        <w:tc>
          <w:tcPr>
            <w:tcW w:w="1495" w:type="dxa"/>
          </w:tcPr>
          <w:p w14:paraId="4E7D05DE">
            <w:pPr>
              <w:pStyle w:val="4"/>
              <w:jc w:val="left"/>
            </w:pPr>
            <w:r>
              <w:rPr>
                <w:rFonts w:ascii="仿宋_GB2312" w:hAnsi="仿宋_GB2312" w:eastAsia="仿宋_GB2312" w:cs="仿宋_GB2312"/>
              </w:rPr>
              <w:t>支付方式</w:t>
            </w:r>
          </w:p>
        </w:tc>
        <w:tc>
          <w:tcPr>
            <w:tcW w:w="5814" w:type="dxa"/>
          </w:tcPr>
          <w:p w14:paraId="2FD5BBAA">
            <w:pPr>
              <w:pStyle w:val="4"/>
              <w:jc w:val="left"/>
            </w:pPr>
            <w:r>
              <w:rPr>
                <w:rFonts w:ascii="仿宋_GB2312" w:hAnsi="仿宋_GB2312" w:eastAsia="仿宋_GB2312" w:cs="仿宋_GB2312"/>
              </w:rPr>
              <w:t>一次付清</w:t>
            </w:r>
          </w:p>
        </w:tc>
      </w:tr>
      <w:tr w14:paraId="1FA07A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560B4E">
            <w:pPr>
              <w:pStyle w:val="4"/>
              <w:jc w:val="center"/>
            </w:pPr>
            <w:r>
              <w:rPr>
                <w:rFonts w:ascii="仿宋_GB2312" w:hAnsi="仿宋_GB2312" w:eastAsia="仿宋_GB2312" w:cs="仿宋_GB2312"/>
              </w:rPr>
              <w:t>4</w:t>
            </w:r>
          </w:p>
        </w:tc>
        <w:tc>
          <w:tcPr>
            <w:tcW w:w="581" w:type="dxa"/>
          </w:tcPr>
          <w:p w14:paraId="756E64F6">
            <w:pPr>
              <w:pStyle w:val="4"/>
              <w:jc w:val="center"/>
            </w:pPr>
            <w:r>
              <w:rPr>
                <w:rFonts w:ascii="仿宋_GB2312" w:hAnsi="仿宋_GB2312" w:eastAsia="仿宋_GB2312" w:cs="仿宋_GB2312"/>
              </w:rPr>
              <w:t>★</w:t>
            </w:r>
          </w:p>
        </w:tc>
        <w:tc>
          <w:tcPr>
            <w:tcW w:w="1495" w:type="dxa"/>
          </w:tcPr>
          <w:p w14:paraId="22A2AA48">
            <w:pPr>
              <w:pStyle w:val="4"/>
              <w:jc w:val="left"/>
            </w:pPr>
            <w:r>
              <w:rPr>
                <w:rFonts w:ascii="仿宋_GB2312" w:hAnsi="仿宋_GB2312" w:eastAsia="仿宋_GB2312" w:cs="仿宋_GB2312"/>
              </w:rPr>
              <w:t>付款进度安排</w:t>
            </w:r>
          </w:p>
        </w:tc>
        <w:tc>
          <w:tcPr>
            <w:tcW w:w="5814" w:type="dxa"/>
          </w:tcPr>
          <w:p w14:paraId="731FACFA">
            <w:pPr>
              <w:pStyle w:val="4"/>
              <w:jc w:val="left"/>
            </w:pPr>
            <w:r>
              <w:rPr>
                <w:rFonts w:ascii="仿宋_GB2312" w:hAnsi="仿宋_GB2312" w:eastAsia="仿宋_GB2312" w:cs="仿宋_GB2312"/>
              </w:rPr>
              <w:t>1、采购人最终验收合格后，中标人须向采购人出具合法有效完整的完税发票及凭证资料，达到付款条件起60日内，支付合同总金额的100.00%</w:t>
            </w:r>
          </w:p>
        </w:tc>
      </w:tr>
      <w:tr w14:paraId="27A9F5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BF12E0">
            <w:pPr>
              <w:pStyle w:val="4"/>
              <w:jc w:val="center"/>
            </w:pPr>
            <w:r>
              <w:rPr>
                <w:rFonts w:ascii="仿宋_GB2312" w:hAnsi="仿宋_GB2312" w:eastAsia="仿宋_GB2312" w:cs="仿宋_GB2312"/>
              </w:rPr>
              <w:t>5</w:t>
            </w:r>
          </w:p>
        </w:tc>
        <w:tc>
          <w:tcPr>
            <w:tcW w:w="581" w:type="dxa"/>
          </w:tcPr>
          <w:p w14:paraId="034F848C">
            <w:pPr>
              <w:pStyle w:val="4"/>
              <w:jc w:val="center"/>
            </w:pPr>
            <w:r>
              <w:rPr>
                <w:rFonts w:ascii="仿宋_GB2312" w:hAnsi="仿宋_GB2312" w:eastAsia="仿宋_GB2312" w:cs="仿宋_GB2312"/>
              </w:rPr>
              <w:t>★</w:t>
            </w:r>
          </w:p>
        </w:tc>
        <w:tc>
          <w:tcPr>
            <w:tcW w:w="1495" w:type="dxa"/>
          </w:tcPr>
          <w:p w14:paraId="71F9ADF6">
            <w:pPr>
              <w:pStyle w:val="4"/>
              <w:jc w:val="left"/>
            </w:pPr>
            <w:r>
              <w:rPr>
                <w:rFonts w:ascii="仿宋_GB2312" w:hAnsi="仿宋_GB2312" w:eastAsia="仿宋_GB2312" w:cs="仿宋_GB2312"/>
              </w:rPr>
              <w:t>验收、交付标准和方法</w:t>
            </w:r>
          </w:p>
        </w:tc>
        <w:tc>
          <w:tcPr>
            <w:tcW w:w="5814" w:type="dxa"/>
          </w:tcPr>
          <w:p w14:paraId="28DD1EBC">
            <w:pPr>
              <w:pStyle w:val="4"/>
              <w:jc w:val="left"/>
            </w:pPr>
            <w:r>
              <w:rPr>
                <w:rFonts w:ascii="仿宋_GB2312" w:hAnsi="仿宋_GB2312" w:eastAsia="仿宋_GB2312" w:cs="仿宋_GB2312"/>
              </w:rPr>
              <w:t>按照《财政部关于进一步加强政府采购需求和履约验收管理的指导意见》（财库〔2016〕205号）、招标文件、中标人投标文件为准。</w:t>
            </w:r>
          </w:p>
        </w:tc>
      </w:tr>
      <w:tr w14:paraId="549733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DDE3FA">
            <w:pPr>
              <w:pStyle w:val="4"/>
              <w:jc w:val="center"/>
            </w:pPr>
            <w:r>
              <w:rPr>
                <w:rFonts w:ascii="仿宋_GB2312" w:hAnsi="仿宋_GB2312" w:eastAsia="仿宋_GB2312" w:cs="仿宋_GB2312"/>
              </w:rPr>
              <w:t>6</w:t>
            </w:r>
          </w:p>
        </w:tc>
        <w:tc>
          <w:tcPr>
            <w:tcW w:w="581" w:type="dxa"/>
          </w:tcPr>
          <w:p w14:paraId="2FA5BC4B">
            <w:pPr>
              <w:pStyle w:val="4"/>
              <w:jc w:val="center"/>
            </w:pPr>
            <w:r>
              <w:rPr>
                <w:rFonts w:ascii="仿宋_GB2312" w:hAnsi="仿宋_GB2312" w:eastAsia="仿宋_GB2312" w:cs="仿宋_GB2312"/>
              </w:rPr>
              <w:t>★</w:t>
            </w:r>
          </w:p>
        </w:tc>
        <w:tc>
          <w:tcPr>
            <w:tcW w:w="1495" w:type="dxa"/>
          </w:tcPr>
          <w:p w14:paraId="39C4A2CC">
            <w:pPr>
              <w:pStyle w:val="4"/>
              <w:jc w:val="left"/>
            </w:pPr>
            <w:r>
              <w:rPr>
                <w:rFonts w:ascii="仿宋_GB2312" w:hAnsi="仿宋_GB2312" w:eastAsia="仿宋_GB2312" w:cs="仿宋_GB2312"/>
              </w:rPr>
              <w:t>质量保修范围和保修期</w:t>
            </w:r>
          </w:p>
        </w:tc>
        <w:tc>
          <w:tcPr>
            <w:tcW w:w="5814" w:type="dxa"/>
          </w:tcPr>
          <w:p w14:paraId="224EE8B7">
            <w:pPr>
              <w:pStyle w:val="4"/>
              <w:jc w:val="left"/>
            </w:pPr>
            <w:r>
              <w:rPr>
                <w:rFonts w:ascii="仿宋_GB2312" w:hAnsi="仿宋_GB2312" w:eastAsia="仿宋_GB2312" w:cs="仿宋_GB2312"/>
              </w:rPr>
              <w:t>（1）质保期：最终验收合格后提供至少5年原厂质保（含整机所有部件；如质保期内部件损坏，中标人更换全新原厂配件，并对更换部件延长一年质保，涉及费用已包含在本次报价中）。（2）中标人接到采购人故障通知后4小时内响应，24小时内到达现场维修，如维修不涉及零配件更换，应在48小时内修复完毕；如涉及到零配件更换，应在72小时内修复完毕。维修时间超过72小时的，中标人在设备维修期间提供备用机供采购人使用。若中标人未在规定期限内修复设备而给采购人造成经济损失，由中标人全额承担。（3）如质保期内货物经中标人两次维修仍不能达到国家相关质量标准，采购人有权要求中标人无条件更换全新货物或退货，并追究中标人违约责任。（4）如货物涉及软件升级，中标人承诺为采购人提供软件升级服务，费用包含在投标总价内，采购人不再另行支付费用。（5）中标人应承诺保证设备停产后至少5年的零配件供应。质保期内，中标人每半年提供巡检及保养≥1次，并按医院要求提供巡检及保养记录。</w:t>
            </w:r>
          </w:p>
        </w:tc>
      </w:tr>
      <w:tr w14:paraId="62B1D4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144E69">
            <w:pPr>
              <w:pStyle w:val="4"/>
              <w:jc w:val="center"/>
            </w:pPr>
            <w:r>
              <w:rPr>
                <w:rFonts w:ascii="仿宋_GB2312" w:hAnsi="仿宋_GB2312" w:eastAsia="仿宋_GB2312" w:cs="仿宋_GB2312"/>
              </w:rPr>
              <w:t>7</w:t>
            </w:r>
          </w:p>
        </w:tc>
        <w:tc>
          <w:tcPr>
            <w:tcW w:w="581" w:type="dxa"/>
          </w:tcPr>
          <w:p w14:paraId="5D13BA4A">
            <w:pPr>
              <w:pStyle w:val="4"/>
              <w:jc w:val="center"/>
            </w:pPr>
            <w:r>
              <w:rPr>
                <w:rFonts w:ascii="仿宋_GB2312" w:hAnsi="仿宋_GB2312" w:eastAsia="仿宋_GB2312" w:cs="仿宋_GB2312"/>
              </w:rPr>
              <w:t>★</w:t>
            </w:r>
          </w:p>
        </w:tc>
        <w:tc>
          <w:tcPr>
            <w:tcW w:w="1495" w:type="dxa"/>
          </w:tcPr>
          <w:p w14:paraId="29350C68">
            <w:pPr>
              <w:pStyle w:val="4"/>
              <w:jc w:val="left"/>
            </w:pPr>
            <w:r>
              <w:rPr>
                <w:rFonts w:ascii="仿宋_GB2312" w:hAnsi="仿宋_GB2312" w:eastAsia="仿宋_GB2312" w:cs="仿宋_GB2312"/>
              </w:rPr>
              <w:t>违约责任与解决争议的方法</w:t>
            </w:r>
          </w:p>
        </w:tc>
        <w:tc>
          <w:tcPr>
            <w:tcW w:w="5814" w:type="dxa"/>
          </w:tcPr>
          <w:p w14:paraId="64B04DD2">
            <w:pPr>
              <w:pStyle w:val="4"/>
              <w:jc w:val="left"/>
            </w:pPr>
            <w:r>
              <w:rPr>
                <w:rFonts w:ascii="仿宋_GB2312" w:hAnsi="仿宋_GB2312" w:eastAsia="仿宋_GB2312" w:cs="仿宋_GB2312"/>
              </w:rPr>
              <w:t>（一）违约责任 1.采购人与中标人双方必须遵守合同并执行合同中的各项规定，保证合同的正常履行，不得擅自中止或解除合同，否则违约方应向对方支付合同总价10%的违约金。 2.如因中标人工作人员在履行职务过程中过程中的疏忽、失职、过错等故意或者过失原因给采购人造成损失或侵害，包括但不限于采购人本身的财产损失、由此而导致的采购人对任何第三方的法律责任等，中标人对此均应承担全部的赔偿责任。 3.中标人交付货物如经采购人验收不合格的或不符合合同及采购文件要求的，采购人有权拒收货物并解除合同，不再支付任何费用，中标人还应向采购人支付合同总金额10%的违约金。 4.中标人不能交付货物或逾期交付货物而违约的，除应及时交足货物外，应向采购人偿付逾期交货部分货款总额的千分之一/天的违约金；逾期交货超过10天，采购人有权解除合同，不再支付任何费用，中标人还应再按合同总价的10%向采购人偿付违约金。 5.中标人货物（包括采购人使用过程中）经采购人送交具有法定资格条件的质量技术监督机构检测后，如检测结果认定货物质量不符合合同规定标准的，采购人有权终止合同，中标人还应另付合同总价的10%的违约金给采购人，并须全额退还采购人已经付给中标人的货款及其利息。 6.中标人保证合同货物的权利无瑕疵，包括货物所有权及知识产权等权利无瑕疵。如任何第三方经法院（或仲裁机构）裁决有权对上述货物主张权利或国家机关依法对货物进行没收查处的，中标人须全额退还采购人已经付给中标人的货款及其利息，还应另按合同总价的10%向采购人支付违约金并赔偿因此给采购人造成的一切损失。 7.中标人未按合同约定提供售后服务的，应向采购人支付合同总价的10%的违约金，且采购人有权委托第三方进行服务，相关费用由中标人承担。 8.中标人偿付的违约金不足以弥补采购人损失的，还应按采购人损失尚未弥补的部分，支付赔偿金给采购人。 9.设备在投入使用后的前3个月出现故障，排除用户操作不当、环境因素如电压不稳等外部原因，可判定为生产或装配质量问题，优先更换新机。 （二）争议解决办法 1.因货物的质量问题发生争议，由质量技术监督部门或其指定的质量鉴定机构进行质量鉴定。货物符合标准的，鉴定费由采购人承担；货物不符合质量标准的，鉴定费由中标人承担。 2.合同履行期间，若双方发生争议，可协商或由有关部门调解解决，协商或调解不成的，双方可向采购人所在地人民法院进行诉讼。</w:t>
            </w:r>
          </w:p>
        </w:tc>
      </w:tr>
      <w:tr w14:paraId="1CE2A9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833827">
            <w:pPr>
              <w:pStyle w:val="4"/>
              <w:jc w:val="center"/>
            </w:pPr>
            <w:r>
              <w:rPr>
                <w:rFonts w:ascii="仿宋_GB2312" w:hAnsi="仿宋_GB2312" w:eastAsia="仿宋_GB2312" w:cs="仿宋_GB2312"/>
              </w:rPr>
              <w:t>8</w:t>
            </w:r>
          </w:p>
        </w:tc>
        <w:tc>
          <w:tcPr>
            <w:tcW w:w="581" w:type="dxa"/>
          </w:tcPr>
          <w:p w14:paraId="5435FA82">
            <w:pPr>
              <w:pStyle w:val="4"/>
              <w:jc w:val="center"/>
            </w:pPr>
            <w:r>
              <w:rPr>
                <w:rFonts w:ascii="仿宋_GB2312" w:hAnsi="仿宋_GB2312" w:eastAsia="仿宋_GB2312" w:cs="仿宋_GB2312"/>
              </w:rPr>
              <w:t>★</w:t>
            </w:r>
          </w:p>
        </w:tc>
        <w:tc>
          <w:tcPr>
            <w:tcW w:w="1495" w:type="dxa"/>
          </w:tcPr>
          <w:p w14:paraId="43FF5E1C">
            <w:pPr>
              <w:pStyle w:val="4"/>
              <w:jc w:val="left"/>
            </w:pPr>
            <w:r>
              <w:rPr>
                <w:rFonts w:ascii="仿宋_GB2312" w:hAnsi="仿宋_GB2312" w:eastAsia="仿宋_GB2312" w:cs="仿宋_GB2312"/>
              </w:rPr>
              <w:t>包装方式及运输</w:t>
            </w:r>
          </w:p>
        </w:tc>
        <w:tc>
          <w:tcPr>
            <w:tcW w:w="5814" w:type="dxa"/>
          </w:tcPr>
          <w:p w14:paraId="6FE966FF">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654013B6">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A9841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2351F6">
            <w:pPr>
              <w:pStyle w:val="4"/>
              <w:jc w:val="center"/>
            </w:pPr>
            <w:r>
              <w:rPr>
                <w:rFonts w:ascii="仿宋_GB2312" w:hAnsi="仿宋_GB2312" w:eastAsia="仿宋_GB2312" w:cs="仿宋_GB2312"/>
              </w:rPr>
              <w:t>序号</w:t>
            </w:r>
          </w:p>
        </w:tc>
        <w:tc>
          <w:tcPr>
            <w:tcW w:w="581" w:type="dxa"/>
          </w:tcPr>
          <w:p w14:paraId="568A2C6E">
            <w:pPr>
              <w:pStyle w:val="4"/>
              <w:jc w:val="center"/>
            </w:pPr>
            <w:r>
              <w:rPr>
                <w:rFonts w:ascii="仿宋_GB2312" w:hAnsi="仿宋_GB2312" w:eastAsia="仿宋_GB2312" w:cs="仿宋_GB2312"/>
              </w:rPr>
              <w:t>符号标识</w:t>
            </w:r>
          </w:p>
        </w:tc>
        <w:tc>
          <w:tcPr>
            <w:tcW w:w="1495" w:type="dxa"/>
          </w:tcPr>
          <w:p w14:paraId="48BE0E54">
            <w:pPr>
              <w:pStyle w:val="4"/>
              <w:jc w:val="center"/>
            </w:pPr>
            <w:r>
              <w:rPr>
                <w:rFonts w:ascii="仿宋_GB2312" w:hAnsi="仿宋_GB2312" w:eastAsia="仿宋_GB2312" w:cs="仿宋_GB2312"/>
              </w:rPr>
              <w:t>商务要求名称</w:t>
            </w:r>
          </w:p>
        </w:tc>
        <w:tc>
          <w:tcPr>
            <w:tcW w:w="5814" w:type="dxa"/>
          </w:tcPr>
          <w:p w14:paraId="20107F0F">
            <w:pPr>
              <w:pStyle w:val="4"/>
              <w:jc w:val="center"/>
            </w:pPr>
            <w:r>
              <w:rPr>
                <w:rFonts w:ascii="仿宋_GB2312" w:hAnsi="仿宋_GB2312" w:eastAsia="仿宋_GB2312" w:cs="仿宋_GB2312"/>
              </w:rPr>
              <w:t>商务要求内容</w:t>
            </w:r>
          </w:p>
        </w:tc>
      </w:tr>
      <w:tr w14:paraId="28AB24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CBA25E">
            <w:pPr>
              <w:pStyle w:val="4"/>
              <w:jc w:val="center"/>
            </w:pPr>
            <w:r>
              <w:rPr>
                <w:rFonts w:ascii="仿宋_GB2312" w:hAnsi="仿宋_GB2312" w:eastAsia="仿宋_GB2312" w:cs="仿宋_GB2312"/>
              </w:rPr>
              <w:t>1</w:t>
            </w:r>
          </w:p>
        </w:tc>
        <w:tc>
          <w:tcPr>
            <w:tcW w:w="581" w:type="dxa"/>
          </w:tcPr>
          <w:p w14:paraId="1241C4FF">
            <w:pPr>
              <w:pStyle w:val="4"/>
              <w:jc w:val="center"/>
            </w:pPr>
            <w:r>
              <w:rPr>
                <w:rFonts w:ascii="仿宋_GB2312" w:hAnsi="仿宋_GB2312" w:eastAsia="仿宋_GB2312" w:cs="仿宋_GB2312"/>
              </w:rPr>
              <w:t>★</w:t>
            </w:r>
          </w:p>
        </w:tc>
        <w:tc>
          <w:tcPr>
            <w:tcW w:w="1495" w:type="dxa"/>
          </w:tcPr>
          <w:p w14:paraId="4A69FDB1">
            <w:pPr>
              <w:pStyle w:val="4"/>
              <w:jc w:val="left"/>
            </w:pPr>
            <w:r>
              <w:rPr>
                <w:rFonts w:ascii="仿宋_GB2312" w:hAnsi="仿宋_GB2312" w:eastAsia="仿宋_GB2312" w:cs="仿宋_GB2312"/>
              </w:rPr>
              <w:t>交货时间</w:t>
            </w:r>
          </w:p>
        </w:tc>
        <w:tc>
          <w:tcPr>
            <w:tcW w:w="5814" w:type="dxa"/>
          </w:tcPr>
          <w:p w14:paraId="706EE77F">
            <w:pPr>
              <w:pStyle w:val="4"/>
              <w:jc w:val="left"/>
            </w:pPr>
            <w:r>
              <w:rPr>
                <w:rFonts w:ascii="仿宋_GB2312" w:hAnsi="仿宋_GB2312" w:eastAsia="仿宋_GB2312" w:cs="仿宋_GB2312"/>
              </w:rPr>
              <w:t>合同签订生效后，收到采购人通知后30日内完成安装调试并交付采购人验收。</w:t>
            </w:r>
          </w:p>
        </w:tc>
      </w:tr>
      <w:tr w14:paraId="4ECB01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4DD61A">
            <w:pPr>
              <w:pStyle w:val="4"/>
              <w:jc w:val="center"/>
            </w:pPr>
            <w:r>
              <w:rPr>
                <w:rFonts w:ascii="仿宋_GB2312" w:hAnsi="仿宋_GB2312" w:eastAsia="仿宋_GB2312" w:cs="仿宋_GB2312"/>
              </w:rPr>
              <w:t>2</w:t>
            </w:r>
          </w:p>
        </w:tc>
        <w:tc>
          <w:tcPr>
            <w:tcW w:w="581" w:type="dxa"/>
          </w:tcPr>
          <w:p w14:paraId="3BD5D609">
            <w:pPr>
              <w:pStyle w:val="4"/>
              <w:jc w:val="center"/>
            </w:pPr>
            <w:r>
              <w:rPr>
                <w:rFonts w:ascii="仿宋_GB2312" w:hAnsi="仿宋_GB2312" w:eastAsia="仿宋_GB2312" w:cs="仿宋_GB2312"/>
              </w:rPr>
              <w:t>★</w:t>
            </w:r>
          </w:p>
        </w:tc>
        <w:tc>
          <w:tcPr>
            <w:tcW w:w="1495" w:type="dxa"/>
          </w:tcPr>
          <w:p w14:paraId="7EC46F67">
            <w:pPr>
              <w:pStyle w:val="4"/>
              <w:jc w:val="left"/>
            </w:pPr>
            <w:r>
              <w:rPr>
                <w:rFonts w:ascii="仿宋_GB2312" w:hAnsi="仿宋_GB2312" w:eastAsia="仿宋_GB2312" w:cs="仿宋_GB2312"/>
              </w:rPr>
              <w:t>交货地点</w:t>
            </w:r>
          </w:p>
        </w:tc>
        <w:tc>
          <w:tcPr>
            <w:tcW w:w="5814" w:type="dxa"/>
          </w:tcPr>
          <w:p w14:paraId="7860947F">
            <w:pPr>
              <w:pStyle w:val="4"/>
              <w:jc w:val="left"/>
            </w:pPr>
            <w:r>
              <w:rPr>
                <w:rFonts w:ascii="仿宋_GB2312" w:hAnsi="仿宋_GB2312" w:eastAsia="仿宋_GB2312" w:cs="仿宋_GB2312"/>
              </w:rPr>
              <w:t>四川省妇幼保健院。</w:t>
            </w:r>
          </w:p>
        </w:tc>
      </w:tr>
      <w:tr w14:paraId="595495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0C0BFF">
            <w:pPr>
              <w:pStyle w:val="4"/>
              <w:jc w:val="center"/>
            </w:pPr>
            <w:r>
              <w:rPr>
                <w:rFonts w:ascii="仿宋_GB2312" w:hAnsi="仿宋_GB2312" w:eastAsia="仿宋_GB2312" w:cs="仿宋_GB2312"/>
              </w:rPr>
              <w:t>3</w:t>
            </w:r>
          </w:p>
        </w:tc>
        <w:tc>
          <w:tcPr>
            <w:tcW w:w="581" w:type="dxa"/>
          </w:tcPr>
          <w:p w14:paraId="4D47C7C9">
            <w:pPr>
              <w:pStyle w:val="4"/>
              <w:jc w:val="center"/>
            </w:pPr>
            <w:r>
              <w:rPr>
                <w:rFonts w:ascii="仿宋_GB2312" w:hAnsi="仿宋_GB2312" w:eastAsia="仿宋_GB2312" w:cs="仿宋_GB2312"/>
              </w:rPr>
              <w:t>★</w:t>
            </w:r>
          </w:p>
        </w:tc>
        <w:tc>
          <w:tcPr>
            <w:tcW w:w="1495" w:type="dxa"/>
          </w:tcPr>
          <w:p w14:paraId="51D118A9">
            <w:pPr>
              <w:pStyle w:val="4"/>
              <w:jc w:val="left"/>
            </w:pPr>
            <w:r>
              <w:rPr>
                <w:rFonts w:ascii="仿宋_GB2312" w:hAnsi="仿宋_GB2312" w:eastAsia="仿宋_GB2312" w:cs="仿宋_GB2312"/>
              </w:rPr>
              <w:t>支付方式</w:t>
            </w:r>
          </w:p>
        </w:tc>
        <w:tc>
          <w:tcPr>
            <w:tcW w:w="5814" w:type="dxa"/>
          </w:tcPr>
          <w:p w14:paraId="6D41E697">
            <w:pPr>
              <w:pStyle w:val="4"/>
              <w:jc w:val="left"/>
            </w:pPr>
            <w:r>
              <w:rPr>
                <w:rFonts w:ascii="仿宋_GB2312" w:hAnsi="仿宋_GB2312" w:eastAsia="仿宋_GB2312" w:cs="仿宋_GB2312"/>
              </w:rPr>
              <w:t>一次付清</w:t>
            </w:r>
          </w:p>
        </w:tc>
      </w:tr>
      <w:tr w14:paraId="4420AF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CB5B95">
            <w:pPr>
              <w:pStyle w:val="4"/>
              <w:jc w:val="center"/>
            </w:pPr>
            <w:r>
              <w:rPr>
                <w:rFonts w:ascii="仿宋_GB2312" w:hAnsi="仿宋_GB2312" w:eastAsia="仿宋_GB2312" w:cs="仿宋_GB2312"/>
              </w:rPr>
              <w:t>4</w:t>
            </w:r>
          </w:p>
        </w:tc>
        <w:tc>
          <w:tcPr>
            <w:tcW w:w="581" w:type="dxa"/>
          </w:tcPr>
          <w:p w14:paraId="58BF76FE">
            <w:pPr>
              <w:pStyle w:val="4"/>
              <w:jc w:val="center"/>
            </w:pPr>
            <w:r>
              <w:rPr>
                <w:rFonts w:ascii="仿宋_GB2312" w:hAnsi="仿宋_GB2312" w:eastAsia="仿宋_GB2312" w:cs="仿宋_GB2312"/>
              </w:rPr>
              <w:t>★</w:t>
            </w:r>
          </w:p>
        </w:tc>
        <w:tc>
          <w:tcPr>
            <w:tcW w:w="1495" w:type="dxa"/>
          </w:tcPr>
          <w:p w14:paraId="3FF3CED6">
            <w:pPr>
              <w:pStyle w:val="4"/>
              <w:jc w:val="left"/>
            </w:pPr>
            <w:r>
              <w:rPr>
                <w:rFonts w:ascii="仿宋_GB2312" w:hAnsi="仿宋_GB2312" w:eastAsia="仿宋_GB2312" w:cs="仿宋_GB2312"/>
              </w:rPr>
              <w:t>付款进度安排</w:t>
            </w:r>
          </w:p>
        </w:tc>
        <w:tc>
          <w:tcPr>
            <w:tcW w:w="5814" w:type="dxa"/>
          </w:tcPr>
          <w:p w14:paraId="61E9B455">
            <w:pPr>
              <w:pStyle w:val="4"/>
              <w:jc w:val="left"/>
            </w:pPr>
            <w:r>
              <w:rPr>
                <w:rFonts w:ascii="仿宋_GB2312" w:hAnsi="仿宋_GB2312" w:eastAsia="仿宋_GB2312" w:cs="仿宋_GB2312"/>
              </w:rPr>
              <w:t>1、采购人最终验收合格后，中标人须向采购人出具合法有效完整的完税发票及凭证资料，达到付款条件起60日内，支付合同总金额的100.00%</w:t>
            </w:r>
          </w:p>
        </w:tc>
      </w:tr>
      <w:tr w14:paraId="274F0E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82B3C9">
            <w:pPr>
              <w:pStyle w:val="4"/>
              <w:jc w:val="center"/>
            </w:pPr>
            <w:r>
              <w:rPr>
                <w:rFonts w:ascii="仿宋_GB2312" w:hAnsi="仿宋_GB2312" w:eastAsia="仿宋_GB2312" w:cs="仿宋_GB2312"/>
              </w:rPr>
              <w:t>5</w:t>
            </w:r>
          </w:p>
        </w:tc>
        <w:tc>
          <w:tcPr>
            <w:tcW w:w="581" w:type="dxa"/>
          </w:tcPr>
          <w:p w14:paraId="3B0F51EC">
            <w:pPr>
              <w:pStyle w:val="4"/>
              <w:jc w:val="center"/>
            </w:pPr>
            <w:r>
              <w:rPr>
                <w:rFonts w:ascii="仿宋_GB2312" w:hAnsi="仿宋_GB2312" w:eastAsia="仿宋_GB2312" w:cs="仿宋_GB2312"/>
              </w:rPr>
              <w:t>★</w:t>
            </w:r>
          </w:p>
        </w:tc>
        <w:tc>
          <w:tcPr>
            <w:tcW w:w="1495" w:type="dxa"/>
          </w:tcPr>
          <w:p w14:paraId="0F57C8E2">
            <w:pPr>
              <w:pStyle w:val="4"/>
              <w:jc w:val="left"/>
            </w:pPr>
            <w:r>
              <w:rPr>
                <w:rFonts w:ascii="仿宋_GB2312" w:hAnsi="仿宋_GB2312" w:eastAsia="仿宋_GB2312" w:cs="仿宋_GB2312"/>
              </w:rPr>
              <w:t>验收、交付标准和方法</w:t>
            </w:r>
          </w:p>
        </w:tc>
        <w:tc>
          <w:tcPr>
            <w:tcW w:w="5814" w:type="dxa"/>
          </w:tcPr>
          <w:p w14:paraId="7109E868">
            <w:pPr>
              <w:pStyle w:val="4"/>
              <w:jc w:val="left"/>
            </w:pPr>
            <w:r>
              <w:rPr>
                <w:rFonts w:ascii="仿宋_GB2312" w:hAnsi="仿宋_GB2312" w:eastAsia="仿宋_GB2312" w:cs="仿宋_GB2312"/>
              </w:rPr>
              <w:t>按照《财政部关于进一步加强政府采购需求和履约验收管理的指导意见》（财库〔2016〕205号）、招标文件、投标人投标文件为准。</w:t>
            </w:r>
          </w:p>
        </w:tc>
      </w:tr>
      <w:tr w14:paraId="21B610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CF7F7F">
            <w:pPr>
              <w:pStyle w:val="4"/>
              <w:jc w:val="center"/>
            </w:pPr>
            <w:r>
              <w:rPr>
                <w:rFonts w:ascii="仿宋_GB2312" w:hAnsi="仿宋_GB2312" w:eastAsia="仿宋_GB2312" w:cs="仿宋_GB2312"/>
              </w:rPr>
              <w:t>6</w:t>
            </w:r>
          </w:p>
        </w:tc>
        <w:tc>
          <w:tcPr>
            <w:tcW w:w="581" w:type="dxa"/>
          </w:tcPr>
          <w:p w14:paraId="2A992F0B">
            <w:pPr>
              <w:pStyle w:val="4"/>
              <w:jc w:val="center"/>
            </w:pPr>
            <w:r>
              <w:rPr>
                <w:rFonts w:ascii="仿宋_GB2312" w:hAnsi="仿宋_GB2312" w:eastAsia="仿宋_GB2312" w:cs="仿宋_GB2312"/>
              </w:rPr>
              <w:t>★</w:t>
            </w:r>
          </w:p>
        </w:tc>
        <w:tc>
          <w:tcPr>
            <w:tcW w:w="1495" w:type="dxa"/>
          </w:tcPr>
          <w:p w14:paraId="0AF4B485">
            <w:pPr>
              <w:pStyle w:val="4"/>
              <w:jc w:val="left"/>
            </w:pPr>
            <w:r>
              <w:rPr>
                <w:rFonts w:ascii="仿宋_GB2312" w:hAnsi="仿宋_GB2312" w:eastAsia="仿宋_GB2312" w:cs="仿宋_GB2312"/>
              </w:rPr>
              <w:t>质量保修范围和保修期</w:t>
            </w:r>
          </w:p>
        </w:tc>
        <w:tc>
          <w:tcPr>
            <w:tcW w:w="5814" w:type="dxa"/>
          </w:tcPr>
          <w:p w14:paraId="4ECC1B0E">
            <w:pPr>
              <w:pStyle w:val="4"/>
              <w:jc w:val="left"/>
            </w:pPr>
            <w:r>
              <w:rPr>
                <w:rFonts w:ascii="仿宋_GB2312" w:hAnsi="仿宋_GB2312" w:eastAsia="仿宋_GB2312" w:cs="仿宋_GB2312"/>
              </w:rPr>
              <w:t>（1）质保期：最终验收合格后提供至少5年原厂质保（含整机所有部件；如质保期内部件损坏，中标人更换全新原厂配件，并对更换部件延长一年质保，涉及费用已包含在本次报价中）。（2）中标人接到采购人故障通知后4小时内响应，24小时内到达现场维修，如维修不涉及零配件更换，应在48小时内修复完毕；如涉及到零配件更换，应在72小时内修复完毕。维修时间超过72小时的，中标人在设备维修期间提供备用机供采购人使用。若中标人未在规定期限内修复设备而给采购人造成经济损失，由中标人全额承担。（3）如质保期内货物经中标人两次维修仍不能达到国家相关质量标准，采购人有权要求中标人无条件更换全新货物或退货，并追究中标人违约责任。（4）如货物涉及软件升级，中标人承诺为采购人提供软件升级服务，费用包含在投标总价内，采购人不再另行支付费用。（5）中标人应承诺保证设备停产后至少5年的零配件供应。质保期内，中标人每半年提供巡检及保养≥1次，并按医院要求提供巡检及保养记录。</w:t>
            </w:r>
          </w:p>
        </w:tc>
      </w:tr>
      <w:tr w14:paraId="42F3B7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F818FD">
            <w:pPr>
              <w:pStyle w:val="4"/>
              <w:jc w:val="center"/>
            </w:pPr>
            <w:r>
              <w:rPr>
                <w:rFonts w:ascii="仿宋_GB2312" w:hAnsi="仿宋_GB2312" w:eastAsia="仿宋_GB2312" w:cs="仿宋_GB2312"/>
              </w:rPr>
              <w:t>7</w:t>
            </w:r>
          </w:p>
        </w:tc>
        <w:tc>
          <w:tcPr>
            <w:tcW w:w="581" w:type="dxa"/>
          </w:tcPr>
          <w:p w14:paraId="6D916EC3">
            <w:pPr>
              <w:pStyle w:val="4"/>
              <w:jc w:val="center"/>
            </w:pPr>
            <w:r>
              <w:rPr>
                <w:rFonts w:ascii="仿宋_GB2312" w:hAnsi="仿宋_GB2312" w:eastAsia="仿宋_GB2312" w:cs="仿宋_GB2312"/>
              </w:rPr>
              <w:t>★</w:t>
            </w:r>
          </w:p>
        </w:tc>
        <w:tc>
          <w:tcPr>
            <w:tcW w:w="1495" w:type="dxa"/>
          </w:tcPr>
          <w:p w14:paraId="5D1C4272">
            <w:pPr>
              <w:pStyle w:val="4"/>
              <w:jc w:val="left"/>
            </w:pPr>
            <w:r>
              <w:rPr>
                <w:rFonts w:ascii="仿宋_GB2312" w:hAnsi="仿宋_GB2312" w:eastAsia="仿宋_GB2312" w:cs="仿宋_GB2312"/>
              </w:rPr>
              <w:t>违约责任与解决争议的方法</w:t>
            </w:r>
          </w:p>
        </w:tc>
        <w:tc>
          <w:tcPr>
            <w:tcW w:w="5814" w:type="dxa"/>
          </w:tcPr>
          <w:p w14:paraId="31530395">
            <w:pPr>
              <w:pStyle w:val="4"/>
              <w:jc w:val="left"/>
            </w:pPr>
            <w:r>
              <w:rPr>
                <w:rFonts w:ascii="仿宋_GB2312" w:hAnsi="仿宋_GB2312" w:eastAsia="仿宋_GB2312" w:cs="仿宋_GB2312"/>
              </w:rPr>
              <w:t>（一）违约责任 1.采购人与中标人双方必须遵守合同并执行合同中的各项规定，保证合同的正常履行，不得擅自中止或解除合同，否则违约方应向对方支付合同总价10%的违约金。 2.如因中标人工作人员在履行职务过程中过程中的疏忽、失职、过错等故意或者过失原因给采购人造成损失或侵害，包括但不限于采购人本身的财产损失、由此而导致的采购人对任何第三方的法律责任等，中标人对此均应承担全部的赔偿责任。 3.中标人交付货物如经采购人验收不合格的或不符合合同及采购文件要求的，采购人有权拒收货物并解除合同，不再支付任何费用，中标人还应向采购人支付合同总金额10%的违约金。 4.中标人不能交付货物或逾期交付货物而违约的，除应及时交足货物外，应向采购人偿付逾期交货部分货款总额的千分之一/天的违约金；逾期交货超过10天，采购人有权解除合同，不再支付任何费用，中标人还应再按合同总价的10%向采购人偿付违约金。 5.中标人货物（包括采购人使用过程中）经采购人送交具有法定资格条件的质量技术监督机构检测后，如检测结果认定货物质量不符合合同规定标准的，采购人有权终止合同，中标人还应另付合同总价的10%的违约金给采购人，并须全额退还采购人已经付给中标人的货款及其利息。 6.中标人保证合同货物的权利无瑕疵，包括货物所有权及知识产权等权利无瑕疵。如任何第三方经法院（或仲裁机构）裁决有权对上述货物主张权利或国家机关依法对货物进行没收查处的，中标人须全额退还采购人已经付给中标人的货款及其利息，还应另按合同总价的10%向采购人支付违约金并赔偿因此给采购人造成的一切损失。 7.中标人未按合同约定提供售后服务的，应向采购人支付合同总价的10%的违约金，且采购人有权委托第三方进行服务，相关费用由中标人承担。 8.中标人偿付的违约金不足以弥补采购人损失的，还应按采购人损失尚未弥补的部分，支付赔偿金给采购人。 9.设备在投入使用后的前3个月出现故障，排除用户操作不当、环境因素如电压不稳等外部原因，可判定为生产或装配质量问题，优先更换新机。 （二）争议解决办法 1.因货物的质量问题发生争议，由质量技术监督部门或其指定的质量鉴定机构进行质量鉴定。货物符合标准的，鉴定费由采购人承担；货物不符合质量标准的，鉴定费由中标人承担。 2.合同履行期间，若双方发生争议，可协商或由有关部门调解解决，协商或调解不成的，双方可向采购人所在地人民法院进行诉讼。</w:t>
            </w:r>
          </w:p>
        </w:tc>
      </w:tr>
      <w:tr w14:paraId="03817C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420E95">
            <w:pPr>
              <w:pStyle w:val="4"/>
              <w:jc w:val="center"/>
            </w:pPr>
            <w:r>
              <w:rPr>
                <w:rFonts w:ascii="仿宋_GB2312" w:hAnsi="仿宋_GB2312" w:eastAsia="仿宋_GB2312" w:cs="仿宋_GB2312"/>
              </w:rPr>
              <w:t>8</w:t>
            </w:r>
          </w:p>
        </w:tc>
        <w:tc>
          <w:tcPr>
            <w:tcW w:w="581" w:type="dxa"/>
          </w:tcPr>
          <w:p w14:paraId="6A4634E1">
            <w:pPr>
              <w:pStyle w:val="4"/>
              <w:jc w:val="center"/>
            </w:pPr>
            <w:r>
              <w:rPr>
                <w:rFonts w:ascii="仿宋_GB2312" w:hAnsi="仿宋_GB2312" w:eastAsia="仿宋_GB2312" w:cs="仿宋_GB2312"/>
              </w:rPr>
              <w:t>★</w:t>
            </w:r>
          </w:p>
        </w:tc>
        <w:tc>
          <w:tcPr>
            <w:tcW w:w="1495" w:type="dxa"/>
          </w:tcPr>
          <w:p w14:paraId="0AF2D7A0">
            <w:pPr>
              <w:pStyle w:val="4"/>
              <w:jc w:val="left"/>
            </w:pPr>
            <w:r>
              <w:rPr>
                <w:rFonts w:ascii="仿宋_GB2312" w:hAnsi="仿宋_GB2312" w:eastAsia="仿宋_GB2312" w:cs="仿宋_GB2312"/>
              </w:rPr>
              <w:t>包装方式及运输</w:t>
            </w:r>
          </w:p>
        </w:tc>
        <w:tc>
          <w:tcPr>
            <w:tcW w:w="5814" w:type="dxa"/>
          </w:tcPr>
          <w:p w14:paraId="1BC52B1A">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6D674E62">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E925D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D96EE7">
            <w:pPr>
              <w:pStyle w:val="4"/>
              <w:jc w:val="center"/>
            </w:pPr>
            <w:r>
              <w:rPr>
                <w:rFonts w:ascii="仿宋_GB2312" w:hAnsi="仿宋_GB2312" w:eastAsia="仿宋_GB2312" w:cs="仿宋_GB2312"/>
              </w:rPr>
              <w:t>序号</w:t>
            </w:r>
          </w:p>
        </w:tc>
        <w:tc>
          <w:tcPr>
            <w:tcW w:w="581" w:type="dxa"/>
          </w:tcPr>
          <w:p w14:paraId="5779BB98">
            <w:pPr>
              <w:pStyle w:val="4"/>
              <w:jc w:val="center"/>
            </w:pPr>
            <w:r>
              <w:rPr>
                <w:rFonts w:ascii="仿宋_GB2312" w:hAnsi="仿宋_GB2312" w:eastAsia="仿宋_GB2312" w:cs="仿宋_GB2312"/>
              </w:rPr>
              <w:t>符号标识</w:t>
            </w:r>
          </w:p>
        </w:tc>
        <w:tc>
          <w:tcPr>
            <w:tcW w:w="1495" w:type="dxa"/>
          </w:tcPr>
          <w:p w14:paraId="5CA0A468">
            <w:pPr>
              <w:pStyle w:val="4"/>
              <w:jc w:val="center"/>
            </w:pPr>
            <w:r>
              <w:rPr>
                <w:rFonts w:ascii="仿宋_GB2312" w:hAnsi="仿宋_GB2312" w:eastAsia="仿宋_GB2312" w:cs="仿宋_GB2312"/>
              </w:rPr>
              <w:t>商务要求名称</w:t>
            </w:r>
          </w:p>
        </w:tc>
        <w:tc>
          <w:tcPr>
            <w:tcW w:w="5814" w:type="dxa"/>
          </w:tcPr>
          <w:p w14:paraId="5DA329B5">
            <w:pPr>
              <w:pStyle w:val="4"/>
              <w:jc w:val="center"/>
            </w:pPr>
            <w:r>
              <w:rPr>
                <w:rFonts w:ascii="仿宋_GB2312" w:hAnsi="仿宋_GB2312" w:eastAsia="仿宋_GB2312" w:cs="仿宋_GB2312"/>
              </w:rPr>
              <w:t>商务要求内容</w:t>
            </w:r>
          </w:p>
        </w:tc>
      </w:tr>
      <w:tr w14:paraId="35BB75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D6D49F">
            <w:pPr>
              <w:pStyle w:val="4"/>
              <w:jc w:val="center"/>
            </w:pPr>
            <w:r>
              <w:rPr>
                <w:rFonts w:ascii="仿宋_GB2312" w:hAnsi="仿宋_GB2312" w:eastAsia="仿宋_GB2312" w:cs="仿宋_GB2312"/>
              </w:rPr>
              <w:t>1</w:t>
            </w:r>
          </w:p>
        </w:tc>
        <w:tc>
          <w:tcPr>
            <w:tcW w:w="581" w:type="dxa"/>
          </w:tcPr>
          <w:p w14:paraId="739849B6">
            <w:pPr>
              <w:pStyle w:val="4"/>
              <w:jc w:val="center"/>
            </w:pPr>
            <w:r>
              <w:rPr>
                <w:rFonts w:ascii="仿宋_GB2312" w:hAnsi="仿宋_GB2312" w:eastAsia="仿宋_GB2312" w:cs="仿宋_GB2312"/>
              </w:rPr>
              <w:t>★</w:t>
            </w:r>
          </w:p>
        </w:tc>
        <w:tc>
          <w:tcPr>
            <w:tcW w:w="1495" w:type="dxa"/>
          </w:tcPr>
          <w:p w14:paraId="06F95254">
            <w:pPr>
              <w:pStyle w:val="4"/>
              <w:jc w:val="left"/>
            </w:pPr>
            <w:r>
              <w:rPr>
                <w:rFonts w:ascii="仿宋_GB2312" w:hAnsi="仿宋_GB2312" w:eastAsia="仿宋_GB2312" w:cs="仿宋_GB2312"/>
              </w:rPr>
              <w:t>交货时间</w:t>
            </w:r>
          </w:p>
        </w:tc>
        <w:tc>
          <w:tcPr>
            <w:tcW w:w="5814" w:type="dxa"/>
          </w:tcPr>
          <w:p w14:paraId="61C63DBD">
            <w:pPr>
              <w:pStyle w:val="4"/>
              <w:jc w:val="left"/>
            </w:pPr>
            <w:r>
              <w:rPr>
                <w:rFonts w:ascii="仿宋_GB2312" w:hAnsi="仿宋_GB2312" w:eastAsia="仿宋_GB2312" w:cs="仿宋_GB2312"/>
              </w:rPr>
              <w:t>合同签订生效后，收到采购人通知后30日内完成安装调试并交付采购人验收。</w:t>
            </w:r>
          </w:p>
        </w:tc>
      </w:tr>
      <w:tr w14:paraId="480A8D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90B918">
            <w:pPr>
              <w:pStyle w:val="4"/>
              <w:jc w:val="center"/>
            </w:pPr>
            <w:r>
              <w:rPr>
                <w:rFonts w:ascii="仿宋_GB2312" w:hAnsi="仿宋_GB2312" w:eastAsia="仿宋_GB2312" w:cs="仿宋_GB2312"/>
              </w:rPr>
              <w:t>2</w:t>
            </w:r>
          </w:p>
        </w:tc>
        <w:tc>
          <w:tcPr>
            <w:tcW w:w="581" w:type="dxa"/>
          </w:tcPr>
          <w:p w14:paraId="314632A4">
            <w:pPr>
              <w:pStyle w:val="4"/>
              <w:jc w:val="center"/>
            </w:pPr>
            <w:r>
              <w:rPr>
                <w:rFonts w:ascii="仿宋_GB2312" w:hAnsi="仿宋_GB2312" w:eastAsia="仿宋_GB2312" w:cs="仿宋_GB2312"/>
              </w:rPr>
              <w:t>★</w:t>
            </w:r>
          </w:p>
        </w:tc>
        <w:tc>
          <w:tcPr>
            <w:tcW w:w="1495" w:type="dxa"/>
          </w:tcPr>
          <w:p w14:paraId="1D9B5934">
            <w:pPr>
              <w:pStyle w:val="4"/>
              <w:jc w:val="left"/>
            </w:pPr>
            <w:r>
              <w:rPr>
                <w:rFonts w:ascii="仿宋_GB2312" w:hAnsi="仿宋_GB2312" w:eastAsia="仿宋_GB2312" w:cs="仿宋_GB2312"/>
              </w:rPr>
              <w:t>交货地点</w:t>
            </w:r>
          </w:p>
        </w:tc>
        <w:tc>
          <w:tcPr>
            <w:tcW w:w="5814" w:type="dxa"/>
          </w:tcPr>
          <w:p w14:paraId="44F9D786">
            <w:pPr>
              <w:pStyle w:val="4"/>
              <w:jc w:val="left"/>
            </w:pPr>
            <w:r>
              <w:rPr>
                <w:rFonts w:ascii="仿宋_GB2312" w:hAnsi="仿宋_GB2312" w:eastAsia="仿宋_GB2312" w:cs="仿宋_GB2312"/>
              </w:rPr>
              <w:t>四川省妇幼保健院。</w:t>
            </w:r>
          </w:p>
        </w:tc>
      </w:tr>
      <w:tr w14:paraId="0215A9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B225D7">
            <w:pPr>
              <w:pStyle w:val="4"/>
              <w:jc w:val="center"/>
            </w:pPr>
            <w:r>
              <w:rPr>
                <w:rFonts w:ascii="仿宋_GB2312" w:hAnsi="仿宋_GB2312" w:eastAsia="仿宋_GB2312" w:cs="仿宋_GB2312"/>
              </w:rPr>
              <w:t>3</w:t>
            </w:r>
          </w:p>
        </w:tc>
        <w:tc>
          <w:tcPr>
            <w:tcW w:w="581" w:type="dxa"/>
          </w:tcPr>
          <w:p w14:paraId="21795128">
            <w:pPr>
              <w:pStyle w:val="4"/>
              <w:jc w:val="center"/>
            </w:pPr>
            <w:r>
              <w:rPr>
                <w:rFonts w:ascii="仿宋_GB2312" w:hAnsi="仿宋_GB2312" w:eastAsia="仿宋_GB2312" w:cs="仿宋_GB2312"/>
              </w:rPr>
              <w:t>★</w:t>
            </w:r>
          </w:p>
        </w:tc>
        <w:tc>
          <w:tcPr>
            <w:tcW w:w="1495" w:type="dxa"/>
          </w:tcPr>
          <w:p w14:paraId="28F83052">
            <w:pPr>
              <w:pStyle w:val="4"/>
              <w:jc w:val="left"/>
            </w:pPr>
            <w:r>
              <w:rPr>
                <w:rFonts w:ascii="仿宋_GB2312" w:hAnsi="仿宋_GB2312" w:eastAsia="仿宋_GB2312" w:cs="仿宋_GB2312"/>
              </w:rPr>
              <w:t>支付方式</w:t>
            </w:r>
          </w:p>
        </w:tc>
        <w:tc>
          <w:tcPr>
            <w:tcW w:w="5814" w:type="dxa"/>
          </w:tcPr>
          <w:p w14:paraId="047829B7">
            <w:pPr>
              <w:pStyle w:val="4"/>
              <w:jc w:val="left"/>
            </w:pPr>
            <w:r>
              <w:rPr>
                <w:rFonts w:ascii="仿宋_GB2312" w:hAnsi="仿宋_GB2312" w:eastAsia="仿宋_GB2312" w:cs="仿宋_GB2312"/>
              </w:rPr>
              <w:t>一次付清</w:t>
            </w:r>
          </w:p>
        </w:tc>
      </w:tr>
      <w:tr w14:paraId="7E9A2B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CF6BCA">
            <w:pPr>
              <w:pStyle w:val="4"/>
              <w:jc w:val="center"/>
            </w:pPr>
            <w:r>
              <w:rPr>
                <w:rFonts w:ascii="仿宋_GB2312" w:hAnsi="仿宋_GB2312" w:eastAsia="仿宋_GB2312" w:cs="仿宋_GB2312"/>
              </w:rPr>
              <w:t>4</w:t>
            </w:r>
          </w:p>
        </w:tc>
        <w:tc>
          <w:tcPr>
            <w:tcW w:w="581" w:type="dxa"/>
          </w:tcPr>
          <w:p w14:paraId="400218D2">
            <w:pPr>
              <w:pStyle w:val="4"/>
              <w:jc w:val="center"/>
            </w:pPr>
            <w:r>
              <w:rPr>
                <w:rFonts w:ascii="仿宋_GB2312" w:hAnsi="仿宋_GB2312" w:eastAsia="仿宋_GB2312" w:cs="仿宋_GB2312"/>
              </w:rPr>
              <w:t>★</w:t>
            </w:r>
          </w:p>
        </w:tc>
        <w:tc>
          <w:tcPr>
            <w:tcW w:w="1495" w:type="dxa"/>
          </w:tcPr>
          <w:p w14:paraId="673E1C8B">
            <w:pPr>
              <w:pStyle w:val="4"/>
              <w:jc w:val="left"/>
            </w:pPr>
            <w:r>
              <w:rPr>
                <w:rFonts w:ascii="仿宋_GB2312" w:hAnsi="仿宋_GB2312" w:eastAsia="仿宋_GB2312" w:cs="仿宋_GB2312"/>
              </w:rPr>
              <w:t>付款进度安排</w:t>
            </w:r>
          </w:p>
        </w:tc>
        <w:tc>
          <w:tcPr>
            <w:tcW w:w="5814" w:type="dxa"/>
          </w:tcPr>
          <w:p w14:paraId="52B995E3">
            <w:pPr>
              <w:pStyle w:val="4"/>
              <w:jc w:val="left"/>
            </w:pPr>
            <w:r>
              <w:rPr>
                <w:rFonts w:ascii="仿宋_GB2312" w:hAnsi="仿宋_GB2312" w:eastAsia="仿宋_GB2312" w:cs="仿宋_GB2312"/>
              </w:rPr>
              <w:t>1、采购人最终验收合格后 ，中标人须向采购人出具合法有效完整的完税发票及凭证资料，达到付款条件起60日内，支付合同总金额的100.00%</w:t>
            </w:r>
          </w:p>
        </w:tc>
      </w:tr>
      <w:tr w14:paraId="4CC24F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6299E9">
            <w:pPr>
              <w:pStyle w:val="4"/>
              <w:jc w:val="center"/>
            </w:pPr>
            <w:r>
              <w:rPr>
                <w:rFonts w:ascii="仿宋_GB2312" w:hAnsi="仿宋_GB2312" w:eastAsia="仿宋_GB2312" w:cs="仿宋_GB2312"/>
              </w:rPr>
              <w:t>5</w:t>
            </w:r>
          </w:p>
        </w:tc>
        <w:tc>
          <w:tcPr>
            <w:tcW w:w="581" w:type="dxa"/>
          </w:tcPr>
          <w:p w14:paraId="6A34F436">
            <w:pPr>
              <w:pStyle w:val="4"/>
              <w:jc w:val="center"/>
            </w:pPr>
            <w:r>
              <w:rPr>
                <w:rFonts w:ascii="仿宋_GB2312" w:hAnsi="仿宋_GB2312" w:eastAsia="仿宋_GB2312" w:cs="仿宋_GB2312"/>
              </w:rPr>
              <w:t>★</w:t>
            </w:r>
          </w:p>
        </w:tc>
        <w:tc>
          <w:tcPr>
            <w:tcW w:w="1495" w:type="dxa"/>
          </w:tcPr>
          <w:p w14:paraId="0455B03B">
            <w:pPr>
              <w:pStyle w:val="4"/>
              <w:jc w:val="left"/>
            </w:pPr>
            <w:r>
              <w:rPr>
                <w:rFonts w:ascii="仿宋_GB2312" w:hAnsi="仿宋_GB2312" w:eastAsia="仿宋_GB2312" w:cs="仿宋_GB2312"/>
              </w:rPr>
              <w:t>验收、交付标准和方法</w:t>
            </w:r>
          </w:p>
        </w:tc>
        <w:tc>
          <w:tcPr>
            <w:tcW w:w="5814" w:type="dxa"/>
          </w:tcPr>
          <w:p w14:paraId="7451171E">
            <w:pPr>
              <w:pStyle w:val="4"/>
              <w:jc w:val="left"/>
            </w:pPr>
            <w:r>
              <w:rPr>
                <w:rFonts w:ascii="仿宋_GB2312" w:hAnsi="仿宋_GB2312" w:eastAsia="仿宋_GB2312" w:cs="仿宋_GB2312"/>
              </w:rPr>
              <w:t>按照《财政部关于进一步加强政府采购需求和履约验收管理的指导意见》（财库〔2016〕205号）、招标文件、投标人投标文件为准。</w:t>
            </w:r>
          </w:p>
        </w:tc>
      </w:tr>
      <w:tr w14:paraId="41F9A3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B1EB72">
            <w:pPr>
              <w:pStyle w:val="4"/>
              <w:jc w:val="center"/>
            </w:pPr>
            <w:r>
              <w:rPr>
                <w:rFonts w:ascii="仿宋_GB2312" w:hAnsi="仿宋_GB2312" w:eastAsia="仿宋_GB2312" w:cs="仿宋_GB2312"/>
              </w:rPr>
              <w:t>6</w:t>
            </w:r>
          </w:p>
        </w:tc>
        <w:tc>
          <w:tcPr>
            <w:tcW w:w="581" w:type="dxa"/>
          </w:tcPr>
          <w:p w14:paraId="4C883FE9">
            <w:pPr>
              <w:pStyle w:val="4"/>
              <w:jc w:val="center"/>
            </w:pPr>
            <w:r>
              <w:rPr>
                <w:rFonts w:ascii="仿宋_GB2312" w:hAnsi="仿宋_GB2312" w:eastAsia="仿宋_GB2312" w:cs="仿宋_GB2312"/>
              </w:rPr>
              <w:t>★</w:t>
            </w:r>
          </w:p>
        </w:tc>
        <w:tc>
          <w:tcPr>
            <w:tcW w:w="1495" w:type="dxa"/>
          </w:tcPr>
          <w:p w14:paraId="1FE8CF5F">
            <w:pPr>
              <w:pStyle w:val="4"/>
              <w:jc w:val="left"/>
            </w:pPr>
            <w:r>
              <w:rPr>
                <w:rFonts w:ascii="仿宋_GB2312" w:hAnsi="仿宋_GB2312" w:eastAsia="仿宋_GB2312" w:cs="仿宋_GB2312"/>
              </w:rPr>
              <w:t>质量保修范围和保修期</w:t>
            </w:r>
          </w:p>
        </w:tc>
        <w:tc>
          <w:tcPr>
            <w:tcW w:w="5814" w:type="dxa"/>
          </w:tcPr>
          <w:p w14:paraId="7A49C204">
            <w:pPr>
              <w:pStyle w:val="4"/>
              <w:jc w:val="left"/>
            </w:pPr>
            <w:r>
              <w:rPr>
                <w:rFonts w:ascii="仿宋_GB2312" w:hAnsi="仿宋_GB2312" w:eastAsia="仿宋_GB2312" w:cs="仿宋_GB2312"/>
              </w:rPr>
              <w:t>（1）质保期：最终验收合格后提供至少5年原厂质保（含整机所有部件；如质保期内部件损坏，中标人更换全新原厂配件，并对更换部件延长一年质保，涉及费用已包含在本次报价中）。（2）中标人接到采购人故障通知后4小时内响应，24小时内到达现场维修，如维修不涉及零配件更换，应在48小时内修复完毕；如涉及到零配件更换，应在72小时内修复完毕。维修时间超过72小时的，中标人在设备维修期间提供备用机供采购人使用。若中标人未在规定期限内修复设备而给采购人造成经济损失，由中标人全额承担。（3）如质保期内货物经中标人两次维修仍不能达到国家相关质量标准，采购人有权要求中标人无条件更换全新货物或退货，并追究中标人违约责任。（4）如货物涉及软件升级，中标人承诺为采购人提供软件升级服务，费用包含在投标总价内，采购人不再另行支付费用。（5）中标人应承诺保证设备停产后至少5年的零配件供应。质保期内，中标人每半年提供巡检及保养≥1次，并按医院要求提供巡检及保养记录。</w:t>
            </w:r>
          </w:p>
        </w:tc>
      </w:tr>
      <w:tr w14:paraId="315155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4E7CA5">
            <w:pPr>
              <w:pStyle w:val="4"/>
              <w:jc w:val="center"/>
            </w:pPr>
            <w:r>
              <w:rPr>
                <w:rFonts w:ascii="仿宋_GB2312" w:hAnsi="仿宋_GB2312" w:eastAsia="仿宋_GB2312" w:cs="仿宋_GB2312"/>
              </w:rPr>
              <w:t>7</w:t>
            </w:r>
          </w:p>
        </w:tc>
        <w:tc>
          <w:tcPr>
            <w:tcW w:w="581" w:type="dxa"/>
          </w:tcPr>
          <w:p w14:paraId="7983DD84">
            <w:pPr>
              <w:pStyle w:val="4"/>
              <w:jc w:val="center"/>
            </w:pPr>
            <w:r>
              <w:rPr>
                <w:rFonts w:ascii="仿宋_GB2312" w:hAnsi="仿宋_GB2312" w:eastAsia="仿宋_GB2312" w:cs="仿宋_GB2312"/>
              </w:rPr>
              <w:t>★</w:t>
            </w:r>
          </w:p>
        </w:tc>
        <w:tc>
          <w:tcPr>
            <w:tcW w:w="1495" w:type="dxa"/>
          </w:tcPr>
          <w:p w14:paraId="0945035F">
            <w:pPr>
              <w:pStyle w:val="4"/>
              <w:jc w:val="left"/>
            </w:pPr>
            <w:r>
              <w:rPr>
                <w:rFonts w:ascii="仿宋_GB2312" w:hAnsi="仿宋_GB2312" w:eastAsia="仿宋_GB2312" w:cs="仿宋_GB2312"/>
              </w:rPr>
              <w:t>违约责任与解决争议的方法</w:t>
            </w:r>
          </w:p>
        </w:tc>
        <w:tc>
          <w:tcPr>
            <w:tcW w:w="5814" w:type="dxa"/>
          </w:tcPr>
          <w:p w14:paraId="4BA98A98">
            <w:pPr>
              <w:pStyle w:val="4"/>
              <w:jc w:val="left"/>
            </w:pPr>
            <w:r>
              <w:rPr>
                <w:rFonts w:ascii="仿宋_GB2312" w:hAnsi="仿宋_GB2312" w:eastAsia="仿宋_GB2312" w:cs="仿宋_GB2312"/>
              </w:rPr>
              <w:t>（一）违约责任 1.采购人与中标人双方必须遵守合同并执行合同中的各项规定，保证合同的正常履行，不得擅自中止或解除合同，否则违约方应向对方支付合同总价10%的违约金。 2.如因中标人工作人员在履行职务过程中过程中的疏忽、失职、过错等故意或者过失原因给采购人造成损失或侵害，包括但不限于采购人本身的财产损失、由此而导致的采购人对任何第三方的法律责任等，中标人对此均应承担全部的赔偿责任。 3.中标人交付货物如经采购人验收不合格的或不符合合同及采购文件要求的，采购人有权拒收货物并解除合同，不再支付任何费用，中标人还应向采购人支付合同总金额10%的违约金。 4.中标人不能交付货物或逾期交付货物而违约的，除应及时交足货物外，应向采购人偿付逾期交货部分货款总额的千分之一/天的违约金；逾期交货超过10天，采购人有权解除合同，不再支付任何费用，中标人还应再按合同总价的10%向采购人偿付违约金。 5.中标人货物（包括采购人使用过程中）经采购人送交具有法定资格条件的质量技术监督机构检测后，如检测结果认定货物质量不符合合同规定标准的，采购人有权终止合同，中标人还应另付合同总价的10%的违约金给采购人，并须全额退还采购人已经付给中标人的货款及其利息。 6.中标人保证合同货物的权利无瑕疵，包括货物所有权及知识产权等权利无瑕疵。如任何第三方经法院（或仲裁机构）裁决有权对上述货物主张权利或国家机关依法对货物进行没收查处的，中标人须全额退还采购人已经付给中标人的货款及其利息，还应另按合同总价的10%向采购人支付违约金并赔偿因此给采购人造成的一切损失。 7.中标人未按合同约定提供售后服务的，应向采购人支付合同总价的10%的违约金，且采购人有权委托第三方进行服务，相关费用由中标人承担。 8.中标人偿付的违约金不足以弥补采购人损失的，还应按采购人损失尚未弥补的部分，支付赔偿金给采购人。 9.设备在投入使用后的前3个月出现故障，排除用户操作不当、环境因素如电压不稳等外部原因，可判定为生产或装配质量问题，优先更换新机。 （二）争议解决办法 1.因货物的质量问题发生争议，由质量技术监督部门或其指定的质量鉴定机构进行质量鉴定。货物符合标准的，鉴定费由采购人承担；货物不符合质量标准的，鉴定费由中标人承担。 2.合同履行期间，若双方发生争议，可协商或由有关部门调解解决，协商或调解不成的，双方可向采购人所在地人民法院进行诉讼。</w:t>
            </w:r>
          </w:p>
        </w:tc>
      </w:tr>
      <w:tr w14:paraId="55ADE2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4EAF5E">
            <w:pPr>
              <w:pStyle w:val="4"/>
              <w:jc w:val="center"/>
            </w:pPr>
            <w:r>
              <w:rPr>
                <w:rFonts w:ascii="仿宋_GB2312" w:hAnsi="仿宋_GB2312" w:eastAsia="仿宋_GB2312" w:cs="仿宋_GB2312"/>
              </w:rPr>
              <w:t>8</w:t>
            </w:r>
          </w:p>
        </w:tc>
        <w:tc>
          <w:tcPr>
            <w:tcW w:w="581" w:type="dxa"/>
          </w:tcPr>
          <w:p w14:paraId="34BB5BB3">
            <w:pPr>
              <w:pStyle w:val="4"/>
              <w:jc w:val="center"/>
            </w:pPr>
            <w:r>
              <w:rPr>
                <w:rFonts w:ascii="仿宋_GB2312" w:hAnsi="仿宋_GB2312" w:eastAsia="仿宋_GB2312" w:cs="仿宋_GB2312"/>
              </w:rPr>
              <w:t>★</w:t>
            </w:r>
          </w:p>
        </w:tc>
        <w:tc>
          <w:tcPr>
            <w:tcW w:w="1495" w:type="dxa"/>
          </w:tcPr>
          <w:p w14:paraId="26A89C7A">
            <w:pPr>
              <w:pStyle w:val="4"/>
              <w:jc w:val="left"/>
            </w:pPr>
            <w:r>
              <w:rPr>
                <w:rFonts w:ascii="仿宋_GB2312" w:hAnsi="仿宋_GB2312" w:eastAsia="仿宋_GB2312" w:cs="仿宋_GB2312"/>
              </w:rPr>
              <w:t>包装方式及运输</w:t>
            </w:r>
          </w:p>
        </w:tc>
        <w:tc>
          <w:tcPr>
            <w:tcW w:w="5814" w:type="dxa"/>
          </w:tcPr>
          <w:p w14:paraId="1D462CFC">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7C0F7ED1">
      <w:pPr>
        <w:pStyle w:val="4"/>
        <w:jc w:val="left"/>
      </w:pPr>
      <w:r>
        <w:rPr>
          <w:rFonts w:ascii="仿宋_GB2312" w:hAnsi="仿宋_GB2312" w:eastAsia="仿宋_GB2312" w:cs="仿宋_GB2312"/>
        </w:rPr>
        <w:t>采购包5：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37627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0B5135">
            <w:pPr>
              <w:pStyle w:val="4"/>
              <w:jc w:val="center"/>
            </w:pPr>
            <w:r>
              <w:rPr>
                <w:rFonts w:ascii="仿宋_GB2312" w:hAnsi="仿宋_GB2312" w:eastAsia="仿宋_GB2312" w:cs="仿宋_GB2312"/>
              </w:rPr>
              <w:t>序号</w:t>
            </w:r>
          </w:p>
        </w:tc>
        <w:tc>
          <w:tcPr>
            <w:tcW w:w="581" w:type="dxa"/>
          </w:tcPr>
          <w:p w14:paraId="66A7DDF4">
            <w:pPr>
              <w:pStyle w:val="4"/>
              <w:jc w:val="center"/>
            </w:pPr>
            <w:r>
              <w:rPr>
                <w:rFonts w:ascii="仿宋_GB2312" w:hAnsi="仿宋_GB2312" w:eastAsia="仿宋_GB2312" w:cs="仿宋_GB2312"/>
              </w:rPr>
              <w:t>符号标识</w:t>
            </w:r>
          </w:p>
        </w:tc>
        <w:tc>
          <w:tcPr>
            <w:tcW w:w="1495" w:type="dxa"/>
          </w:tcPr>
          <w:p w14:paraId="3501B048">
            <w:pPr>
              <w:pStyle w:val="4"/>
              <w:jc w:val="center"/>
            </w:pPr>
            <w:r>
              <w:rPr>
                <w:rFonts w:ascii="仿宋_GB2312" w:hAnsi="仿宋_GB2312" w:eastAsia="仿宋_GB2312" w:cs="仿宋_GB2312"/>
              </w:rPr>
              <w:t>商务要求名称</w:t>
            </w:r>
          </w:p>
        </w:tc>
        <w:tc>
          <w:tcPr>
            <w:tcW w:w="5814" w:type="dxa"/>
          </w:tcPr>
          <w:p w14:paraId="13B9975B">
            <w:pPr>
              <w:pStyle w:val="4"/>
              <w:jc w:val="center"/>
            </w:pPr>
            <w:r>
              <w:rPr>
                <w:rFonts w:ascii="仿宋_GB2312" w:hAnsi="仿宋_GB2312" w:eastAsia="仿宋_GB2312" w:cs="仿宋_GB2312"/>
              </w:rPr>
              <w:t>商务要求内容</w:t>
            </w:r>
          </w:p>
        </w:tc>
      </w:tr>
      <w:tr w14:paraId="3E4E93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9C3E6D">
            <w:pPr>
              <w:pStyle w:val="4"/>
              <w:jc w:val="center"/>
            </w:pPr>
            <w:r>
              <w:rPr>
                <w:rFonts w:ascii="仿宋_GB2312" w:hAnsi="仿宋_GB2312" w:eastAsia="仿宋_GB2312" w:cs="仿宋_GB2312"/>
              </w:rPr>
              <w:t>1</w:t>
            </w:r>
          </w:p>
        </w:tc>
        <w:tc>
          <w:tcPr>
            <w:tcW w:w="581" w:type="dxa"/>
          </w:tcPr>
          <w:p w14:paraId="68AF27BE">
            <w:pPr>
              <w:pStyle w:val="4"/>
              <w:jc w:val="center"/>
            </w:pPr>
            <w:r>
              <w:rPr>
                <w:rFonts w:ascii="仿宋_GB2312" w:hAnsi="仿宋_GB2312" w:eastAsia="仿宋_GB2312" w:cs="仿宋_GB2312"/>
              </w:rPr>
              <w:t>★</w:t>
            </w:r>
          </w:p>
        </w:tc>
        <w:tc>
          <w:tcPr>
            <w:tcW w:w="1495" w:type="dxa"/>
          </w:tcPr>
          <w:p w14:paraId="7D445269">
            <w:pPr>
              <w:pStyle w:val="4"/>
              <w:jc w:val="left"/>
            </w:pPr>
            <w:r>
              <w:rPr>
                <w:rFonts w:ascii="仿宋_GB2312" w:hAnsi="仿宋_GB2312" w:eastAsia="仿宋_GB2312" w:cs="仿宋_GB2312"/>
              </w:rPr>
              <w:t>交货时间</w:t>
            </w:r>
          </w:p>
        </w:tc>
        <w:tc>
          <w:tcPr>
            <w:tcW w:w="5814" w:type="dxa"/>
          </w:tcPr>
          <w:p w14:paraId="322BB24E">
            <w:pPr>
              <w:pStyle w:val="4"/>
              <w:jc w:val="left"/>
            </w:pPr>
            <w:r>
              <w:rPr>
                <w:rFonts w:ascii="仿宋_GB2312" w:hAnsi="仿宋_GB2312" w:eastAsia="仿宋_GB2312" w:cs="仿宋_GB2312"/>
              </w:rPr>
              <w:t>合同签订生效后，收到采购人通知后30日内完成安装调试并交付采购人验收。</w:t>
            </w:r>
          </w:p>
        </w:tc>
      </w:tr>
      <w:tr w14:paraId="1A23C8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89A8CB">
            <w:pPr>
              <w:pStyle w:val="4"/>
              <w:jc w:val="center"/>
            </w:pPr>
            <w:r>
              <w:rPr>
                <w:rFonts w:ascii="仿宋_GB2312" w:hAnsi="仿宋_GB2312" w:eastAsia="仿宋_GB2312" w:cs="仿宋_GB2312"/>
              </w:rPr>
              <w:t>2</w:t>
            </w:r>
          </w:p>
        </w:tc>
        <w:tc>
          <w:tcPr>
            <w:tcW w:w="581" w:type="dxa"/>
          </w:tcPr>
          <w:p w14:paraId="4153FAEF">
            <w:pPr>
              <w:pStyle w:val="4"/>
              <w:jc w:val="center"/>
            </w:pPr>
            <w:r>
              <w:rPr>
                <w:rFonts w:ascii="仿宋_GB2312" w:hAnsi="仿宋_GB2312" w:eastAsia="仿宋_GB2312" w:cs="仿宋_GB2312"/>
              </w:rPr>
              <w:t>★</w:t>
            </w:r>
          </w:p>
        </w:tc>
        <w:tc>
          <w:tcPr>
            <w:tcW w:w="1495" w:type="dxa"/>
          </w:tcPr>
          <w:p w14:paraId="1AF89DBA">
            <w:pPr>
              <w:pStyle w:val="4"/>
              <w:jc w:val="left"/>
            </w:pPr>
            <w:r>
              <w:rPr>
                <w:rFonts w:ascii="仿宋_GB2312" w:hAnsi="仿宋_GB2312" w:eastAsia="仿宋_GB2312" w:cs="仿宋_GB2312"/>
              </w:rPr>
              <w:t>交货地点</w:t>
            </w:r>
          </w:p>
        </w:tc>
        <w:tc>
          <w:tcPr>
            <w:tcW w:w="5814" w:type="dxa"/>
          </w:tcPr>
          <w:p w14:paraId="1C315DAC">
            <w:pPr>
              <w:pStyle w:val="4"/>
              <w:jc w:val="left"/>
            </w:pPr>
            <w:r>
              <w:rPr>
                <w:rFonts w:ascii="仿宋_GB2312" w:hAnsi="仿宋_GB2312" w:eastAsia="仿宋_GB2312" w:cs="仿宋_GB2312"/>
              </w:rPr>
              <w:t>四川省妇幼保健院。</w:t>
            </w:r>
          </w:p>
        </w:tc>
      </w:tr>
      <w:tr w14:paraId="34E9F8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4489EE">
            <w:pPr>
              <w:pStyle w:val="4"/>
              <w:jc w:val="center"/>
            </w:pPr>
            <w:r>
              <w:rPr>
                <w:rFonts w:ascii="仿宋_GB2312" w:hAnsi="仿宋_GB2312" w:eastAsia="仿宋_GB2312" w:cs="仿宋_GB2312"/>
              </w:rPr>
              <w:t>3</w:t>
            </w:r>
          </w:p>
        </w:tc>
        <w:tc>
          <w:tcPr>
            <w:tcW w:w="581" w:type="dxa"/>
          </w:tcPr>
          <w:p w14:paraId="7C91290E">
            <w:pPr>
              <w:pStyle w:val="4"/>
              <w:jc w:val="center"/>
            </w:pPr>
            <w:r>
              <w:rPr>
                <w:rFonts w:ascii="仿宋_GB2312" w:hAnsi="仿宋_GB2312" w:eastAsia="仿宋_GB2312" w:cs="仿宋_GB2312"/>
              </w:rPr>
              <w:t>★</w:t>
            </w:r>
          </w:p>
        </w:tc>
        <w:tc>
          <w:tcPr>
            <w:tcW w:w="1495" w:type="dxa"/>
          </w:tcPr>
          <w:p w14:paraId="53D4377E">
            <w:pPr>
              <w:pStyle w:val="4"/>
              <w:jc w:val="left"/>
            </w:pPr>
            <w:r>
              <w:rPr>
                <w:rFonts w:ascii="仿宋_GB2312" w:hAnsi="仿宋_GB2312" w:eastAsia="仿宋_GB2312" w:cs="仿宋_GB2312"/>
              </w:rPr>
              <w:t>支付方式</w:t>
            </w:r>
          </w:p>
        </w:tc>
        <w:tc>
          <w:tcPr>
            <w:tcW w:w="5814" w:type="dxa"/>
          </w:tcPr>
          <w:p w14:paraId="37D93BDE">
            <w:pPr>
              <w:pStyle w:val="4"/>
              <w:jc w:val="left"/>
            </w:pPr>
            <w:r>
              <w:rPr>
                <w:rFonts w:ascii="仿宋_GB2312" w:hAnsi="仿宋_GB2312" w:eastAsia="仿宋_GB2312" w:cs="仿宋_GB2312"/>
              </w:rPr>
              <w:t>一次付清</w:t>
            </w:r>
          </w:p>
        </w:tc>
      </w:tr>
      <w:tr w14:paraId="711F2C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F796B0">
            <w:pPr>
              <w:pStyle w:val="4"/>
              <w:jc w:val="center"/>
            </w:pPr>
            <w:r>
              <w:rPr>
                <w:rFonts w:ascii="仿宋_GB2312" w:hAnsi="仿宋_GB2312" w:eastAsia="仿宋_GB2312" w:cs="仿宋_GB2312"/>
              </w:rPr>
              <w:t>4</w:t>
            </w:r>
          </w:p>
        </w:tc>
        <w:tc>
          <w:tcPr>
            <w:tcW w:w="581" w:type="dxa"/>
          </w:tcPr>
          <w:p w14:paraId="21CBEB80">
            <w:pPr>
              <w:pStyle w:val="4"/>
              <w:jc w:val="center"/>
            </w:pPr>
            <w:r>
              <w:rPr>
                <w:rFonts w:ascii="仿宋_GB2312" w:hAnsi="仿宋_GB2312" w:eastAsia="仿宋_GB2312" w:cs="仿宋_GB2312"/>
              </w:rPr>
              <w:t>★</w:t>
            </w:r>
          </w:p>
        </w:tc>
        <w:tc>
          <w:tcPr>
            <w:tcW w:w="1495" w:type="dxa"/>
          </w:tcPr>
          <w:p w14:paraId="5437A3BD">
            <w:pPr>
              <w:pStyle w:val="4"/>
              <w:jc w:val="left"/>
            </w:pPr>
            <w:r>
              <w:rPr>
                <w:rFonts w:ascii="仿宋_GB2312" w:hAnsi="仿宋_GB2312" w:eastAsia="仿宋_GB2312" w:cs="仿宋_GB2312"/>
              </w:rPr>
              <w:t>付款进度安排</w:t>
            </w:r>
          </w:p>
        </w:tc>
        <w:tc>
          <w:tcPr>
            <w:tcW w:w="5814" w:type="dxa"/>
          </w:tcPr>
          <w:p w14:paraId="2DA068E6">
            <w:pPr>
              <w:pStyle w:val="4"/>
              <w:jc w:val="left"/>
            </w:pPr>
            <w:r>
              <w:rPr>
                <w:rFonts w:ascii="仿宋_GB2312" w:hAnsi="仿宋_GB2312" w:eastAsia="仿宋_GB2312" w:cs="仿宋_GB2312"/>
              </w:rPr>
              <w:t>1、采购人最终验收合格后，中标人须向采购人出具合法有效完整的完税发票及凭证资料，达到付款条件起60日内，支付合同总金额的100.00%</w:t>
            </w:r>
          </w:p>
        </w:tc>
      </w:tr>
      <w:tr w14:paraId="10318A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9672DD">
            <w:pPr>
              <w:pStyle w:val="4"/>
              <w:jc w:val="center"/>
            </w:pPr>
            <w:r>
              <w:rPr>
                <w:rFonts w:ascii="仿宋_GB2312" w:hAnsi="仿宋_GB2312" w:eastAsia="仿宋_GB2312" w:cs="仿宋_GB2312"/>
              </w:rPr>
              <w:t>5</w:t>
            </w:r>
          </w:p>
        </w:tc>
        <w:tc>
          <w:tcPr>
            <w:tcW w:w="581" w:type="dxa"/>
          </w:tcPr>
          <w:p w14:paraId="77B7E4C4">
            <w:pPr>
              <w:pStyle w:val="4"/>
              <w:jc w:val="center"/>
            </w:pPr>
            <w:r>
              <w:rPr>
                <w:rFonts w:ascii="仿宋_GB2312" w:hAnsi="仿宋_GB2312" w:eastAsia="仿宋_GB2312" w:cs="仿宋_GB2312"/>
              </w:rPr>
              <w:t>★</w:t>
            </w:r>
          </w:p>
        </w:tc>
        <w:tc>
          <w:tcPr>
            <w:tcW w:w="1495" w:type="dxa"/>
          </w:tcPr>
          <w:p w14:paraId="793F5979">
            <w:pPr>
              <w:pStyle w:val="4"/>
              <w:jc w:val="left"/>
            </w:pPr>
            <w:r>
              <w:rPr>
                <w:rFonts w:ascii="仿宋_GB2312" w:hAnsi="仿宋_GB2312" w:eastAsia="仿宋_GB2312" w:cs="仿宋_GB2312"/>
              </w:rPr>
              <w:t>验收、交付标准和方法</w:t>
            </w:r>
          </w:p>
        </w:tc>
        <w:tc>
          <w:tcPr>
            <w:tcW w:w="5814" w:type="dxa"/>
          </w:tcPr>
          <w:p w14:paraId="7140ABB3">
            <w:pPr>
              <w:pStyle w:val="4"/>
              <w:jc w:val="left"/>
            </w:pPr>
            <w:r>
              <w:rPr>
                <w:rFonts w:ascii="仿宋_GB2312" w:hAnsi="仿宋_GB2312" w:eastAsia="仿宋_GB2312" w:cs="仿宋_GB2312"/>
              </w:rPr>
              <w:t>按照《财政部关于进一步加强政府采购需求和履约验收管理的指导意见》（财库〔2016〕205号）、招标文件、投标人投标文件为准。</w:t>
            </w:r>
          </w:p>
        </w:tc>
      </w:tr>
      <w:tr w14:paraId="1369FF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945944">
            <w:pPr>
              <w:pStyle w:val="4"/>
              <w:jc w:val="center"/>
            </w:pPr>
            <w:r>
              <w:rPr>
                <w:rFonts w:ascii="仿宋_GB2312" w:hAnsi="仿宋_GB2312" w:eastAsia="仿宋_GB2312" w:cs="仿宋_GB2312"/>
              </w:rPr>
              <w:t>6</w:t>
            </w:r>
          </w:p>
        </w:tc>
        <w:tc>
          <w:tcPr>
            <w:tcW w:w="581" w:type="dxa"/>
          </w:tcPr>
          <w:p w14:paraId="472F27AA">
            <w:pPr>
              <w:pStyle w:val="4"/>
              <w:jc w:val="center"/>
            </w:pPr>
            <w:r>
              <w:rPr>
                <w:rFonts w:ascii="仿宋_GB2312" w:hAnsi="仿宋_GB2312" w:eastAsia="仿宋_GB2312" w:cs="仿宋_GB2312"/>
              </w:rPr>
              <w:t>★</w:t>
            </w:r>
          </w:p>
        </w:tc>
        <w:tc>
          <w:tcPr>
            <w:tcW w:w="1495" w:type="dxa"/>
          </w:tcPr>
          <w:p w14:paraId="35E97547">
            <w:pPr>
              <w:pStyle w:val="4"/>
              <w:jc w:val="left"/>
            </w:pPr>
            <w:r>
              <w:rPr>
                <w:rFonts w:ascii="仿宋_GB2312" w:hAnsi="仿宋_GB2312" w:eastAsia="仿宋_GB2312" w:cs="仿宋_GB2312"/>
              </w:rPr>
              <w:t>质量保修范围和保修期</w:t>
            </w:r>
          </w:p>
        </w:tc>
        <w:tc>
          <w:tcPr>
            <w:tcW w:w="5814" w:type="dxa"/>
          </w:tcPr>
          <w:p w14:paraId="68306A1E">
            <w:pPr>
              <w:pStyle w:val="4"/>
              <w:jc w:val="left"/>
            </w:pPr>
            <w:r>
              <w:rPr>
                <w:rFonts w:ascii="仿宋_GB2312" w:hAnsi="仿宋_GB2312" w:eastAsia="仿宋_GB2312" w:cs="仿宋_GB2312"/>
              </w:rPr>
              <w:t>（1）质保期：最终验收合格后提供至少5年原厂质保（含整机所有部件；如质保期内部件损坏，中标人更换全新原厂配件，并对更换部件延长一年质保，涉及费用已包含在本次报价中）。（2）中标人接到采购人故障通知后4小时内响应，24小时内到达现场维修，如维修不涉及零配件更换，应在48小时内修复完毕；如涉及到零配件更换，应在72小时内修复完毕。维修时间超过72小时的，中标人在设备维修期间提供备用机供采购人使用。若中标人未在规定期限内修复设备而给采购人造成经济损失，由中标人全额承担。（3）如质保期内货物经中标人两次维修仍不能达到国家相关质量标准，采购人有权要求中标人无条件更换全新货物或退货，并追究中标人违约责任。（4）如货物涉及软件升级，中标人承诺为采购人提供软件升级服务，费用包含在投标总价内，采购人不再另行支付费用。（5）中标人应承诺保证设备停产后至少5年的零配件供应。质保期内，中标人每半年提供巡检及保养≥1次，并按医院要求提供巡检及保养记录。</w:t>
            </w:r>
          </w:p>
        </w:tc>
      </w:tr>
      <w:tr w14:paraId="791124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F999CE">
            <w:pPr>
              <w:pStyle w:val="4"/>
              <w:jc w:val="center"/>
            </w:pPr>
            <w:r>
              <w:rPr>
                <w:rFonts w:ascii="仿宋_GB2312" w:hAnsi="仿宋_GB2312" w:eastAsia="仿宋_GB2312" w:cs="仿宋_GB2312"/>
              </w:rPr>
              <w:t>7</w:t>
            </w:r>
          </w:p>
        </w:tc>
        <w:tc>
          <w:tcPr>
            <w:tcW w:w="581" w:type="dxa"/>
          </w:tcPr>
          <w:p w14:paraId="5B1B220D">
            <w:pPr>
              <w:pStyle w:val="4"/>
              <w:jc w:val="center"/>
            </w:pPr>
            <w:r>
              <w:rPr>
                <w:rFonts w:ascii="仿宋_GB2312" w:hAnsi="仿宋_GB2312" w:eastAsia="仿宋_GB2312" w:cs="仿宋_GB2312"/>
              </w:rPr>
              <w:t>★</w:t>
            </w:r>
          </w:p>
        </w:tc>
        <w:tc>
          <w:tcPr>
            <w:tcW w:w="1495" w:type="dxa"/>
          </w:tcPr>
          <w:p w14:paraId="1C656C38">
            <w:pPr>
              <w:pStyle w:val="4"/>
              <w:jc w:val="left"/>
            </w:pPr>
            <w:r>
              <w:rPr>
                <w:rFonts w:ascii="仿宋_GB2312" w:hAnsi="仿宋_GB2312" w:eastAsia="仿宋_GB2312" w:cs="仿宋_GB2312"/>
              </w:rPr>
              <w:t>违约责任与解决争议的方法</w:t>
            </w:r>
          </w:p>
        </w:tc>
        <w:tc>
          <w:tcPr>
            <w:tcW w:w="5814" w:type="dxa"/>
          </w:tcPr>
          <w:p w14:paraId="6FC59992">
            <w:pPr>
              <w:pStyle w:val="4"/>
              <w:jc w:val="left"/>
            </w:pPr>
            <w:r>
              <w:rPr>
                <w:rFonts w:ascii="仿宋_GB2312" w:hAnsi="仿宋_GB2312" w:eastAsia="仿宋_GB2312" w:cs="仿宋_GB2312"/>
              </w:rPr>
              <w:t>（一）违约责任 1.采购人与中标人双方必须遵守合同并执行合同中的各项规定，保证合同的正常履行，不得擅自中止或解除合同，否则违约方应向对方支付合同总价10%的违约金。 2.如因中标人工作人员在履行职务过程中过程中的疏忽、失职、过错等故意或者过失原因给采购人造成损失或侵害，包括但不限于采购人本身的财产损失、由此而导致的采购人对任何第三方的法律责任等，中标人对此均应承担全部的赔偿责任。 3.中标人交付货物如经采购人验收不合格的或不符合合同及采购文件要求的，采购人有权拒收货物并解除合同，不再支付任何费用，中标人还应向采购人支付合同总金额10%的违约金。 4.中标人不能交付货物或逾期交付货物而违约的，除应及时交足货物外，应向采购人偿付逾期交货部分货款总额的千分之一/天的违约金；逾期交货超过10天，采购人有权解除合同，不再支付任何费用，中标人还应再按合同总价的10%向采购人偿付违约金。 5.中标人货物（包括采购人使用过程中）经采购人送交具有法定资格条件的质量技术监督机构检测后，如检测结果认定货物质量不符合合同规定标准的，采购人有权终止合同，中标人还应另付合同总价的10%的违约金给采购人，并须全额退还采购人已经付给中标人的货款及其利息。 6.中标人保证合同货物的权利无瑕疵，包括货物所有权及知识产权等权利无瑕疵。如任何第三方经法院（或仲裁机构）裁决有权对上述货物主张权利或国家机关依法对货物进行没收查处的，中标人须全额退还采购人已经付给中标人的货款及其利息，还应另按合同总价的10%向采购人支付违约金并赔偿因此给采购人造成的一切损失。 7.中标人未按合同约定提供售后服务的，应向采购人支付合同总价的10%的违约金，且采购人有权委托第三方进行服务，相关费用由中标人承担。 8.中标人偿付的违约金不足以弥补采购人损失的，还应按采购人损失尚未弥补的部分，支付赔偿金给采购人。 9.设备在投入使用后的前3个月出现故障，排除用户操作不当、环境因素如电压不稳等外部原因，可判定为生产或装配质量问题，优先更换新机。 （二）争议解决办法 1.因货物的质量问题发生争议，由质量技术监督部门或其指定的质量鉴定机构进行质量鉴定。货物符合标准的，鉴定费由采购人承担；货物不符合质量标准的，鉴定费由中标人承担。 2.合同履行期间，若双方发生争议，可协商或由有关部门调解解决，协商或调解不成的，双方可向采购人所在地人民法院进行诉讼。</w:t>
            </w:r>
          </w:p>
        </w:tc>
      </w:tr>
      <w:tr w14:paraId="4435CA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1162E2">
            <w:pPr>
              <w:pStyle w:val="4"/>
              <w:jc w:val="center"/>
            </w:pPr>
            <w:r>
              <w:rPr>
                <w:rFonts w:ascii="仿宋_GB2312" w:hAnsi="仿宋_GB2312" w:eastAsia="仿宋_GB2312" w:cs="仿宋_GB2312"/>
              </w:rPr>
              <w:t>8</w:t>
            </w:r>
          </w:p>
        </w:tc>
        <w:tc>
          <w:tcPr>
            <w:tcW w:w="581" w:type="dxa"/>
          </w:tcPr>
          <w:p w14:paraId="58857A69">
            <w:pPr>
              <w:pStyle w:val="4"/>
              <w:jc w:val="center"/>
            </w:pPr>
            <w:r>
              <w:rPr>
                <w:rFonts w:ascii="仿宋_GB2312" w:hAnsi="仿宋_GB2312" w:eastAsia="仿宋_GB2312" w:cs="仿宋_GB2312"/>
              </w:rPr>
              <w:t>★</w:t>
            </w:r>
          </w:p>
        </w:tc>
        <w:tc>
          <w:tcPr>
            <w:tcW w:w="1495" w:type="dxa"/>
          </w:tcPr>
          <w:p w14:paraId="14DC0AC6">
            <w:pPr>
              <w:pStyle w:val="4"/>
              <w:jc w:val="left"/>
            </w:pPr>
            <w:r>
              <w:rPr>
                <w:rFonts w:ascii="仿宋_GB2312" w:hAnsi="仿宋_GB2312" w:eastAsia="仿宋_GB2312" w:cs="仿宋_GB2312"/>
              </w:rPr>
              <w:t>包装方式及运输</w:t>
            </w:r>
          </w:p>
        </w:tc>
        <w:tc>
          <w:tcPr>
            <w:tcW w:w="5814" w:type="dxa"/>
          </w:tcPr>
          <w:p w14:paraId="232D42BF">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60E5E3CE">
      <w:pPr>
        <w:pStyle w:val="4"/>
        <w:jc w:val="left"/>
        <w:outlineLvl w:val="2"/>
      </w:pPr>
      <w:r>
        <w:rPr>
          <w:rFonts w:ascii="仿宋_GB2312" w:hAnsi="仿宋_GB2312" w:eastAsia="仿宋_GB2312" w:cs="仿宋_GB2312"/>
          <w:b/>
          <w:sz w:val="28"/>
        </w:rPr>
        <w:t>3.4.其他要求</w:t>
      </w:r>
    </w:p>
    <w:p w14:paraId="3C443DE5">
      <w:pPr>
        <w:pStyle w:val="4"/>
        <w:jc w:val="left"/>
      </w:pPr>
      <w:r>
        <w:rPr>
          <w:rFonts w:ascii="仿宋_GB2312" w:hAnsi="仿宋_GB2312" w:eastAsia="仿宋_GB2312" w:cs="仿宋_GB2312"/>
        </w:rPr>
        <w:t>（所有包件均适用）：在满足招标文件规定的基本要求下，投标人应提供：（1）售后服务方案，包含：①质量保障方案；②技术支持方案；③应急方案；④服务响应方案。（2）与投标产品相关的①技术培训服务方案（其中应包含培训人员及维修人员的相关专业证书及在职证明加盖投标人公章）；②服务培训计划。（3）类似项目业绩。【说明：上述内容将按照招标文件评分表标准要求进行评分，投标人无需单独响应此要求。】</w:t>
      </w:r>
    </w:p>
    <w:p w14:paraId="1D648DB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840A22"/>
    <w:rsid w:val="1D840A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0</Words>
  <Characters>0</Characters>
  <Lines>0</Lines>
  <Paragraphs>0</Paragraphs>
  <TotalTime>1</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2025-10-30T09:49:00Z</dcterms:created>
  <dc:creator>罗</dc:creator>
  <cp:lastModifiedBy>罗</cp:lastModifiedBy>
  <dcterms:modified xsi:type="dcterms:W3CDTF">2025-10-30T09:50:59Z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19B65E436BA944D4809C65FF4FB24A76_11</vt:lpwstr>
  </property>
  <property fmtid="{D5CDD505-2E9C-101B-9397-08002B2CF9AE}" pid="4" name="KSOTemplateDocerSaveRecord">
    <vt:lpwstr>eyJoZGlkIjoiNjgyNzgyZWI4NjExZmY2Y2IwNDljMTViZmJjMmI5OTYiLCJ1c2VySWQiOiIxNjIyNDM3NDUwIn0=</vt:lpwstr>
  </property>
</Properties>
</file>