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C2AF34">
      <w:pPr>
        <w:spacing w:line="360" w:lineRule="auto"/>
        <w:jc w:val="center"/>
        <w:outlineLvl w:val="0"/>
        <w:rPr>
          <w:rFonts w:hint="default" w:ascii="Times New Roman" w:hAnsi="Times New Roman" w:eastAsia="宋体" w:cs="Times New Roman"/>
          <w:b/>
          <w:sz w:val="36"/>
          <w:szCs w:val="36"/>
          <w:lang w:eastAsia="zh-CN"/>
        </w:rPr>
      </w:pPr>
      <w:r>
        <w:rPr>
          <w:rFonts w:hint="default" w:ascii="Times New Roman" w:hAnsi="Times New Roman" w:eastAsia="宋体" w:cs="Times New Roman"/>
          <w:b/>
          <w:sz w:val="36"/>
          <w:szCs w:val="36"/>
          <w:lang w:eastAsia="zh-CN"/>
        </w:rPr>
        <w:t>第十七届北京奥运城市体育文化节京张体育文化</w:t>
      </w:r>
    </w:p>
    <w:p w14:paraId="486BFC86">
      <w:pPr>
        <w:spacing w:line="360" w:lineRule="auto"/>
        <w:jc w:val="center"/>
        <w:outlineLvl w:val="0"/>
        <w:rPr>
          <w:rFonts w:hint="default" w:ascii="Times New Roman" w:hAnsi="Times New Roman" w:eastAsia="宋体" w:cs="Times New Roman"/>
          <w:b/>
          <w:sz w:val="36"/>
          <w:szCs w:val="36"/>
          <w:lang w:val="en-US" w:eastAsia="zh-CN"/>
        </w:rPr>
      </w:pPr>
      <w:r>
        <w:rPr>
          <w:rFonts w:hint="default" w:ascii="Times New Roman" w:hAnsi="Times New Roman" w:eastAsia="宋体" w:cs="Times New Roman"/>
          <w:b/>
          <w:sz w:val="36"/>
          <w:szCs w:val="36"/>
          <w:lang w:eastAsia="zh-CN"/>
        </w:rPr>
        <w:t>旅游带</w:t>
      </w:r>
      <w:bookmarkStart w:id="31" w:name="_GoBack"/>
      <w:bookmarkEnd w:id="31"/>
      <w:r>
        <w:rPr>
          <w:rFonts w:hint="default" w:ascii="Times New Roman" w:hAnsi="Times New Roman" w:eastAsia="宋体" w:cs="Times New Roman"/>
          <w:b/>
          <w:sz w:val="36"/>
          <w:szCs w:val="36"/>
          <w:lang w:eastAsia="zh-CN"/>
        </w:rPr>
        <w:t>建设项目</w:t>
      </w:r>
      <w:r>
        <w:rPr>
          <w:rFonts w:hint="eastAsia" w:cs="Times New Roman"/>
          <w:b/>
          <w:sz w:val="36"/>
          <w:szCs w:val="36"/>
          <w:lang w:val="en-US" w:eastAsia="zh-CN"/>
        </w:rPr>
        <w:t>公开招标公告</w:t>
      </w:r>
    </w:p>
    <w:p w14:paraId="68D51BA7">
      <w:pPr>
        <w:spacing w:line="360" w:lineRule="auto"/>
        <w:jc w:val="center"/>
        <w:outlineLvl w:val="9"/>
        <w:rPr>
          <w:rFonts w:hint="default" w:ascii="Times New Roman" w:hAnsi="Times New Roman" w:eastAsia="宋体" w:cs="Times New Roman"/>
          <w:b/>
          <w:sz w:val="36"/>
          <w:szCs w:val="36"/>
        </w:rPr>
      </w:pPr>
    </w:p>
    <w:p w14:paraId="7D1942FA">
      <w:pPr>
        <w:pStyle w:val="2"/>
        <w:spacing w:before="0" w:line="360" w:lineRule="auto"/>
        <w:jc w:val="left"/>
        <w:rPr>
          <w:rFonts w:hint="default" w:ascii="Times New Roman" w:hAnsi="Times New Roman" w:eastAsia="宋体" w:cs="Times New Roman"/>
          <w:sz w:val="24"/>
          <w:szCs w:val="24"/>
        </w:rPr>
      </w:pPr>
      <w:bookmarkStart w:id="0" w:name="_Toc28359079"/>
      <w:bookmarkStart w:id="1" w:name="_Toc35393621"/>
      <w:bookmarkStart w:id="2" w:name="_Toc35393790"/>
      <w:bookmarkStart w:id="3" w:name="_Toc28359002"/>
      <w:bookmarkStart w:id="4" w:name="_Hlk24379207"/>
      <w:r>
        <w:rPr>
          <w:rFonts w:hint="default" w:ascii="Times New Roman" w:hAnsi="Times New Roman" w:eastAsia="宋体" w:cs="Times New Roman"/>
          <w:sz w:val="24"/>
          <w:szCs w:val="24"/>
        </w:rPr>
        <w:t>一、项目基本情况</w:t>
      </w:r>
      <w:bookmarkEnd w:id="0"/>
      <w:bookmarkEnd w:id="1"/>
      <w:bookmarkEnd w:id="2"/>
      <w:bookmarkEnd w:id="3"/>
    </w:p>
    <w:p w14:paraId="271CC391">
      <w:pPr>
        <w:spacing w:line="360" w:lineRule="auto"/>
        <w:ind w:firstLine="480" w:firstLineChars="200"/>
        <w:rPr>
          <w:rFonts w:hint="eastAsia" w:ascii="Times New Roman" w:hAnsi="Times New Roman" w:eastAsia="宋体" w:cs="Times New Roman"/>
          <w:sz w:val="24"/>
          <w:lang w:val="en-US" w:eastAsia="zh-CN"/>
        </w:rPr>
      </w:pPr>
      <w:r>
        <w:rPr>
          <w:rFonts w:hint="default" w:ascii="Times New Roman" w:hAnsi="Times New Roman" w:eastAsia="宋体" w:cs="Times New Roman"/>
          <w:sz w:val="24"/>
        </w:rPr>
        <w:t>1.项目编号：BJJQ-</w:t>
      </w:r>
      <w:r>
        <w:rPr>
          <w:rFonts w:hint="eastAsia" w:cs="Times New Roman"/>
          <w:sz w:val="24"/>
          <w:lang w:eastAsia="zh-CN"/>
        </w:rPr>
        <w:t>2026-674</w:t>
      </w:r>
    </w:p>
    <w:p w14:paraId="368341CA">
      <w:pPr>
        <w:spacing w:line="360" w:lineRule="auto"/>
        <w:ind w:firstLine="480" w:firstLineChars="200"/>
        <w:rPr>
          <w:rFonts w:hint="eastAsia" w:ascii="Times New Roman" w:hAnsi="Times New Roman" w:eastAsia="宋体" w:cs="Times New Roman"/>
          <w:sz w:val="24"/>
          <w:lang w:eastAsia="zh-CN"/>
        </w:rPr>
      </w:pPr>
      <w:r>
        <w:rPr>
          <w:rFonts w:hint="default" w:ascii="Times New Roman" w:hAnsi="Times New Roman" w:eastAsia="宋体" w:cs="Times New Roman"/>
          <w:sz w:val="24"/>
        </w:rPr>
        <w:t>2.项目名称：</w:t>
      </w:r>
      <w:r>
        <w:rPr>
          <w:rFonts w:hint="eastAsia" w:cs="Times New Roman"/>
          <w:sz w:val="24"/>
          <w:lang w:eastAsia="zh-CN"/>
        </w:rPr>
        <w:t>第十七届北京奥运城市体育文化节京张体育文化旅游带建设项目</w:t>
      </w:r>
    </w:p>
    <w:bookmarkEnd w:id="4"/>
    <w:p w14:paraId="19DCB849">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3.项目预算金额</w:t>
      </w:r>
      <w:r>
        <w:rPr>
          <w:rFonts w:hint="default" w:ascii="Times New Roman" w:hAnsi="Times New Roman" w:eastAsia="宋体" w:cs="Times New Roman"/>
          <w:color w:val="auto"/>
          <w:sz w:val="24"/>
        </w:rPr>
        <w:t>：</w:t>
      </w:r>
      <w:r>
        <w:rPr>
          <w:rFonts w:hint="eastAsia" w:cs="Times New Roman"/>
          <w:sz w:val="24"/>
          <w:szCs w:val="24"/>
          <w:u w:val="none"/>
          <w:lang w:val="en-US" w:eastAsia="zh-CN"/>
        </w:rPr>
        <w:t>110</w:t>
      </w:r>
      <w:r>
        <w:rPr>
          <w:rFonts w:hint="default" w:ascii="Times New Roman" w:hAnsi="Times New Roman" w:eastAsia="宋体" w:cs="Times New Roman"/>
          <w:color w:val="auto"/>
          <w:sz w:val="24"/>
          <w:highlight w:val="none"/>
        </w:rPr>
        <w:t>万</w:t>
      </w:r>
      <w:r>
        <w:rPr>
          <w:rFonts w:hint="default" w:ascii="Times New Roman" w:hAnsi="Times New Roman" w:eastAsia="宋体" w:cs="Times New Roman"/>
          <w:sz w:val="24"/>
          <w:highlight w:val="none"/>
        </w:rPr>
        <w:t>元</w:t>
      </w:r>
    </w:p>
    <w:p w14:paraId="15C6DBD4">
      <w:pPr>
        <w:snapToGrid w:val="0"/>
        <w:spacing w:line="36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sz w:val="24"/>
        </w:rPr>
        <w:t>4.</w:t>
      </w:r>
      <w:r>
        <w:rPr>
          <w:rFonts w:hint="default" w:ascii="Times New Roman" w:hAnsi="Times New Roman" w:eastAsia="宋体" w:cs="Times New Roman"/>
          <w:color w:val="auto"/>
          <w:sz w:val="24"/>
        </w:rPr>
        <w:t>采购需求：</w:t>
      </w:r>
      <w:r>
        <w:rPr>
          <w:rFonts w:hint="eastAsia"/>
          <w:sz w:val="24"/>
          <w:highlight w:val="none"/>
        </w:rPr>
        <w:t>为</w:t>
      </w:r>
      <w:r>
        <w:rPr>
          <w:rFonts w:hint="eastAsia"/>
          <w:sz w:val="24"/>
          <w:highlight w:val="none"/>
          <w:lang w:eastAsia="zh-CN"/>
        </w:rPr>
        <w:t>第十七届北京奥运城市体育文化节京张体育文化旅游带建设项目</w:t>
      </w:r>
      <w:r>
        <w:rPr>
          <w:rFonts w:hint="eastAsia"/>
          <w:sz w:val="24"/>
          <w:highlight w:val="none"/>
        </w:rPr>
        <w:t>提供</w:t>
      </w:r>
      <w:r>
        <w:rPr>
          <w:sz w:val="24"/>
          <w:highlight w:val="none"/>
        </w:rPr>
        <w:t>活动策划与执行</w:t>
      </w:r>
      <w:r>
        <w:rPr>
          <w:rFonts w:hint="eastAsia"/>
          <w:sz w:val="24"/>
          <w:highlight w:val="none"/>
        </w:rPr>
        <w:t>服务</w:t>
      </w:r>
      <w:r>
        <w:rPr>
          <w:sz w:val="24"/>
          <w:highlight w:val="none"/>
        </w:rPr>
        <w:t>。</w:t>
      </w:r>
      <w:r>
        <w:rPr>
          <w:rFonts w:hint="default" w:ascii="Times New Roman" w:hAnsi="Times New Roman" w:eastAsia="宋体" w:cs="Times New Roman"/>
          <w:color w:val="auto"/>
          <w:sz w:val="24"/>
          <w:highlight w:val="none"/>
        </w:rPr>
        <w:t>详见招标文件第五章采购需求。</w:t>
      </w:r>
    </w:p>
    <w:p w14:paraId="3AE289F1">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5.合同履行期限：自合同签订之日起至本项目全部工作完成为止。</w:t>
      </w:r>
    </w:p>
    <w:p w14:paraId="5F83C528">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 xml:space="preserve">6.本项目是否接受联合体投标：□是  </w:t>
      </w:r>
      <w:r>
        <w:rPr>
          <w:rFonts w:hint="default" w:ascii="Times New Roman" w:hAnsi="Times New Roman" w:eastAsia="宋体" w:cs="Times New Roman"/>
          <w:b/>
          <w:sz w:val="24"/>
        </w:rPr>
        <w:t>■</w:t>
      </w:r>
      <w:r>
        <w:rPr>
          <w:rFonts w:hint="default" w:ascii="Times New Roman" w:hAnsi="Times New Roman" w:eastAsia="宋体" w:cs="Times New Roman"/>
          <w:sz w:val="24"/>
        </w:rPr>
        <w:t>否。</w:t>
      </w:r>
    </w:p>
    <w:p w14:paraId="5AB97C14">
      <w:pPr>
        <w:spacing w:line="360" w:lineRule="auto"/>
        <w:ind w:firstLine="480" w:firstLineChars="200"/>
        <w:rPr>
          <w:rFonts w:hint="default" w:ascii="Times New Roman" w:hAnsi="Times New Roman" w:eastAsia="宋体" w:cs="Times New Roman"/>
          <w:sz w:val="24"/>
        </w:rPr>
      </w:pPr>
    </w:p>
    <w:p w14:paraId="03BA4E5F">
      <w:pPr>
        <w:pStyle w:val="2"/>
        <w:spacing w:before="0" w:line="360" w:lineRule="auto"/>
        <w:jc w:val="left"/>
        <w:rPr>
          <w:rFonts w:hint="default" w:ascii="Times New Roman" w:hAnsi="Times New Roman" w:eastAsia="宋体" w:cs="Times New Roman"/>
          <w:sz w:val="24"/>
          <w:szCs w:val="24"/>
        </w:rPr>
      </w:pPr>
      <w:bookmarkStart w:id="5" w:name="_Toc35393791"/>
      <w:bookmarkStart w:id="6" w:name="_Toc28359003"/>
      <w:bookmarkStart w:id="7" w:name="_Toc28359080"/>
      <w:bookmarkStart w:id="8" w:name="_Toc35393622"/>
      <w:r>
        <w:rPr>
          <w:rFonts w:hint="default" w:ascii="Times New Roman" w:hAnsi="Times New Roman" w:eastAsia="宋体" w:cs="Times New Roman"/>
          <w:sz w:val="24"/>
          <w:szCs w:val="24"/>
        </w:rPr>
        <w:t>二、申请人的资格要求（须同时满足）</w:t>
      </w:r>
      <w:bookmarkEnd w:id="5"/>
      <w:bookmarkEnd w:id="6"/>
      <w:bookmarkEnd w:id="7"/>
      <w:bookmarkEnd w:id="8"/>
    </w:p>
    <w:p w14:paraId="7F84AEF6">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1.满足《中华人民共和国政府采购法》第二十二条规定；</w:t>
      </w:r>
    </w:p>
    <w:p w14:paraId="1ADB5239">
      <w:pPr>
        <w:spacing w:line="360" w:lineRule="auto"/>
        <w:ind w:firstLine="480" w:firstLineChars="200"/>
        <w:rPr>
          <w:rFonts w:hint="default" w:ascii="Times New Roman" w:hAnsi="Times New Roman" w:eastAsia="宋体" w:cs="Times New Roman"/>
          <w:sz w:val="24"/>
        </w:rPr>
      </w:pPr>
      <w:bookmarkStart w:id="9" w:name="_Toc28359004"/>
      <w:bookmarkStart w:id="10" w:name="_Toc28359081"/>
      <w:r>
        <w:rPr>
          <w:rFonts w:hint="default" w:ascii="Times New Roman" w:hAnsi="Times New Roman" w:eastAsia="宋体" w:cs="Times New Roman"/>
          <w:sz w:val="24"/>
        </w:rPr>
        <w:t>2.落实政府采购政策需满足的资格要求：</w:t>
      </w:r>
    </w:p>
    <w:p w14:paraId="08110DD5">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2.1 中小企业政策</w:t>
      </w:r>
    </w:p>
    <w:p w14:paraId="3AAE775C">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sz w:val="24"/>
        </w:rPr>
        <w:t>□</w:t>
      </w:r>
      <w:r>
        <w:rPr>
          <w:rFonts w:hint="default" w:ascii="Times New Roman" w:hAnsi="Times New Roman" w:eastAsia="宋体" w:cs="Times New Roman"/>
          <w:color w:val="auto"/>
          <w:sz w:val="24"/>
        </w:rPr>
        <w:t>本项目不专门面向中小企业预留采购份额。</w:t>
      </w:r>
    </w:p>
    <w:p w14:paraId="760EB2A9">
      <w:pPr>
        <w:spacing w:line="360" w:lineRule="auto"/>
        <w:ind w:firstLine="482" w:firstLineChars="200"/>
        <w:rPr>
          <w:rFonts w:hint="default" w:ascii="Times New Roman" w:hAnsi="Times New Roman" w:eastAsia="宋体" w:cs="Times New Roman"/>
          <w:sz w:val="24"/>
        </w:rPr>
      </w:pPr>
      <w:r>
        <w:rPr>
          <w:rFonts w:hint="default" w:ascii="Times New Roman" w:hAnsi="Times New Roman" w:eastAsia="宋体" w:cs="Times New Roman"/>
          <w:b/>
          <w:color w:val="auto"/>
          <w:sz w:val="24"/>
        </w:rPr>
        <w:t>■</w:t>
      </w:r>
      <w:r>
        <w:rPr>
          <w:rFonts w:hint="default" w:ascii="Times New Roman" w:hAnsi="Times New Roman" w:eastAsia="宋体" w:cs="Times New Roman"/>
          <w:sz w:val="24"/>
        </w:rPr>
        <w:t xml:space="preserve">本项目专门面向  □中小 </w:t>
      </w:r>
      <w:r>
        <w:rPr>
          <w:rFonts w:hint="default" w:ascii="Times New Roman" w:hAnsi="Times New Roman" w:eastAsia="宋体" w:cs="Times New Roman"/>
          <w:b/>
          <w:color w:val="auto"/>
          <w:sz w:val="24"/>
        </w:rPr>
        <w:t>■</w:t>
      </w:r>
      <w:r>
        <w:rPr>
          <w:rFonts w:hint="default" w:ascii="Times New Roman" w:hAnsi="Times New Roman" w:eastAsia="宋体" w:cs="Times New Roman"/>
          <w:sz w:val="24"/>
        </w:rPr>
        <w:t>小微企业  采购。即：提供的货物全部由符合政策要求的中小/小微企业制造、服务全部由符合政策要求的中小/小微企业承接。</w:t>
      </w:r>
    </w:p>
    <w:p w14:paraId="2FE78627">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0F8CC499">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2.2 其它落实政府采购政策的资格要求（如有）：</w:t>
      </w:r>
      <w:r>
        <w:rPr>
          <w:rFonts w:hint="default" w:ascii="Times New Roman" w:hAnsi="Times New Roman" w:eastAsia="宋体" w:cs="Times New Roman"/>
          <w:sz w:val="24"/>
          <w:u w:val="single"/>
        </w:rPr>
        <w:t>无</w:t>
      </w:r>
      <w:r>
        <w:rPr>
          <w:rFonts w:hint="default" w:ascii="Times New Roman" w:hAnsi="Times New Roman" w:eastAsia="宋体" w:cs="Times New Roman"/>
          <w:sz w:val="24"/>
        </w:rPr>
        <w:t>。</w:t>
      </w:r>
    </w:p>
    <w:p w14:paraId="22B0FA11">
      <w:pPr>
        <w:spacing w:line="360" w:lineRule="auto"/>
        <w:ind w:firstLine="480" w:firstLineChars="200"/>
        <w:rPr>
          <w:rFonts w:hint="default" w:ascii="Times New Roman" w:hAnsi="Times New Roman" w:eastAsia="宋体" w:cs="Times New Roman"/>
          <w:i/>
          <w:iCs/>
          <w:sz w:val="24"/>
          <w:u w:val="single"/>
        </w:rPr>
      </w:pPr>
      <w:r>
        <w:rPr>
          <w:rFonts w:hint="default" w:ascii="Times New Roman" w:hAnsi="Times New Roman" w:eastAsia="宋体" w:cs="Times New Roman"/>
          <w:sz w:val="24"/>
        </w:rPr>
        <w:t>3.本项目的特定资格要求：</w:t>
      </w:r>
    </w:p>
    <w:p w14:paraId="50D4A399">
      <w:pPr>
        <w:tabs>
          <w:tab w:val="left" w:pos="900"/>
          <w:tab w:val="left" w:pos="1134"/>
          <w:tab w:val="left" w:pos="1589"/>
          <w:tab w:val="left" w:pos="5521"/>
        </w:tabs>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3.1本项目是否属于政府购买服务：</w:t>
      </w:r>
    </w:p>
    <w:p w14:paraId="3DA9C5B7">
      <w:pPr>
        <w:tabs>
          <w:tab w:val="left" w:pos="900"/>
          <w:tab w:val="left" w:pos="1134"/>
          <w:tab w:val="left" w:pos="1589"/>
          <w:tab w:val="left" w:pos="5521"/>
        </w:tabs>
        <w:snapToGrid w:val="0"/>
        <w:spacing w:line="360" w:lineRule="auto"/>
        <w:ind w:left="991" w:leftChars="472" w:firstLine="2"/>
        <w:rPr>
          <w:rFonts w:hint="default" w:ascii="Times New Roman" w:hAnsi="Times New Roman" w:eastAsia="宋体" w:cs="Times New Roman"/>
          <w:sz w:val="24"/>
        </w:rPr>
      </w:pPr>
      <w:r>
        <w:rPr>
          <w:rFonts w:hint="default" w:ascii="Times New Roman" w:hAnsi="Times New Roman" w:eastAsia="宋体" w:cs="Times New Roman"/>
          <w:b/>
          <w:color w:val="auto"/>
          <w:sz w:val="24"/>
        </w:rPr>
        <w:t>■</w:t>
      </w:r>
      <w:r>
        <w:rPr>
          <w:rFonts w:hint="default" w:ascii="Times New Roman" w:hAnsi="Times New Roman" w:eastAsia="宋体" w:cs="Times New Roman"/>
          <w:sz w:val="24"/>
        </w:rPr>
        <w:t>否</w:t>
      </w:r>
    </w:p>
    <w:p w14:paraId="09BF56EE">
      <w:pPr>
        <w:tabs>
          <w:tab w:val="left" w:pos="900"/>
          <w:tab w:val="left" w:pos="1134"/>
          <w:tab w:val="left" w:pos="1589"/>
          <w:tab w:val="left" w:pos="5521"/>
        </w:tabs>
        <w:snapToGrid w:val="0"/>
        <w:spacing w:line="360" w:lineRule="auto"/>
        <w:ind w:left="991" w:leftChars="472" w:firstLine="2"/>
        <w:rPr>
          <w:rFonts w:hint="default" w:ascii="Times New Roman" w:hAnsi="Times New Roman" w:eastAsia="宋体" w:cs="Times New Roman"/>
          <w:sz w:val="24"/>
        </w:rPr>
      </w:pPr>
      <w:r>
        <w:rPr>
          <w:rFonts w:hint="default" w:ascii="Times New Roman" w:hAnsi="Times New Roman" w:eastAsia="宋体" w:cs="Times New Roman"/>
          <w:sz w:val="24"/>
        </w:rPr>
        <w:t>□是，公益一类事业单位、使用事业编制且由财政拨款保障的群团组织，不得作为承接主体；</w:t>
      </w:r>
    </w:p>
    <w:p w14:paraId="6FACC6DE">
      <w:pPr>
        <w:tabs>
          <w:tab w:val="left" w:pos="900"/>
          <w:tab w:val="left" w:pos="1134"/>
          <w:tab w:val="left" w:pos="1589"/>
          <w:tab w:val="left" w:pos="5521"/>
        </w:tabs>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3.2其他特定资格要求：</w:t>
      </w:r>
      <w:r>
        <w:rPr>
          <w:rFonts w:hint="default" w:ascii="Times New Roman" w:hAnsi="Times New Roman" w:eastAsia="宋体" w:cs="Times New Roman"/>
          <w:sz w:val="24"/>
          <w:u w:val="single"/>
        </w:rPr>
        <w:t>无</w:t>
      </w:r>
      <w:r>
        <w:rPr>
          <w:rFonts w:hint="default" w:ascii="Times New Roman" w:hAnsi="Times New Roman" w:eastAsia="宋体" w:cs="Times New Roman"/>
          <w:sz w:val="24"/>
        </w:rPr>
        <w:t>。</w:t>
      </w:r>
    </w:p>
    <w:p w14:paraId="4323FCFA">
      <w:pPr>
        <w:spacing w:line="360" w:lineRule="auto"/>
        <w:ind w:firstLine="480" w:firstLineChars="200"/>
        <w:rPr>
          <w:rFonts w:hint="default" w:ascii="Times New Roman" w:hAnsi="Times New Roman" w:eastAsia="宋体" w:cs="Times New Roman"/>
          <w:i/>
          <w:iCs/>
          <w:sz w:val="24"/>
          <w:u w:val="single"/>
        </w:rPr>
      </w:pPr>
    </w:p>
    <w:bookmarkEnd w:id="9"/>
    <w:bookmarkEnd w:id="10"/>
    <w:p w14:paraId="3E9F90F1">
      <w:pPr>
        <w:pStyle w:val="2"/>
        <w:widowControl/>
        <w:spacing w:before="0" w:line="360" w:lineRule="auto"/>
        <w:jc w:val="left"/>
        <w:rPr>
          <w:rFonts w:hint="default" w:ascii="Times New Roman" w:hAnsi="Times New Roman" w:eastAsia="宋体" w:cs="Times New Roman"/>
          <w:sz w:val="24"/>
          <w:szCs w:val="24"/>
          <w:highlight w:val="none"/>
        </w:rPr>
      </w:pPr>
      <w:bookmarkStart w:id="11" w:name="_Toc35393792"/>
      <w:bookmarkStart w:id="12" w:name="_Toc35393623"/>
      <w:r>
        <w:rPr>
          <w:rFonts w:hint="default" w:ascii="Times New Roman" w:hAnsi="Times New Roman" w:eastAsia="宋体" w:cs="Times New Roman"/>
          <w:sz w:val="24"/>
          <w:szCs w:val="24"/>
        </w:rPr>
        <w:t>三、获取招标文件</w:t>
      </w:r>
      <w:bookmarkEnd w:id="11"/>
      <w:bookmarkEnd w:id="12"/>
    </w:p>
    <w:p w14:paraId="3A0BF257">
      <w:pPr>
        <w:adjustRightInd w:val="0"/>
        <w:snapToGrid w:val="0"/>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auto"/>
          <w:sz w:val="24"/>
          <w:highlight w:val="none"/>
        </w:rPr>
        <w:t>1.时间：</w:t>
      </w:r>
      <w:r>
        <w:rPr>
          <w:rFonts w:hint="default" w:ascii="Times New Roman" w:hAnsi="Times New Roman" w:eastAsia="宋体" w:cs="Times New Roman"/>
          <w:color w:val="auto"/>
          <w:sz w:val="24"/>
          <w:highlight w:val="none"/>
          <w:lang w:val="en-US" w:eastAsia="zh-CN"/>
        </w:rPr>
        <w:t>2026</w:t>
      </w:r>
      <w:r>
        <w:rPr>
          <w:rFonts w:hint="default" w:ascii="Times New Roman" w:hAnsi="Times New Roman" w:eastAsia="宋体" w:cs="Times New Roman"/>
          <w:color w:val="auto"/>
          <w:sz w:val="24"/>
          <w:highlight w:val="none"/>
        </w:rPr>
        <w:t>年</w:t>
      </w:r>
      <w:r>
        <w:rPr>
          <w:rFonts w:hint="eastAsia" w:cs="Times New Roman"/>
          <w:color w:val="auto"/>
          <w:sz w:val="24"/>
          <w:highlight w:val="none"/>
          <w:lang w:val="en-US" w:eastAsia="zh-CN"/>
        </w:rPr>
        <w:t>7</w:t>
      </w:r>
      <w:r>
        <w:rPr>
          <w:rFonts w:hint="default" w:ascii="Times New Roman" w:hAnsi="Times New Roman" w:eastAsia="宋体" w:cs="Times New Roman"/>
          <w:color w:val="000000"/>
          <w:sz w:val="24"/>
          <w:highlight w:val="none"/>
        </w:rPr>
        <w:t>月</w:t>
      </w:r>
      <w:r>
        <w:rPr>
          <w:rFonts w:hint="eastAsia" w:cs="Times New Roman"/>
          <w:color w:val="000000"/>
          <w:sz w:val="24"/>
          <w:highlight w:val="none"/>
          <w:lang w:val="en-US" w:eastAsia="zh-CN"/>
        </w:rPr>
        <w:t>7</w:t>
      </w:r>
      <w:r>
        <w:rPr>
          <w:rFonts w:hint="default" w:ascii="Times New Roman" w:hAnsi="Times New Roman" w:eastAsia="宋体" w:cs="Times New Roman"/>
          <w:color w:val="000000"/>
          <w:sz w:val="24"/>
          <w:highlight w:val="none"/>
        </w:rPr>
        <w:t>日至</w:t>
      </w:r>
      <w:r>
        <w:rPr>
          <w:rFonts w:hint="default" w:ascii="Times New Roman" w:hAnsi="Times New Roman" w:eastAsia="宋体" w:cs="Times New Roman"/>
          <w:color w:val="000000"/>
          <w:sz w:val="24"/>
          <w:highlight w:val="none"/>
          <w:lang w:val="en-US" w:eastAsia="zh-CN"/>
        </w:rPr>
        <w:t>2026</w:t>
      </w:r>
      <w:r>
        <w:rPr>
          <w:rFonts w:hint="default" w:ascii="Times New Roman" w:hAnsi="Times New Roman" w:eastAsia="宋体" w:cs="Times New Roman"/>
          <w:color w:val="000000"/>
          <w:sz w:val="24"/>
          <w:highlight w:val="none"/>
        </w:rPr>
        <w:t>年</w:t>
      </w:r>
      <w:r>
        <w:rPr>
          <w:rFonts w:hint="eastAsia" w:cs="Times New Roman"/>
          <w:color w:val="000000"/>
          <w:sz w:val="24"/>
          <w:highlight w:val="none"/>
          <w:lang w:val="en-US" w:eastAsia="zh-CN"/>
        </w:rPr>
        <w:t>7</w:t>
      </w:r>
      <w:r>
        <w:rPr>
          <w:rFonts w:hint="default" w:ascii="Times New Roman" w:hAnsi="Times New Roman" w:eastAsia="宋体" w:cs="Times New Roman"/>
          <w:color w:val="000000"/>
          <w:sz w:val="24"/>
          <w:highlight w:val="none"/>
        </w:rPr>
        <w:t>月</w:t>
      </w:r>
      <w:r>
        <w:rPr>
          <w:rFonts w:hint="eastAsia" w:cs="Times New Roman"/>
          <w:color w:val="000000"/>
          <w:sz w:val="24"/>
          <w:highlight w:val="none"/>
          <w:lang w:val="en-US" w:eastAsia="zh-CN"/>
        </w:rPr>
        <w:t>14</w:t>
      </w:r>
      <w:r>
        <w:rPr>
          <w:rFonts w:hint="default" w:ascii="Times New Roman" w:hAnsi="Times New Roman" w:eastAsia="宋体" w:cs="Times New Roman"/>
          <w:color w:val="000000"/>
          <w:sz w:val="24"/>
          <w:highlight w:val="none"/>
        </w:rPr>
        <w:t>日，每天上午</w:t>
      </w:r>
      <w:r>
        <w:rPr>
          <w:rFonts w:hint="default" w:ascii="Times New Roman" w:hAnsi="Times New Roman" w:eastAsia="宋体" w:cs="Times New Roman"/>
          <w:color w:val="000000"/>
          <w:sz w:val="24"/>
          <w:highlight w:val="none"/>
          <w:u w:val="none"/>
        </w:rPr>
        <w:t>09:00</w:t>
      </w:r>
      <w:r>
        <w:rPr>
          <w:rFonts w:hint="default" w:ascii="Times New Roman" w:hAnsi="Times New Roman" w:eastAsia="宋体" w:cs="Times New Roman"/>
          <w:color w:val="000000"/>
          <w:sz w:val="24"/>
          <w:highlight w:val="none"/>
        </w:rPr>
        <w:t>至</w:t>
      </w:r>
      <w:r>
        <w:rPr>
          <w:rFonts w:hint="default" w:ascii="Times New Roman" w:hAnsi="Times New Roman" w:eastAsia="宋体" w:cs="Times New Roman"/>
          <w:color w:val="000000"/>
          <w:sz w:val="24"/>
          <w:highlight w:val="none"/>
          <w:u w:val="none"/>
        </w:rPr>
        <w:t>12:00，</w:t>
      </w:r>
      <w:r>
        <w:rPr>
          <w:rFonts w:hint="default" w:ascii="Times New Roman" w:hAnsi="Times New Roman" w:eastAsia="宋体" w:cs="Times New Roman"/>
          <w:color w:val="000000"/>
          <w:sz w:val="24"/>
          <w:highlight w:val="none"/>
        </w:rPr>
        <w:t>下午</w:t>
      </w:r>
      <w:r>
        <w:rPr>
          <w:rFonts w:hint="default" w:ascii="Times New Roman" w:hAnsi="Times New Roman" w:eastAsia="宋体" w:cs="Times New Roman"/>
          <w:color w:val="000000"/>
          <w:sz w:val="24"/>
          <w:highlight w:val="none"/>
          <w:u w:val="none"/>
        </w:rPr>
        <w:t>12:00</w:t>
      </w:r>
      <w:r>
        <w:rPr>
          <w:rFonts w:hint="default" w:ascii="Times New Roman" w:hAnsi="Times New Roman" w:eastAsia="宋体" w:cs="Times New Roman"/>
          <w:color w:val="000000"/>
          <w:sz w:val="24"/>
          <w:highlight w:val="none"/>
        </w:rPr>
        <w:t>至</w:t>
      </w:r>
      <w:r>
        <w:rPr>
          <w:rFonts w:hint="default" w:ascii="Times New Roman" w:hAnsi="Times New Roman" w:eastAsia="宋体" w:cs="Times New Roman"/>
          <w:color w:val="000000"/>
          <w:sz w:val="24"/>
          <w:highlight w:val="none"/>
          <w:u w:val="none"/>
        </w:rPr>
        <w:t>17:00</w:t>
      </w:r>
      <w:r>
        <w:rPr>
          <w:rFonts w:hint="default" w:ascii="Times New Roman" w:hAnsi="Times New Roman" w:eastAsia="宋体" w:cs="Times New Roman"/>
          <w:color w:val="000000"/>
          <w:sz w:val="24"/>
          <w:highlight w:val="none"/>
        </w:rPr>
        <w:t>（北京时间，法定节假日除外）。</w:t>
      </w:r>
    </w:p>
    <w:p w14:paraId="1A5A3267">
      <w:pPr>
        <w:adjustRightInd w:val="0"/>
        <w:snapToGrid w:val="0"/>
        <w:spacing w:line="360" w:lineRule="auto"/>
        <w:ind w:firstLine="480" w:firstLineChars="200"/>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2.地点：北京市政府采购电子交易平台</w:t>
      </w:r>
    </w:p>
    <w:p w14:paraId="6B727196">
      <w:pPr>
        <w:widowControl/>
        <w:adjustRightInd w:val="0"/>
        <w:snapToGrid w:val="0"/>
        <w:spacing w:line="360" w:lineRule="auto"/>
        <w:ind w:firstLine="480" w:firstLineChars="200"/>
        <w:jc w:val="left"/>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3.方式：供应商使用CA数字证书或电子营业执照登录北京市政府采购电子交易平台（http://zbcg-bjzc.zhongcy.com/bjczj-portal-site/index.html#/home）获取电子版招标文件。</w:t>
      </w:r>
    </w:p>
    <w:p w14:paraId="38D7ACB4">
      <w:pPr>
        <w:widowControl/>
        <w:adjustRightInd w:val="0"/>
        <w:snapToGrid w:val="0"/>
        <w:spacing w:line="360" w:lineRule="auto"/>
        <w:ind w:firstLine="480" w:firstLineChars="200"/>
        <w:jc w:val="left"/>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t>4.售价：0元。</w:t>
      </w:r>
    </w:p>
    <w:p w14:paraId="2F649E64">
      <w:pPr>
        <w:tabs>
          <w:tab w:val="left" w:pos="900"/>
          <w:tab w:val="left" w:pos="1980"/>
        </w:tabs>
        <w:snapToGrid w:val="0"/>
        <w:spacing w:line="360" w:lineRule="auto"/>
        <w:ind w:left="840"/>
        <w:rPr>
          <w:rFonts w:hint="default" w:ascii="Times New Roman" w:hAnsi="Times New Roman" w:eastAsia="宋体" w:cs="Times New Roman"/>
          <w:color w:val="000000"/>
          <w:sz w:val="24"/>
          <w:highlight w:val="none"/>
        </w:rPr>
      </w:pPr>
    </w:p>
    <w:p w14:paraId="0579B313">
      <w:pPr>
        <w:pStyle w:val="2"/>
        <w:widowControl/>
        <w:spacing w:before="0" w:line="360" w:lineRule="auto"/>
        <w:jc w:val="left"/>
        <w:rPr>
          <w:rFonts w:hint="default" w:ascii="Times New Roman" w:hAnsi="Times New Roman" w:eastAsia="宋体" w:cs="Times New Roman"/>
          <w:color w:val="000000"/>
          <w:sz w:val="24"/>
          <w:szCs w:val="24"/>
          <w:highlight w:val="none"/>
        </w:rPr>
      </w:pPr>
      <w:bookmarkStart w:id="13" w:name="_Toc28359082"/>
      <w:bookmarkStart w:id="14" w:name="_Toc28359005"/>
      <w:bookmarkStart w:id="15" w:name="_Toc35393624"/>
      <w:bookmarkStart w:id="16" w:name="_Toc35393793"/>
      <w:r>
        <w:rPr>
          <w:rFonts w:hint="default" w:ascii="Times New Roman" w:hAnsi="Times New Roman" w:eastAsia="宋体" w:cs="Times New Roman"/>
          <w:color w:val="000000"/>
          <w:sz w:val="24"/>
          <w:szCs w:val="24"/>
          <w:highlight w:val="none"/>
        </w:rPr>
        <w:t>四、提交投标文件</w:t>
      </w:r>
      <w:bookmarkEnd w:id="13"/>
      <w:bookmarkEnd w:id="14"/>
      <w:r>
        <w:rPr>
          <w:rFonts w:hint="default" w:ascii="Times New Roman" w:hAnsi="Times New Roman" w:eastAsia="宋体" w:cs="Times New Roman"/>
          <w:color w:val="000000"/>
          <w:sz w:val="24"/>
          <w:szCs w:val="24"/>
          <w:highlight w:val="none"/>
        </w:rPr>
        <w:t>截止时间、开标时间和地点</w:t>
      </w:r>
      <w:bookmarkEnd w:id="15"/>
      <w:bookmarkEnd w:id="16"/>
    </w:p>
    <w:p w14:paraId="2CCD4E66">
      <w:pPr>
        <w:spacing w:line="360" w:lineRule="auto"/>
        <w:ind w:firstLine="480" w:firstLineChars="200"/>
        <w:rPr>
          <w:rFonts w:hint="default" w:ascii="Times New Roman" w:hAnsi="Times New Roman" w:eastAsia="宋体" w:cs="Times New Roman"/>
          <w:bCs/>
          <w:color w:val="auto"/>
          <w:sz w:val="24"/>
          <w:u w:val="single"/>
        </w:rPr>
      </w:pPr>
      <w:r>
        <w:rPr>
          <w:rFonts w:hint="default" w:ascii="Times New Roman" w:hAnsi="Times New Roman" w:eastAsia="宋体" w:cs="Times New Roman"/>
          <w:color w:val="000000"/>
          <w:sz w:val="24"/>
          <w:highlight w:val="none"/>
        </w:rPr>
        <w:t>投标截止时间、开标时间：</w:t>
      </w:r>
      <w:r>
        <w:rPr>
          <w:rFonts w:hint="default" w:ascii="Times New Roman" w:hAnsi="Times New Roman" w:eastAsia="宋体" w:cs="Times New Roman"/>
          <w:color w:val="000000"/>
          <w:sz w:val="24"/>
          <w:highlight w:val="none"/>
          <w:lang w:val="en-US" w:eastAsia="zh-CN"/>
        </w:rPr>
        <w:t>2026</w:t>
      </w:r>
      <w:r>
        <w:rPr>
          <w:rFonts w:hint="default" w:ascii="Times New Roman" w:hAnsi="Times New Roman" w:eastAsia="宋体" w:cs="Times New Roman"/>
          <w:color w:val="000000"/>
          <w:sz w:val="24"/>
          <w:highlight w:val="none"/>
        </w:rPr>
        <w:t>年</w:t>
      </w:r>
      <w:r>
        <w:rPr>
          <w:rFonts w:hint="eastAsia" w:cs="Times New Roman"/>
          <w:color w:val="000000"/>
          <w:sz w:val="24"/>
          <w:highlight w:val="none"/>
          <w:lang w:val="en-US" w:eastAsia="zh-CN"/>
        </w:rPr>
        <w:t>7</w:t>
      </w:r>
      <w:r>
        <w:rPr>
          <w:rFonts w:hint="default" w:ascii="Times New Roman" w:hAnsi="Times New Roman" w:eastAsia="宋体" w:cs="Times New Roman"/>
          <w:color w:val="000000"/>
          <w:sz w:val="24"/>
          <w:highlight w:val="none"/>
        </w:rPr>
        <w:t>月</w:t>
      </w:r>
      <w:r>
        <w:rPr>
          <w:rFonts w:hint="eastAsia" w:cs="Times New Roman"/>
          <w:color w:val="000000"/>
          <w:sz w:val="24"/>
          <w:highlight w:val="none"/>
          <w:lang w:val="en-US" w:eastAsia="zh-CN"/>
        </w:rPr>
        <w:t>28</w:t>
      </w:r>
      <w:r>
        <w:rPr>
          <w:rFonts w:hint="default" w:ascii="Times New Roman" w:hAnsi="Times New Roman" w:eastAsia="宋体" w:cs="Times New Roman"/>
          <w:color w:val="000000"/>
          <w:sz w:val="24"/>
          <w:highlight w:val="none"/>
        </w:rPr>
        <w:t>日</w:t>
      </w:r>
      <w:r>
        <w:rPr>
          <w:rFonts w:hint="default" w:ascii="Times New Roman" w:hAnsi="Times New Roman" w:eastAsia="宋体" w:cs="Times New Roman"/>
          <w:color w:val="000000"/>
          <w:sz w:val="24"/>
          <w:highlight w:val="none"/>
          <w:lang w:val="en-US" w:eastAsia="zh-CN"/>
        </w:rPr>
        <w:t>1</w:t>
      </w:r>
      <w:r>
        <w:rPr>
          <w:rFonts w:hint="eastAsia" w:cs="Times New Roman"/>
          <w:color w:val="000000"/>
          <w:sz w:val="24"/>
          <w:highlight w:val="none"/>
          <w:lang w:val="en-US" w:eastAsia="zh-CN"/>
        </w:rPr>
        <w:t>0</w:t>
      </w:r>
      <w:r>
        <w:rPr>
          <w:rFonts w:hint="default" w:ascii="Times New Roman" w:hAnsi="Times New Roman" w:eastAsia="宋体" w:cs="Times New Roman"/>
          <w:color w:val="auto"/>
          <w:sz w:val="24"/>
          <w:highlight w:val="none"/>
        </w:rPr>
        <w:t>点</w:t>
      </w:r>
      <w:r>
        <w:rPr>
          <w:rFonts w:hint="default" w:ascii="Times New Roman" w:hAnsi="Times New Roman" w:eastAsia="宋体" w:cs="Times New Roman"/>
          <w:color w:val="auto"/>
          <w:sz w:val="24"/>
          <w:highlight w:val="none"/>
          <w:lang w:val="en-US" w:eastAsia="zh-CN"/>
        </w:rPr>
        <w:t>00</w:t>
      </w:r>
      <w:r>
        <w:rPr>
          <w:rFonts w:hint="default" w:ascii="Times New Roman" w:hAnsi="Times New Roman" w:eastAsia="宋体" w:cs="Times New Roman"/>
          <w:color w:val="auto"/>
          <w:sz w:val="24"/>
          <w:highlight w:val="none"/>
        </w:rPr>
        <w:t>分</w:t>
      </w:r>
      <w:r>
        <w:rPr>
          <w:rFonts w:hint="default" w:ascii="Times New Roman" w:hAnsi="Times New Roman" w:eastAsia="宋体" w:cs="Times New Roman"/>
          <w:bCs/>
          <w:color w:val="auto"/>
          <w:sz w:val="24"/>
          <w:highlight w:val="none"/>
        </w:rPr>
        <w:t>（北</w:t>
      </w:r>
      <w:r>
        <w:rPr>
          <w:rFonts w:hint="default" w:ascii="Times New Roman" w:hAnsi="Times New Roman" w:eastAsia="宋体" w:cs="Times New Roman"/>
          <w:bCs/>
          <w:color w:val="auto"/>
          <w:sz w:val="24"/>
        </w:rPr>
        <w:t>京时间）</w:t>
      </w:r>
      <w:r>
        <w:rPr>
          <w:rFonts w:hint="default" w:ascii="Times New Roman" w:hAnsi="Times New Roman" w:eastAsia="宋体" w:cs="Times New Roman"/>
          <w:iCs/>
          <w:color w:val="auto"/>
          <w:sz w:val="24"/>
        </w:rPr>
        <w:t>。</w:t>
      </w:r>
    </w:p>
    <w:p w14:paraId="775A81A3">
      <w:pPr>
        <w:spacing w:line="360" w:lineRule="auto"/>
        <w:ind w:firstLine="480" w:firstLineChars="200"/>
        <w:rPr>
          <w:rFonts w:hint="default" w:ascii="Times New Roman" w:hAnsi="Times New Roman" w:eastAsia="宋体" w:cs="Times New Roman"/>
          <w:sz w:val="24"/>
          <w:lang w:val="zh-TW"/>
        </w:rPr>
      </w:pPr>
      <w:r>
        <w:rPr>
          <w:rFonts w:hint="default" w:ascii="Times New Roman" w:hAnsi="Times New Roman" w:eastAsia="宋体" w:cs="Times New Roman"/>
          <w:sz w:val="24"/>
        </w:rPr>
        <w:t>地点：北京市政府采购电子交易平台</w:t>
      </w:r>
      <w:r>
        <w:rPr>
          <w:rFonts w:hint="default" w:ascii="Times New Roman" w:hAnsi="Times New Roman" w:eastAsia="宋体" w:cs="Times New Roman"/>
          <w:sz w:val="24"/>
          <w:lang w:val="zh-TW"/>
        </w:rPr>
        <w:t>。</w:t>
      </w:r>
    </w:p>
    <w:p w14:paraId="45FE6315">
      <w:pPr>
        <w:spacing w:line="360" w:lineRule="auto"/>
        <w:ind w:firstLine="480" w:firstLineChars="200"/>
        <w:rPr>
          <w:rFonts w:hint="default" w:ascii="Times New Roman" w:hAnsi="Times New Roman" w:eastAsia="宋体" w:cs="Times New Roman"/>
          <w:bCs/>
          <w:sz w:val="24"/>
          <w:u w:val="single"/>
        </w:rPr>
      </w:pPr>
    </w:p>
    <w:p w14:paraId="6C8819E9">
      <w:pPr>
        <w:pStyle w:val="2"/>
        <w:spacing w:before="0" w:line="360" w:lineRule="auto"/>
        <w:jc w:val="left"/>
        <w:rPr>
          <w:rFonts w:hint="default" w:ascii="Times New Roman" w:hAnsi="Times New Roman" w:eastAsia="宋体" w:cs="Times New Roman"/>
          <w:sz w:val="24"/>
          <w:szCs w:val="24"/>
        </w:rPr>
      </w:pPr>
      <w:bookmarkStart w:id="17" w:name="_Toc35393625"/>
      <w:bookmarkStart w:id="18" w:name="_Toc28359084"/>
      <w:bookmarkStart w:id="19" w:name="_Toc35393794"/>
      <w:bookmarkStart w:id="20" w:name="_Toc28359007"/>
      <w:r>
        <w:rPr>
          <w:rFonts w:hint="default" w:ascii="Times New Roman" w:hAnsi="Times New Roman" w:eastAsia="宋体" w:cs="Times New Roman"/>
          <w:sz w:val="24"/>
          <w:szCs w:val="24"/>
        </w:rPr>
        <w:t>五、公告期限</w:t>
      </w:r>
      <w:bookmarkEnd w:id="17"/>
      <w:bookmarkEnd w:id="18"/>
      <w:bookmarkEnd w:id="19"/>
      <w:bookmarkEnd w:id="20"/>
    </w:p>
    <w:p w14:paraId="0BADC7FF">
      <w:pPr>
        <w:spacing w:line="360" w:lineRule="auto"/>
        <w:ind w:firstLine="480" w:firstLineChars="200"/>
        <w:rPr>
          <w:rFonts w:hint="default" w:ascii="Times New Roman" w:hAnsi="Times New Roman" w:eastAsia="宋体" w:cs="Times New Roman"/>
          <w:kern w:val="0"/>
          <w:sz w:val="24"/>
        </w:rPr>
      </w:pPr>
      <w:r>
        <w:rPr>
          <w:rFonts w:hint="default" w:ascii="Times New Roman" w:hAnsi="Times New Roman" w:eastAsia="宋体" w:cs="Times New Roman"/>
          <w:kern w:val="0"/>
          <w:sz w:val="24"/>
        </w:rPr>
        <w:t>自本公告发布之日起5个工作日。</w:t>
      </w:r>
    </w:p>
    <w:p w14:paraId="0189BE0A">
      <w:pPr>
        <w:spacing w:line="360" w:lineRule="auto"/>
        <w:ind w:firstLine="480" w:firstLineChars="200"/>
        <w:rPr>
          <w:rFonts w:hint="default" w:ascii="Times New Roman" w:hAnsi="Times New Roman" w:eastAsia="宋体" w:cs="Times New Roman"/>
          <w:kern w:val="0"/>
          <w:sz w:val="24"/>
        </w:rPr>
      </w:pPr>
    </w:p>
    <w:p w14:paraId="354EBE82">
      <w:pPr>
        <w:pStyle w:val="2"/>
        <w:spacing w:before="0" w:line="360" w:lineRule="auto"/>
        <w:jc w:val="left"/>
        <w:rPr>
          <w:rFonts w:hint="default" w:ascii="Times New Roman" w:hAnsi="Times New Roman" w:eastAsia="宋体" w:cs="Times New Roman"/>
          <w:sz w:val="24"/>
          <w:szCs w:val="24"/>
        </w:rPr>
      </w:pPr>
      <w:bookmarkStart w:id="21" w:name="_Toc35393626"/>
      <w:bookmarkStart w:id="22" w:name="_Toc35393795"/>
      <w:r>
        <w:rPr>
          <w:rFonts w:hint="default" w:ascii="Times New Roman" w:hAnsi="Times New Roman" w:eastAsia="宋体" w:cs="Times New Roman"/>
          <w:sz w:val="24"/>
          <w:szCs w:val="24"/>
        </w:rPr>
        <w:t>六、其他补充事宜</w:t>
      </w:r>
      <w:bookmarkEnd w:id="21"/>
      <w:bookmarkEnd w:id="22"/>
    </w:p>
    <w:p w14:paraId="1F46F279">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1.本项目需要落实的政府采购政策：</w:t>
      </w:r>
    </w:p>
    <w:p w14:paraId="1B694A53">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（1）节能产品强制采购</w:t>
      </w:r>
    </w:p>
    <w:p w14:paraId="0AA5D80D">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（2）节能产品、环境标志产品优先采购</w:t>
      </w:r>
    </w:p>
    <w:p w14:paraId="49E6A636">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（3）政府采购促进中小企业发展</w:t>
      </w:r>
    </w:p>
    <w:p w14:paraId="02D74836">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（4）政府采购支持监狱企业发展</w:t>
      </w:r>
    </w:p>
    <w:p w14:paraId="563FCC50">
      <w:pPr>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（5）政府采购促进残疾人就业</w:t>
      </w:r>
    </w:p>
    <w:p w14:paraId="3F4C3DC3">
      <w:pPr>
        <w:widowControl w:val="0"/>
        <w:snapToGrid w:val="0"/>
        <w:spacing w:line="360" w:lineRule="auto"/>
        <w:ind w:firstLine="480" w:firstLineChars="200"/>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（6）进口产品管理</w:t>
      </w:r>
    </w:p>
    <w:p w14:paraId="43D60394">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lang w:eastAsia="zh-CN"/>
        </w:rPr>
        <w:t>（</w:t>
      </w:r>
      <w:r>
        <w:rPr>
          <w:rFonts w:hint="default" w:ascii="Times New Roman" w:hAnsi="Times New Roman" w:eastAsia="宋体" w:cs="Times New Roman"/>
          <w:sz w:val="24"/>
          <w:lang w:val="en-US" w:eastAsia="zh-CN"/>
        </w:rPr>
        <w:t>7</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本国产品</w:t>
      </w:r>
      <w:r>
        <w:rPr>
          <w:rFonts w:hint="default" w:ascii="Times New Roman" w:hAnsi="Times New Roman" w:eastAsia="宋体" w:cs="Times New Roman"/>
          <w:sz w:val="24"/>
          <w:lang w:val="en-US" w:eastAsia="zh-CN"/>
        </w:rPr>
        <w:t>标准及相关政策</w:t>
      </w:r>
      <w:r>
        <w:rPr>
          <w:rFonts w:hint="default" w:ascii="Times New Roman" w:hAnsi="Times New Roman" w:eastAsia="宋体" w:cs="Times New Roman"/>
          <w:sz w:val="24"/>
        </w:rPr>
        <w:t xml:space="preserve"> </w:t>
      </w:r>
    </w:p>
    <w:p w14:paraId="0D5D322A">
      <w:pPr>
        <w:widowControl/>
        <w:adjustRightInd w:val="0"/>
        <w:snapToGrid w:val="0"/>
        <w:spacing w:line="360" w:lineRule="auto"/>
        <w:ind w:firstLine="480" w:firstLineChars="200"/>
        <w:jc w:val="left"/>
        <w:rPr>
          <w:rFonts w:hint="default" w:ascii="Times New Roman" w:hAnsi="Times New Roman" w:eastAsia="宋体" w:cs="Times New Roman"/>
          <w:bCs/>
          <w:sz w:val="24"/>
        </w:rPr>
      </w:pPr>
      <w:r>
        <w:rPr>
          <w:rFonts w:hint="default" w:ascii="Times New Roman" w:hAnsi="Times New Roman" w:eastAsia="宋体" w:cs="Times New Roman"/>
          <w:sz w:val="24"/>
          <w:lang w:val="en-US" w:eastAsia="zh-CN"/>
        </w:rPr>
        <w:t>2</w:t>
      </w:r>
      <w:r>
        <w:rPr>
          <w:rFonts w:hint="default" w:ascii="Times New Roman" w:hAnsi="Times New Roman" w:eastAsia="宋体" w:cs="Times New Roman"/>
          <w:sz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default" w:ascii="Times New Roman" w:hAnsi="Times New Roman" w:eastAsia="宋体" w:cs="Times New Roman"/>
          <w:bCs/>
          <w:sz w:val="24"/>
        </w:rPr>
        <w:t>CA数字证书</w:t>
      </w:r>
      <w:r>
        <w:rPr>
          <w:rFonts w:hint="default" w:ascii="Times New Roman" w:hAnsi="Times New Roman" w:eastAsia="宋体" w:cs="Times New Roman"/>
          <w:sz w:val="24"/>
        </w:rPr>
        <w:t>或电子营业执照</w:t>
      </w:r>
      <w:r>
        <w:rPr>
          <w:rFonts w:hint="default" w:ascii="Times New Roman" w:hAnsi="Times New Roman" w:eastAsia="宋体" w:cs="Times New Roman"/>
          <w:bCs/>
          <w:sz w:val="24"/>
        </w:rPr>
        <w:t>情况确认是否符合本项目电子化采购流程要求。</w:t>
      </w:r>
    </w:p>
    <w:p w14:paraId="2553E260">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CA数字证书服务热线 010-58511086</w:t>
      </w:r>
    </w:p>
    <w:p w14:paraId="0675D364">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电子营业执照服务热线 400-699-7000</w:t>
      </w:r>
    </w:p>
    <w:p w14:paraId="2094EA75">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技术支持服务热线    010-86483801</w:t>
      </w:r>
    </w:p>
    <w:p w14:paraId="3DBF72B9">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2</w:t>
      </w:r>
      <w:r>
        <w:rPr>
          <w:rFonts w:hint="default" w:ascii="Times New Roman" w:hAnsi="Times New Roman" w:eastAsia="宋体" w:cs="Times New Roman"/>
          <w:sz w:val="24"/>
        </w:rPr>
        <w:t>.1办理CA数字证书或电子营业执照</w:t>
      </w:r>
    </w:p>
    <w:p w14:paraId="7457024E">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供应商登录北京市政府采购电子交易平台查阅 “用户指南”—“操作指南”—“市场主体CA办理操作流程指引”/“电子营业执照使用指南”，按照程序要求办理。</w:t>
      </w:r>
    </w:p>
    <w:p w14:paraId="4989D6C8">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2</w:t>
      </w:r>
      <w:r>
        <w:rPr>
          <w:rFonts w:hint="default" w:ascii="Times New Roman" w:hAnsi="Times New Roman" w:eastAsia="宋体" w:cs="Times New Roman"/>
          <w:sz w:val="24"/>
        </w:rPr>
        <w:t>.2注册</w:t>
      </w:r>
    </w:p>
    <w:p w14:paraId="36C4537B">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供应商登录北京市政府采购电子交易平台“用户指南”—“操作指南”—“市场主体注册入库操作流程指引”进行自助注册绑定。</w:t>
      </w:r>
    </w:p>
    <w:p w14:paraId="58299A81">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2</w:t>
      </w:r>
      <w:r>
        <w:rPr>
          <w:rFonts w:hint="default" w:ascii="Times New Roman" w:hAnsi="Times New Roman" w:eastAsia="宋体" w:cs="Times New Roman"/>
          <w:sz w:val="24"/>
        </w:rPr>
        <w:t>.3驱动、客户端下载</w:t>
      </w:r>
    </w:p>
    <w:p w14:paraId="1B3F22C0">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供应商登录北京市政府采购电子交易平台“用户指南”—“工具下载”—“招标采购系统文件驱动安装包”下载相关驱动。</w:t>
      </w:r>
    </w:p>
    <w:p w14:paraId="382D4E02">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供应商登录北京市政府采购电子交易平台“用户指南”—“工具下载”—“投标文件编制工具”下载相关客户端。</w:t>
      </w:r>
    </w:p>
    <w:p w14:paraId="333728CC">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2</w:t>
      </w:r>
      <w:r>
        <w:rPr>
          <w:rFonts w:hint="default" w:ascii="Times New Roman" w:hAnsi="Times New Roman" w:eastAsia="宋体" w:cs="Times New Roman"/>
          <w:sz w:val="24"/>
        </w:rPr>
        <w:t>.4 获取电子招标文件</w:t>
      </w:r>
    </w:p>
    <w:p w14:paraId="37055455">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供应商使用CA数字证书或电子营业执照登录北京市政府采购电子交易平台获取电子招标文件。</w:t>
      </w:r>
    </w:p>
    <w:p w14:paraId="62F7B5FA">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45250101">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lang w:val="en-US" w:eastAsia="zh-CN"/>
        </w:rPr>
        <w:t>2</w:t>
      </w:r>
      <w:r>
        <w:rPr>
          <w:rFonts w:hint="default" w:ascii="Times New Roman" w:hAnsi="Times New Roman" w:eastAsia="宋体" w:cs="Times New Roman"/>
          <w:sz w:val="24"/>
        </w:rPr>
        <w:t>.5编制电子投标文件</w:t>
      </w:r>
    </w:p>
    <w:p w14:paraId="1B72029B">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供应商应使用电子投标客户端编制电子投标文件并进行线上投标，供应商电子投标文件需要加密并加盖电子签章</w:t>
      </w:r>
      <w:r>
        <w:rPr>
          <w:rFonts w:hint="default" w:ascii="Times New Roman" w:hAnsi="Times New Roman" w:eastAsia="宋体" w:cs="Times New Roman"/>
          <w:bCs/>
          <w:sz w:val="24"/>
        </w:rPr>
        <w:t>，如无法按照要求在电子投标文件中加盖电子签章和加密，请及时通过技术支持服务热线联系技术人员</w:t>
      </w:r>
      <w:r>
        <w:rPr>
          <w:rFonts w:hint="default" w:ascii="Times New Roman" w:hAnsi="Times New Roman" w:eastAsia="宋体" w:cs="Times New Roman"/>
          <w:sz w:val="24"/>
        </w:rPr>
        <w:t>。</w:t>
      </w:r>
    </w:p>
    <w:p w14:paraId="0DDCF06D">
      <w:pPr>
        <w:widowControl/>
        <w:spacing w:line="360" w:lineRule="auto"/>
        <w:ind w:firstLine="480" w:firstLineChars="200"/>
        <w:jc w:val="left"/>
        <w:rPr>
          <w:rFonts w:hint="default" w:ascii="Times New Roman" w:hAnsi="Times New Roman" w:eastAsia="宋体" w:cs="Times New Roman"/>
          <w:sz w:val="24"/>
          <w:lang w:val="zh-TW"/>
        </w:rPr>
      </w:pPr>
      <w:r>
        <w:rPr>
          <w:rFonts w:hint="default" w:ascii="Times New Roman" w:hAnsi="Times New Roman" w:eastAsia="宋体" w:cs="Times New Roman"/>
          <w:sz w:val="24"/>
          <w:lang w:val="en-US" w:eastAsia="zh-CN"/>
        </w:rPr>
        <w:t>2</w:t>
      </w:r>
      <w:r>
        <w:rPr>
          <w:rFonts w:hint="default" w:ascii="Times New Roman" w:hAnsi="Times New Roman" w:eastAsia="宋体" w:cs="Times New Roman"/>
          <w:sz w:val="24"/>
          <w:lang w:val="zh-TW" w:eastAsia="zh-TW"/>
        </w:rPr>
        <w:t>.6</w:t>
      </w:r>
      <w:r>
        <w:rPr>
          <w:rFonts w:hint="default" w:ascii="Times New Roman" w:hAnsi="Times New Roman" w:eastAsia="宋体" w:cs="Times New Roman"/>
          <w:sz w:val="24"/>
          <w:lang w:val="zh-TW"/>
        </w:rPr>
        <w:t>提交电子投标文件</w:t>
      </w:r>
    </w:p>
    <w:p w14:paraId="2EB56D01">
      <w:pPr>
        <w:widowControl/>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供应商应于投标截止时间前在北京市政府采购电子交易平台提交电子投标文件，上传电子投标文件过程中请保持与互联网的连接畅通。</w:t>
      </w:r>
    </w:p>
    <w:p w14:paraId="54920055">
      <w:pPr>
        <w:widowControl/>
        <w:spacing w:line="360" w:lineRule="auto"/>
        <w:ind w:firstLine="480" w:firstLineChars="200"/>
        <w:jc w:val="left"/>
        <w:rPr>
          <w:rFonts w:hint="default" w:ascii="Times New Roman" w:hAnsi="Times New Roman" w:eastAsia="宋体" w:cs="Times New Roman"/>
          <w:sz w:val="24"/>
          <w:lang w:eastAsia="zh-TW"/>
        </w:rPr>
      </w:pPr>
      <w:r>
        <w:rPr>
          <w:rFonts w:hint="default" w:ascii="Times New Roman" w:hAnsi="Times New Roman" w:eastAsia="宋体" w:cs="Times New Roman"/>
          <w:sz w:val="24"/>
          <w:lang w:val="en-US" w:eastAsia="zh-CN"/>
        </w:rPr>
        <w:t>2</w:t>
      </w:r>
      <w:r>
        <w:rPr>
          <w:rFonts w:hint="default" w:ascii="Times New Roman" w:hAnsi="Times New Roman" w:eastAsia="宋体" w:cs="Times New Roman"/>
          <w:sz w:val="24"/>
          <w:lang w:val="zh-TW"/>
        </w:rPr>
        <w:t>.</w:t>
      </w:r>
      <w:r>
        <w:rPr>
          <w:rFonts w:hint="default" w:ascii="Times New Roman" w:hAnsi="Times New Roman" w:eastAsia="宋体" w:cs="Times New Roman"/>
          <w:sz w:val="24"/>
          <w:lang w:val="zh-TW" w:eastAsia="zh-TW"/>
        </w:rPr>
        <w:t>7</w:t>
      </w:r>
      <w:r>
        <w:rPr>
          <w:rFonts w:hint="default" w:ascii="Times New Roman" w:hAnsi="Times New Roman" w:eastAsia="宋体" w:cs="Times New Roman"/>
          <w:sz w:val="24"/>
          <w:lang w:val="zh-TW"/>
        </w:rPr>
        <w:t>电子开标</w:t>
      </w:r>
    </w:p>
    <w:p w14:paraId="0B62D6D3">
      <w:pPr>
        <w:spacing w:line="360" w:lineRule="auto"/>
        <w:ind w:firstLine="480" w:firstLineChars="200"/>
        <w:rPr>
          <w:rFonts w:hint="default" w:ascii="Times New Roman" w:hAnsi="Times New Roman" w:eastAsia="宋体" w:cs="Times New Roman"/>
          <w:sz w:val="24"/>
          <w:lang w:val="zh-TW"/>
        </w:rPr>
      </w:pPr>
      <w:r>
        <w:rPr>
          <w:rFonts w:hint="default" w:ascii="Times New Roman" w:hAnsi="Times New Roman" w:eastAsia="宋体" w:cs="Times New Roman"/>
          <w:sz w:val="24"/>
          <w:lang w:val="zh-TW"/>
        </w:rPr>
        <w:t>供应商在开标地点使用</w:t>
      </w:r>
      <w:r>
        <w:rPr>
          <w:rFonts w:hint="default" w:ascii="Times New Roman" w:hAnsi="Times New Roman" w:eastAsia="宋体" w:cs="Times New Roman"/>
          <w:sz w:val="24"/>
        </w:rPr>
        <w:t>CA数字证书或电子营业执照</w:t>
      </w:r>
      <w:r>
        <w:rPr>
          <w:rFonts w:hint="default" w:ascii="Times New Roman" w:hAnsi="Times New Roman" w:eastAsia="宋体" w:cs="Times New Roman"/>
          <w:sz w:val="24"/>
          <w:lang w:val="zh-TW"/>
        </w:rPr>
        <w:t>登录</w:t>
      </w:r>
      <w:r>
        <w:rPr>
          <w:rFonts w:hint="default" w:ascii="Times New Roman" w:hAnsi="Times New Roman" w:eastAsia="宋体" w:cs="Times New Roman"/>
          <w:sz w:val="24"/>
        </w:rPr>
        <w:t>北京市政府采购电子交易平台进行电子开标</w:t>
      </w:r>
      <w:r>
        <w:rPr>
          <w:rFonts w:hint="default" w:ascii="Times New Roman" w:hAnsi="Times New Roman" w:eastAsia="宋体" w:cs="Times New Roman"/>
          <w:sz w:val="24"/>
          <w:lang w:val="zh-TW"/>
        </w:rPr>
        <w:t>。</w:t>
      </w:r>
    </w:p>
    <w:p w14:paraId="6022463C">
      <w:pPr>
        <w:widowControl w:val="0"/>
        <w:snapToGrid w:val="0"/>
        <w:spacing w:line="360" w:lineRule="auto"/>
        <w:ind w:firstLine="480" w:firstLineChars="200"/>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采购代理机构项目编号：BJJQ-</w:t>
      </w:r>
      <w:r>
        <w:rPr>
          <w:rFonts w:hint="eastAsia" w:cs="Times New Roman"/>
          <w:sz w:val="24"/>
          <w:szCs w:val="24"/>
          <w:lang w:eastAsia="zh-CN"/>
        </w:rPr>
        <w:t>2026-674</w:t>
      </w:r>
    </w:p>
    <w:p w14:paraId="7775B3EF">
      <w:pPr>
        <w:widowControl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采购代理机构项目联系邮箱：</w:t>
      </w:r>
      <w:r>
        <w:rPr>
          <w:rFonts w:hint="default" w:ascii="Times New Roman" w:hAnsi="Times New Roman" w:eastAsia="宋体" w:cs="Times New Roman"/>
          <w:color w:val="auto"/>
          <w:sz w:val="24"/>
          <w:szCs w:val="24"/>
          <w:u w:val="none"/>
        </w:rPr>
        <w:t>yw0</w:t>
      </w:r>
      <w:r>
        <w:rPr>
          <w:rFonts w:hint="default" w:ascii="Times New Roman" w:hAnsi="Times New Roman" w:eastAsia="宋体" w:cs="Times New Roman"/>
          <w:color w:val="auto"/>
          <w:sz w:val="24"/>
          <w:szCs w:val="24"/>
          <w:u w:val="none"/>
          <w:lang w:val="en-US" w:eastAsia="zh-CN"/>
        </w:rPr>
        <w:t>1</w:t>
      </w:r>
      <w:r>
        <w:rPr>
          <w:rFonts w:hint="default" w:ascii="Times New Roman" w:hAnsi="Times New Roman" w:eastAsia="宋体" w:cs="Times New Roman"/>
          <w:color w:val="auto"/>
          <w:sz w:val="24"/>
          <w:szCs w:val="24"/>
          <w:u w:val="none"/>
        </w:rPr>
        <w:t>@hcjq.net</w:t>
      </w:r>
    </w:p>
    <w:p w14:paraId="1345303F">
      <w:pPr>
        <w:spacing w:line="360" w:lineRule="auto"/>
        <w:ind w:firstLine="480" w:firstLineChars="200"/>
        <w:rPr>
          <w:rFonts w:hint="default" w:ascii="Times New Roman" w:hAnsi="Times New Roman" w:eastAsia="宋体" w:cs="Times New Roman"/>
          <w:sz w:val="24"/>
          <w:lang w:val="zh-TW" w:eastAsia="zh-TW"/>
        </w:rPr>
      </w:pPr>
      <w:r>
        <w:rPr>
          <w:rFonts w:hint="default" w:ascii="Times New Roman" w:hAnsi="Times New Roman" w:eastAsia="宋体" w:cs="Times New Roman"/>
          <w:sz w:val="24"/>
          <w:szCs w:val="24"/>
          <w:lang w:val="en-US" w:eastAsia="zh-CN"/>
        </w:rPr>
        <w:t>5.本公告同时在中国政府采购网（http://www.ccgp.gov.cn）、北京市政府采购网（http://www.ccgp-beijing.gov.cn/）发布。</w:t>
      </w:r>
    </w:p>
    <w:p w14:paraId="58F5DE1D">
      <w:pPr>
        <w:spacing w:line="360" w:lineRule="auto"/>
        <w:ind w:firstLine="480" w:firstLineChars="200"/>
        <w:rPr>
          <w:rFonts w:hint="default" w:ascii="Times New Roman" w:hAnsi="Times New Roman" w:eastAsia="宋体" w:cs="Times New Roman"/>
          <w:sz w:val="24"/>
        </w:rPr>
      </w:pPr>
    </w:p>
    <w:p w14:paraId="1EF0679B">
      <w:pPr>
        <w:pStyle w:val="2"/>
        <w:spacing w:before="0" w:line="360" w:lineRule="auto"/>
        <w:jc w:val="left"/>
        <w:rPr>
          <w:rFonts w:hint="default" w:ascii="Times New Roman" w:hAnsi="Times New Roman" w:eastAsia="宋体" w:cs="Times New Roman"/>
          <w:sz w:val="24"/>
          <w:szCs w:val="24"/>
        </w:rPr>
      </w:pPr>
      <w:bookmarkStart w:id="23" w:name="_Toc28359008"/>
      <w:bookmarkStart w:id="24" w:name="_Toc35393796"/>
      <w:bookmarkStart w:id="25" w:name="_Toc35393627"/>
      <w:bookmarkStart w:id="26" w:name="_Toc28359085"/>
      <w:r>
        <w:rPr>
          <w:rFonts w:hint="default" w:ascii="Times New Roman" w:hAnsi="Times New Roman" w:eastAsia="宋体" w:cs="Times New Roman"/>
          <w:sz w:val="24"/>
          <w:szCs w:val="24"/>
        </w:rPr>
        <w:t>七、对本次招标提出询问，请按以下方式联系。</w:t>
      </w:r>
      <w:bookmarkEnd w:id="23"/>
      <w:bookmarkEnd w:id="24"/>
      <w:bookmarkEnd w:id="25"/>
      <w:bookmarkEnd w:id="26"/>
    </w:p>
    <w:p w14:paraId="080814CC">
      <w:pPr>
        <w:spacing w:line="360" w:lineRule="auto"/>
        <w:ind w:left="1080" w:leftChars="371" w:hanging="301" w:hangingChars="125"/>
        <w:jc w:val="left"/>
        <w:rPr>
          <w:rFonts w:hint="default" w:ascii="Times New Roman" w:hAnsi="Times New Roman" w:eastAsia="宋体" w:cs="Times New Roman"/>
          <w:b/>
          <w:sz w:val="24"/>
        </w:rPr>
      </w:pPr>
      <w:r>
        <w:rPr>
          <w:rFonts w:hint="default" w:ascii="Times New Roman" w:hAnsi="Times New Roman" w:eastAsia="宋体" w:cs="Times New Roman"/>
          <w:b/>
          <w:sz w:val="24"/>
        </w:rPr>
        <w:t>1.采购人信息</w:t>
      </w:r>
    </w:p>
    <w:p w14:paraId="4E1D6D2A">
      <w:pPr>
        <w:spacing w:line="360" w:lineRule="auto"/>
        <w:ind w:left="1079" w:leftChars="371" w:hanging="300" w:hangingChars="125"/>
        <w:jc w:val="left"/>
        <w:rPr>
          <w:rFonts w:hint="default" w:ascii="Times New Roman" w:hAnsi="Times New Roman" w:eastAsia="宋体" w:cs="Times New Roman"/>
          <w:sz w:val="24"/>
        </w:rPr>
      </w:pPr>
      <w:bookmarkStart w:id="27" w:name="_Toc28359009"/>
      <w:bookmarkStart w:id="28" w:name="_Toc28359086"/>
      <w:r>
        <w:rPr>
          <w:rFonts w:hint="default" w:ascii="Times New Roman" w:hAnsi="Times New Roman" w:eastAsia="宋体" w:cs="Times New Roman"/>
          <w:sz w:val="24"/>
        </w:rPr>
        <w:t>名    称：北京奥运城市发展促进中心</w:t>
      </w:r>
    </w:p>
    <w:p w14:paraId="224A34F7">
      <w:pPr>
        <w:spacing w:line="360" w:lineRule="auto"/>
        <w:ind w:left="1079" w:leftChars="371" w:hanging="300" w:hangingChars="125"/>
        <w:jc w:val="left"/>
        <w:rPr>
          <w:rFonts w:hint="default" w:ascii="Times New Roman" w:hAnsi="Times New Roman" w:eastAsia="宋体" w:cs="Times New Roman"/>
          <w:sz w:val="24"/>
        </w:rPr>
      </w:pPr>
      <w:r>
        <w:rPr>
          <w:rFonts w:hint="default" w:ascii="Times New Roman" w:hAnsi="Times New Roman" w:eastAsia="宋体" w:cs="Times New Roman"/>
          <w:sz w:val="24"/>
        </w:rPr>
        <w:t>地    址：北京市朝阳区天辰东路甲8号</w:t>
      </w:r>
    </w:p>
    <w:p w14:paraId="56B40864">
      <w:pPr>
        <w:spacing w:line="360" w:lineRule="auto"/>
        <w:ind w:left="1079" w:leftChars="371" w:hanging="300" w:hangingChars="125"/>
        <w:jc w:val="left"/>
        <w:rPr>
          <w:rFonts w:hint="default" w:ascii="Times New Roman" w:hAnsi="Times New Roman" w:eastAsia="宋体" w:cs="Times New Roman"/>
          <w:sz w:val="24"/>
          <w:u w:val="single"/>
        </w:rPr>
      </w:pPr>
      <w:r>
        <w:rPr>
          <w:rFonts w:hint="default" w:ascii="Times New Roman" w:hAnsi="Times New Roman" w:eastAsia="宋体" w:cs="Times New Roman"/>
          <w:sz w:val="24"/>
        </w:rPr>
        <w:t>联系方式：</w:t>
      </w:r>
      <w:r>
        <w:rPr>
          <w:rFonts w:hint="eastAsia" w:cs="Times New Roman"/>
          <w:sz w:val="24"/>
          <w:lang w:val="en-US" w:eastAsia="zh-CN"/>
        </w:rPr>
        <w:t>白</w:t>
      </w:r>
      <w:r>
        <w:rPr>
          <w:rFonts w:hint="default" w:ascii="Times New Roman" w:hAnsi="Times New Roman" w:eastAsia="宋体" w:cs="Times New Roman"/>
          <w:sz w:val="24"/>
        </w:rPr>
        <w:t>老师，010-84373261</w:t>
      </w:r>
    </w:p>
    <w:p w14:paraId="18285E12">
      <w:pPr>
        <w:spacing w:line="360" w:lineRule="auto"/>
        <w:ind w:left="1080" w:leftChars="371" w:hanging="301" w:hangingChars="125"/>
        <w:jc w:val="left"/>
        <w:rPr>
          <w:rFonts w:hint="default" w:ascii="Times New Roman" w:hAnsi="Times New Roman" w:eastAsia="宋体" w:cs="Times New Roman"/>
          <w:b/>
          <w:sz w:val="24"/>
        </w:rPr>
      </w:pPr>
      <w:r>
        <w:rPr>
          <w:rFonts w:hint="default" w:ascii="Times New Roman" w:hAnsi="Times New Roman" w:eastAsia="宋体" w:cs="Times New Roman"/>
          <w:b/>
          <w:sz w:val="24"/>
        </w:rPr>
        <w:t>2.采购代理机构信息</w:t>
      </w:r>
      <w:bookmarkEnd w:id="27"/>
      <w:bookmarkEnd w:id="28"/>
    </w:p>
    <w:p w14:paraId="1403A46D">
      <w:pPr>
        <w:spacing w:line="360" w:lineRule="auto"/>
        <w:ind w:firstLine="720" w:firstLineChars="300"/>
        <w:jc w:val="left"/>
        <w:rPr>
          <w:rFonts w:hint="default" w:ascii="Times New Roman" w:hAnsi="Times New Roman" w:eastAsia="宋体" w:cs="Times New Roman"/>
          <w:sz w:val="24"/>
        </w:rPr>
      </w:pPr>
      <w:bookmarkStart w:id="29" w:name="_Toc28359087"/>
      <w:bookmarkStart w:id="30" w:name="_Toc28359010"/>
      <w:r>
        <w:rPr>
          <w:rFonts w:hint="default" w:ascii="Times New Roman" w:hAnsi="Times New Roman" w:eastAsia="宋体" w:cs="Times New Roman"/>
          <w:sz w:val="24"/>
        </w:rPr>
        <w:t>名称：北京汇诚金桥国际招标咨询有限公司</w:t>
      </w:r>
    </w:p>
    <w:p w14:paraId="101431FC">
      <w:pPr>
        <w:spacing w:line="360" w:lineRule="auto"/>
        <w:ind w:firstLine="720" w:firstLineChars="300"/>
        <w:jc w:val="left"/>
        <w:rPr>
          <w:rFonts w:hint="default" w:ascii="Times New Roman" w:hAnsi="Times New Roman" w:eastAsia="宋体" w:cs="Times New Roman"/>
          <w:sz w:val="24"/>
        </w:rPr>
      </w:pPr>
      <w:r>
        <w:rPr>
          <w:rFonts w:hint="default" w:ascii="Times New Roman" w:hAnsi="Times New Roman" w:eastAsia="宋体" w:cs="Times New Roman"/>
          <w:sz w:val="24"/>
        </w:rPr>
        <w:t>地址：北京市东城区朝阳门内大街南竹杆胡同6号北京INN3号楼9层</w:t>
      </w:r>
    </w:p>
    <w:p w14:paraId="5289DA68">
      <w:pPr>
        <w:spacing w:line="360" w:lineRule="auto"/>
        <w:ind w:firstLine="720" w:firstLineChars="300"/>
        <w:jc w:val="left"/>
        <w:rPr>
          <w:rFonts w:hint="default" w:ascii="Times New Roman" w:hAnsi="Times New Roman" w:eastAsia="宋体" w:cs="Times New Roman"/>
          <w:sz w:val="24"/>
          <w:u w:val="single"/>
        </w:rPr>
      </w:pPr>
      <w:r>
        <w:rPr>
          <w:rFonts w:hint="default" w:ascii="Times New Roman" w:hAnsi="Times New Roman" w:eastAsia="宋体" w:cs="Times New Roman"/>
          <w:sz w:val="24"/>
        </w:rPr>
        <w:t>联系方式：010-</w:t>
      </w:r>
      <w:r>
        <w:rPr>
          <w:rFonts w:hint="default" w:ascii="Times New Roman" w:hAnsi="Times New Roman" w:eastAsia="宋体" w:cs="Times New Roman"/>
          <w:sz w:val="24"/>
          <w:lang w:val="en-US" w:eastAsia="zh-CN"/>
        </w:rPr>
        <w:t>65699706、65244876</w:t>
      </w:r>
    </w:p>
    <w:p w14:paraId="5AE9AAD1">
      <w:pPr>
        <w:spacing w:line="360" w:lineRule="auto"/>
        <w:ind w:firstLine="723" w:firstLineChars="300"/>
        <w:rPr>
          <w:rFonts w:hint="default" w:ascii="Times New Roman" w:hAnsi="Times New Roman" w:eastAsia="宋体" w:cs="Times New Roman"/>
          <w:b/>
          <w:sz w:val="24"/>
          <w:u w:val="single"/>
        </w:rPr>
      </w:pPr>
      <w:r>
        <w:rPr>
          <w:rFonts w:hint="default" w:ascii="Times New Roman" w:hAnsi="Times New Roman" w:eastAsia="宋体" w:cs="Times New Roman"/>
          <w:b/>
          <w:sz w:val="24"/>
        </w:rPr>
        <w:t>3.项目联系方式</w:t>
      </w:r>
      <w:bookmarkEnd w:id="29"/>
      <w:bookmarkEnd w:id="30"/>
    </w:p>
    <w:p w14:paraId="25231F3E">
      <w:pPr>
        <w:spacing w:line="360" w:lineRule="auto"/>
        <w:ind w:firstLine="720" w:firstLineChars="300"/>
        <w:rPr>
          <w:rFonts w:hint="default" w:ascii="Times New Roman" w:hAnsi="Times New Roman" w:eastAsia="宋体" w:cs="Times New Roman"/>
          <w:sz w:val="24"/>
          <w:lang w:eastAsia="zh-CN"/>
        </w:rPr>
      </w:pPr>
      <w:r>
        <w:rPr>
          <w:rFonts w:hint="default" w:ascii="Times New Roman" w:hAnsi="Times New Roman" w:eastAsia="宋体" w:cs="Times New Roman"/>
          <w:sz w:val="24"/>
        </w:rPr>
        <w:t>项目联系人：张微、</w:t>
      </w:r>
      <w:r>
        <w:rPr>
          <w:rFonts w:hint="eastAsia" w:cs="Times New Roman"/>
          <w:sz w:val="24"/>
          <w:lang w:val="en-US" w:eastAsia="zh-CN"/>
        </w:rPr>
        <w:t>章祺、</w:t>
      </w:r>
      <w:r>
        <w:rPr>
          <w:rFonts w:hint="eastAsia" w:ascii="Times New Roman" w:hAnsi="Times New Roman" w:cs="Times New Roman"/>
          <w:sz w:val="24"/>
          <w:lang w:val="en-US" w:eastAsia="zh-CN"/>
        </w:rPr>
        <w:t>李先磊</w:t>
      </w:r>
    </w:p>
    <w:p w14:paraId="649BDEBF">
      <w:pPr>
        <w:pStyle w:val="3"/>
        <w:spacing w:line="360" w:lineRule="auto"/>
        <w:ind w:firstLine="720" w:firstLineChars="3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电话：</w:t>
      </w:r>
      <w:r>
        <w:rPr>
          <w:rFonts w:hint="default" w:ascii="Times New Roman" w:hAnsi="Times New Roman" w:eastAsia="宋体" w:cs="Times New Roman"/>
          <w:sz w:val="24"/>
        </w:rPr>
        <w:t>010-</w:t>
      </w:r>
      <w:r>
        <w:rPr>
          <w:rFonts w:hint="default" w:ascii="Times New Roman" w:hAnsi="Times New Roman" w:eastAsia="宋体" w:cs="Times New Roman"/>
          <w:sz w:val="24"/>
          <w:lang w:val="en-US" w:eastAsia="zh-CN"/>
        </w:rPr>
        <w:t>65699706、65244876</w:t>
      </w:r>
    </w:p>
    <w:p w14:paraId="7678A62D"/>
    <w:sectPr>
      <w:pgSz w:w="11906" w:h="16838"/>
      <w:pgMar w:top="1440" w:right="1293" w:bottom="1440" w:left="129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156EA"/>
    <w:rsid w:val="63E36016"/>
    <w:rsid w:val="68BA3B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2026-07-07T03:39:34Z</dcterms:created>
  <dc:creator>Lenovo</dc:creator>
  <cp:lastModifiedBy>汇诚金桥业务一部</cp:lastModifiedBy>
  <dcterms:modified xsi:type="dcterms:W3CDTF">2026-07-07T03:40:17Z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eyJoZGlkIjoiYTI0N2QzN2M1MWRmOWJiMTc5Zjg4ZWViMTNiNTBhYjkiLCJ1c2VySWQiOiIxNTg3OTkxMzIyIn0=</vt:lpwstr>
  </property>
  <property fmtid="{D5CDD505-2E9C-101B-9397-08002B2CF9AE}" pid="4" name="ICV">
    <vt:lpwstr>318D02344CF347BBB2153A1A447B0266_12</vt:lpwstr>
  </property>
</Properties>
</file>