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4A2DA3">
      <w:pPr>
        <w:spacing w:line="360" w:lineRule="auto"/>
        <w:jc w:val="center"/>
        <w:rPr>
          <w:rFonts w:ascii="宋体" w:hAnsi="宋体"/>
          <w:color w:val="auto"/>
          <w:sz w:val="28"/>
          <w:szCs w:val="28"/>
        </w:rPr>
      </w:pPr>
      <w:r>
        <w:rPr>
          <w:rFonts w:hint="eastAsia" w:ascii="宋体" w:hAnsi="宋体"/>
          <w:color w:val="auto"/>
          <w:sz w:val="28"/>
          <w:szCs w:val="28"/>
        </w:rPr>
        <w:t>实质性响应一览表</w:t>
      </w:r>
    </w:p>
    <w:tbl>
      <w:tblPr>
        <w:tblStyle w:val="10"/>
        <w:tblW w:w="9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4665"/>
        <w:gridCol w:w="2342"/>
        <w:gridCol w:w="1447"/>
      </w:tblGrid>
      <w:tr w14:paraId="7621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24" w:type="dxa"/>
            <w:tcBorders>
              <w:top w:val="single" w:color="auto" w:sz="4" w:space="0"/>
              <w:left w:val="single" w:color="auto" w:sz="4" w:space="0"/>
              <w:bottom w:val="single" w:color="auto" w:sz="4" w:space="0"/>
              <w:right w:val="single" w:color="auto" w:sz="4" w:space="0"/>
            </w:tcBorders>
            <w:vAlign w:val="center"/>
          </w:tcPr>
          <w:p w14:paraId="075B4927">
            <w:pPr>
              <w:spacing w:line="360" w:lineRule="auto"/>
              <w:jc w:val="center"/>
              <w:rPr>
                <w:color w:val="auto"/>
                <w:sz w:val="24"/>
                <w:szCs w:val="24"/>
              </w:rPr>
            </w:pPr>
            <w:r>
              <w:rPr>
                <w:color w:val="auto"/>
                <w:sz w:val="24"/>
                <w:szCs w:val="24"/>
              </w:rPr>
              <w:t>序号</w:t>
            </w:r>
          </w:p>
        </w:tc>
        <w:tc>
          <w:tcPr>
            <w:tcW w:w="4665" w:type="dxa"/>
            <w:tcBorders>
              <w:top w:val="single" w:color="auto" w:sz="4" w:space="0"/>
              <w:left w:val="single" w:color="auto" w:sz="4" w:space="0"/>
              <w:bottom w:val="single" w:color="auto" w:sz="4" w:space="0"/>
              <w:right w:val="single" w:color="auto" w:sz="4" w:space="0"/>
            </w:tcBorders>
            <w:vAlign w:val="center"/>
          </w:tcPr>
          <w:p w14:paraId="0FCF95A3">
            <w:pPr>
              <w:spacing w:line="360" w:lineRule="auto"/>
              <w:jc w:val="center"/>
              <w:rPr>
                <w:color w:val="auto"/>
                <w:sz w:val="24"/>
                <w:szCs w:val="24"/>
              </w:rPr>
            </w:pPr>
            <w:r>
              <w:rPr>
                <w:color w:val="auto"/>
                <w:sz w:val="24"/>
                <w:szCs w:val="24"/>
              </w:rPr>
              <w:t>实质性响应条款</w:t>
            </w:r>
          </w:p>
        </w:tc>
        <w:tc>
          <w:tcPr>
            <w:tcW w:w="2342" w:type="dxa"/>
            <w:tcBorders>
              <w:top w:val="single" w:color="auto" w:sz="4" w:space="0"/>
              <w:left w:val="single" w:color="auto" w:sz="4" w:space="0"/>
              <w:bottom w:val="single" w:color="auto" w:sz="4" w:space="0"/>
              <w:right w:val="single" w:color="auto" w:sz="4" w:space="0"/>
            </w:tcBorders>
            <w:vAlign w:val="center"/>
          </w:tcPr>
          <w:p w14:paraId="17EDECF0">
            <w:pPr>
              <w:spacing w:line="360" w:lineRule="auto"/>
              <w:jc w:val="center"/>
              <w:rPr>
                <w:color w:val="auto"/>
                <w:sz w:val="24"/>
                <w:szCs w:val="24"/>
              </w:rPr>
            </w:pPr>
            <w:r>
              <w:rPr>
                <w:color w:val="auto"/>
                <w:sz w:val="24"/>
                <w:szCs w:val="24"/>
              </w:rPr>
              <w:t>投标人响应情况</w:t>
            </w:r>
          </w:p>
        </w:tc>
        <w:tc>
          <w:tcPr>
            <w:tcW w:w="1447" w:type="dxa"/>
            <w:tcBorders>
              <w:top w:val="single" w:color="auto" w:sz="4" w:space="0"/>
              <w:left w:val="single" w:color="auto" w:sz="4" w:space="0"/>
              <w:bottom w:val="single" w:color="auto" w:sz="4" w:space="0"/>
              <w:right w:val="single" w:color="auto" w:sz="4" w:space="0"/>
            </w:tcBorders>
            <w:vAlign w:val="center"/>
          </w:tcPr>
          <w:p w14:paraId="4A7A92ED">
            <w:pPr>
              <w:spacing w:line="360" w:lineRule="auto"/>
              <w:jc w:val="center"/>
              <w:rPr>
                <w:color w:val="auto"/>
                <w:sz w:val="24"/>
                <w:szCs w:val="24"/>
              </w:rPr>
            </w:pPr>
            <w:r>
              <w:rPr>
                <w:color w:val="auto"/>
                <w:sz w:val="24"/>
                <w:szCs w:val="24"/>
              </w:rPr>
              <w:t>差异</w:t>
            </w:r>
          </w:p>
        </w:tc>
      </w:tr>
      <w:tr w14:paraId="42257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trPr>
        <w:tc>
          <w:tcPr>
            <w:tcW w:w="824" w:type="dxa"/>
            <w:tcBorders>
              <w:top w:val="single" w:color="auto" w:sz="4" w:space="0"/>
              <w:left w:val="single" w:color="auto" w:sz="4" w:space="0"/>
              <w:bottom w:val="single" w:color="auto" w:sz="4" w:space="0"/>
              <w:right w:val="single" w:color="auto" w:sz="4" w:space="0"/>
            </w:tcBorders>
            <w:vAlign w:val="center"/>
          </w:tcPr>
          <w:p w14:paraId="14625E49">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4665" w:type="dxa"/>
            <w:tcBorders>
              <w:top w:val="single" w:color="auto" w:sz="4" w:space="0"/>
              <w:left w:val="single" w:color="auto" w:sz="4" w:space="0"/>
              <w:bottom w:val="single" w:color="auto" w:sz="4" w:space="0"/>
              <w:right w:val="single" w:color="auto" w:sz="4" w:space="0"/>
            </w:tcBorders>
            <w:vAlign w:val="center"/>
          </w:tcPr>
          <w:p w14:paraId="14744FB1">
            <w:pPr>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（3）人员配置表</w:t>
            </w:r>
          </w:p>
          <w:p w14:paraId="4B8F0F05">
            <w:pPr>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现场项目主管</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1人</w:t>
            </w:r>
            <w:r>
              <w:rPr>
                <w:rFonts w:hint="eastAsia" w:ascii="宋体" w:hAnsi="宋体" w:eastAsia="宋体" w:cs="宋体"/>
                <w:b w:val="0"/>
                <w:bCs w:val="0"/>
                <w:color w:val="000000" w:themeColor="text1"/>
                <w:sz w:val="24"/>
                <w:szCs w:val="24"/>
                <w:lang w:eastAsia="zh-CN"/>
                <w14:textFill>
                  <w14:solidFill>
                    <w14:schemeClr w14:val="tx1"/>
                  </w14:solidFill>
                </w14:textFill>
              </w:rPr>
              <w:t>）：</w:t>
            </w:r>
          </w:p>
          <w:p w14:paraId="3CE93B3B">
            <w:pPr>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z w:val="24"/>
                <w:szCs w:val="24"/>
                <w14:textFill>
                  <w14:solidFill>
                    <w14:schemeClr w14:val="tx1"/>
                  </w14:solidFill>
                </w14:textFill>
              </w:rPr>
              <w:t>）持有建（构）筑物消防员或消防设施操作员职业资格证书（技能等级证书）</w:t>
            </w:r>
            <w:r>
              <w:rPr>
                <w:rFonts w:hint="eastAsia" w:ascii="宋体" w:hAnsi="宋体" w:eastAsia="宋体" w:cs="宋体"/>
                <w:b w:val="0"/>
                <w:bCs w:val="0"/>
                <w:color w:val="000000" w:themeColor="text1"/>
                <w:sz w:val="24"/>
                <w:szCs w:val="24"/>
                <w:lang w:eastAsia="zh-CN"/>
                <w14:textFill>
                  <w14:solidFill>
                    <w14:schemeClr w14:val="tx1"/>
                  </w14:solidFill>
                </w14:textFill>
              </w:rPr>
              <w:t>，提供证书扫描件</w:t>
            </w:r>
            <w:r>
              <w:rPr>
                <w:rFonts w:hint="eastAsia" w:ascii="宋体" w:hAnsi="宋体" w:eastAsia="宋体" w:cs="宋体"/>
                <w:b w:val="0"/>
                <w:bCs w:val="0"/>
                <w:color w:val="000000" w:themeColor="text1"/>
                <w:sz w:val="24"/>
                <w:szCs w:val="24"/>
                <w14:textFill>
                  <w14:solidFill>
                    <w14:schemeClr w14:val="tx1"/>
                  </w14:solidFill>
                </w14:textFill>
              </w:rPr>
              <w:t>。</w:t>
            </w:r>
          </w:p>
        </w:tc>
        <w:tc>
          <w:tcPr>
            <w:tcW w:w="2342" w:type="dxa"/>
            <w:tcBorders>
              <w:top w:val="single" w:color="auto" w:sz="4" w:space="0"/>
              <w:left w:val="single" w:color="auto" w:sz="4" w:space="0"/>
              <w:bottom w:val="single" w:color="auto" w:sz="4" w:space="0"/>
              <w:right w:val="single" w:color="auto" w:sz="4" w:space="0"/>
            </w:tcBorders>
            <w:vAlign w:val="center"/>
          </w:tcPr>
          <w:p w14:paraId="172FC0F0">
            <w:pPr>
              <w:spacing w:line="360" w:lineRule="auto"/>
              <w:jc w:val="left"/>
              <w:rPr>
                <w:rFonts w:hint="eastAsia" w:ascii="宋体" w:hAnsi="宋体" w:eastAsia="宋体" w:cs="宋体"/>
                <w:b w:val="0"/>
                <w:bCs w:val="0"/>
                <w:color w:val="auto"/>
                <w:sz w:val="24"/>
                <w:szCs w:val="24"/>
                <w:lang w:val="en-US"/>
              </w:rPr>
            </w:pPr>
          </w:p>
        </w:tc>
        <w:tc>
          <w:tcPr>
            <w:tcW w:w="1447" w:type="dxa"/>
            <w:tcBorders>
              <w:top w:val="single" w:color="auto" w:sz="4" w:space="0"/>
              <w:left w:val="single" w:color="auto" w:sz="4" w:space="0"/>
              <w:bottom w:val="single" w:color="auto" w:sz="4" w:space="0"/>
              <w:right w:val="single" w:color="auto" w:sz="4" w:space="0"/>
            </w:tcBorders>
            <w:vAlign w:val="center"/>
          </w:tcPr>
          <w:p w14:paraId="5AAA8354">
            <w:pPr>
              <w:spacing w:line="360" w:lineRule="auto"/>
              <w:jc w:val="left"/>
              <w:rPr>
                <w:rFonts w:hint="eastAsia" w:ascii="宋体" w:hAnsi="宋体" w:eastAsia="宋体" w:cs="宋体"/>
                <w:color w:val="auto"/>
                <w:sz w:val="24"/>
                <w:szCs w:val="24"/>
              </w:rPr>
            </w:pPr>
          </w:p>
        </w:tc>
      </w:tr>
      <w:tr w14:paraId="0455A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trPr>
        <w:tc>
          <w:tcPr>
            <w:tcW w:w="824" w:type="dxa"/>
            <w:tcBorders>
              <w:top w:val="single" w:color="auto" w:sz="4" w:space="0"/>
              <w:left w:val="single" w:color="auto" w:sz="4" w:space="0"/>
              <w:bottom w:val="single" w:color="auto" w:sz="4" w:space="0"/>
              <w:right w:val="single" w:color="auto" w:sz="4" w:space="0"/>
            </w:tcBorders>
            <w:vAlign w:val="center"/>
          </w:tcPr>
          <w:p w14:paraId="3B67C55B">
            <w:pPr>
              <w:spacing w:line="360" w:lineRule="auto"/>
              <w:jc w:val="center"/>
              <w:rPr>
                <w:rFonts w:hint="eastAsia" w:ascii="宋体" w:hAnsi="宋体" w:eastAsia="宋体" w:cs="宋体"/>
                <w:color w:val="auto"/>
                <w:sz w:val="24"/>
                <w:szCs w:val="24"/>
              </w:rPr>
            </w:pPr>
          </w:p>
          <w:p w14:paraId="6C84CEA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p w14:paraId="36B7036C">
            <w:pPr>
              <w:spacing w:line="360" w:lineRule="auto"/>
              <w:jc w:val="center"/>
              <w:rPr>
                <w:rFonts w:hint="eastAsia" w:ascii="宋体" w:hAnsi="宋体" w:eastAsia="宋体" w:cs="宋体"/>
                <w:color w:val="auto"/>
                <w:sz w:val="24"/>
                <w:szCs w:val="24"/>
              </w:rPr>
            </w:pPr>
          </w:p>
        </w:tc>
        <w:tc>
          <w:tcPr>
            <w:tcW w:w="4665" w:type="dxa"/>
            <w:tcBorders>
              <w:top w:val="single" w:color="auto" w:sz="4" w:space="0"/>
              <w:left w:val="single" w:color="auto" w:sz="4" w:space="0"/>
              <w:bottom w:val="single" w:color="auto" w:sz="4" w:space="0"/>
              <w:right w:val="single" w:color="auto" w:sz="4" w:space="0"/>
            </w:tcBorders>
            <w:vAlign w:val="center"/>
          </w:tcPr>
          <w:p w14:paraId="027433CF">
            <w:pPr>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（3）人员配置表</w:t>
            </w:r>
          </w:p>
          <w:p w14:paraId="5F8A8D0A">
            <w:pPr>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主管助理</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1人</w:t>
            </w:r>
            <w:r>
              <w:rPr>
                <w:rFonts w:hint="eastAsia" w:ascii="宋体" w:hAnsi="宋体" w:eastAsia="宋体" w:cs="宋体"/>
                <w:b w:val="0"/>
                <w:bCs w:val="0"/>
                <w:color w:val="000000" w:themeColor="text1"/>
                <w:sz w:val="24"/>
                <w:szCs w:val="24"/>
                <w:lang w:eastAsia="zh-CN"/>
                <w14:textFill>
                  <w14:solidFill>
                    <w14:schemeClr w14:val="tx1"/>
                  </w14:solidFill>
                </w14:textFill>
              </w:rPr>
              <w:t>）：</w:t>
            </w:r>
          </w:p>
          <w:p w14:paraId="2F119657">
            <w:pPr>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★（3）</w:t>
            </w:r>
            <w:r>
              <w:rPr>
                <w:rFonts w:hint="eastAsia" w:ascii="宋体" w:hAnsi="宋体" w:eastAsia="宋体" w:cs="宋体"/>
                <w:b w:val="0"/>
                <w:bCs w:val="0"/>
                <w:color w:val="000000" w:themeColor="text1"/>
                <w:sz w:val="24"/>
                <w:szCs w:val="24"/>
                <w:lang w:val="en-US" w:eastAsia="zh-CN"/>
                <w14:textFill>
                  <w14:solidFill>
                    <w14:schemeClr w14:val="tx1"/>
                  </w14:solidFill>
                </w14:textFill>
              </w:rPr>
              <w:t>持有</w:t>
            </w:r>
            <w:r>
              <w:rPr>
                <w:rFonts w:hint="eastAsia" w:ascii="宋体" w:hAnsi="宋体" w:eastAsia="宋体" w:cs="宋体"/>
                <w:b w:val="0"/>
                <w:bCs w:val="0"/>
                <w:color w:val="000000" w:themeColor="text1"/>
                <w:sz w:val="24"/>
                <w:szCs w:val="24"/>
                <w14:textFill>
                  <w14:solidFill>
                    <w14:schemeClr w14:val="tx1"/>
                  </w14:solidFill>
                </w14:textFill>
              </w:rPr>
              <w:t>建（构）筑</w:t>
            </w:r>
            <w:bookmarkStart w:id="0" w:name="_GoBack"/>
            <w:bookmarkEnd w:id="0"/>
            <w:r>
              <w:rPr>
                <w:rFonts w:hint="eastAsia" w:ascii="宋体" w:hAnsi="宋体" w:eastAsia="宋体" w:cs="宋体"/>
                <w:b w:val="0"/>
                <w:bCs w:val="0"/>
                <w:color w:val="000000" w:themeColor="text1"/>
                <w:sz w:val="24"/>
                <w:szCs w:val="24"/>
                <w14:textFill>
                  <w14:solidFill>
                    <w14:schemeClr w14:val="tx1"/>
                  </w14:solidFill>
                </w14:textFill>
              </w:rPr>
              <w:t>物消防员或消防设施操作员职业资格证书（技能等级证书）</w:t>
            </w:r>
            <w:r>
              <w:rPr>
                <w:rFonts w:hint="eastAsia" w:ascii="宋体" w:hAnsi="宋体" w:eastAsia="宋体" w:cs="宋体"/>
                <w:b w:val="0"/>
                <w:bCs w:val="0"/>
                <w:color w:val="000000" w:themeColor="text1"/>
                <w:sz w:val="24"/>
                <w:szCs w:val="24"/>
                <w:lang w:eastAsia="zh-CN"/>
                <w14:textFill>
                  <w14:solidFill>
                    <w14:schemeClr w14:val="tx1"/>
                  </w14:solidFill>
                </w14:textFill>
              </w:rPr>
              <w:t>，提供证书扫描件</w:t>
            </w:r>
            <w:r>
              <w:rPr>
                <w:rFonts w:hint="eastAsia" w:ascii="宋体" w:hAnsi="宋体" w:eastAsia="宋体" w:cs="宋体"/>
                <w:b w:val="0"/>
                <w:bCs w:val="0"/>
                <w:color w:val="000000" w:themeColor="text1"/>
                <w:sz w:val="24"/>
                <w:szCs w:val="24"/>
                <w14:textFill>
                  <w14:solidFill>
                    <w14:schemeClr w14:val="tx1"/>
                  </w14:solidFill>
                </w14:textFill>
              </w:rPr>
              <w:t>。</w:t>
            </w:r>
          </w:p>
        </w:tc>
        <w:tc>
          <w:tcPr>
            <w:tcW w:w="2342" w:type="dxa"/>
            <w:tcBorders>
              <w:top w:val="single" w:color="auto" w:sz="4" w:space="0"/>
              <w:left w:val="single" w:color="auto" w:sz="4" w:space="0"/>
              <w:bottom w:val="single" w:color="auto" w:sz="4" w:space="0"/>
              <w:right w:val="single" w:color="auto" w:sz="4" w:space="0"/>
            </w:tcBorders>
            <w:vAlign w:val="center"/>
          </w:tcPr>
          <w:p w14:paraId="4BA82A59">
            <w:pPr>
              <w:spacing w:line="360" w:lineRule="auto"/>
              <w:jc w:val="left"/>
              <w:rPr>
                <w:rFonts w:hint="eastAsia" w:ascii="宋体" w:hAnsi="宋体" w:eastAsia="宋体" w:cs="宋体"/>
                <w:color w:val="auto"/>
                <w:sz w:val="24"/>
                <w:szCs w:val="24"/>
                <w:lang w:val="en-US"/>
              </w:rPr>
            </w:pPr>
          </w:p>
        </w:tc>
        <w:tc>
          <w:tcPr>
            <w:tcW w:w="1447" w:type="dxa"/>
            <w:tcBorders>
              <w:top w:val="single" w:color="auto" w:sz="4" w:space="0"/>
              <w:left w:val="single" w:color="auto" w:sz="4" w:space="0"/>
              <w:bottom w:val="single" w:color="auto" w:sz="4" w:space="0"/>
              <w:right w:val="single" w:color="auto" w:sz="4" w:space="0"/>
            </w:tcBorders>
            <w:vAlign w:val="center"/>
          </w:tcPr>
          <w:p w14:paraId="77683547">
            <w:pPr>
              <w:spacing w:line="360" w:lineRule="auto"/>
              <w:jc w:val="left"/>
              <w:rPr>
                <w:rFonts w:hint="eastAsia" w:ascii="宋体" w:hAnsi="宋体" w:eastAsia="宋体" w:cs="宋体"/>
                <w:color w:val="auto"/>
                <w:sz w:val="24"/>
                <w:szCs w:val="24"/>
              </w:rPr>
            </w:pPr>
          </w:p>
        </w:tc>
      </w:tr>
      <w:tr w14:paraId="7BC1C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5" w:hRule="atLeast"/>
        </w:trPr>
        <w:tc>
          <w:tcPr>
            <w:tcW w:w="824" w:type="dxa"/>
            <w:tcBorders>
              <w:top w:val="single" w:color="auto" w:sz="4" w:space="0"/>
              <w:left w:val="single" w:color="auto" w:sz="4" w:space="0"/>
              <w:bottom w:val="single" w:color="auto" w:sz="4" w:space="0"/>
              <w:right w:val="single" w:color="auto" w:sz="4" w:space="0"/>
            </w:tcBorders>
            <w:vAlign w:val="center"/>
          </w:tcPr>
          <w:p w14:paraId="34130E5F">
            <w:pPr>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p>
        </w:tc>
        <w:tc>
          <w:tcPr>
            <w:tcW w:w="4665" w:type="dxa"/>
            <w:tcBorders>
              <w:top w:val="single" w:color="auto" w:sz="4" w:space="0"/>
              <w:left w:val="single" w:color="auto" w:sz="4" w:space="0"/>
              <w:bottom w:val="single" w:color="auto" w:sz="4" w:space="0"/>
              <w:right w:val="single" w:color="auto" w:sz="4" w:space="0"/>
            </w:tcBorders>
            <w:vAlign w:val="center"/>
          </w:tcPr>
          <w:p w14:paraId="231838ED">
            <w:pPr>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（3）人员配置表</w:t>
            </w:r>
          </w:p>
          <w:p w14:paraId="2EF22670">
            <w:pPr>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保安副队长</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1人</w:t>
            </w:r>
            <w:r>
              <w:rPr>
                <w:rFonts w:hint="eastAsia" w:ascii="宋体" w:hAnsi="宋体" w:eastAsia="宋体" w:cs="宋体"/>
                <w:b w:val="0"/>
                <w:bCs w:val="0"/>
                <w:color w:val="000000" w:themeColor="text1"/>
                <w:sz w:val="24"/>
                <w:szCs w:val="24"/>
                <w:lang w:eastAsia="zh-CN"/>
                <w14:textFill>
                  <w14:solidFill>
                    <w14:schemeClr w14:val="tx1"/>
                  </w14:solidFill>
                </w14:textFill>
              </w:rPr>
              <w:t>）：</w:t>
            </w:r>
          </w:p>
          <w:p w14:paraId="13C137D2">
            <w:pPr>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z w:val="24"/>
                <w:szCs w:val="24"/>
                <w14:textFill>
                  <w14:solidFill>
                    <w14:schemeClr w14:val="tx1"/>
                  </w14:solidFill>
                </w14:textFill>
              </w:rPr>
              <w:t>）持有《特种设备安全管理和作业人员证》（项目代号为N2的车辆驾驶证）及建（构）筑物消防员或消防设施操作员职业资格证书（技能等级证书）</w:t>
            </w:r>
            <w:r>
              <w:rPr>
                <w:rFonts w:hint="eastAsia" w:ascii="宋体" w:hAnsi="宋体" w:eastAsia="宋体" w:cs="宋体"/>
                <w:b w:val="0"/>
                <w:bCs w:val="0"/>
                <w:color w:val="000000" w:themeColor="text1"/>
                <w:sz w:val="24"/>
                <w:szCs w:val="24"/>
                <w:lang w:eastAsia="zh-CN"/>
                <w14:textFill>
                  <w14:solidFill>
                    <w14:schemeClr w14:val="tx1"/>
                  </w14:solidFill>
                </w14:textFill>
              </w:rPr>
              <w:t>，提供证书扫描件</w:t>
            </w:r>
            <w:r>
              <w:rPr>
                <w:rFonts w:hint="eastAsia" w:ascii="宋体" w:hAnsi="宋体" w:eastAsia="宋体" w:cs="宋体"/>
                <w:b w:val="0"/>
                <w:bCs w:val="0"/>
                <w:color w:val="000000" w:themeColor="text1"/>
                <w:sz w:val="24"/>
                <w:szCs w:val="24"/>
                <w14:textFill>
                  <w14:solidFill>
                    <w14:schemeClr w14:val="tx1"/>
                  </w14:solidFill>
                </w14:textFill>
              </w:rPr>
              <w:t>。</w:t>
            </w:r>
          </w:p>
        </w:tc>
        <w:tc>
          <w:tcPr>
            <w:tcW w:w="2342" w:type="dxa"/>
            <w:tcBorders>
              <w:top w:val="single" w:color="auto" w:sz="4" w:space="0"/>
              <w:left w:val="single" w:color="auto" w:sz="4" w:space="0"/>
              <w:bottom w:val="single" w:color="auto" w:sz="4" w:space="0"/>
              <w:right w:val="single" w:color="auto" w:sz="4" w:space="0"/>
            </w:tcBorders>
            <w:vAlign w:val="center"/>
          </w:tcPr>
          <w:p w14:paraId="53614E2C">
            <w:pPr>
              <w:spacing w:line="360" w:lineRule="auto"/>
              <w:jc w:val="left"/>
              <w:rPr>
                <w:rFonts w:hint="eastAsia" w:ascii="宋体" w:hAnsi="宋体" w:eastAsia="宋体" w:cs="宋体"/>
                <w:color w:val="auto"/>
                <w:sz w:val="24"/>
                <w:szCs w:val="24"/>
                <w:lang w:val="en-US"/>
              </w:rPr>
            </w:pPr>
          </w:p>
        </w:tc>
        <w:tc>
          <w:tcPr>
            <w:tcW w:w="1447" w:type="dxa"/>
            <w:tcBorders>
              <w:top w:val="single" w:color="auto" w:sz="4" w:space="0"/>
              <w:left w:val="single" w:color="auto" w:sz="4" w:space="0"/>
              <w:bottom w:val="single" w:color="auto" w:sz="4" w:space="0"/>
              <w:right w:val="single" w:color="auto" w:sz="4" w:space="0"/>
            </w:tcBorders>
            <w:vAlign w:val="center"/>
          </w:tcPr>
          <w:p w14:paraId="2D40116E">
            <w:pPr>
              <w:spacing w:line="360" w:lineRule="auto"/>
              <w:jc w:val="left"/>
              <w:rPr>
                <w:rFonts w:hint="eastAsia" w:ascii="宋体" w:hAnsi="宋体" w:eastAsia="宋体" w:cs="宋体"/>
                <w:color w:val="auto"/>
                <w:sz w:val="24"/>
                <w:szCs w:val="24"/>
              </w:rPr>
            </w:pPr>
          </w:p>
        </w:tc>
      </w:tr>
      <w:tr w14:paraId="5828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0" w:hRule="atLeast"/>
        </w:trPr>
        <w:tc>
          <w:tcPr>
            <w:tcW w:w="824" w:type="dxa"/>
            <w:tcBorders>
              <w:top w:val="single" w:color="auto" w:sz="4" w:space="0"/>
              <w:left w:val="single" w:color="auto" w:sz="4" w:space="0"/>
              <w:bottom w:val="single" w:color="auto" w:sz="4" w:space="0"/>
              <w:right w:val="single" w:color="auto" w:sz="4" w:space="0"/>
            </w:tcBorders>
            <w:vAlign w:val="center"/>
          </w:tcPr>
          <w:p w14:paraId="6C19133D">
            <w:pPr>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p>
        </w:tc>
        <w:tc>
          <w:tcPr>
            <w:tcW w:w="4665" w:type="dxa"/>
            <w:tcBorders>
              <w:top w:val="single" w:color="auto" w:sz="4" w:space="0"/>
              <w:left w:val="single" w:color="auto" w:sz="4" w:space="0"/>
              <w:bottom w:val="single" w:color="auto" w:sz="4" w:space="0"/>
              <w:right w:val="single" w:color="auto" w:sz="4" w:space="0"/>
            </w:tcBorders>
            <w:vAlign w:val="center"/>
          </w:tcPr>
          <w:p w14:paraId="3AD7788D">
            <w:pPr>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（3）人员配置表</w:t>
            </w:r>
          </w:p>
          <w:p w14:paraId="14157C4B">
            <w:pPr>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特殊岗位</w:t>
            </w:r>
            <w:r>
              <w:rPr>
                <w:rFonts w:hint="eastAsia" w:ascii="宋体" w:hAnsi="宋体" w:eastAsia="宋体" w:cs="宋体"/>
                <w:b w:val="0"/>
                <w:bCs w:val="0"/>
                <w:color w:val="000000" w:themeColor="text1"/>
                <w:sz w:val="24"/>
                <w:szCs w:val="24"/>
                <w14:textFill>
                  <w14:solidFill>
                    <w14:schemeClr w14:val="tx1"/>
                  </w14:solidFill>
                </w14:textFill>
              </w:rPr>
              <w:t>安保人员</w:t>
            </w:r>
            <w:r>
              <w:rPr>
                <w:rFonts w:hint="eastAsia" w:ascii="宋体" w:hAnsi="宋体" w:eastAsia="宋体" w:cs="宋体"/>
                <w:b w:val="0"/>
                <w:bCs w:val="0"/>
                <w:color w:val="000000" w:themeColor="text1"/>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z w:val="24"/>
                <w:szCs w:val="24"/>
                <w:lang w:val="en-US" w:eastAsia="zh-CN"/>
                <w14:textFill>
                  <w14:solidFill>
                    <w14:schemeClr w14:val="tx1"/>
                  </w14:solidFill>
                </w14:textFill>
              </w:rPr>
              <w:t>人</w:t>
            </w:r>
            <w:r>
              <w:rPr>
                <w:rFonts w:hint="eastAsia" w:ascii="宋体" w:hAnsi="宋体" w:eastAsia="宋体" w:cs="宋体"/>
                <w:b w:val="0"/>
                <w:bCs w:val="0"/>
                <w:color w:val="000000" w:themeColor="text1"/>
                <w:sz w:val="24"/>
                <w:szCs w:val="24"/>
                <w:lang w:eastAsia="zh-CN"/>
                <w14:textFill>
                  <w14:solidFill>
                    <w14:schemeClr w14:val="tx1"/>
                  </w14:solidFill>
                </w14:textFill>
              </w:rPr>
              <w:t>）：</w:t>
            </w:r>
          </w:p>
          <w:p w14:paraId="04D195C6">
            <w:pPr>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w:t>
            </w:r>
            <w:r>
              <w:rPr>
                <w:rFonts w:hint="eastAsia" w:ascii="宋体" w:hAnsi="宋体" w:eastAsia="宋体" w:cs="宋体"/>
                <w:b w:val="0"/>
                <w:bCs w:val="0"/>
                <w:color w:val="000000" w:themeColor="text1"/>
                <w:sz w:val="24"/>
                <w:szCs w:val="24"/>
                <w:lang w:eastAsia="zh-CN"/>
                <w14:textFill>
                  <w14:solidFill>
                    <w14:schemeClr w14:val="tx1"/>
                  </w14:solidFill>
                </w14:textFill>
              </w:rPr>
              <w:t>持有《特种设备安全管理和作业人员证》（项目代号为N2的车辆驾驶证）及持有《机动车驾驶证》（准驾车型代号为D），供应商可中标后配齐。人员证书需提供证书扫描件，如供应商承诺中标后配齐，需提供承诺函，格式自拟。</w:t>
            </w:r>
          </w:p>
        </w:tc>
        <w:tc>
          <w:tcPr>
            <w:tcW w:w="2342" w:type="dxa"/>
            <w:tcBorders>
              <w:top w:val="single" w:color="auto" w:sz="4" w:space="0"/>
              <w:left w:val="single" w:color="auto" w:sz="4" w:space="0"/>
              <w:bottom w:val="single" w:color="auto" w:sz="4" w:space="0"/>
              <w:right w:val="single" w:color="auto" w:sz="4" w:space="0"/>
            </w:tcBorders>
            <w:vAlign w:val="center"/>
          </w:tcPr>
          <w:p w14:paraId="5E35707B">
            <w:pPr>
              <w:spacing w:line="360" w:lineRule="auto"/>
              <w:jc w:val="left"/>
              <w:rPr>
                <w:rFonts w:hint="eastAsia" w:ascii="宋体" w:hAnsi="宋体" w:eastAsia="宋体" w:cs="宋体"/>
                <w:color w:val="auto"/>
                <w:sz w:val="24"/>
                <w:szCs w:val="24"/>
                <w:lang w:val="en-US"/>
              </w:rPr>
            </w:pPr>
          </w:p>
        </w:tc>
        <w:tc>
          <w:tcPr>
            <w:tcW w:w="1447" w:type="dxa"/>
            <w:tcBorders>
              <w:top w:val="single" w:color="auto" w:sz="4" w:space="0"/>
              <w:left w:val="single" w:color="auto" w:sz="4" w:space="0"/>
              <w:bottom w:val="single" w:color="auto" w:sz="4" w:space="0"/>
              <w:right w:val="single" w:color="auto" w:sz="4" w:space="0"/>
            </w:tcBorders>
            <w:vAlign w:val="center"/>
          </w:tcPr>
          <w:p w14:paraId="12AB4EFF">
            <w:pPr>
              <w:spacing w:line="360" w:lineRule="auto"/>
              <w:jc w:val="left"/>
              <w:rPr>
                <w:rFonts w:hint="eastAsia" w:ascii="宋体" w:hAnsi="宋体" w:eastAsia="宋体" w:cs="宋体"/>
                <w:color w:val="auto"/>
                <w:sz w:val="24"/>
                <w:szCs w:val="24"/>
              </w:rPr>
            </w:pPr>
          </w:p>
        </w:tc>
      </w:tr>
      <w:tr w14:paraId="22CFD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trPr>
        <w:tc>
          <w:tcPr>
            <w:tcW w:w="824" w:type="dxa"/>
            <w:tcBorders>
              <w:top w:val="single" w:color="auto" w:sz="4" w:space="0"/>
              <w:left w:val="single" w:color="auto" w:sz="4" w:space="0"/>
              <w:bottom w:val="single" w:color="auto" w:sz="4" w:space="0"/>
              <w:right w:val="single" w:color="auto" w:sz="4" w:space="0"/>
            </w:tcBorders>
            <w:vAlign w:val="center"/>
          </w:tcPr>
          <w:p w14:paraId="4547E687">
            <w:pPr>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5</w:t>
            </w:r>
          </w:p>
        </w:tc>
        <w:tc>
          <w:tcPr>
            <w:tcW w:w="4665" w:type="dxa"/>
            <w:tcBorders>
              <w:top w:val="single" w:color="auto" w:sz="4" w:space="0"/>
              <w:left w:val="single" w:color="auto" w:sz="4" w:space="0"/>
              <w:bottom w:val="single" w:color="auto" w:sz="4" w:space="0"/>
              <w:right w:val="single" w:color="auto" w:sz="4" w:space="0"/>
            </w:tcBorders>
            <w:vAlign w:val="center"/>
          </w:tcPr>
          <w:p w14:paraId="12B58503">
            <w:pPr>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（3）人员配置表</w:t>
            </w:r>
          </w:p>
          <w:p w14:paraId="545EE141">
            <w:pPr>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特殊岗位</w:t>
            </w:r>
            <w:r>
              <w:rPr>
                <w:rFonts w:hint="eastAsia" w:ascii="宋体" w:hAnsi="宋体" w:eastAsia="宋体" w:cs="宋体"/>
                <w:b w:val="0"/>
                <w:bCs w:val="0"/>
                <w:color w:val="000000" w:themeColor="text1"/>
                <w:sz w:val="24"/>
                <w:szCs w:val="24"/>
                <w14:textFill>
                  <w14:solidFill>
                    <w14:schemeClr w14:val="tx1"/>
                  </w14:solidFill>
                </w14:textFill>
              </w:rPr>
              <w:t>安保人员</w:t>
            </w:r>
            <w:r>
              <w:rPr>
                <w:rFonts w:hint="eastAsia" w:ascii="宋体" w:hAnsi="宋体" w:eastAsia="宋体" w:cs="宋体"/>
                <w:b w:val="0"/>
                <w:bCs w:val="0"/>
                <w:color w:val="000000" w:themeColor="text1"/>
                <w:sz w:val="24"/>
                <w:szCs w:val="24"/>
                <w:lang w:val="en-US" w:eastAsia="zh-CN"/>
                <w14:textFill>
                  <w14:solidFill>
                    <w14:schemeClr w14:val="tx1"/>
                  </w14:solidFill>
                </w14:textFill>
              </w:rPr>
              <w:t>3</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z w:val="24"/>
                <w:szCs w:val="24"/>
                <w:lang w:val="en-US" w:eastAsia="zh-CN"/>
                <w14:textFill>
                  <w14:solidFill>
                    <w14:schemeClr w14:val="tx1"/>
                  </w14:solidFill>
                </w14:textFill>
              </w:rPr>
              <w:t>人</w:t>
            </w:r>
            <w:r>
              <w:rPr>
                <w:rFonts w:hint="eastAsia" w:ascii="宋体" w:hAnsi="宋体" w:eastAsia="宋体" w:cs="宋体"/>
                <w:b w:val="0"/>
                <w:bCs w:val="0"/>
                <w:color w:val="000000" w:themeColor="text1"/>
                <w:sz w:val="24"/>
                <w:szCs w:val="24"/>
                <w:lang w:eastAsia="zh-CN"/>
                <w14:textFill>
                  <w14:solidFill>
                    <w14:schemeClr w14:val="tx1"/>
                  </w14:solidFill>
                </w14:textFill>
              </w:rPr>
              <w:t>）：</w:t>
            </w:r>
          </w:p>
          <w:p w14:paraId="1AEFCD35">
            <w:pPr>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w:t>
            </w:r>
            <w:r>
              <w:rPr>
                <w:rFonts w:hint="eastAsia" w:ascii="宋体" w:hAnsi="宋体" w:eastAsia="宋体" w:cs="宋体"/>
                <w:b w:val="0"/>
                <w:bCs w:val="0"/>
                <w:color w:val="000000" w:themeColor="text1"/>
                <w:sz w:val="24"/>
                <w:szCs w:val="24"/>
                <w:lang w:eastAsia="zh-CN"/>
                <w14:textFill>
                  <w14:solidFill>
                    <w14:schemeClr w14:val="tx1"/>
                  </w14:solidFill>
                </w14:textFill>
              </w:rPr>
              <w:t>持有消防设施操作员四级及以上职业资格证书（技能等级证书），提供证书扫描件。</w:t>
            </w:r>
          </w:p>
        </w:tc>
        <w:tc>
          <w:tcPr>
            <w:tcW w:w="2342" w:type="dxa"/>
            <w:tcBorders>
              <w:top w:val="single" w:color="auto" w:sz="4" w:space="0"/>
              <w:left w:val="single" w:color="auto" w:sz="4" w:space="0"/>
              <w:bottom w:val="single" w:color="auto" w:sz="4" w:space="0"/>
              <w:right w:val="single" w:color="auto" w:sz="4" w:space="0"/>
            </w:tcBorders>
            <w:vAlign w:val="center"/>
          </w:tcPr>
          <w:p w14:paraId="30625994">
            <w:pPr>
              <w:spacing w:line="360" w:lineRule="auto"/>
              <w:jc w:val="left"/>
              <w:rPr>
                <w:rFonts w:hint="eastAsia" w:ascii="宋体" w:hAnsi="宋体" w:eastAsia="宋体" w:cs="宋体"/>
                <w:color w:val="auto"/>
                <w:sz w:val="24"/>
                <w:szCs w:val="24"/>
                <w:lang w:val="en-US"/>
              </w:rPr>
            </w:pPr>
          </w:p>
        </w:tc>
        <w:tc>
          <w:tcPr>
            <w:tcW w:w="1447" w:type="dxa"/>
            <w:tcBorders>
              <w:top w:val="single" w:color="auto" w:sz="4" w:space="0"/>
              <w:left w:val="single" w:color="auto" w:sz="4" w:space="0"/>
              <w:bottom w:val="single" w:color="auto" w:sz="4" w:space="0"/>
              <w:right w:val="single" w:color="auto" w:sz="4" w:space="0"/>
            </w:tcBorders>
            <w:vAlign w:val="center"/>
          </w:tcPr>
          <w:p w14:paraId="51E10EF2">
            <w:pPr>
              <w:spacing w:line="360" w:lineRule="auto"/>
              <w:jc w:val="left"/>
              <w:rPr>
                <w:rFonts w:hint="eastAsia" w:ascii="宋体" w:hAnsi="宋体" w:eastAsia="宋体" w:cs="宋体"/>
                <w:color w:val="auto"/>
                <w:sz w:val="24"/>
                <w:szCs w:val="24"/>
              </w:rPr>
            </w:pPr>
          </w:p>
        </w:tc>
      </w:tr>
      <w:tr w14:paraId="764FF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trPr>
        <w:tc>
          <w:tcPr>
            <w:tcW w:w="824" w:type="dxa"/>
            <w:tcBorders>
              <w:top w:val="single" w:color="auto" w:sz="4" w:space="0"/>
              <w:left w:val="single" w:color="auto" w:sz="4" w:space="0"/>
              <w:bottom w:val="single" w:color="auto" w:sz="4" w:space="0"/>
              <w:right w:val="single" w:color="auto" w:sz="4" w:space="0"/>
            </w:tcBorders>
            <w:vAlign w:val="center"/>
          </w:tcPr>
          <w:p w14:paraId="4BE412EE">
            <w:pPr>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6</w:t>
            </w:r>
          </w:p>
        </w:tc>
        <w:tc>
          <w:tcPr>
            <w:tcW w:w="4665" w:type="dxa"/>
            <w:tcBorders>
              <w:top w:val="single" w:color="auto" w:sz="4" w:space="0"/>
              <w:left w:val="single" w:color="auto" w:sz="4" w:space="0"/>
              <w:bottom w:val="single" w:color="auto" w:sz="4" w:space="0"/>
              <w:right w:val="single" w:color="auto" w:sz="4" w:space="0"/>
            </w:tcBorders>
            <w:vAlign w:val="center"/>
          </w:tcPr>
          <w:p w14:paraId="6347F4C1">
            <w:pPr>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（3）人员配置表</w:t>
            </w:r>
          </w:p>
          <w:p w14:paraId="79A3EA3D">
            <w:pPr>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特殊岗位</w:t>
            </w:r>
            <w:r>
              <w:rPr>
                <w:rFonts w:hint="eastAsia" w:ascii="宋体" w:hAnsi="宋体" w:eastAsia="宋体" w:cs="宋体"/>
                <w:b w:val="0"/>
                <w:bCs w:val="0"/>
                <w:color w:val="000000" w:themeColor="text1"/>
                <w:sz w:val="24"/>
                <w:szCs w:val="24"/>
                <w14:textFill>
                  <w14:solidFill>
                    <w14:schemeClr w14:val="tx1"/>
                  </w14:solidFill>
                </w14:textFill>
              </w:rPr>
              <w:t>安保人员</w:t>
            </w:r>
            <w:r>
              <w:rPr>
                <w:rFonts w:hint="eastAsia" w:ascii="宋体" w:hAnsi="宋体" w:eastAsia="宋体" w:cs="宋体"/>
                <w:b w:val="0"/>
                <w:bCs w:val="0"/>
                <w:color w:val="000000" w:themeColor="text1"/>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z w:val="24"/>
                <w:szCs w:val="24"/>
                <w:lang w:val="en-US" w:eastAsia="zh-CN"/>
                <w14:textFill>
                  <w14:solidFill>
                    <w14:schemeClr w14:val="tx1"/>
                  </w14:solidFill>
                </w14:textFill>
              </w:rPr>
              <w:t>人</w:t>
            </w:r>
            <w:r>
              <w:rPr>
                <w:rFonts w:hint="eastAsia" w:ascii="宋体" w:hAnsi="宋体" w:eastAsia="宋体" w:cs="宋体"/>
                <w:b w:val="0"/>
                <w:bCs w:val="0"/>
                <w:color w:val="000000" w:themeColor="text1"/>
                <w:sz w:val="24"/>
                <w:szCs w:val="24"/>
                <w:lang w:eastAsia="zh-CN"/>
                <w14:textFill>
                  <w14:solidFill>
                    <w14:schemeClr w14:val="tx1"/>
                  </w14:solidFill>
                </w14:textFill>
              </w:rPr>
              <w:t>）：</w:t>
            </w:r>
          </w:p>
          <w:p w14:paraId="7915ABC7">
            <w:pPr>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★持有游泳救生员证</w:t>
            </w:r>
            <w:r>
              <w:rPr>
                <w:rFonts w:hint="eastAsia" w:ascii="宋体" w:hAnsi="宋体" w:eastAsia="宋体" w:cs="宋体"/>
                <w:b w:val="0"/>
                <w:bCs w:val="0"/>
                <w:color w:val="000000" w:themeColor="text1"/>
                <w:sz w:val="24"/>
                <w:szCs w:val="24"/>
                <w:lang w:eastAsia="zh-CN"/>
                <w14:textFill>
                  <w14:solidFill>
                    <w14:schemeClr w14:val="tx1"/>
                  </w14:solidFill>
                </w14:textFill>
              </w:rPr>
              <w:t>，提供证书扫描件</w:t>
            </w:r>
            <w:r>
              <w:rPr>
                <w:rFonts w:hint="eastAsia" w:ascii="宋体" w:hAnsi="宋体" w:eastAsia="宋体" w:cs="宋体"/>
                <w:b w:val="0"/>
                <w:bCs w:val="0"/>
                <w:color w:val="000000" w:themeColor="text1"/>
                <w:sz w:val="24"/>
                <w:szCs w:val="24"/>
                <w14:textFill>
                  <w14:solidFill>
                    <w14:schemeClr w14:val="tx1"/>
                  </w14:solidFill>
                </w14:textFill>
              </w:rPr>
              <w:t>。</w:t>
            </w:r>
          </w:p>
        </w:tc>
        <w:tc>
          <w:tcPr>
            <w:tcW w:w="2342" w:type="dxa"/>
            <w:tcBorders>
              <w:top w:val="single" w:color="auto" w:sz="4" w:space="0"/>
              <w:left w:val="single" w:color="auto" w:sz="4" w:space="0"/>
              <w:bottom w:val="single" w:color="auto" w:sz="4" w:space="0"/>
              <w:right w:val="single" w:color="auto" w:sz="4" w:space="0"/>
            </w:tcBorders>
            <w:vAlign w:val="center"/>
          </w:tcPr>
          <w:p w14:paraId="7A96892C">
            <w:pPr>
              <w:spacing w:line="360" w:lineRule="auto"/>
              <w:jc w:val="left"/>
              <w:rPr>
                <w:rFonts w:hint="eastAsia" w:ascii="宋体" w:hAnsi="宋体" w:eastAsia="宋体" w:cs="宋体"/>
                <w:color w:val="auto"/>
                <w:sz w:val="24"/>
                <w:szCs w:val="24"/>
                <w:lang w:val="en-US"/>
              </w:rPr>
            </w:pPr>
          </w:p>
        </w:tc>
        <w:tc>
          <w:tcPr>
            <w:tcW w:w="1447" w:type="dxa"/>
            <w:tcBorders>
              <w:top w:val="single" w:color="auto" w:sz="4" w:space="0"/>
              <w:left w:val="single" w:color="auto" w:sz="4" w:space="0"/>
              <w:bottom w:val="single" w:color="auto" w:sz="4" w:space="0"/>
              <w:right w:val="single" w:color="auto" w:sz="4" w:space="0"/>
            </w:tcBorders>
            <w:vAlign w:val="center"/>
          </w:tcPr>
          <w:p w14:paraId="2EA4C397">
            <w:pPr>
              <w:spacing w:line="360" w:lineRule="auto"/>
              <w:jc w:val="left"/>
              <w:rPr>
                <w:rFonts w:hint="eastAsia" w:ascii="宋体" w:hAnsi="宋体" w:eastAsia="宋体" w:cs="宋体"/>
                <w:color w:val="auto"/>
                <w:sz w:val="24"/>
                <w:szCs w:val="24"/>
              </w:rPr>
            </w:pPr>
          </w:p>
        </w:tc>
      </w:tr>
      <w:tr w14:paraId="5CC6B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9" w:hRule="atLeast"/>
        </w:trPr>
        <w:tc>
          <w:tcPr>
            <w:tcW w:w="824" w:type="dxa"/>
            <w:tcBorders>
              <w:top w:val="single" w:color="auto" w:sz="4" w:space="0"/>
              <w:left w:val="single" w:color="auto" w:sz="4" w:space="0"/>
              <w:bottom w:val="single" w:color="auto" w:sz="4" w:space="0"/>
              <w:right w:val="single" w:color="auto" w:sz="4" w:space="0"/>
            </w:tcBorders>
            <w:vAlign w:val="center"/>
          </w:tcPr>
          <w:p w14:paraId="29F94EFD">
            <w:pPr>
              <w:spacing w:line="360" w:lineRule="auto"/>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7</w:t>
            </w:r>
          </w:p>
        </w:tc>
        <w:tc>
          <w:tcPr>
            <w:tcW w:w="4665" w:type="dxa"/>
            <w:tcBorders>
              <w:top w:val="single" w:color="auto" w:sz="4" w:space="0"/>
              <w:left w:val="single" w:color="auto" w:sz="4" w:space="0"/>
              <w:bottom w:val="single" w:color="auto" w:sz="4" w:space="0"/>
              <w:right w:val="single" w:color="auto" w:sz="4" w:space="0"/>
            </w:tcBorders>
            <w:vAlign w:val="center"/>
          </w:tcPr>
          <w:p w14:paraId="1DA5F071">
            <w:pPr>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★中标人拟派驻本项目的全部保安人员需经公安机关批准设立的培训机构培训合格，并取得公安机关颁发的且在有效期内的《保安员证》（提供承诺函，并承诺在实际投入中向采购人提供安保人员花名册</w:t>
            </w:r>
            <w:r>
              <w:rPr>
                <w:rFonts w:hint="eastAsia" w:ascii="宋体" w:hAnsi="宋体" w:eastAsia="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格式自拟</w:t>
            </w:r>
            <w:r>
              <w:rPr>
                <w:rFonts w:hint="eastAsia" w:ascii="宋体" w:hAnsi="宋体" w:eastAsia="宋体" w:cs="宋体"/>
                <w:b w:val="0"/>
                <w:bCs w:val="0"/>
                <w:color w:val="000000" w:themeColor="text1"/>
                <w:sz w:val="24"/>
                <w:szCs w:val="24"/>
                <w14:textFill>
                  <w14:solidFill>
                    <w14:schemeClr w14:val="tx1"/>
                  </w14:solidFill>
                </w14:textFill>
              </w:rPr>
              <w:t>）。</w:t>
            </w:r>
          </w:p>
        </w:tc>
        <w:tc>
          <w:tcPr>
            <w:tcW w:w="2342" w:type="dxa"/>
            <w:tcBorders>
              <w:top w:val="single" w:color="auto" w:sz="4" w:space="0"/>
              <w:left w:val="single" w:color="auto" w:sz="4" w:space="0"/>
              <w:bottom w:val="single" w:color="auto" w:sz="4" w:space="0"/>
              <w:right w:val="single" w:color="auto" w:sz="4" w:space="0"/>
            </w:tcBorders>
            <w:vAlign w:val="center"/>
          </w:tcPr>
          <w:p w14:paraId="26EC8BF7">
            <w:pPr>
              <w:spacing w:line="360" w:lineRule="auto"/>
              <w:jc w:val="left"/>
              <w:rPr>
                <w:rFonts w:hint="eastAsia" w:ascii="宋体" w:hAnsi="宋体" w:eastAsia="宋体" w:cs="宋体"/>
                <w:color w:val="auto"/>
                <w:sz w:val="24"/>
                <w:szCs w:val="24"/>
                <w:lang w:val="en-US"/>
              </w:rPr>
            </w:pPr>
          </w:p>
        </w:tc>
        <w:tc>
          <w:tcPr>
            <w:tcW w:w="1447" w:type="dxa"/>
            <w:tcBorders>
              <w:top w:val="single" w:color="auto" w:sz="4" w:space="0"/>
              <w:left w:val="single" w:color="auto" w:sz="4" w:space="0"/>
              <w:bottom w:val="single" w:color="auto" w:sz="4" w:space="0"/>
              <w:right w:val="single" w:color="auto" w:sz="4" w:space="0"/>
            </w:tcBorders>
            <w:vAlign w:val="center"/>
          </w:tcPr>
          <w:p w14:paraId="686C32C9">
            <w:pPr>
              <w:spacing w:line="360" w:lineRule="auto"/>
              <w:jc w:val="left"/>
              <w:rPr>
                <w:rFonts w:hint="eastAsia" w:ascii="宋体" w:hAnsi="宋体" w:eastAsia="宋体" w:cs="宋体"/>
                <w:color w:val="auto"/>
                <w:sz w:val="24"/>
                <w:szCs w:val="24"/>
              </w:rPr>
            </w:pPr>
          </w:p>
        </w:tc>
      </w:tr>
    </w:tbl>
    <w:p w14:paraId="74D465E7">
      <w:pPr>
        <w:spacing w:line="360" w:lineRule="auto"/>
        <w:rPr>
          <w:rFonts w:ascii="宋体" w:hAnsi="宋体"/>
          <w:color w:val="auto"/>
          <w:sz w:val="24"/>
          <w:szCs w:val="24"/>
        </w:rPr>
      </w:pPr>
      <w:r>
        <w:rPr>
          <w:rFonts w:hint="eastAsia" w:ascii="宋体" w:hAnsi="宋体"/>
          <w:color w:val="auto"/>
          <w:sz w:val="24"/>
          <w:szCs w:val="24"/>
        </w:rPr>
        <w:t>说明：</w:t>
      </w:r>
    </w:p>
    <w:p w14:paraId="0129B3FD">
      <w:pPr>
        <w:pStyle w:val="8"/>
        <w:shd w:val="clear" w:color="auto" w:fill="FFFFFF"/>
        <w:ind w:firstLine="480"/>
        <w:rPr>
          <w:color w:val="auto"/>
        </w:rPr>
      </w:pPr>
      <w:r>
        <w:rPr>
          <w:rFonts w:hint="eastAsia"/>
          <w:color w:val="auto"/>
        </w:rPr>
        <w:t>1.实质性响应条款一览表后续内容请根据第二章采购需求</w:t>
      </w:r>
      <w:r>
        <w:rPr>
          <w:rStyle w:val="12"/>
          <w:rFonts w:hint="eastAsia"/>
          <w:b w:val="0"/>
          <w:color w:val="auto"/>
        </w:rPr>
        <w:t>★</w:t>
      </w:r>
      <w:r>
        <w:rPr>
          <w:rFonts w:hint="eastAsia"/>
          <w:color w:val="auto"/>
        </w:rPr>
        <w:t>号条款详细列举</w:t>
      </w:r>
    </w:p>
    <w:p w14:paraId="013DA651">
      <w:pPr>
        <w:pStyle w:val="8"/>
        <w:shd w:val="clear" w:color="auto" w:fill="FFFFFF"/>
        <w:ind w:firstLine="480"/>
        <w:rPr>
          <w:color w:val="auto"/>
        </w:rPr>
      </w:pPr>
      <w:r>
        <w:rPr>
          <w:rFonts w:hint="eastAsia"/>
          <w:color w:val="auto"/>
        </w:rPr>
        <w:t>2.本表所列条款必须一一予以响应，“投标人响应情况”一栏应</w:t>
      </w:r>
      <w:r>
        <w:rPr>
          <w:rStyle w:val="12"/>
          <w:rFonts w:hint="eastAsia"/>
          <w:b w:val="0"/>
          <w:color w:val="auto"/>
        </w:rPr>
        <w:t>填写具体的响应内容，有差异</w:t>
      </w:r>
      <w:r>
        <w:rPr>
          <w:rFonts w:hint="eastAsia"/>
          <w:color w:val="auto"/>
        </w:rPr>
        <w:t>的要具体说明。</w:t>
      </w:r>
    </w:p>
    <w:p w14:paraId="5F1A2F89">
      <w:pPr>
        <w:pStyle w:val="8"/>
        <w:shd w:val="clear" w:color="auto" w:fill="FFFFFF"/>
        <w:ind w:firstLine="480"/>
        <w:rPr>
          <w:color w:val="auto"/>
        </w:rPr>
      </w:pPr>
      <w:r>
        <w:rPr>
          <w:rFonts w:hint="eastAsia"/>
          <w:color w:val="auto"/>
        </w:rPr>
        <w:t>3.请投标人认真填写本表内容，如填写错误将可能导致投标无效。</w:t>
      </w:r>
    </w:p>
    <w:p w14:paraId="60758A0B">
      <w:pPr>
        <w:spacing w:line="360" w:lineRule="auto"/>
        <w:rPr>
          <w:rFonts w:ascii="宋体" w:hAnsi="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kZDUyOGY5MzUyOTg0NzNlOWRkZWNlZjA3OWIyZjQifQ=="/>
  </w:docVars>
  <w:rsids>
    <w:rsidRoot w:val="002F3044"/>
    <w:rsid w:val="00076C5F"/>
    <w:rsid w:val="000C13F0"/>
    <w:rsid w:val="001079D2"/>
    <w:rsid w:val="001528C3"/>
    <w:rsid w:val="00194F3E"/>
    <w:rsid w:val="001B369A"/>
    <w:rsid w:val="002048E3"/>
    <w:rsid w:val="0021128E"/>
    <w:rsid w:val="002D0CAD"/>
    <w:rsid w:val="002F3044"/>
    <w:rsid w:val="003105EE"/>
    <w:rsid w:val="00321F0D"/>
    <w:rsid w:val="00387B33"/>
    <w:rsid w:val="004523E4"/>
    <w:rsid w:val="004B30C6"/>
    <w:rsid w:val="00544002"/>
    <w:rsid w:val="00706877"/>
    <w:rsid w:val="008103F4"/>
    <w:rsid w:val="008826E0"/>
    <w:rsid w:val="00884891"/>
    <w:rsid w:val="00906CA6"/>
    <w:rsid w:val="00913F82"/>
    <w:rsid w:val="009238D2"/>
    <w:rsid w:val="00926E05"/>
    <w:rsid w:val="00967340"/>
    <w:rsid w:val="00A0648E"/>
    <w:rsid w:val="00A14FA7"/>
    <w:rsid w:val="00A1664F"/>
    <w:rsid w:val="00A30155"/>
    <w:rsid w:val="00A50151"/>
    <w:rsid w:val="00A73AE4"/>
    <w:rsid w:val="00B47072"/>
    <w:rsid w:val="00BB1460"/>
    <w:rsid w:val="00BB7663"/>
    <w:rsid w:val="00C554C7"/>
    <w:rsid w:val="00CD0E81"/>
    <w:rsid w:val="00CF3FAB"/>
    <w:rsid w:val="00DF0BC4"/>
    <w:rsid w:val="00E33BF2"/>
    <w:rsid w:val="00F84676"/>
    <w:rsid w:val="00FC114C"/>
    <w:rsid w:val="08CD6EE3"/>
    <w:rsid w:val="0AA07F0D"/>
    <w:rsid w:val="0AB5132A"/>
    <w:rsid w:val="0CF1305A"/>
    <w:rsid w:val="106D1249"/>
    <w:rsid w:val="10AA1D7A"/>
    <w:rsid w:val="12042160"/>
    <w:rsid w:val="18FD3920"/>
    <w:rsid w:val="195B28AD"/>
    <w:rsid w:val="1A2309E1"/>
    <w:rsid w:val="1C2835D2"/>
    <w:rsid w:val="1FDB5818"/>
    <w:rsid w:val="20C84A92"/>
    <w:rsid w:val="22927D8B"/>
    <w:rsid w:val="23CC6832"/>
    <w:rsid w:val="2B31180A"/>
    <w:rsid w:val="2E457F1B"/>
    <w:rsid w:val="2F3675CE"/>
    <w:rsid w:val="30373BD3"/>
    <w:rsid w:val="320B5713"/>
    <w:rsid w:val="32EA5DD9"/>
    <w:rsid w:val="347843FF"/>
    <w:rsid w:val="454C1AF7"/>
    <w:rsid w:val="45505AB1"/>
    <w:rsid w:val="4A6477BF"/>
    <w:rsid w:val="4EF67219"/>
    <w:rsid w:val="51D923A1"/>
    <w:rsid w:val="5AD2718F"/>
    <w:rsid w:val="60F830C7"/>
    <w:rsid w:val="633E6194"/>
    <w:rsid w:val="64430524"/>
    <w:rsid w:val="6B247AE1"/>
    <w:rsid w:val="6C3050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7"/>
    <w:unhideWhenUsed/>
    <w:qFormat/>
    <w:uiPriority w:val="0"/>
    <w:rPr>
      <w:sz w:val="20"/>
    </w:rPr>
  </w:style>
  <w:style w:type="paragraph" w:styleId="3">
    <w:name w:val="Body Text Indent"/>
    <w:basedOn w:val="1"/>
    <w:unhideWhenUsed/>
    <w:qFormat/>
    <w:uiPriority w:val="99"/>
    <w:pPr>
      <w:spacing w:after="120"/>
      <w:ind w:left="420" w:leftChars="200"/>
    </w:pPr>
    <w:rPr>
      <w:rFonts w:ascii="Calibri" w:hAnsi="Calibri"/>
    </w:rPr>
  </w:style>
  <w:style w:type="paragraph" w:styleId="4">
    <w:name w:val="Balloon Text"/>
    <w:basedOn w:val="1"/>
    <w:link w:val="16"/>
    <w:semiHidden/>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spacing w:line="360" w:lineRule="auto"/>
    </w:pPr>
    <w:rPr>
      <w:rFonts w:ascii="宋体" w:hAnsi="宋体" w:cs="宋体"/>
      <w:sz w:val="24"/>
      <w:szCs w:val="24"/>
    </w:rPr>
  </w:style>
  <w:style w:type="paragraph" w:styleId="9">
    <w:name w:val="Body Text First Indent 2"/>
    <w:basedOn w:val="3"/>
    <w:next w:val="1"/>
    <w:qFormat/>
    <w:uiPriority w:val="99"/>
    <w:pPr>
      <w:ind w:firstLine="420"/>
    </w:pPr>
  </w:style>
  <w:style w:type="character" w:styleId="12">
    <w:name w:val="Strong"/>
    <w:basedOn w:val="11"/>
    <w:qFormat/>
    <w:uiPriority w:val="22"/>
    <w:rPr>
      <w:b/>
      <w:bCs/>
    </w:rPr>
  </w:style>
  <w:style w:type="character" w:styleId="13">
    <w:name w:val="annotation reference"/>
    <w:basedOn w:val="11"/>
    <w:qFormat/>
    <w:uiPriority w:val="99"/>
    <w:rPr>
      <w:rFonts w:ascii="Tahoma" w:hAnsi="Tahoma"/>
      <w:kern w:val="2"/>
      <w:sz w:val="21"/>
      <w:szCs w:val="21"/>
    </w:rPr>
  </w:style>
  <w:style w:type="character" w:customStyle="1" w:styleId="14">
    <w:name w:val="页眉 Char"/>
    <w:basedOn w:val="11"/>
    <w:link w:val="6"/>
    <w:qFormat/>
    <w:uiPriority w:val="99"/>
    <w:rPr>
      <w:sz w:val="18"/>
      <w:szCs w:val="18"/>
    </w:rPr>
  </w:style>
  <w:style w:type="character" w:customStyle="1" w:styleId="15">
    <w:name w:val="页脚 Char"/>
    <w:basedOn w:val="11"/>
    <w:link w:val="5"/>
    <w:qFormat/>
    <w:uiPriority w:val="99"/>
    <w:rPr>
      <w:sz w:val="18"/>
      <w:szCs w:val="18"/>
    </w:rPr>
  </w:style>
  <w:style w:type="character" w:customStyle="1" w:styleId="16">
    <w:name w:val="批注框文本 Char"/>
    <w:basedOn w:val="11"/>
    <w:link w:val="4"/>
    <w:semiHidden/>
    <w:qFormat/>
    <w:uiPriority w:val="99"/>
    <w:rPr>
      <w:sz w:val="18"/>
      <w:szCs w:val="18"/>
    </w:rPr>
  </w:style>
  <w:style w:type="character" w:customStyle="1" w:styleId="17">
    <w:name w:val="批注文字 Char"/>
    <w:basedOn w:val="11"/>
    <w:link w:val="2"/>
    <w:qFormat/>
    <w:uiPriority w:val="0"/>
    <w:rPr>
      <w:rFonts w:ascii="Times New Roman" w:hAnsi="Times New Roman" w:eastAsia="宋体" w:cs="Times New Roman"/>
      <w:kern w:val="0"/>
      <w:sz w:val="20"/>
      <w:szCs w:val="20"/>
    </w:rPr>
  </w:style>
  <w:style w:type="paragraph" w:customStyle="1" w:styleId="18">
    <w:name w:val="表格文字"/>
    <w:basedOn w:val="1"/>
    <w:qFormat/>
    <w:uiPriority w:val="0"/>
    <w:pPr>
      <w:widowControl w:val="0"/>
      <w:spacing w:before="25" w:after="25"/>
    </w:pPr>
    <w:rPr>
      <w:rFonts w:ascii="Calibri" w:hAnsi="Calibri"/>
      <w:bCs/>
      <w:spacing w:val="10"/>
      <w:sz w:val="24"/>
    </w:rPr>
  </w:style>
  <w:style w:type="paragraph" w:customStyle="1" w:styleId="19">
    <w:name w:val="null3"/>
    <w:hidden/>
    <w:qFormat/>
    <w:uiPriority w:val="0"/>
    <w:rPr>
      <w:rFonts w:hint="eastAsia" w:asciiTheme="minorHAnsi" w:hAnsiTheme="minorHAnsi" w:eastAsiaTheme="minorEastAsia" w:cstheme="minorBidi"/>
      <w:lang w:val="en-US" w:eastAsia="zh-Hans" w:bidi="ar-SA"/>
    </w:rPr>
  </w:style>
  <w:style w:type="paragraph" w:customStyle="1" w:styleId="20">
    <w:name w:val="正文_0"/>
    <w:basedOn w:val="1"/>
    <w:next w:val="1"/>
    <w:qFormat/>
    <w:uiPriority w:val="0"/>
    <w:pPr>
      <w:spacing w:line="360" w:lineRule="auto"/>
    </w:pPr>
    <w:rPr>
      <w:rFonts w:eastAsia="仿宋_GB2312"/>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464</Words>
  <Characters>468</Characters>
  <Lines>2</Lines>
  <Paragraphs>1</Paragraphs>
  <TotalTime>0</TotalTime>
  <ScaleCrop>false</ScaleCrop>
  <LinksUpToDate>false</LinksUpToDate>
  <CharactersWithSpaces>468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2022-01-19T08:33:00Z</dcterms:created>
  <dc:creator>黄婕</dc:creator>
  <cp:lastModifiedBy>朱</cp:lastModifiedBy>
  <dcterms:modified xsi:type="dcterms:W3CDTF">2025-04-02T12:25:32Z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D0B24ECC7FBA465F9B83A64BA81C0144_13</vt:lpwstr>
  </property>
  <property fmtid="{D5CDD505-2E9C-101B-9397-08002B2CF9AE}" pid="4" name="KSOTemplateDocerSaveRecord">
    <vt:lpwstr>eyJoZGlkIjoiNjIyNjJhNmEyOGMwMzY0YTAzYTNmMzMyMzg4MWVmNjEiLCJ1c2VySWQiOiIxMzA3NzYxNCJ9</vt:lpwstr>
  </property>
</Properties>
</file>