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5678AD">
      <w:pPr>
        <w:adjustRightInd w:val="0"/>
        <w:spacing w:line="360" w:lineRule="auto"/>
        <w:jc w:val="center"/>
        <w:rPr>
          <w:rFonts w:ascii="宋体" w:hAnsi="宋体" w:cs="宋体"/>
          <w:b/>
          <w:bCs/>
          <w:spacing w:val="80"/>
          <w:sz w:val="64"/>
          <w:highlight w:val="none"/>
          <w:u w:val="dotted"/>
        </w:rPr>
      </w:pPr>
    </w:p>
    <w:p w14:paraId="7A60699F">
      <w:pPr>
        <w:pStyle w:val="17"/>
        <w:tabs>
          <w:tab w:val="center" w:pos="4535"/>
        </w:tabs>
        <w:spacing w:line="360" w:lineRule="auto"/>
        <w:jc w:val="center"/>
        <w:rPr>
          <w:rFonts w:hint="eastAsia" w:hAnsi="宋体" w:eastAsia="宋体" w:cs="宋体"/>
          <w:b/>
          <w:bCs/>
          <w:sz w:val="44"/>
          <w:szCs w:val="44"/>
          <w:highlight w:val="none"/>
          <w:lang w:eastAsia="zh-CN"/>
        </w:rPr>
      </w:pPr>
      <w:r>
        <w:rPr>
          <w:rFonts w:hint="eastAsia" w:hAnsi="宋体" w:cs="宋体"/>
          <w:b/>
          <w:bCs/>
          <w:sz w:val="44"/>
          <w:szCs w:val="44"/>
          <w:highlight w:val="none"/>
          <w:lang w:eastAsia="zh-CN"/>
        </w:rPr>
        <w:t>泸西县人民医院检验试剂耗材配送服务</w:t>
      </w:r>
    </w:p>
    <w:p w14:paraId="5FC104CD">
      <w:pPr>
        <w:pStyle w:val="17"/>
        <w:tabs>
          <w:tab w:val="center" w:pos="4535"/>
        </w:tabs>
        <w:spacing w:line="360" w:lineRule="auto"/>
        <w:jc w:val="center"/>
        <w:rPr>
          <w:rFonts w:hAnsi="宋体" w:cs="宋体"/>
          <w:b/>
          <w:bCs/>
          <w:sz w:val="44"/>
          <w:szCs w:val="44"/>
          <w:highlight w:val="none"/>
        </w:rPr>
      </w:pPr>
    </w:p>
    <w:p w14:paraId="0AE2190C">
      <w:pPr>
        <w:pStyle w:val="17"/>
        <w:spacing w:line="360" w:lineRule="auto"/>
        <w:rPr>
          <w:rFonts w:hAnsi="宋体" w:cs="宋体"/>
          <w:b/>
          <w:bCs/>
          <w:sz w:val="72"/>
          <w:highlight w:val="none"/>
        </w:rPr>
      </w:pPr>
    </w:p>
    <w:p w14:paraId="1EE79C68">
      <w:pPr>
        <w:pStyle w:val="17"/>
        <w:spacing w:line="360" w:lineRule="auto"/>
        <w:rPr>
          <w:rFonts w:hAnsi="宋体" w:cs="宋体"/>
          <w:b/>
          <w:bCs/>
          <w:sz w:val="72"/>
          <w:highlight w:val="none"/>
        </w:rPr>
      </w:pPr>
    </w:p>
    <w:p w14:paraId="3667FA5A">
      <w:pPr>
        <w:pStyle w:val="17"/>
        <w:spacing w:line="360" w:lineRule="auto"/>
        <w:jc w:val="center"/>
        <w:rPr>
          <w:rFonts w:hAnsi="宋体" w:cs="宋体"/>
          <w:b/>
          <w:bCs/>
          <w:sz w:val="72"/>
          <w:highlight w:val="none"/>
        </w:rPr>
      </w:pPr>
      <w:r>
        <w:rPr>
          <w:rFonts w:hint="eastAsia" w:hAnsi="宋体" w:cs="宋体"/>
          <w:b/>
          <w:bCs/>
          <w:sz w:val="72"/>
          <w:highlight w:val="none"/>
        </w:rPr>
        <w:t>招标文件</w:t>
      </w:r>
    </w:p>
    <w:p w14:paraId="4DFC2DDB">
      <w:pPr>
        <w:pStyle w:val="17"/>
        <w:spacing w:line="360" w:lineRule="auto"/>
        <w:rPr>
          <w:rFonts w:hAnsi="宋体" w:cs="宋体"/>
          <w:highlight w:val="none"/>
        </w:rPr>
      </w:pPr>
    </w:p>
    <w:p w14:paraId="5E77F842">
      <w:pPr>
        <w:pStyle w:val="17"/>
        <w:spacing w:line="360" w:lineRule="auto"/>
        <w:jc w:val="center"/>
        <w:rPr>
          <w:rFonts w:hint="eastAsia" w:hAnsi="宋体" w:eastAsia="宋体" w:cs="宋体"/>
          <w:b/>
          <w:bCs/>
          <w:w w:val="95"/>
          <w:sz w:val="30"/>
          <w:szCs w:val="30"/>
          <w:highlight w:val="none"/>
          <w:lang w:eastAsia="zh-CN"/>
        </w:rPr>
      </w:pPr>
      <w:r>
        <w:rPr>
          <w:rFonts w:hint="eastAsia" w:hAnsi="宋体" w:cs="宋体"/>
          <w:b/>
          <w:bCs/>
          <w:sz w:val="30"/>
          <w:szCs w:val="30"/>
          <w:highlight w:val="none"/>
        </w:rPr>
        <w:t>项目编号</w:t>
      </w:r>
      <w:r>
        <w:rPr>
          <w:rFonts w:hint="eastAsia" w:hAnsi="宋体" w:cs="宋体"/>
          <w:b/>
          <w:bCs/>
          <w:w w:val="95"/>
          <w:sz w:val="30"/>
          <w:szCs w:val="30"/>
          <w:highlight w:val="none"/>
        </w:rPr>
        <w:t>：</w:t>
      </w:r>
      <w:r>
        <w:rPr>
          <w:rFonts w:hint="eastAsia" w:hAnsi="宋体" w:cs="宋体"/>
          <w:b/>
          <w:bCs/>
          <w:w w:val="95"/>
          <w:sz w:val="30"/>
          <w:szCs w:val="30"/>
          <w:highlight w:val="none"/>
          <w:lang w:eastAsia="zh-CN"/>
        </w:rPr>
        <w:t>HHZC2025-G3-01359-YZGF-0565</w:t>
      </w:r>
    </w:p>
    <w:p w14:paraId="3B7BE3AE">
      <w:pPr>
        <w:pStyle w:val="17"/>
        <w:spacing w:line="360" w:lineRule="auto"/>
        <w:rPr>
          <w:rFonts w:hint="eastAsia" w:hAnsi="宋体" w:eastAsia="宋体" w:cs="宋体"/>
          <w:b/>
          <w:bCs/>
          <w:sz w:val="32"/>
          <w:szCs w:val="32"/>
          <w:highlight w:val="none"/>
          <w:lang w:eastAsia="zh-CN"/>
        </w:rPr>
      </w:pPr>
      <w:r>
        <w:rPr>
          <w:rFonts w:hint="eastAsia" w:hAnsi="宋体" w:cs="宋体"/>
          <w:b/>
          <w:bCs/>
          <w:sz w:val="32"/>
          <w:szCs w:val="32"/>
          <w:highlight w:val="none"/>
        </w:rPr>
        <w:t xml:space="preserve">              </w:t>
      </w:r>
      <w:r>
        <w:rPr>
          <w:rFonts w:hint="eastAsia" w:hAnsi="宋体" w:cs="宋体"/>
          <w:b/>
          <w:bCs/>
          <w:sz w:val="30"/>
          <w:szCs w:val="30"/>
          <w:highlight w:val="none"/>
        </w:rPr>
        <w:t>招标编号：</w:t>
      </w:r>
      <w:r>
        <w:rPr>
          <w:rFonts w:hint="eastAsia" w:hAnsi="宋体" w:cs="宋体"/>
          <w:b/>
          <w:bCs/>
          <w:sz w:val="30"/>
          <w:szCs w:val="30"/>
          <w:highlight w:val="none"/>
          <w:lang w:eastAsia="zh-CN"/>
        </w:rPr>
        <w:t>O53GX1025001172</w:t>
      </w:r>
    </w:p>
    <w:p w14:paraId="1ADA4CAD">
      <w:pPr>
        <w:pStyle w:val="17"/>
        <w:spacing w:line="360" w:lineRule="auto"/>
        <w:jc w:val="center"/>
        <w:rPr>
          <w:rFonts w:hAnsi="宋体" w:cs="宋体"/>
          <w:highlight w:val="none"/>
        </w:rPr>
      </w:pPr>
    </w:p>
    <w:p w14:paraId="43BC40BF">
      <w:pPr>
        <w:pStyle w:val="17"/>
        <w:spacing w:line="360" w:lineRule="auto"/>
        <w:jc w:val="center"/>
        <w:rPr>
          <w:rFonts w:hAnsi="宋体" w:cs="宋体"/>
          <w:highlight w:val="none"/>
        </w:rPr>
      </w:pPr>
    </w:p>
    <w:p w14:paraId="280CA632">
      <w:pPr>
        <w:pStyle w:val="17"/>
        <w:spacing w:line="360" w:lineRule="auto"/>
        <w:jc w:val="center"/>
        <w:rPr>
          <w:rFonts w:hAnsi="宋体" w:cs="宋体"/>
          <w:highlight w:val="none"/>
        </w:rPr>
      </w:pPr>
    </w:p>
    <w:p w14:paraId="08509898">
      <w:pPr>
        <w:pStyle w:val="17"/>
        <w:spacing w:line="360" w:lineRule="auto"/>
        <w:jc w:val="center"/>
        <w:rPr>
          <w:rFonts w:hAnsi="宋体" w:cs="宋体"/>
          <w:highlight w:val="none"/>
        </w:rPr>
      </w:pPr>
    </w:p>
    <w:p w14:paraId="16FABD30">
      <w:pPr>
        <w:pStyle w:val="17"/>
        <w:spacing w:line="360" w:lineRule="auto"/>
        <w:rPr>
          <w:rFonts w:hAnsi="宋体" w:cs="宋体"/>
          <w:highlight w:val="none"/>
        </w:rPr>
      </w:pPr>
    </w:p>
    <w:p w14:paraId="2C38963B">
      <w:pPr>
        <w:pStyle w:val="17"/>
        <w:spacing w:line="360" w:lineRule="auto"/>
        <w:jc w:val="center"/>
        <w:rPr>
          <w:rFonts w:hAnsi="宋体" w:cs="宋体"/>
          <w:b/>
          <w:bCs/>
          <w:w w:val="95"/>
          <w:sz w:val="32"/>
          <w:highlight w:val="none"/>
        </w:rPr>
      </w:pPr>
      <w:r>
        <w:rPr>
          <w:rFonts w:hint="eastAsia" w:hAnsi="宋体" w:cs="宋体"/>
          <w:b/>
          <w:bCs/>
          <w:w w:val="95"/>
          <w:sz w:val="32"/>
          <w:highlight w:val="none"/>
        </w:rPr>
        <w:t>采购人：泸西县人民医院</w:t>
      </w:r>
    </w:p>
    <w:p w14:paraId="11E82D54">
      <w:pPr>
        <w:pStyle w:val="17"/>
        <w:spacing w:line="360" w:lineRule="auto"/>
        <w:jc w:val="center"/>
        <w:rPr>
          <w:rFonts w:hAnsi="宋体" w:cs="宋体"/>
          <w:b/>
          <w:bCs/>
          <w:w w:val="95"/>
          <w:sz w:val="32"/>
          <w:highlight w:val="none"/>
        </w:rPr>
      </w:pPr>
      <w:r>
        <w:rPr>
          <w:rFonts w:hint="eastAsia" w:hAnsi="宋体" w:cs="宋体"/>
          <w:b/>
          <w:bCs/>
          <w:w w:val="95"/>
          <w:sz w:val="32"/>
          <w:highlight w:val="none"/>
        </w:rPr>
        <w:t>采购代理机构：</w:t>
      </w:r>
      <w:r>
        <w:rPr>
          <w:rFonts w:hint="eastAsia" w:hAnsi="宋体" w:cs="宋体"/>
          <w:b/>
          <w:bCs/>
          <w:spacing w:val="20"/>
          <w:w w:val="95"/>
          <w:sz w:val="32"/>
          <w:highlight w:val="none"/>
        </w:rPr>
        <w:t>云南招标股份有限公司</w:t>
      </w:r>
    </w:p>
    <w:p w14:paraId="131FA578">
      <w:pPr>
        <w:pStyle w:val="17"/>
        <w:spacing w:line="360" w:lineRule="auto"/>
        <w:jc w:val="center"/>
        <w:rPr>
          <w:rFonts w:hAnsi="宋体" w:cs="宋体"/>
          <w:b/>
          <w:sz w:val="44"/>
          <w:highlight w:val="none"/>
        </w:rPr>
      </w:pPr>
      <w:r>
        <w:rPr>
          <w:rFonts w:hint="eastAsia" w:hAnsi="宋体" w:cs="宋体"/>
          <w:b/>
          <w:bCs/>
          <w:w w:val="95"/>
          <w:sz w:val="32"/>
          <w:highlight w:val="none"/>
        </w:rPr>
        <w:t>2025年05月</w:t>
      </w:r>
    </w:p>
    <w:p w14:paraId="401B97AE">
      <w:pPr>
        <w:spacing w:line="360" w:lineRule="auto"/>
        <w:jc w:val="center"/>
        <w:rPr>
          <w:rFonts w:hAnsi="宋体" w:cs="宋体"/>
          <w:b/>
          <w:sz w:val="44"/>
          <w:highlight w:val="none"/>
        </w:rPr>
      </w:pPr>
      <w:r>
        <w:rPr>
          <w:rFonts w:hint="eastAsia" w:hAnsi="宋体" w:cs="宋体"/>
          <w:b/>
          <w:sz w:val="44"/>
          <w:highlight w:val="none"/>
        </w:rPr>
        <w:br w:type="page"/>
      </w:r>
    </w:p>
    <w:p w14:paraId="7D96B2B1">
      <w:pPr>
        <w:pStyle w:val="17"/>
        <w:spacing w:line="360" w:lineRule="auto"/>
        <w:jc w:val="center"/>
        <w:rPr>
          <w:rFonts w:hAnsi="宋体" w:cs="宋体"/>
          <w:b/>
          <w:sz w:val="44"/>
          <w:highlight w:val="none"/>
        </w:rPr>
      </w:pPr>
      <w:r>
        <w:rPr>
          <w:rFonts w:hint="eastAsia" w:hAnsi="宋体" w:cs="宋体"/>
          <w:b/>
          <w:sz w:val="44"/>
          <w:highlight w:val="none"/>
        </w:rPr>
        <w:t>目  录</w:t>
      </w:r>
    </w:p>
    <w:p w14:paraId="727A530C">
      <w:pPr>
        <w:pStyle w:val="24"/>
        <w:tabs>
          <w:tab w:val="right" w:leader="dot" w:pos="9746"/>
          <w:tab w:val="clear" w:pos="9072"/>
        </w:tabs>
      </w:pPr>
      <w:r>
        <w:rPr>
          <w:rFonts w:hint="eastAsia" w:ascii="宋体" w:hAnsi="宋体" w:cs="宋体"/>
          <w:bCs w:val="0"/>
          <w:caps w:val="0"/>
          <w:smallCaps/>
          <w:sz w:val="24"/>
          <w:szCs w:val="24"/>
          <w:highlight w:val="none"/>
        </w:rPr>
        <w:fldChar w:fldCharType="begin"/>
      </w:r>
      <w:r>
        <w:rPr>
          <w:rFonts w:hint="eastAsia" w:ascii="宋体" w:hAnsi="宋体" w:cs="宋体"/>
          <w:bCs w:val="0"/>
          <w:caps w:val="0"/>
          <w:smallCaps/>
          <w:sz w:val="24"/>
          <w:szCs w:val="24"/>
          <w:highlight w:val="none"/>
        </w:rPr>
        <w:instrText xml:space="preserve"> TOC \o "1-2" \h \z \u </w:instrText>
      </w:r>
      <w:r>
        <w:rPr>
          <w:rFonts w:hint="eastAsia" w:ascii="宋体" w:hAnsi="宋体" w:cs="宋体"/>
          <w:bCs w:val="0"/>
          <w:caps w:val="0"/>
          <w:smallCaps/>
          <w:sz w:val="24"/>
          <w:szCs w:val="24"/>
          <w:highlight w:val="none"/>
        </w:rPr>
        <w:fldChar w:fldCharType="separate"/>
      </w:r>
      <w:r>
        <w:rPr>
          <w:rFonts w:hint="eastAsia" w:ascii="宋体" w:hAnsi="宋体" w:cs="宋体"/>
          <w:bCs w:val="0"/>
          <w:caps w:val="0"/>
          <w:smallCaps/>
          <w:szCs w:val="24"/>
          <w:highlight w:val="none"/>
        </w:rPr>
        <w:fldChar w:fldCharType="begin"/>
      </w:r>
      <w:r>
        <w:rPr>
          <w:rFonts w:hint="eastAsia" w:ascii="宋体" w:hAnsi="宋体" w:cs="宋体"/>
          <w:bCs w:val="0"/>
          <w:caps w:val="0"/>
          <w:smallCaps/>
          <w:szCs w:val="24"/>
          <w:highlight w:val="none"/>
        </w:rPr>
        <w:instrText xml:space="preserve"> HYPERLINK \l _Toc14073 </w:instrText>
      </w:r>
      <w:r>
        <w:rPr>
          <w:rFonts w:hint="eastAsia" w:ascii="宋体" w:hAnsi="宋体" w:cs="宋体"/>
          <w:bCs w:val="0"/>
          <w:caps w:val="0"/>
          <w:smallCaps/>
          <w:szCs w:val="24"/>
          <w:highlight w:val="none"/>
        </w:rPr>
        <w:fldChar w:fldCharType="separate"/>
      </w:r>
      <w:r>
        <w:rPr>
          <w:rFonts w:hint="eastAsia" w:ascii="宋体" w:hAnsi="宋体" w:eastAsia="宋体" w:cs="宋体"/>
          <w:kern w:val="0"/>
          <w:szCs w:val="32"/>
          <w:highlight w:val="none"/>
        </w:rPr>
        <w:t>第一章 招标公告</w:t>
      </w:r>
      <w:r>
        <w:tab/>
      </w:r>
      <w:r>
        <w:fldChar w:fldCharType="begin"/>
      </w:r>
      <w:r>
        <w:instrText xml:space="preserve"> PAGEREF _Toc14073 \h </w:instrText>
      </w:r>
      <w:r>
        <w:fldChar w:fldCharType="separate"/>
      </w:r>
      <w:r>
        <w:t>4</w:t>
      </w:r>
      <w:r>
        <w:fldChar w:fldCharType="end"/>
      </w:r>
      <w:r>
        <w:rPr>
          <w:rFonts w:hint="eastAsia" w:ascii="宋体" w:hAnsi="宋体" w:cs="宋体"/>
          <w:bCs w:val="0"/>
          <w:caps w:val="0"/>
          <w:smallCaps/>
          <w:szCs w:val="24"/>
          <w:highlight w:val="none"/>
        </w:rPr>
        <w:fldChar w:fldCharType="end"/>
      </w:r>
    </w:p>
    <w:p w14:paraId="38F4E117">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_Toc20471 </w:instrText>
      </w:r>
      <w:r>
        <w:rPr>
          <w:rFonts w:hint="eastAsia" w:ascii="宋体" w:hAnsi="宋体" w:cs="宋体"/>
          <w:bCs/>
          <w:caps/>
          <w:smallCaps w:val="0"/>
          <w:szCs w:val="24"/>
          <w:highlight w:val="none"/>
        </w:rPr>
        <w:fldChar w:fldCharType="separate"/>
      </w:r>
      <w:r>
        <w:rPr>
          <w:rFonts w:hint="eastAsia" w:ascii="宋体" w:hAnsi="宋体" w:eastAsia="宋体" w:cs="宋体"/>
          <w:szCs w:val="22"/>
          <w:highlight w:val="none"/>
        </w:rPr>
        <w:t>一、项目基本情况</w:t>
      </w:r>
      <w:r>
        <w:tab/>
      </w:r>
      <w:r>
        <w:fldChar w:fldCharType="begin"/>
      </w:r>
      <w:r>
        <w:instrText xml:space="preserve"> PAGEREF _Toc20471 \h </w:instrText>
      </w:r>
      <w:r>
        <w:fldChar w:fldCharType="separate"/>
      </w:r>
      <w:r>
        <w:t>4</w:t>
      </w:r>
      <w:r>
        <w:fldChar w:fldCharType="end"/>
      </w:r>
      <w:r>
        <w:rPr>
          <w:rFonts w:hint="eastAsia" w:ascii="宋体" w:hAnsi="宋体" w:cs="宋体"/>
          <w:bCs/>
          <w:caps/>
          <w:smallCaps w:val="0"/>
          <w:szCs w:val="24"/>
          <w:highlight w:val="none"/>
        </w:rPr>
        <w:fldChar w:fldCharType="end"/>
      </w:r>
    </w:p>
    <w:p w14:paraId="61D3605D">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_Toc13840 </w:instrText>
      </w:r>
      <w:r>
        <w:rPr>
          <w:rFonts w:hint="eastAsia" w:ascii="宋体" w:hAnsi="宋体" w:cs="宋体"/>
          <w:bCs/>
          <w:caps/>
          <w:smallCaps w:val="0"/>
          <w:szCs w:val="24"/>
          <w:highlight w:val="none"/>
        </w:rPr>
        <w:fldChar w:fldCharType="separate"/>
      </w:r>
      <w:r>
        <w:rPr>
          <w:rFonts w:hint="eastAsia" w:ascii="宋体" w:hAnsi="宋体" w:eastAsia="宋体" w:cs="宋体"/>
          <w:szCs w:val="22"/>
          <w:highlight w:val="none"/>
        </w:rPr>
        <w:t>二、申请人的资格要求</w:t>
      </w:r>
      <w:r>
        <w:tab/>
      </w:r>
      <w:r>
        <w:fldChar w:fldCharType="begin"/>
      </w:r>
      <w:r>
        <w:instrText xml:space="preserve"> PAGEREF _Toc13840 \h </w:instrText>
      </w:r>
      <w:r>
        <w:fldChar w:fldCharType="separate"/>
      </w:r>
      <w:r>
        <w:t>4</w:t>
      </w:r>
      <w:r>
        <w:fldChar w:fldCharType="end"/>
      </w:r>
      <w:r>
        <w:rPr>
          <w:rFonts w:hint="eastAsia" w:ascii="宋体" w:hAnsi="宋体" w:cs="宋体"/>
          <w:bCs/>
          <w:caps/>
          <w:smallCaps w:val="0"/>
          <w:szCs w:val="24"/>
          <w:highlight w:val="none"/>
        </w:rPr>
        <w:fldChar w:fldCharType="end"/>
      </w:r>
    </w:p>
    <w:p w14:paraId="475BF520">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_Toc1144 </w:instrText>
      </w:r>
      <w:r>
        <w:rPr>
          <w:rFonts w:hint="eastAsia" w:ascii="宋体" w:hAnsi="宋体" w:cs="宋体"/>
          <w:bCs/>
          <w:caps/>
          <w:smallCaps w:val="0"/>
          <w:szCs w:val="24"/>
          <w:highlight w:val="none"/>
        </w:rPr>
        <w:fldChar w:fldCharType="separate"/>
      </w:r>
      <w:r>
        <w:rPr>
          <w:rFonts w:hint="eastAsia" w:ascii="宋体" w:hAnsi="宋体" w:eastAsia="宋体" w:cs="宋体"/>
          <w:szCs w:val="22"/>
          <w:highlight w:val="none"/>
        </w:rPr>
        <w:t>四、投标文件提交</w:t>
      </w:r>
      <w:r>
        <w:tab/>
      </w:r>
      <w:r>
        <w:fldChar w:fldCharType="begin"/>
      </w:r>
      <w:r>
        <w:instrText xml:space="preserve"> PAGEREF _Toc1144 \h </w:instrText>
      </w:r>
      <w:r>
        <w:fldChar w:fldCharType="separate"/>
      </w:r>
      <w:r>
        <w:t>5</w:t>
      </w:r>
      <w:r>
        <w:fldChar w:fldCharType="end"/>
      </w:r>
      <w:r>
        <w:rPr>
          <w:rFonts w:hint="eastAsia" w:ascii="宋体" w:hAnsi="宋体" w:cs="宋体"/>
          <w:bCs/>
          <w:caps/>
          <w:smallCaps w:val="0"/>
          <w:szCs w:val="24"/>
          <w:highlight w:val="none"/>
        </w:rPr>
        <w:fldChar w:fldCharType="end"/>
      </w:r>
    </w:p>
    <w:p w14:paraId="68E54120">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_Toc6998 </w:instrText>
      </w:r>
      <w:r>
        <w:rPr>
          <w:rFonts w:hint="eastAsia" w:ascii="宋体" w:hAnsi="宋体" w:cs="宋体"/>
          <w:bCs/>
          <w:caps/>
          <w:smallCaps w:val="0"/>
          <w:szCs w:val="24"/>
          <w:highlight w:val="none"/>
        </w:rPr>
        <w:fldChar w:fldCharType="separate"/>
      </w:r>
      <w:r>
        <w:rPr>
          <w:rFonts w:hint="eastAsia" w:ascii="宋体" w:hAnsi="宋体" w:eastAsia="宋体" w:cs="宋体"/>
          <w:szCs w:val="22"/>
          <w:highlight w:val="none"/>
        </w:rPr>
        <w:t>五、开启</w:t>
      </w:r>
      <w:r>
        <w:tab/>
      </w:r>
      <w:r>
        <w:fldChar w:fldCharType="begin"/>
      </w:r>
      <w:r>
        <w:instrText xml:space="preserve"> PAGEREF _Toc6998 \h </w:instrText>
      </w:r>
      <w:r>
        <w:fldChar w:fldCharType="separate"/>
      </w:r>
      <w:r>
        <w:t>5</w:t>
      </w:r>
      <w:r>
        <w:fldChar w:fldCharType="end"/>
      </w:r>
      <w:r>
        <w:rPr>
          <w:rFonts w:hint="eastAsia" w:ascii="宋体" w:hAnsi="宋体" w:cs="宋体"/>
          <w:bCs/>
          <w:caps/>
          <w:smallCaps w:val="0"/>
          <w:szCs w:val="24"/>
          <w:highlight w:val="none"/>
        </w:rPr>
        <w:fldChar w:fldCharType="end"/>
      </w:r>
    </w:p>
    <w:p w14:paraId="3A5D4050">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_Toc1001 </w:instrText>
      </w:r>
      <w:r>
        <w:rPr>
          <w:rFonts w:hint="eastAsia" w:ascii="宋体" w:hAnsi="宋体" w:cs="宋体"/>
          <w:bCs/>
          <w:caps/>
          <w:smallCaps w:val="0"/>
          <w:szCs w:val="24"/>
          <w:highlight w:val="none"/>
        </w:rPr>
        <w:fldChar w:fldCharType="separate"/>
      </w:r>
      <w:r>
        <w:rPr>
          <w:rFonts w:hint="eastAsia" w:ascii="宋体" w:hAnsi="宋体" w:eastAsia="宋体" w:cs="宋体"/>
          <w:szCs w:val="22"/>
          <w:highlight w:val="none"/>
        </w:rPr>
        <w:t>六、公告期限</w:t>
      </w:r>
      <w:r>
        <w:tab/>
      </w:r>
      <w:r>
        <w:fldChar w:fldCharType="begin"/>
      </w:r>
      <w:r>
        <w:instrText xml:space="preserve"> PAGEREF _Toc1001 \h </w:instrText>
      </w:r>
      <w:r>
        <w:fldChar w:fldCharType="separate"/>
      </w:r>
      <w:r>
        <w:t>5</w:t>
      </w:r>
      <w:r>
        <w:fldChar w:fldCharType="end"/>
      </w:r>
      <w:r>
        <w:rPr>
          <w:rFonts w:hint="eastAsia" w:ascii="宋体" w:hAnsi="宋体" w:cs="宋体"/>
          <w:bCs/>
          <w:caps/>
          <w:smallCaps w:val="0"/>
          <w:szCs w:val="24"/>
          <w:highlight w:val="none"/>
        </w:rPr>
        <w:fldChar w:fldCharType="end"/>
      </w:r>
    </w:p>
    <w:p w14:paraId="17E21C7D">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_Toc26711 </w:instrText>
      </w:r>
      <w:r>
        <w:rPr>
          <w:rFonts w:hint="eastAsia" w:ascii="宋体" w:hAnsi="宋体" w:cs="宋体"/>
          <w:bCs/>
          <w:caps/>
          <w:smallCaps w:val="0"/>
          <w:szCs w:val="24"/>
          <w:highlight w:val="none"/>
        </w:rPr>
        <w:fldChar w:fldCharType="separate"/>
      </w:r>
      <w:r>
        <w:rPr>
          <w:rFonts w:hint="eastAsia" w:ascii="宋体" w:hAnsi="宋体" w:eastAsia="宋体" w:cs="宋体"/>
          <w:szCs w:val="22"/>
          <w:highlight w:val="none"/>
        </w:rPr>
        <w:t>七、其他补充事宜</w:t>
      </w:r>
      <w:r>
        <w:tab/>
      </w:r>
      <w:r>
        <w:fldChar w:fldCharType="begin"/>
      </w:r>
      <w:r>
        <w:instrText xml:space="preserve"> PAGEREF _Toc26711 \h </w:instrText>
      </w:r>
      <w:r>
        <w:fldChar w:fldCharType="separate"/>
      </w:r>
      <w:r>
        <w:t>6</w:t>
      </w:r>
      <w:r>
        <w:fldChar w:fldCharType="end"/>
      </w:r>
      <w:r>
        <w:rPr>
          <w:rFonts w:hint="eastAsia" w:ascii="宋体" w:hAnsi="宋体" w:cs="宋体"/>
          <w:bCs/>
          <w:caps/>
          <w:smallCaps w:val="0"/>
          <w:szCs w:val="24"/>
          <w:highlight w:val="none"/>
        </w:rPr>
        <w:fldChar w:fldCharType="end"/>
      </w:r>
    </w:p>
    <w:p w14:paraId="6D7F2115">
      <w:pPr>
        <w:pStyle w:val="24"/>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_Toc12168 </w:instrText>
      </w:r>
      <w:r>
        <w:rPr>
          <w:rFonts w:hint="eastAsia" w:ascii="宋体" w:hAnsi="宋体" w:cs="宋体"/>
          <w:bCs/>
          <w:caps/>
          <w:smallCaps w:val="0"/>
          <w:szCs w:val="24"/>
          <w:highlight w:val="none"/>
        </w:rPr>
        <w:fldChar w:fldCharType="separate"/>
      </w:r>
      <w:r>
        <w:rPr>
          <w:rFonts w:hint="eastAsia" w:ascii="宋体" w:hAnsi="宋体" w:eastAsia="宋体" w:cs="宋体"/>
          <w:kern w:val="0"/>
          <w:szCs w:val="32"/>
          <w:highlight w:val="none"/>
        </w:rPr>
        <w:t>第二章 投标人须知</w:t>
      </w:r>
      <w:r>
        <w:tab/>
      </w:r>
      <w:r>
        <w:fldChar w:fldCharType="begin"/>
      </w:r>
      <w:r>
        <w:instrText xml:space="preserve"> PAGEREF _Toc12168 \h </w:instrText>
      </w:r>
      <w:r>
        <w:fldChar w:fldCharType="separate"/>
      </w:r>
      <w:r>
        <w:t>8</w:t>
      </w:r>
      <w:r>
        <w:fldChar w:fldCharType="end"/>
      </w:r>
      <w:r>
        <w:rPr>
          <w:rFonts w:hint="eastAsia" w:ascii="宋体" w:hAnsi="宋体" w:cs="宋体"/>
          <w:bCs/>
          <w:caps/>
          <w:smallCaps w:val="0"/>
          <w:szCs w:val="24"/>
          <w:highlight w:val="none"/>
        </w:rPr>
        <w:fldChar w:fldCharType="end"/>
      </w:r>
    </w:p>
    <w:p w14:paraId="3DC6B23E">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_Toc20403 </w:instrText>
      </w:r>
      <w:r>
        <w:rPr>
          <w:rFonts w:hint="eastAsia" w:ascii="宋体" w:hAnsi="宋体" w:cs="宋体"/>
          <w:bCs/>
          <w:caps/>
          <w:smallCaps w:val="0"/>
          <w:szCs w:val="24"/>
          <w:highlight w:val="none"/>
        </w:rPr>
        <w:fldChar w:fldCharType="separate"/>
      </w:r>
      <w:r>
        <w:rPr>
          <w:rFonts w:hint="eastAsia" w:ascii="宋体" w:hAnsi="宋体" w:eastAsia="宋体" w:cs="宋体"/>
          <w:szCs w:val="32"/>
          <w:highlight w:val="none"/>
        </w:rPr>
        <w:t>投标人须知前附表</w:t>
      </w:r>
      <w:r>
        <w:tab/>
      </w:r>
      <w:r>
        <w:fldChar w:fldCharType="begin"/>
      </w:r>
      <w:r>
        <w:instrText xml:space="preserve"> PAGEREF _Toc20403 \h </w:instrText>
      </w:r>
      <w:r>
        <w:fldChar w:fldCharType="separate"/>
      </w:r>
      <w:r>
        <w:t>8</w:t>
      </w:r>
      <w:r>
        <w:fldChar w:fldCharType="end"/>
      </w:r>
      <w:r>
        <w:rPr>
          <w:rFonts w:hint="eastAsia" w:ascii="宋体" w:hAnsi="宋体" w:cs="宋体"/>
          <w:bCs/>
          <w:caps/>
          <w:smallCaps w:val="0"/>
          <w:szCs w:val="24"/>
          <w:highlight w:val="none"/>
        </w:rPr>
        <w:fldChar w:fldCharType="end"/>
      </w:r>
    </w:p>
    <w:p w14:paraId="311EE488">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_Toc21606 </w:instrText>
      </w:r>
      <w:r>
        <w:rPr>
          <w:rFonts w:hint="eastAsia" w:ascii="宋体" w:hAnsi="宋体" w:cs="宋体"/>
          <w:bCs/>
          <w:caps/>
          <w:smallCaps w:val="0"/>
          <w:szCs w:val="24"/>
          <w:highlight w:val="none"/>
        </w:rPr>
        <w:fldChar w:fldCharType="separate"/>
      </w:r>
      <w:r>
        <w:rPr>
          <w:rFonts w:hint="eastAsia" w:ascii="宋体" w:hAnsi="宋体" w:eastAsia="宋体" w:cs="宋体"/>
          <w:szCs w:val="30"/>
          <w:highlight w:val="none"/>
        </w:rPr>
        <w:t>一、总则</w:t>
      </w:r>
      <w:r>
        <w:tab/>
      </w:r>
      <w:r>
        <w:fldChar w:fldCharType="begin"/>
      </w:r>
      <w:r>
        <w:instrText xml:space="preserve"> PAGEREF _Toc21606 \h </w:instrText>
      </w:r>
      <w:r>
        <w:fldChar w:fldCharType="separate"/>
      </w:r>
      <w:r>
        <w:t>12</w:t>
      </w:r>
      <w:r>
        <w:fldChar w:fldCharType="end"/>
      </w:r>
      <w:r>
        <w:rPr>
          <w:rFonts w:hint="eastAsia" w:ascii="宋体" w:hAnsi="宋体" w:cs="宋体"/>
          <w:bCs/>
          <w:caps/>
          <w:smallCaps w:val="0"/>
          <w:szCs w:val="24"/>
          <w:highlight w:val="none"/>
        </w:rPr>
        <w:fldChar w:fldCharType="end"/>
      </w:r>
    </w:p>
    <w:p w14:paraId="4F3088F1">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_Toc868 </w:instrText>
      </w:r>
      <w:r>
        <w:rPr>
          <w:rFonts w:hint="eastAsia" w:ascii="宋体" w:hAnsi="宋体" w:cs="宋体"/>
          <w:bCs/>
          <w:caps/>
          <w:smallCaps w:val="0"/>
          <w:szCs w:val="24"/>
          <w:highlight w:val="none"/>
        </w:rPr>
        <w:fldChar w:fldCharType="separate"/>
      </w:r>
      <w:r>
        <w:rPr>
          <w:rFonts w:hint="eastAsia" w:ascii="宋体" w:hAnsi="宋体" w:eastAsia="宋体" w:cs="宋体"/>
          <w:szCs w:val="30"/>
          <w:highlight w:val="none"/>
        </w:rPr>
        <w:t>二、招标文件</w:t>
      </w:r>
      <w:r>
        <w:tab/>
      </w:r>
      <w:r>
        <w:fldChar w:fldCharType="begin"/>
      </w:r>
      <w:r>
        <w:instrText xml:space="preserve"> PAGEREF _Toc868 \h </w:instrText>
      </w:r>
      <w:r>
        <w:fldChar w:fldCharType="separate"/>
      </w:r>
      <w:r>
        <w:t>14</w:t>
      </w:r>
      <w:r>
        <w:fldChar w:fldCharType="end"/>
      </w:r>
      <w:r>
        <w:rPr>
          <w:rFonts w:hint="eastAsia" w:ascii="宋体" w:hAnsi="宋体" w:cs="宋体"/>
          <w:bCs/>
          <w:caps/>
          <w:smallCaps w:val="0"/>
          <w:szCs w:val="24"/>
          <w:highlight w:val="none"/>
        </w:rPr>
        <w:fldChar w:fldCharType="end"/>
      </w:r>
    </w:p>
    <w:p w14:paraId="6C8D1AB3">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_Toc14616 </w:instrText>
      </w:r>
      <w:r>
        <w:rPr>
          <w:rFonts w:hint="eastAsia" w:ascii="宋体" w:hAnsi="宋体" w:cs="宋体"/>
          <w:bCs/>
          <w:caps/>
          <w:smallCaps w:val="0"/>
          <w:szCs w:val="24"/>
          <w:highlight w:val="none"/>
        </w:rPr>
        <w:fldChar w:fldCharType="separate"/>
      </w:r>
      <w:r>
        <w:rPr>
          <w:rFonts w:hint="eastAsia" w:ascii="宋体" w:hAnsi="宋体" w:eastAsia="宋体" w:cs="宋体"/>
          <w:szCs w:val="30"/>
          <w:highlight w:val="none"/>
        </w:rPr>
        <w:t>三、投标文件</w:t>
      </w:r>
      <w:r>
        <w:tab/>
      </w:r>
      <w:r>
        <w:fldChar w:fldCharType="begin"/>
      </w:r>
      <w:r>
        <w:instrText xml:space="preserve"> PAGEREF _Toc14616 \h </w:instrText>
      </w:r>
      <w:r>
        <w:fldChar w:fldCharType="separate"/>
      </w:r>
      <w:r>
        <w:t>15</w:t>
      </w:r>
      <w:r>
        <w:fldChar w:fldCharType="end"/>
      </w:r>
      <w:r>
        <w:rPr>
          <w:rFonts w:hint="eastAsia" w:ascii="宋体" w:hAnsi="宋体" w:cs="宋体"/>
          <w:bCs/>
          <w:caps/>
          <w:smallCaps w:val="0"/>
          <w:szCs w:val="24"/>
          <w:highlight w:val="none"/>
        </w:rPr>
        <w:fldChar w:fldCharType="end"/>
      </w:r>
    </w:p>
    <w:p w14:paraId="2EBD57E7">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_Toc8737 </w:instrText>
      </w:r>
      <w:r>
        <w:rPr>
          <w:rFonts w:hint="eastAsia" w:ascii="宋体" w:hAnsi="宋体" w:cs="宋体"/>
          <w:bCs/>
          <w:caps/>
          <w:smallCaps w:val="0"/>
          <w:szCs w:val="24"/>
          <w:highlight w:val="none"/>
        </w:rPr>
        <w:fldChar w:fldCharType="separate"/>
      </w:r>
      <w:r>
        <w:rPr>
          <w:rFonts w:hint="eastAsia" w:ascii="宋体" w:hAnsi="宋体" w:eastAsia="宋体" w:cs="宋体"/>
          <w:szCs w:val="30"/>
          <w:highlight w:val="none"/>
        </w:rPr>
        <w:t>四、投标文件的提交</w:t>
      </w:r>
      <w:r>
        <w:tab/>
      </w:r>
      <w:r>
        <w:fldChar w:fldCharType="begin"/>
      </w:r>
      <w:r>
        <w:instrText xml:space="preserve"> PAGEREF _Toc8737 \h </w:instrText>
      </w:r>
      <w:r>
        <w:fldChar w:fldCharType="separate"/>
      </w:r>
      <w:r>
        <w:t>18</w:t>
      </w:r>
      <w:r>
        <w:fldChar w:fldCharType="end"/>
      </w:r>
      <w:r>
        <w:rPr>
          <w:rFonts w:hint="eastAsia" w:ascii="宋体" w:hAnsi="宋体" w:cs="宋体"/>
          <w:bCs/>
          <w:caps/>
          <w:smallCaps w:val="0"/>
          <w:szCs w:val="24"/>
          <w:highlight w:val="none"/>
        </w:rPr>
        <w:fldChar w:fldCharType="end"/>
      </w:r>
    </w:p>
    <w:p w14:paraId="750C3451">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_Toc4620 </w:instrText>
      </w:r>
      <w:r>
        <w:rPr>
          <w:rFonts w:hint="eastAsia" w:ascii="宋体" w:hAnsi="宋体" w:cs="宋体"/>
          <w:bCs/>
          <w:caps/>
          <w:smallCaps w:val="0"/>
          <w:szCs w:val="24"/>
          <w:highlight w:val="none"/>
        </w:rPr>
        <w:fldChar w:fldCharType="separate"/>
      </w:r>
      <w:r>
        <w:rPr>
          <w:rFonts w:hint="eastAsia" w:ascii="宋体" w:hAnsi="宋体" w:eastAsia="宋体" w:cs="宋体"/>
          <w:szCs w:val="30"/>
          <w:highlight w:val="none"/>
        </w:rPr>
        <w:t>五、开标与评标</w:t>
      </w:r>
      <w:r>
        <w:tab/>
      </w:r>
      <w:r>
        <w:fldChar w:fldCharType="begin"/>
      </w:r>
      <w:r>
        <w:instrText xml:space="preserve"> PAGEREF _Toc4620 \h </w:instrText>
      </w:r>
      <w:r>
        <w:fldChar w:fldCharType="separate"/>
      </w:r>
      <w:r>
        <w:t>18</w:t>
      </w:r>
      <w:r>
        <w:fldChar w:fldCharType="end"/>
      </w:r>
      <w:r>
        <w:rPr>
          <w:rFonts w:hint="eastAsia" w:ascii="宋体" w:hAnsi="宋体" w:cs="宋体"/>
          <w:bCs/>
          <w:caps/>
          <w:smallCaps w:val="0"/>
          <w:szCs w:val="24"/>
          <w:highlight w:val="none"/>
        </w:rPr>
        <w:fldChar w:fldCharType="end"/>
      </w:r>
    </w:p>
    <w:p w14:paraId="3D627BA3">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_Toc9452 </w:instrText>
      </w:r>
      <w:r>
        <w:rPr>
          <w:rFonts w:hint="eastAsia" w:ascii="宋体" w:hAnsi="宋体" w:cs="宋体"/>
          <w:bCs/>
          <w:caps/>
          <w:smallCaps w:val="0"/>
          <w:szCs w:val="24"/>
          <w:highlight w:val="none"/>
        </w:rPr>
        <w:fldChar w:fldCharType="separate"/>
      </w:r>
      <w:r>
        <w:rPr>
          <w:rFonts w:hint="eastAsia" w:ascii="宋体" w:hAnsi="宋体" w:eastAsia="宋体" w:cs="宋体"/>
          <w:szCs w:val="30"/>
          <w:highlight w:val="none"/>
        </w:rPr>
        <w:t>六、中标结果</w:t>
      </w:r>
      <w:r>
        <w:tab/>
      </w:r>
      <w:r>
        <w:fldChar w:fldCharType="begin"/>
      </w:r>
      <w:r>
        <w:instrText xml:space="preserve"> PAGEREF _Toc9452 \h </w:instrText>
      </w:r>
      <w:r>
        <w:fldChar w:fldCharType="separate"/>
      </w:r>
      <w:r>
        <w:t>20</w:t>
      </w:r>
      <w:r>
        <w:fldChar w:fldCharType="end"/>
      </w:r>
      <w:r>
        <w:rPr>
          <w:rFonts w:hint="eastAsia" w:ascii="宋体" w:hAnsi="宋体" w:cs="宋体"/>
          <w:bCs/>
          <w:caps/>
          <w:smallCaps w:val="0"/>
          <w:szCs w:val="24"/>
          <w:highlight w:val="none"/>
        </w:rPr>
        <w:fldChar w:fldCharType="end"/>
      </w:r>
    </w:p>
    <w:p w14:paraId="7213C896">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_Toc22874 </w:instrText>
      </w:r>
      <w:r>
        <w:rPr>
          <w:rFonts w:hint="eastAsia" w:ascii="宋体" w:hAnsi="宋体" w:cs="宋体"/>
          <w:bCs/>
          <w:caps/>
          <w:smallCaps w:val="0"/>
          <w:szCs w:val="24"/>
          <w:highlight w:val="none"/>
        </w:rPr>
        <w:fldChar w:fldCharType="separate"/>
      </w:r>
      <w:r>
        <w:rPr>
          <w:rFonts w:hint="eastAsia" w:ascii="宋体" w:hAnsi="宋体" w:eastAsia="宋体" w:cs="宋体"/>
          <w:szCs w:val="30"/>
          <w:highlight w:val="none"/>
        </w:rPr>
        <w:t>七、其他事项</w:t>
      </w:r>
      <w:r>
        <w:tab/>
      </w:r>
      <w:r>
        <w:fldChar w:fldCharType="begin"/>
      </w:r>
      <w:r>
        <w:instrText xml:space="preserve"> PAGEREF _Toc22874 \h </w:instrText>
      </w:r>
      <w:r>
        <w:fldChar w:fldCharType="separate"/>
      </w:r>
      <w:r>
        <w:t>21</w:t>
      </w:r>
      <w:r>
        <w:fldChar w:fldCharType="end"/>
      </w:r>
      <w:r>
        <w:rPr>
          <w:rFonts w:hint="eastAsia" w:ascii="宋体" w:hAnsi="宋体" w:cs="宋体"/>
          <w:bCs/>
          <w:caps/>
          <w:smallCaps w:val="0"/>
          <w:szCs w:val="24"/>
          <w:highlight w:val="none"/>
        </w:rPr>
        <w:fldChar w:fldCharType="end"/>
      </w:r>
    </w:p>
    <w:p w14:paraId="2A11BDC9">
      <w:pPr>
        <w:pStyle w:val="24"/>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_Toc30227 </w:instrText>
      </w:r>
      <w:r>
        <w:rPr>
          <w:rFonts w:hint="eastAsia" w:ascii="宋体" w:hAnsi="宋体" w:cs="宋体"/>
          <w:bCs/>
          <w:caps/>
          <w:smallCaps w:val="0"/>
          <w:szCs w:val="24"/>
          <w:highlight w:val="none"/>
        </w:rPr>
        <w:fldChar w:fldCharType="separate"/>
      </w:r>
      <w:r>
        <w:rPr>
          <w:rFonts w:hint="eastAsia" w:ascii="宋体" w:hAnsi="宋体" w:eastAsia="宋体" w:cs="宋体"/>
          <w:kern w:val="0"/>
          <w:szCs w:val="32"/>
          <w:highlight w:val="none"/>
        </w:rPr>
        <w:t>第三章 合同书样式及主要条款</w:t>
      </w:r>
      <w:r>
        <w:tab/>
      </w:r>
      <w:r>
        <w:fldChar w:fldCharType="begin"/>
      </w:r>
      <w:r>
        <w:instrText xml:space="preserve"> PAGEREF _Toc30227 \h </w:instrText>
      </w:r>
      <w:r>
        <w:fldChar w:fldCharType="separate"/>
      </w:r>
      <w:r>
        <w:t>22</w:t>
      </w:r>
      <w:r>
        <w:fldChar w:fldCharType="end"/>
      </w:r>
      <w:r>
        <w:rPr>
          <w:rFonts w:hint="eastAsia" w:ascii="宋体" w:hAnsi="宋体" w:cs="宋体"/>
          <w:bCs/>
          <w:caps/>
          <w:smallCaps w:val="0"/>
          <w:szCs w:val="24"/>
          <w:highlight w:val="none"/>
        </w:rPr>
        <w:fldChar w:fldCharType="end"/>
      </w:r>
    </w:p>
    <w:p w14:paraId="094C4999">
      <w:pPr>
        <w:pStyle w:val="24"/>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_Toc11852 </w:instrText>
      </w:r>
      <w:r>
        <w:rPr>
          <w:rFonts w:hint="eastAsia" w:ascii="宋体" w:hAnsi="宋体" w:cs="宋体"/>
          <w:bCs/>
          <w:caps/>
          <w:smallCaps w:val="0"/>
          <w:szCs w:val="24"/>
          <w:highlight w:val="none"/>
        </w:rPr>
        <w:fldChar w:fldCharType="separate"/>
      </w:r>
      <w:r>
        <w:rPr>
          <w:rFonts w:hint="eastAsia" w:ascii="宋体" w:hAnsi="宋体" w:eastAsia="宋体" w:cs="宋体"/>
          <w:kern w:val="0"/>
          <w:szCs w:val="32"/>
          <w:highlight w:val="none"/>
        </w:rPr>
        <w:t>第四章 投标文件格式</w:t>
      </w:r>
      <w:r>
        <w:tab/>
      </w:r>
      <w:r>
        <w:fldChar w:fldCharType="begin"/>
      </w:r>
      <w:r>
        <w:instrText xml:space="preserve"> PAGEREF _Toc11852 \h </w:instrText>
      </w:r>
      <w:r>
        <w:fldChar w:fldCharType="separate"/>
      </w:r>
      <w:r>
        <w:t>34</w:t>
      </w:r>
      <w:r>
        <w:fldChar w:fldCharType="end"/>
      </w:r>
      <w:r>
        <w:rPr>
          <w:rFonts w:hint="eastAsia" w:ascii="宋体" w:hAnsi="宋体" w:cs="宋体"/>
          <w:bCs/>
          <w:caps/>
          <w:smallCaps w:val="0"/>
          <w:szCs w:val="24"/>
          <w:highlight w:val="none"/>
        </w:rPr>
        <w:fldChar w:fldCharType="end"/>
      </w:r>
    </w:p>
    <w:p w14:paraId="16385EE6">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_Toc25895 </w:instrText>
      </w:r>
      <w:r>
        <w:rPr>
          <w:rFonts w:hint="eastAsia" w:ascii="宋体" w:hAnsi="宋体" w:cs="宋体"/>
          <w:bCs/>
          <w:caps/>
          <w:smallCaps w:val="0"/>
          <w:szCs w:val="24"/>
          <w:highlight w:val="none"/>
        </w:rPr>
        <w:fldChar w:fldCharType="separate"/>
      </w:r>
      <w:r>
        <w:rPr>
          <w:rFonts w:hint="eastAsia" w:ascii="宋体" w:hAnsi="宋体" w:eastAsia="宋体" w:cs="宋体"/>
          <w:szCs w:val="32"/>
          <w:highlight w:val="none"/>
        </w:rPr>
        <w:t>一、开标一览表</w:t>
      </w:r>
      <w:r>
        <w:tab/>
      </w:r>
      <w:r>
        <w:fldChar w:fldCharType="begin"/>
      </w:r>
      <w:r>
        <w:instrText xml:space="preserve"> PAGEREF _Toc25895 \h </w:instrText>
      </w:r>
      <w:r>
        <w:fldChar w:fldCharType="separate"/>
      </w:r>
      <w:r>
        <w:t>34</w:t>
      </w:r>
      <w:r>
        <w:fldChar w:fldCharType="end"/>
      </w:r>
      <w:r>
        <w:rPr>
          <w:rFonts w:hint="eastAsia" w:ascii="宋体" w:hAnsi="宋体" w:cs="宋体"/>
          <w:bCs/>
          <w:caps/>
          <w:smallCaps w:val="0"/>
          <w:szCs w:val="24"/>
          <w:highlight w:val="none"/>
        </w:rPr>
        <w:fldChar w:fldCharType="end"/>
      </w:r>
    </w:p>
    <w:p w14:paraId="09FA8454">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_Toc16880 </w:instrText>
      </w:r>
      <w:r>
        <w:rPr>
          <w:rFonts w:hint="eastAsia" w:ascii="宋体" w:hAnsi="宋体" w:cs="宋体"/>
          <w:bCs/>
          <w:caps/>
          <w:smallCaps w:val="0"/>
          <w:szCs w:val="24"/>
          <w:highlight w:val="none"/>
        </w:rPr>
        <w:fldChar w:fldCharType="separate"/>
      </w:r>
      <w:r>
        <w:rPr>
          <w:rFonts w:hint="eastAsia" w:ascii="宋体" w:hAnsi="宋体" w:eastAsia="宋体" w:cs="宋体"/>
          <w:szCs w:val="32"/>
          <w:highlight w:val="none"/>
        </w:rPr>
        <w:t>二、资格证明文件</w:t>
      </w:r>
      <w:r>
        <w:tab/>
      </w:r>
      <w:r>
        <w:fldChar w:fldCharType="begin"/>
      </w:r>
      <w:r>
        <w:instrText xml:space="preserve"> PAGEREF _Toc16880 \h </w:instrText>
      </w:r>
      <w:r>
        <w:fldChar w:fldCharType="separate"/>
      </w:r>
      <w:r>
        <w:t>35</w:t>
      </w:r>
      <w:r>
        <w:fldChar w:fldCharType="end"/>
      </w:r>
      <w:r>
        <w:rPr>
          <w:rFonts w:hint="eastAsia" w:ascii="宋体" w:hAnsi="宋体" w:cs="宋体"/>
          <w:bCs/>
          <w:caps/>
          <w:smallCaps w:val="0"/>
          <w:szCs w:val="24"/>
          <w:highlight w:val="none"/>
        </w:rPr>
        <w:fldChar w:fldCharType="end"/>
      </w:r>
    </w:p>
    <w:p w14:paraId="42403DC9">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_Toc1974 </w:instrText>
      </w:r>
      <w:r>
        <w:rPr>
          <w:rFonts w:hint="eastAsia" w:ascii="宋体" w:hAnsi="宋体" w:cs="宋体"/>
          <w:bCs/>
          <w:caps/>
          <w:smallCaps w:val="0"/>
          <w:szCs w:val="24"/>
          <w:highlight w:val="none"/>
        </w:rPr>
        <w:fldChar w:fldCharType="separate"/>
      </w:r>
      <w:r>
        <w:rPr>
          <w:rFonts w:hint="eastAsia" w:ascii="宋体" w:hAnsi="宋体" w:eastAsia="宋体" w:cs="宋体"/>
          <w:szCs w:val="32"/>
          <w:highlight w:val="none"/>
        </w:rPr>
        <w:t>三、商务部分</w:t>
      </w:r>
      <w:r>
        <w:tab/>
      </w:r>
      <w:r>
        <w:fldChar w:fldCharType="begin"/>
      </w:r>
      <w:r>
        <w:instrText xml:space="preserve"> PAGEREF _Toc1974 \h </w:instrText>
      </w:r>
      <w:r>
        <w:fldChar w:fldCharType="separate"/>
      </w:r>
      <w:r>
        <w:t>52</w:t>
      </w:r>
      <w:r>
        <w:fldChar w:fldCharType="end"/>
      </w:r>
      <w:r>
        <w:rPr>
          <w:rFonts w:hint="eastAsia" w:ascii="宋体" w:hAnsi="宋体" w:cs="宋体"/>
          <w:bCs/>
          <w:caps/>
          <w:smallCaps w:val="0"/>
          <w:szCs w:val="24"/>
          <w:highlight w:val="none"/>
        </w:rPr>
        <w:fldChar w:fldCharType="end"/>
      </w:r>
    </w:p>
    <w:p w14:paraId="77EC3B2D">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_Toc16753 </w:instrText>
      </w:r>
      <w:r>
        <w:rPr>
          <w:rFonts w:hint="eastAsia" w:ascii="宋体" w:hAnsi="宋体" w:cs="宋体"/>
          <w:bCs/>
          <w:caps/>
          <w:smallCaps w:val="0"/>
          <w:szCs w:val="24"/>
          <w:highlight w:val="none"/>
        </w:rPr>
        <w:fldChar w:fldCharType="separate"/>
      </w:r>
      <w:r>
        <w:rPr>
          <w:rFonts w:hint="eastAsia" w:ascii="宋体" w:hAnsi="宋体" w:eastAsia="宋体" w:cs="宋体"/>
          <w:szCs w:val="32"/>
          <w:highlight w:val="none"/>
        </w:rPr>
        <w:t>四、技术部分</w:t>
      </w:r>
      <w:r>
        <w:tab/>
      </w:r>
      <w:r>
        <w:fldChar w:fldCharType="begin"/>
      </w:r>
      <w:r>
        <w:instrText xml:space="preserve"> PAGEREF _Toc16753 \h </w:instrText>
      </w:r>
      <w:r>
        <w:fldChar w:fldCharType="separate"/>
      </w:r>
      <w:r>
        <w:t>62</w:t>
      </w:r>
      <w:r>
        <w:fldChar w:fldCharType="end"/>
      </w:r>
      <w:r>
        <w:rPr>
          <w:rFonts w:hint="eastAsia" w:ascii="宋体" w:hAnsi="宋体" w:cs="宋体"/>
          <w:bCs/>
          <w:caps/>
          <w:smallCaps w:val="0"/>
          <w:szCs w:val="24"/>
          <w:highlight w:val="none"/>
        </w:rPr>
        <w:fldChar w:fldCharType="end"/>
      </w:r>
    </w:p>
    <w:p w14:paraId="204188F5">
      <w:pPr>
        <w:pStyle w:val="24"/>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_Toc21708 </w:instrText>
      </w:r>
      <w:r>
        <w:rPr>
          <w:rFonts w:hint="eastAsia" w:ascii="宋体" w:hAnsi="宋体" w:cs="宋体"/>
          <w:bCs/>
          <w:caps/>
          <w:smallCaps w:val="0"/>
          <w:szCs w:val="24"/>
          <w:highlight w:val="none"/>
        </w:rPr>
        <w:fldChar w:fldCharType="separate"/>
      </w:r>
      <w:r>
        <w:rPr>
          <w:rFonts w:hint="eastAsia" w:ascii="宋体" w:hAnsi="宋体" w:eastAsia="宋体" w:cs="宋体"/>
          <w:bCs/>
          <w:kern w:val="0"/>
          <w:szCs w:val="32"/>
          <w:highlight w:val="none"/>
        </w:rPr>
        <w:t xml:space="preserve">第五章 </w:t>
      </w:r>
      <w:r>
        <w:rPr>
          <w:rFonts w:hint="eastAsia" w:ascii="宋体" w:hAnsi="宋体" w:eastAsia="宋体" w:cs="宋体"/>
          <w:bCs/>
          <w:szCs w:val="32"/>
          <w:highlight w:val="none"/>
        </w:rPr>
        <w:t>项目需求</w:t>
      </w:r>
      <w:r>
        <w:tab/>
      </w:r>
      <w:r>
        <w:fldChar w:fldCharType="begin"/>
      </w:r>
      <w:r>
        <w:instrText xml:space="preserve"> PAGEREF _Toc21708 \h </w:instrText>
      </w:r>
      <w:r>
        <w:fldChar w:fldCharType="separate"/>
      </w:r>
      <w:r>
        <w:t>69</w:t>
      </w:r>
      <w:r>
        <w:fldChar w:fldCharType="end"/>
      </w:r>
      <w:r>
        <w:rPr>
          <w:rFonts w:hint="eastAsia" w:ascii="宋体" w:hAnsi="宋体" w:cs="宋体"/>
          <w:bCs/>
          <w:caps/>
          <w:smallCaps w:val="0"/>
          <w:szCs w:val="24"/>
          <w:highlight w:val="none"/>
        </w:rPr>
        <w:fldChar w:fldCharType="end"/>
      </w:r>
    </w:p>
    <w:p w14:paraId="3C6E53D9">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_Toc29708 </w:instrText>
      </w:r>
      <w:r>
        <w:rPr>
          <w:rFonts w:hint="eastAsia" w:ascii="宋体" w:hAnsi="宋体" w:cs="宋体"/>
          <w:bCs/>
          <w:caps/>
          <w:smallCaps w:val="0"/>
          <w:szCs w:val="24"/>
          <w:highlight w:val="none"/>
        </w:rPr>
        <w:fldChar w:fldCharType="separate"/>
      </w:r>
      <w:r>
        <w:rPr>
          <w:rFonts w:hint="eastAsia" w:ascii="宋体" w:hAnsi="宋体" w:eastAsia="宋体" w:cs="宋体"/>
          <w:bCs w:val="0"/>
          <w:kern w:val="2"/>
          <w:szCs w:val="28"/>
          <w:highlight w:val="none"/>
          <w:lang w:val="en-US" w:eastAsia="zh-CN" w:bidi="ar"/>
        </w:rPr>
        <w:t>（一）</w:t>
      </w:r>
      <w:r>
        <w:rPr>
          <w:rFonts w:hint="eastAsia" w:ascii="宋体" w:hAnsi="宋体" w:eastAsia="宋体" w:cs="宋体"/>
          <w:bCs/>
          <w:snapToGrid w:val="0"/>
          <w:spacing w:val="-4"/>
          <w:kern w:val="0"/>
          <w:szCs w:val="28"/>
          <w:highlight w:val="none"/>
          <w:lang w:val="en-US" w:eastAsia="zh-CN"/>
        </w:rPr>
        <w:t>项目</w:t>
      </w:r>
      <w:r>
        <w:rPr>
          <w:rFonts w:hint="eastAsia" w:ascii="宋体" w:hAnsi="宋体" w:eastAsia="宋体" w:cs="宋体"/>
          <w:bCs w:val="0"/>
          <w:kern w:val="2"/>
          <w:szCs w:val="28"/>
          <w:highlight w:val="none"/>
          <w:lang w:val="en-US" w:eastAsia="zh-CN" w:bidi="ar"/>
        </w:rPr>
        <w:t>概况</w:t>
      </w:r>
      <w:r>
        <w:tab/>
      </w:r>
      <w:r>
        <w:fldChar w:fldCharType="begin"/>
      </w:r>
      <w:r>
        <w:instrText xml:space="preserve"> PAGEREF _Toc29708 \h </w:instrText>
      </w:r>
      <w:r>
        <w:fldChar w:fldCharType="separate"/>
      </w:r>
      <w:r>
        <w:t>69</w:t>
      </w:r>
      <w:r>
        <w:fldChar w:fldCharType="end"/>
      </w:r>
      <w:r>
        <w:rPr>
          <w:rFonts w:hint="eastAsia" w:ascii="宋体" w:hAnsi="宋体" w:cs="宋体"/>
          <w:bCs/>
          <w:caps/>
          <w:smallCaps w:val="0"/>
          <w:szCs w:val="24"/>
          <w:highlight w:val="none"/>
        </w:rPr>
        <w:fldChar w:fldCharType="end"/>
      </w:r>
    </w:p>
    <w:p w14:paraId="275AF80C">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_Toc31109 </w:instrText>
      </w:r>
      <w:r>
        <w:rPr>
          <w:rFonts w:hint="eastAsia" w:ascii="宋体" w:hAnsi="宋体" w:cs="宋体"/>
          <w:bCs/>
          <w:caps/>
          <w:smallCaps w:val="0"/>
          <w:szCs w:val="24"/>
          <w:highlight w:val="none"/>
        </w:rPr>
        <w:fldChar w:fldCharType="separate"/>
      </w:r>
      <w:r>
        <w:rPr>
          <w:rFonts w:hint="eastAsia" w:ascii="宋体" w:hAnsi="宋体" w:eastAsia="宋体" w:cs="宋体"/>
          <w:bCs/>
          <w:szCs w:val="28"/>
          <w:lang w:val="en-US"/>
        </w:rPr>
        <w:t xml:space="preserve">（二） </w:t>
      </w:r>
      <w:r>
        <w:rPr>
          <w:rFonts w:hint="eastAsia" w:ascii="宋体" w:hAnsi="宋体" w:eastAsia="宋体" w:cs="宋体"/>
          <w:bCs w:val="0"/>
          <w:kern w:val="2"/>
          <w:szCs w:val="28"/>
          <w:highlight w:val="none"/>
          <w:lang w:val="en-US" w:eastAsia="zh-CN" w:bidi="ar"/>
        </w:rPr>
        <w:t>检验试剂耗材清</w:t>
      </w:r>
      <w:r>
        <w:rPr>
          <w:rFonts w:hint="eastAsia" w:ascii="宋体" w:hAnsi="宋体" w:eastAsia="宋体" w:cs="宋体"/>
          <w:bCs/>
          <w:kern w:val="2"/>
          <w:szCs w:val="28"/>
          <w:highlight w:val="none"/>
          <w:lang w:val="en-US" w:eastAsia="zh-CN" w:bidi="ar"/>
        </w:rPr>
        <w:t>单</w:t>
      </w:r>
      <w:r>
        <w:tab/>
      </w:r>
      <w:r>
        <w:fldChar w:fldCharType="begin"/>
      </w:r>
      <w:r>
        <w:instrText xml:space="preserve"> PAGEREF _Toc31109 \h </w:instrText>
      </w:r>
      <w:r>
        <w:fldChar w:fldCharType="separate"/>
      </w:r>
      <w:r>
        <w:t>71</w:t>
      </w:r>
      <w:r>
        <w:fldChar w:fldCharType="end"/>
      </w:r>
      <w:r>
        <w:rPr>
          <w:rFonts w:hint="eastAsia" w:ascii="宋体" w:hAnsi="宋体" w:cs="宋体"/>
          <w:bCs/>
          <w:caps/>
          <w:smallCaps w:val="0"/>
          <w:szCs w:val="24"/>
          <w:highlight w:val="none"/>
        </w:rPr>
        <w:fldChar w:fldCharType="end"/>
      </w:r>
    </w:p>
    <w:p w14:paraId="4A5D8D15">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_Toc12765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lang w:val="en-US" w:eastAsia="zh-CN" w:bidi="ar"/>
        </w:rPr>
        <w:t>（三）结算及支付</w:t>
      </w:r>
      <w:r>
        <w:tab/>
      </w:r>
      <w:r>
        <w:fldChar w:fldCharType="begin"/>
      </w:r>
      <w:r>
        <w:instrText xml:space="preserve"> PAGEREF _Toc12765 \h </w:instrText>
      </w:r>
      <w:r>
        <w:fldChar w:fldCharType="separate"/>
      </w:r>
      <w:r>
        <w:t>119</w:t>
      </w:r>
      <w:r>
        <w:fldChar w:fldCharType="end"/>
      </w:r>
      <w:r>
        <w:rPr>
          <w:rFonts w:hint="eastAsia" w:ascii="宋体" w:hAnsi="宋体" w:cs="宋体"/>
          <w:bCs/>
          <w:caps/>
          <w:smallCaps w:val="0"/>
          <w:szCs w:val="24"/>
          <w:highlight w:val="none"/>
        </w:rPr>
        <w:fldChar w:fldCharType="end"/>
      </w:r>
    </w:p>
    <w:p w14:paraId="2F2F77E5">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_Toc5948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lang w:val="en-US" w:eastAsia="zh-CN" w:bidi="ar"/>
        </w:rPr>
        <w:t>（四）配送服务要求</w:t>
      </w:r>
      <w:r>
        <w:tab/>
      </w:r>
      <w:r>
        <w:fldChar w:fldCharType="begin"/>
      </w:r>
      <w:r>
        <w:instrText xml:space="preserve"> PAGEREF _Toc5948 \h </w:instrText>
      </w:r>
      <w:r>
        <w:fldChar w:fldCharType="separate"/>
      </w:r>
      <w:r>
        <w:t>119</w:t>
      </w:r>
      <w:r>
        <w:fldChar w:fldCharType="end"/>
      </w:r>
      <w:r>
        <w:rPr>
          <w:rFonts w:hint="eastAsia" w:ascii="宋体" w:hAnsi="宋体" w:cs="宋体"/>
          <w:bCs/>
          <w:caps/>
          <w:smallCaps w:val="0"/>
          <w:szCs w:val="24"/>
          <w:highlight w:val="none"/>
        </w:rPr>
        <w:fldChar w:fldCharType="end"/>
      </w:r>
    </w:p>
    <w:p w14:paraId="4CF178DB">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_Toc16854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lang w:val="en-US" w:eastAsia="zh-CN" w:bidi="ar"/>
        </w:rPr>
        <w:t>（五）技术服务及质量保证</w:t>
      </w:r>
      <w:r>
        <w:tab/>
      </w:r>
      <w:r>
        <w:fldChar w:fldCharType="begin"/>
      </w:r>
      <w:r>
        <w:instrText xml:space="preserve"> PAGEREF _Toc16854 \h </w:instrText>
      </w:r>
      <w:r>
        <w:fldChar w:fldCharType="separate"/>
      </w:r>
      <w:r>
        <w:t>123</w:t>
      </w:r>
      <w:r>
        <w:fldChar w:fldCharType="end"/>
      </w:r>
      <w:r>
        <w:rPr>
          <w:rFonts w:hint="eastAsia" w:ascii="宋体" w:hAnsi="宋体" w:cs="宋体"/>
          <w:bCs/>
          <w:caps/>
          <w:smallCaps w:val="0"/>
          <w:szCs w:val="24"/>
          <w:highlight w:val="none"/>
        </w:rPr>
        <w:fldChar w:fldCharType="end"/>
      </w:r>
    </w:p>
    <w:p w14:paraId="7DAEDF03">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_Toc24600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lang w:val="en-US" w:eastAsia="zh-CN" w:bidi="ar"/>
        </w:rPr>
        <w:t>（六）配送监督</w:t>
      </w:r>
      <w:r>
        <w:tab/>
      </w:r>
      <w:r>
        <w:fldChar w:fldCharType="begin"/>
      </w:r>
      <w:r>
        <w:instrText xml:space="preserve"> PAGEREF _Toc24600 \h </w:instrText>
      </w:r>
      <w:r>
        <w:fldChar w:fldCharType="separate"/>
      </w:r>
      <w:r>
        <w:t>124</w:t>
      </w:r>
      <w:r>
        <w:fldChar w:fldCharType="end"/>
      </w:r>
      <w:r>
        <w:rPr>
          <w:rFonts w:hint="eastAsia" w:ascii="宋体" w:hAnsi="宋体" w:cs="宋体"/>
          <w:bCs/>
          <w:caps/>
          <w:smallCaps w:val="0"/>
          <w:szCs w:val="24"/>
          <w:highlight w:val="none"/>
        </w:rPr>
        <w:fldChar w:fldCharType="end"/>
      </w:r>
    </w:p>
    <w:p w14:paraId="433E3E3B">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_Toc24726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lang w:val="en-US" w:eastAsia="zh-CN" w:bidi="ar"/>
        </w:rPr>
        <w:t>（七）采购标的需满足的服务标准、期限、效率</w:t>
      </w:r>
      <w:r>
        <w:tab/>
      </w:r>
      <w:r>
        <w:fldChar w:fldCharType="begin"/>
      </w:r>
      <w:r>
        <w:instrText xml:space="preserve"> PAGEREF _Toc24726 \h </w:instrText>
      </w:r>
      <w:r>
        <w:fldChar w:fldCharType="separate"/>
      </w:r>
      <w:r>
        <w:t>124</w:t>
      </w:r>
      <w:r>
        <w:fldChar w:fldCharType="end"/>
      </w:r>
      <w:r>
        <w:rPr>
          <w:rFonts w:hint="eastAsia" w:ascii="宋体" w:hAnsi="宋体" w:cs="宋体"/>
          <w:bCs/>
          <w:caps/>
          <w:smallCaps w:val="0"/>
          <w:szCs w:val="24"/>
          <w:highlight w:val="none"/>
        </w:rPr>
        <w:fldChar w:fldCharType="end"/>
      </w:r>
    </w:p>
    <w:p w14:paraId="69677A28">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_Toc27901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vertAlign w:val="baseline"/>
          <w:lang w:val="en-US" w:eastAsia="zh-CN" w:bidi="ar"/>
        </w:rPr>
        <w:t>（八）货物</w:t>
      </w:r>
      <w:r>
        <w:rPr>
          <w:rFonts w:hint="eastAsia" w:ascii="宋体" w:hAnsi="宋体" w:eastAsia="宋体" w:cs="宋体"/>
          <w:bCs/>
          <w:kern w:val="2"/>
          <w:szCs w:val="28"/>
          <w:highlight w:val="none"/>
          <w:lang w:val="en-US" w:eastAsia="zh-CN" w:bidi="ar"/>
        </w:rPr>
        <w:t>包装</w:t>
      </w:r>
      <w:r>
        <w:rPr>
          <w:rFonts w:hint="eastAsia" w:ascii="宋体" w:hAnsi="宋体" w:eastAsia="宋体" w:cs="宋体"/>
          <w:bCs/>
          <w:kern w:val="2"/>
          <w:szCs w:val="28"/>
          <w:highlight w:val="none"/>
          <w:vertAlign w:val="baseline"/>
          <w:lang w:val="en-US" w:eastAsia="zh-CN" w:bidi="ar"/>
        </w:rPr>
        <w:t>方式</w:t>
      </w:r>
      <w:r>
        <w:tab/>
      </w:r>
      <w:r>
        <w:fldChar w:fldCharType="begin"/>
      </w:r>
      <w:r>
        <w:instrText xml:space="preserve"> PAGEREF _Toc27901 \h </w:instrText>
      </w:r>
      <w:r>
        <w:fldChar w:fldCharType="separate"/>
      </w:r>
      <w:r>
        <w:t>126</w:t>
      </w:r>
      <w:r>
        <w:fldChar w:fldCharType="end"/>
      </w:r>
      <w:r>
        <w:rPr>
          <w:rFonts w:hint="eastAsia" w:ascii="宋体" w:hAnsi="宋体" w:cs="宋体"/>
          <w:bCs/>
          <w:caps/>
          <w:smallCaps w:val="0"/>
          <w:szCs w:val="24"/>
          <w:highlight w:val="none"/>
        </w:rPr>
        <w:fldChar w:fldCharType="end"/>
      </w:r>
    </w:p>
    <w:p w14:paraId="17D0641B">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_Toc32526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vertAlign w:val="baseline"/>
          <w:lang w:val="en-US" w:eastAsia="zh-CN" w:bidi="ar"/>
        </w:rPr>
        <w:t>（九）运输要求</w:t>
      </w:r>
      <w:r>
        <w:tab/>
      </w:r>
      <w:r>
        <w:fldChar w:fldCharType="begin"/>
      </w:r>
      <w:r>
        <w:instrText xml:space="preserve"> PAGEREF _Toc32526 \h </w:instrText>
      </w:r>
      <w:r>
        <w:fldChar w:fldCharType="separate"/>
      </w:r>
      <w:r>
        <w:t>127</w:t>
      </w:r>
      <w:r>
        <w:fldChar w:fldCharType="end"/>
      </w:r>
      <w:r>
        <w:rPr>
          <w:rFonts w:hint="eastAsia" w:ascii="宋体" w:hAnsi="宋体" w:cs="宋体"/>
          <w:bCs/>
          <w:caps/>
          <w:smallCaps w:val="0"/>
          <w:szCs w:val="24"/>
          <w:highlight w:val="none"/>
        </w:rPr>
        <w:fldChar w:fldCharType="end"/>
      </w:r>
    </w:p>
    <w:p w14:paraId="7CE8B71C">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_Toc16444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vertAlign w:val="baseline"/>
          <w:lang w:val="en-US" w:eastAsia="zh-CN" w:bidi="ar"/>
        </w:rPr>
        <w:t>（十）保险要求</w:t>
      </w:r>
      <w:r>
        <w:tab/>
      </w:r>
      <w:r>
        <w:fldChar w:fldCharType="begin"/>
      </w:r>
      <w:r>
        <w:instrText xml:space="preserve"> PAGEREF _Toc16444 \h </w:instrText>
      </w:r>
      <w:r>
        <w:fldChar w:fldCharType="separate"/>
      </w:r>
      <w:r>
        <w:t>127</w:t>
      </w:r>
      <w:r>
        <w:fldChar w:fldCharType="end"/>
      </w:r>
      <w:r>
        <w:rPr>
          <w:rFonts w:hint="eastAsia" w:ascii="宋体" w:hAnsi="宋体" w:cs="宋体"/>
          <w:bCs/>
          <w:caps/>
          <w:smallCaps w:val="0"/>
          <w:szCs w:val="24"/>
          <w:highlight w:val="none"/>
        </w:rPr>
        <w:fldChar w:fldCharType="end"/>
      </w:r>
    </w:p>
    <w:p w14:paraId="17B20EB0">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_Toc32514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lang w:val="en-US" w:eastAsia="zh-CN" w:bidi="ar"/>
        </w:rPr>
        <w:t>（十一）验收</w:t>
      </w:r>
      <w:r>
        <w:tab/>
      </w:r>
      <w:r>
        <w:fldChar w:fldCharType="begin"/>
      </w:r>
      <w:r>
        <w:instrText xml:space="preserve"> PAGEREF _Toc32514 \h </w:instrText>
      </w:r>
      <w:r>
        <w:fldChar w:fldCharType="separate"/>
      </w:r>
      <w:r>
        <w:t>127</w:t>
      </w:r>
      <w:r>
        <w:fldChar w:fldCharType="end"/>
      </w:r>
      <w:r>
        <w:rPr>
          <w:rFonts w:hint="eastAsia" w:ascii="宋体" w:hAnsi="宋体" w:cs="宋体"/>
          <w:bCs/>
          <w:caps/>
          <w:smallCaps w:val="0"/>
          <w:szCs w:val="24"/>
          <w:highlight w:val="none"/>
        </w:rPr>
        <w:fldChar w:fldCharType="end"/>
      </w:r>
    </w:p>
    <w:p w14:paraId="33B76C9F">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_Toc17003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lang w:val="en-US" w:eastAsia="zh-CN" w:bidi="ar"/>
        </w:rPr>
        <w:t>（十二）违约责任</w:t>
      </w:r>
      <w:r>
        <w:tab/>
      </w:r>
      <w:r>
        <w:fldChar w:fldCharType="begin"/>
      </w:r>
      <w:r>
        <w:instrText xml:space="preserve"> PAGEREF _Toc17003 \h </w:instrText>
      </w:r>
      <w:r>
        <w:fldChar w:fldCharType="separate"/>
      </w:r>
      <w:r>
        <w:t>128</w:t>
      </w:r>
      <w:r>
        <w:fldChar w:fldCharType="end"/>
      </w:r>
      <w:r>
        <w:rPr>
          <w:rFonts w:hint="eastAsia" w:ascii="宋体" w:hAnsi="宋体" w:cs="宋体"/>
          <w:bCs/>
          <w:caps/>
          <w:smallCaps w:val="0"/>
          <w:szCs w:val="24"/>
          <w:highlight w:val="none"/>
        </w:rPr>
        <w:fldChar w:fldCharType="end"/>
      </w:r>
    </w:p>
    <w:p w14:paraId="11B95D56">
      <w:pPr>
        <w:pStyle w:val="24"/>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_Toc9458 </w:instrText>
      </w:r>
      <w:r>
        <w:rPr>
          <w:rFonts w:hint="eastAsia" w:ascii="宋体" w:hAnsi="宋体" w:cs="宋体"/>
          <w:bCs/>
          <w:caps/>
          <w:smallCaps w:val="0"/>
          <w:szCs w:val="24"/>
          <w:highlight w:val="none"/>
        </w:rPr>
        <w:fldChar w:fldCharType="separate"/>
      </w:r>
      <w:r>
        <w:rPr>
          <w:rFonts w:hint="eastAsia" w:ascii="宋体" w:hAnsi="宋体" w:eastAsia="宋体" w:cs="宋体"/>
          <w:kern w:val="0"/>
          <w:szCs w:val="32"/>
          <w:highlight w:val="none"/>
        </w:rPr>
        <w:t>第六章 资格评审标准</w:t>
      </w:r>
      <w:r>
        <w:tab/>
      </w:r>
      <w:r>
        <w:fldChar w:fldCharType="begin"/>
      </w:r>
      <w:r>
        <w:instrText xml:space="preserve"> PAGEREF _Toc9458 \h </w:instrText>
      </w:r>
      <w:r>
        <w:fldChar w:fldCharType="separate"/>
      </w:r>
      <w:r>
        <w:t>130</w:t>
      </w:r>
      <w:r>
        <w:fldChar w:fldCharType="end"/>
      </w:r>
      <w:r>
        <w:rPr>
          <w:rFonts w:hint="eastAsia" w:ascii="宋体" w:hAnsi="宋体" w:cs="宋体"/>
          <w:bCs/>
          <w:caps/>
          <w:smallCaps w:val="0"/>
          <w:szCs w:val="24"/>
          <w:highlight w:val="none"/>
        </w:rPr>
        <w:fldChar w:fldCharType="end"/>
      </w:r>
    </w:p>
    <w:p w14:paraId="664B7DDB">
      <w:pPr>
        <w:pStyle w:val="24"/>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_Toc13129 </w:instrText>
      </w:r>
      <w:r>
        <w:rPr>
          <w:rFonts w:hint="eastAsia" w:ascii="宋体" w:hAnsi="宋体" w:cs="宋体"/>
          <w:bCs/>
          <w:caps/>
          <w:smallCaps w:val="0"/>
          <w:szCs w:val="24"/>
          <w:highlight w:val="none"/>
        </w:rPr>
        <w:fldChar w:fldCharType="separate"/>
      </w:r>
      <w:r>
        <w:rPr>
          <w:rFonts w:hint="eastAsia" w:ascii="宋体" w:hAnsi="宋体" w:eastAsia="宋体" w:cs="宋体"/>
          <w:kern w:val="0"/>
          <w:szCs w:val="32"/>
          <w:highlight w:val="none"/>
        </w:rPr>
        <w:t>第七章 评标办法</w:t>
      </w:r>
      <w:r>
        <w:tab/>
      </w:r>
      <w:r>
        <w:fldChar w:fldCharType="begin"/>
      </w:r>
      <w:r>
        <w:instrText xml:space="preserve"> PAGEREF _Toc13129 \h </w:instrText>
      </w:r>
      <w:r>
        <w:fldChar w:fldCharType="separate"/>
      </w:r>
      <w:r>
        <w:t>132</w:t>
      </w:r>
      <w:r>
        <w:fldChar w:fldCharType="end"/>
      </w:r>
      <w:r>
        <w:rPr>
          <w:rFonts w:hint="eastAsia" w:ascii="宋体" w:hAnsi="宋体" w:cs="宋体"/>
          <w:bCs/>
          <w:caps/>
          <w:smallCaps w:val="0"/>
          <w:szCs w:val="24"/>
          <w:highlight w:val="none"/>
        </w:rPr>
        <w:fldChar w:fldCharType="end"/>
      </w:r>
    </w:p>
    <w:p w14:paraId="61EC49D3">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_Toc29167 </w:instrText>
      </w:r>
      <w:r>
        <w:rPr>
          <w:rFonts w:hint="eastAsia" w:ascii="宋体" w:hAnsi="宋体" w:cs="宋体"/>
          <w:bCs/>
          <w:caps/>
          <w:smallCaps w:val="0"/>
          <w:szCs w:val="24"/>
          <w:highlight w:val="none"/>
        </w:rPr>
        <w:fldChar w:fldCharType="separate"/>
      </w:r>
      <w:r>
        <w:rPr>
          <w:rFonts w:hint="eastAsia" w:ascii="宋体" w:hAnsi="宋体" w:eastAsia="宋体" w:cs="宋体"/>
          <w:highlight w:val="none"/>
        </w:rPr>
        <w:t>评标办法前附表</w:t>
      </w:r>
      <w:r>
        <w:tab/>
      </w:r>
      <w:r>
        <w:fldChar w:fldCharType="begin"/>
      </w:r>
      <w:r>
        <w:instrText xml:space="preserve"> PAGEREF _Toc29167 \h </w:instrText>
      </w:r>
      <w:r>
        <w:fldChar w:fldCharType="separate"/>
      </w:r>
      <w:r>
        <w:t>132</w:t>
      </w:r>
      <w:r>
        <w:fldChar w:fldCharType="end"/>
      </w:r>
      <w:r>
        <w:rPr>
          <w:rFonts w:hint="eastAsia" w:ascii="宋体" w:hAnsi="宋体" w:cs="宋体"/>
          <w:bCs/>
          <w:caps/>
          <w:smallCaps w:val="0"/>
          <w:szCs w:val="24"/>
          <w:highlight w:val="none"/>
        </w:rPr>
        <w:fldChar w:fldCharType="end"/>
      </w:r>
    </w:p>
    <w:p w14:paraId="1D34EF32">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_Toc5802 </w:instrText>
      </w:r>
      <w:r>
        <w:rPr>
          <w:rFonts w:hint="eastAsia" w:ascii="宋体" w:hAnsi="宋体" w:cs="宋体"/>
          <w:bCs/>
          <w:caps/>
          <w:smallCaps w:val="0"/>
          <w:szCs w:val="24"/>
          <w:highlight w:val="none"/>
        </w:rPr>
        <w:fldChar w:fldCharType="separate"/>
      </w:r>
      <w:r>
        <w:rPr>
          <w:rFonts w:hint="eastAsia" w:ascii="宋体" w:hAnsi="宋体" w:eastAsia="宋体" w:cs="宋体"/>
          <w:szCs w:val="28"/>
          <w:highlight w:val="none"/>
        </w:rPr>
        <w:t>1. 评标方法</w:t>
      </w:r>
      <w:r>
        <w:tab/>
      </w:r>
      <w:r>
        <w:fldChar w:fldCharType="begin"/>
      </w:r>
      <w:r>
        <w:instrText xml:space="preserve"> PAGEREF _Toc5802 \h </w:instrText>
      </w:r>
      <w:r>
        <w:fldChar w:fldCharType="separate"/>
      </w:r>
      <w:r>
        <w:t>136</w:t>
      </w:r>
      <w:r>
        <w:fldChar w:fldCharType="end"/>
      </w:r>
      <w:r>
        <w:rPr>
          <w:rFonts w:hint="eastAsia" w:ascii="宋体" w:hAnsi="宋体" w:cs="宋体"/>
          <w:bCs/>
          <w:caps/>
          <w:smallCaps w:val="0"/>
          <w:szCs w:val="24"/>
          <w:highlight w:val="none"/>
        </w:rPr>
        <w:fldChar w:fldCharType="end"/>
      </w:r>
    </w:p>
    <w:p w14:paraId="58487393">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_Toc28002 </w:instrText>
      </w:r>
      <w:r>
        <w:rPr>
          <w:rFonts w:hint="eastAsia" w:ascii="宋体" w:hAnsi="宋体" w:cs="宋体"/>
          <w:bCs/>
          <w:caps/>
          <w:smallCaps w:val="0"/>
          <w:szCs w:val="24"/>
          <w:highlight w:val="none"/>
        </w:rPr>
        <w:fldChar w:fldCharType="separate"/>
      </w:r>
      <w:r>
        <w:rPr>
          <w:rFonts w:hint="eastAsia" w:ascii="宋体" w:hAnsi="宋体" w:eastAsia="宋体" w:cs="宋体"/>
          <w:szCs w:val="28"/>
          <w:highlight w:val="none"/>
        </w:rPr>
        <w:t>2. 政府采购政策</w:t>
      </w:r>
      <w:r>
        <w:tab/>
      </w:r>
      <w:r>
        <w:fldChar w:fldCharType="begin"/>
      </w:r>
      <w:r>
        <w:instrText xml:space="preserve"> PAGEREF _Toc28002 \h </w:instrText>
      </w:r>
      <w:r>
        <w:fldChar w:fldCharType="separate"/>
      </w:r>
      <w:r>
        <w:t>136</w:t>
      </w:r>
      <w:r>
        <w:fldChar w:fldCharType="end"/>
      </w:r>
      <w:r>
        <w:rPr>
          <w:rFonts w:hint="eastAsia" w:ascii="宋体" w:hAnsi="宋体" w:cs="宋体"/>
          <w:bCs/>
          <w:caps/>
          <w:smallCaps w:val="0"/>
          <w:szCs w:val="24"/>
          <w:highlight w:val="none"/>
        </w:rPr>
        <w:fldChar w:fldCharType="end"/>
      </w:r>
    </w:p>
    <w:p w14:paraId="6B457C59">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_Toc9648 </w:instrText>
      </w:r>
      <w:r>
        <w:rPr>
          <w:rFonts w:hint="eastAsia" w:ascii="宋体" w:hAnsi="宋体" w:cs="宋体"/>
          <w:bCs/>
          <w:caps/>
          <w:smallCaps w:val="0"/>
          <w:szCs w:val="24"/>
          <w:highlight w:val="none"/>
        </w:rPr>
        <w:fldChar w:fldCharType="separate"/>
      </w:r>
      <w:r>
        <w:rPr>
          <w:rFonts w:hint="eastAsia" w:ascii="宋体" w:hAnsi="宋体" w:eastAsia="宋体" w:cs="宋体"/>
          <w:szCs w:val="28"/>
          <w:highlight w:val="none"/>
        </w:rPr>
        <w:t>3. 评审标准</w:t>
      </w:r>
      <w:r>
        <w:tab/>
      </w:r>
      <w:r>
        <w:fldChar w:fldCharType="begin"/>
      </w:r>
      <w:r>
        <w:instrText xml:space="preserve"> PAGEREF _Toc9648 \h </w:instrText>
      </w:r>
      <w:r>
        <w:fldChar w:fldCharType="separate"/>
      </w:r>
      <w:r>
        <w:t>138</w:t>
      </w:r>
      <w:r>
        <w:fldChar w:fldCharType="end"/>
      </w:r>
      <w:r>
        <w:rPr>
          <w:rFonts w:hint="eastAsia" w:ascii="宋体" w:hAnsi="宋体" w:cs="宋体"/>
          <w:bCs/>
          <w:caps/>
          <w:smallCaps w:val="0"/>
          <w:szCs w:val="24"/>
          <w:highlight w:val="none"/>
        </w:rPr>
        <w:fldChar w:fldCharType="end"/>
      </w:r>
    </w:p>
    <w:p w14:paraId="14D9F7AE">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_Toc26070 </w:instrText>
      </w:r>
      <w:r>
        <w:rPr>
          <w:rFonts w:hint="eastAsia" w:ascii="宋体" w:hAnsi="宋体" w:cs="宋体"/>
          <w:bCs/>
          <w:caps/>
          <w:smallCaps w:val="0"/>
          <w:szCs w:val="24"/>
          <w:highlight w:val="none"/>
        </w:rPr>
        <w:fldChar w:fldCharType="separate"/>
      </w:r>
      <w:r>
        <w:rPr>
          <w:rFonts w:hint="eastAsia" w:ascii="宋体" w:hAnsi="宋体" w:eastAsia="宋体" w:cs="宋体"/>
          <w:szCs w:val="28"/>
          <w:highlight w:val="none"/>
        </w:rPr>
        <w:t>4. 评标程序</w:t>
      </w:r>
      <w:r>
        <w:tab/>
      </w:r>
      <w:r>
        <w:fldChar w:fldCharType="begin"/>
      </w:r>
      <w:r>
        <w:instrText xml:space="preserve"> PAGEREF _Toc26070 \h </w:instrText>
      </w:r>
      <w:r>
        <w:fldChar w:fldCharType="separate"/>
      </w:r>
      <w:r>
        <w:t>138</w:t>
      </w:r>
      <w:r>
        <w:fldChar w:fldCharType="end"/>
      </w:r>
      <w:r>
        <w:rPr>
          <w:rFonts w:hint="eastAsia" w:ascii="宋体" w:hAnsi="宋体" w:cs="宋体"/>
          <w:bCs/>
          <w:caps/>
          <w:smallCaps w:val="0"/>
          <w:szCs w:val="24"/>
          <w:highlight w:val="none"/>
        </w:rPr>
        <w:fldChar w:fldCharType="end"/>
      </w:r>
    </w:p>
    <w:p w14:paraId="5FBBB7B7">
      <w:pPr>
        <w:pStyle w:val="29"/>
        <w:spacing w:line="360" w:lineRule="auto"/>
        <w:ind w:firstLine="0" w:firstLineChars="0"/>
        <w:rPr>
          <w:rFonts w:ascii="宋体" w:hAnsi="宋体" w:cs="宋体"/>
          <w:sz w:val="24"/>
          <w:szCs w:val="24"/>
          <w:highlight w:val="none"/>
        </w:rPr>
        <w:sectPr>
          <w:footerReference r:id="rId5" w:type="first"/>
          <w:footerReference r:id="rId3" w:type="default"/>
          <w:footerReference r:id="rId4" w:type="even"/>
          <w:type w:val="nextColumn"/>
          <w:pgSz w:w="11906" w:h="16838"/>
          <w:pgMar w:top="1440" w:right="1080" w:bottom="1440" w:left="1080" w:header="720" w:footer="720" w:gutter="0"/>
          <w:pgNumType w:start="1"/>
          <w:cols w:space="720" w:num="1"/>
          <w:titlePg/>
          <w:docGrid w:type="linesAndChars" w:linePitch="331" w:charSpace="0"/>
        </w:sectPr>
      </w:pPr>
      <w:r>
        <w:rPr>
          <w:rFonts w:hint="eastAsia" w:ascii="宋体" w:hAnsi="宋体" w:cs="宋体"/>
          <w:bCs/>
          <w:caps/>
          <w:smallCaps w:val="0"/>
          <w:szCs w:val="24"/>
          <w:highlight w:val="none"/>
        </w:rPr>
        <w:fldChar w:fldCharType="end"/>
      </w:r>
    </w:p>
    <w:p w14:paraId="3F83D33A">
      <w:pPr>
        <w:pStyle w:val="2"/>
        <w:numPr>
          <w:ilvl w:val="0"/>
          <w:numId w:val="0"/>
        </w:numPr>
        <w:spacing w:before="0"/>
        <w:jc w:val="center"/>
        <w:rPr>
          <w:rFonts w:ascii="宋体" w:hAnsi="宋体" w:eastAsia="宋体" w:cs="宋体"/>
          <w:kern w:val="0"/>
          <w:sz w:val="32"/>
          <w:szCs w:val="32"/>
          <w:highlight w:val="none"/>
        </w:rPr>
      </w:pPr>
      <w:bookmarkStart w:id="0" w:name="_Toc14073"/>
      <w:bookmarkStart w:id="1" w:name="_Toc32144"/>
      <w:bookmarkStart w:id="2" w:name="_Toc24650"/>
      <w:r>
        <w:rPr>
          <w:rFonts w:hint="eastAsia" w:ascii="宋体" w:hAnsi="宋体" w:eastAsia="宋体" w:cs="宋体"/>
          <w:kern w:val="0"/>
          <w:sz w:val="32"/>
          <w:szCs w:val="32"/>
          <w:highlight w:val="none"/>
        </w:rPr>
        <w:t>第一章</w:t>
      </w:r>
      <w:bookmarkStart w:id="3" w:name="OLE_LINK1"/>
      <w:r>
        <w:rPr>
          <w:rFonts w:hint="eastAsia" w:ascii="宋体" w:hAnsi="宋体" w:eastAsia="宋体" w:cs="宋体"/>
          <w:kern w:val="0"/>
          <w:sz w:val="32"/>
          <w:szCs w:val="32"/>
          <w:highlight w:val="none"/>
        </w:rPr>
        <w:t xml:space="preserve"> 招标公告</w:t>
      </w:r>
      <w:bookmarkEnd w:id="0"/>
      <w:bookmarkEnd w:id="1"/>
      <w:bookmarkEnd w:id="2"/>
    </w:p>
    <w:p w14:paraId="3F4B398D">
      <w:pPr>
        <w:pBdr>
          <w:top w:val="single" w:color="auto" w:sz="4" w:space="1"/>
          <w:left w:val="single" w:color="auto" w:sz="4" w:space="4"/>
          <w:bottom w:val="single" w:color="auto" w:sz="4" w:space="1"/>
          <w:right w:val="single" w:color="auto" w:sz="4" w:space="4"/>
        </w:pBdr>
        <w:spacing w:line="360" w:lineRule="auto"/>
        <w:rPr>
          <w:rFonts w:ascii="宋体" w:hAnsi="宋体" w:cs="宋体"/>
          <w:szCs w:val="21"/>
          <w:highlight w:val="none"/>
        </w:rPr>
      </w:pPr>
      <w:bookmarkStart w:id="4" w:name="OLE_LINK4"/>
      <w:bookmarkStart w:id="5" w:name="OLE_LINK2"/>
      <w:bookmarkStart w:id="6" w:name="OLE_LINK3"/>
      <w:r>
        <w:rPr>
          <w:rFonts w:hint="eastAsia" w:ascii="宋体" w:hAnsi="宋体" w:cs="宋体"/>
          <w:szCs w:val="21"/>
          <w:highlight w:val="none"/>
        </w:rPr>
        <w:t>项目概况</w:t>
      </w:r>
    </w:p>
    <w:p w14:paraId="43EBBC20">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szCs w:val="21"/>
          <w:highlight w:val="none"/>
        </w:rPr>
      </w:pPr>
      <w:r>
        <w:rPr>
          <w:rFonts w:hint="eastAsia" w:ascii="宋体" w:hAnsi="宋体" w:cs="宋体"/>
          <w:b/>
          <w:szCs w:val="21"/>
          <w:highlight w:val="none"/>
          <w:u w:val="single"/>
          <w:lang w:eastAsia="zh-CN"/>
        </w:rPr>
        <w:t>泸西县人民医院检验试剂耗材配送服务</w:t>
      </w:r>
      <w:r>
        <w:rPr>
          <w:rFonts w:hint="eastAsia" w:ascii="宋体" w:hAnsi="宋体" w:cs="宋体"/>
          <w:szCs w:val="21"/>
          <w:highlight w:val="none"/>
        </w:rPr>
        <w:t>招标项目的潜在投标人应在</w:t>
      </w:r>
      <w:r>
        <w:rPr>
          <w:rFonts w:hint="eastAsia" w:ascii="宋体" w:hAnsi="宋体"/>
          <w:b/>
          <w:bCs/>
          <w:szCs w:val="21"/>
          <w:highlight w:val="none"/>
          <w:u w:val="single"/>
        </w:rPr>
        <w:t>政采云平台（https://www.zcygov.cn/）</w:t>
      </w:r>
      <w:r>
        <w:rPr>
          <w:rFonts w:hint="eastAsia" w:ascii="宋体" w:hAnsi="宋体"/>
          <w:szCs w:val="21"/>
          <w:highlight w:val="none"/>
        </w:rPr>
        <w:t>获取采购文件，并于</w:t>
      </w:r>
      <w:r>
        <w:rPr>
          <w:rFonts w:hint="eastAsia" w:ascii="宋体" w:hAnsi="宋体"/>
          <w:b/>
          <w:bCs/>
          <w:szCs w:val="21"/>
          <w:highlight w:val="none"/>
          <w:u w:val="single"/>
        </w:rPr>
        <w:t>2025年06月</w:t>
      </w:r>
      <w:r>
        <w:rPr>
          <w:rFonts w:hint="eastAsia" w:ascii="宋体" w:hAnsi="宋体"/>
          <w:b/>
          <w:bCs/>
          <w:szCs w:val="21"/>
          <w:highlight w:val="none"/>
          <w:u w:val="single"/>
          <w:lang w:val="en-US" w:eastAsia="zh-CN"/>
        </w:rPr>
        <w:t>16</w:t>
      </w:r>
      <w:r>
        <w:rPr>
          <w:rFonts w:hint="eastAsia" w:ascii="宋体" w:hAnsi="宋体"/>
          <w:b/>
          <w:bCs/>
          <w:szCs w:val="21"/>
          <w:highlight w:val="none"/>
          <w:u w:val="single"/>
        </w:rPr>
        <w:t>日</w:t>
      </w:r>
      <w:r>
        <w:rPr>
          <w:rFonts w:hint="eastAsia" w:ascii="宋体" w:hAnsi="宋体"/>
          <w:b/>
          <w:bCs/>
          <w:szCs w:val="21"/>
          <w:highlight w:val="none"/>
          <w:u w:val="single"/>
          <w:lang w:val="en-US" w:eastAsia="zh-CN"/>
        </w:rPr>
        <w:t>10</w:t>
      </w:r>
      <w:r>
        <w:rPr>
          <w:rFonts w:hint="eastAsia" w:ascii="宋体" w:hAnsi="宋体"/>
          <w:b/>
          <w:bCs/>
          <w:szCs w:val="21"/>
          <w:highlight w:val="none"/>
          <w:u w:val="single"/>
        </w:rPr>
        <w:t>时00分</w:t>
      </w:r>
      <w:r>
        <w:rPr>
          <w:rFonts w:hint="eastAsia" w:ascii="宋体" w:hAnsi="宋体"/>
          <w:bCs/>
          <w:szCs w:val="21"/>
          <w:highlight w:val="none"/>
        </w:rPr>
        <w:t>（北京时间）前提交投标文件</w:t>
      </w:r>
      <w:r>
        <w:rPr>
          <w:rFonts w:hint="eastAsia" w:ascii="宋体" w:hAnsi="宋体"/>
          <w:szCs w:val="21"/>
          <w:highlight w:val="none"/>
        </w:rPr>
        <w:t>。</w:t>
      </w:r>
    </w:p>
    <w:p w14:paraId="459CF2AA">
      <w:pPr>
        <w:pStyle w:val="3"/>
        <w:numPr>
          <w:ilvl w:val="0"/>
          <w:numId w:val="0"/>
        </w:numPr>
        <w:spacing w:before="0"/>
        <w:jc w:val="left"/>
        <w:rPr>
          <w:rFonts w:ascii="宋体" w:hAnsi="宋体" w:eastAsia="宋体" w:cs="宋体"/>
          <w:sz w:val="21"/>
          <w:szCs w:val="22"/>
          <w:highlight w:val="none"/>
        </w:rPr>
      </w:pPr>
      <w:bookmarkStart w:id="7" w:name="_Toc28359002"/>
      <w:bookmarkStart w:id="8" w:name="_Toc28359079"/>
      <w:bookmarkStart w:id="9" w:name="_Toc35393621"/>
      <w:bookmarkStart w:id="10" w:name="_Toc15792"/>
      <w:bookmarkStart w:id="11" w:name="_Toc35393790"/>
      <w:bookmarkStart w:id="12" w:name="_Toc26482"/>
      <w:bookmarkStart w:id="13" w:name="_Toc42599640"/>
      <w:bookmarkStart w:id="14" w:name="_Toc20471"/>
      <w:bookmarkStart w:id="15" w:name="_Hlk24379207"/>
      <w:r>
        <w:rPr>
          <w:rFonts w:hint="eastAsia" w:ascii="宋体" w:hAnsi="宋体" w:eastAsia="宋体" w:cs="宋体"/>
          <w:sz w:val="21"/>
          <w:szCs w:val="22"/>
          <w:highlight w:val="none"/>
        </w:rPr>
        <w:t>一、项目基本情况</w:t>
      </w:r>
      <w:bookmarkEnd w:id="7"/>
      <w:bookmarkEnd w:id="8"/>
      <w:bookmarkEnd w:id="9"/>
      <w:bookmarkEnd w:id="10"/>
      <w:bookmarkEnd w:id="11"/>
      <w:bookmarkEnd w:id="12"/>
      <w:bookmarkEnd w:id="13"/>
      <w:bookmarkEnd w:id="14"/>
    </w:p>
    <w:p w14:paraId="311631D6">
      <w:pPr>
        <w:spacing w:line="360" w:lineRule="auto"/>
        <w:ind w:firstLine="424" w:firstLineChars="202"/>
        <w:rPr>
          <w:rFonts w:hint="eastAsia" w:ascii="宋体" w:hAnsi="宋体" w:eastAsia="宋体" w:cs="宋体"/>
          <w:b/>
          <w:bCs/>
          <w:szCs w:val="21"/>
          <w:highlight w:val="none"/>
          <w:lang w:eastAsia="zh-CN"/>
        </w:rPr>
      </w:pPr>
      <w:r>
        <w:rPr>
          <w:rFonts w:hint="eastAsia" w:ascii="宋体" w:hAnsi="宋体" w:cs="宋体"/>
          <w:szCs w:val="21"/>
          <w:highlight w:val="none"/>
        </w:rPr>
        <w:t>项目编号：</w:t>
      </w:r>
      <w:r>
        <w:rPr>
          <w:rFonts w:hint="eastAsia" w:ascii="宋体" w:hAnsi="宋体" w:cs="宋体"/>
          <w:b/>
          <w:bCs/>
          <w:szCs w:val="21"/>
          <w:highlight w:val="none"/>
          <w:lang w:eastAsia="zh-CN"/>
        </w:rPr>
        <w:t>HHZC2025-G3-01359-YZGF-0565</w:t>
      </w:r>
    </w:p>
    <w:p w14:paraId="3B829C8F">
      <w:pPr>
        <w:spacing w:line="360" w:lineRule="auto"/>
        <w:ind w:firstLine="424" w:firstLineChars="202"/>
        <w:rPr>
          <w:rFonts w:hint="eastAsia" w:ascii="宋体" w:hAnsi="宋体" w:eastAsia="宋体" w:cs="宋体"/>
          <w:szCs w:val="21"/>
          <w:highlight w:val="none"/>
          <w:lang w:eastAsia="zh-CN"/>
        </w:rPr>
      </w:pPr>
      <w:r>
        <w:rPr>
          <w:rFonts w:hint="eastAsia" w:ascii="宋体" w:hAnsi="宋体" w:cs="宋体"/>
          <w:szCs w:val="21"/>
          <w:highlight w:val="none"/>
        </w:rPr>
        <w:t>招标编号：</w:t>
      </w:r>
      <w:r>
        <w:rPr>
          <w:rFonts w:hint="eastAsia" w:ascii="宋体" w:hAnsi="宋体" w:cs="宋体"/>
          <w:b/>
          <w:bCs/>
          <w:szCs w:val="21"/>
          <w:highlight w:val="none"/>
          <w:lang w:eastAsia="zh-CN"/>
        </w:rPr>
        <w:t>O53GX1025001172</w:t>
      </w:r>
    </w:p>
    <w:p w14:paraId="1CBCEE2C">
      <w:pPr>
        <w:spacing w:line="360" w:lineRule="auto"/>
        <w:ind w:firstLine="424" w:firstLineChars="202"/>
        <w:rPr>
          <w:rFonts w:ascii="宋体" w:hAnsi="宋体" w:cs="宋体"/>
          <w:szCs w:val="21"/>
          <w:highlight w:val="none"/>
        </w:rPr>
      </w:pPr>
      <w:r>
        <w:rPr>
          <w:rFonts w:hint="eastAsia" w:ascii="宋体" w:hAnsi="宋体" w:cs="宋体"/>
          <w:szCs w:val="21"/>
          <w:highlight w:val="none"/>
        </w:rPr>
        <w:t>项目名称：</w:t>
      </w:r>
      <w:bookmarkEnd w:id="15"/>
      <w:r>
        <w:rPr>
          <w:rFonts w:hint="eastAsia" w:ascii="宋体" w:hAnsi="宋体" w:cs="宋体"/>
          <w:b/>
          <w:szCs w:val="21"/>
          <w:highlight w:val="none"/>
          <w:lang w:eastAsia="zh-CN"/>
        </w:rPr>
        <w:t>泸西县人民医院检验试剂耗材配送服务</w:t>
      </w:r>
      <w:r>
        <w:rPr>
          <w:rFonts w:hint="eastAsia" w:ascii="宋体" w:hAnsi="宋体" w:cs="宋体"/>
          <w:b/>
          <w:szCs w:val="21"/>
          <w:highlight w:val="none"/>
        </w:rPr>
        <w:t xml:space="preserve"> </w:t>
      </w:r>
    </w:p>
    <w:p w14:paraId="31F6D7CC">
      <w:pPr>
        <w:snapToGrid w:val="0"/>
        <w:spacing w:line="360" w:lineRule="auto"/>
        <w:ind w:firstLine="420" w:firstLineChars="200"/>
        <w:rPr>
          <w:rFonts w:hint="eastAsia" w:ascii="宋体" w:hAnsi="宋体"/>
          <w:szCs w:val="21"/>
          <w:highlight w:val="none"/>
        </w:rPr>
      </w:pPr>
      <w:r>
        <w:rPr>
          <w:rFonts w:hint="eastAsia" w:ascii="宋体" w:hAnsi="宋体" w:cs="宋体"/>
          <w:bCs/>
          <w:szCs w:val="21"/>
          <w:highlight w:val="none"/>
        </w:rPr>
        <w:t>★</w:t>
      </w:r>
      <w:r>
        <w:rPr>
          <w:rFonts w:hint="eastAsia" w:ascii="宋体" w:hAnsi="宋体" w:cs="宋体"/>
          <w:szCs w:val="21"/>
          <w:highlight w:val="none"/>
        </w:rPr>
        <w:t>预算金额：</w:t>
      </w:r>
      <w:r>
        <w:rPr>
          <w:rFonts w:hint="eastAsia" w:ascii="宋体" w:hAnsi="宋体"/>
          <w:szCs w:val="21"/>
          <w:highlight w:val="none"/>
          <w:lang w:val="en-US" w:eastAsia="zh-CN"/>
        </w:rPr>
        <w:t>2800.00</w:t>
      </w:r>
      <w:r>
        <w:rPr>
          <w:rFonts w:hint="eastAsia" w:ascii="宋体" w:hAnsi="宋体"/>
          <w:szCs w:val="21"/>
          <w:highlight w:val="none"/>
        </w:rPr>
        <w:t>万元；</w:t>
      </w:r>
    </w:p>
    <w:p w14:paraId="124149AF">
      <w:pPr>
        <w:snapToGrid w:val="0"/>
        <w:spacing w:line="360" w:lineRule="auto"/>
        <w:ind w:firstLine="420" w:firstLineChars="200"/>
        <w:rPr>
          <w:rFonts w:hint="eastAsia" w:ascii="宋体" w:hAnsi="宋体" w:cs="宋体"/>
          <w:szCs w:val="21"/>
          <w:highlight w:val="none"/>
        </w:rPr>
      </w:pPr>
      <w:r>
        <w:rPr>
          <w:rFonts w:hint="eastAsia" w:ascii="宋体" w:hAnsi="宋体" w:cs="宋体"/>
          <w:bCs/>
          <w:szCs w:val="21"/>
          <w:highlight w:val="none"/>
        </w:rPr>
        <w:t>★</w:t>
      </w:r>
      <w:r>
        <w:rPr>
          <w:rFonts w:hint="eastAsia" w:ascii="宋体" w:hAnsi="宋体" w:cs="宋体"/>
          <w:szCs w:val="21"/>
          <w:highlight w:val="none"/>
        </w:rPr>
        <w:t>最高限价：</w:t>
      </w:r>
      <w:r>
        <w:rPr>
          <w:rFonts w:hint="eastAsia" w:ascii="宋体" w:hAnsi="宋体"/>
          <w:szCs w:val="21"/>
          <w:highlight w:val="none"/>
          <w:lang w:val="en-US" w:eastAsia="zh-CN"/>
        </w:rPr>
        <w:t>2800.00</w:t>
      </w:r>
      <w:r>
        <w:rPr>
          <w:rFonts w:hint="eastAsia" w:ascii="宋体" w:hAnsi="宋体"/>
          <w:szCs w:val="21"/>
          <w:highlight w:val="none"/>
        </w:rPr>
        <w:t>万元；</w:t>
      </w:r>
      <w:bookmarkStart w:id="216" w:name="_GoBack"/>
      <w:bookmarkEnd w:id="216"/>
    </w:p>
    <w:p w14:paraId="0BBB0ED6">
      <w:pPr>
        <w:widowControl/>
        <w:spacing w:line="360" w:lineRule="auto"/>
        <w:ind w:firstLine="420" w:firstLineChars="200"/>
        <w:jc w:val="left"/>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采购需求：</w:t>
      </w:r>
    </w:p>
    <w:p w14:paraId="74764F56">
      <w:pPr>
        <w:widowControl/>
        <w:spacing w:line="360" w:lineRule="auto"/>
        <w:ind w:firstLine="420" w:firstLineChars="200"/>
        <w:jc w:val="left"/>
        <w:rPr>
          <w:sz w:val="21"/>
          <w:szCs w:val="21"/>
          <w:highlight w:val="none"/>
        </w:rPr>
      </w:pPr>
      <w:r>
        <w:rPr>
          <w:rFonts w:hint="eastAsia" w:cs="宋体" w:asciiTheme="minorEastAsia" w:hAnsiTheme="minorEastAsia" w:eastAsiaTheme="minorEastAsia"/>
          <w:sz w:val="21"/>
          <w:szCs w:val="21"/>
          <w:highlight w:val="none"/>
        </w:rPr>
        <w:t>为泸西县人民医院提供为期1年</w:t>
      </w:r>
      <w:r>
        <w:rPr>
          <w:rFonts w:hint="eastAsia" w:cs="宋体" w:asciiTheme="minorEastAsia" w:hAnsiTheme="minorEastAsia" w:eastAsiaTheme="minorEastAsia"/>
          <w:sz w:val="21"/>
          <w:szCs w:val="21"/>
          <w:highlight w:val="none"/>
          <w:lang w:val="en-US" w:eastAsia="zh-CN"/>
        </w:rPr>
        <w:t>的检验试剂耗材配送服务</w:t>
      </w:r>
      <w:r>
        <w:rPr>
          <w:rFonts w:hint="eastAsia" w:cs="宋体" w:asciiTheme="minorEastAsia" w:hAnsiTheme="minorEastAsia" w:eastAsiaTheme="minorEastAsia"/>
          <w:sz w:val="21"/>
          <w:szCs w:val="21"/>
          <w:highlight w:val="none"/>
        </w:rPr>
        <w:t>，配送耗材包括：样本稀释液5L/盒</w:t>
      </w:r>
      <w:r>
        <w:rPr>
          <w:rFonts w:hint="eastAsia" w:cs="宋体" w:asciiTheme="minorEastAsia" w:hAnsiTheme="minorEastAsia" w:eastAsiaTheme="minorEastAsia"/>
          <w:sz w:val="21"/>
          <w:szCs w:val="21"/>
          <w:highlight w:val="none"/>
          <w:lang w:eastAsia="zh-CN"/>
        </w:rPr>
        <w:t>、N稀释杯6*1100个/箱、孵育油</w:t>
      </w:r>
      <w:r>
        <w:rPr>
          <w:rFonts w:hint="eastAsia" w:cs="宋体" w:asciiTheme="minorEastAsia" w:hAnsiTheme="minorEastAsia" w:eastAsiaTheme="minorEastAsia"/>
          <w:sz w:val="21"/>
          <w:szCs w:val="21"/>
          <w:highlight w:val="none"/>
          <w:lang w:eastAsia="zh-CN"/>
        </w:rPr>
        <w:tab/>
      </w:r>
      <w:r>
        <w:rPr>
          <w:rFonts w:hint="eastAsia" w:cs="宋体" w:asciiTheme="minorEastAsia" w:hAnsiTheme="minorEastAsia" w:eastAsiaTheme="minorEastAsia"/>
          <w:sz w:val="21"/>
          <w:szCs w:val="21"/>
          <w:highlight w:val="none"/>
          <w:lang w:eastAsia="zh-CN"/>
        </w:rPr>
        <w:t>5KG/盒、血氨测定试剂盒（酶法）(集采）R1:4*60ml R2：2*30ml、补体C1q检测试剂盒（免疫比浊法）（集采）R1:2*60ML,R2:2*15ML、CD3/CD16+CD56/CD45/CD19检测试剂盒（流式细胞仪法）100测试/盒、CD3/CD8/CD45/CD4检测试剂盒（流式细胞仪法-FITC/PE/perCP/APC)</w:t>
      </w:r>
      <w:r>
        <w:rPr>
          <w:rFonts w:hint="eastAsia" w:cs="宋体" w:asciiTheme="minorEastAsia" w:hAnsiTheme="minorEastAsia" w:eastAsiaTheme="minorEastAsia"/>
          <w:sz w:val="21"/>
          <w:szCs w:val="21"/>
          <w:highlight w:val="none"/>
          <w:lang w:eastAsia="zh-CN"/>
        </w:rPr>
        <w:tab/>
      </w:r>
      <w:r>
        <w:rPr>
          <w:rFonts w:hint="eastAsia" w:cs="宋体" w:asciiTheme="minorEastAsia" w:hAnsiTheme="minorEastAsia" w:eastAsiaTheme="minorEastAsia"/>
          <w:sz w:val="21"/>
          <w:szCs w:val="21"/>
          <w:highlight w:val="none"/>
          <w:lang w:eastAsia="zh-CN"/>
        </w:rPr>
        <w:t>100测试/盒、HLA-B27/CD3检测试剂盒（流式细胞仪法-FITC/PerCP)50测试/盒、ACEA NovoCyte TM质控微球</w:t>
      </w:r>
      <w:r>
        <w:rPr>
          <w:rFonts w:hint="eastAsia" w:cs="宋体" w:asciiTheme="minorEastAsia" w:hAnsiTheme="minorEastAsia" w:eastAsiaTheme="minorEastAsia"/>
          <w:sz w:val="21"/>
          <w:szCs w:val="21"/>
          <w:highlight w:val="none"/>
          <w:lang w:eastAsia="zh-CN"/>
        </w:rPr>
        <w:tab/>
      </w:r>
      <w:r>
        <w:rPr>
          <w:rFonts w:hint="eastAsia" w:cs="宋体" w:asciiTheme="minorEastAsia" w:hAnsiTheme="minorEastAsia" w:eastAsiaTheme="minorEastAsia"/>
          <w:sz w:val="21"/>
          <w:szCs w:val="21"/>
          <w:highlight w:val="none"/>
          <w:lang w:eastAsia="zh-CN"/>
        </w:rPr>
        <w:t>2ml/支、ACEA NovoFlow TM鞘液20ML*10/盒、ACEA NovoCleanTM清洗液</w:t>
      </w:r>
      <w:r>
        <w:rPr>
          <w:rFonts w:hint="eastAsia" w:cs="宋体" w:asciiTheme="minorEastAsia" w:hAnsiTheme="minorEastAsia" w:eastAsiaTheme="minorEastAsia"/>
          <w:sz w:val="21"/>
          <w:szCs w:val="21"/>
          <w:highlight w:val="none"/>
          <w:lang w:eastAsia="zh-CN"/>
        </w:rPr>
        <w:tab/>
      </w:r>
      <w:r>
        <w:rPr>
          <w:rFonts w:hint="eastAsia" w:cs="宋体" w:asciiTheme="minorEastAsia" w:hAnsiTheme="minorEastAsia" w:eastAsiaTheme="minorEastAsia"/>
          <w:sz w:val="21"/>
          <w:szCs w:val="21"/>
          <w:highlight w:val="none"/>
          <w:lang w:eastAsia="zh-CN"/>
        </w:rPr>
        <w:t>1×5L/盒</w:t>
      </w:r>
      <w:r>
        <w:rPr>
          <w:rFonts w:hint="eastAsia" w:cs="宋体" w:asciiTheme="minorEastAsia" w:hAnsiTheme="minorEastAsia" w:eastAsiaTheme="minorEastAsia"/>
          <w:sz w:val="21"/>
          <w:szCs w:val="21"/>
          <w:highlight w:val="none"/>
        </w:rPr>
        <w:t>等</w:t>
      </w:r>
      <w:r>
        <w:rPr>
          <w:rFonts w:hint="eastAsia"/>
          <w:sz w:val="21"/>
          <w:szCs w:val="21"/>
          <w:highlight w:val="none"/>
        </w:rPr>
        <w:t>。</w:t>
      </w:r>
    </w:p>
    <w:p w14:paraId="79CE8402">
      <w:pPr>
        <w:widowControl/>
        <w:spacing w:line="360" w:lineRule="auto"/>
        <w:ind w:firstLine="420" w:firstLineChars="200"/>
        <w:jc w:val="left"/>
        <w:rPr>
          <w:rFonts w:cs="宋体" w:asciiTheme="minorEastAsia" w:hAnsiTheme="minorEastAsia" w:eastAsiaTheme="minorEastAsia"/>
          <w:sz w:val="21"/>
          <w:szCs w:val="21"/>
          <w:highlight w:val="none"/>
          <w:u w:val="single"/>
        </w:rPr>
      </w:pPr>
      <w:r>
        <w:rPr>
          <w:rFonts w:hint="eastAsia" w:ascii="等线" w:hAnsi="等线" w:eastAsia="等线" w:cs="等线"/>
          <w:color w:val="000000"/>
          <w:sz w:val="21"/>
          <w:szCs w:val="21"/>
          <w:highlight w:val="none"/>
        </w:rPr>
        <w:t> </w:t>
      </w:r>
      <w:r>
        <w:rPr>
          <w:rFonts w:hint="eastAsia" w:cs="宋体" w:asciiTheme="minorEastAsia" w:hAnsiTheme="minorEastAsia" w:eastAsiaTheme="minorEastAsia"/>
          <w:sz w:val="21"/>
          <w:szCs w:val="21"/>
          <w:highlight w:val="none"/>
        </w:rPr>
        <w:t>合同履行期限：1年。</w:t>
      </w:r>
    </w:p>
    <w:p w14:paraId="02AB44FB">
      <w:pPr>
        <w:spacing w:line="360" w:lineRule="auto"/>
        <w:ind w:firstLine="424" w:firstLineChars="202"/>
        <w:rPr>
          <w:rFonts w:ascii="宋体" w:hAnsi="宋体" w:cs="宋体"/>
          <w:szCs w:val="21"/>
          <w:highlight w:val="none"/>
        </w:rPr>
      </w:pPr>
      <w:r>
        <w:rPr>
          <w:rFonts w:hint="eastAsia" w:cs="宋体" w:asciiTheme="minorEastAsia" w:hAnsiTheme="minorEastAsia" w:eastAsiaTheme="minorEastAsia"/>
          <w:szCs w:val="21"/>
          <w:highlight w:val="none"/>
        </w:rPr>
        <w:t>本项目（否）接受联合体投标。</w:t>
      </w:r>
    </w:p>
    <w:p w14:paraId="7F81F538">
      <w:pPr>
        <w:pStyle w:val="3"/>
        <w:numPr>
          <w:ilvl w:val="0"/>
          <w:numId w:val="0"/>
        </w:numPr>
        <w:spacing w:before="0"/>
        <w:jc w:val="left"/>
        <w:rPr>
          <w:rFonts w:ascii="宋体" w:hAnsi="宋体" w:eastAsia="宋体" w:cs="宋体"/>
          <w:sz w:val="21"/>
          <w:szCs w:val="22"/>
          <w:highlight w:val="none"/>
        </w:rPr>
      </w:pPr>
      <w:bookmarkStart w:id="16" w:name="_Toc35393791"/>
      <w:bookmarkStart w:id="17" w:name="_Toc42599641"/>
      <w:bookmarkStart w:id="18" w:name="_Toc28359003"/>
      <w:bookmarkStart w:id="19" w:name="_Toc35393622"/>
      <w:bookmarkStart w:id="20" w:name="_Toc28359080"/>
      <w:bookmarkStart w:id="21" w:name="_Toc13840"/>
      <w:bookmarkStart w:id="22" w:name="_Toc3613"/>
      <w:bookmarkStart w:id="23" w:name="_Toc11283"/>
      <w:r>
        <w:rPr>
          <w:rFonts w:hint="eastAsia" w:ascii="宋体" w:hAnsi="宋体" w:eastAsia="宋体" w:cs="宋体"/>
          <w:sz w:val="21"/>
          <w:szCs w:val="22"/>
          <w:highlight w:val="none"/>
        </w:rPr>
        <w:t>二、申请人的资格要求</w:t>
      </w:r>
      <w:bookmarkEnd w:id="16"/>
      <w:bookmarkEnd w:id="17"/>
      <w:bookmarkEnd w:id="18"/>
      <w:bookmarkEnd w:id="19"/>
      <w:bookmarkEnd w:id="20"/>
      <w:bookmarkEnd w:id="21"/>
      <w:bookmarkEnd w:id="22"/>
      <w:bookmarkEnd w:id="23"/>
    </w:p>
    <w:p w14:paraId="37A973B6">
      <w:pPr>
        <w:spacing w:line="360" w:lineRule="auto"/>
        <w:ind w:firstLine="422" w:firstLineChars="201"/>
        <w:rPr>
          <w:rFonts w:ascii="宋体" w:hAnsi="宋体" w:cs="宋体"/>
          <w:b/>
          <w:bCs/>
          <w:szCs w:val="21"/>
          <w:highlight w:val="none"/>
        </w:rPr>
      </w:pPr>
      <w:bookmarkStart w:id="24" w:name="_Toc28359081"/>
      <w:bookmarkStart w:id="25" w:name="_Toc28359004"/>
      <w:r>
        <w:rPr>
          <w:rFonts w:hint="eastAsia" w:ascii="宋体" w:hAnsi="宋体" w:cs="宋体"/>
          <w:b/>
          <w:bCs/>
          <w:szCs w:val="21"/>
          <w:highlight w:val="none"/>
        </w:rPr>
        <w:t>1.满足《中华人民共和国政府采购法》第二十二条规定</w:t>
      </w:r>
      <w:r>
        <w:rPr>
          <w:rFonts w:hint="eastAsia" w:ascii="宋体" w:hAnsi="宋体" w:cs="宋体"/>
          <w:b/>
          <w:szCs w:val="21"/>
          <w:highlight w:val="none"/>
        </w:rPr>
        <w:t>；</w:t>
      </w:r>
    </w:p>
    <w:p w14:paraId="7AC8DC2A">
      <w:pPr>
        <w:spacing w:line="360" w:lineRule="auto"/>
        <w:ind w:firstLine="422" w:firstLineChars="201"/>
        <w:rPr>
          <w:rFonts w:ascii="宋体" w:hAnsi="宋体" w:cs="宋体"/>
          <w:b/>
          <w:bCs/>
          <w:szCs w:val="21"/>
          <w:highlight w:val="none"/>
        </w:rPr>
      </w:pPr>
      <w:r>
        <w:rPr>
          <w:rFonts w:hint="eastAsia" w:ascii="宋体" w:hAnsi="宋体" w:cs="宋体"/>
          <w:b/>
          <w:bCs/>
          <w:szCs w:val="21"/>
          <w:highlight w:val="none"/>
        </w:rPr>
        <w:t>2.落实政府采购政策需满足的资格要求：本项目非专门面向中小企业采购的项目</w:t>
      </w:r>
      <w:r>
        <w:rPr>
          <w:rFonts w:hint="eastAsia" w:ascii="宋体" w:hAnsi="宋体" w:cs="宋体"/>
          <w:b/>
          <w:bCs/>
          <w:color w:val="000000" w:themeColor="text1"/>
          <w:szCs w:val="21"/>
          <w:highlight w:val="none"/>
          <w14:textFill>
            <w14:solidFill>
              <w14:schemeClr w14:val="tx1"/>
            </w14:solidFill>
          </w14:textFill>
        </w:rPr>
        <w:t>。</w:t>
      </w:r>
      <w:r>
        <w:rPr>
          <w:rFonts w:hint="eastAsia" w:ascii="宋体" w:hAnsi="宋体" w:cs="宋体"/>
          <w:b/>
          <w:bCs/>
          <w:szCs w:val="21"/>
          <w:highlight w:val="none"/>
        </w:rPr>
        <w:t>（1）</w:t>
      </w:r>
      <w:r>
        <w:rPr>
          <w:rFonts w:hint="eastAsia" w:ascii="宋体" w:hAnsi="宋体" w:cs="宋体"/>
          <w:b/>
          <w:szCs w:val="21"/>
          <w:highlight w:val="none"/>
          <w:lang w:eastAsia="zh-CN"/>
        </w:rPr>
        <w:t>泸西县人民医院检验试剂耗材配送服务</w:t>
      </w:r>
      <w:r>
        <w:rPr>
          <w:rFonts w:hint="eastAsia" w:ascii="宋体" w:hAnsi="宋体" w:cs="宋体"/>
          <w:b/>
          <w:bCs/>
          <w:szCs w:val="21"/>
          <w:highlight w:val="none"/>
        </w:rPr>
        <w:t>：小微企业价格扣除优惠比例:10%；</w:t>
      </w:r>
    </w:p>
    <w:p w14:paraId="06B3294D">
      <w:pPr>
        <w:spacing w:line="360" w:lineRule="auto"/>
        <w:ind w:firstLine="422" w:firstLineChars="201"/>
        <w:rPr>
          <w:rFonts w:ascii="宋体" w:hAnsi="宋体" w:cs="宋体"/>
          <w:b/>
          <w:bCs/>
          <w:szCs w:val="21"/>
          <w:highlight w:val="none"/>
          <w:u w:val="single"/>
        </w:rPr>
      </w:pPr>
      <w:r>
        <w:rPr>
          <w:rFonts w:hint="eastAsia" w:ascii="宋体" w:hAnsi="宋体" w:cs="宋体"/>
          <w:b/>
          <w:bCs/>
          <w:szCs w:val="21"/>
          <w:highlight w:val="none"/>
        </w:rPr>
        <w:t>3.本项目的特定资格要求：</w:t>
      </w:r>
    </w:p>
    <w:p w14:paraId="3C4655A9">
      <w:pPr>
        <w:spacing w:line="360" w:lineRule="auto"/>
        <w:ind w:firstLine="424" w:firstLineChars="202"/>
        <w:rPr>
          <w:rFonts w:hint="eastAsia" w:ascii="宋体" w:hAnsi="宋体"/>
          <w:highlight w:val="none"/>
        </w:rPr>
      </w:pPr>
      <w:bookmarkStart w:id="26" w:name="_Hlk44862665"/>
      <w:r>
        <w:rPr>
          <w:rFonts w:hint="eastAsia" w:ascii="宋体" w:hAnsi="宋体"/>
          <w:highlight w:val="none"/>
        </w:rPr>
        <w:t>3.1投标人所配送产品纳入中华人民共和国国务院令第739号《医疗器械监督管理条例》和国家药品监督管理局《医疗器械分类目录》规定的，投标人须具备有效的医疗器械经营许可/备案证，经营许可/备案证的第二、三类医疗器械许可范围须覆盖所配送产品；</w:t>
      </w:r>
    </w:p>
    <w:p w14:paraId="22443422">
      <w:pPr>
        <w:spacing w:line="360" w:lineRule="auto"/>
        <w:ind w:firstLine="424" w:firstLineChars="202"/>
        <w:rPr>
          <w:rFonts w:ascii="宋体" w:hAnsi="宋体"/>
          <w:highlight w:val="none"/>
        </w:rPr>
      </w:pPr>
      <w:r>
        <w:rPr>
          <w:rFonts w:hint="eastAsia" w:ascii="宋体" w:hAnsi="宋体"/>
          <w:highlight w:val="none"/>
        </w:rPr>
        <w:t>3.2投标人所配送产品纳入中华人民共和国国务院令第739号《医疗器械监督管理条例》和国家药品监督管理局《医疗器械分类目录》规定的，投标人需承诺具有有效的医疗器械注册证</w:t>
      </w:r>
      <w:r>
        <w:rPr>
          <w:rFonts w:hint="eastAsia" w:ascii="宋体" w:hAnsi="宋体"/>
          <w:highlight w:val="none"/>
          <w:lang w:val="en-US" w:eastAsia="zh-CN"/>
        </w:rPr>
        <w:t>及附件</w:t>
      </w:r>
      <w:r>
        <w:rPr>
          <w:rFonts w:hint="eastAsia" w:ascii="宋体" w:hAnsi="宋体"/>
          <w:highlight w:val="none"/>
        </w:rPr>
        <w:t>，医疗器械注册证</w:t>
      </w:r>
      <w:r>
        <w:rPr>
          <w:rFonts w:hint="eastAsia" w:ascii="宋体" w:hAnsi="宋体"/>
          <w:highlight w:val="none"/>
          <w:lang w:val="en-US" w:eastAsia="zh-CN"/>
        </w:rPr>
        <w:t>及附件</w:t>
      </w:r>
      <w:r>
        <w:rPr>
          <w:rFonts w:hint="eastAsia" w:ascii="宋体" w:hAnsi="宋体"/>
          <w:highlight w:val="none"/>
        </w:rPr>
        <w:t>中标后提供；</w:t>
      </w:r>
    </w:p>
    <w:p w14:paraId="2D90C8EE">
      <w:pPr>
        <w:spacing w:line="360" w:lineRule="auto"/>
        <w:ind w:firstLine="422" w:firstLineChars="201"/>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3.</w:t>
      </w:r>
      <w:r>
        <w:rPr>
          <w:rFonts w:cs="宋体" w:asciiTheme="minorEastAsia" w:hAnsiTheme="minorEastAsia" w:eastAsiaTheme="minorEastAsia"/>
          <w:szCs w:val="21"/>
          <w:highlight w:val="none"/>
        </w:rPr>
        <w:t>3</w:t>
      </w:r>
      <w:r>
        <w:rPr>
          <w:rFonts w:hint="eastAsia" w:cs="宋体" w:asciiTheme="minorEastAsia" w:hAnsiTheme="minorEastAsia" w:eastAsiaTheme="minorEastAsia"/>
          <w:szCs w:val="21"/>
          <w:highlight w:val="none"/>
        </w:rPr>
        <w:t>单位负责人为同一人或者存在直接控股、管理关系的不同供应商，不得参加同一合同项下的政府采购活动。</w:t>
      </w:r>
    </w:p>
    <w:p w14:paraId="26791E5D">
      <w:pPr>
        <w:spacing w:line="360" w:lineRule="auto"/>
        <w:ind w:firstLine="422" w:firstLineChars="201"/>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3.</w:t>
      </w:r>
      <w:r>
        <w:rPr>
          <w:rFonts w:cs="宋体" w:asciiTheme="minorEastAsia" w:hAnsiTheme="minorEastAsia" w:eastAsiaTheme="minorEastAsia"/>
          <w:szCs w:val="21"/>
          <w:highlight w:val="none"/>
        </w:rPr>
        <w:t>4</w:t>
      </w:r>
      <w:r>
        <w:rPr>
          <w:rFonts w:hint="eastAsia" w:cs="宋体" w:asciiTheme="minorEastAsia" w:hAnsiTheme="minorEastAsia" w:eastAsiaTheme="minorEastAsia"/>
          <w:szCs w:val="21"/>
          <w:highlight w:val="none"/>
        </w:rPr>
        <w:t>投标人未被列入“信用中国”网站（www.creditchina.gov.cn）失信被执行人、重大税收违法案件当事人名单、政府采购严重违法失信名单及中国政府采购网（www.ccgp.gov.cn）“政府采购严重违法失信行为信息记录”。采购代理机构将于开标结束后对投标人上述信用信息进行查询核对，投标人存在不良信用记录的，不得参与政府采购活动。</w:t>
      </w:r>
    </w:p>
    <w:p w14:paraId="0F8EAFB4">
      <w:pPr>
        <w:snapToGrid w:val="0"/>
        <w:spacing w:line="360" w:lineRule="auto"/>
        <w:ind w:firstLine="420" w:firstLineChars="200"/>
        <w:rPr>
          <w:rFonts w:ascii="宋体" w:hAnsi="宋体" w:cs="宋体"/>
          <w:b/>
          <w:szCs w:val="21"/>
          <w:highlight w:val="none"/>
        </w:rPr>
      </w:pPr>
      <w:r>
        <w:rPr>
          <w:rFonts w:hint="eastAsia" w:cs="宋体" w:asciiTheme="minorEastAsia" w:hAnsiTheme="minorEastAsia" w:eastAsiaTheme="minorEastAsia"/>
          <w:szCs w:val="21"/>
          <w:highlight w:val="none"/>
        </w:rPr>
        <w:t>3.</w:t>
      </w:r>
      <w:r>
        <w:rPr>
          <w:rFonts w:cs="宋体" w:asciiTheme="minorEastAsia" w:hAnsiTheme="minorEastAsia" w:eastAsiaTheme="minorEastAsia"/>
          <w:szCs w:val="21"/>
          <w:highlight w:val="none"/>
        </w:rPr>
        <w:t>5</w:t>
      </w:r>
      <w:r>
        <w:rPr>
          <w:rFonts w:hint="eastAsia" w:cs="宋体" w:asciiTheme="minorEastAsia" w:hAnsiTheme="minorEastAsia" w:eastAsiaTheme="minorEastAsia"/>
          <w:szCs w:val="21"/>
          <w:highlight w:val="none"/>
        </w:rPr>
        <w:t>本项目不接受联合体投标。</w:t>
      </w:r>
      <w:bookmarkEnd w:id="24"/>
      <w:bookmarkEnd w:id="25"/>
      <w:bookmarkEnd w:id="26"/>
      <w:bookmarkStart w:id="27" w:name="_Toc28359008"/>
      <w:bookmarkStart w:id="28" w:name="_Toc35393627"/>
      <w:bookmarkStart w:id="29" w:name="_Toc28359085"/>
      <w:bookmarkStart w:id="30" w:name="_Toc42599646"/>
      <w:bookmarkStart w:id="31" w:name="_Toc35393796"/>
    </w:p>
    <w:p w14:paraId="6FF73EAA">
      <w:pPr>
        <w:snapToGrid w:val="0"/>
        <w:spacing w:line="360" w:lineRule="auto"/>
        <w:rPr>
          <w:rFonts w:ascii="宋体" w:hAnsi="宋体" w:cs="宋体"/>
          <w:b/>
          <w:szCs w:val="21"/>
          <w:highlight w:val="none"/>
        </w:rPr>
      </w:pPr>
      <w:r>
        <w:rPr>
          <w:rFonts w:hint="eastAsia" w:ascii="宋体" w:hAnsi="宋体" w:cs="宋体"/>
          <w:b/>
          <w:szCs w:val="21"/>
          <w:highlight w:val="none"/>
        </w:rPr>
        <w:t>三、获取采购文件</w:t>
      </w:r>
    </w:p>
    <w:p w14:paraId="7B2BFB63">
      <w:pPr>
        <w:spacing w:line="360" w:lineRule="auto"/>
        <w:ind w:firstLine="539"/>
        <w:rPr>
          <w:rFonts w:ascii="宋体" w:hAnsi="宋体" w:cs="宋体"/>
          <w:bCs/>
          <w:szCs w:val="22"/>
          <w:highlight w:val="none"/>
        </w:rPr>
      </w:pPr>
      <w:r>
        <w:rPr>
          <w:rFonts w:hint="eastAsia" w:ascii="宋体" w:hAnsi="宋体" w:cs="宋体"/>
          <w:bCs/>
          <w:szCs w:val="22"/>
          <w:highlight w:val="none"/>
        </w:rPr>
        <w:t>时间</w:t>
      </w:r>
      <w:r>
        <w:rPr>
          <w:szCs w:val="21"/>
          <w:highlight w:val="none"/>
        </w:rPr>
        <w:t>时间：</w:t>
      </w:r>
      <w:r>
        <w:rPr>
          <w:szCs w:val="21"/>
          <w:highlight w:val="none"/>
          <w:u w:val="single"/>
        </w:rPr>
        <w:t>202</w:t>
      </w:r>
      <w:r>
        <w:rPr>
          <w:rFonts w:hint="eastAsia"/>
          <w:szCs w:val="21"/>
          <w:highlight w:val="none"/>
          <w:u w:val="single"/>
        </w:rPr>
        <w:t>5</w:t>
      </w:r>
      <w:r>
        <w:rPr>
          <w:szCs w:val="21"/>
          <w:highlight w:val="none"/>
          <w:u w:val="single"/>
        </w:rPr>
        <w:t>-</w:t>
      </w:r>
      <w:r>
        <w:rPr>
          <w:rFonts w:hint="eastAsia"/>
          <w:szCs w:val="21"/>
          <w:highlight w:val="none"/>
          <w:u w:val="single"/>
          <w:lang w:val="en-US" w:eastAsia="zh-CN"/>
        </w:rPr>
        <w:t>05</w:t>
      </w:r>
      <w:r>
        <w:rPr>
          <w:szCs w:val="21"/>
          <w:highlight w:val="none"/>
          <w:u w:val="single"/>
        </w:rPr>
        <w:t>-</w:t>
      </w:r>
      <w:r>
        <w:rPr>
          <w:rFonts w:hint="eastAsia"/>
          <w:szCs w:val="21"/>
          <w:highlight w:val="none"/>
          <w:u w:val="single"/>
          <w:lang w:val="en-US" w:eastAsia="zh-CN"/>
        </w:rPr>
        <w:t>26</w:t>
      </w:r>
      <w:r>
        <w:rPr>
          <w:szCs w:val="21"/>
          <w:highlight w:val="none"/>
          <w:u w:val="single"/>
        </w:rPr>
        <w:t xml:space="preserve"> </w:t>
      </w:r>
      <w:r>
        <w:rPr>
          <w:rFonts w:hint="eastAsia"/>
          <w:szCs w:val="21"/>
          <w:highlight w:val="none"/>
          <w:u w:val="single"/>
        </w:rPr>
        <w:t xml:space="preserve"> </w:t>
      </w:r>
      <w:r>
        <w:rPr>
          <w:szCs w:val="21"/>
          <w:highlight w:val="none"/>
          <w:u w:val="single"/>
        </w:rPr>
        <w:t>至202</w:t>
      </w:r>
      <w:r>
        <w:rPr>
          <w:rFonts w:hint="eastAsia"/>
          <w:szCs w:val="21"/>
          <w:highlight w:val="none"/>
          <w:u w:val="single"/>
        </w:rPr>
        <w:t>5</w:t>
      </w:r>
      <w:r>
        <w:rPr>
          <w:szCs w:val="21"/>
          <w:highlight w:val="none"/>
          <w:u w:val="single"/>
        </w:rPr>
        <w:t xml:space="preserve">- </w:t>
      </w:r>
      <w:r>
        <w:rPr>
          <w:rFonts w:hint="eastAsia"/>
          <w:szCs w:val="21"/>
          <w:highlight w:val="none"/>
          <w:u w:val="single"/>
          <w:lang w:val="en-US" w:eastAsia="zh-CN"/>
        </w:rPr>
        <w:t>06</w:t>
      </w:r>
      <w:r>
        <w:rPr>
          <w:rFonts w:hint="eastAsia"/>
          <w:szCs w:val="21"/>
          <w:highlight w:val="none"/>
          <w:u w:val="single"/>
        </w:rPr>
        <w:t>-</w:t>
      </w:r>
      <w:r>
        <w:rPr>
          <w:rFonts w:hint="eastAsia"/>
          <w:szCs w:val="21"/>
          <w:highlight w:val="none"/>
          <w:u w:val="single"/>
          <w:lang w:val="en-US" w:eastAsia="zh-CN"/>
        </w:rPr>
        <w:t>03</w:t>
      </w:r>
      <w:r>
        <w:rPr>
          <w:rFonts w:hint="eastAsia"/>
          <w:szCs w:val="21"/>
          <w:highlight w:val="none"/>
          <w:u w:val="single"/>
        </w:rPr>
        <w:t xml:space="preserve"> </w:t>
      </w:r>
      <w:r>
        <w:rPr>
          <w:szCs w:val="21"/>
          <w:highlight w:val="none"/>
        </w:rPr>
        <w:t>，</w:t>
      </w:r>
      <w:r>
        <w:rPr>
          <w:rFonts w:hint="eastAsia" w:ascii="宋体" w:hAnsi="宋体" w:cs="宋体"/>
          <w:bCs/>
          <w:szCs w:val="22"/>
          <w:highlight w:val="none"/>
        </w:rPr>
        <w:t>每天上午06:00至12:00，下午12:00至23:59（北京时间，法定节假日除外）；</w:t>
      </w:r>
    </w:p>
    <w:p w14:paraId="6157FA13">
      <w:pPr>
        <w:tabs>
          <w:tab w:val="left" w:pos="360"/>
          <w:tab w:val="left" w:pos="596"/>
        </w:tabs>
        <w:spacing w:line="360" w:lineRule="auto"/>
        <w:ind w:firstLine="210" w:firstLineChars="100"/>
        <w:jc w:val="left"/>
        <w:rPr>
          <w:rFonts w:ascii="宋体" w:hAnsi="宋体" w:cs="宋体"/>
          <w:bCs/>
          <w:szCs w:val="22"/>
          <w:highlight w:val="none"/>
        </w:rPr>
      </w:pPr>
      <w:r>
        <w:rPr>
          <w:rFonts w:hint="eastAsia" w:ascii="宋体" w:hAnsi="宋体" w:cs="宋体"/>
          <w:bCs/>
          <w:szCs w:val="22"/>
          <w:highlight w:val="none"/>
        </w:rPr>
        <w:t>地点：政采云平台（https://www.zcygov.cn/）。</w:t>
      </w:r>
    </w:p>
    <w:p w14:paraId="0721A783">
      <w:pPr>
        <w:tabs>
          <w:tab w:val="left" w:pos="360"/>
          <w:tab w:val="left" w:pos="596"/>
        </w:tabs>
        <w:spacing w:line="360" w:lineRule="auto"/>
        <w:ind w:firstLine="210" w:firstLineChars="100"/>
        <w:jc w:val="left"/>
        <w:rPr>
          <w:rFonts w:ascii="宋体" w:hAnsi="宋体" w:cs="宋体"/>
          <w:bCs/>
          <w:szCs w:val="22"/>
          <w:highlight w:val="none"/>
        </w:rPr>
      </w:pPr>
      <w:r>
        <w:rPr>
          <w:rFonts w:hint="eastAsia" w:ascii="宋体" w:hAnsi="宋体" w:cs="宋体"/>
          <w:bCs/>
          <w:szCs w:val="22"/>
          <w:highlight w:val="none"/>
        </w:rPr>
        <w:t>方式：1. 凡 有 意 参 加 投 标 者 ， 须 在 政 采 云 平 台 办 理 数 字 证 书 （ CA ），CA申领 链 接 ：https://middle.zcygov.cn/ca/apply/list?_app_=zcy.sys，并在政采云绑定数字证书（CA）后在网上获取采购文件及其它采购资料，数字证书（CA）详见其办理流程。注：云南本地供应商如之前已在云南 CA在线数字证书办理网进行过注册并办理过企业数字证书（CA），直接绑定即可，无需重复办理（2022 年 1月 1 日前办理的云南 CA 需到云南 CA 办理处进行升级）。外省供应商在政采云平台办理的其他 CA 可直接使用，无需重复办理。</w:t>
      </w:r>
    </w:p>
    <w:p w14:paraId="312402B0">
      <w:pPr>
        <w:tabs>
          <w:tab w:val="left" w:pos="360"/>
          <w:tab w:val="left" w:pos="596"/>
        </w:tabs>
        <w:spacing w:line="360" w:lineRule="auto"/>
        <w:ind w:firstLine="210" w:firstLineChars="100"/>
        <w:jc w:val="left"/>
        <w:rPr>
          <w:rFonts w:ascii="宋体" w:hAnsi="宋体" w:cs="宋体"/>
          <w:bCs/>
          <w:szCs w:val="22"/>
          <w:highlight w:val="none"/>
        </w:rPr>
      </w:pPr>
      <w:r>
        <w:rPr>
          <w:rFonts w:hint="eastAsia" w:ascii="宋体" w:hAnsi="宋体" w:cs="宋体"/>
          <w:bCs/>
          <w:szCs w:val="22"/>
          <w:highlight w:val="none"/>
        </w:rPr>
        <w:t>2.按上述要求获取文件的供应商视为合法获取了本项目采购文件，具备本项目的投标资格。</w:t>
      </w:r>
    </w:p>
    <w:p w14:paraId="4D87F952">
      <w:pPr>
        <w:tabs>
          <w:tab w:val="left" w:pos="360"/>
          <w:tab w:val="left" w:pos="596"/>
        </w:tabs>
        <w:spacing w:line="360" w:lineRule="auto"/>
        <w:ind w:firstLine="210" w:firstLineChars="100"/>
        <w:jc w:val="left"/>
        <w:rPr>
          <w:rFonts w:ascii="宋体" w:hAnsi="宋体" w:cs="宋体"/>
          <w:bCs/>
          <w:szCs w:val="22"/>
          <w:highlight w:val="none"/>
        </w:rPr>
      </w:pPr>
      <w:r>
        <w:rPr>
          <w:rFonts w:hint="eastAsia" w:ascii="宋体" w:hAnsi="宋体" w:cs="宋体"/>
          <w:bCs/>
          <w:szCs w:val="22"/>
          <w:highlight w:val="none"/>
        </w:rPr>
        <w:t>售价：0元</w:t>
      </w:r>
    </w:p>
    <w:p w14:paraId="7474A164">
      <w:pPr>
        <w:pStyle w:val="3"/>
        <w:numPr>
          <w:ilvl w:val="0"/>
          <w:numId w:val="0"/>
        </w:numPr>
        <w:spacing w:before="0"/>
        <w:ind w:firstLine="210" w:firstLineChars="100"/>
        <w:jc w:val="left"/>
        <w:rPr>
          <w:rFonts w:ascii="宋体" w:hAnsi="宋体" w:eastAsia="宋体" w:cs="宋体"/>
          <w:sz w:val="21"/>
          <w:szCs w:val="22"/>
          <w:highlight w:val="none"/>
        </w:rPr>
      </w:pPr>
      <w:bookmarkStart w:id="32" w:name="_Toc2261"/>
      <w:bookmarkStart w:id="33" w:name="_Toc1144"/>
      <w:bookmarkStart w:id="34" w:name="_Toc10139"/>
      <w:r>
        <w:rPr>
          <w:rFonts w:hint="eastAsia" w:ascii="宋体" w:hAnsi="宋体" w:eastAsia="宋体" w:cs="宋体"/>
          <w:sz w:val="21"/>
          <w:szCs w:val="22"/>
          <w:highlight w:val="none"/>
        </w:rPr>
        <w:t>四、投标文件提交</w:t>
      </w:r>
      <w:bookmarkEnd w:id="32"/>
      <w:bookmarkEnd w:id="33"/>
      <w:bookmarkEnd w:id="34"/>
    </w:p>
    <w:p w14:paraId="39607B08">
      <w:pPr>
        <w:tabs>
          <w:tab w:val="left" w:pos="360"/>
          <w:tab w:val="left" w:pos="596"/>
        </w:tabs>
        <w:spacing w:line="360" w:lineRule="auto"/>
        <w:ind w:firstLine="210" w:firstLineChars="100"/>
        <w:jc w:val="left"/>
        <w:rPr>
          <w:rFonts w:ascii="宋体" w:hAnsi="宋体" w:cs="宋体"/>
          <w:bCs/>
          <w:szCs w:val="22"/>
          <w:highlight w:val="none"/>
        </w:rPr>
      </w:pPr>
      <w:r>
        <w:rPr>
          <w:rFonts w:hint="eastAsia" w:ascii="宋体" w:hAnsi="宋体" w:cs="宋体"/>
          <w:bCs/>
          <w:szCs w:val="22"/>
          <w:highlight w:val="none"/>
        </w:rPr>
        <w:t>截止时间：2025年</w:t>
      </w:r>
      <w:r>
        <w:rPr>
          <w:rFonts w:hint="eastAsia" w:ascii="宋体" w:hAnsi="宋体" w:cs="宋体"/>
          <w:bCs/>
          <w:szCs w:val="22"/>
          <w:highlight w:val="none"/>
          <w:lang w:val="en-US" w:eastAsia="zh-CN"/>
        </w:rPr>
        <w:t>06</w:t>
      </w:r>
      <w:r>
        <w:rPr>
          <w:rFonts w:hint="eastAsia" w:ascii="宋体" w:hAnsi="宋体" w:cs="宋体"/>
          <w:bCs/>
          <w:szCs w:val="22"/>
          <w:highlight w:val="none"/>
        </w:rPr>
        <w:t>月</w:t>
      </w:r>
      <w:r>
        <w:rPr>
          <w:rFonts w:hint="eastAsia" w:ascii="宋体" w:hAnsi="宋体" w:cs="宋体"/>
          <w:bCs/>
          <w:szCs w:val="22"/>
          <w:highlight w:val="none"/>
          <w:lang w:val="en-US" w:eastAsia="zh-CN"/>
        </w:rPr>
        <w:t>16</w:t>
      </w:r>
      <w:r>
        <w:rPr>
          <w:rFonts w:hint="eastAsia" w:ascii="宋体" w:hAnsi="宋体" w:cs="宋体"/>
          <w:bCs/>
          <w:szCs w:val="22"/>
          <w:highlight w:val="none"/>
        </w:rPr>
        <w:t>日</w:t>
      </w:r>
      <w:r>
        <w:rPr>
          <w:rFonts w:hint="eastAsia" w:ascii="宋体" w:hAnsi="宋体" w:cs="宋体"/>
          <w:bCs/>
          <w:szCs w:val="22"/>
          <w:highlight w:val="none"/>
          <w:lang w:val="en-US" w:eastAsia="zh-CN"/>
        </w:rPr>
        <w:t>10</w:t>
      </w:r>
      <w:r>
        <w:rPr>
          <w:rFonts w:hint="eastAsia" w:ascii="宋体" w:hAnsi="宋体" w:cs="宋体"/>
          <w:bCs/>
          <w:szCs w:val="22"/>
          <w:highlight w:val="none"/>
        </w:rPr>
        <w:t>时</w:t>
      </w:r>
      <w:r>
        <w:rPr>
          <w:rFonts w:hint="eastAsia" w:ascii="宋体" w:hAnsi="宋体" w:cs="宋体"/>
          <w:bCs/>
          <w:szCs w:val="22"/>
          <w:highlight w:val="none"/>
          <w:lang w:val="en-US" w:eastAsia="zh-CN"/>
        </w:rPr>
        <w:t>0</w:t>
      </w:r>
      <w:r>
        <w:rPr>
          <w:rFonts w:hint="eastAsia" w:ascii="宋体" w:hAnsi="宋体" w:cs="宋体"/>
          <w:bCs/>
          <w:szCs w:val="22"/>
          <w:highlight w:val="none"/>
        </w:rPr>
        <w:t>0分（北京时间）；</w:t>
      </w:r>
    </w:p>
    <w:p w14:paraId="455CA591">
      <w:pPr>
        <w:tabs>
          <w:tab w:val="left" w:pos="360"/>
          <w:tab w:val="left" w:pos="596"/>
        </w:tabs>
        <w:spacing w:line="360" w:lineRule="auto"/>
        <w:ind w:firstLine="210" w:firstLineChars="100"/>
        <w:jc w:val="left"/>
        <w:rPr>
          <w:rFonts w:ascii="宋体" w:hAnsi="宋体" w:cs="宋体"/>
          <w:bCs/>
          <w:szCs w:val="22"/>
          <w:highlight w:val="none"/>
        </w:rPr>
      </w:pPr>
      <w:r>
        <w:rPr>
          <w:rFonts w:hint="eastAsia" w:ascii="宋体" w:hAnsi="宋体" w:cs="宋体"/>
          <w:bCs/>
          <w:szCs w:val="22"/>
          <w:highlight w:val="none"/>
        </w:rPr>
        <w:t>地点：供应商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w:t>
      </w:r>
    </w:p>
    <w:p w14:paraId="0E488658">
      <w:pPr>
        <w:pStyle w:val="3"/>
        <w:numPr>
          <w:ilvl w:val="0"/>
          <w:numId w:val="0"/>
        </w:numPr>
        <w:spacing w:before="0"/>
        <w:ind w:firstLine="210" w:firstLineChars="100"/>
        <w:jc w:val="left"/>
        <w:rPr>
          <w:rFonts w:ascii="宋体" w:hAnsi="宋体" w:eastAsia="宋体" w:cs="宋体"/>
          <w:sz w:val="21"/>
          <w:szCs w:val="22"/>
          <w:highlight w:val="none"/>
        </w:rPr>
      </w:pPr>
      <w:bookmarkStart w:id="35" w:name="_Toc17212"/>
      <w:bookmarkStart w:id="36" w:name="_Toc6998"/>
      <w:bookmarkStart w:id="37" w:name="_Toc2003"/>
      <w:r>
        <w:rPr>
          <w:rFonts w:hint="eastAsia" w:ascii="宋体" w:hAnsi="宋体" w:eastAsia="宋体" w:cs="宋体"/>
          <w:sz w:val="21"/>
          <w:szCs w:val="22"/>
          <w:highlight w:val="none"/>
        </w:rPr>
        <w:t>五、开启</w:t>
      </w:r>
      <w:bookmarkEnd w:id="35"/>
      <w:bookmarkEnd w:id="36"/>
      <w:bookmarkEnd w:id="37"/>
    </w:p>
    <w:p w14:paraId="0F568935">
      <w:pPr>
        <w:tabs>
          <w:tab w:val="left" w:pos="360"/>
          <w:tab w:val="left" w:pos="596"/>
        </w:tabs>
        <w:spacing w:line="360" w:lineRule="auto"/>
        <w:ind w:firstLine="210" w:firstLineChars="100"/>
        <w:jc w:val="left"/>
        <w:rPr>
          <w:rFonts w:ascii="宋体" w:hAnsi="宋体" w:cs="宋体"/>
          <w:bCs/>
          <w:szCs w:val="22"/>
          <w:highlight w:val="none"/>
        </w:rPr>
      </w:pPr>
      <w:r>
        <w:rPr>
          <w:rFonts w:hint="eastAsia" w:ascii="宋体" w:hAnsi="宋体" w:cs="宋体"/>
          <w:bCs/>
          <w:szCs w:val="22"/>
          <w:highlight w:val="none"/>
        </w:rPr>
        <w:t>时间：2025年</w:t>
      </w:r>
      <w:r>
        <w:rPr>
          <w:rFonts w:hint="eastAsia" w:ascii="宋体" w:hAnsi="宋体" w:cs="宋体"/>
          <w:bCs/>
          <w:szCs w:val="22"/>
          <w:highlight w:val="none"/>
          <w:lang w:val="en-US" w:eastAsia="zh-CN"/>
        </w:rPr>
        <w:t>06</w:t>
      </w:r>
      <w:r>
        <w:rPr>
          <w:rFonts w:hint="eastAsia" w:ascii="宋体" w:hAnsi="宋体" w:cs="宋体"/>
          <w:bCs/>
          <w:szCs w:val="22"/>
          <w:highlight w:val="none"/>
        </w:rPr>
        <w:t>月</w:t>
      </w:r>
      <w:r>
        <w:rPr>
          <w:rFonts w:hint="eastAsia" w:ascii="宋体" w:hAnsi="宋体" w:cs="宋体"/>
          <w:bCs/>
          <w:szCs w:val="22"/>
          <w:highlight w:val="none"/>
          <w:lang w:val="en-US" w:eastAsia="zh-CN"/>
        </w:rPr>
        <w:t>16</w:t>
      </w:r>
      <w:r>
        <w:rPr>
          <w:rFonts w:hint="eastAsia" w:ascii="宋体" w:hAnsi="宋体" w:cs="宋体"/>
          <w:bCs/>
          <w:szCs w:val="22"/>
          <w:highlight w:val="none"/>
        </w:rPr>
        <w:t>日</w:t>
      </w:r>
      <w:r>
        <w:rPr>
          <w:rFonts w:hint="eastAsia" w:ascii="宋体" w:hAnsi="宋体" w:cs="宋体"/>
          <w:bCs/>
          <w:szCs w:val="22"/>
          <w:highlight w:val="none"/>
          <w:lang w:val="en-US" w:eastAsia="zh-CN"/>
        </w:rPr>
        <w:t>10</w:t>
      </w:r>
      <w:r>
        <w:rPr>
          <w:rFonts w:hint="eastAsia" w:ascii="宋体" w:hAnsi="宋体" w:cs="宋体"/>
          <w:bCs/>
          <w:szCs w:val="22"/>
          <w:highlight w:val="none"/>
        </w:rPr>
        <w:t>时</w:t>
      </w:r>
      <w:r>
        <w:rPr>
          <w:rFonts w:hint="eastAsia" w:ascii="宋体" w:hAnsi="宋体" w:cs="宋体"/>
          <w:bCs/>
          <w:szCs w:val="22"/>
          <w:highlight w:val="none"/>
          <w:lang w:val="en-US" w:eastAsia="zh-CN"/>
        </w:rPr>
        <w:t>0</w:t>
      </w:r>
      <w:r>
        <w:rPr>
          <w:rFonts w:hint="eastAsia" w:ascii="宋体" w:hAnsi="宋体" w:cs="宋体"/>
          <w:bCs/>
          <w:szCs w:val="22"/>
          <w:highlight w:val="none"/>
        </w:rPr>
        <w:t>0分（北京时间）</w:t>
      </w:r>
    </w:p>
    <w:p w14:paraId="05DA6251">
      <w:pPr>
        <w:tabs>
          <w:tab w:val="left" w:pos="360"/>
          <w:tab w:val="left" w:pos="596"/>
        </w:tabs>
        <w:spacing w:line="360" w:lineRule="auto"/>
        <w:ind w:firstLine="210" w:firstLineChars="100"/>
        <w:jc w:val="left"/>
        <w:rPr>
          <w:rFonts w:ascii="宋体" w:hAnsi="宋体" w:cs="宋体"/>
          <w:bCs/>
          <w:szCs w:val="22"/>
          <w:highlight w:val="none"/>
        </w:rPr>
      </w:pPr>
      <w:r>
        <w:rPr>
          <w:rFonts w:hint="eastAsia" w:ascii="宋体" w:hAnsi="宋体" w:cs="宋体"/>
          <w:bCs/>
          <w:szCs w:val="22"/>
          <w:highlight w:val="none"/>
        </w:rPr>
        <w:t>地点：政采云平台电子开标厅</w:t>
      </w:r>
    </w:p>
    <w:p w14:paraId="25FA6969">
      <w:pPr>
        <w:pStyle w:val="3"/>
        <w:numPr>
          <w:ilvl w:val="0"/>
          <w:numId w:val="0"/>
        </w:numPr>
        <w:spacing w:before="0"/>
        <w:ind w:firstLine="210" w:firstLineChars="100"/>
        <w:jc w:val="left"/>
        <w:rPr>
          <w:rFonts w:ascii="宋体" w:hAnsi="宋体" w:eastAsia="宋体" w:cs="宋体"/>
          <w:sz w:val="21"/>
          <w:szCs w:val="22"/>
          <w:highlight w:val="none"/>
        </w:rPr>
      </w:pPr>
      <w:bookmarkStart w:id="38" w:name="_Toc19321"/>
      <w:bookmarkStart w:id="39" w:name="_Toc1001"/>
      <w:bookmarkStart w:id="40" w:name="_Toc24250"/>
      <w:r>
        <w:rPr>
          <w:rFonts w:hint="eastAsia" w:ascii="宋体" w:hAnsi="宋体" w:eastAsia="宋体" w:cs="宋体"/>
          <w:sz w:val="21"/>
          <w:szCs w:val="22"/>
          <w:highlight w:val="none"/>
        </w:rPr>
        <w:t>六、公告期限</w:t>
      </w:r>
      <w:bookmarkEnd w:id="38"/>
      <w:bookmarkEnd w:id="39"/>
      <w:bookmarkEnd w:id="40"/>
    </w:p>
    <w:p w14:paraId="12AAAC87">
      <w:pPr>
        <w:tabs>
          <w:tab w:val="left" w:pos="360"/>
          <w:tab w:val="left" w:pos="596"/>
        </w:tabs>
        <w:ind w:firstLine="210" w:firstLineChars="100"/>
        <w:jc w:val="left"/>
        <w:rPr>
          <w:rFonts w:ascii="宋体" w:hAnsi="宋体" w:cs="宋体"/>
          <w:bCs/>
          <w:szCs w:val="22"/>
          <w:highlight w:val="none"/>
        </w:rPr>
      </w:pPr>
      <w:r>
        <w:rPr>
          <w:rFonts w:hint="eastAsia" w:ascii="宋体" w:hAnsi="宋体" w:cs="宋体"/>
          <w:bCs/>
          <w:szCs w:val="22"/>
          <w:highlight w:val="none"/>
        </w:rPr>
        <w:t>自本公告发布之日起5个工作日。</w:t>
      </w:r>
    </w:p>
    <w:p w14:paraId="38A9602E">
      <w:pPr>
        <w:pStyle w:val="3"/>
        <w:numPr>
          <w:ilvl w:val="0"/>
          <w:numId w:val="0"/>
        </w:numPr>
        <w:spacing w:before="0"/>
        <w:ind w:firstLine="210" w:firstLineChars="100"/>
        <w:jc w:val="left"/>
        <w:rPr>
          <w:rFonts w:ascii="宋体" w:hAnsi="宋体" w:eastAsia="宋体" w:cs="宋体"/>
          <w:sz w:val="21"/>
          <w:szCs w:val="22"/>
          <w:highlight w:val="none"/>
        </w:rPr>
      </w:pPr>
      <w:bookmarkStart w:id="41" w:name="_Toc26711"/>
      <w:bookmarkStart w:id="42" w:name="_Toc3337"/>
      <w:bookmarkStart w:id="43" w:name="_Toc32087"/>
      <w:r>
        <w:rPr>
          <w:rFonts w:hint="eastAsia" w:ascii="宋体" w:hAnsi="宋体" w:eastAsia="宋体" w:cs="宋体"/>
          <w:sz w:val="21"/>
          <w:szCs w:val="22"/>
          <w:highlight w:val="none"/>
        </w:rPr>
        <w:t>七、其他补充事宜</w:t>
      </w:r>
      <w:bookmarkEnd w:id="41"/>
      <w:bookmarkEnd w:id="42"/>
      <w:bookmarkEnd w:id="43"/>
    </w:p>
    <w:p w14:paraId="54DB93D6">
      <w:pPr>
        <w:tabs>
          <w:tab w:val="left" w:pos="360"/>
          <w:tab w:val="left" w:pos="596"/>
        </w:tabs>
        <w:spacing w:line="360" w:lineRule="auto"/>
        <w:ind w:firstLine="420" w:firstLineChars="200"/>
        <w:jc w:val="left"/>
        <w:rPr>
          <w:rFonts w:ascii="宋体" w:hAnsi="宋体" w:cs="宋体"/>
          <w:bCs/>
          <w:szCs w:val="22"/>
          <w:highlight w:val="none"/>
        </w:rPr>
      </w:pPr>
      <w:r>
        <w:rPr>
          <w:rFonts w:hint="eastAsia" w:ascii="宋体" w:hAnsi="宋体" w:cs="宋体"/>
          <w:bCs/>
          <w:szCs w:val="22"/>
          <w:highlight w:val="none"/>
        </w:rPr>
        <w:t>开标方式：网上开标</w:t>
      </w:r>
    </w:p>
    <w:p w14:paraId="06C34B64">
      <w:pPr>
        <w:spacing w:line="360" w:lineRule="auto"/>
        <w:ind w:firstLine="420" w:firstLineChars="200"/>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是否需要缴纳投标保证金：否</w:t>
      </w:r>
    </w:p>
    <w:p w14:paraId="0D2FFC38">
      <w:pPr>
        <w:tabs>
          <w:tab w:val="left" w:pos="360"/>
          <w:tab w:val="left" w:pos="596"/>
        </w:tabs>
        <w:spacing w:line="360" w:lineRule="auto"/>
        <w:ind w:firstLine="420" w:firstLineChars="200"/>
        <w:jc w:val="left"/>
        <w:rPr>
          <w:rFonts w:ascii="宋体" w:hAnsi="宋体" w:cs="宋体"/>
          <w:bCs/>
          <w:szCs w:val="22"/>
          <w:highlight w:val="none"/>
        </w:rPr>
      </w:pPr>
      <w:r>
        <w:rPr>
          <w:rFonts w:hint="eastAsia" w:ascii="宋体" w:hAnsi="宋体" w:cs="宋体"/>
          <w:bCs/>
          <w:szCs w:val="22"/>
          <w:highlight w:val="none"/>
        </w:rPr>
        <w:t>本次采购公告在《云南省政府采购网》、《政府采购云平台》上发布。采购人及采购代理机构对其他网站发布或转载的公告内容不承担任何责任。</w:t>
      </w:r>
    </w:p>
    <w:p w14:paraId="04EBAF5D">
      <w:pPr>
        <w:spacing w:line="360" w:lineRule="auto"/>
        <w:ind w:left="426"/>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其他：</w:t>
      </w:r>
    </w:p>
    <w:p w14:paraId="2946A629">
      <w:pPr>
        <w:spacing w:line="360" w:lineRule="auto"/>
        <w:ind w:firstLine="420" w:firstLineChars="200"/>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1.本项目预算：2800.00万元（产品按需配送，最终以实际结算为准）。本项目暂无估算数量，投标人不得因此作为中标后不履约的理由。</w:t>
      </w:r>
    </w:p>
    <w:p w14:paraId="2DFF72F3">
      <w:pPr>
        <w:spacing w:line="360" w:lineRule="auto"/>
        <w:ind w:firstLine="420" w:firstLineChars="200"/>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2.最高限价（采购控制价）：本次项目招标控制价为产品需求清单中各项产品单价的最高限价。</w:t>
      </w:r>
    </w:p>
    <w:p w14:paraId="60B32D0B">
      <w:pPr>
        <w:spacing w:line="360" w:lineRule="auto"/>
        <w:ind w:firstLine="420" w:firstLineChars="200"/>
        <w:rPr>
          <w:rFonts w:cs="宋体"/>
          <w:bCs/>
          <w:szCs w:val="21"/>
          <w:highlight w:val="none"/>
        </w:rPr>
      </w:pPr>
      <w:r>
        <w:rPr>
          <w:rFonts w:hint="eastAsia" w:ascii="宋体" w:hAnsi="宋体" w:cs="宋体"/>
          <w:bCs/>
          <w:szCs w:val="21"/>
          <w:highlight w:val="none"/>
          <w:lang w:val="en-US" w:eastAsia="zh-CN"/>
        </w:rPr>
        <w:t>3</w:t>
      </w:r>
      <w:r>
        <w:rPr>
          <w:rFonts w:hint="eastAsia" w:ascii="宋体" w:hAnsi="宋体" w:cs="宋体"/>
          <w:bCs/>
          <w:szCs w:val="21"/>
          <w:highlight w:val="none"/>
        </w:rPr>
        <w:t>.</w:t>
      </w:r>
      <w:r>
        <w:rPr>
          <w:rFonts w:hint="eastAsia" w:cs="宋体"/>
          <w:bCs/>
          <w:szCs w:val="21"/>
          <w:highlight w:val="none"/>
        </w:rPr>
        <w:t>服务期限：</w:t>
      </w:r>
      <w:r>
        <w:rPr>
          <w:rFonts w:hint="eastAsia" w:cs="宋体" w:asciiTheme="minorEastAsia" w:hAnsiTheme="minorEastAsia" w:eastAsiaTheme="minorEastAsia"/>
          <w:szCs w:val="21"/>
          <w:highlight w:val="none"/>
        </w:rPr>
        <w:t>1年</w:t>
      </w:r>
      <w:r>
        <w:rPr>
          <w:rFonts w:hint="eastAsia" w:cs="宋体"/>
          <w:bCs/>
          <w:szCs w:val="21"/>
          <w:highlight w:val="none"/>
        </w:rPr>
        <w:t>。</w:t>
      </w:r>
    </w:p>
    <w:p w14:paraId="54D3E9EB">
      <w:pPr>
        <w:spacing w:line="360" w:lineRule="auto"/>
        <w:ind w:firstLine="420" w:firstLineChars="200"/>
        <w:rPr>
          <w:rFonts w:ascii="宋体" w:hAnsi="宋体" w:cs="宋体"/>
          <w:bCs/>
          <w:szCs w:val="21"/>
          <w:highlight w:val="none"/>
        </w:rPr>
      </w:pPr>
      <w:r>
        <w:rPr>
          <w:rFonts w:hint="eastAsia" w:ascii="宋体" w:hAnsi="宋体" w:cs="宋体"/>
          <w:bCs/>
          <w:szCs w:val="21"/>
          <w:highlight w:val="none"/>
          <w:lang w:val="en-US" w:eastAsia="zh-CN"/>
        </w:rPr>
        <w:t>4</w:t>
      </w:r>
      <w:r>
        <w:rPr>
          <w:rFonts w:hint="eastAsia" w:ascii="宋体" w:hAnsi="宋体" w:cs="宋体"/>
          <w:bCs/>
          <w:szCs w:val="21"/>
          <w:highlight w:val="none"/>
        </w:rPr>
        <w:t>.服务方式：</w:t>
      </w:r>
      <w:r>
        <w:rPr>
          <w:rFonts w:hint="eastAsia" w:ascii="宋体" w:hAnsi="宋体" w:cs="宋体"/>
          <w:bCs/>
          <w:szCs w:val="21"/>
          <w:highlight w:val="none"/>
          <w:lang w:eastAsia="zh-CN"/>
        </w:rPr>
        <w:t>根据采购人实际需求分批次进行检验试剂耗材配送服务，最终以采购合同约定为准</w:t>
      </w:r>
      <w:r>
        <w:rPr>
          <w:rFonts w:hint="eastAsia" w:ascii="宋体" w:hAnsi="宋体" w:cs="宋体"/>
          <w:bCs/>
          <w:szCs w:val="21"/>
          <w:highlight w:val="none"/>
        </w:rPr>
        <w:t>。</w:t>
      </w:r>
    </w:p>
    <w:p w14:paraId="60C1BDED">
      <w:pPr>
        <w:spacing w:line="360" w:lineRule="auto"/>
        <w:ind w:firstLine="420" w:firstLineChars="200"/>
        <w:rPr>
          <w:szCs w:val="21"/>
          <w:highlight w:val="none"/>
        </w:rPr>
      </w:pPr>
      <w:r>
        <w:rPr>
          <w:rFonts w:hint="eastAsia" w:ascii="宋体" w:hAnsi="宋体" w:cs="宋体"/>
          <w:bCs/>
          <w:szCs w:val="21"/>
          <w:highlight w:val="none"/>
          <w:lang w:val="en-US" w:eastAsia="zh-CN"/>
        </w:rPr>
        <w:t>5</w:t>
      </w:r>
      <w:r>
        <w:rPr>
          <w:rFonts w:hint="eastAsia" w:ascii="宋体" w:hAnsi="宋体" w:cs="宋体"/>
          <w:bCs/>
          <w:szCs w:val="21"/>
          <w:highlight w:val="none"/>
        </w:rPr>
        <w:t>.</w:t>
      </w:r>
      <w:r>
        <w:rPr>
          <w:rFonts w:hint="eastAsia"/>
          <w:bCs/>
          <w:szCs w:val="21"/>
          <w:highlight w:val="none"/>
        </w:rPr>
        <w:t>服务</w:t>
      </w:r>
      <w:r>
        <w:rPr>
          <w:bCs/>
          <w:szCs w:val="21"/>
          <w:highlight w:val="none"/>
        </w:rPr>
        <w:t>地点：</w:t>
      </w:r>
      <w:r>
        <w:rPr>
          <w:rFonts w:hint="eastAsia" w:ascii="宋体" w:hAnsi="宋体" w:cs="宋体"/>
          <w:bCs/>
          <w:color w:val="000000" w:themeColor="text1"/>
          <w:szCs w:val="21"/>
          <w:highlight w:val="none"/>
          <w14:textFill>
            <w14:solidFill>
              <w14:schemeClr w14:val="tx1"/>
            </w14:solidFill>
          </w14:textFill>
        </w:rPr>
        <w:t>采购</w:t>
      </w:r>
      <w:r>
        <w:rPr>
          <w:rFonts w:hint="eastAsia" w:ascii="宋体" w:hAnsi="宋体" w:cs="宋体"/>
          <w:color w:val="000000" w:themeColor="text1"/>
          <w:szCs w:val="21"/>
          <w:highlight w:val="none"/>
          <w14:textFill>
            <w14:solidFill>
              <w14:schemeClr w14:val="tx1"/>
            </w14:solidFill>
          </w14:textFill>
        </w:rPr>
        <w:t>人指定地点</w:t>
      </w:r>
      <w:r>
        <w:rPr>
          <w:szCs w:val="21"/>
          <w:highlight w:val="none"/>
        </w:rPr>
        <w:t>。</w:t>
      </w:r>
    </w:p>
    <w:p w14:paraId="03A019F9">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.服务质量要求：满足国家、地方及现行行业相关法律法规、标准规范规定、招标文件及采购人要求，一次性验收合格</w:t>
      </w:r>
      <w:r>
        <w:rPr>
          <w:rFonts w:hint="eastAsia" w:hAnsi="宋体" w:cs="宋体"/>
          <w:szCs w:val="21"/>
          <w:highlight w:val="none"/>
        </w:rPr>
        <w:t>。</w:t>
      </w:r>
    </w:p>
    <w:p w14:paraId="68AE84A4">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lang w:val="en-US" w:eastAsia="zh-CN"/>
        </w:rPr>
        <w:t>7</w:t>
      </w:r>
      <w:r>
        <w:rPr>
          <w:rFonts w:hint="eastAsia" w:ascii="宋体" w:hAnsi="宋体" w:cs="宋体"/>
          <w:bCs/>
          <w:szCs w:val="21"/>
          <w:highlight w:val="none"/>
        </w:rPr>
        <w:t>.配送时限：</w:t>
      </w:r>
      <w:r>
        <w:rPr>
          <w:rFonts w:hint="eastAsia" w:ascii="宋体" w:hAnsi="宋体" w:cs="宋体"/>
          <w:bCs/>
          <w:szCs w:val="21"/>
          <w:highlight w:val="none"/>
          <w:lang w:eastAsia="zh-CN"/>
        </w:rPr>
        <w:t>采购人下达的采购计划应在72小时内供货到位，临时采购计划在规定的时间内供货，急诊或急救耗材必须保证6小时内供货到位，不得因供货不及时影响采购人正常医疗工作</w:t>
      </w:r>
      <w:r>
        <w:rPr>
          <w:rFonts w:hint="eastAsia" w:ascii="宋体" w:hAnsi="宋体" w:cs="宋体"/>
          <w:bCs/>
          <w:szCs w:val="21"/>
          <w:highlight w:val="none"/>
        </w:rPr>
        <w:t>。</w:t>
      </w:r>
    </w:p>
    <w:p w14:paraId="32220C91">
      <w:pPr>
        <w:spacing w:line="360" w:lineRule="auto"/>
        <w:ind w:firstLine="420" w:firstLineChars="200"/>
        <w:rPr>
          <w:rFonts w:ascii="宋体" w:hAnsi="宋体" w:cs="宋体"/>
          <w:bCs/>
          <w:szCs w:val="21"/>
          <w:highlight w:val="none"/>
        </w:rPr>
      </w:pPr>
      <w:r>
        <w:rPr>
          <w:rFonts w:hint="eastAsia" w:ascii="宋体" w:hAnsi="宋体" w:cs="宋体"/>
          <w:bCs/>
          <w:szCs w:val="21"/>
          <w:highlight w:val="none"/>
          <w:lang w:val="en-US" w:eastAsia="zh-CN"/>
        </w:rPr>
        <w:t>8</w:t>
      </w:r>
      <w:r>
        <w:rPr>
          <w:rFonts w:hint="eastAsia" w:ascii="宋体" w:hAnsi="宋体" w:cs="宋体"/>
          <w:bCs/>
          <w:szCs w:val="21"/>
          <w:highlight w:val="none"/>
        </w:rPr>
        <w:t>.采购方式：</w:t>
      </w:r>
      <w:r>
        <w:rPr>
          <w:rFonts w:hint="eastAsia" w:ascii="宋体" w:hAnsi="宋体" w:cs="宋体"/>
          <w:bCs/>
          <w:szCs w:val="21"/>
          <w:highlight w:val="none"/>
          <w:lang w:eastAsia="zh-CN"/>
        </w:rPr>
        <w:t>在采购检验试剂、检验耗材时，第一、优先采购集采产品；第二、非集采产品，首先通过阳光平台采购；第三、当采购的检验试剂、检验耗材和试剂集采和阳光平台内都没有时，再通过线下采购</w:t>
      </w:r>
      <w:r>
        <w:rPr>
          <w:rFonts w:hint="eastAsia" w:ascii="宋体" w:hAnsi="宋体" w:cs="宋体"/>
          <w:bCs/>
          <w:szCs w:val="21"/>
          <w:highlight w:val="none"/>
        </w:rPr>
        <w:t>。</w:t>
      </w:r>
    </w:p>
    <w:p w14:paraId="30111603">
      <w:pPr>
        <w:spacing w:line="360" w:lineRule="auto"/>
        <w:ind w:firstLine="420" w:firstLineChars="200"/>
        <w:rPr>
          <w:rFonts w:cs="宋体" w:asciiTheme="minorEastAsia" w:hAnsiTheme="minorEastAsia" w:eastAsiaTheme="minorEastAsia"/>
          <w:bCs/>
          <w:szCs w:val="21"/>
          <w:highlight w:val="none"/>
        </w:rPr>
      </w:pPr>
      <w:r>
        <w:rPr>
          <w:rFonts w:hint="eastAsia" w:ascii="宋体" w:hAnsi="宋体" w:cs="宋体"/>
          <w:bCs/>
          <w:szCs w:val="21"/>
          <w:highlight w:val="none"/>
          <w:lang w:val="en-US" w:eastAsia="zh-CN"/>
        </w:rPr>
        <w:t>9</w:t>
      </w:r>
      <w:r>
        <w:rPr>
          <w:rFonts w:hint="eastAsia" w:ascii="宋体" w:hAnsi="宋体" w:cs="宋体"/>
          <w:bCs/>
          <w:szCs w:val="21"/>
          <w:highlight w:val="none"/>
        </w:rPr>
        <w:t>.投标人需对所有项目内容进行整体投标，不得缺项漏项，否则作实质性不响应招标文件处理。</w:t>
      </w:r>
    </w:p>
    <w:p w14:paraId="1A863F8B">
      <w:pPr>
        <w:tabs>
          <w:tab w:val="left" w:pos="360"/>
          <w:tab w:val="left" w:pos="596"/>
        </w:tabs>
        <w:spacing w:line="360" w:lineRule="auto"/>
        <w:ind w:firstLine="420" w:firstLineChars="200"/>
        <w:jc w:val="left"/>
        <w:rPr>
          <w:rFonts w:ascii="宋体" w:hAnsi="宋体" w:cs="宋体"/>
          <w:bCs/>
          <w:szCs w:val="22"/>
          <w:highlight w:val="none"/>
        </w:rPr>
      </w:pPr>
      <w:r>
        <w:rPr>
          <w:rFonts w:hint="eastAsia" w:ascii="宋体" w:hAnsi="宋体" w:cs="宋体"/>
          <w:bCs/>
          <w:szCs w:val="22"/>
          <w:highlight w:val="none"/>
        </w:rPr>
        <w:t>注：</w:t>
      </w:r>
      <w:bookmarkEnd w:id="27"/>
      <w:bookmarkEnd w:id="28"/>
      <w:bookmarkEnd w:id="29"/>
      <w:bookmarkEnd w:id="30"/>
      <w:bookmarkEnd w:id="31"/>
      <w:r>
        <w:rPr>
          <w:rFonts w:hint="eastAsia" w:ascii="宋体" w:hAnsi="宋体" w:cs="宋体"/>
          <w:bCs/>
          <w:szCs w:val="22"/>
          <w:highlight w:val="none"/>
        </w:rPr>
        <w:t>（1）本项目为不见面开标，投标单位无需到达现场；</w:t>
      </w:r>
    </w:p>
    <w:p w14:paraId="2B4071CB">
      <w:pPr>
        <w:tabs>
          <w:tab w:val="left" w:pos="360"/>
          <w:tab w:val="left" w:pos="596"/>
        </w:tabs>
        <w:spacing w:line="360" w:lineRule="auto"/>
        <w:ind w:firstLine="420" w:firstLineChars="200"/>
        <w:jc w:val="left"/>
        <w:rPr>
          <w:rFonts w:ascii="宋体" w:hAnsi="宋体" w:cs="宋体"/>
          <w:bCs/>
          <w:szCs w:val="22"/>
          <w:highlight w:val="none"/>
        </w:rPr>
      </w:pPr>
      <w:r>
        <w:rPr>
          <w:rFonts w:hint="eastAsia" w:ascii="宋体" w:hAnsi="宋体" w:cs="宋体"/>
          <w:bCs/>
          <w:szCs w:val="22"/>
          <w:highlight w:val="none"/>
        </w:rPr>
        <w:t>（2）本项目实行网上投标，采用电子投标文件；</w:t>
      </w:r>
    </w:p>
    <w:p w14:paraId="625A385C">
      <w:pPr>
        <w:tabs>
          <w:tab w:val="left" w:pos="360"/>
          <w:tab w:val="left" w:pos="596"/>
        </w:tabs>
        <w:spacing w:line="360" w:lineRule="auto"/>
        <w:ind w:firstLine="420" w:firstLineChars="200"/>
        <w:jc w:val="left"/>
        <w:rPr>
          <w:rFonts w:ascii="宋体" w:hAnsi="宋体" w:cs="宋体"/>
          <w:bCs/>
          <w:szCs w:val="22"/>
          <w:highlight w:val="none"/>
        </w:rPr>
      </w:pPr>
      <w:r>
        <w:rPr>
          <w:rFonts w:hint="eastAsia" w:ascii="宋体" w:hAnsi="宋体" w:cs="宋体"/>
          <w:bCs/>
          <w:szCs w:val="22"/>
          <w:highlight w:val="none"/>
        </w:rPr>
        <w:t>（3）各供应商应在开标前应确保成为政采云平台供应商，并完成CA数字证书申领。因未注册入库、未办理CA数字证书等原因造成无法投标或投标失败等后果由供应商自行承担。 凡有意参加投标的供应商，须在政采云平台办理数字证书（CA）CA申领链接：https://middle.zcygov.cn/ca/apply/list?_app_=zcy.sys，并 通过政采云绑定数字证书（CA）后在网上获取采购文件及其它采购资料，数字证书（CA）详见其办理流程；</w:t>
      </w:r>
    </w:p>
    <w:p w14:paraId="3A31036E">
      <w:pPr>
        <w:tabs>
          <w:tab w:val="left" w:pos="360"/>
          <w:tab w:val="left" w:pos="596"/>
        </w:tabs>
        <w:spacing w:line="360" w:lineRule="auto"/>
        <w:ind w:firstLine="630" w:firstLineChars="300"/>
        <w:jc w:val="left"/>
        <w:rPr>
          <w:rFonts w:ascii="宋体" w:hAnsi="宋体" w:cs="宋体"/>
          <w:bCs/>
          <w:szCs w:val="22"/>
          <w:highlight w:val="none"/>
        </w:rPr>
      </w:pPr>
      <w:r>
        <w:rPr>
          <w:rFonts w:hint="eastAsia" w:ascii="宋体" w:hAnsi="宋体" w:cs="宋体"/>
          <w:bCs/>
          <w:szCs w:val="22"/>
          <w:highlight w:val="none"/>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95763进行咨询。云南CA操作问题：请致电云南CA，4006727666； 云南CA紧急联系方式：15288315056。云南壹证通CA操作问题请致电：4000040628，云南壹证通CA紧急联系方式：19988166369。如因供应商自身原因导致在规定时间内无法正常解密的（如：浏览器故障、未安装相关驱动、网络故障、加密CA与解密CA不一致等），代理机构不予异常处理，视为供应商自动弃标。</w:t>
      </w:r>
    </w:p>
    <w:p w14:paraId="69C2618F">
      <w:pPr>
        <w:rPr>
          <w:rFonts w:ascii="宋体" w:hAnsi="宋体" w:cs="宋体"/>
          <w:b/>
          <w:szCs w:val="21"/>
          <w:highlight w:val="none"/>
        </w:rPr>
      </w:pPr>
      <w:r>
        <w:rPr>
          <w:rFonts w:hint="eastAsia" w:ascii="宋体" w:hAnsi="宋体" w:cs="宋体"/>
          <w:b/>
          <w:szCs w:val="21"/>
          <w:highlight w:val="none"/>
        </w:rPr>
        <w:t>八、凡对本次采购提出询问，请按</w:t>
      </w:r>
      <w:r>
        <w:rPr>
          <w:rFonts w:ascii="宋体" w:hAnsi="宋体" w:cs="宋体"/>
          <w:b/>
          <w:szCs w:val="21"/>
          <w:highlight w:val="none"/>
        </w:rPr>
        <w:t>以下方式</w:t>
      </w:r>
      <w:r>
        <w:rPr>
          <w:rFonts w:hint="eastAsia" w:ascii="宋体" w:hAnsi="宋体" w:cs="宋体"/>
          <w:b/>
          <w:szCs w:val="21"/>
          <w:highlight w:val="none"/>
        </w:rPr>
        <w:t>联系。</w:t>
      </w:r>
    </w:p>
    <w:bookmarkEnd w:id="3"/>
    <w:bookmarkEnd w:id="4"/>
    <w:bookmarkEnd w:id="5"/>
    <w:bookmarkEnd w:id="6"/>
    <w:p w14:paraId="6125A202">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1.采购人信息</w:t>
      </w:r>
    </w:p>
    <w:p w14:paraId="7BC5189D">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名称：泸西县人民医院</w:t>
      </w:r>
    </w:p>
    <w:p w14:paraId="534E42D5">
      <w:pPr>
        <w:widowControl/>
        <w:spacing w:line="360" w:lineRule="auto"/>
        <w:ind w:firstLine="424" w:firstLineChars="202"/>
        <w:jc w:val="left"/>
        <w:rPr>
          <w:rFonts w:ascii="宋体" w:hAnsi="宋体" w:cs="宋体"/>
          <w:szCs w:val="21"/>
          <w:highlight w:val="none"/>
        </w:rPr>
      </w:pPr>
      <w:bookmarkStart w:id="44" w:name="_Toc28359086"/>
      <w:bookmarkStart w:id="45" w:name="_Toc28359009"/>
      <w:r>
        <w:rPr>
          <w:rFonts w:hint="eastAsia" w:ascii="宋体" w:hAnsi="宋体" w:cs="宋体"/>
          <w:szCs w:val="21"/>
          <w:highlight w:val="none"/>
        </w:rPr>
        <w:t>地址：云南省红河州泸西县中枢镇九华路68号</w:t>
      </w:r>
    </w:p>
    <w:p w14:paraId="7C66D2B2">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联系方式：李老师（0873-6621130）</w:t>
      </w:r>
    </w:p>
    <w:p w14:paraId="0FADF765">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2.采购代理机构信息</w:t>
      </w:r>
      <w:bookmarkEnd w:id="44"/>
      <w:bookmarkEnd w:id="45"/>
    </w:p>
    <w:p w14:paraId="1FF89391">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名 称：云南招标股份有限公司</w:t>
      </w:r>
    </w:p>
    <w:p w14:paraId="1E41EC28">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地址：云南省昆明市人民西路328号</w:t>
      </w:r>
    </w:p>
    <w:p w14:paraId="620D8323">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联系方式：</w:t>
      </w:r>
      <w:bookmarkStart w:id="46" w:name="_Hlk44863451"/>
      <w:bookmarkStart w:id="47" w:name="_Toc28359087"/>
      <w:bookmarkStart w:id="48" w:name="_Toc28359010"/>
      <w:r>
        <w:rPr>
          <w:rFonts w:hint="eastAsia" w:ascii="宋体" w:hAnsi="宋体" w:cs="宋体"/>
          <w:szCs w:val="21"/>
          <w:highlight w:val="none"/>
        </w:rPr>
        <w:t>0871-65</w:t>
      </w:r>
      <w:bookmarkEnd w:id="46"/>
      <w:r>
        <w:rPr>
          <w:rFonts w:hint="eastAsia" w:ascii="宋体" w:hAnsi="宋体" w:cs="宋体"/>
          <w:szCs w:val="21"/>
          <w:highlight w:val="none"/>
        </w:rPr>
        <w:t>718952</w:t>
      </w:r>
    </w:p>
    <w:p w14:paraId="3B6CAFEE">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3.项目联系方式</w:t>
      </w:r>
      <w:bookmarkEnd w:id="47"/>
      <w:bookmarkEnd w:id="48"/>
    </w:p>
    <w:p w14:paraId="53A60B9C">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项目联系人：徐乐乐、罗渊、刘正航、赵伟宏、雷海生</w:t>
      </w:r>
    </w:p>
    <w:p w14:paraId="24184AD2">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电　话：0871-65718952</w:t>
      </w:r>
    </w:p>
    <w:p w14:paraId="52FB2A63">
      <w:pPr>
        <w:pStyle w:val="2"/>
        <w:numPr>
          <w:ilvl w:val="0"/>
          <w:numId w:val="0"/>
        </w:numPr>
        <w:spacing w:before="0"/>
        <w:jc w:val="center"/>
        <w:rPr>
          <w:rFonts w:ascii="宋体" w:hAnsi="宋体" w:eastAsia="宋体" w:cs="宋体"/>
          <w:bCs/>
          <w:sz w:val="36"/>
          <w:szCs w:val="36"/>
          <w:highlight w:val="none"/>
        </w:rPr>
      </w:pPr>
      <w:r>
        <w:rPr>
          <w:rFonts w:hint="eastAsia" w:ascii="宋体" w:hAnsi="宋体" w:eastAsia="宋体" w:cs="宋体"/>
          <w:b w:val="0"/>
          <w:sz w:val="24"/>
          <w:highlight w:val="none"/>
        </w:rPr>
        <w:br w:type="page"/>
      </w:r>
      <w:bookmarkStart w:id="49" w:name="_Toc30013"/>
      <w:bookmarkStart w:id="50" w:name="_Toc23537"/>
      <w:bookmarkStart w:id="51" w:name="_Toc12168"/>
      <w:r>
        <w:rPr>
          <w:rFonts w:hint="eastAsia" w:ascii="宋体" w:hAnsi="宋体" w:eastAsia="宋体" w:cs="宋体"/>
          <w:kern w:val="0"/>
          <w:sz w:val="32"/>
          <w:szCs w:val="32"/>
          <w:highlight w:val="none"/>
        </w:rPr>
        <w:t>第二章 投标人须知</w:t>
      </w:r>
      <w:bookmarkEnd w:id="49"/>
      <w:bookmarkEnd w:id="50"/>
      <w:bookmarkEnd w:id="51"/>
    </w:p>
    <w:p w14:paraId="0895F87A">
      <w:pPr>
        <w:pStyle w:val="3"/>
        <w:numPr>
          <w:ilvl w:val="1"/>
          <w:numId w:val="0"/>
        </w:numPr>
        <w:spacing w:before="0"/>
        <w:ind w:left="425"/>
        <w:jc w:val="center"/>
        <w:rPr>
          <w:rFonts w:ascii="宋体" w:hAnsi="宋体" w:eastAsia="宋体" w:cs="宋体"/>
          <w:sz w:val="32"/>
          <w:szCs w:val="32"/>
          <w:highlight w:val="none"/>
        </w:rPr>
      </w:pPr>
      <w:bookmarkStart w:id="52" w:name="_Toc3374"/>
      <w:bookmarkStart w:id="53" w:name="_Toc20403"/>
      <w:bookmarkStart w:id="54" w:name="_Toc6462"/>
      <w:r>
        <w:rPr>
          <w:rFonts w:hint="eastAsia" w:ascii="宋体" w:hAnsi="宋体" w:eastAsia="宋体" w:cs="宋体"/>
          <w:sz w:val="32"/>
          <w:szCs w:val="32"/>
          <w:highlight w:val="none"/>
        </w:rPr>
        <w:t>投标人须知前附表</w:t>
      </w:r>
      <w:bookmarkEnd w:id="52"/>
      <w:bookmarkEnd w:id="53"/>
      <w:bookmarkEnd w:id="54"/>
    </w:p>
    <w:tbl>
      <w:tblPr>
        <w:tblStyle w:val="38"/>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2432"/>
        <w:gridCol w:w="5908"/>
      </w:tblGrid>
      <w:tr w14:paraId="35B93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C6A11FF">
            <w:pPr>
              <w:pStyle w:val="17"/>
              <w:spacing w:line="360" w:lineRule="auto"/>
              <w:jc w:val="center"/>
              <w:rPr>
                <w:rFonts w:hAnsi="宋体" w:cs="宋体"/>
                <w:b/>
                <w:szCs w:val="21"/>
                <w:highlight w:val="none"/>
              </w:rPr>
            </w:pPr>
            <w:r>
              <w:rPr>
                <w:rFonts w:hint="eastAsia" w:hAnsi="宋体" w:cs="宋体"/>
                <w:b/>
                <w:szCs w:val="21"/>
                <w:highlight w:val="none"/>
              </w:rPr>
              <w:t>条款号</w:t>
            </w:r>
          </w:p>
        </w:tc>
        <w:tc>
          <w:tcPr>
            <w:tcW w:w="2432" w:type="dxa"/>
            <w:vAlign w:val="center"/>
          </w:tcPr>
          <w:p w14:paraId="0C414DE3">
            <w:pPr>
              <w:pStyle w:val="17"/>
              <w:spacing w:line="360" w:lineRule="auto"/>
              <w:jc w:val="center"/>
              <w:rPr>
                <w:rFonts w:hAnsi="宋体" w:cs="宋体"/>
                <w:b/>
                <w:szCs w:val="21"/>
                <w:highlight w:val="none"/>
              </w:rPr>
            </w:pPr>
            <w:r>
              <w:rPr>
                <w:rFonts w:hint="eastAsia" w:hAnsi="宋体" w:cs="宋体"/>
                <w:b/>
                <w:szCs w:val="21"/>
                <w:highlight w:val="none"/>
              </w:rPr>
              <w:t>条 款 名 称</w:t>
            </w:r>
          </w:p>
        </w:tc>
        <w:tc>
          <w:tcPr>
            <w:tcW w:w="5908" w:type="dxa"/>
            <w:vAlign w:val="center"/>
          </w:tcPr>
          <w:p w14:paraId="4055C6D2">
            <w:pPr>
              <w:pStyle w:val="17"/>
              <w:spacing w:line="360" w:lineRule="auto"/>
              <w:jc w:val="center"/>
              <w:rPr>
                <w:rFonts w:hAnsi="宋体" w:cs="宋体"/>
                <w:b/>
                <w:szCs w:val="21"/>
                <w:highlight w:val="none"/>
              </w:rPr>
            </w:pPr>
            <w:r>
              <w:rPr>
                <w:rFonts w:hint="eastAsia" w:hAnsi="宋体" w:cs="宋体"/>
                <w:b/>
                <w:szCs w:val="21"/>
                <w:highlight w:val="none"/>
              </w:rPr>
              <w:t>编 列 内 容</w:t>
            </w:r>
          </w:p>
        </w:tc>
      </w:tr>
      <w:tr w14:paraId="64141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Merge w:val="restart"/>
            <w:vAlign w:val="center"/>
          </w:tcPr>
          <w:p w14:paraId="1DDE2F2C">
            <w:pPr>
              <w:pStyle w:val="17"/>
              <w:spacing w:line="360" w:lineRule="auto"/>
              <w:jc w:val="center"/>
              <w:rPr>
                <w:rFonts w:hAnsi="宋体" w:cs="宋体"/>
                <w:szCs w:val="21"/>
                <w:highlight w:val="none"/>
              </w:rPr>
            </w:pPr>
            <w:r>
              <w:rPr>
                <w:rFonts w:hint="eastAsia" w:hAnsi="宋体" w:cs="宋体"/>
                <w:szCs w:val="21"/>
                <w:highlight w:val="none"/>
              </w:rPr>
              <w:t>1</w:t>
            </w:r>
          </w:p>
        </w:tc>
        <w:tc>
          <w:tcPr>
            <w:tcW w:w="2432" w:type="dxa"/>
            <w:vAlign w:val="center"/>
          </w:tcPr>
          <w:p w14:paraId="6FC47383">
            <w:pPr>
              <w:pStyle w:val="17"/>
              <w:spacing w:line="360" w:lineRule="auto"/>
              <w:rPr>
                <w:rFonts w:hAnsi="宋体" w:cs="宋体"/>
                <w:szCs w:val="21"/>
                <w:highlight w:val="none"/>
                <w:u w:val="single"/>
              </w:rPr>
            </w:pPr>
            <w:r>
              <w:rPr>
                <w:rFonts w:hint="eastAsia" w:hAnsi="宋体" w:cs="宋体"/>
                <w:bCs/>
                <w:szCs w:val="21"/>
                <w:highlight w:val="none"/>
              </w:rPr>
              <w:t>采购人</w:t>
            </w:r>
          </w:p>
        </w:tc>
        <w:tc>
          <w:tcPr>
            <w:tcW w:w="5908" w:type="dxa"/>
            <w:vAlign w:val="center"/>
          </w:tcPr>
          <w:p w14:paraId="5E906232">
            <w:pPr>
              <w:pStyle w:val="17"/>
              <w:spacing w:line="360" w:lineRule="auto"/>
              <w:rPr>
                <w:rFonts w:hAnsi="宋体" w:cs="宋体"/>
                <w:szCs w:val="21"/>
                <w:highlight w:val="none"/>
              </w:rPr>
            </w:pPr>
            <w:r>
              <w:rPr>
                <w:rFonts w:hint="eastAsia" w:hAnsi="宋体" w:cs="宋体"/>
                <w:szCs w:val="21"/>
                <w:highlight w:val="none"/>
              </w:rPr>
              <w:t>泸西县人民医院</w:t>
            </w:r>
          </w:p>
        </w:tc>
      </w:tr>
      <w:tr w14:paraId="5E78C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Merge w:val="continue"/>
            <w:vAlign w:val="center"/>
          </w:tcPr>
          <w:p w14:paraId="70D82CC0">
            <w:pPr>
              <w:spacing w:line="360" w:lineRule="auto"/>
              <w:rPr>
                <w:rFonts w:ascii="宋体" w:hAnsi="宋体" w:cs="宋体"/>
                <w:szCs w:val="21"/>
                <w:highlight w:val="none"/>
              </w:rPr>
            </w:pPr>
          </w:p>
        </w:tc>
        <w:tc>
          <w:tcPr>
            <w:tcW w:w="2432" w:type="dxa"/>
            <w:vAlign w:val="center"/>
          </w:tcPr>
          <w:p w14:paraId="3039B79D">
            <w:pPr>
              <w:pStyle w:val="17"/>
              <w:spacing w:line="360" w:lineRule="auto"/>
              <w:rPr>
                <w:rFonts w:hAnsi="宋体" w:cs="宋体"/>
                <w:bCs/>
                <w:szCs w:val="21"/>
                <w:highlight w:val="none"/>
              </w:rPr>
            </w:pPr>
            <w:r>
              <w:rPr>
                <w:rFonts w:hint="eastAsia" w:hAnsi="宋体" w:cs="宋体"/>
                <w:bCs/>
                <w:szCs w:val="21"/>
                <w:highlight w:val="none"/>
              </w:rPr>
              <w:t>采购代理机构</w:t>
            </w:r>
          </w:p>
        </w:tc>
        <w:tc>
          <w:tcPr>
            <w:tcW w:w="5908" w:type="dxa"/>
            <w:vAlign w:val="center"/>
          </w:tcPr>
          <w:p w14:paraId="3145D13C">
            <w:pPr>
              <w:pStyle w:val="17"/>
              <w:spacing w:line="360" w:lineRule="auto"/>
              <w:rPr>
                <w:rFonts w:hAnsi="宋体" w:cs="宋体"/>
                <w:szCs w:val="21"/>
                <w:highlight w:val="none"/>
              </w:rPr>
            </w:pPr>
            <w:r>
              <w:rPr>
                <w:rFonts w:hint="eastAsia" w:hAnsi="宋体" w:cs="宋体"/>
                <w:szCs w:val="21"/>
                <w:highlight w:val="none"/>
              </w:rPr>
              <w:t>云南招标股份有限公司</w:t>
            </w:r>
          </w:p>
        </w:tc>
      </w:tr>
      <w:tr w14:paraId="7207E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Merge w:val="continue"/>
            <w:vAlign w:val="center"/>
          </w:tcPr>
          <w:p w14:paraId="5A13D346">
            <w:pPr>
              <w:spacing w:line="360" w:lineRule="auto"/>
              <w:rPr>
                <w:rFonts w:ascii="宋体" w:hAnsi="宋体" w:cs="宋体"/>
                <w:szCs w:val="21"/>
                <w:highlight w:val="none"/>
              </w:rPr>
            </w:pPr>
          </w:p>
        </w:tc>
        <w:tc>
          <w:tcPr>
            <w:tcW w:w="2432" w:type="dxa"/>
            <w:vAlign w:val="center"/>
          </w:tcPr>
          <w:p w14:paraId="459D0A2F">
            <w:pPr>
              <w:pStyle w:val="17"/>
              <w:spacing w:line="360" w:lineRule="auto"/>
              <w:rPr>
                <w:rFonts w:hAnsi="宋体" w:cs="宋体"/>
                <w:szCs w:val="21"/>
                <w:highlight w:val="none"/>
              </w:rPr>
            </w:pPr>
            <w:r>
              <w:rPr>
                <w:rFonts w:hint="eastAsia" w:hAnsi="宋体" w:cs="宋体"/>
                <w:szCs w:val="21"/>
                <w:highlight w:val="none"/>
              </w:rPr>
              <w:t>项目名称</w:t>
            </w:r>
          </w:p>
        </w:tc>
        <w:tc>
          <w:tcPr>
            <w:tcW w:w="5908" w:type="dxa"/>
            <w:vAlign w:val="center"/>
          </w:tcPr>
          <w:p w14:paraId="349C7A2D">
            <w:pPr>
              <w:pStyle w:val="17"/>
              <w:spacing w:line="360" w:lineRule="auto"/>
              <w:rPr>
                <w:highlight w:val="none"/>
              </w:rPr>
            </w:pPr>
            <w:r>
              <w:rPr>
                <w:rFonts w:hint="eastAsia"/>
                <w:highlight w:val="none"/>
                <w:lang w:eastAsia="zh-CN"/>
              </w:rPr>
              <w:t>泸西县人民医院检验试剂耗材配送服务</w:t>
            </w:r>
            <w:r>
              <w:rPr>
                <w:rFonts w:hint="eastAsia"/>
                <w:highlight w:val="none"/>
              </w:rPr>
              <w:t xml:space="preserve"> </w:t>
            </w:r>
          </w:p>
        </w:tc>
      </w:tr>
      <w:tr w14:paraId="7CC2A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3428EB30">
            <w:pPr>
              <w:spacing w:line="360" w:lineRule="auto"/>
              <w:jc w:val="center"/>
              <w:rPr>
                <w:rFonts w:ascii="宋体" w:hAnsi="宋体" w:cs="宋体"/>
                <w:szCs w:val="21"/>
                <w:highlight w:val="none"/>
              </w:rPr>
            </w:pPr>
            <w:r>
              <w:rPr>
                <w:rFonts w:hint="eastAsia" w:ascii="宋体" w:hAnsi="宋体" w:cs="宋体"/>
                <w:szCs w:val="21"/>
                <w:highlight w:val="none"/>
              </w:rPr>
              <w:t>2</w:t>
            </w:r>
          </w:p>
        </w:tc>
        <w:tc>
          <w:tcPr>
            <w:tcW w:w="2432" w:type="dxa"/>
            <w:vAlign w:val="center"/>
          </w:tcPr>
          <w:p w14:paraId="20D36BC7">
            <w:pPr>
              <w:pStyle w:val="17"/>
              <w:spacing w:line="360" w:lineRule="auto"/>
              <w:rPr>
                <w:rFonts w:hAnsi="宋体" w:cs="宋体"/>
                <w:szCs w:val="21"/>
                <w:highlight w:val="none"/>
              </w:rPr>
            </w:pPr>
            <w:r>
              <w:rPr>
                <w:rFonts w:hint="eastAsia" w:hAnsi="宋体" w:cs="宋体"/>
                <w:szCs w:val="21"/>
                <w:highlight w:val="none"/>
              </w:rPr>
              <w:t>资金来源</w:t>
            </w:r>
          </w:p>
        </w:tc>
        <w:tc>
          <w:tcPr>
            <w:tcW w:w="5908" w:type="dxa"/>
            <w:vAlign w:val="center"/>
          </w:tcPr>
          <w:p w14:paraId="69DA74E0">
            <w:pPr>
              <w:pStyle w:val="17"/>
              <w:spacing w:line="360" w:lineRule="auto"/>
              <w:rPr>
                <w:rFonts w:hAnsi="宋体" w:cs="宋体"/>
                <w:szCs w:val="21"/>
                <w:highlight w:val="none"/>
              </w:rPr>
            </w:pPr>
            <w:r>
              <w:rPr>
                <w:rFonts w:hint="eastAsia" w:hAnsi="宋体" w:cs="宋体"/>
                <w:szCs w:val="21"/>
                <w:highlight w:val="none"/>
              </w:rPr>
              <w:t>财政性资金</w:t>
            </w:r>
          </w:p>
        </w:tc>
      </w:tr>
      <w:tr w14:paraId="0F541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53D10B0B">
            <w:pPr>
              <w:pStyle w:val="17"/>
              <w:spacing w:line="360" w:lineRule="auto"/>
              <w:jc w:val="center"/>
              <w:rPr>
                <w:rFonts w:hAnsi="宋体" w:cs="宋体"/>
                <w:szCs w:val="21"/>
                <w:highlight w:val="none"/>
              </w:rPr>
            </w:pPr>
            <w:r>
              <w:rPr>
                <w:rFonts w:hint="eastAsia" w:hAnsi="宋体" w:cs="宋体"/>
                <w:szCs w:val="21"/>
                <w:highlight w:val="none"/>
              </w:rPr>
              <w:t>3.1</w:t>
            </w:r>
          </w:p>
        </w:tc>
        <w:tc>
          <w:tcPr>
            <w:tcW w:w="2432" w:type="dxa"/>
            <w:vAlign w:val="center"/>
          </w:tcPr>
          <w:p w14:paraId="15A1770C">
            <w:pPr>
              <w:pStyle w:val="17"/>
              <w:spacing w:line="360" w:lineRule="auto"/>
              <w:rPr>
                <w:rFonts w:hAnsi="宋体" w:cs="宋体"/>
                <w:szCs w:val="21"/>
                <w:highlight w:val="none"/>
              </w:rPr>
            </w:pPr>
            <w:r>
              <w:rPr>
                <w:rFonts w:hint="eastAsia" w:hAnsi="宋体" w:cs="宋体"/>
                <w:szCs w:val="21"/>
                <w:highlight w:val="none"/>
              </w:rPr>
              <w:t>招标范围</w:t>
            </w:r>
          </w:p>
        </w:tc>
        <w:tc>
          <w:tcPr>
            <w:tcW w:w="5908" w:type="dxa"/>
            <w:vAlign w:val="center"/>
          </w:tcPr>
          <w:p w14:paraId="6E60B6DD">
            <w:pPr>
              <w:pStyle w:val="17"/>
              <w:spacing w:line="360" w:lineRule="auto"/>
              <w:jc w:val="left"/>
              <w:rPr>
                <w:rFonts w:hAnsi="宋体" w:cs="宋体"/>
                <w:szCs w:val="21"/>
                <w:highlight w:val="none"/>
              </w:rPr>
            </w:pPr>
            <w:r>
              <w:rPr>
                <w:rFonts w:hint="eastAsia" w:hAnsi="宋体" w:cs="宋体"/>
                <w:szCs w:val="21"/>
                <w:highlight w:val="none"/>
              </w:rPr>
              <w:t>详见</w:t>
            </w:r>
            <w:r>
              <w:rPr>
                <w:rFonts w:hint="eastAsia" w:hAnsi="宋体" w:cs="宋体"/>
                <w:b/>
                <w:bCs/>
                <w:szCs w:val="21"/>
                <w:highlight w:val="none"/>
              </w:rPr>
              <w:t>第一章 招标公告</w:t>
            </w:r>
          </w:p>
        </w:tc>
      </w:tr>
      <w:tr w14:paraId="6FB28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28CD50C5">
            <w:pPr>
              <w:pStyle w:val="17"/>
              <w:spacing w:line="360" w:lineRule="auto"/>
              <w:jc w:val="center"/>
              <w:rPr>
                <w:rFonts w:hAnsi="宋体" w:cs="宋体"/>
                <w:szCs w:val="21"/>
                <w:highlight w:val="none"/>
              </w:rPr>
            </w:pPr>
            <w:r>
              <w:rPr>
                <w:rFonts w:hint="eastAsia" w:hAnsi="宋体" w:cs="宋体"/>
                <w:szCs w:val="21"/>
                <w:highlight w:val="none"/>
              </w:rPr>
              <w:t>3.2</w:t>
            </w:r>
          </w:p>
        </w:tc>
        <w:tc>
          <w:tcPr>
            <w:tcW w:w="2432" w:type="dxa"/>
            <w:vAlign w:val="center"/>
          </w:tcPr>
          <w:p w14:paraId="67A056E7">
            <w:pPr>
              <w:pStyle w:val="17"/>
              <w:spacing w:line="360" w:lineRule="auto"/>
              <w:rPr>
                <w:rFonts w:hAnsi="宋体" w:cs="宋体"/>
                <w:szCs w:val="21"/>
                <w:highlight w:val="none"/>
              </w:rPr>
            </w:pPr>
            <w:r>
              <w:rPr>
                <w:rFonts w:hAnsi="宋体" w:cs="宋体"/>
                <w:szCs w:val="21"/>
                <w:highlight w:val="none"/>
              </w:rPr>
              <w:t>服务期限</w:t>
            </w:r>
            <w:r>
              <w:rPr>
                <w:rFonts w:hint="eastAsia" w:hAnsi="宋体" w:cs="宋体"/>
                <w:szCs w:val="21"/>
                <w:highlight w:val="none"/>
              </w:rPr>
              <w:t>、</w:t>
            </w:r>
            <w:r>
              <w:rPr>
                <w:rFonts w:hAnsi="宋体" w:cs="宋体"/>
                <w:szCs w:val="21"/>
                <w:highlight w:val="none"/>
              </w:rPr>
              <w:t>交货方式</w:t>
            </w:r>
            <w:r>
              <w:rPr>
                <w:rFonts w:hint="eastAsia" w:hAnsi="宋体" w:cs="宋体"/>
                <w:szCs w:val="21"/>
                <w:highlight w:val="none"/>
              </w:rPr>
              <w:t>、</w:t>
            </w:r>
            <w:r>
              <w:rPr>
                <w:rFonts w:hAnsi="宋体" w:cs="宋体"/>
                <w:szCs w:val="21"/>
                <w:highlight w:val="none"/>
              </w:rPr>
              <w:t>交货地点</w:t>
            </w:r>
            <w:r>
              <w:rPr>
                <w:rFonts w:hint="eastAsia" w:hAnsi="宋体" w:cs="宋体"/>
                <w:szCs w:val="21"/>
                <w:highlight w:val="none"/>
              </w:rPr>
              <w:t>。</w:t>
            </w:r>
          </w:p>
        </w:tc>
        <w:tc>
          <w:tcPr>
            <w:tcW w:w="5908" w:type="dxa"/>
            <w:vAlign w:val="center"/>
          </w:tcPr>
          <w:p w14:paraId="0D32C4BF">
            <w:pPr>
              <w:pStyle w:val="17"/>
              <w:spacing w:line="360" w:lineRule="auto"/>
              <w:rPr>
                <w:rFonts w:hAnsi="宋体" w:cs="宋体"/>
                <w:szCs w:val="21"/>
                <w:highlight w:val="none"/>
                <w:u w:val="single"/>
              </w:rPr>
            </w:pPr>
            <w:r>
              <w:rPr>
                <w:rFonts w:hint="eastAsia" w:hAnsi="宋体" w:cs="宋体"/>
                <w:color w:val="000000" w:themeColor="text1"/>
                <w:szCs w:val="21"/>
                <w:highlight w:val="none"/>
                <w14:textFill>
                  <w14:solidFill>
                    <w14:schemeClr w14:val="tx1"/>
                  </w14:solidFill>
                </w14:textFill>
              </w:rPr>
              <w:t>详见招标文件第一章“招标公告”。</w:t>
            </w:r>
          </w:p>
        </w:tc>
      </w:tr>
      <w:tr w14:paraId="0D6EC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2F963654">
            <w:pPr>
              <w:pStyle w:val="17"/>
              <w:spacing w:line="360" w:lineRule="auto"/>
              <w:jc w:val="center"/>
              <w:rPr>
                <w:rFonts w:hAnsi="宋体" w:cs="宋体"/>
                <w:szCs w:val="21"/>
                <w:highlight w:val="none"/>
              </w:rPr>
            </w:pPr>
            <w:r>
              <w:rPr>
                <w:rFonts w:hint="eastAsia" w:hAnsi="宋体" w:cs="宋体"/>
                <w:szCs w:val="21"/>
                <w:highlight w:val="none"/>
              </w:rPr>
              <w:t>4.1.1</w:t>
            </w:r>
          </w:p>
        </w:tc>
        <w:tc>
          <w:tcPr>
            <w:tcW w:w="2432" w:type="dxa"/>
            <w:vAlign w:val="center"/>
          </w:tcPr>
          <w:p w14:paraId="30AF0105">
            <w:pPr>
              <w:pStyle w:val="17"/>
              <w:spacing w:line="360" w:lineRule="auto"/>
              <w:rPr>
                <w:rFonts w:hAnsi="宋体" w:cs="宋体"/>
                <w:highlight w:val="none"/>
              </w:rPr>
            </w:pPr>
            <w:r>
              <w:rPr>
                <w:rFonts w:hint="eastAsia" w:hAnsi="宋体" w:cs="宋体"/>
                <w:szCs w:val="21"/>
                <w:highlight w:val="none"/>
              </w:rPr>
              <w:t>投标人必须是具有独立承担民事责任的能力的法人、其他组织或者自然人，须提供相关证明材料</w:t>
            </w:r>
          </w:p>
        </w:tc>
        <w:tc>
          <w:tcPr>
            <w:tcW w:w="5908" w:type="dxa"/>
            <w:vAlign w:val="center"/>
          </w:tcPr>
          <w:p w14:paraId="44C6E1C0">
            <w:pPr>
              <w:spacing w:line="360" w:lineRule="auto"/>
              <w:jc w:val="left"/>
              <w:rPr>
                <w:rFonts w:ascii="宋体" w:hAnsi="宋体"/>
                <w:szCs w:val="21"/>
                <w:highlight w:val="none"/>
              </w:rPr>
            </w:pPr>
            <w:r>
              <w:rPr>
                <w:rFonts w:ascii="宋体" w:hAnsi="宋体"/>
                <w:szCs w:val="21"/>
                <w:highlight w:val="none"/>
              </w:rPr>
              <w:t>1</w:t>
            </w:r>
            <w:r>
              <w:rPr>
                <w:rFonts w:hint="eastAsia" w:ascii="宋体" w:hAnsi="宋体"/>
                <w:szCs w:val="21"/>
                <w:highlight w:val="none"/>
              </w:rPr>
              <w:t>）投标人</w:t>
            </w:r>
            <w:r>
              <w:rPr>
                <w:rFonts w:hint="eastAsia" w:ascii="宋体" w:hAnsi="宋体" w:cs="Malgun Gothic"/>
                <w:szCs w:val="21"/>
                <w:highlight w:val="none"/>
              </w:rPr>
              <w:t>是企</w:t>
            </w:r>
            <w:r>
              <w:rPr>
                <w:rFonts w:hint="eastAsia" w:ascii="宋体" w:hAnsi="宋体" w:cs="微软雅黑"/>
                <w:szCs w:val="21"/>
                <w:highlight w:val="none"/>
              </w:rPr>
              <w:t>业</w:t>
            </w:r>
            <w:r>
              <w:rPr>
                <w:rFonts w:hint="eastAsia" w:ascii="宋体" w:hAnsi="宋体" w:cs="Malgun Gothic"/>
                <w:szCs w:val="21"/>
                <w:highlight w:val="none"/>
              </w:rPr>
              <w:t>（包括合</w:t>
            </w:r>
            <w:r>
              <w:rPr>
                <w:rFonts w:hint="eastAsia" w:ascii="宋体" w:hAnsi="宋体" w:cs="微软雅黑"/>
                <w:szCs w:val="21"/>
                <w:highlight w:val="none"/>
              </w:rPr>
              <w:t>伙</w:t>
            </w:r>
            <w:r>
              <w:rPr>
                <w:rFonts w:hint="eastAsia" w:ascii="宋体" w:hAnsi="宋体" w:cs="Malgun Gothic"/>
                <w:szCs w:val="21"/>
                <w:highlight w:val="none"/>
              </w:rPr>
              <w:t>企</w:t>
            </w:r>
            <w:r>
              <w:rPr>
                <w:rFonts w:hint="eastAsia" w:ascii="宋体" w:hAnsi="宋体" w:cs="微软雅黑"/>
                <w:szCs w:val="21"/>
                <w:highlight w:val="none"/>
              </w:rPr>
              <w:t>业</w:t>
            </w:r>
            <w:r>
              <w:rPr>
                <w:rFonts w:hint="eastAsia" w:ascii="宋体" w:hAnsi="宋体" w:cs="Malgun Gothic"/>
                <w:szCs w:val="21"/>
                <w:highlight w:val="none"/>
              </w:rPr>
              <w:t>）的，</w:t>
            </w:r>
            <w:r>
              <w:rPr>
                <w:rFonts w:hint="eastAsia" w:ascii="宋体" w:hAnsi="宋体" w:cs="微软雅黑"/>
                <w:szCs w:val="21"/>
                <w:highlight w:val="none"/>
              </w:rPr>
              <w:t>应</w:t>
            </w:r>
            <w:r>
              <w:rPr>
                <w:rFonts w:hint="eastAsia" w:ascii="宋体" w:hAnsi="宋体" w:cs="Malgun Gothic"/>
                <w:szCs w:val="21"/>
                <w:highlight w:val="none"/>
              </w:rPr>
              <w:t>提供其在市</w:t>
            </w:r>
            <w:r>
              <w:rPr>
                <w:rFonts w:hint="eastAsia" w:ascii="宋体" w:hAnsi="宋体" w:cs="微软雅黑"/>
                <w:szCs w:val="21"/>
                <w:highlight w:val="none"/>
              </w:rPr>
              <w:t>场监</w:t>
            </w:r>
            <w:r>
              <w:rPr>
                <w:rFonts w:hint="eastAsia" w:ascii="宋体" w:hAnsi="宋体" w:cs="Malgun Gothic"/>
                <w:szCs w:val="21"/>
                <w:highlight w:val="none"/>
              </w:rPr>
              <w:t>督管理部</w:t>
            </w:r>
            <w:r>
              <w:rPr>
                <w:rFonts w:hint="eastAsia" w:ascii="宋体" w:hAnsi="宋体" w:cs="微软雅黑"/>
                <w:szCs w:val="21"/>
                <w:highlight w:val="none"/>
              </w:rPr>
              <w:t>门</w:t>
            </w:r>
            <w:r>
              <w:rPr>
                <w:rFonts w:hint="eastAsia" w:ascii="宋体" w:hAnsi="宋体" w:cs="Malgun Gothic"/>
                <w:szCs w:val="21"/>
                <w:highlight w:val="none"/>
              </w:rPr>
              <w:t>注</w:t>
            </w:r>
            <w:r>
              <w:rPr>
                <w:rFonts w:hint="eastAsia" w:ascii="宋体" w:hAnsi="宋体" w:cs="微软雅黑"/>
                <w:szCs w:val="21"/>
                <w:highlight w:val="none"/>
              </w:rPr>
              <w:t>册</w:t>
            </w:r>
            <w:r>
              <w:rPr>
                <w:rFonts w:hint="eastAsia" w:ascii="宋体" w:hAnsi="宋体" w:cs="Malgun Gothic"/>
                <w:szCs w:val="21"/>
                <w:highlight w:val="none"/>
              </w:rPr>
              <w:t>的有效“企</w:t>
            </w:r>
            <w:r>
              <w:rPr>
                <w:rFonts w:hint="eastAsia" w:ascii="宋体" w:hAnsi="宋体" w:cs="微软雅黑"/>
                <w:szCs w:val="21"/>
                <w:highlight w:val="none"/>
              </w:rPr>
              <w:t>业</w:t>
            </w:r>
            <w:r>
              <w:rPr>
                <w:rFonts w:hint="eastAsia" w:ascii="宋体" w:hAnsi="宋体" w:cs="Malgun Gothic"/>
                <w:szCs w:val="21"/>
                <w:highlight w:val="none"/>
              </w:rPr>
              <w:t>法人</w:t>
            </w:r>
            <w:r>
              <w:rPr>
                <w:rFonts w:hint="eastAsia" w:ascii="宋体" w:hAnsi="宋体" w:cs="微软雅黑"/>
                <w:szCs w:val="21"/>
                <w:highlight w:val="none"/>
              </w:rPr>
              <w:t>营业执</w:t>
            </w:r>
            <w:r>
              <w:rPr>
                <w:rFonts w:hint="eastAsia" w:ascii="宋体" w:hAnsi="宋体" w:cs="Malgun Gothic"/>
                <w:szCs w:val="21"/>
                <w:highlight w:val="none"/>
              </w:rPr>
              <w:t>照”或“</w:t>
            </w:r>
            <w:r>
              <w:rPr>
                <w:rFonts w:hint="eastAsia" w:ascii="宋体" w:hAnsi="宋体" w:cs="微软雅黑"/>
                <w:szCs w:val="21"/>
                <w:highlight w:val="none"/>
              </w:rPr>
              <w:t>营业执</w:t>
            </w:r>
            <w:r>
              <w:rPr>
                <w:rFonts w:hint="eastAsia" w:ascii="宋体" w:hAnsi="宋体" w:cs="Malgun Gothic"/>
                <w:szCs w:val="21"/>
                <w:highlight w:val="none"/>
              </w:rPr>
              <w:t>照”；</w:t>
            </w:r>
          </w:p>
          <w:p w14:paraId="1CCF60CA">
            <w:pPr>
              <w:spacing w:line="360" w:lineRule="auto"/>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）投标人是事</w:t>
            </w:r>
            <w:r>
              <w:rPr>
                <w:rFonts w:hint="eastAsia" w:ascii="宋体" w:hAnsi="宋体" w:cs="微软雅黑"/>
                <w:szCs w:val="21"/>
                <w:highlight w:val="none"/>
              </w:rPr>
              <w:t>业单</w:t>
            </w:r>
            <w:r>
              <w:rPr>
                <w:rFonts w:hint="eastAsia" w:ascii="宋体" w:hAnsi="宋体" w:cs="Malgun Gothic"/>
                <w:szCs w:val="21"/>
                <w:highlight w:val="none"/>
              </w:rPr>
              <w:t>位的，</w:t>
            </w:r>
            <w:r>
              <w:rPr>
                <w:rFonts w:hint="eastAsia" w:ascii="宋体" w:hAnsi="宋体" w:cs="微软雅黑"/>
                <w:szCs w:val="21"/>
                <w:highlight w:val="none"/>
              </w:rPr>
              <w:t>应</w:t>
            </w:r>
            <w:r>
              <w:rPr>
                <w:rFonts w:hint="eastAsia" w:ascii="宋体" w:hAnsi="宋体" w:cs="Malgun Gothic"/>
                <w:szCs w:val="21"/>
                <w:highlight w:val="none"/>
              </w:rPr>
              <w:t>提供其有效的“事</w:t>
            </w:r>
            <w:r>
              <w:rPr>
                <w:rFonts w:hint="eastAsia" w:ascii="宋体" w:hAnsi="宋体" w:cs="微软雅黑"/>
                <w:szCs w:val="21"/>
                <w:highlight w:val="none"/>
              </w:rPr>
              <w:t>业单</w:t>
            </w:r>
            <w:r>
              <w:rPr>
                <w:rFonts w:hint="eastAsia" w:ascii="宋体" w:hAnsi="宋体" w:cs="Malgun Gothic"/>
                <w:szCs w:val="21"/>
                <w:highlight w:val="none"/>
              </w:rPr>
              <w:t>位法人</w:t>
            </w:r>
            <w:r>
              <w:rPr>
                <w:rFonts w:hint="eastAsia" w:ascii="宋体" w:hAnsi="宋体" w:cs="微软雅黑"/>
                <w:szCs w:val="21"/>
                <w:highlight w:val="none"/>
              </w:rPr>
              <w:t>证书</w:t>
            </w:r>
            <w:r>
              <w:rPr>
                <w:rFonts w:hint="eastAsia" w:ascii="宋体" w:hAnsi="宋体" w:cs="Malgun Gothic"/>
                <w:szCs w:val="21"/>
                <w:highlight w:val="none"/>
              </w:rPr>
              <w:t>”；</w:t>
            </w:r>
            <w:r>
              <w:rPr>
                <w:rFonts w:hint="eastAsia" w:ascii="宋体" w:hAnsi="宋体"/>
                <w:szCs w:val="21"/>
                <w:highlight w:val="none"/>
              </w:rPr>
              <w:t xml:space="preserve"> </w:t>
            </w:r>
          </w:p>
          <w:p w14:paraId="5AC0D749">
            <w:pPr>
              <w:spacing w:line="360" w:lineRule="auto"/>
              <w:jc w:val="left"/>
              <w:rPr>
                <w:rFonts w:ascii="宋体" w:hAnsi="宋体"/>
                <w:szCs w:val="21"/>
                <w:highlight w:val="none"/>
              </w:rPr>
            </w:pPr>
            <w:r>
              <w:rPr>
                <w:rFonts w:ascii="宋体" w:hAnsi="宋体"/>
                <w:szCs w:val="21"/>
                <w:highlight w:val="none"/>
              </w:rPr>
              <w:t>3</w:t>
            </w:r>
            <w:r>
              <w:rPr>
                <w:rFonts w:hint="eastAsia" w:ascii="宋体" w:hAnsi="宋体"/>
                <w:szCs w:val="21"/>
                <w:highlight w:val="none"/>
              </w:rPr>
              <w:t>）投标人</w:t>
            </w:r>
            <w:r>
              <w:rPr>
                <w:rFonts w:hint="eastAsia" w:ascii="宋体" w:hAnsi="宋体" w:cs="Malgun Gothic"/>
                <w:szCs w:val="21"/>
                <w:highlight w:val="none"/>
              </w:rPr>
              <w:t>是</w:t>
            </w:r>
            <w:r>
              <w:rPr>
                <w:rFonts w:hint="eastAsia" w:ascii="宋体" w:hAnsi="宋体" w:cs="微软雅黑"/>
                <w:szCs w:val="21"/>
                <w:highlight w:val="none"/>
              </w:rPr>
              <w:t>个</w:t>
            </w:r>
            <w:r>
              <w:rPr>
                <w:rFonts w:hint="eastAsia" w:ascii="宋体" w:hAnsi="宋体" w:cs="Malgun Gothic"/>
                <w:szCs w:val="21"/>
                <w:highlight w:val="none"/>
              </w:rPr>
              <w:t>体工商</w:t>
            </w:r>
            <w:r>
              <w:rPr>
                <w:rFonts w:hint="eastAsia" w:ascii="宋体" w:hAnsi="宋体" w:cs="微软雅黑"/>
                <w:szCs w:val="21"/>
                <w:highlight w:val="none"/>
              </w:rPr>
              <w:t>户</w:t>
            </w:r>
            <w:r>
              <w:rPr>
                <w:rFonts w:hint="eastAsia" w:ascii="宋体" w:hAnsi="宋体" w:cs="Malgun Gothic"/>
                <w:szCs w:val="21"/>
                <w:highlight w:val="none"/>
              </w:rPr>
              <w:t>的，</w:t>
            </w:r>
            <w:r>
              <w:rPr>
                <w:rFonts w:hint="eastAsia" w:ascii="宋体" w:hAnsi="宋体" w:cs="微软雅黑"/>
                <w:szCs w:val="21"/>
                <w:highlight w:val="none"/>
              </w:rPr>
              <w:t>应</w:t>
            </w:r>
            <w:r>
              <w:rPr>
                <w:rFonts w:hint="eastAsia" w:ascii="宋体" w:hAnsi="宋体" w:cs="Malgun Gothic"/>
                <w:szCs w:val="21"/>
                <w:highlight w:val="none"/>
              </w:rPr>
              <w:t>提供其有效的“</w:t>
            </w:r>
            <w:r>
              <w:rPr>
                <w:rFonts w:hint="eastAsia" w:ascii="宋体" w:hAnsi="宋体" w:cs="微软雅黑"/>
                <w:szCs w:val="21"/>
                <w:highlight w:val="none"/>
              </w:rPr>
              <w:t>个</w:t>
            </w:r>
            <w:r>
              <w:rPr>
                <w:rFonts w:hint="eastAsia" w:ascii="宋体" w:hAnsi="宋体" w:cs="Malgun Gothic"/>
                <w:szCs w:val="21"/>
                <w:highlight w:val="none"/>
              </w:rPr>
              <w:t>体工商</w:t>
            </w:r>
            <w:r>
              <w:rPr>
                <w:rFonts w:hint="eastAsia" w:ascii="宋体" w:hAnsi="宋体" w:cs="微软雅黑"/>
                <w:szCs w:val="21"/>
                <w:highlight w:val="none"/>
              </w:rPr>
              <w:t>户营业执</w:t>
            </w:r>
            <w:r>
              <w:rPr>
                <w:rFonts w:hint="eastAsia" w:ascii="宋体" w:hAnsi="宋体" w:cs="Malgun Gothic"/>
                <w:szCs w:val="21"/>
                <w:highlight w:val="none"/>
              </w:rPr>
              <w:t>照”；</w:t>
            </w:r>
            <w:r>
              <w:rPr>
                <w:rFonts w:hint="eastAsia" w:ascii="宋体" w:hAnsi="宋体"/>
                <w:szCs w:val="21"/>
                <w:highlight w:val="none"/>
              </w:rPr>
              <w:t xml:space="preserve"> </w:t>
            </w:r>
          </w:p>
          <w:p w14:paraId="330FE450">
            <w:pPr>
              <w:spacing w:line="360" w:lineRule="auto"/>
              <w:jc w:val="left"/>
              <w:rPr>
                <w:rFonts w:ascii="宋体" w:hAnsi="宋体" w:cs="宋体"/>
                <w:szCs w:val="21"/>
                <w:highlight w:val="none"/>
              </w:rPr>
            </w:pPr>
            <w:r>
              <w:rPr>
                <w:rFonts w:ascii="宋体" w:hAnsi="宋体"/>
                <w:szCs w:val="21"/>
                <w:highlight w:val="none"/>
              </w:rPr>
              <w:t>4</w:t>
            </w:r>
            <w:r>
              <w:rPr>
                <w:rFonts w:hint="eastAsia" w:ascii="宋体" w:hAnsi="宋体"/>
                <w:szCs w:val="21"/>
                <w:highlight w:val="none"/>
              </w:rPr>
              <w:t>）投标人</w:t>
            </w:r>
            <w:r>
              <w:rPr>
                <w:rFonts w:hint="eastAsia" w:ascii="宋体" w:hAnsi="宋体" w:cs="Malgun Gothic"/>
                <w:szCs w:val="21"/>
                <w:highlight w:val="none"/>
              </w:rPr>
              <w:t>是自然人的，</w:t>
            </w:r>
            <w:r>
              <w:rPr>
                <w:rFonts w:hint="eastAsia" w:ascii="宋体" w:hAnsi="宋体" w:cs="微软雅黑"/>
                <w:szCs w:val="21"/>
                <w:highlight w:val="none"/>
              </w:rPr>
              <w:t>应</w:t>
            </w:r>
            <w:r>
              <w:rPr>
                <w:rFonts w:hint="eastAsia" w:ascii="宋体" w:hAnsi="宋体" w:cs="Malgun Gothic"/>
                <w:szCs w:val="21"/>
                <w:highlight w:val="none"/>
              </w:rPr>
              <w:t>提供其有效的自然人身</w:t>
            </w:r>
            <w:r>
              <w:rPr>
                <w:rFonts w:hint="eastAsia" w:ascii="宋体" w:hAnsi="宋体" w:cs="微软雅黑"/>
                <w:szCs w:val="21"/>
                <w:highlight w:val="none"/>
              </w:rPr>
              <w:t>份证</w:t>
            </w:r>
            <w:r>
              <w:rPr>
                <w:rFonts w:hint="eastAsia" w:ascii="宋体" w:hAnsi="宋体" w:cs="Malgun Gothic"/>
                <w:szCs w:val="21"/>
                <w:highlight w:val="none"/>
              </w:rPr>
              <w:t>明</w:t>
            </w:r>
            <w:r>
              <w:rPr>
                <w:rFonts w:hint="eastAsia" w:ascii="宋体" w:hAnsi="宋体" w:cs="宋体"/>
                <w:szCs w:val="21"/>
                <w:highlight w:val="none"/>
              </w:rPr>
              <w:t>；</w:t>
            </w:r>
          </w:p>
          <w:p w14:paraId="03B68DE9">
            <w:pPr>
              <w:pStyle w:val="17"/>
              <w:spacing w:line="360" w:lineRule="auto"/>
              <w:rPr>
                <w:rFonts w:hAnsi="宋体" w:cs="宋体"/>
                <w:bCs/>
                <w:szCs w:val="21"/>
                <w:highlight w:val="none"/>
              </w:rPr>
            </w:pPr>
            <w:r>
              <w:rPr>
                <w:rFonts w:hint="eastAsia" w:hAnsi="宋体" w:cs="宋体"/>
                <w:szCs w:val="21"/>
                <w:highlight w:val="none"/>
              </w:rPr>
              <w:t>提供营业执照、事业单位法人证书或自然人的身份证明的复印件或扫描件；</w:t>
            </w:r>
          </w:p>
        </w:tc>
      </w:tr>
      <w:tr w14:paraId="7B161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6D54338E">
            <w:pPr>
              <w:pStyle w:val="17"/>
              <w:spacing w:line="360" w:lineRule="auto"/>
              <w:jc w:val="center"/>
              <w:rPr>
                <w:rFonts w:hAnsi="宋体" w:cs="宋体"/>
                <w:szCs w:val="21"/>
                <w:highlight w:val="none"/>
              </w:rPr>
            </w:pPr>
            <w:r>
              <w:rPr>
                <w:rFonts w:hint="eastAsia" w:hAnsi="宋体" w:cs="宋体"/>
                <w:szCs w:val="21"/>
                <w:highlight w:val="none"/>
              </w:rPr>
              <w:t>★4.1.2</w:t>
            </w:r>
          </w:p>
        </w:tc>
        <w:tc>
          <w:tcPr>
            <w:tcW w:w="2432" w:type="dxa"/>
            <w:vAlign w:val="center"/>
          </w:tcPr>
          <w:p w14:paraId="524ACBA4">
            <w:pPr>
              <w:pStyle w:val="17"/>
              <w:spacing w:line="360" w:lineRule="auto"/>
              <w:rPr>
                <w:rFonts w:hAnsi="宋体" w:cs="宋体"/>
                <w:szCs w:val="21"/>
                <w:highlight w:val="none"/>
              </w:rPr>
            </w:pPr>
            <w:r>
              <w:rPr>
                <w:rFonts w:hint="eastAsia" w:hAnsi="宋体" w:cs="宋体"/>
                <w:szCs w:val="21"/>
                <w:highlight w:val="none"/>
              </w:rPr>
              <w:t>投标人具有良好的商业信誉和健全的财务会计制度</w:t>
            </w:r>
          </w:p>
        </w:tc>
        <w:tc>
          <w:tcPr>
            <w:tcW w:w="5908" w:type="dxa"/>
            <w:vAlign w:val="center"/>
          </w:tcPr>
          <w:p w14:paraId="1A733290">
            <w:pPr>
              <w:pStyle w:val="11"/>
              <w:spacing w:line="360" w:lineRule="auto"/>
              <w:jc w:val="left"/>
              <w:rPr>
                <w:rFonts w:ascii="宋体" w:hAnsi="宋体" w:eastAsia="宋体" w:cs="宋体"/>
                <w:b w:val="0"/>
                <w:bCs/>
                <w:sz w:val="21"/>
                <w:szCs w:val="21"/>
                <w:highlight w:val="none"/>
              </w:rPr>
            </w:pPr>
            <w:r>
              <w:rPr>
                <w:rFonts w:hint="eastAsia" w:ascii="宋体" w:hAnsi="宋体" w:eastAsia="宋体" w:cs="宋体"/>
                <w:b w:val="0"/>
                <w:bCs/>
                <w:sz w:val="21"/>
                <w:szCs w:val="21"/>
                <w:highlight w:val="none"/>
              </w:rPr>
              <w:t>投标人须提供财务状况报告，可提供以下1）、2）、3）三者之一；若投标人成立时间短，不足以出具经审计的财务审计报告的投标人，则提供以下2）、3）二者之一。</w:t>
            </w:r>
          </w:p>
          <w:p w14:paraId="50678BF0">
            <w:pPr>
              <w:pStyle w:val="11"/>
              <w:spacing w:line="360" w:lineRule="auto"/>
              <w:jc w:val="left"/>
              <w:rPr>
                <w:rFonts w:ascii="宋体" w:hAnsi="宋体" w:eastAsia="宋体" w:cs="宋体"/>
                <w:b w:val="0"/>
                <w:bCs/>
                <w:sz w:val="21"/>
                <w:szCs w:val="21"/>
                <w:highlight w:val="none"/>
              </w:rPr>
            </w:pPr>
            <w:r>
              <w:rPr>
                <w:rFonts w:hint="eastAsia" w:ascii="宋体" w:hAnsi="宋体" w:eastAsia="宋体" w:cs="宋体"/>
                <w:b w:val="0"/>
                <w:bCs/>
                <w:sz w:val="21"/>
                <w:szCs w:val="21"/>
                <w:highlight w:val="none"/>
              </w:rPr>
              <w:t>1）2021年-2023年任意一年度经审计的财务审计报告，包括财务审计报告及“四表一注”，“四表一注”即资产负债表、利润表、现金流量表、所有者权益变动表及其附注（扫描件加盖单位公章）；</w:t>
            </w:r>
          </w:p>
          <w:p w14:paraId="2F7056EC">
            <w:pPr>
              <w:pStyle w:val="11"/>
              <w:spacing w:line="360" w:lineRule="auto"/>
              <w:jc w:val="left"/>
              <w:rPr>
                <w:rFonts w:ascii="宋体" w:hAnsi="宋体" w:eastAsia="宋体" w:cs="宋体"/>
                <w:b w:val="0"/>
                <w:bCs/>
                <w:sz w:val="21"/>
                <w:szCs w:val="21"/>
                <w:highlight w:val="none"/>
              </w:rPr>
            </w:pPr>
            <w:r>
              <w:rPr>
                <w:rFonts w:hint="eastAsia" w:ascii="宋体" w:hAnsi="宋体" w:eastAsia="宋体" w:cs="宋体"/>
                <w:b w:val="0"/>
                <w:bCs/>
                <w:sz w:val="21"/>
                <w:szCs w:val="21"/>
                <w:highlight w:val="none"/>
              </w:rPr>
              <w:t>2）近三个月内基本开户银行出具的资信证明（扫描件加盖单位公章）；</w:t>
            </w:r>
          </w:p>
          <w:p w14:paraId="03C36252">
            <w:pPr>
              <w:pStyle w:val="11"/>
              <w:spacing w:line="360" w:lineRule="auto"/>
              <w:jc w:val="left"/>
              <w:rPr>
                <w:rFonts w:ascii="宋体" w:hAnsi="宋体" w:eastAsia="宋体" w:cs="宋体"/>
                <w:b w:val="0"/>
                <w:bCs/>
                <w:sz w:val="21"/>
                <w:szCs w:val="21"/>
                <w:highlight w:val="none"/>
              </w:rPr>
            </w:pPr>
            <w:r>
              <w:rPr>
                <w:rFonts w:hint="eastAsia" w:ascii="宋体" w:hAnsi="宋体" w:eastAsia="宋体" w:cs="宋体"/>
                <w:b w:val="0"/>
                <w:bCs/>
                <w:sz w:val="21"/>
                <w:szCs w:val="21"/>
                <w:highlight w:val="none"/>
              </w:rPr>
              <w:t>3）财政部门认可的政府采购专业担保机构出具的投标担保函，须同时提供专业担保机构经财政部门认可的证明文件。</w:t>
            </w:r>
          </w:p>
          <w:p w14:paraId="799F9B4F">
            <w:pPr>
              <w:spacing w:line="360" w:lineRule="auto"/>
              <w:jc w:val="left"/>
              <w:rPr>
                <w:rFonts w:ascii="宋体" w:hAnsi="宋体" w:cs="宋体"/>
                <w:b/>
                <w:bCs/>
                <w:highlight w:val="none"/>
              </w:rPr>
            </w:pPr>
            <w:r>
              <w:rPr>
                <w:rFonts w:hint="eastAsia" w:ascii="宋体" w:hAnsi="宋体" w:cs="宋体"/>
                <w:b/>
                <w:szCs w:val="21"/>
                <w:highlight w:val="none"/>
              </w:rPr>
              <w:t>备注：投标人可根据自身情况提供上述任意一种证明材料。</w:t>
            </w:r>
          </w:p>
        </w:tc>
      </w:tr>
      <w:tr w14:paraId="40F26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1965DB5D">
            <w:pPr>
              <w:pStyle w:val="17"/>
              <w:spacing w:line="360" w:lineRule="auto"/>
              <w:jc w:val="center"/>
              <w:rPr>
                <w:rFonts w:hAnsi="宋体" w:cs="宋体"/>
                <w:szCs w:val="21"/>
                <w:highlight w:val="none"/>
              </w:rPr>
            </w:pPr>
            <w:r>
              <w:rPr>
                <w:rFonts w:hint="eastAsia" w:hAnsi="宋体" w:cs="宋体"/>
                <w:szCs w:val="21"/>
                <w:highlight w:val="none"/>
              </w:rPr>
              <w:t>★4.1.3</w:t>
            </w:r>
          </w:p>
        </w:tc>
        <w:tc>
          <w:tcPr>
            <w:tcW w:w="2432" w:type="dxa"/>
            <w:vAlign w:val="center"/>
          </w:tcPr>
          <w:p w14:paraId="739D3AF3">
            <w:pPr>
              <w:autoSpaceDE w:val="0"/>
              <w:autoSpaceDN w:val="0"/>
              <w:snapToGrid w:val="0"/>
              <w:spacing w:line="360" w:lineRule="auto"/>
              <w:textAlignment w:val="bottom"/>
              <w:rPr>
                <w:rFonts w:ascii="宋体" w:hAnsi="宋体" w:cs="宋体"/>
                <w:szCs w:val="21"/>
                <w:highlight w:val="none"/>
              </w:rPr>
            </w:pPr>
            <w:r>
              <w:rPr>
                <w:rFonts w:hint="eastAsia" w:ascii="宋体" w:hAnsi="宋体" w:cs="宋体"/>
                <w:szCs w:val="21"/>
                <w:highlight w:val="none"/>
              </w:rPr>
              <w:t>纳税证明材料</w:t>
            </w:r>
          </w:p>
        </w:tc>
        <w:tc>
          <w:tcPr>
            <w:tcW w:w="5908" w:type="dxa"/>
            <w:vAlign w:val="center"/>
          </w:tcPr>
          <w:p w14:paraId="71EB7702">
            <w:pPr>
              <w:autoSpaceDE w:val="0"/>
              <w:autoSpaceDN w:val="0"/>
              <w:snapToGrid w:val="0"/>
              <w:spacing w:line="360" w:lineRule="auto"/>
              <w:textAlignment w:val="bottom"/>
              <w:rPr>
                <w:rFonts w:ascii="宋体" w:hAnsi="宋体" w:cs="宋体"/>
                <w:b/>
                <w:bCs/>
                <w:szCs w:val="21"/>
                <w:highlight w:val="none"/>
              </w:rPr>
            </w:pPr>
            <w:r>
              <w:rPr>
                <w:rFonts w:hint="eastAsia" w:ascii="宋体" w:hAnsi="宋体" w:cs="宋体"/>
                <w:b/>
                <w:bCs/>
                <w:szCs w:val="21"/>
                <w:highlight w:val="none"/>
              </w:rPr>
              <w:t>纳税证明材料：</w:t>
            </w:r>
          </w:p>
          <w:p w14:paraId="714175F2">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1）投标人是企业的，提供 2024年1月至投标截止日期前任意1个月的税务局税收通用缴款书复印件或银行电子缴税（费）凭证复印件或税务局出具纳税情况的相关证明复印件；</w:t>
            </w:r>
          </w:p>
          <w:p w14:paraId="7756A63E">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2）投标人是其他组织和自然人的，提供2024年1月至投标截止日期前任意1个月的缴纳税收的凭据；</w:t>
            </w:r>
          </w:p>
          <w:p w14:paraId="523496ED">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3）成立时间不足2个月的投标人，提供依法缴纳税收的承诺书；</w:t>
            </w:r>
          </w:p>
          <w:p w14:paraId="468EEC6C">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4）依法免税的投标人，须提供相应文件证明其依法免税。</w:t>
            </w:r>
          </w:p>
          <w:p w14:paraId="7410BB68">
            <w:pPr>
              <w:autoSpaceDE w:val="0"/>
              <w:autoSpaceDN w:val="0"/>
              <w:snapToGrid w:val="0"/>
              <w:spacing w:line="360" w:lineRule="auto"/>
              <w:textAlignment w:val="bottom"/>
              <w:rPr>
                <w:rFonts w:ascii="宋体" w:hAnsi="宋体" w:cs="宋体"/>
                <w:b/>
                <w:szCs w:val="21"/>
                <w:highlight w:val="none"/>
              </w:rPr>
            </w:pPr>
            <w:r>
              <w:rPr>
                <w:rFonts w:hint="eastAsia" w:ascii="宋体" w:hAnsi="宋体" w:cs="宋体"/>
                <w:b/>
                <w:szCs w:val="21"/>
                <w:highlight w:val="none"/>
              </w:rPr>
              <w:t>备注：投标人可根据自身情况提供上述任意一种证明材料</w:t>
            </w:r>
            <w:r>
              <w:rPr>
                <w:rFonts w:hint="eastAsia" w:ascii="宋体" w:hAnsi="宋体" w:cs="宋体"/>
                <w:bCs/>
                <w:szCs w:val="21"/>
                <w:highlight w:val="none"/>
              </w:rPr>
              <w:t>。</w:t>
            </w:r>
          </w:p>
        </w:tc>
      </w:tr>
      <w:tr w14:paraId="55A68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2F2FF3F9">
            <w:pPr>
              <w:pStyle w:val="17"/>
              <w:spacing w:line="360" w:lineRule="auto"/>
              <w:jc w:val="center"/>
              <w:rPr>
                <w:rFonts w:hAnsi="宋体" w:cs="宋体"/>
                <w:szCs w:val="21"/>
                <w:highlight w:val="none"/>
              </w:rPr>
            </w:pPr>
            <w:r>
              <w:rPr>
                <w:rFonts w:hint="eastAsia" w:hAnsi="宋体" w:cs="宋体"/>
                <w:szCs w:val="21"/>
                <w:highlight w:val="none"/>
              </w:rPr>
              <w:t>★4.1.4</w:t>
            </w:r>
          </w:p>
        </w:tc>
        <w:tc>
          <w:tcPr>
            <w:tcW w:w="2432" w:type="dxa"/>
            <w:vAlign w:val="center"/>
          </w:tcPr>
          <w:p w14:paraId="5DAF62AF">
            <w:pPr>
              <w:pStyle w:val="17"/>
              <w:spacing w:line="360" w:lineRule="auto"/>
              <w:rPr>
                <w:rFonts w:hAnsi="宋体" w:cs="宋体"/>
                <w:szCs w:val="21"/>
                <w:highlight w:val="none"/>
              </w:rPr>
            </w:pPr>
            <w:r>
              <w:rPr>
                <w:rFonts w:hint="eastAsia" w:hAnsi="宋体" w:cs="宋体"/>
                <w:szCs w:val="21"/>
                <w:highlight w:val="none"/>
              </w:rPr>
              <w:t>缴纳社会保险证明材料</w:t>
            </w:r>
          </w:p>
        </w:tc>
        <w:tc>
          <w:tcPr>
            <w:tcW w:w="5908" w:type="dxa"/>
            <w:vAlign w:val="center"/>
          </w:tcPr>
          <w:p w14:paraId="2C69BB80">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
                <w:szCs w:val="21"/>
                <w:highlight w:val="none"/>
              </w:rPr>
              <w:t>缴纳社会保险证明材料</w:t>
            </w:r>
            <w:r>
              <w:rPr>
                <w:rFonts w:hint="eastAsia" w:ascii="宋体" w:hAnsi="宋体" w:cs="宋体"/>
                <w:bCs/>
                <w:szCs w:val="21"/>
                <w:highlight w:val="none"/>
              </w:rPr>
              <w:t>：</w:t>
            </w:r>
          </w:p>
          <w:p w14:paraId="6F4AF4DD">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1）投标人是企业的，提供2024年1月至投标截止日期前任意1个月的社会保险费缴款书复印件或银行电子缴税（费）凭证复印件或社保管理部门出具的有效的缴款证明复印件：</w:t>
            </w:r>
          </w:p>
          <w:p w14:paraId="29A0BA8C">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2）投标人是其他组织和自然人的，提供2024年1月至投标截止日期前任意1个月的缴纳社会保险的凭据；</w:t>
            </w:r>
          </w:p>
          <w:p w14:paraId="162154DE">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3）成立时间不足2个月的投标人，提供依法缴纳社会保障资金的承诺书；</w:t>
            </w:r>
          </w:p>
          <w:p w14:paraId="17C1917B">
            <w:pPr>
              <w:spacing w:line="360" w:lineRule="auto"/>
              <w:rPr>
                <w:rFonts w:ascii="宋体" w:hAnsi="宋体" w:cs="宋体"/>
                <w:bCs/>
                <w:szCs w:val="21"/>
                <w:highlight w:val="none"/>
              </w:rPr>
            </w:pPr>
            <w:r>
              <w:rPr>
                <w:rFonts w:hint="eastAsia" w:ascii="宋体" w:hAnsi="宋体" w:cs="宋体"/>
                <w:bCs/>
                <w:szCs w:val="21"/>
                <w:highlight w:val="none"/>
              </w:rPr>
              <w:t>4）依法不需要缴纳社会保障资金的投标人，须提供相应文件证明其依法不需要缴纳社会保障资金。</w:t>
            </w:r>
          </w:p>
          <w:p w14:paraId="77F6E470">
            <w:pPr>
              <w:spacing w:line="360" w:lineRule="auto"/>
              <w:rPr>
                <w:rFonts w:ascii="宋体" w:hAnsi="宋体" w:cs="宋体"/>
                <w:b/>
                <w:szCs w:val="21"/>
                <w:highlight w:val="none"/>
              </w:rPr>
            </w:pPr>
            <w:r>
              <w:rPr>
                <w:rFonts w:hint="eastAsia" w:ascii="宋体" w:hAnsi="宋体" w:cs="宋体"/>
                <w:b/>
                <w:szCs w:val="21"/>
                <w:highlight w:val="none"/>
              </w:rPr>
              <w:t>备注：投标人可根据自身情况提供上述任意一种证明材料。</w:t>
            </w:r>
          </w:p>
        </w:tc>
      </w:tr>
      <w:tr w14:paraId="3BEA7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042F229">
            <w:pPr>
              <w:pStyle w:val="17"/>
              <w:spacing w:line="360" w:lineRule="auto"/>
              <w:jc w:val="center"/>
              <w:rPr>
                <w:rFonts w:hAnsi="宋体" w:cs="宋体"/>
                <w:szCs w:val="21"/>
                <w:highlight w:val="none"/>
              </w:rPr>
            </w:pPr>
            <w:r>
              <w:rPr>
                <w:rFonts w:hint="eastAsia" w:hAnsi="宋体" w:cs="宋体"/>
                <w:szCs w:val="21"/>
                <w:highlight w:val="none"/>
              </w:rPr>
              <w:t>★4.2</w:t>
            </w:r>
          </w:p>
        </w:tc>
        <w:tc>
          <w:tcPr>
            <w:tcW w:w="2432" w:type="dxa"/>
            <w:vAlign w:val="center"/>
          </w:tcPr>
          <w:p w14:paraId="535108BA">
            <w:pPr>
              <w:pStyle w:val="17"/>
              <w:spacing w:line="360" w:lineRule="auto"/>
              <w:rPr>
                <w:rFonts w:hAnsi="宋体" w:cs="宋体"/>
                <w:szCs w:val="21"/>
                <w:highlight w:val="none"/>
              </w:rPr>
            </w:pPr>
            <w:r>
              <w:rPr>
                <w:rFonts w:hint="eastAsia" w:hAnsi="宋体" w:cs="宋体"/>
                <w:szCs w:val="21"/>
                <w:highlight w:val="none"/>
              </w:rPr>
              <w:t>落实政府采购政策需满足的资格要求</w:t>
            </w:r>
          </w:p>
        </w:tc>
        <w:tc>
          <w:tcPr>
            <w:tcW w:w="5908" w:type="dxa"/>
            <w:vAlign w:val="center"/>
          </w:tcPr>
          <w:p w14:paraId="66C8AEE5">
            <w:pPr>
              <w:pStyle w:val="17"/>
              <w:spacing w:line="360" w:lineRule="auto"/>
              <w:rPr>
                <w:rFonts w:hAnsi="宋体" w:cs="宋体"/>
                <w:szCs w:val="21"/>
                <w:highlight w:val="none"/>
              </w:rPr>
            </w:pPr>
            <w:r>
              <w:rPr>
                <w:rFonts w:hint="eastAsia" w:hAnsi="宋体" w:cs="宋体"/>
                <w:szCs w:val="21"/>
                <w:highlight w:val="none"/>
              </w:rPr>
              <w:t>见第一章 招标公告 “申请人的资格要求”</w:t>
            </w:r>
          </w:p>
        </w:tc>
      </w:tr>
      <w:tr w14:paraId="21E78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2C5F41A3">
            <w:pPr>
              <w:pStyle w:val="17"/>
              <w:spacing w:line="360" w:lineRule="auto"/>
              <w:jc w:val="center"/>
              <w:rPr>
                <w:rFonts w:hAnsi="宋体" w:cs="宋体"/>
                <w:szCs w:val="21"/>
                <w:highlight w:val="none"/>
              </w:rPr>
            </w:pPr>
            <w:r>
              <w:rPr>
                <w:rFonts w:hint="eastAsia" w:hAnsi="宋体" w:cs="宋体"/>
                <w:szCs w:val="21"/>
                <w:highlight w:val="none"/>
              </w:rPr>
              <w:t>★4.3</w:t>
            </w:r>
          </w:p>
        </w:tc>
        <w:tc>
          <w:tcPr>
            <w:tcW w:w="2432" w:type="dxa"/>
            <w:vAlign w:val="center"/>
          </w:tcPr>
          <w:p w14:paraId="5D65CF26">
            <w:pPr>
              <w:pStyle w:val="17"/>
              <w:spacing w:line="360" w:lineRule="auto"/>
              <w:rPr>
                <w:rFonts w:hAnsi="宋体" w:cs="宋体"/>
                <w:szCs w:val="21"/>
                <w:highlight w:val="none"/>
              </w:rPr>
            </w:pPr>
            <w:r>
              <w:rPr>
                <w:rFonts w:hint="eastAsia" w:hAnsi="宋体" w:cs="宋体"/>
                <w:szCs w:val="21"/>
                <w:highlight w:val="none"/>
              </w:rPr>
              <w:t>本项目的特定资格要求</w:t>
            </w:r>
          </w:p>
        </w:tc>
        <w:tc>
          <w:tcPr>
            <w:tcW w:w="5908" w:type="dxa"/>
            <w:vAlign w:val="center"/>
          </w:tcPr>
          <w:p w14:paraId="25C8C2D7">
            <w:pPr>
              <w:pStyle w:val="17"/>
              <w:spacing w:line="360" w:lineRule="auto"/>
              <w:rPr>
                <w:rFonts w:hAnsi="宋体" w:cs="宋体"/>
                <w:szCs w:val="21"/>
                <w:highlight w:val="none"/>
              </w:rPr>
            </w:pPr>
            <w:r>
              <w:rPr>
                <w:rFonts w:hint="eastAsia" w:hAnsi="宋体" w:cs="宋体"/>
                <w:szCs w:val="21"/>
                <w:highlight w:val="none"/>
              </w:rPr>
              <w:t>见第一章 招标公告 “申请人的资格要求”</w:t>
            </w:r>
          </w:p>
        </w:tc>
      </w:tr>
      <w:tr w14:paraId="13BA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4AB4374D">
            <w:pPr>
              <w:pStyle w:val="17"/>
              <w:spacing w:line="360" w:lineRule="auto"/>
              <w:jc w:val="center"/>
              <w:rPr>
                <w:rFonts w:hAnsi="宋体" w:cs="宋体"/>
                <w:szCs w:val="21"/>
                <w:highlight w:val="none"/>
              </w:rPr>
            </w:pPr>
            <w:r>
              <w:rPr>
                <w:rFonts w:hint="eastAsia" w:hAnsi="宋体" w:cs="宋体"/>
                <w:szCs w:val="21"/>
                <w:highlight w:val="none"/>
              </w:rPr>
              <w:t>9.1</w:t>
            </w:r>
          </w:p>
        </w:tc>
        <w:tc>
          <w:tcPr>
            <w:tcW w:w="2432" w:type="dxa"/>
            <w:vAlign w:val="center"/>
          </w:tcPr>
          <w:p w14:paraId="7EBA682D">
            <w:pPr>
              <w:pStyle w:val="17"/>
              <w:spacing w:line="360" w:lineRule="auto"/>
              <w:rPr>
                <w:rFonts w:hAnsi="宋体" w:cs="宋体"/>
                <w:szCs w:val="21"/>
                <w:highlight w:val="none"/>
              </w:rPr>
            </w:pPr>
            <w:r>
              <w:rPr>
                <w:rFonts w:hint="eastAsia" w:hAnsi="宋体" w:cs="宋体"/>
                <w:szCs w:val="21"/>
                <w:highlight w:val="none"/>
              </w:rPr>
              <w:t>招标文件澄清截止时间</w:t>
            </w:r>
          </w:p>
        </w:tc>
        <w:tc>
          <w:tcPr>
            <w:tcW w:w="5908" w:type="dxa"/>
            <w:vAlign w:val="center"/>
          </w:tcPr>
          <w:p w14:paraId="503B7311">
            <w:pPr>
              <w:pStyle w:val="17"/>
              <w:spacing w:line="360" w:lineRule="auto"/>
              <w:jc w:val="left"/>
              <w:rPr>
                <w:rFonts w:hAnsi="宋体" w:cs="宋体"/>
                <w:bCs/>
                <w:szCs w:val="21"/>
                <w:highlight w:val="none"/>
              </w:rPr>
            </w:pPr>
            <w:r>
              <w:rPr>
                <w:rFonts w:hint="eastAsia" w:hAnsi="宋体" w:cs="宋体"/>
                <w:szCs w:val="21"/>
                <w:highlight w:val="none"/>
              </w:rPr>
              <w:t>提交投标文件截止时间十五日前</w:t>
            </w:r>
          </w:p>
        </w:tc>
      </w:tr>
      <w:tr w14:paraId="57D32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6B999EE0">
            <w:pPr>
              <w:pStyle w:val="17"/>
              <w:spacing w:line="360" w:lineRule="auto"/>
              <w:jc w:val="center"/>
              <w:rPr>
                <w:rFonts w:hAnsi="宋体" w:cs="宋体"/>
                <w:szCs w:val="21"/>
                <w:highlight w:val="none"/>
              </w:rPr>
            </w:pPr>
            <w:r>
              <w:rPr>
                <w:rFonts w:hint="eastAsia" w:hAnsi="宋体" w:cs="宋体"/>
                <w:szCs w:val="21"/>
                <w:highlight w:val="none"/>
              </w:rPr>
              <w:t>13.1.3</w:t>
            </w:r>
          </w:p>
        </w:tc>
        <w:tc>
          <w:tcPr>
            <w:tcW w:w="2432" w:type="dxa"/>
            <w:vAlign w:val="center"/>
          </w:tcPr>
          <w:p w14:paraId="7F70F986">
            <w:pPr>
              <w:pStyle w:val="17"/>
              <w:spacing w:line="360" w:lineRule="auto"/>
              <w:rPr>
                <w:rFonts w:hAnsi="宋体" w:cs="宋体"/>
                <w:szCs w:val="21"/>
                <w:highlight w:val="none"/>
              </w:rPr>
            </w:pPr>
            <w:r>
              <w:rPr>
                <w:rFonts w:hint="eastAsia" w:hAnsi="宋体" w:cs="宋体"/>
                <w:szCs w:val="21"/>
                <w:highlight w:val="none"/>
              </w:rPr>
              <w:t>构成投标文件商务部分的其他资料</w:t>
            </w:r>
          </w:p>
        </w:tc>
        <w:tc>
          <w:tcPr>
            <w:tcW w:w="5908" w:type="dxa"/>
            <w:vAlign w:val="center"/>
          </w:tcPr>
          <w:p w14:paraId="2C217727">
            <w:pPr>
              <w:pStyle w:val="17"/>
              <w:spacing w:line="360" w:lineRule="auto"/>
              <w:jc w:val="lef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1.提供有效的项目业绩的证明材料</w:t>
            </w:r>
            <w:r>
              <w:rPr>
                <w:rFonts w:hint="eastAsia" w:hAnsi="宋体" w:cs="宋体"/>
                <w:szCs w:val="21"/>
                <w:highlight w:val="none"/>
              </w:rPr>
              <w:t>合同复印件/扫描件等有效证明文件</w:t>
            </w:r>
            <w:r>
              <w:rPr>
                <w:rFonts w:hint="eastAsia" w:cs="宋体" w:asciiTheme="minorEastAsia" w:hAnsiTheme="minorEastAsia" w:eastAsiaTheme="minorEastAsia"/>
                <w:szCs w:val="21"/>
                <w:highlight w:val="none"/>
              </w:rPr>
              <w:t>）；</w:t>
            </w:r>
          </w:p>
          <w:p w14:paraId="1AE4D52F">
            <w:pPr>
              <w:pStyle w:val="17"/>
              <w:spacing w:line="360" w:lineRule="auto"/>
              <w:jc w:val="left"/>
              <w:rPr>
                <w:rFonts w:hAnsi="宋体" w:cs="宋体"/>
                <w:szCs w:val="21"/>
                <w:highlight w:val="none"/>
              </w:rPr>
            </w:pPr>
            <w:r>
              <w:rPr>
                <w:rFonts w:hint="eastAsia" w:cs="宋体" w:asciiTheme="minorEastAsia" w:hAnsiTheme="minorEastAsia" w:eastAsiaTheme="minorEastAsia"/>
                <w:szCs w:val="21"/>
                <w:highlight w:val="none"/>
              </w:rPr>
              <w:t>2.招标文件中所涉及到的相关资料及证明文件或投标人认为必须提供的其他相关资料。</w:t>
            </w:r>
          </w:p>
        </w:tc>
      </w:tr>
      <w:tr w14:paraId="23031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jc w:val="center"/>
        </w:trPr>
        <w:tc>
          <w:tcPr>
            <w:tcW w:w="1480" w:type="dxa"/>
            <w:vAlign w:val="center"/>
          </w:tcPr>
          <w:p w14:paraId="59939436">
            <w:pPr>
              <w:pStyle w:val="17"/>
              <w:spacing w:line="360" w:lineRule="auto"/>
              <w:jc w:val="center"/>
              <w:rPr>
                <w:rFonts w:hAnsi="宋体" w:cs="宋体"/>
                <w:szCs w:val="21"/>
                <w:highlight w:val="none"/>
              </w:rPr>
            </w:pPr>
            <w:r>
              <w:rPr>
                <w:rFonts w:hint="eastAsia" w:hAnsi="宋体" w:cs="宋体"/>
                <w:szCs w:val="21"/>
                <w:highlight w:val="none"/>
              </w:rPr>
              <w:t>13.1.4</w:t>
            </w:r>
          </w:p>
        </w:tc>
        <w:tc>
          <w:tcPr>
            <w:tcW w:w="2432" w:type="dxa"/>
            <w:vAlign w:val="center"/>
          </w:tcPr>
          <w:p w14:paraId="0DA9CC2A">
            <w:pPr>
              <w:pStyle w:val="17"/>
              <w:spacing w:line="360" w:lineRule="auto"/>
              <w:rPr>
                <w:rFonts w:hAnsi="宋体" w:cs="宋体"/>
                <w:szCs w:val="21"/>
                <w:highlight w:val="none"/>
              </w:rPr>
            </w:pPr>
            <w:r>
              <w:rPr>
                <w:rFonts w:hint="eastAsia" w:hAnsi="宋体" w:cs="宋体"/>
                <w:szCs w:val="21"/>
                <w:highlight w:val="none"/>
              </w:rPr>
              <w:t>构成投标文件技术部分的其他资料</w:t>
            </w:r>
          </w:p>
        </w:tc>
        <w:tc>
          <w:tcPr>
            <w:tcW w:w="5908" w:type="dxa"/>
            <w:vAlign w:val="center"/>
          </w:tcPr>
          <w:p w14:paraId="460A13FD">
            <w:pPr>
              <w:autoSpaceDE w:val="0"/>
              <w:autoSpaceDN w:val="0"/>
              <w:snapToGrid w:val="0"/>
              <w:spacing w:line="360" w:lineRule="auto"/>
              <w:textAlignment w:val="bottom"/>
              <w:rPr>
                <w:rFonts w:cs="宋体" w:asciiTheme="minorEastAsia" w:hAnsiTheme="minorEastAsia" w:eastAsiaTheme="minorEastAsia"/>
                <w:highlight w:val="none"/>
              </w:rPr>
            </w:pPr>
            <w:r>
              <w:rPr>
                <w:rFonts w:hint="eastAsia" w:cs="宋体" w:asciiTheme="minorEastAsia" w:hAnsiTheme="minorEastAsia" w:eastAsiaTheme="minorEastAsia"/>
                <w:highlight w:val="none"/>
              </w:rPr>
              <w:t>1.第五章“项目需求”中要求提供的其他资料；</w:t>
            </w:r>
          </w:p>
          <w:p w14:paraId="0BADBB9D">
            <w:pPr>
              <w:autoSpaceDE w:val="0"/>
              <w:autoSpaceDN w:val="0"/>
              <w:snapToGrid w:val="0"/>
              <w:spacing w:line="360" w:lineRule="auto"/>
              <w:textAlignment w:val="bottom"/>
              <w:rPr>
                <w:rFonts w:ascii="宋体" w:hAnsi="宋体" w:cs="宋体"/>
                <w:highlight w:val="none"/>
              </w:rPr>
            </w:pPr>
            <w:r>
              <w:rPr>
                <w:rFonts w:hint="eastAsia" w:cs="宋体" w:asciiTheme="minorEastAsia" w:hAnsiTheme="minorEastAsia" w:eastAsiaTheme="minorEastAsia"/>
                <w:highlight w:val="none"/>
              </w:rPr>
              <w:t>2.招标文件中所涉及到的相关资料及证明文件或投标人认为必须提供的其他相关资料。</w:t>
            </w:r>
          </w:p>
        </w:tc>
      </w:tr>
      <w:tr w14:paraId="26E8D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49626F06">
            <w:pPr>
              <w:pStyle w:val="17"/>
              <w:spacing w:line="360" w:lineRule="auto"/>
              <w:jc w:val="center"/>
              <w:rPr>
                <w:rFonts w:hAnsi="宋体" w:cs="宋体"/>
                <w:szCs w:val="21"/>
                <w:highlight w:val="none"/>
              </w:rPr>
            </w:pPr>
            <w:r>
              <w:rPr>
                <w:rFonts w:hint="eastAsia" w:hAnsi="宋体" w:cs="宋体"/>
                <w:szCs w:val="21"/>
                <w:highlight w:val="none"/>
              </w:rPr>
              <w:t>15</w:t>
            </w:r>
          </w:p>
        </w:tc>
        <w:tc>
          <w:tcPr>
            <w:tcW w:w="2432" w:type="dxa"/>
            <w:vAlign w:val="center"/>
          </w:tcPr>
          <w:p w14:paraId="604A0EF9">
            <w:pPr>
              <w:autoSpaceDE w:val="0"/>
              <w:autoSpaceDN w:val="0"/>
              <w:snapToGrid w:val="0"/>
              <w:spacing w:line="360" w:lineRule="auto"/>
              <w:textAlignment w:val="bottom"/>
              <w:rPr>
                <w:rFonts w:hAnsi="宋体" w:cs="宋体"/>
                <w:szCs w:val="21"/>
                <w:highlight w:val="none"/>
              </w:rPr>
            </w:pPr>
            <w:r>
              <w:rPr>
                <w:rFonts w:hint="eastAsia"/>
                <w:szCs w:val="21"/>
                <w:highlight w:val="none"/>
              </w:rPr>
              <w:t>投标报价</w:t>
            </w:r>
          </w:p>
        </w:tc>
        <w:tc>
          <w:tcPr>
            <w:tcW w:w="5908" w:type="dxa"/>
            <w:vAlign w:val="center"/>
          </w:tcPr>
          <w:p w14:paraId="142D3F7A">
            <w:pPr>
              <w:autoSpaceDE w:val="0"/>
              <w:autoSpaceDN w:val="0"/>
              <w:snapToGrid w:val="0"/>
              <w:spacing w:line="360" w:lineRule="auto"/>
              <w:textAlignment w:val="bottom"/>
              <w:rPr>
                <w:rFonts w:ascii="宋体" w:hAnsi="宋体" w:cs="宋体"/>
                <w:bCs/>
                <w:szCs w:val="21"/>
                <w:highlight w:val="none"/>
              </w:rPr>
            </w:pPr>
            <w:r>
              <w:rPr>
                <w:rFonts w:hint="eastAsia" w:ascii="宋体" w:hAnsi="宋体" w:eastAsia="宋体" w:cs="宋体"/>
                <w:sz w:val="24"/>
                <w:highlight w:val="none"/>
                <w:lang w:val="en-US" w:eastAsia="zh-CN" w:bidi="ar"/>
              </w:rPr>
              <w:t>本项目报价方式为综合下浮率，即在采购人已定的最高单价限价的基础上，进行综合下浮率报价。</w:t>
            </w:r>
          </w:p>
        </w:tc>
      </w:tr>
      <w:tr w14:paraId="29BB6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4D8197BF">
            <w:pPr>
              <w:pStyle w:val="17"/>
              <w:spacing w:line="360" w:lineRule="auto"/>
              <w:jc w:val="center"/>
              <w:rPr>
                <w:rFonts w:hAnsi="宋体" w:cs="宋体"/>
                <w:szCs w:val="21"/>
                <w:highlight w:val="none"/>
              </w:rPr>
            </w:pPr>
            <w:r>
              <w:rPr>
                <w:rFonts w:hint="eastAsia" w:hAnsi="宋体" w:cs="宋体"/>
                <w:szCs w:val="21"/>
                <w:highlight w:val="none"/>
              </w:rPr>
              <w:t>★17.1</w:t>
            </w:r>
          </w:p>
        </w:tc>
        <w:tc>
          <w:tcPr>
            <w:tcW w:w="2432" w:type="dxa"/>
            <w:vAlign w:val="center"/>
          </w:tcPr>
          <w:p w14:paraId="7FA76ADA">
            <w:pPr>
              <w:pStyle w:val="17"/>
              <w:spacing w:line="360" w:lineRule="auto"/>
              <w:rPr>
                <w:rFonts w:hAnsi="宋体" w:cs="宋体"/>
                <w:szCs w:val="21"/>
                <w:highlight w:val="none"/>
              </w:rPr>
            </w:pPr>
            <w:r>
              <w:rPr>
                <w:rFonts w:hint="eastAsia" w:hAnsi="宋体" w:cs="宋体"/>
                <w:szCs w:val="21"/>
                <w:highlight w:val="none"/>
              </w:rPr>
              <w:t>投标文件有效期</w:t>
            </w:r>
          </w:p>
        </w:tc>
        <w:tc>
          <w:tcPr>
            <w:tcW w:w="5908" w:type="dxa"/>
            <w:vAlign w:val="center"/>
          </w:tcPr>
          <w:p w14:paraId="54BB1FAF">
            <w:pPr>
              <w:pStyle w:val="17"/>
              <w:spacing w:line="360" w:lineRule="auto"/>
              <w:rPr>
                <w:rFonts w:hint="eastAsia" w:hAnsi="宋体" w:eastAsia="宋体" w:cs="宋体"/>
                <w:szCs w:val="21"/>
                <w:highlight w:val="none"/>
                <w:lang w:val="en-US" w:eastAsia="zh-CN"/>
              </w:rPr>
            </w:pPr>
            <w:r>
              <w:rPr>
                <w:rFonts w:hint="eastAsia" w:hAnsi="宋体" w:cs="宋体"/>
                <w:szCs w:val="21"/>
                <w:highlight w:val="none"/>
              </w:rPr>
              <w:t>从提交投标文件截止之日起</w:t>
            </w:r>
            <w:r>
              <w:rPr>
                <w:rFonts w:hint="eastAsia" w:hAnsi="宋体" w:cs="宋体"/>
                <w:szCs w:val="21"/>
                <w:highlight w:val="none"/>
                <w:u w:val="single"/>
              </w:rPr>
              <w:t>90</w:t>
            </w:r>
            <w:r>
              <w:rPr>
                <w:rFonts w:hint="eastAsia" w:hAnsi="宋体" w:cs="宋体"/>
                <w:szCs w:val="21"/>
                <w:highlight w:val="none"/>
              </w:rPr>
              <w:t>日历天</w:t>
            </w:r>
            <w:r>
              <w:rPr>
                <w:rFonts w:hint="eastAsia" w:hAnsi="宋体" w:cs="宋体"/>
                <w:szCs w:val="21"/>
                <w:highlight w:val="none"/>
                <w:lang w:eastAsia="zh-CN"/>
              </w:rPr>
              <w:t>。</w:t>
            </w:r>
          </w:p>
        </w:tc>
      </w:tr>
      <w:tr w14:paraId="6925F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80" w:type="dxa"/>
            <w:vAlign w:val="center"/>
          </w:tcPr>
          <w:p w14:paraId="1613CDF9">
            <w:pPr>
              <w:pStyle w:val="17"/>
              <w:spacing w:line="360" w:lineRule="auto"/>
              <w:jc w:val="center"/>
              <w:rPr>
                <w:rFonts w:hAnsi="宋体" w:cs="宋体"/>
                <w:szCs w:val="21"/>
                <w:highlight w:val="none"/>
              </w:rPr>
            </w:pPr>
            <w:r>
              <w:rPr>
                <w:rFonts w:hint="eastAsia" w:hAnsi="宋体" w:cs="宋体"/>
                <w:szCs w:val="21"/>
                <w:highlight w:val="none"/>
              </w:rPr>
              <w:t>18.1</w:t>
            </w:r>
          </w:p>
        </w:tc>
        <w:tc>
          <w:tcPr>
            <w:tcW w:w="2432" w:type="dxa"/>
            <w:vAlign w:val="center"/>
          </w:tcPr>
          <w:p w14:paraId="10D1797D">
            <w:pPr>
              <w:pStyle w:val="17"/>
              <w:spacing w:line="360" w:lineRule="auto"/>
              <w:rPr>
                <w:rFonts w:hAnsi="宋体" w:cs="宋体"/>
                <w:szCs w:val="21"/>
                <w:highlight w:val="none"/>
              </w:rPr>
            </w:pPr>
            <w:r>
              <w:rPr>
                <w:rFonts w:hint="eastAsia" w:hAnsi="宋体" w:cs="宋体"/>
                <w:szCs w:val="21"/>
                <w:highlight w:val="none"/>
              </w:rPr>
              <w:t>分包</w:t>
            </w:r>
          </w:p>
        </w:tc>
        <w:tc>
          <w:tcPr>
            <w:tcW w:w="5908" w:type="dxa"/>
            <w:vAlign w:val="center"/>
          </w:tcPr>
          <w:p w14:paraId="4F2E7472">
            <w:pPr>
              <w:pStyle w:val="17"/>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☑本项目不得分包。</w:t>
            </w:r>
          </w:p>
          <w:p w14:paraId="4436108E">
            <w:pPr>
              <w:pStyle w:val="17"/>
              <w:spacing w:line="360" w:lineRule="auto"/>
              <w:rPr>
                <w:rFonts w:hAnsi="宋体" w:cs="宋体"/>
                <w:szCs w:val="21"/>
                <w:highlight w:val="none"/>
              </w:rPr>
            </w:pPr>
            <w:r>
              <w:rPr>
                <w:rFonts w:hint="eastAsia" w:cs="宋体" w:asciiTheme="minorEastAsia" w:hAnsiTheme="minorEastAsia" w:eastAsiaTheme="minorEastAsia"/>
                <w:szCs w:val="21"/>
                <w:highlight w:val="none"/>
              </w:rPr>
              <w:t>□本项目允许专业分包。</w:t>
            </w:r>
          </w:p>
        </w:tc>
      </w:tr>
      <w:tr w14:paraId="4A969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1480" w:type="dxa"/>
            <w:vAlign w:val="center"/>
          </w:tcPr>
          <w:p w14:paraId="7118C3D8">
            <w:pPr>
              <w:pStyle w:val="17"/>
              <w:spacing w:line="360" w:lineRule="auto"/>
              <w:jc w:val="center"/>
              <w:rPr>
                <w:rFonts w:hAnsi="宋体" w:cs="宋体"/>
                <w:szCs w:val="21"/>
                <w:highlight w:val="none"/>
              </w:rPr>
            </w:pPr>
            <w:r>
              <w:rPr>
                <w:rFonts w:hint="eastAsia" w:hAnsi="宋体" w:cs="宋体"/>
                <w:szCs w:val="21"/>
                <w:highlight w:val="none"/>
              </w:rPr>
              <w:t>20</w:t>
            </w:r>
          </w:p>
        </w:tc>
        <w:tc>
          <w:tcPr>
            <w:tcW w:w="2432" w:type="dxa"/>
            <w:vAlign w:val="center"/>
          </w:tcPr>
          <w:p w14:paraId="5E1E1C92">
            <w:pPr>
              <w:pStyle w:val="17"/>
              <w:spacing w:line="360" w:lineRule="auto"/>
              <w:rPr>
                <w:rFonts w:hAnsi="宋体" w:cs="宋体"/>
                <w:szCs w:val="21"/>
                <w:highlight w:val="none"/>
              </w:rPr>
            </w:pPr>
            <w:r>
              <w:rPr>
                <w:rFonts w:hint="eastAsia" w:hAnsi="宋体" w:cs="宋体"/>
                <w:szCs w:val="21"/>
                <w:highlight w:val="none"/>
              </w:rPr>
              <w:t>投标文件的编制</w:t>
            </w:r>
          </w:p>
        </w:tc>
        <w:tc>
          <w:tcPr>
            <w:tcW w:w="5908" w:type="dxa"/>
            <w:vAlign w:val="center"/>
          </w:tcPr>
          <w:p w14:paraId="443AE47B">
            <w:pPr>
              <w:snapToGrid w:val="0"/>
              <w:spacing w:line="360" w:lineRule="auto"/>
              <w:rPr>
                <w:rFonts w:ascii="宋体" w:hAnsi="宋体"/>
                <w:szCs w:val="21"/>
                <w:highlight w:val="none"/>
              </w:rPr>
            </w:pPr>
            <w:r>
              <w:rPr>
                <w:rFonts w:hint="eastAsia" w:ascii="宋体" w:hAnsi="宋体"/>
                <w:szCs w:val="21"/>
                <w:highlight w:val="none"/>
              </w:rPr>
              <w:t>1.投标文件全部采用电子文档，供应商应安装客户端软件—“政采云电子交易客户端”，并按照招标文件和政采云电子交易平台的要求编制，编制后应进行电子签名及加密。</w:t>
            </w:r>
          </w:p>
          <w:p w14:paraId="225C1B8D">
            <w:pPr>
              <w:snapToGrid w:val="0"/>
              <w:spacing w:line="360" w:lineRule="auto"/>
              <w:rPr>
                <w:rFonts w:ascii="宋体" w:hAnsi="宋体"/>
                <w:szCs w:val="21"/>
                <w:highlight w:val="none"/>
              </w:rPr>
            </w:pPr>
            <w:r>
              <w:rPr>
                <w:rFonts w:hint="eastAsia" w:ascii="宋体" w:hAnsi="宋体"/>
                <w:szCs w:val="21"/>
                <w:highlight w:val="none"/>
              </w:rPr>
              <w:t>2.如投标人提交的电子标书不符合招标文件要求或开标时无法读取导入或解密，其投标文件将不予受理。</w:t>
            </w:r>
          </w:p>
          <w:p w14:paraId="4299B408">
            <w:pPr>
              <w:snapToGrid w:val="0"/>
              <w:spacing w:line="360" w:lineRule="auto"/>
              <w:rPr>
                <w:rFonts w:ascii="宋体" w:hAnsi="宋体"/>
                <w:szCs w:val="21"/>
                <w:highlight w:val="none"/>
              </w:rPr>
            </w:pPr>
            <w:r>
              <w:rPr>
                <w:rFonts w:hint="eastAsia" w:ascii="宋体" w:hAnsi="宋体"/>
                <w:szCs w:val="21"/>
                <w:highlight w:val="none"/>
              </w:rPr>
              <w:t>3.投标文件应尽量避免涂改、行间插字或删除。如果出现上述情况，改动之处应加盖单位章或由投标人的法定代表人（签名或盖章）确认。</w:t>
            </w:r>
          </w:p>
          <w:p w14:paraId="1D9C7F82">
            <w:pPr>
              <w:snapToGrid w:val="0"/>
              <w:spacing w:line="360" w:lineRule="auto"/>
              <w:rPr>
                <w:rFonts w:ascii="宋体" w:hAnsi="宋体"/>
                <w:szCs w:val="21"/>
                <w:highlight w:val="none"/>
              </w:rPr>
            </w:pPr>
            <w:r>
              <w:rPr>
                <w:rFonts w:hint="eastAsia" w:ascii="宋体" w:hAnsi="宋体"/>
                <w:szCs w:val="21"/>
                <w:highlight w:val="none"/>
              </w:rPr>
              <w:t>4.关键内容表达不清、未按要求填写而导致非唯一理解，视为未实质性响应招标文件的投标文件。</w:t>
            </w:r>
          </w:p>
          <w:p w14:paraId="17D46796">
            <w:pPr>
              <w:snapToGrid w:val="0"/>
              <w:spacing w:line="360" w:lineRule="auto"/>
              <w:rPr>
                <w:rFonts w:hAnsi="宋体" w:cs="宋体"/>
                <w:szCs w:val="21"/>
                <w:highlight w:val="none"/>
              </w:rPr>
            </w:pPr>
            <w:r>
              <w:rPr>
                <w:rFonts w:hint="eastAsia" w:ascii="宋体" w:hAnsi="宋体"/>
                <w:szCs w:val="21"/>
                <w:highlight w:val="none"/>
              </w:rPr>
              <w:t>5.投标文件中提供的资料（扫描件），内容必须清晰可辨，若内容模糊，无法辨识，均视为未提供。</w:t>
            </w:r>
          </w:p>
        </w:tc>
      </w:tr>
      <w:tr w14:paraId="29E81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0D775F47">
            <w:pPr>
              <w:pStyle w:val="17"/>
              <w:spacing w:line="360" w:lineRule="auto"/>
              <w:jc w:val="center"/>
              <w:rPr>
                <w:rFonts w:hAnsi="宋体" w:cs="宋体"/>
                <w:szCs w:val="21"/>
                <w:highlight w:val="none"/>
              </w:rPr>
            </w:pPr>
            <w:r>
              <w:rPr>
                <w:rFonts w:hint="eastAsia" w:hAnsi="宋体" w:cs="宋体"/>
                <w:szCs w:val="21"/>
                <w:highlight w:val="none"/>
              </w:rPr>
              <w:t>★21</w:t>
            </w:r>
          </w:p>
        </w:tc>
        <w:tc>
          <w:tcPr>
            <w:tcW w:w="2432" w:type="dxa"/>
            <w:vAlign w:val="center"/>
          </w:tcPr>
          <w:p w14:paraId="378EEF53">
            <w:pPr>
              <w:pStyle w:val="17"/>
              <w:spacing w:line="360" w:lineRule="auto"/>
              <w:rPr>
                <w:rFonts w:hAnsi="宋体" w:cs="宋体"/>
                <w:szCs w:val="21"/>
                <w:highlight w:val="none"/>
              </w:rPr>
            </w:pPr>
            <w:r>
              <w:rPr>
                <w:rFonts w:hint="eastAsia" w:hAnsi="宋体" w:cs="宋体"/>
                <w:szCs w:val="21"/>
                <w:highlight w:val="none"/>
              </w:rPr>
              <w:t>投标保证金</w:t>
            </w:r>
          </w:p>
        </w:tc>
        <w:tc>
          <w:tcPr>
            <w:tcW w:w="5908" w:type="dxa"/>
            <w:vAlign w:val="center"/>
          </w:tcPr>
          <w:p w14:paraId="01801667">
            <w:pPr>
              <w:widowControl/>
              <w:spacing w:line="360" w:lineRule="auto"/>
              <w:jc w:val="left"/>
              <w:rPr>
                <w:rFonts w:ascii="宋体" w:hAnsi="宋体" w:cs="宋体"/>
                <w:kern w:val="0"/>
                <w:szCs w:val="21"/>
                <w:highlight w:val="none"/>
              </w:rPr>
            </w:pPr>
            <w:r>
              <w:rPr>
                <w:rFonts w:hint="eastAsia" w:ascii="宋体" w:hAnsi="宋体" w:cs="宋体"/>
                <w:bCs/>
                <w:szCs w:val="22"/>
                <w:highlight w:val="none"/>
              </w:rPr>
              <w:t>本项目不缴纳</w:t>
            </w:r>
          </w:p>
        </w:tc>
      </w:tr>
      <w:tr w14:paraId="44F56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48206FED">
            <w:pPr>
              <w:pStyle w:val="17"/>
              <w:spacing w:line="360" w:lineRule="auto"/>
              <w:jc w:val="center"/>
              <w:rPr>
                <w:rFonts w:hAnsi="宋体" w:cs="宋体"/>
                <w:szCs w:val="21"/>
                <w:highlight w:val="none"/>
              </w:rPr>
            </w:pPr>
            <w:r>
              <w:rPr>
                <w:rFonts w:hint="eastAsia" w:hAnsi="宋体" w:cs="宋体"/>
                <w:szCs w:val="21"/>
                <w:highlight w:val="none"/>
              </w:rPr>
              <w:t>23.1</w:t>
            </w:r>
          </w:p>
        </w:tc>
        <w:tc>
          <w:tcPr>
            <w:tcW w:w="2432" w:type="dxa"/>
            <w:vAlign w:val="center"/>
          </w:tcPr>
          <w:p w14:paraId="1F72B639">
            <w:pPr>
              <w:pStyle w:val="17"/>
              <w:spacing w:line="360" w:lineRule="auto"/>
              <w:rPr>
                <w:rFonts w:hAnsi="宋体" w:cs="宋体"/>
                <w:szCs w:val="21"/>
                <w:highlight w:val="none"/>
              </w:rPr>
            </w:pPr>
            <w:r>
              <w:rPr>
                <w:rFonts w:hint="eastAsia" w:hAnsi="宋体" w:cs="宋体"/>
                <w:szCs w:val="21"/>
                <w:highlight w:val="none"/>
              </w:rPr>
              <w:t>提交投标文件截止时间</w:t>
            </w:r>
          </w:p>
        </w:tc>
        <w:tc>
          <w:tcPr>
            <w:tcW w:w="5908" w:type="dxa"/>
            <w:vAlign w:val="center"/>
          </w:tcPr>
          <w:p w14:paraId="0EC55FB5">
            <w:pPr>
              <w:pStyle w:val="17"/>
              <w:spacing w:line="360" w:lineRule="auto"/>
              <w:rPr>
                <w:rFonts w:hAnsi="宋体" w:cs="宋体"/>
                <w:szCs w:val="21"/>
                <w:highlight w:val="none"/>
              </w:rPr>
            </w:pPr>
            <w:r>
              <w:rPr>
                <w:rFonts w:hint="eastAsia" w:hAnsi="宋体" w:cs="宋体"/>
                <w:szCs w:val="21"/>
                <w:highlight w:val="none"/>
              </w:rPr>
              <w:t>见招标公告</w:t>
            </w:r>
          </w:p>
        </w:tc>
      </w:tr>
      <w:tr w14:paraId="5B7D1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14D711A4">
            <w:pPr>
              <w:pStyle w:val="17"/>
              <w:spacing w:line="360" w:lineRule="auto"/>
              <w:jc w:val="center"/>
              <w:rPr>
                <w:rFonts w:hAnsi="宋体" w:cs="宋体"/>
                <w:szCs w:val="21"/>
                <w:highlight w:val="none"/>
              </w:rPr>
            </w:pPr>
            <w:r>
              <w:rPr>
                <w:rFonts w:hint="eastAsia" w:hAnsi="宋体" w:cs="宋体"/>
                <w:szCs w:val="21"/>
                <w:highlight w:val="none"/>
              </w:rPr>
              <w:t>23.2</w:t>
            </w:r>
          </w:p>
        </w:tc>
        <w:tc>
          <w:tcPr>
            <w:tcW w:w="2432" w:type="dxa"/>
            <w:vAlign w:val="center"/>
          </w:tcPr>
          <w:p w14:paraId="19CC7A0D">
            <w:pPr>
              <w:pStyle w:val="17"/>
              <w:spacing w:line="360" w:lineRule="auto"/>
              <w:rPr>
                <w:rFonts w:hAnsi="宋体" w:cs="宋体"/>
                <w:szCs w:val="21"/>
                <w:highlight w:val="none"/>
              </w:rPr>
            </w:pPr>
            <w:r>
              <w:rPr>
                <w:rFonts w:hint="eastAsia" w:hAnsi="宋体" w:cs="宋体"/>
                <w:szCs w:val="21"/>
                <w:highlight w:val="none"/>
              </w:rPr>
              <w:t>提交投标文件的地点</w:t>
            </w:r>
          </w:p>
        </w:tc>
        <w:tc>
          <w:tcPr>
            <w:tcW w:w="5908" w:type="dxa"/>
            <w:vAlign w:val="center"/>
          </w:tcPr>
          <w:p w14:paraId="54730469">
            <w:pPr>
              <w:pStyle w:val="17"/>
              <w:spacing w:line="360" w:lineRule="auto"/>
              <w:ind w:left="698" w:hanging="695" w:hangingChars="331"/>
              <w:rPr>
                <w:rFonts w:hAnsi="宋体" w:cs="宋体"/>
                <w:szCs w:val="21"/>
                <w:highlight w:val="none"/>
                <w:u w:val="single"/>
              </w:rPr>
            </w:pPr>
            <w:r>
              <w:rPr>
                <w:rFonts w:hint="eastAsia" w:hAnsi="宋体" w:cs="宋体"/>
                <w:szCs w:val="21"/>
                <w:highlight w:val="none"/>
              </w:rPr>
              <w:t>见招标公告</w:t>
            </w:r>
          </w:p>
        </w:tc>
      </w:tr>
      <w:tr w14:paraId="38D7C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69398018">
            <w:pPr>
              <w:pStyle w:val="17"/>
              <w:spacing w:line="360" w:lineRule="auto"/>
              <w:jc w:val="center"/>
              <w:rPr>
                <w:rFonts w:hAnsi="宋体" w:cs="宋体"/>
                <w:szCs w:val="21"/>
                <w:highlight w:val="none"/>
              </w:rPr>
            </w:pPr>
            <w:r>
              <w:rPr>
                <w:rFonts w:hint="eastAsia" w:hAnsi="宋体" w:cs="宋体"/>
                <w:szCs w:val="21"/>
                <w:highlight w:val="none"/>
              </w:rPr>
              <w:t>23.3</w:t>
            </w:r>
          </w:p>
        </w:tc>
        <w:tc>
          <w:tcPr>
            <w:tcW w:w="2432" w:type="dxa"/>
            <w:vAlign w:val="center"/>
          </w:tcPr>
          <w:p w14:paraId="5DF3FDA5">
            <w:pPr>
              <w:pStyle w:val="17"/>
              <w:spacing w:line="360" w:lineRule="auto"/>
              <w:rPr>
                <w:rFonts w:hAnsi="宋体" w:cs="宋体"/>
                <w:szCs w:val="21"/>
                <w:highlight w:val="none"/>
              </w:rPr>
            </w:pPr>
            <w:r>
              <w:rPr>
                <w:rFonts w:hint="eastAsia" w:hAnsi="宋体" w:cs="宋体"/>
                <w:szCs w:val="21"/>
                <w:highlight w:val="none"/>
              </w:rPr>
              <w:t>投标文件的退还</w:t>
            </w:r>
          </w:p>
        </w:tc>
        <w:tc>
          <w:tcPr>
            <w:tcW w:w="5908" w:type="dxa"/>
            <w:vAlign w:val="center"/>
          </w:tcPr>
          <w:p w14:paraId="7456967A">
            <w:pPr>
              <w:pStyle w:val="17"/>
              <w:spacing w:line="360" w:lineRule="auto"/>
              <w:rPr>
                <w:rFonts w:hAnsi="宋体" w:cs="宋体"/>
                <w:szCs w:val="21"/>
                <w:highlight w:val="none"/>
              </w:rPr>
            </w:pPr>
            <w:r>
              <w:rPr>
                <w:rFonts w:hint="eastAsia" w:hAnsi="宋体" w:cs="宋体"/>
                <w:szCs w:val="21"/>
                <w:highlight w:val="none"/>
              </w:rPr>
              <w:t>不予退还</w:t>
            </w:r>
          </w:p>
        </w:tc>
      </w:tr>
      <w:tr w14:paraId="31504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496C0E7A">
            <w:pPr>
              <w:pStyle w:val="17"/>
              <w:spacing w:line="360" w:lineRule="auto"/>
              <w:jc w:val="center"/>
              <w:rPr>
                <w:rFonts w:hAnsi="宋体" w:cs="宋体"/>
                <w:szCs w:val="21"/>
                <w:highlight w:val="none"/>
              </w:rPr>
            </w:pPr>
            <w:r>
              <w:rPr>
                <w:rFonts w:hint="eastAsia" w:hAnsi="宋体" w:cs="宋体"/>
                <w:szCs w:val="21"/>
                <w:highlight w:val="none"/>
              </w:rPr>
              <w:t>24.1</w:t>
            </w:r>
          </w:p>
        </w:tc>
        <w:tc>
          <w:tcPr>
            <w:tcW w:w="2432" w:type="dxa"/>
            <w:vAlign w:val="center"/>
          </w:tcPr>
          <w:p w14:paraId="517440ED">
            <w:pPr>
              <w:pStyle w:val="17"/>
              <w:spacing w:line="360" w:lineRule="auto"/>
              <w:rPr>
                <w:rFonts w:hAnsi="宋体" w:cs="宋体"/>
                <w:szCs w:val="21"/>
                <w:highlight w:val="none"/>
              </w:rPr>
            </w:pPr>
            <w:r>
              <w:rPr>
                <w:rFonts w:hint="eastAsia" w:hAnsi="宋体" w:cs="宋体"/>
                <w:szCs w:val="21"/>
                <w:highlight w:val="none"/>
              </w:rPr>
              <w:t>开标时间和地点</w:t>
            </w:r>
          </w:p>
        </w:tc>
        <w:tc>
          <w:tcPr>
            <w:tcW w:w="5908" w:type="dxa"/>
            <w:vAlign w:val="center"/>
          </w:tcPr>
          <w:p w14:paraId="73EB9F6F">
            <w:pPr>
              <w:pStyle w:val="17"/>
              <w:spacing w:line="360" w:lineRule="auto"/>
              <w:rPr>
                <w:rFonts w:hAnsi="宋体" w:cs="宋体"/>
                <w:szCs w:val="21"/>
                <w:highlight w:val="none"/>
              </w:rPr>
            </w:pPr>
            <w:r>
              <w:rPr>
                <w:rFonts w:hint="eastAsia" w:hAnsi="宋体" w:cs="宋体"/>
                <w:szCs w:val="21"/>
                <w:highlight w:val="none"/>
              </w:rPr>
              <w:t>见招标公告</w:t>
            </w:r>
          </w:p>
        </w:tc>
      </w:tr>
      <w:tr w14:paraId="2E350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0FE0446">
            <w:pPr>
              <w:pStyle w:val="17"/>
              <w:spacing w:line="360" w:lineRule="auto"/>
              <w:jc w:val="center"/>
              <w:rPr>
                <w:rFonts w:hAnsi="宋体" w:cs="宋体"/>
                <w:szCs w:val="21"/>
                <w:highlight w:val="none"/>
              </w:rPr>
            </w:pPr>
            <w:r>
              <w:rPr>
                <w:rFonts w:hint="eastAsia" w:hAnsi="宋体" w:cs="宋体"/>
                <w:szCs w:val="21"/>
                <w:highlight w:val="none"/>
              </w:rPr>
              <w:t>26.3</w:t>
            </w:r>
          </w:p>
        </w:tc>
        <w:tc>
          <w:tcPr>
            <w:tcW w:w="2432" w:type="dxa"/>
            <w:vAlign w:val="center"/>
          </w:tcPr>
          <w:p w14:paraId="5BF6D515">
            <w:pPr>
              <w:pStyle w:val="17"/>
              <w:spacing w:line="360" w:lineRule="auto"/>
              <w:rPr>
                <w:rFonts w:hAnsi="宋体" w:cs="宋体"/>
                <w:szCs w:val="21"/>
                <w:highlight w:val="none"/>
              </w:rPr>
            </w:pPr>
            <w:r>
              <w:rPr>
                <w:rFonts w:hint="eastAsia" w:hAnsi="宋体" w:cs="宋体"/>
                <w:szCs w:val="21"/>
                <w:highlight w:val="none"/>
              </w:rPr>
              <w:t>评标方法</w:t>
            </w:r>
          </w:p>
        </w:tc>
        <w:tc>
          <w:tcPr>
            <w:tcW w:w="5908" w:type="dxa"/>
            <w:vAlign w:val="center"/>
          </w:tcPr>
          <w:p w14:paraId="275976F3">
            <w:pPr>
              <w:spacing w:line="360" w:lineRule="auto"/>
              <w:rPr>
                <w:rFonts w:ascii="宋体" w:hAnsi="宋体" w:cs="宋体"/>
                <w:szCs w:val="21"/>
                <w:highlight w:val="none"/>
              </w:rPr>
            </w:pPr>
            <w:r>
              <w:rPr>
                <w:rFonts w:hint="eastAsia" w:ascii="宋体" w:hAnsi="宋体" w:cs="宋体"/>
                <w:szCs w:val="21"/>
                <w:highlight w:val="none"/>
              </w:rPr>
              <w:t>综合评分法</w:t>
            </w:r>
          </w:p>
        </w:tc>
      </w:tr>
      <w:tr w14:paraId="4F58C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4345FA4B">
            <w:pPr>
              <w:pStyle w:val="17"/>
              <w:spacing w:line="360" w:lineRule="auto"/>
              <w:jc w:val="center"/>
              <w:rPr>
                <w:rFonts w:hAnsi="宋体" w:cs="宋体"/>
                <w:szCs w:val="21"/>
                <w:highlight w:val="none"/>
              </w:rPr>
            </w:pPr>
            <w:r>
              <w:rPr>
                <w:rFonts w:hint="eastAsia" w:hAnsi="宋体" w:cs="宋体"/>
                <w:szCs w:val="21"/>
                <w:highlight w:val="none"/>
              </w:rPr>
              <w:t>31.1</w:t>
            </w:r>
          </w:p>
        </w:tc>
        <w:tc>
          <w:tcPr>
            <w:tcW w:w="2432" w:type="dxa"/>
            <w:vAlign w:val="center"/>
          </w:tcPr>
          <w:p w14:paraId="6E9FDAC5">
            <w:pPr>
              <w:pStyle w:val="17"/>
              <w:spacing w:line="360" w:lineRule="auto"/>
              <w:rPr>
                <w:rFonts w:hAnsi="宋体" w:cs="宋体"/>
                <w:szCs w:val="21"/>
                <w:highlight w:val="none"/>
              </w:rPr>
            </w:pPr>
            <w:r>
              <w:rPr>
                <w:rFonts w:hint="eastAsia" w:cs="宋体" w:asciiTheme="minorEastAsia" w:hAnsiTheme="minorEastAsia" w:eastAsiaTheme="minorEastAsia"/>
                <w:bCs/>
                <w:szCs w:val="21"/>
                <w:highlight w:val="none"/>
              </w:rPr>
              <w:t>履约担保</w:t>
            </w:r>
          </w:p>
        </w:tc>
        <w:tc>
          <w:tcPr>
            <w:tcW w:w="5908" w:type="dxa"/>
            <w:vAlign w:val="center"/>
          </w:tcPr>
          <w:p w14:paraId="0598BB5F">
            <w:pPr>
              <w:pStyle w:val="17"/>
              <w:spacing w:line="360" w:lineRule="auto"/>
              <w:rPr>
                <w:rFonts w:hAnsi="宋体" w:cs="宋体"/>
                <w:szCs w:val="21"/>
                <w:highlight w:val="none"/>
              </w:rPr>
            </w:pPr>
            <w:r>
              <w:rPr>
                <w:rFonts w:hint="eastAsia" w:asciiTheme="minorEastAsia" w:hAnsiTheme="minorEastAsia" w:eastAsiaTheme="minorEastAsia"/>
                <w:highlight w:val="none"/>
              </w:rPr>
              <w:t>不收取</w:t>
            </w:r>
          </w:p>
        </w:tc>
      </w:tr>
      <w:tr w14:paraId="39662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1C9B022D">
            <w:pPr>
              <w:pStyle w:val="17"/>
              <w:spacing w:line="360" w:lineRule="auto"/>
              <w:jc w:val="center"/>
              <w:rPr>
                <w:rFonts w:hAnsi="宋体" w:cs="宋体"/>
                <w:szCs w:val="21"/>
                <w:highlight w:val="none"/>
              </w:rPr>
            </w:pPr>
            <w:r>
              <w:rPr>
                <w:rFonts w:hint="eastAsia" w:hAnsi="宋体" w:cs="宋体"/>
                <w:szCs w:val="21"/>
                <w:highlight w:val="none"/>
              </w:rPr>
              <w:t>32.1</w:t>
            </w:r>
          </w:p>
        </w:tc>
        <w:tc>
          <w:tcPr>
            <w:tcW w:w="2432" w:type="dxa"/>
            <w:vAlign w:val="center"/>
          </w:tcPr>
          <w:p w14:paraId="01AF2E13">
            <w:pPr>
              <w:pStyle w:val="17"/>
              <w:spacing w:line="360" w:lineRule="auto"/>
              <w:rPr>
                <w:rFonts w:hAnsi="宋体" w:cs="宋体"/>
                <w:szCs w:val="21"/>
                <w:highlight w:val="none"/>
              </w:rPr>
            </w:pPr>
            <w:r>
              <w:rPr>
                <w:rFonts w:hint="eastAsia" w:hAnsi="宋体" w:cs="宋体"/>
                <w:szCs w:val="21"/>
                <w:highlight w:val="none"/>
              </w:rPr>
              <w:t>备选方案</w:t>
            </w:r>
          </w:p>
        </w:tc>
        <w:tc>
          <w:tcPr>
            <w:tcW w:w="5908" w:type="dxa"/>
            <w:vAlign w:val="center"/>
          </w:tcPr>
          <w:p w14:paraId="38874B72">
            <w:pPr>
              <w:pStyle w:val="17"/>
              <w:spacing w:line="360" w:lineRule="auto"/>
              <w:rPr>
                <w:rFonts w:hAnsi="宋体" w:cs="宋体"/>
                <w:szCs w:val="21"/>
                <w:highlight w:val="none"/>
              </w:rPr>
            </w:pPr>
            <w:r>
              <w:rPr>
                <w:rFonts w:hint="eastAsia" w:hAnsi="宋体" w:cs="宋体"/>
                <w:szCs w:val="21"/>
                <w:highlight w:val="none"/>
              </w:rPr>
              <w:t>不接受</w:t>
            </w:r>
          </w:p>
        </w:tc>
      </w:tr>
      <w:tr w14:paraId="278D4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1EB06BCF">
            <w:pPr>
              <w:pStyle w:val="17"/>
              <w:spacing w:line="360" w:lineRule="auto"/>
              <w:jc w:val="center"/>
              <w:rPr>
                <w:rFonts w:hAnsi="宋体" w:cs="宋体"/>
                <w:szCs w:val="21"/>
                <w:highlight w:val="none"/>
              </w:rPr>
            </w:pPr>
            <w:r>
              <w:rPr>
                <w:rFonts w:hint="eastAsia" w:hAnsi="宋体" w:cs="宋体"/>
                <w:szCs w:val="21"/>
                <w:highlight w:val="none"/>
              </w:rPr>
              <w:t>32.2</w:t>
            </w:r>
          </w:p>
        </w:tc>
        <w:tc>
          <w:tcPr>
            <w:tcW w:w="8340" w:type="dxa"/>
            <w:gridSpan w:val="2"/>
            <w:vAlign w:val="center"/>
          </w:tcPr>
          <w:p w14:paraId="7124B053">
            <w:pPr>
              <w:pStyle w:val="17"/>
              <w:spacing w:line="360" w:lineRule="auto"/>
              <w:jc w:val="left"/>
              <w:rPr>
                <w:rFonts w:hAnsi="宋体" w:cs="宋体"/>
                <w:szCs w:val="21"/>
                <w:highlight w:val="none"/>
              </w:rPr>
            </w:pPr>
            <w:r>
              <w:rPr>
                <w:rFonts w:hint="eastAsia" w:hAnsi="宋体" w:cs="宋体"/>
                <w:szCs w:val="21"/>
                <w:highlight w:val="none"/>
              </w:rPr>
              <w:t>需要补充的其他内容</w:t>
            </w:r>
          </w:p>
        </w:tc>
      </w:tr>
      <w:tr w14:paraId="2F55F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31B72CE">
            <w:pPr>
              <w:pStyle w:val="17"/>
              <w:spacing w:line="360" w:lineRule="auto"/>
              <w:jc w:val="center"/>
              <w:rPr>
                <w:rFonts w:hAnsi="宋体" w:cs="宋体"/>
                <w:szCs w:val="21"/>
                <w:highlight w:val="none"/>
              </w:rPr>
            </w:pPr>
            <w:r>
              <w:rPr>
                <w:rFonts w:hint="eastAsia" w:hAnsi="宋体" w:cs="宋体"/>
                <w:szCs w:val="21"/>
                <w:highlight w:val="none"/>
              </w:rPr>
              <w:t>32.1.1</w:t>
            </w:r>
          </w:p>
        </w:tc>
        <w:tc>
          <w:tcPr>
            <w:tcW w:w="8340" w:type="dxa"/>
            <w:gridSpan w:val="2"/>
            <w:vAlign w:val="center"/>
          </w:tcPr>
          <w:p w14:paraId="7F104C8E">
            <w:pPr>
              <w:pStyle w:val="17"/>
              <w:spacing w:line="360" w:lineRule="auto"/>
              <w:rPr>
                <w:rFonts w:hAnsi="宋体" w:cs="宋体"/>
                <w:szCs w:val="21"/>
                <w:highlight w:val="none"/>
              </w:rPr>
            </w:pPr>
            <w:r>
              <w:rPr>
                <w:rFonts w:hint="eastAsia" w:hAnsi="宋体" w:cs="宋体"/>
                <w:szCs w:val="21"/>
                <w:highlight w:val="none"/>
              </w:rPr>
              <w:t>采购代理服务费：在</w:t>
            </w:r>
            <w:r>
              <w:rPr>
                <w:rFonts w:hint="eastAsia" w:cs="宋体"/>
                <w:szCs w:val="21"/>
                <w:highlight w:val="none"/>
              </w:rPr>
              <w:t>《云南省建设工程招标代理服务收费指导意见（试行）》云建招协〔2023〕51号收费标准的基础上，按服务类标准下浮30%计费后，由中标人支付</w:t>
            </w:r>
            <w:r>
              <w:rPr>
                <w:rFonts w:hint="eastAsia" w:hAnsi="宋体" w:cs="宋体"/>
                <w:szCs w:val="21"/>
                <w:highlight w:val="none"/>
              </w:rPr>
              <w:t>。</w:t>
            </w:r>
          </w:p>
        </w:tc>
      </w:tr>
      <w:tr w14:paraId="26385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12AC9F4E">
            <w:pPr>
              <w:pStyle w:val="17"/>
              <w:spacing w:line="360" w:lineRule="auto"/>
              <w:jc w:val="center"/>
              <w:rPr>
                <w:rFonts w:hint="default" w:hAnsi="宋体" w:eastAsia="宋体" w:cs="宋体"/>
                <w:szCs w:val="21"/>
                <w:highlight w:val="none"/>
                <w:lang w:val="en-US" w:eastAsia="zh-CN"/>
              </w:rPr>
            </w:pPr>
            <w:r>
              <w:rPr>
                <w:rFonts w:hint="eastAsia" w:hAnsi="宋体" w:cs="宋体"/>
                <w:szCs w:val="21"/>
                <w:highlight w:val="none"/>
                <w:lang w:val="en-US" w:eastAsia="zh-CN"/>
              </w:rPr>
              <w:t>32.1.2</w:t>
            </w:r>
          </w:p>
        </w:tc>
        <w:tc>
          <w:tcPr>
            <w:tcW w:w="8340" w:type="dxa"/>
            <w:gridSpan w:val="2"/>
            <w:vAlign w:val="center"/>
          </w:tcPr>
          <w:p w14:paraId="36402CF2">
            <w:pPr>
              <w:pStyle w:val="17"/>
              <w:spacing w:line="360" w:lineRule="auto"/>
              <w:rPr>
                <w:rFonts w:hint="eastAsia" w:hAnsi="宋体" w:cs="宋体"/>
                <w:szCs w:val="21"/>
                <w:highlight w:val="none"/>
              </w:rPr>
            </w:pPr>
            <w:r>
              <w:rPr>
                <w:rFonts w:hint="eastAsia" w:hAnsi="宋体" w:cs="宋体"/>
                <w:szCs w:val="21"/>
                <w:highlight w:val="none"/>
              </w:rPr>
              <w:t>1、中标人在签订合同时需将中标产品的生产厂家营业执照、生产经营许可证、产品注册证、消毒产品需提供产品卫生安全评价报告一并提交至采购人。</w:t>
            </w:r>
          </w:p>
          <w:p w14:paraId="1AE1C753">
            <w:pPr>
              <w:pStyle w:val="17"/>
              <w:spacing w:line="360" w:lineRule="auto"/>
              <w:rPr>
                <w:rFonts w:hint="eastAsia" w:hAnsi="宋体" w:cs="宋体"/>
                <w:szCs w:val="21"/>
                <w:highlight w:val="none"/>
              </w:rPr>
            </w:pPr>
            <w:r>
              <w:rPr>
                <w:rFonts w:hint="eastAsia" w:hAnsi="宋体" w:cs="宋体"/>
                <w:szCs w:val="21"/>
                <w:highlight w:val="none"/>
              </w:rPr>
              <w:t>2、所有耗材在发货中必须附有合格证、说明书、装箱清单等资料随货同行。</w:t>
            </w:r>
          </w:p>
        </w:tc>
      </w:tr>
    </w:tbl>
    <w:p w14:paraId="7043D00B">
      <w:pPr>
        <w:spacing w:line="360" w:lineRule="auto"/>
        <w:rPr>
          <w:rFonts w:ascii="宋体" w:hAnsi="宋体" w:cs="宋体"/>
          <w:highlight w:val="none"/>
        </w:rPr>
      </w:pPr>
    </w:p>
    <w:p w14:paraId="2D5EE5FB">
      <w:pPr>
        <w:pStyle w:val="3"/>
        <w:numPr>
          <w:ilvl w:val="0"/>
          <w:numId w:val="0"/>
        </w:numPr>
        <w:spacing w:before="0"/>
        <w:jc w:val="center"/>
        <w:rPr>
          <w:rFonts w:ascii="宋体" w:hAnsi="宋体" w:eastAsia="宋体" w:cs="宋体"/>
          <w:sz w:val="24"/>
          <w:szCs w:val="30"/>
          <w:highlight w:val="none"/>
        </w:rPr>
      </w:pPr>
      <w:r>
        <w:rPr>
          <w:rFonts w:hint="eastAsia" w:ascii="宋体" w:hAnsi="宋体" w:eastAsia="宋体" w:cs="宋体"/>
          <w:highlight w:val="none"/>
        </w:rPr>
        <w:br w:type="page"/>
      </w:r>
      <w:bookmarkStart w:id="55" w:name="_Toc11668"/>
      <w:bookmarkStart w:id="56" w:name="_Toc21606"/>
      <w:bookmarkStart w:id="57" w:name="_Toc23885"/>
      <w:r>
        <w:rPr>
          <w:rFonts w:hint="eastAsia" w:ascii="宋体" w:hAnsi="宋体" w:eastAsia="宋体" w:cs="宋体"/>
          <w:szCs w:val="30"/>
          <w:highlight w:val="none"/>
        </w:rPr>
        <w:t>一、总则</w:t>
      </w:r>
      <w:bookmarkEnd w:id="55"/>
      <w:bookmarkEnd w:id="56"/>
      <w:bookmarkEnd w:id="57"/>
    </w:p>
    <w:p w14:paraId="2CA98A81">
      <w:pPr>
        <w:pStyle w:val="17"/>
        <w:spacing w:line="360" w:lineRule="auto"/>
        <w:ind w:left="213" w:hanging="212" w:hangingChars="101"/>
        <w:jc w:val="left"/>
        <w:rPr>
          <w:rFonts w:hAnsi="宋体" w:cs="宋体"/>
          <w:szCs w:val="24"/>
          <w:highlight w:val="none"/>
        </w:rPr>
      </w:pPr>
      <w:r>
        <w:rPr>
          <w:rFonts w:hint="eastAsia" w:hAnsi="宋体" w:cs="宋体"/>
          <w:bCs/>
          <w:szCs w:val="24"/>
          <w:highlight w:val="none"/>
        </w:rPr>
        <w:t>1. 采购人、采购代理机构、</w:t>
      </w:r>
      <w:r>
        <w:rPr>
          <w:rFonts w:hint="eastAsia" w:hAnsi="宋体" w:cs="宋体"/>
          <w:szCs w:val="24"/>
          <w:highlight w:val="none"/>
        </w:rPr>
        <w:t>项目名称，详见招标文件“</w:t>
      </w:r>
      <w:r>
        <w:rPr>
          <w:rFonts w:hint="eastAsia" w:hAnsi="宋体" w:cs="宋体"/>
          <w:b/>
          <w:szCs w:val="24"/>
          <w:highlight w:val="none"/>
        </w:rPr>
        <w:t>投标人须知前附表</w:t>
      </w:r>
      <w:r>
        <w:rPr>
          <w:rFonts w:hint="eastAsia" w:hAnsi="宋体" w:cs="宋体"/>
          <w:szCs w:val="24"/>
          <w:highlight w:val="none"/>
        </w:rPr>
        <w:t>”。</w:t>
      </w:r>
    </w:p>
    <w:p w14:paraId="7F3332CD">
      <w:pPr>
        <w:spacing w:line="360" w:lineRule="auto"/>
        <w:jc w:val="left"/>
        <w:rPr>
          <w:rFonts w:ascii="宋体" w:hAnsi="宋体" w:cs="宋体"/>
          <w:b/>
          <w:highlight w:val="none"/>
        </w:rPr>
      </w:pPr>
      <w:r>
        <w:rPr>
          <w:rFonts w:hint="eastAsia" w:ascii="宋体" w:hAnsi="宋体" w:cs="宋体"/>
          <w:b/>
          <w:highlight w:val="none"/>
        </w:rPr>
        <w:t>2. 资金来源：</w:t>
      </w:r>
      <w:r>
        <w:rPr>
          <w:rFonts w:hint="eastAsia" w:ascii="宋体" w:hAnsi="宋体" w:cs="宋体"/>
          <w:highlight w:val="none"/>
        </w:rPr>
        <w:t>“</w:t>
      </w:r>
      <w:r>
        <w:rPr>
          <w:rFonts w:hint="eastAsia" w:ascii="宋体" w:hAnsi="宋体" w:cs="宋体"/>
          <w:b/>
          <w:highlight w:val="none"/>
        </w:rPr>
        <w:t>投标人须知前附表</w:t>
      </w:r>
      <w:r>
        <w:rPr>
          <w:rFonts w:hint="eastAsia" w:ascii="宋体" w:hAnsi="宋体" w:cs="宋体"/>
          <w:highlight w:val="none"/>
        </w:rPr>
        <w:t>”中所述的资金，用于采购“</w:t>
      </w:r>
      <w:r>
        <w:rPr>
          <w:rFonts w:hint="eastAsia" w:ascii="宋体" w:hAnsi="宋体" w:cs="宋体"/>
          <w:b/>
          <w:highlight w:val="none"/>
        </w:rPr>
        <w:t>项目需求</w:t>
      </w:r>
      <w:r>
        <w:rPr>
          <w:rFonts w:hint="eastAsia" w:ascii="宋体" w:hAnsi="宋体" w:cs="宋体"/>
          <w:highlight w:val="none"/>
        </w:rPr>
        <w:t>”所列内容。</w:t>
      </w:r>
    </w:p>
    <w:p w14:paraId="6A30EEA9">
      <w:pPr>
        <w:spacing w:line="360" w:lineRule="auto"/>
        <w:jc w:val="left"/>
        <w:rPr>
          <w:rFonts w:ascii="宋体" w:hAnsi="宋体" w:cs="宋体"/>
          <w:b/>
          <w:highlight w:val="none"/>
        </w:rPr>
      </w:pPr>
      <w:r>
        <w:rPr>
          <w:rFonts w:hint="eastAsia" w:ascii="宋体" w:hAnsi="宋体" w:cs="宋体"/>
          <w:b/>
          <w:highlight w:val="none"/>
        </w:rPr>
        <w:t>3. 招标范围</w:t>
      </w:r>
    </w:p>
    <w:p w14:paraId="7240C3E6">
      <w:pPr>
        <w:spacing w:line="360" w:lineRule="auto"/>
        <w:jc w:val="left"/>
        <w:rPr>
          <w:rFonts w:ascii="宋体" w:hAnsi="宋体" w:cs="宋体"/>
          <w:highlight w:val="none"/>
        </w:rPr>
      </w:pPr>
      <w:r>
        <w:rPr>
          <w:rFonts w:hint="eastAsia" w:ascii="宋体" w:hAnsi="宋体" w:cs="宋体"/>
          <w:highlight w:val="none"/>
        </w:rPr>
        <w:t>3.1 本项目招标范围：见“</w:t>
      </w:r>
      <w:r>
        <w:rPr>
          <w:rFonts w:hint="eastAsia" w:ascii="宋体" w:hAnsi="宋体" w:cs="宋体"/>
          <w:b/>
          <w:highlight w:val="none"/>
        </w:rPr>
        <w:t>投标人须知前附表</w:t>
      </w:r>
      <w:r>
        <w:rPr>
          <w:rFonts w:hint="eastAsia" w:ascii="宋体" w:hAnsi="宋体" w:cs="宋体"/>
          <w:highlight w:val="none"/>
        </w:rPr>
        <w:t>”。</w:t>
      </w:r>
    </w:p>
    <w:p w14:paraId="39A84E15">
      <w:pPr>
        <w:spacing w:line="360" w:lineRule="auto"/>
        <w:jc w:val="left"/>
        <w:rPr>
          <w:rFonts w:ascii="宋体" w:hAnsi="宋体" w:cs="宋体"/>
          <w:highlight w:val="none"/>
        </w:rPr>
      </w:pPr>
      <w:r>
        <w:rPr>
          <w:rFonts w:hint="eastAsia" w:ascii="宋体" w:hAnsi="宋体" w:cs="宋体"/>
          <w:highlight w:val="none"/>
        </w:rPr>
        <w:t>3.2 本项目服务期限：见“</w:t>
      </w:r>
      <w:r>
        <w:rPr>
          <w:rFonts w:hint="eastAsia" w:ascii="宋体" w:hAnsi="宋体" w:cs="宋体"/>
          <w:b/>
          <w:highlight w:val="none"/>
        </w:rPr>
        <w:t>投标人须知前附表</w:t>
      </w:r>
      <w:r>
        <w:rPr>
          <w:rFonts w:hint="eastAsia" w:ascii="宋体" w:hAnsi="宋体" w:cs="宋体"/>
          <w:highlight w:val="none"/>
        </w:rPr>
        <w:t>”。</w:t>
      </w:r>
    </w:p>
    <w:p w14:paraId="08C85B77">
      <w:pPr>
        <w:spacing w:line="360" w:lineRule="auto"/>
        <w:jc w:val="left"/>
        <w:rPr>
          <w:rFonts w:ascii="宋体" w:hAnsi="宋体" w:cs="宋体"/>
          <w:b/>
          <w:highlight w:val="none"/>
        </w:rPr>
      </w:pPr>
      <w:r>
        <w:rPr>
          <w:rFonts w:hint="eastAsia" w:ascii="宋体" w:hAnsi="宋体" w:cs="宋体"/>
          <w:b/>
          <w:highlight w:val="none"/>
        </w:rPr>
        <w:t>★4. 合格的投标人</w:t>
      </w:r>
    </w:p>
    <w:p w14:paraId="0969A3EC">
      <w:pPr>
        <w:spacing w:line="360" w:lineRule="auto"/>
        <w:jc w:val="left"/>
        <w:rPr>
          <w:rFonts w:ascii="宋体" w:hAnsi="宋体" w:cs="宋体"/>
          <w:szCs w:val="21"/>
          <w:highlight w:val="none"/>
        </w:rPr>
      </w:pPr>
      <w:r>
        <w:rPr>
          <w:rFonts w:hint="eastAsia" w:ascii="宋体" w:hAnsi="宋体" w:cs="宋体"/>
          <w:szCs w:val="21"/>
          <w:highlight w:val="none"/>
        </w:rPr>
        <w:t>4.1满足《中华人民共和国政府采购法》第二十二条规定，并提供下列材料：</w:t>
      </w:r>
    </w:p>
    <w:p w14:paraId="34C25759">
      <w:pPr>
        <w:spacing w:line="360" w:lineRule="auto"/>
        <w:ind w:firstLine="420" w:firstLineChars="200"/>
        <w:jc w:val="left"/>
        <w:rPr>
          <w:rFonts w:ascii="宋体" w:hAnsi="宋体"/>
          <w:szCs w:val="21"/>
          <w:highlight w:val="none"/>
        </w:rPr>
      </w:pPr>
      <w:r>
        <w:rPr>
          <w:rFonts w:hint="eastAsia" w:ascii="宋体" w:hAnsi="宋体"/>
          <w:szCs w:val="21"/>
          <w:highlight w:val="none"/>
        </w:rPr>
        <w:t>4.1.1投标人</w:t>
      </w:r>
      <w:r>
        <w:rPr>
          <w:rFonts w:hint="eastAsia" w:ascii="宋体" w:hAnsi="宋体" w:cs="Malgun Gothic"/>
          <w:szCs w:val="21"/>
          <w:highlight w:val="none"/>
        </w:rPr>
        <w:t>必</w:t>
      </w:r>
      <w:r>
        <w:rPr>
          <w:rFonts w:hint="eastAsia" w:ascii="宋体" w:hAnsi="宋体" w:cs="微软雅黑"/>
          <w:szCs w:val="21"/>
          <w:highlight w:val="none"/>
        </w:rPr>
        <w:t>须</w:t>
      </w:r>
      <w:r>
        <w:rPr>
          <w:rFonts w:hint="eastAsia" w:ascii="宋体" w:hAnsi="宋体"/>
          <w:szCs w:val="21"/>
          <w:highlight w:val="none"/>
        </w:rPr>
        <w:t>是</w:t>
      </w:r>
      <w:r>
        <w:rPr>
          <w:rFonts w:hint="eastAsia" w:ascii="宋体" w:hAnsi="宋体"/>
          <w:highlight w:val="none"/>
        </w:rPr>
        <w:t>具有</w:t>
      </w:r>
      <w:r>
        <w:rPr>
          <w:rFonts w:hint="eastAsia" w:ascii="宋体" w:hAnsi="宋体" w:cs="微软雅黑"/>
          <w:highlight w:val="none"/>
        </w:rPr>
        <w:t>独</w:t>
      </w:r>
      <w:r>
        <w:rPr>
          <w:rFonts w:hint="eastAsia" w:ascii="宋体" w:hAnsi="宋体" w:cs="Malgun Gothic"/>
          <w:highlight w:val="none"/>
        </w:rPr>
        <w:t>立承担民事</w:t>
      </w:r>
      <w:r>
        <w:rPr>
          <w:rFonts w:hint="eastAsia" w:ascii="宋体" w:hAnsi="宋体" w:cs="微软雅黑"/>
          <w:highlight w:val="none"/>
        </w:rPr>
        <w:t>责</w:t>
      </w:r>
      <w:r>
        <w:rPr>
          <w:rFonts w:hint="eastAsia" w:ascii="宋体" w:hAnsi="宋体" w:cs="Malgun Gothic"/>
          <w:highlight w:val="none"/>
        </w:rPr>
        <w:t>任的能力的法人、其他</w:t>
      </w:r>
      <w:r>
        <w:rPr>
          <w:rFonts w:hint="eastAsia" w:ascii="宋体" w:hAnsi="宋体" w:cs="微软雅黑"/>
          <w:highlight w:val="none"/>
        </w:rPr>
        <w:t>组织</w:t>
      </w:r>
      <w:r>
        <w:rPr>
          <w:rFonts w:hint="eastAsia" w:ascii="宋体" w:hAnsi="宋体" w:cs="Malgun Gothic"/>
          <w:highlight w:val="none"/>
        </w:rPr>
        <w:t>或者自然人，</w:t>
      </w:r>
      <w:r>
        <w:rPr>
          <w:rFonts w:hint="eastAsia" w:ascii="宋体" w:hAnsi="宋体" w:cs="微软雅黑"/>
          <w:szCs w:val="21"/>
          <w:highlight w:val="none"/>
        </w:rPr>
        <w:t>须</w:t>
      </w:r>
      <w:r>
        <w:rPr>
          <w:rFonts w:hint="eastAsia" w:ascii="宋体" w:hAnsi="宋体" w:cs="Malgun Gothic"/>
          <w:szCs w:val="21"/>
          <w:highlight w:val="none"/>
        </w:rPr>
        <w:t>提供相</w:t>
      </w:r>
      <w:r>
        <w:rPr>
          <w:rFonts w:hint="eastAsia" w:ascii="宋体" w:hAnsi="宋体" w:cs="微软雅黑"/>
          <w:szCs w:val="21"/>
          <w:highlight w:val="none"/>
        </w:rPr>
        <w:t>关证</w:t>
      </w:r>
      <w:r>
        <w:rPr>
          <w:rFonts w:hint="eastAsia" w:ascii="宋体" w:hAnsi="宋体" w:cs="Malgun Gothic"/>
          <w:szCs w:val="21"/>
          <w:highlight w:val="none"/>
        </w:rPr>
        <w:t>明材料：</w:t>
      </w:r>
    </w:p>
    <w:p w14:paraId="1E9DB72B">
      <w:pPr>
        <w:spacing w:line="360" w:lineRule="auto"/>
        <w:ind w:firstLine="420" w:firstLineChars="200"/>
        <w:jc w:val="left"/>
        <w:rPr>
          <w:rFonts w:ascii="宋体" w:hAnsi="宋体"/>
          <w:szCs w:val="21"/>
          <w:highlight w:val="none"/>
        </w:rPr>
      </w:pPr>
      <w:r>
        <w:rPr>
          <w:rFonts w:ascii="宋体" w:hAnsi="宋体"/>
          <w:szCs w:val="21"/>
          <w:highlight w:val="none"/>
        </w:rPr>
        <w:t>1</w:t>
      </w:r>
      <w:r>
        <w:rPr>
          <w:rFonts w:hint="eastAsia" w:ascii="宋体" w:hAnsi="宋体"/>
          <w:szCs w:val="21"/>
          <w:highlight w:val="none"/>
        </w:rPr>
        <w:t>）投标人</w:t>
      </w:r>
      <w:r>
        <w:rPr>
          <w:rFonts w:hint="eastAsia" w:ascii="宋体" w:hAnsi="宋体" w:cs="Malgun Gothic"/>
          <w:szCs w:val="21"/>
          <w:highlight w:val="none"/>
        </w:rPr>
        <w:t>是企</w:t>
      </w:r>
      <w:r>
        <w:rPr>
          <w:rFonts w:hint="eastAsia" w:ascii="宋体" w:hAnsi="宋体" w:cs="微软雅黑"/>
          <w:szCs w:val="21"/>
          <w:highlight w:val="none"/>
        </w:rPr>
        <w:t>业</w:t>
      </w:r>
      <w:r>
        <w:rPr>
          <w:rFonts w:hint="eastAsia" w:ascii="宋体" w:hAnsi="宋体" w:cs="Malgun Gothic"/>
          <w:szCs w:val="21"/>
          <w:highlight w:val="none"/>
        </w:rPr>
        <w:t>（包括合</w:t>
      </w:r>
      <w:r>
        <w:rPr>
          <w:rFonts w:hint="eastAsia" w:ascii="宋体" w:hAnsi="宋体" w:cs="微软雅黑"/>
          <w:szCs w:val="21"/>
          <w:highlight w:val="none"/>
        </w:rPr>
        <w:t>伙</w:t>
      </w:r>
      <w:r>
        <w:rPr>
          <w:rFonts w:hint="eastAsia" w:ascii="宋体" w:hAnsi="宋体" w:cs="Malgun Gothic"/>
          <w:szCs w:val="21"/>
          <w:highlight w:val="none"/>
        </w:rPr>
        <w:t>企</w:t>
      </w:r>
      <w:r>
        <w:rPr>
          <w:rFonts w:hint="eastAsia" w:ascii="宋体" w:hAnsi="宋体" w:cs="微软雅黑"/>
          <w:szCs w:val="21"/>
          <w:highlight w:val="none"/>
        </w:rPr>
        <w:t>业</w:t>
      </w:r>
      <w:r>
        <w:rPr>
          <w:rFonts w:hint="eastAsia" w:ascii="宋体" w:hAnsi="宋体" w:cs="Malgun Gothic"/>
          <w:szCs w:val="21"/>
          <w:highlight w:val="none"/>
        </w:rPr>
        <w:t>）的，</w:t>
      </w:r>
      <w:r>
        <w:rPr>
          <w:rFonts w:hint="eastAsia" w:ascii="宋体" w:hAnsi="宋体" w:cs="微软雅黑"/>
          <w:szCs w:val="21"/>
          <w:highlight w:val="none"/>
        </w:rPr>
        <w:t>应</w:t>
      </w:r>
      <w:r>
        <w:rPr>
          <w:rFonts w:hint="eastAsia" w:ascii="宋体" w:hAnsi="宋体" w:cs="Malgun Gothic"/>
          <w:szCs w:val="21"/>
          <w:highlight w:val="none"/>
        </w:rPr>
        <w:t>提供其在市</w:t>
      </w:r>
      <w:r>
        <w:rPr>
          <w:rFonts w:hint="eastAsia" w:ascii="宋体" w:hAnsi="宋体" w:cs="微软雅黑"/>
          <w:szCs w:val="21"/>
          <w:highlight w:val="none"/>
        </w:rPr>
        <w:t>场监</w:t>
      </w:r>
      <w:r>
        <w:rPr>
          <w:rFonts w:hint="eastAsia" w:ascii="宋体" w:hAnsi="宋体" w:cs="Malgun Gothic"/>
          <w:szCs w:val="21"/>
          <w:highlight w:val="none"/>
        </w:rPr>
        <w:t>督管理部</w:t>
      </w:r>
      <w:r>
        <w:rPr>
          <w:rFonts w:hint="eastAsia" w:ascii="宋体" w:hAnsi="宋体" w:cs="微软雅黑"/>
          <w:szCs w:val="21"/>
          <w:highlight w:val="none"/>
        </w:rPr>
        <w:t>门</w:t>
      </w:r>
      <w:r>
        <w:rPr>
          <w:rFonts w:hint="eastAsia" w:ascii="宋体" w:hAnsi="宋体" w:cs="Malgun Gothic"/>
          <w:szCs w:val="21"/>
          <w:highlight w:val="none"/>
        </w:rPr>
        <w:t>注</w:t>
      </w:r>
      <w:r>
        <w:rPr>
          <w:rFonts w:hint="eastAsia" w:ascii="宋体" w:hAnsi="宋体" w:cs="微软雅黑"/>
          <w:szCs w:val="21"/>
          <w:highlight w:val="none"/>
        </w:rPr>
        <w:t>册</w:t>
      </w:r>
      <w:r>
        <w:rPr>
          <w:rFonts w:hint="eastAsia" w:ascii="宋体" w:hAnsi="宋体" w:cs="Malgun Gothic"/>
          <w:szCs w:val="21"/>
          <w:highlight w:val="none"/>
        </w:rPr>
        <w:t>的有效“企</w:t>
      </w:r>
      <w:r>
        <w:rPr>
          <w:rFonts w:hint="eastAsia" w:ascii="宋体" w:hAnsi="宋体" w:cs="微软雅黑"/>
          <w:szCs w:val="21"/>
          <w:highlight w:val="none"/>
        </w:rPr>
        <w:t>业</w:t>
      </w:r>
      <w:r>
        <w:rPr>
          <w:rFonts w:hint="eastAsia" w:ascii="宋体" w:hAnsi="宋体" w:cs="Malgun Gothic"/>
          <w:szCs w:val="21"/>
          <w:highlight w:val="none"/>
        </w:rPr>
        <w:t>法人</w:t>
      </w:r>
      <w:r>
        <w:rPr>
          <w:rFonts w:hint="eastAsia" w:ascii="宋体" w:hAnsi="宋体" w:cs="微软雅黑"/>
          <w:szCs w:val="21"/>
          <w:highlight w:val="none"/>
        </w:rPr>
        <w:t>营业执</w:t>
      </w:r>
      <w:r>
        <w:rPr>
          <w:rFonts w:hint="eastAsia" w:ascii="宋体" w:hAnsi="宋体" w:cs="Malgun Gothic"/>
          <w:szCs w:val="21"/>
          <w:highlight w:val="none"/>
        </w:rPr>
        <w:t>照”或“</w:t>
      </w:r>
      <w:r>
        <w:rPr>
          <w:rFonts w:hint="eastAsia" w:ascii="宋体" w:hAnsi="宋体" w:cs="微软雅黑"/>
          <w:szCs w:val="21"/>
          <w:highlight w:val="none"/>
        </w:rPr>
        <w:t>营业执</w:t>
      </w:r>
      <w:r>
        <w:rPr>
          <w:rFonts w:hint="eastAsia" w:ascii="宋体" w:hAnsi="宋体" w:cs="Malgun Gothic"/>
          <w:szCs w:val="21"/>
          <w:highlight w:val="none"/>
        </w:rPr>
        <w:t>照”；</w:t>
      </w:r>
    </w:p>
    <w:p w14:paraId="2388AB30">
      <w:pPr>
        <w:spacing w:line="360" w:lineRule="auto"/>
        <w:ind w:firstLine="420" w:firstLineChars="200"/>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）投标人是事</w:t>
      </w:r>
      <w:r>
        <w:rPr>
          <w:rFonts w:hint="eastAsia" w:ascii="宋体" w:hAnsi="宋体" w:cs="微软雅黑"/>
          <w:szCs w:val="21"/>
          <w:highlight w:val="none"/>
        </w:rPr>
        <w:t>业单</w:t>
      </w:r>
      <w:r>
        <w:rPr>
          <w:rFonts w:hint="eastAsia" w:ascii="宋体" w:hAnsi="宋体" w:cs="Malgun Gothic"/>
          <w:szCs w:val="21"/>
          <w:highlight w:val="none"/>
        </w:rPr>
        <w:t>位的，</w:t>
      </w:r>
      <w:r>
        <w:rPr>
          <w:rFonts w:hint="eastAsia" w:ascii="宋体" w:hAnsi="宋体" w:cs="微软雅黑"/>
          <w:szCs w:val="21"/>
          <w:highlight w:val="none"/>
        </w:rPr>
        <w:t>应</w:t>
      </w:r>
      <w:r>
        <w:rPr>
          <w:rFonts w:hint="eastAsia" w:ascii="宋体" w:hAnsi="宋体" w:cs="Malgun Gothic"/>
          <w:szCs w:val="21"/>
          <w:highlight w:val="none"/>
        </w:rPr>
        <w:t>提供其有效的“事</w:t>
      </w:r>
      <w:r>
        <w:rPr>
          <w:rFonts w:hint="eastAsia" w:ascii="宋体" w:hAnsi="宋体" w:cs="微软雅黑"/>
          <w:szCs w:val="21"/>
          <w:highlight w:val="none"/>
        </w:rPr>
        <w:t>业单</w:t>
      </w:r>
      <w:r>
        <w:rPr>
          <w:rFonts w:hint="eastAsia" w:ascii="宋体" w:hAnsi="宋体" w:cs="Malgun Gothic"/>
          <w:szCs w:val="21"/>
          <w:highlight w:val="none"/>
        </w:rPr>
        <w:t>位法人</w:t>
      </w:r>
      <w:r>
        <w:rPr>
          <w:rFonts w:hint="eastAsia" w:ascii="宋体" w:hAnsi="宋体" w:cs="微软雅黑"/>
          <w:szCs w:val="21"/>
          <w:highlight w:val="none"/>
        </w:rPr>
        <w:t>证书</w:t>
      </w:r>
      <w:r>
        <w:rPr>
          <w:rFonts w:hint="eastAsia" w:ascii="宋体" w:hAnsi="宋体" w:cs="Malgun Gothic"/>
          <w:szCs w:val="21"/>
          <w:highlight w:val="none"/>
        </w:rPr>
        <w:t>”；</w:t>
      </w:r>
      <w:r>
        <w:rPr>
          <w:rFonts w:hint="eastAsia" w:ascii="宋体" w:hAnsi="宋体"/>
          <w:szCs w:val="21"/>
          <w:highlight w:val="none"/>
        </w:rPr>
        <w:t xml:space="preserve"> </w:t>
      </w:r>
    </w:p>
    <w:p w14:paraId="4D1C1D9D">
      <w:pPr>
        <w:spacing w:line="360" w:lineRule="auto"/>
        <w:ind w:firstLine="420" w:firstLineChars="200"/>
        <w:jc w:val="left"/>
        <w:rPr>
          <w:rFonts w:ascii="宋体" w:hAnsi="宋体"/>
          <w:szCs w:val="21"/>
          <w:highlight w:val="none"/>
        </w:rPr>
      </w:pPr>
      <w:r>
        <w:rPr>
          <w:rFonts w:ascii="宋体" w:hAnsi="宋体"/>
          <w:szCs w:val="21"/>
          <w:highlight w:val="none"/>
        </w:rPr>
        <w:t>3</w:t>
      </w:r>
      <w:r>
        <w:rPr>
          <w:rFonts w:hint="eastAsia" w:ascii="宋体" w:hAnsi="宋体"/>
          <w:szCs w:val="21"/>
          <w:highlight w:val="none"/>
        </w:rPr>
        <w:t>）投标人</w:t>
      </w:r>
      <w:r>
        <w:rPr>
          <w:rFonts w:hint="eastAsia" w:ascii="宋体" w:hAnsi="宋体" w:cs="Malgun Gothic"/>
          <w:szCs w:val="21"/>
          <w:highlight w:val="none"/>
        </w:rPr>
        <w:t>是</w:t>
      </w:r>
      <w:r>
        <w:rPr>
          <w:rFonts w:hint="eastAsia" w:ascii="宋体" w:hAnsi="宋体" w:cs="微软雅黑"/>
          <w:szCs w:val="21"/>
          <w:highlight w:val="none"/>
        </w:rPr>
        <w:t>个</w:t>
      </w:r>
      <w:r>
        <w:rPr>
          <w:rFonts w:hint="eastAsia" w:ascii="宋体" w:hAnsi="宋体" w:cs="Malgun Gothic"/>
          <w:szCs w:val="21"/>
          <w:highlight w:val="none"/>
        </w:rPr>
        <w:t>体工商</w:t>
      </w:r>
      <w:r>
        <w:rPr>
          <w:rFonts w:hint="eastAsia" w:ascii="宋体" w:hAnsi="宋体" w:cs="微软雅黑"/>
          <w:szCs w:val="21"/>
          <w:highlight w:val="none"/>
        </w:rPr>
        <w:t>户</w:t>
      </w:r>
      <w:r>
        <w:rPr>
          <w:rFonts w:hint="eastAsia" w:ascii="宋体" w:hAnsi="宋体" w:cs="Malgun Gothic"/>
          <w:szCs w:val="21"/>
          <w:highlight w:val="none"/>
        </w:rPr>
        <w:t>的，</w:t>
      </w:r>
      <w:r>
        <w:rPr>
          <w:rFonts w:hint="eastAsia" w:ascii="宋体" w:hAnsi="宋体" w:cs="微软雅黑"/>
          <w:szCs w:val="21"/>
          <w:highlight w:val="none"/>
        </w:rPr>
        <w:t>应</w:t>
      </w:r>
      <w:r>
        <w:rPr>
          <w:rFonts w:hint="eastAsia" w:ascii="宋体" w:hAnsi="宋体" w:cs="Malgun Gothic"/>
          <w:szCs w:val="21"/>
          <w:highlight w:val="none"/>
        </w:rPr>
        <w:t>提供其有效的“</w:t>
      </w:r>
      <w:r>
        <w:rPr>
          <w:rFonts w:hint="eastAsia" w:ascii="宋体" w:hAnsi="宋体" w:cs="微软雅黑"/>
          <w:szCs w:val="21"/>
          <w:highlight w:val="none"/>
        </w:rPr>
        <w:t>个</w:t>
      </w:r>
      <w:r>
        <w:rPr>
          <w:rFonts w:hint="eastAsia" w:ascii="宋体" w:hAnsi="宋体" w:cs="Malgun Gothic"/>
          <w:szCs w:val="21"/>
          <w:highlight w:val="none"/>
        </w:rPr>
        <w:t>体工商</w:t>
      </w:r>
      <w:r>
        <w:rPr>
          <w:rFonts w:hint="eastAsia" w:ascii="宋体" w:hAnsi="宋体" w:cs="微软雅黑"/>
          <w:szCs w:val="21"/>
          <w:highlight w:val="none"/>
        </w:rPr>
        <w:t>户营业执</w:t>
      </w:r>
      <w:r>
        <w:rPr>
          <w:rFonts w:hint="eastAsia" w:ascii="宋体" w:hAnsi="宋体" w:cs="Malgun Gothic"/>
          <w:szCs w:val="21"/>
          <w:highlight w:val="none"/>
        </w:rPr>
        <w:t>照”；</w:t>
      </w:r>
      <w:r>
        <w:rPr>
          <w:rFonts w:hint="eastAsia" w:ascii="宋体" w:hAnsi="宋体"/>
          <w:szCs w:val="21"/>
          <w:highlight w:val="none"/>
        </w:rPr>
        <w:t xml:space="preserve"> </w:t>
      </w:r>
    </w:p>
    <w:p w14:paraId="4AA8ED52">
      <w:pPr>
        <w:spacing w:line="360" w:lineRule="auto"/>
        <w:ind w:firstLine="420" w:firstLineChars="200"/>
        <w:jc w:val="left"/>
        <w:rPr>
          <w:rFonts w:ascii="宋体" w:hAnsi="宋体" w:cs="宋体"/>
          <w:szCs w:val="21"/>
          <w:highlight w:val="none"/>
        </w:rPr>
      </w:pPr>
      <w:r>
        <w:rPr>
          <w:rFonts w:ascii="宋体" w:hAnsi="宋体"/>
          <w:szCs w:val="21"/>
          <w:highlight w:val="none"/>
        </w:rPr>
        <w:t>4</w:t>
      </w:r>
      <w:r>
        <w:rPr>
          <w:rFonts w:hint="eastAsia" w:ascii="宋体" w:hAnsi="宋体"/>
          <w:szCs w:val="21"/>
          <w:highlight w:val="none"/>
        </w:rPr>
        <w:t>）投标人</w:t>
      </w:r>
      <w:r>
        <w:rPr>
          <w:rFonts w:hint="eastAsia" w:ascii="宋体" w:hAnsi="宋体" w:cs="Malgun Gothic"/>
          <w:szCs w:val="21"/>
          <w:highlight w:val="none"/>
        </w:rPr>
        <w:t>是自然人的，</w:t>
      </w:r>
      <w:r>
        <w:rPr>
          <w:rFonts w:hint="eastAsia" w:ascii="宋体" w:hAnsi="宋体" w:cs="微软雅黑"/>
          <w:szCs w:val="21"/>
          <w:highlight w:val="none"/>
        </w:rPr>
        <w:t>应</w:t>
      </w:r>
      <w:r>
        <w:rPr>
          <w:rFonts w:hint="eastAsia" w:ascii="宋体" w:hAnsi="宋体" w:cs="Malgun Gothic"/>
          <w:szCs w:val="21"/>
          <w:highlight w:val="none"/>
        </w:rPr>
        <w:t>提供其有效的自然人身</w:t>
      </w:r>
      <w:r>
        <w:rPr>
          <w:rFonts w:hint="eastAsia" w:ascii="宋体" w:hAnsi="宋体" w:cs="微软雅黑"/>
          <w:szCs w:val="21"/>
          <w:highlight w:val="none"/>
        </w:rPr>
        <w:t>份证</w:t>
      </w:r>
      <w:r>
        <w:rPr>
          <w:rFonts w:hint="eastAsia" w:ascii="宋体" w:hAnsi="宋体" w:cs="Malgun Gothic"/>
          <w:szCs w:val="21"/>
          <w:highlight w:val="none"/>
        </w:rPr>
        <w:t>明</w:t>
      </w:r>
      <w:r>
        <w:rPr>
          <w:rFonts w:hint="eastAsia" w:ascii="宋体" w:hAnsi="宋体" w:cs="宋体"/>
          <w:szCs w:val="21"/>
          <w:highlight w:val="none"/>
        </w:rPr>
        <w:t>；</w:t>
      </w:r>
    </w:p>
    <w:p w14:paraId="4DA54219">
      <w:pPr>
        <w:spacing w:line="360" w:lineRule="auto"/>
        <w:ind w:firstLine="420" w:firstLineChars="200"/>
        <w:rPr>
          <w:rFonts w:ascii="宋体" w:hAnsi="宋体" w:cs="宋体"/>
          <w:szCs w:val="21"/>
          <w:highlight w:val="none"/>
        </w:rPr>
      </w:pPr>
      <w:r>
        <w:rPr>
          <w:rFonts w:hint="eastAsia" w:ascii="宋体" w:hAnsi="宋体" w:cs="宋体"/>
          <w:szCs w:val="21"/>
          <w:highlight w:val="none"/>
        </w:rPr>
        <w:t>4.1.2投标人具有良好的商业信誉和健全的财务会计制度，内容详见</w:t>
      </w:r>
      <w:r>
        <w:rPr>
          <w:rFonts w:hint="eastAsia" w:ascii="宋体" w:hAnsi="宋体" w:cs="宋体"/>
          <w:bCs/>
          <w:szCs w:val="21"/>
          <w:highlight w:val="none"/>
        </w:rPr>
        <w:t>“</w:t>
      </w:r>
      <w:r>
        <w:rPr>
          <w:rFonts w:hint="eastAsia" w:ascii="宋体" w:hAnsi="宋体" w:cs="宋体"/>
          <w:b/>
          <w:bCs/>
          <w:szCs w:val="21"/>
          <w:highlight w:val="none"/>
        </w:rPr>
        <w:t>投标人须知前附表</w:t>
      </w:r>
      <w:r>
        <w:rPr>
          <w:rFonts w:hint="eastAsia" w:ascii="宋体" w:hAnsi="宋体" w:cs="宋体"/>
          <w:bCs/>
          <w:szCs w:val="21"/>
          <w:highlight w:val="none"/>
        </w:rPr>
        <w:t>”</w:t>
      </w:r>
      <w:r>
        <w:rPr>
          <w:rFonts w:hint="eastAsia" w:ascii="宋体" w:hAnsi="宋体" w:cs="宋体"/>
          <w:szCs w:val="21"/>
          <w:highlight w:val="none"/>
        </w:rPr>
        <w:t>；</w:t>
      </w:r>
    </w:p>
    <w:p w14:paraId="57E594B8">
      <w:pPr>
        <w:spacing w:line="360" w:lineRule="auto"/>
        <w:ind w:firstLine="420" w:firstLineChars="200"/>
        <w:jc w:val="left"/>
        <w:rPr>
          <w:rFonts w:ascii="宋体" w:hAnsi="宋体"/>
          <w:szCs w:val="21"/>
          <w:highlight w:val="none"/>
        </w:rPr>
      </w:pPr>
      <w:r>
        <w:rPr>
          <w:rFonts w:hint="eastAsia" w:ascii="宋体" w:hAnsi="宋体"/>
          <w:szCs w:val="21"/>
          <w:highlight w:val="none"/>
        </w:rPr>
        <w:t>4</w:t>
      </w:r>
      <w:r>
        <w:rPr>
          <w:rFonts w:ascii="宋体" w:hAnsi="宋体"/>
          <w:szCs w:val="21"/>
          <w:highlight w:val="none"/>
        </w:rPr>
        <w:t>.1.</w:t>
      </w:r>
      <w:r>
        <w:rPr>
          <w:rFonts w:hint="eastAsia" w:ascii="宋体" w:hAnsi="宋体"/>
          <w:szCs w:val="21"/>
          <w:highlight w:val="none"/>
        </w:rPr>
        <w:t>3投标人</w:t>
      </w:r>
      <w:r>
        <w:rPr>
          <w:rFonts w:hint="eastAsia" w:ascii="宋体" w:hAnsi="宋体" w:cs="微软雅黑"/>
          <w:szCs w:val="21"/>
          <w:highlight w:val="none"/>
        </w:rPr>
        <w:t>须</w:t>
      </w:r>
      <w:r>
        <w:rPr>
          <w:rFonts w:hint="eastAsia" w:ascii="宋体" w:hAnsi="宋体" w:cs="Malgun Gothic"/>
          <w:szCs w:val="21"/>
          <w:highlight w:val="none"/>
        </w:rPr>
        <w:t>具有依法</w:t>
      </w:r>
      <w:r>
        <w:rPr>
          <w:rFonts w:hint="eastAsia" w:ascii="宋体" w:hAnsi="宋体" w:cs="微软雅黑"/>
          <w:szCs w:val="21"/>
          <w:highlight w:val="none"/>
        </w:rPr>
        <w:t>缴纳税</w:t>
      </w:r>
      <w:r>
        <w:rPr>
          <w:rFonts w:hint="eastAsia" w:ascii="宋体" w:hAnsi="宋体" w:cs="Malgun Gothic"/>
          <w:szCs w:val="21"/>
          <w:highlight w:val="none"/>
        </w:rPr>
        <w:t>收和社</w:t>
      </w:r>
      <w:r>
        <w:rPr>
          <w:rFonts w:hint="eastAsia" w:ascii="宋体" w:hAnsi="宋体" w:cs="微软雅黑"/>
          <w:szCs w:val="21"/>
          <w:highlight w:val="none"/>
        </w:rPr>
        <w:t>会</w:t>
      </w:r>
      <w:r>
        <w:rPr>
          <w:rFonts w:hint="eastAsia" w:ascii="宋体" w:hAnsi="宋体" w:cs="Malgun Gothic"/>
          <w:szCs w:val="21"/>
          <w:highlight w:val="none"/>
        </w:rPr>
        <w:t>保障</w:t>
      </w:r>
      <w:r>
        <w:rPr>
          <w:rFonts w:hint="eastAsia" w:ascii="宋体" w:hAnsi="宋体" w:cs="微软雅黑"/>
          <w:szCs w:val="21"/>
          <w:highlight w:val="none"/>
        </w:rPr>
        <w:t>资</w:t>
      </w:r>
      <w:r>
        <w:rPr>
          <w:rFonts w:hint="eastAsia" w:ascii="宋体" w:hAnsi="宋体" w:cs="Malgun Gothic"/>
          <w:szCs w:val="21"/>
          <w:highlight w:val="none"/>
        </w:rPr>
        <w:t>金的良好</w:t>
      </w:r>
      <w:r>
        <w:rPr>
          <w:rFonts w:hint="eastAsia" w:ascii="宋体" w:hAnsi="宋体" w:cs="微软雅黑"/>
          <w:szCs w:val="21"/>
          <w:highlight w:val="none"/>
        </w:rPr>
        <w:t>记录</w:t>
      </w:r>
      <w:r>
        <w:rPr>
          <w:rFonts w:hint="eastAsia" w:ascii="宋体" w:hAnsi="宋体" w:cs="Malgun Gothic"/>
          <w:szCs w:val="21"/>
          <w:highlight w:val="none"/>
        </w:rPr>
        <w:t>，</w:t>
      </w:r>
      <w:r>
        <w:rPr>
          <w:rFonts w:hint="eastAsia" w:ascii="宋体" w:hAnsi="宋体" w:cs="微软雅黑"/>
          <w:szCs w:val="21"/>
          <w:highlight w:val="none"/>
        </w:rPr>
        <w:t>须</w:t>
      </w:r>
      <w:r>
        <w:rPr>
          <w:rFonts w:hint="eastAsia" w:ascii="宋体" w:hAnsi="宋体" w:cs="Malgun Gothic"/>
          <w:szCs w:val="21"/>
          <w:highlight w:val="none"/>
        </w:rPr>
        <w:t>提供相</w:t>
      </w:r>
      <w:r>
        <w:rPr>
          <w:rFonts w:hint="eastAsia" w:ascii="宋体" w:hAnsi="宋体" w:cs="微软雅黑"/>
          <w:szCs w:val="21"/>
          <w:highlight w:val="none"/>
        </w:rPr>
        <w:t>关证</w:t>
      </w:r>
      <w:r>
        <w:rPr>
          <w:rFonts w:hint="eastAsia" w:ascii="宋体" w:hAnsi="宋体" w:cs="Malgun Gothic"/>
          <w:szCs w:val="21"/>
          <w:highlight w:val="none"/>
        </w:rPr>
        <w:t>明材料：</w:t>
      </w:r>
    </w:p>
    <w:p w14:paraId="1D87364E">
      <w:pPr>
        <w:spacing w:line="360" w:lineRule="auto"/>
        <w:ind w:firstLine="420" w:firstLineChars="200"/>
        <w:jc w:val="left"/>
        <w:rPr>
          <w:rFonts w:ascii="宋体" w:hAnsi="宋体" w:cs="Malgun Gothic"/>
          <w:szCs w:val="21"/>
          <w:highlight w:val="none"/>
        </w:rPr>
      </w:pPr>
      <w:r>
        <w:rPr>
          <w:rFonts w:hint="eastAsia" w:ascii="宋体" w:hAnsi="宋体"/>
          <w:szCs w:val="21"/>
          <w:highlight w:val="none"/>
        </w:rPr>
        <w:t>1）投标人</w:t>
      </w:r>
      <w:r>
        <w:rPr>
          <w:rFonts w:hint="eastAsia" w:ascii="宋体" w:hAnsi="宋体" w:cs="Malgun Gothic"/>
          <w:szCs w:val="21"/>
          <w:highlight w:val="none"/>
        </w:rPr>
        <w:t>是企</w:t>
      </w:r>
      <w:r>
        <w:rPr>
          <w:rFonts w:hint="eastAsia" w:ascii="宋体" w:hAnsi="宋体" w:cs="微软雅黑"/>
          <w:szCs w:val="21"/>
          <w:highlight w:val="none"/>
        </w:rPr>
        <w:t>业</w:t>
      </w:r>
      <w:r>
        <w:rPr>
          <w:rFonts w:hint="eastAsia" w:ascii="宋体" w:hAnsi="宋体" w:cs="Malgun Gothic"/>
          <w:szCs w:val="21"/>
          <w:highlight w:val="none"/>
        </w:rPr>
        <w:t>的，</w:t>
      </w:r>
      <w:r>
        <w:rPr>
          <w:rFonts w:hint="eastAsia" w:ascii="宋体" w:hAnsi="宋体"/>
          <w:szCs w:val="21"/>
          <w:highlight w:val="none"/>
        </w:rPr>
        <w:t xml:space="preserve">提供 </w:t>
      </w:r>
      <w:r>
        <w:rPr>
          <w:rFonts w:hint="eastAsia" w:ascii="宋体" w:hAnsi="宋体"/>
          <w:b/>
          <w:szCs w:val="21"/>
          <w:highlight w:val="none"/>
        </w:rPr>
        <w:t>“投标人</w:t>
      </w:r>
      <w:r>
        <w:rPr>
          <w:rFonts w:hint="eastAsia" w:ascii="宋体" w:hAnsi="宋体" w:cs="微软雅黑"/>
          <w:b/>
          <w:szCs w:val="21"/>
          <w:highlight w:val="none"/>
        </w:rPr>
        <w:t>须</w:t>
      </w:r>
      <w:r>
        <w:rPr>
          <w:rFonts w:hint="eastAsia" w:ascii="宋体" w:hAnsi="宋体" w:cs="Malgun Gothic"/>
          <w:b/>
          <w:szCs w:val="21"/>
          <w:highlight w:val="none"/>
        </w:rPr>
        <w:t>知前附表”</w:t>
      </w:r>
      <w:r>
        <w:rPr>
          <w:rFonts w:hint="eastAsia" w:ascii="宋体" w:hAnsi="宋体" w:cs="微软雅黑"/>
          <w:szCs w:val="21"/>
          <w:highlight w:val="none"/>
        </w:rPr>
        <w:t>规</w:t>
      </w:r>
      <w:r>
        <w:rPr>
          <w:rFonts w:hint="eastAsia" w:ascii="宋体" w:hAnsi="宋体" w:cs="Malgun Gothic"/>
          <w:szCs w:val="21"/>
          <w:highlight w:val="none"/>
        </w:rPr>
        <w:t>定</w:t>
      </w:r>
      <w:r>
        <w:rPr>
          <w:rFonts w:hint="eastAsia" w:ascii="宋体" w:hAnsi="宋体" w:cs="微软雅黑"/>
          <w:szCs w:val="21"/>
          <w:highlight w:val="none"/>
        </w:rPr>
        <w:t>时间</w:t>
      </w:r>
      <w:r>
        <w:rPr>
          <w:rFonts w:hint="eastAsia" w:ascii="宋体" w:hAnsi="宋体" w:cs="Malgun Gothic"/>
          <w:szCs w:val="21"/>
          <w:highlight w:val="none"/>
        </w:rPr>
        <w:t>范</w:t>
      </w:r>
      <w:r>
        <w:rPr>
          <w:rFonts w:hint="eastAsia" w:ascii="宋体" w:hAnsi="宋体" w:cs="微软雅黑"/>
          <w:szCs w:val="21"/>
          <w:highlight w:val="none"/>
        </w:rPr>
        <w:t>围内</w:t>
      </w:r>
      <w:r>
        <w:rPr>
          <w:rFonts w:hint="eastAsia" w:ascii="宋体" w:hAnsi="宋体"/>
          <w:szCs w:val="21"/>
          <w:highlight w:val="none"/>
        </w:rPr>
        <w:t>的</w:t>
      </w:r>
      <w:r>
        <w:rPr>
          <w:rFonts w:hint="eastAsia" w:ascii="宋体" w:hAnsi="宋体" w:cs="微软雅黑"/>
          <w:szCs w:val="21"/>
          <w:highlight w:val="none"/>
        </w:rPr>
        <w:t>税务</w:t>
      </w:r>
      <w:r>
        <w:rPr>
          <w:rFonts w:hint="eastAsia" w:ascii="宋体" w:hAnsi="宋体" w:cs="Malgun Gothic"/>
          <w:szCs w:val="21"/>
          <w:highlight w:val="none"/>
        </w:rPr>
        <w:t>局</w:t>
      </w:r>
      <w:r>
        <w:rPr>
          <w:rFonts w:hint="eastAsia" w:ascii="宋体" w:hAnsi="宋体" w:cs="微软雅黑"/>
          <w:szCs w:val="21"/>
          <w:highlight w:val="none"/>
        </w:rPr>
        <w:t>税</w:t>
      </w:r>
      <w:r>
        <w:rPr>
          <w:rFonts w:hint="eastAsia" w:ascii="宋体" w:hAnsi="宋体" w:cs="Malgun Gothic"/>
          <w:szCs w:val="21"/>
          <w:highlight w:val="none"/>
        </w:rPr>
        <w:t>收通用</w:t>
      </w:r>
      <w:r>
        <w:rPr>
          <w:rFonts w:hint="eastAsia" w:ascii="宋体" w:hAnsi="宋体" w:cs="微软雅黑"/>
          <w:szCs w:val="21"/>
          <w:highlight w:val="none"/>
        </w:rPr>
        <w:t>缴</w:t>
      </w:r>
      <w:r>
        <w:rPr>
          <w:rFonts w:hint="eastAsia" w:ascii="宋体" w:hAnsi="宋体" w:cs="Malgun Gothic"/>
          <w:szCs w:val="21"/>
          <w:highlight w:val="none"/>
        </w:rPr>
        <w:t>款</w:t>
      </w:r>
      <w:r>
        <w:rPr>
          <w:rFonts w:hint="eastAsia" w:ascii="宋体" w:hAnsi="宋体" w:cs="微软雅黑"/>
          <w:szCs w:val="21"/>
          <w:highlight w:val="none"/>
        </w:rPr>
        <w:t>书复</w:t>
      </w:r>
      <w:r>
        <w:rPr>
          <w:rFonts w:hint="eastAsia" w:ascii="宋体" w:hAnsi="宋体" w:cs="Malgun Gothic"/>
          <w:szCs w:val="21"/>
          <w:highlight w:val="none"/>
        </w:rPr>
        <w:t>印件或</w:t>
      </w:r>
      <w:r>
        <w:rPr>
          <w:rFonts w:hint="eastAsia" w:ascii="宋体" w:hAnsi="宋体" w:cs="微软雅黑"/>
          <w:szCs w:val="21"/>
          <w:highlight w:val="none"/>
        </w:rPr>
        <w:t>银</w:t>
      </w:r>
      <w:r>
        <w:rPr>
          <w:rFonts w:hint="eastAsia" w:ascii="宋体" w:hAnsi="宋体" w:cs="Malgun Gothic"/>
          <w:szCs w:val="21"/>
          <w:highlight w:val="none"/>
        </w:rPr>
        <w:t>行</w:t>
      </w:r>
      <w:r>
        <w:rPr>
          <w:rFonts w:hint="eastAsia" w:ascii="宋体" w:hAnsi="宋体" w:cs="微软雅黑"/>
          <w:szCs w:val="21"/>
          <w:highlight w:val="none"/>
        </w:rPr>
        <w:t>电</w:t>
      </w:r>
      <w:r>
        <w:rPr>
          <w:rFonts w:hint="eastAsia" w:ascii="宋体" w:hAnsi="宋体" w:cs="Malgun Gothic"/>
          <w:szCs w:val="21"/>
          <w:highlight w:val="none"/>
        </w:rPr>
        <w:t>子</w:t>
      </w:r>
      <w:r>
        <w:rPr>
          <w:rFonts w:hint="eastAsia" w:ascii="宋体" w:hAnsi="宋体" w:cs="微软雅黑"/>
          <w:szCs w:val="21"/>
          <w:highlight w:val="none"/>
        </w:rPr>
        <w:t>缴税</w:t>
      </w:r>
      <w:r>
        <w:rPr>
          <w:rFonts w:hint="eastAsia" w:ascii="宋体" w:hAnsi="宋体" w:cs="Malgun Gothic"/>
          <w:szCs w:val="21"/>
          <w:highlight w:val="none"/>
        </w:rPr>
        <w:t>（</w:t>
      </w:r>
      <w:r>
        <w:rPr>
          <w:rFonts w:hint="eastAsia" w:ascii="宋体" w:hAnsi="宋体" w:cs="微软雅黑"/>
          <w:szCs w:val="21"/>
          <w:highlight w:val="none"/>
        </w:rPr>
        <w:t>费</w:t>
      </w:r>
      <w:r>
        <w:rPr>
          <w:rFonts w:hint="eastAsia" w:ascii="宋体" w:hAnsi="宋体" w:cs="Malgun Gothic"/>
          <w:szCs w:val="21"/>
          <w:highlight w:val="none"/>
        </w:rPr>
        <w:t>）凭</w:t>
      </w:r>
      <w:r>
        <w:rPr>
          <w:rFonts w:hint="eastAsia" w:ascii="宋体" w:hAnsi="宋体" w:cs="微软雅黑"/>
          <w:szCs w:val="21"/>
          <w:highlight w:val="none"/>
        </w:rPr>
        <w:t>证复</w:t>
      </w:r>
      <w:r>
        <w:rPr>
          <w:rFonts w:hint="eastAsia" w:ascii="宋体" w:hAnsi="宋体" w:cs="Malgun Gothic"/>
          <w:szCs w:val="21"/>
          <w:highlight w:val="none"/>
        </w:rPr>
        <w:t>印件或</w:t>
      </w:r>
      <w:r>
        <w:rPr>
          <w:rFonts w:hint="eastAsia" w:ascii="宋体" w:hAnsi="宋体" w:cs="微软雅黑"/>
          <w:szCs w:val="21"/>
          <w:highlight w:val="none"/>
        </w:rPr>
        <w:t>税务</w:t>
      </w:r>
      <w:r>
        <w:rPr>
          <w:rFonts w:hint="eastAsia" w:ascii="宋体" w:hAnsi="宋体" w:cs="Malgun Gothic"/>
          <w:szCs w:val="21"/>
          <w:highlight w:val="none"/>
        </w:rPr>
        <w:t>局出具</w:t>
      </w:r>
      <w:r>
        <w:rPr>
          <w:rFonts w:hint="eastAsia" w:ascii="宋体" w:hAnsi="宋体" w:cs="微软雅黑"/>
          <w:szCs w:val="21"/>
          <w:highlight w:val="none"/>
        </w:rPr>
        <w:t>纳税</w:t>
      </w:r>
      <w:r>
        <w:rPr>
          <w:rFonts w:hint="eastAsia" w:ascii="宋体" w:hAnsi="宋体" w:cs="Malgun Gothic"/>
          <w:szCs w:val="21"/>
          <w:highlight w:val="none"/>
        </w:rPr>
        <w:t>情</w:t>
      </w:r>
      <w:r>
        <w:rPr>
          <w:rFonts w:hint="eastAsia" w:ascii="宋体" w:hAnsi="宋体" w:cs="微软雅黑"/>
          <w:szCs w:val="21"/>
          <w:highlight w:val="none"/>
        </w:rPr>
        <w:t>况</w:t>
      </w:r>
      <w:r>
        <w:rPr>
          <w:rFonts w:hint="eastAsia" w:ascii="宋体" w:hAnsi="宋体" w:cs="Malgun Gothic"/>
          <w:szCs w:val="21"/>
          <w:highlight w:val="none"/>
        </w:rPr>
        <w:t>的相</w:t>
      </w:r>
      <w:r>
        <w:rPr>
          <w:rFonts w:hint="eastAsia" w:ascii="宋体" w:hAnsi="宋体" w:cs="微软雅黑"/>
          <w:szCs w:val="21"/>
          <w:highlight w:val="none"/>
        </w:rPr>
        <w:t>关证</w:t>
      </w:r>
      <w:r>
        <w:rPr>
          <w:rFonts w:hint="eastAsia" w:ascii="宋体" w:hAnsi="宋体" w:cs="Malgun Gothic"/>
          <w:szCs w:val="21"/>
          <w:highlight w:val="none"/>
        </w:rPr>
        <w:t>明</w:t>
      </w:r>
      <w:r>
        <w:rPr>
          <w:rFonts w:hint="eastAsia" w:ascii="宋体" w:hAnsi="宋体" w:cs="微软雅黑"/>
          <w:szCs w:val="21"/>
          <w:highlight w:val="none"/>
        </w:rPr>
        <w:t>复</w:t>
      </w:r>
      <w:r>
        <w:rPr>
          <w:rFonts w:hint="eastAsia" w:ascii="宋体" w:hAnsi="宋体" w:cs="Malgun Gothic"/>
          <w:szCs w:val="21"/>
          <w:highlight w:val="none"/>
        </w:rPr>
        <w:t>印件；</w:t>
      </w:r>
      <w:r>
        <w:rPr>
          <w:rFonts w:hint="eastAsia" w:ascii="宋体" w:hAnsi="宋体"/>
          <w:szCs w:val="21"/>
          <w:highlight w:val="none"/>
        </w:rPr>
        <w:t>提供</w:t>
      </w:r>
      <w:r>
        <w:rPr>
          <w:rFonts w:hint="eastAsia" w:ascii="宋体" w:hAnsi="宋体"/>
          <w:b/>
          <w:szCs w:val="21"/>
          <w:highlight w:val="none"/>
        </w:rPr>
        <w:t>“投标人</w:t>
      </w:r>
      <w:r>
        <w:rPr>
          <w:rFonts w:hint="eastAsia" w:ascii="宋体" w:hAnsi="宋体" w:cs="微软雅黑"/>
          <w:b/>
          <w:szCs w:val="21"/>
          <w:highlight w:val="none"/>
        </w:rPr>
        <w:t>须</w:t>
      </w:r>
      <w:r>
        <w:rPr>
          <w:rFonts w:hint="eastAsia" w:ascii="宋体" w:hAnsi="宋体" w:cs="Malgun Gothic"/>
          <w:b/>
          <w:szCs w:val="21"/>
          <w:highlight w:val="none"/>
        </w:rPr>
        <w:t>知前附表”</w:t>
      </w:r>
      <w:r>
        <w:rPr>
          <w:rFonts w:hint="eastAsia" w:ascii="宋体" w:hAnsi="宋体" w:cs="微软雅黑"/>
          <w:szCs w:val="21"/>
          <w:highlight w:val="none"/>
        </w:rPr>
        <w:t>规</w:t>
      </w:r>
      <w:r>
        <w:rPr>
          <w:rFonts w:hint="eastAsia" w:ascii="宋体" w:hAnsi="宋体" w:cs="Malgun Gothic"/>
          <w:szCs w:val="21"/>
          <w:highlight w:val="none"/>
        </w:rPr>
        <w:t>定</w:t>
      </w:r>
      <w:r>
        <w:rPr>
          <w:rFonts w:hint="eastAsia" w:ascii="宋体" w:hAnsi="宋体" w:cs="微软雅黑"/>
          <w:szCs w:val="21"/>
          <w:highlight w:val="none"/>
        </w:rPr>
        <w:t>时间</w:t>
      </w:r>
      <w:r>
        <w:rPr>
          <w:rFonts w:hint="eastAsia" w:ascii="宋体" w:hAnsi="宋体" w:cs="Malgun Gothic"/>
          <w:szCs w:val="21"/>
          <w:highlight w:val="none"/>
        </w:rPr>
        <w:t>范</w:t>
      </w:r>
      <w:r>
        <w:rPr>
          <w:rFonts w:hint="eastAsia" w:ascii="宋体" w:hAnsi="宋体" w:cs="微软雅黑"/>
          <w:szCs w:val="21"/>
          <w:highlight w:val="none"/>
        </w:rPr>
        <w:t>围内</w:t>
      </w:r>
      <w:r>
        <w:rPr>
          <w:rFonts w:hint="eastAsia" w:ascii="宋体" w:hAnsi="宋体"/>
          <w:szCs w:val="21"/>
          <w:highlight w:val="none"/>
        </w:rPr>
        <w:t>的社</w:t>
      </w:r>
      <w:r>
        <w:rPr>
          <w:rFonts w:hint="eastAsia" w:ascii="宋体" w:hAnsi="宋体" w:cs="微软雅黑"/>
          <w:szCs w:val="21"/>
          <w:highlight w:val="none"/>
        </w:rPr>
        <w:t>会</w:t>
      </w:r>
      <w:r>
        <w:rPr>
          <w:rFonts w:hint="eastAsia" w:ascii="宋体" w:hAnsi="宋体" w:cs="Malgun Gothic"/>
          <w:szCs w:val="21"/>
          <w:highlight w:val="none"/>
        </w:rPr>
        <w:t>保</w:t>
      </w:r>
      <w:r>
        <w:rPr>
          <w:rFonts w:hint="eastAsia" w:ascii="宋体" w:hAnsi="宋体" w:cs="微软雅黑"/>
          <w:szCs w:val="21"/>
          <w:highlight w:val="none"/>
        </w:rPr>
        <w:t>险费缴</w:t>
      </w:r>
      <w:r>
        <w:rPr>
          <w:rFonts w:hint="eastAsia" w:ascii="宋体" w:hAnsi="宋体" w:cs="Malgun Gothic"/>
          <w:szCs w:val="21"/>
          <w:highlight w:val="none"/>
        </w:rPr>
        <w:t>款</w:t>
      </w:r>
      <w:r>
        <w:rPr>
          <w:rFonts w:hint="eastAsia" w:ascii="宋体" w:hAnsi="宋体" w:cs="微软雅黑"/>
          <w:szCs w:val="21"/>
          <w:highlight w:val="none"/>
        </w:rPr>
        <w:t>书复</w:t>
      </w:r>
      <w:r>
        <w:rPr>
          <w:rFonts w:hint="eastAsia" w:ascii="宋体" w:hAnsi="宋体" w:cs="Malgun Gothic"/>
          <w:szCs w:val="21"/>
          <w:highlight w:val="none"/>
        </w:rPr>
        <w:t>印件或</w:t>
      </w:r>
      <w:r>
        <w:rPr>
          <w:rFonts w:hint="eastAsia" w:ascii="宋体" w:hAnsi="宋体" w:cs="微软雅黑"/>
          <w:szCs w:val="21"/>
          <w:highlight w:val="none"/>
        </w:rPr>
        <w:t>银</w:t>
      </w:r>
      <w:r>
        <w:rPr>
          <w:rFonts w:hint="eastAsia" w:ascii="宋体" w:hAnsi="宋体" w:cs="Malgun Gothic"/>
          <w:szCs w:val="21"/>
          <w:highlight w:val="none"/>
        </w:rPr>
        <w:t>行</w:t>
      </w:r>
      <w:r>
        <w:rPr>
          <w:rFonts w:hint="eastAsia" w:ascii="宋体" w:hAnsi="宋体" w:cs="微软雅黑"/>
          <w:szCs w:val="21"/>
          <w:highlight w:val="none"/>
        </w:rPr>
        <w:t>电</w:t>
      </w:r>
      <w:r>
        <w:rPr>
          <w:rFonts w:hint="eastAsia" w:ascii="宋体" w:hAnsi="宋体" w:cs="Malgun Gothic"/>
          <w:szCs w:val="21"/>
          <w:highlight w:val="none"/>
        </w:rPr>
        <w:t>子</w:t>
      </w:r>
      <w:r>
        <w:rPr>
          <w:rFonts w:hint="eastAsia" w:ascii="宋体" w:hAnsi="宋体" w:cs="微软雅黑"/>
          <w:szCs w:val="21"/>
          <w:highlight w:val="none"/>
        </w:rPr>
        <w:t>缴税</w:t>
      </w:r>
      <w:r>
        <w:rPr>
          <w:rFonts w:hint="eastAsia" w:ascii="宋体" w:hAnsi="宋体" w:cs="Malgun Gothic"/>
          <w:szCs w:val="21"/>
          <w:highlight w:val="none"/>
        </w:rPr>
        <w:t>（</w:t>
      </w:r>
      <w:r>
        <w:rPr>
          <w:rFonts w:hint="eastAsia" w:ascii="宋体" w:hAnsi="宋体" w:cs="微软雅黑"/>
          <w:szCs w:val="21"/>
          <w:highlight w:val="none"/>
        </w:rPr>
        <w:t>费</w:t>
      </w:r>
      <w:r>
        <w:rPr>
          <w:rFonts w:hint="eastAsia" w:ascii="宋体" w:hAnsi="宋体" w:cs="Malgun Gothic"/>
          <w:szCs w:val="21"/>
          <w:highlight w:val="none"/>
        </w:rPr>
        <w:t>）凭</w:t>
      </w:r>
      <w:r>
        <w:rPr>
          <w:rFonts w:hint="eastAsia" w:ascii="宋体" w:hAnsi="宋体" w:cs="微软雅黑"/>
          <w:szCs w:val="21"/>
          <w:highlight w:val="none"/>
        </w:rPr>
        <w:t>证复</w:t>
      </w:r>
      <w:r>
        <w:rPr>
          <w:rFonts w:hint="eastAsia" w:ascii="宋体" w:hAnsi="宋体" w:cs="Malgun Gothic"/>
          <w:szCs w:val="21"/>
          <w:highlight w:val="none"/>
        </w:rPr>
        <w:t>印件或社保管理部</w:t>
      </w:r>
      <w:r>
        <w:rPr>
          <w:rFonts w:hint="eastAsia" w:ascii="宋体" w:hAnsi="宋体" w:cs="微软雅黑"/>
          <w:szCs w:val="21"/>
          <w:highlight w:val="none"/>
        </w:rPr>
        <w:t>门</w:t>
      </w:r>
      <w:r>
        <w:rPr>
          <w:rFonts w:hint="eastAsia" w:ascii="宋体" w:hAnsi="宋体" w:cs="Malgun Gothic"/>
          <w:szCs w:val="21"/>
          <w:highlight w:val="none"/>
        </w:rPr>
        <w:t>出具的有效的</w:t>
      </w:r>
      <w:r>
        <w:rPr>
          <w:rFonts w:hint="eastAsia" w:ascii="宋体" w:hAnsi="宋体" w:cs="微软雅黑"/>
          <w:szCs w:val="21"/>
          <w:highlight w:val="none"/>
        </w:rPr>
        <w:t>缴</w:t>
      </w:r>
      <w:r>
        <w:rPr>
          <w:rFonts w:hint="eastAsia" w:ascii="宋体" w:hAnsi="宋体" w:cs="Malgun Gothic"/>
          <w:szCs w:val="21"/>
          <w:highlight w:val="none"/>
        </w:rPr>
        <w:t>款</w:t>
      </w:r>
      <w:r>
        <w:rPr>
          <w:rFonts w:hint="eastAsia" w:ascii="宋体" w:hAnsi="宋体" w:cs="微软雅黑"/>
          <w:szCs w:val="21"/>
          <w:highlight w:val="none"/>
        </w:rPr>
        <w:t>证</w:t>
      </w:r>
      <w:r>
        <w:rPr>
          <w:rFonts w:hint="eastAsia" w:ascii="宋体" w:hAnsi="宋体" w:cs="Malgun Gothic"/>
          <w:szCs w:val="21"/>
          <w:highlight w:val="none"/>
        </w:rPr>
        <w:t>明</w:t>
      </w:r>
      <w:r>
        <w:rPr>
          <w:rFonts w:hint="eastAsia" w:ascii="宋体" w:hAnsi="宋体" w:cs="微软雅黑"/>
          <w:szCs w:val="21"/>
          <w:highlight w:val="none"/>
        </w:rPr>
        <w:t>复</w:t>
      </w:r>
      <w:r>
        <w:rPr>
          <w:rFonts w:hint="eastAsia" w:ascii="宋体" w:hAnsi="宋体" w:cs="Malgun Gothic"/>
          <w:szCs w:val="21"/>
          <w:highlight w:val="none"/>
        </w:rPr>
        <w:t>印件；</w:t>
      </w:r>
    </w:p>
    <w:p w14:paraId="673B118B">
      <w:pPr>
        <w:spacing w:line="360" w:lineRule="auto"/>
        <w:ind w:firstLine="420" w:firstLineChars="200"/>
        <w:jc w:val="left"/>
        <w:rPr>
          <w:rFonts w:ascii="宋体" w:hAnsi="宋体"/>
          <w:szCs w:val="21"/>
          <w:highlight w:val="none"/>
        </w:rPr>
      </w:pPr>
      <w:r>
        <w:rPr>
          <w:rFonts w:hint="eastAsia" w:ascii="宋体" w:hAnsi="宋体"/>
          <w:szCs w:val="21"/>
          <w:highlight w:val="none"/>
        </w:rPr>
        <w:t>2）投标人</w:t>
      </w:r>
      <w:r>
        <w:rPr>
          <w:rFonts w:hint="eastAsia" w:ascii="宋体" w:hAnsi="宋体" w:cs="Malgun Gothic"/>
          <w:szCs w:val="21"/>
          <w:highlight w:val="none"/>
        </w:rPr>
        <w:t>是其他</w:t>
      </w:r>
      <w:r>
        <w:rPr>
          <w:rFonts w:hint="eastAsia" w:ascii="宋体" w:hAnsi="宋体" w:cs="微软雅黑"/>
          <w:szCs w:val="21"/>
          <w:highlight w:val="none"/>
        </w:rPr>
        <w:t>组织</w:t>
      </w:r>
      <w:r>
        <w:rPr>
          <w:rFonts w:hint="eastAsia" w:ascii="宋体" w:hAnsi="宋体" w:cs="Malgun Gothic"/>
          <w:szCs w:val="21"/>
          <w:highlight w:val="none"/>
        </w:rPr>
        <w:t>和自然人的，提供</w:t>
      </w:r>
      <w:r>
        <w:rPr>
          <w:rFonts w:hint="eastAsia" w:ascii="宋体" w:hAnsi="宋体"/>
          <w:b/>
          <w:szCs w:val="21"/>
          <w:highlight w:val="none"/>
        </w:rPr>
        <w:t>“投标人</w:t>
      </w:r>
      <w:r>
        <w:rPr>
          <w:rFonts w:hint="eastAsia" w:ascii="宋体" w:hAnsi="宋体" w:cs="微软雅黑"/>
          <w:b/>
          <w:szCs w:val="21"/>
          <w:highlight w:val="none"/>
        </w:rPr>
        <w:t>须</w:t>
      </w:r>
      <w:r>
        <w:rPr>
          <w:rFonts w:hint="eastAsia" w:ascii="宋体" w:hAnsi="宋体" w:cs="Malgun Gothic"/>
          <w:b/>
          <w:szCs w:val="21"/>
          <w:highlight w:val="none"/>
        </w:rPr>
        <w:t>知前附表”</w:t>
      </w:r>
      <w:r>
        <w:rPr>
          <w:rFonts w:hint="eastAsia" w:ascii="宋体" w:hAnsi="宋体" w:cs="微软雅黑"/>
          <w:szCs w:val="21"/>
          <w:highlight w:val="none"/>
        </w:rPr>
        <w:t>规</w:t>
      </w:r>
      <w:r>
        <w:rPr>
          <w:rFonts w:hint="eastAsia" w:ascii="宋体" w:hAnsi="宋体" w:cs="Malgun Gothic"/>
          <w:szCs w:val="21"/>
          <w:highlight w:val="none"/>
        </w:rPr>
        <w:t>定</w:t>
      </w:r>
      <w:r>
        <w:rPr>
          <w:rFonts w:hint="eastAsia" w:ascii="宋体" w:hAnsi="宋体" w:cs="微软雅黑"/>
          <w:szCs w:val="21"/>
          <w:highlight w:val="none"/>
        </w:rPr>
        <w:t>时间</w:t>
      </w:r>
      <w:r>
        <w:rPr>
          <w:rFonts w:hint="eastAsia" w:ascii="宋体" w:hAnsi="宋体" w:cs="Malgun Gothic"/>
          <w:szCs w:val="21"/>
          <w:highlight w:val="none"/>
        </w:rPr>
        <w:t>范</w:t>
      </w:r>
      <w:r>
        <w:rPr>
          <w:rFonts w:hint="eastAsia" w:ascii="宋体" w:hAnsi="宋体" w:cs="微软雅黑"/>
          <w:szCs w:val="21"/>
          <w:highlight w:val="none"/>
        </w:rPr>
        <w:t>围内</w:t>
      </w:r>
      <w:r>
        <w:rPr>
          <w:rFonts w:hint="eastAsia" w:ascii="宋体" w:hAnsi="宋体"/>
          <w:szCs w:val="21"/>
          <w:highlight w:val="none"/>
        </w:rPr>
        <w:t>的</w:t>
      </w:r>
      <w:r>
        <w:rPr>
          <w:rFonts w:hint="eastAsia" w:ascii="宋体" w:hAnsi="宋体" w:cs="微软雅黑"/>
          <w:szCs w:val="21"/>
          <w:highlight w:val="none"/>
        </w:rPr>
        <w:t>缴纳税</w:t>
      </w:r>
      <w:r>
        <w:rPr>
          <w:rFonts w:hint="eastAsia" w:ascii="宋体" w:hAnsi="宋体" w:cs="Malgun Gothic"/>
          <w:szCs w:val="21"/>
          <w:highlight w:val="none"/>
        </w:rPr>
        <w:t>收和社</w:t>
      </w:r>
      <w:r>
        <w:rPr>
          <w:rFonts w:hint="eastAsia" w:ascii="宋体" w:hAnsi="宋体" w:cs="微软雅黑"/>
          <w:szCs w:val="21"/>
          <w:highlight w:val="none"/>
        </w:rPr>
        <w:t>会</w:t>
      </w:r>
      <w:r>
        <w:rPr>
          <w:rFonts w:hint="eastAsia" w:ascii="宋体" w:hAnsi="宋体" w:cs="Malgun Gothic"/>
          <w:szCs w:val="21"/>
          <w:highlight w:val="none"/>
        </w:rPr>
        <w:t>保</w:t>
      </w:r>
      <w:r>
        <w:rPr>
          <w:rFonts w:hint="eastAsia" w:ascii="宋体" w:hAnsi="宋体" w:cs="微软雅黑"/>
          <w:szCs w:val="21"/>
          <w:highlight w:val="none"/>
        </w:rPr>
        <w:t>险</w:t>
      </w:r>
      <w:r>
        <w:rPr>
          <w:rFonts w:hint="eastAsia" w:ascii="宋体" w:hAnsi="宋体" w:cs="Malgun Gothic"/>
          <w:szCs w:val="21"/>
          <w:highlight w:val="none"/>
        </w:rPr>
        <w:t>的凭据；</w:t>
      </w:r>
    </w:p>
    <w:p w14:paraId="601CFF13">
      <w:pPr>
        <w:spacing w:line="360" w:lineRule="auto"/>
        <w:ind w:firstLine="420" w:firstLineChars="200"/>
        <w:jc w:val="left"/>
        <w:rPr>
          <w:rFonts w:ascii="宋体" w:hAnsi="宋体"/>
          <w:szCs w:val="21"/>
          <w:highlight w:val="none"/>
        </w:rPr>
      </w:pPr>
      <w:r>
        <w:rPr>
          <w:rFonts w:ascii="宋体" w:hAnsi="宋体"/>
          <w:szCs w:val="21"/>
          <w:highlight w:val="none"/>
        </w:rPr>
        <w:t>3</w:t>
      </w:r>
      <w:r>
        <w:rPr>
          <w:rFonts w:hint="eastAsia" w:ascii="宋体" w:hAnsi="宋体"/>
          <w:szCs w:val="21"/>
          <w:highlight w:val="none"/>
        </w:rPr>
        <w:t>）成立时间不足</w:t>
      </w:r>
      <w:r>
        <w:rPr>
          <w:rFonts w:hint="eastAsia" w:ascii="宋体" w:hAnsi="宋体"/>
          <w:b/>
          <w:szCs w:val="21"/>
          <w:highlight w:val="none"/>
        </w:rPr>
        <w:t>2个月</w:t>
      </w:r>
      <w:r>
        <w:rPr>
          <w:rFonts w:hint="eastAsia" w:ascii="宋体" w:hAnsi="宋体"/>
          <w:szCs w:val="21"/>
          <w:highlight w:val="none"/>
        </w:rPr>
        <w:t>的投标人，提供依法缴纳税收和社会保障资金的承诺书；</w:t>
      </w:r>
    </w:p>
    <w:p w14:paraId="5372663A">
      <w:pPr>
        <w:spacing w:line="360" w:lineRule="auto"/>
        <w:ind w:firstLine="420" w:firstLineChars="200"/>
        <w:jc w:val="left"/>
        <w:rPr>
          <w:rFonts w:ascii="宋体" w:hAnsi="宋体" w:cs="宋体"/>
          <w:szCs w:val="21"/>
          <w:highlight w:val="none"/>
        </w:rPr>
      </w:pPr>
      <w:r>
        <w:rPr>
          <w:rFonts w:hint="eastAsia" w:ascii="宋体" w:hAnsi="宋体"/>
          <w:szCs w:val="21"/>
          <w:highlight w:val="none"/>
        </w:rPr>
        <w:t>4）依法免</w:t>
      </w:r>
      <w:r>
        <w:rPr>
          <w:rFonts w:hint="eastAsia" w:ascii="宋体" w:hAnsi="宋体" w:cs="微软雅黑"/>
          <w:szCs w:val="21"/>
          <w:highlight w:val="none"/>
        </w:rPr>
        <w:t>税</w:t>
      </w:r>
      <w:r>
        <w:rPr>
          <w:rFonts w:hint="eastAsia" w:ascii="宋体" w:hAnsi="宋体"/>
          <w:szCs w:val="21"/>
          <w:highlight w:val="none"/>
        </w:rPr>
        <w:t>或不需要</w:t>
      </w:r>
      <w:r>
        <w:rPr>
          <w:rFonts w:hint="eastAsia" w:ascii="宋体" w:hAnsi="宋体" w:cs="微软雅黑"/>
          <w:szCs w:val="21"/>
          <w:highlight w:val="none"/>
        </w:rPr>
        <w:t>缴纳</w:t>
      </w:r>
      <w:r>
        <w:rPr>
          <w:rFonts w:hint="eastAsia" w:ascii="宋体" w:hAnsi="宋体" w:cs="Malgun Gothic"/>
          <w:szCs w:val="21"/>
          <w:highlight w:val="none"/>
        </w:rPr>
        <w:t>社</w:t>
      </w:r>
      <w:r>
        <w:rPr>
          <w:rFonts w:hint="eastAsia" w:ascii="宋体" w:hAnsi="宋体" w:cs="微软雅黑"/>
          <w:szCs w:val="21"/>
          <w:highlight w:val="none"/>
        </w:rPr>
        <w:t>会</w:t>
      </w:r>
      <w:r>
        <w:rPr>
          <w:rFonts w:hint="eastAsia" w:ascii="宋体" w:hAnsi="宋体" w:cs="Malgun Gothic"/>
          <w:szCs w:val="21"/>
          <w:highlight w:val="none"/>
        </w:rPr>
        <w:t>保障</w:t>
      </w:r>
      <w:r>
        <w:rPr>
          <w:rFonts w:hint="eastAsia" w:ascii="宋体" w:hAnsi="宋体" w:cs="微软雅黑"/>
          <w:szCs w:val="21"/>
          <w:highlight w:val="none"/>
        </w:rPr>
        <w:t>资</w:t>
      </w:r>
      <w:r>
        <w:rPr>
          <w:rFonts w:hint="eastAsia" w:ascii="宋体" w:hAnsi="宋体" w:cs="Malgun Gothic"/>
          <w:szCs w:val="21"/>
          <w:highlight w:val="none"/>
        </w:rPr>
        <w:t>金的投标人，</w:t>
      </w:r>
      <w:r>
        <w:rPr>
          <w:rFonts w:hint="eastAsia" w:ascii="宋体" w:hAnsi="宋体" w:cs="微软雅黑"/>
          <w:szCs w:val="21"/>
          <w:highlight w:val="none"/>
        </w:rPr>
        <w:t>须</w:t>
      </w:r>
      <w:r>
        <w:rPr>
          <w:rFonts w:hint="eastAsia" w:ascii="宋体" w:hAnsi="宋体" w:cs="Malgun Gothic"/>
          <w:szCs w:val="21"/>
          <w:highlight w:val="none"/>
        </w:rPr>
        <w:t>提供</w:t>
      </w:r>
      <w:r>
        <w:rPr>
          <w:rFonts w:hint="eastAsia" w:ascii="宋体" w:hAnsi="宋体"/>
          <w:szCs w:val="21"/>
          <w:highlight w:val="none"/>
        </w:rPr>
        <w:t>相</w:t>
      </w:r>
      <w:r>
        <w:rPr>
          <w:rFonts w:hint="eastAsia" w:ascii="宋体" w:hAnsi="宋体" w:cs="微软雅黑"/>
          <w:szCs w:val="21"/>
          <w:highlight w:val="none"/>
        </w:rPr>
        <w:t>应</w:t>
      </w:r>
      <w:r>
        <w:rPr>
          <w:rFonts w:hint="eastAsia" w:ascii="宋体" w:hAnsi="宋体" w:cs="Malgun Gothic"/>
          <w:szCs w:val="21"/>
          <w:highlight w:val="none"/>
        </w:rPr>
        <w:t>文件</w:t>
      </w:r>
      <w:r>
        <w:rPr>
          <w:rFonts w:hint="eastAsia" w:ascii="宋体" w:hAnsi="宋体" w:cs="微软雅黑"/>
          <w:szCs w:val="21"/>
          <w:highlight w:val="none"/>
        </w:rPr>
        <w:t>证</w:t>
      </w:r>
      <w:r>
        <w:rPr>
          <w:rFonts w:hint="eastAsia" w:ascii="宋体" w:hAnsi="宋体" w:cs="Malgun Gothic"/>
          <w:szCs w:val="21"/>
          <w:highlight w:val="none"/>
        </w:rPr>
        <w:t>明其依法免</w:t>
      </w:r>
      <w:r>
        <w:rPr>
          <w:rFonts w:hint="eastAsia" w:ascii="宋体" w:hAnsi="宋体" w:cs="微软雅黑"/>
          <w:szCs w:val="21"/>
          <w:highlight w:val="none"/>
        </w:rPr>
        <w:t>税</w:t>
      </w:r>
      <w:r>
        <w:rPr>
          <w:rFonts w:hint="eastAsia" w:ascii="宋体" w:hAnsi="宋体"/>
          <w:szCs w:val="21"/>
          <w:highlight w:val="none"/>
        </w:rPr>
        <w:t>或不需要</w:t>
      </w:r>
      <w:r>
        <w:rPr>
          <w:rFonts w:hint="eastAsia" w:ascii="宋体" w:hAnsi="宋体" w:cs="微软雅黑"/>
          <w:szCs w:val="21"/>
          <w:highlight w:val="none"/>
        </w:rPr>
        <w:t>缴纳</w:t>
      </w:r>
      <w:r>
        <w:rPr>
          <w:rFonts w:hint="eastAsia" w:ascii="宋体" w:hAnsi="宋体" w:cs="Malgun Gothic"/>
          <w:szCs w:val="21"/>
          <w:highlight w:val="none"/>
        </w:rPr>
        <w:t>社</w:t>
      </w:r>
      <w:r>
        <w:rPr>
          <w:rFonts w:hint="eastAsia" w:ascii="宋体" w:hAnsi="宋体" w:cs="微软雅黑"/>
          <w:szCs w:val="21"/>
          <w:highlight w:val="none"/>
        </w:rPr>
        <w:t>会</w:t>
      </w:r>
      <w:r>
        <w:rPr>
          <w:rFonts w:hint="eastAsia" w:ascii="宋体" w:hAnsi="宋体" w:cs="Malgun Gothic"/>
          <w:szCs w:val="21"/>
          <w:highlight w:val="none"/>
        </w:rPr>
        <w:t>保障</w:t>
      </w:r>
      <w:r>
        <w:rPr>
          <w:rFonts w:hint="eastAsia" w:ascii="宋体" w:hAnsi="宋体" w:cs="微软雅黑"/>
          <w:szCs w:val="21"/>
          <w:highlight w:val="none"/>
        </w:rPr>
        <w:t>资</w:t>
      </w:r>
      <w:r>
        <w:rPr>
          <w:rFonts w:hint="eastAsia" w:ascii="宋体" w:hAnsi="宋体" w:cs="Malgun Gothic"/>
          <w:szCs w:val="21"/>
          <w:highlight w:val="none"/>
        </w:rPr>
        <w:t>金</w:t>
      </w:r>
      <w:r>
        <w:rPr>
          <w:rFonts w:hint="eastAsia" w:ascii="宋体" w:hAnsi="宋体" w:cs="宋体"/>
          <w:szCs w:val="21"/>
          <w:highlight w:val="none"/>
        </w:rPr>
        <w:t>。</w:t>
      </w:r>
    </w:p>
    <w:p w14:paraId="66C88F3E">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4.1.4投标人须提供具备履行合同所必需的设备和专业技术能力的证明材料；</w:t>
      </w:r>
    </w:p>
    <w:p w14:paraId="372C2500">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4.1.5投标人必须提供参加政府采购活动前3年内在经营活动中没有重大违法记录的书面声明（重大违法记录，是指投标人因违法经营受到刑事处罚或者责令停产停业、吊销许可证或者执照、较大数额罚款等行政处罚）；</w:t>
      </w:r>
    </w:p>
    <w:p w14:paraId="339444EC">
      <w:pPr>
        <w:spacing w:line="360" w:lineRule="auto"/>
        <w:jc w:val="left"/>
        <w:rPr>
          <w:rFonts w:ascii="宋体" w:hAnsi="宋体" w:cs="宋体"/>
          <w:szCs w:val="21"/>
          <w:highlight w:val="none"/>
        </w:rPr>
      </w:pPr>
      <w:r>
        <w:rPr>
          <w:rFonts w:hint="eastAsia" w:ascii="宋体" w:hAnsi="宋体" w:cs="宋体"/>
          <w:szCs w:val="21"/>
          <w:highlight w:val="none"/>
        </w:rPr>
        <w:t>4.2 落实政府采购政策需满足的资格要求，详见“</w:t>
      </w:r>
      <w:r>
        <w:rPr>
          <w:rFonts w:hint="eastAsia" w:ascii="宋体" w:hAnsi="宋体" w:cs="宋体"/>
          <w:b/>
          <w:bCs/>
          <w:szCs w:val="21"/>
          <w:highlight w:val="none"/>
        </w:rPr>
        <w:t>投标人须知前附表</w:t>
      </w:r>
      <w:r>
        <w:rPr>
          <w:rFonts w:hint="eastAsia" w:ascii="宋体" w:hAnsi="宋体" w:cs="宋体"/>
          <w:szCs w:val="21"/>
          <w:highlight w:val="none"/>
        </w:rPr>
        <w:t>”。</w:t>
      </w:r>
    </w:p>
    <w:p w14:paraId="5A24D5FE">
      <w:pPr>
        <w:spacing w:line="360" w:lineRule="auto"/>
        <w:jc w:val="left"/>
        <w:rPr>
          <w:rFonts w:ascii="宋体" w:hAnsi="宋体" w:cs="宋体"/>
          <w:szCs w:val="21"/>
          <w:highlight w:val="none"/>
        </w:rPr>
      </w:pPr>
      <w:r>
        <w:rPr>
          <w:rFonts w:hint="eastAsia" w:ascii="宋体" w:hAnsi="宋体" w:cs="宋体"/>
          <w:szCs w:val="21"/>
          <w:highlight w:val="none"/>
        </w:rPr>
        <w:t>4.3本项目的特定资格要求，详见 “</w:t>
      </w:r>
      <w:r>
        <w:rPr>
          <w:rFonts w:hint="eastAsia" w:ascii="宋体" w:hAnsi="宋体" w:cs="宋体"/>
          <w:b/>
          <w:szCs w:val="21"/>
          <w:highlight w:val="none"/>
        </w:rPr>
        <w:t>投标人须知前附表</w:t>
      </w:r>
      <w:r>
        <w:rPr>
          <w:rFonts w:hint="eastAsia" w:ascii="宋体" w:hAnsi="宋体" w:cs="宋体"/>
          <w:szCs w:val="21"/>
          <w:highlight w:val="none"/>
        </w:rPr>
        <w:t>”。</w:t>
      </w:r>
    </w:p>
    <w:p w14:paraId="52325D52">
      <w:pPr>
        <w:spacing w:line="360" w:lineRule="auto"/>
        <w:jc w:val="left"/>
        <w:rPr>
          <w:rFonts w:ascii="宋体" w:hAnsi="宋体" w:cs="宋体"/>
          <w:szCs w:val="21"/>
          <w:highlight w:val="none"/>
        </w:rPr>
      </w:pPr>
      <w:r>
        <w:rPr>
          <w:rFonts w:hint="eastAsia" w:ascii="宋体" w:hAnsi="宋体" w:cs="宋体"/>
          <w:szCs w:val="21"/>
          <w:highlight w:val="none"/>
        </w:rPr>
        <w:t>4.4本项目不接受联合体投标。</w:t>
      </w:r>
    </w:p>
    <w:p w14:paraId="7132E9C7">
      <w:pPr>
        <w:spacing w:line="360" w:lineRule="auto"/>
        <w:jc w:val="left"/>
        <w:rPr>
          <w:rFonts w:ascii="宋体" w:hAnsi="宋体" w:cs="宋体"/>
          <w:szCs w:val="21"/>
          <w:highlight w:val="none"/>
        </w:rPr>
      </w:pPr>
      <w:r>
        <w:rPr>
          <w:rFonts w:hint="eastAsia" w:ascii="宋体" w:hAnsi="宋体" w:cs="宋体"/>
          <w:szCs w:val="21"/>
          <w:highlight w:val="none"/>
        </w:rPr>
        <w:t>4.5符合上述条件的投标人应承担投标及履约中应承担的全部责任与义务。</w:t>
      </w:r>
    </w:p>
    <w:p w14:paraId="493F7313">
      <w:pPr>
        <w:spacing w:line="360" w:lineRule="auto"/>
        <w:jc w:val="left"/>
        <w:rPr>
          <w:rFonts w:ascii="宋体" w:hAnsi="宋体" w:cs="宋体"/>
          <w:b/>
          <w:highlight w:val="none"/>
        </w:rPr>
      </w:pPr>
      <w:r>
        <w:rPr>
          <w:rFonts w:hint="eastAsia" w:ascii="宋体" w:hAnsi="宋体" w:cs="宋体"/>
          <w:b/>
          <w:highlight w:val="none"/>
        </w:rPr>
        <w:t>5. 投标费用</w:t>
      </w:r>
    </w:p>
    <w:p w14:paraId="222E7C71">
      <w:pPr>
        <w:pStyle w:val="17"/>
        <w:spacing w:line="360" w:lineRule="auto"/>
        <w:rPr>
          <w:rFonts w:hAnsi="宋体" w:cs="宋体"/>
          <w:szCs w:val="24"/>
          <w:highlight w:val="none"/>
        </w:rPr>
      </w:pPr>
      <w:r>
        <w:rPr>
          <w:rFonts w:hint="eastAsia" w:hAnsi="宋体" w:cs="宋体"/>
          <w:szCs w:val="24"/>
          <w:highlight w:val="none"/>
        </w:rPr>
        <w:t>5.1不论投标结果如何，投标人均应自行承担所有与准备和参加投标活动有关的全部费用。</w:t>
      </w:r>
    </w:p>
    <w:p w14:paraId="6C68BB0A">
      <w:pPr>
        <w:spacing w:line="360" w:lineRule="auto"/>
        <w:rPr>
          <w:rFonts w:ascii="宋体" w:hAnsi="宋体" w:cs="宋体"/>
          <w:b/>
          <w:highlight w:val="none"/>
        </w:rPr>
      </w:pPr>
      <w:r>
        <w:rPr>
          <w:rFonts w:hint="eastAsia" w:ascii="宋体" w:hAnsi="宋体" w:cs="宋体"/>
          <w:b/>
          <w:highlight w:val="none"/>
        </w:rPr>
        <w:t>6.质疑</w:t>
      </w:r>
    </w:p>
    <w:p w14:paraId="08DC4D1F">
      <w:pPr>
        <w:spacing w:line="360" w:lineRule="auto"/>
        <w:rPr>
          <w:rFonts w:ascii="宋体" w:hAnsi="宋体" w:cs="宋体"/>
          <w:szCs w:val="21"/>
          <w:highlight w:val="none"/>
        </w:rPr>
      </w:pPr>
      <w:r>
        <w:rPr>
          <w:rFonts w:hint="eastAsia" w:ascii="宋体" w:hAnsi="宋体" w:cs="宋体"/>
          <w:szCs w:val="21"/>
          <w:highlight w:val="none"/>
        </w:rPr>
        <w:t>6.1 投标人认为投标文件、评标过程和中标结果使自己的权益受到损害的，可以在知道或者应知其权益受到损害之日起7个工作日内，以书面形式向采购人、采购代理机构提出质疑，质疑内容不得含有虚假、恶意成分。投标人需在法定质疑期内一次性提出针对同一采购程序环节的质疑。当事人对自己提出的主张，有责任提供证据，提出质疑时应同时提交相关证据材料和注明事实的确切来源且证据合法、真实、有效。采购人或采购代理机构应当在7个工作日内对投标人依法提出的质疑作出书面答复，但答复的内容不得涉及商业秘密。</w:t>
      </w:r>
    </w:p>
    <w:p w14:paraId="068753B0">
      <w:pPr>
        <w:spacing w:line="360" w:lineRule="auto"/>
        <w:rPr>
          <w:rFonts w:ascii="宋体" w:hAnsi="宋体" w:cs="宋体"/>
          <w:szCs w:val="21"/>
          <w:highlight w:val="none"/>
        </w:rPr>
      </w:pPr>
      <w:r>
        <w:rPr>
          <w:rFonts w:hint="eastAsia" w:ascii="宋体" w:hAnsi="宋体" w:cs="宋体"/>
          <w:szCs w:val="21"/>
          <w:highlight w:val="none"/>
        </w:rPr>
        <w:t>投标人知其权益受到损害之日，是指：</w:t>
      </w:r>
    </w:p>
    <w:p w14:paraId="10A24DF9">
      <w:pPr>
        <w:spacing w:line="360" w:lineRule="auto"/>
        <w:rPr>
          <w:rFonts w:ascii="宋体" w:hAnsi="宋体" w:cs="宋体"/>
          <w:szCs w:val="21"/>
          <w:highlight w:val="none"/>
        </w:rPr>
      </w:pPr>
      <w:r>
        <w:rPr>
          <w:rFonts w:hint="eastAsia" w:ascii="宋体" w:hAnsi="宋体" w:cs="宋体"/>
          <w:szCs w:val="21"/>
          <w:highlight w:val="none"/>
        </w:rPr>
        <w:t>（一）对可以质疑的采购文件提出质疑的，为收到采购文件之日或者采购文件公告期限届满之日；</w:t>
      </w:r>
    </w:p>
    <w:p w14:paraId="3D96046D">
      <w:pPr>
        <w:spacing w:line="360" w:lineRule="auto"/>
        <w:rPr>
          <w:rFonts w:ascii="宋体" w:hAnsi="宋体" w:cs="宋体"/>
          <w:szCs w:val="21"/>
          <w:highlight w:val="none"/>
        </w:rPr>
      </w:pPr>
      <w:r>
        <w:rPr>
          <w:rFonts w:hint="eastAsia" w:ascii="宋体" w:hAnsi="宋体" w:cs="宋体"/>
          <w:szCs w:val="21"/>
          <w:highlight w:val="none"/>
        </w:rPr>
        <w:t>（二）对采购过程提出质疑的，为各采购程序环节结束之日；</w:t>
      </w:r>
    </w:p>
    <w:p w14:paraId="3F34A190">
      <w:pPr>
        <w:spacing w:line="360" w:lineRule="auto"/>
        <w:rPr>
          <w:rFonts w:ascii="宋体" w:hAnsi="宋体" w:cs="宋体"/>
          <w:szCs w:val="21"/>
          <w:highlight w:val="none"/>
        </w:rPr>
      </w:pPr>
      <w:r>
        <w:rPr>
          <w:rFonts w:hint="eastAsia" w:ascii="宋体" w:hAnsi="宋体" w:cs="宋体"/>
          <w:szCs w:val="21"/>
          <w:highlight w:val="none"/>
        </w:rPr>
        <w:t>（三）对采购结果提出质疑的，为采购结果公告期限届满之日。（采购结果公告发布之日起七个工作日内）</w:t>
      </w:r>
    </w:p>
    <w:p w14:paraId="6126F497">
      <w:pPr>
        <w:spacing w:line="360" w:lineRule="auto"/>
        <w:rPr>
          <w:rFonts w:ascii="宋体" w:hAnsi="宋体" w:cs="宋体"/>
          <w:szCs w:val="21"/>
          <w:highlight w:val="none"/>
        </w:rPr>
      </w:pPr>
      <w:r>
        <w:rPr>
          <w:rFonts w:hint="eastAsia" w:ascii="宋体" w:hAnsi="宋体" w:cs="宋体"/>
          <w:bCs/>
          <w:szCs w:val="21"/>
          <w:highlight w:val="none"/>
        </w:rPr>
        <w:t>6.2</w:t>
      </w:r>
      <w:r>
        <w:rPr>
          <w:rFonts w:hint="eastAsia" w:ascii="宋体" w:hAnsi="宋体" w:cs="宋体"/>
          <w:szCs w:val="21"/>
          <w:highlight w:val="none"/>
        </w:rPr>
        <w:t>投标人提供的质疑书（如材料中有外文资料应同时附上中文译本）应当包括以下主要内容：</w:t>
      </w:r>
    </w:p>
    <w:p w14:paraId="2E82388C">
      <w:pPr>
        <w:spacing w:line="360" w:lineRule="auto"/>
        <w:ind w:firstLine="420" w:firstLineChars="200"/>
        <w:rPr>
          <w:rFonts w:ascii="宋体" w:hAnsi="宋体" w:cs="宋体"/>
          <w:szCs w:val="21"/>
          <w:highlight w:val="none"/>
        </w:rPr>
      </w:pPr>
      <w:r>
        <w:rPr>
          <w:rFonts w:hint="eastAsia" w:ascii="宋体" w:hAnsi="宋体" w:cs="宋体"/>
          <w:szCs w:val="21"/>
          <w:highlight w:val="none"/>
        </w:rPr>
        <w:t>（1）投标人的姓名或者名称、地址、邮编、联系人及联系电话；</w:t>
      </w:r>
    </w:p>
    <w:p w14:paraId="54C017B8">
      <w:pPr>
        <w:spacing w:line="360" w:lineRule="auto"/>
        <w:ind w:firstLine="420" w:firstLineChars="200"/>
        <w:rPr>
          <w:rFonts w:ascii="宋体" w:hAnsi="宋体" w:cs="宋体"/>
          <w:szCs w:val="21"/>
          <w:highlight w:val="none"/>
        </w:rPr>
      </w:pPr>
      <w:r>
        <w:rPr>
          <w:rFonts w:hint="eastAsia" w:ascii="宋体" w:hAnsi="宋体" w:cs="宋体"/>
          <w:szCs w:val="21"/>
          <w:highlight w:val="none"/>
        </w:rPr>
        <w:t>（2）质疑项目的名称、编号；</w:t>
      </w:r>
    </w:p>
    <w:p w14:paraId="685AC4E9">
      <w:pPr>
        <w:spacing w:line="360" w:lineRule="auto"/>
        <w:ind w:firstLine="420" w:firstLineChars="200"/>
        <w:rPr>
          <w:rFonts w:ascii="宋体" w:hAnsi="宋体" w:cs="宋体"/>
          <w:szCs w:val="21"/>
          <w:highlight w:val="none"/>
        </w:rPr>
      </w:pPr>
      <w:r>
        <w:rPr>
          <w:rFonts w:hint="eastAsia" w:ascii="宋体" w:hAnsi="宋体" w:cs="宋体"/>
          <w:szCs w:val="21"/>
          <w:highlight w:val="none"/>
        </w:rPr>
        <w:t>（3）具体、明确的质疑事项和与质疑事项相关的请求；</w:t>
      </w:r>
    </w:p>
    <w:p w14:paraId="7D40FB07">
      <w:pPr>
        <w:spacing w:line="360" w:lineRule="auto"/>
        <w:ind w:firstLine="420" w:firstLineChars="200"/>
        <w:rPr>
          <w:rFonts w:ascii="宋体" w:hAnsi="宋体" w:cs="宋体"/>
          <w:szCs w:val="21"/>
          <w:highlight w:val="none"/>
        </w:rPr>
      </w:pPr>
      <w:r>
        <w:rPr>
          <w:rFonts w:hint="eastAsia" w:ascii="宋体" w:hAnsi="宋体" w:cs="宋体"/>
          <w:szCs w:val="21"/>
          <w:highlight w:val="none"/>
        </w:rPr>
        <w:t>（4）事实依据；</w:t>
      </w:r>
    </w:p>
    <w:p w14:paraId="40EB3A52">
      <w:pPr>
        <w:spacing w:line="360" w:lineRule="auto"/>
        <w:ind w:firstLine="420" w:firstLineChars="200"/>
        <w:rPr>
          <w:rFonts w:ascii="宋体" w:hAnsi="宋体" w:cs="宋体"/>
          <w:szCs w:val="21"/>
          <w:highlight w:val="none"/>
        </w:rPr>
      </w:pPr>
      <w:r>
        <w:rPr>
          <w:rFonts w:hint="eastAsia" w:ascii="宋体" w:hAnsi="宋体" w:cs="宋体"/>
          <w:szCs w:val="21"/>
          <w:highlight w:val="none"/>
        </w:rPr>
        <w:t>（5）必要的法律依据；</w:t>
      </w:r>
    </w:p>
    <w:p w14:paraId="1B294285">
      <w:pPr>
        <w:spacing w:line="360" w:lineRule="auto"/>
        <w:ind w:firstLine="420" w:firstLineChars="200"/>
        <w:rPr>
          <w:rFonts w:ascii="宋体" w:hAnsi="宋体" w:cs="宋体"/>
          <w:szCs w:val="21"/>
          <w:highlight w:val="none"/>
        </w:rPr>
      </w:pPr>
      <w:r>
        <w:rPr>
          <w:rFonts w:hint="eastAsia" w:ascii="宋体" w:hAnsi="宋体" w:cs="宋体"/>
          <w:szCs w:val="21"/>
          <w:highlight w:val="none"/>
        </w:rPr>
        <w:t>（6）提出质疑的日期。</w:t>
      </w:r>
    </w:p>
    <w:p w14:paraId="18E99CEB">
      <w:pPr>
        <w:spacing w:line="360" w:lineRule="auto"/>
        <w:ind w:firstLine="420" w:firstLineChars="200"/>
        <w:rPr>
          <w:rFonts w:ascii="宋体" w:hAnsi="宋体" w:cs="宋体"/>
          <w:b/>
          <w:bCs/>
          <w:szCs w:val="21"/>
          <w:highlight w:val="none"/>
          <w:u w:val="single"/>
        </w:rPr>
      </w:pPr>
      <w:r>
        <w:rPr>
          <w:rFonts w:hint="eastAsia" w:ascii="宋体" w:hAnsi="宋体" w:cs="宋体"/>
          <w:b/>
          <w:bCs/>
          <w:szCs w:val="21"/>
          <w:highlight w:val="none"/>
          <w:u w:val="single"/>
        </w:rPr>
        <w:t>质疑书实行实名制，投标人为自然人的，应当由本人签字；投标人为法人或者其他组织的，应当由法定代表人、主要负责人，或者其授权代表签字或者盖章，并加盖公章。</w:t>
      </w:r>
    </w:p>
    <w:p w14:paraId="5535AA7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受理质疑部门：</w:t>
      </w:r>
    </w:p>
    <w:p w14:paraId="06D9F2A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云南招标股份有限公司招标十部                  电话：0871-65718952</w:t>
      </w:r>
    </w:p>
    <w:p w14:paraId="723D919B">
      <w:pPr>
        <w:spacing w:line="360" w:lineRule="auto"/>
        <w:ind w:firstLine="420"/>
        <w:jc w:val="left"/>
        <w:rPr>
          <w:rFonts w:ascii="宋体" w:hAnsi="宋体" w:cs="宋体"/>
          <w:highlight w:val="none"/>
        </w:rPr>
      </w:pPr>
      <w:r>
        <w:rPr>
          <w:rFonts w:hint="eastAsia" w:ascii="宋体" w:hAnsi="宋体" w:cs="宋体"/>
          <w:bCs/>
          <w:szCs w:val="21"/>
          <w:highlight w:val="none"/>
        </w:rPr>
        <w:t>通讯地址：昆明人民西路328号办公楼314室      邮编：650106</w:t>
      </w:r>
    </w:p>
    <w:p w14:paraId="3F07CAF7">
      <w:pPr>
        <w:spacing w:line="360" w:lineRule="auto"/>
        <w:rPr>
          <w:rFonts w:ascii="宋体" w:hAnsi="宋体" w:cs="宋体"/>
          <w:b/>
          <w:highlight w:val="none"/>
        </w:rPr>
      </w:pPr>
      <w:bookmarkStart w:id="58" w:name="_Toc321836357"/>
      <w:r>
        <w:rPr>
          <w:rFonts w:hint="eastAsia" w:ascii="宋体" w:hAnsi="宋体" w:cs="宋体"/>
          <w:b/>
          <w:highlight w:val="none"/>
        </w:rPr>
        <w:t>7.投诉</w:t>
      </w:r>
      <w:bookmarkEnd w:id="58"/>
    </w:p>
    <w:p w14:paraId="29022FB0">
      <w:pPr>
        <w:pStyle w:val="17"/>
        <w:spacing w:line="360" w:lineRule="auto"/>
        <w:rPr>
          <w:rFonts w:hAnsi="宋体" w:cs="宋体"/>
          <w:szCs w:val="24"/>
          <w:highlight w:val="none"/>
        </w:rPr>
      </w:pPr>
      <w:r>
        <w:rPr>
          <w:rFonts w:hint="eastAsia" w:hAnsi="宋体" w:cs="宋体"/>
          <w:szCs w:val="24"/>
          <w:highlight w:val="none"/>
        </w:rPr>
        <w:t>7.1投诉必须首先经过质疑程序。质疑人对采购人、采购代理机构的答复不满意，或者采购人、采购代理机构未在规定的时间内做出答复的，可以在答复期满后15个工作日内书面向同级财政部门提出投诉。</w:t>
      </w:r>
    </w:p>
    <w:p w14:paraId="53EC3121">
      <w:pPr>
        <w:pStyle w:val="3"/>
        <w:numPr>
          <w:ilvl w:val="0"/>
          <w:numId w:val="0"/>
        </w:numPr>
        <w:spacing w:before="0"/>
        <w:jc w:val="center"/>
        <w:rPr>
          <w:rFonts w:ascii="宋体" w:hAnsi="宋体" w:eastAsia="宋体" w:cs="宋体"/>
          <w:szCs w:val="30"/>
          <w:highlight w:val="none"/>
        </w:rPr>
      </w:pPr>
      <w:bookmarkStart w:id="59" w:name="_Toc18528"/>
      <w:bookmarkStart w:id="60" w:name="_Toc491076989"/>
      <w:bookmarkStart w:id="61" w:name="_Toc17716"/>
      <w:bookmarkStart w:id="62" w:name="_Toc868"/>
      <w:r>
        <w:rPr>
          <w:rFonts w:hint="eastAsia" w:ascii="宋体" w:hAnsi="宋体" w:eastAsia="宋体" w:cs="宋体"/>
          <w:szCs w:val="30"/>
          <w:highlight w:val="none"/>
        </w:rPr>
        <w:t>二、招标文件</w:t>
      </w:r>
      <w:bookmarkEnd w:id="59"/>
      <w:bookmarkEnd w:id="60"/>
      <w:bookmarkEnd w:id="61"/>
      <w:bookmarkEnd w:id="62"/>
    </w:p>
    <w:p w14:paraId="27258FB0">
      <w:pPr>
        <w:pStyle w:val="17"/>
        <w:spacing w:line="360" w:lineRule="auto"/>
        <w:rPr>
          <w:rFonts w:hAnsi="宋体" w:cs="宋体"/>
          <w:b/>
          <w:bCs/>
          <w:szCs w:val="24"/>
          <w:highlight w:val="none"/>
        </w:rPr>
      </w:pPr>
      <w:r>
        <w:rPr>
          <w:rFonts w:hint="eastAsia" w:hAnsi="宋体" w:cs="宋体"/>
          <w:b/>
          <w:bCs/>
          <w:szCs w:val="24"/>
          <w:highlight w:val="none"/>
        </w:rPr>
        <w:t>8. 招标文件构成</w:t>
      </w:r>
    </w:p>
    <w:p w14:paraId="67061E77">
      <w:pPr>
        <w:spacing w:line="360" w:lineRule="auto"/>
        <w:jc w:val="left"/>
        <w:rPr>
          <w:rFonts w:ascii="宋体" w:hAnsi="宋体" w:cs="宋体"/>
          <w:highlight w:val="none"/>
        </w:rPr>
      </w:pPr>
      <w:r>
        <w:rPr>
          <w:rFonts w:hint="eastAsia" w:ascii="宋体" w:hAnsi="宋体" w:cs="宋体"/>
          <w:highlight w:val="none"/>
        </w:rPr>
        <w:t>8.1要求提供的服务、采购过程及合同条款在招标文件中均有说明，招标文件共七章，各章的内容如下：</w:t>
      </w:r>
    </w:p>
    <w:p w14:paraId="70CB98AA">
      <w:pPr>
        <w:spacing w:line="360" w:lineRule="auto"/>
        <w:ind w:firstLine="630" w:firstLineChars="300"/>
        <w:jc w:val="left"/>
        <w:rPr>
          <w:rFonts w:ascii="宋体" w:hAnsi="宋体" w:cs="宋体"/>
          <w:highlight w:val="none"/>
        </w:rPr>
      </w:pPr>
      <w:r>
        <w:rPr>
          <w:rFonts w:hint="eastAsia" w:ascii="宋体" w:hAnsi="宋体" w:cs="宋体"/>
          <w:highlight w:val="none"/>
        </w:rPr>
        <w:t>第一章  招标公告</w:t>
      </w:r>
    </w:p>
    <w:p w14:paraId="4DAC9F01">
      <w:pPr>
        <w:pStyle w:val="17"/>
        <w:spacing w:line="360" w:lineRule="auto"/>
        <w:rPr>
          <w:rFonts w:hAnsi="宋体" w:cs="宋体"/>
          <w:szCs w:val="24"/>
          <w:highlight w:val="none"/>
        </w:rPr>
      </w:pPr>
      <w:r>
        <w:rPr>
          <w:rFonts w:hint="eastAsia" w:hAnsi="宋体" w:cs="宋体"/>
          <w:szCs w:val="24"/>
          <w:highlight w:val="none"/>
        </w:rPr>
        <w:t xml:space="preserve">      第二章  投标人须知  </w:t>
      </w:r>
    </w:p>
    <w:p w14:paraId="725CBCE8">
      <w:pPr>
        <w:pStyle w:val="17"/>
        <w:spacing w:line="360" w:lineRule="auto"/>
        <w:rPr>
          <w:rFonts w:hAnsi="宋体" w:cs="宋体"/>
          <w:szCs w:val="24"/>
          <w:highlight w:val="none"/>
        </w:rPr>
      </w:pPr>
      <w:r>
        <w:rPr>
          <w:rFonts w:hint="eastAsia" w:hAnsi="宋体" w:cs="宋体"/>
          <w:szCs w:val="24"/>
          <w:highlight w:val="none"/>
        </w:rPr>
        <w:t xml:space="preserve">      第三章  合同书样式及主要条款</w:t>
      </w:r>
    </w:p>
    <w:p w14:paraId="6AC7FE6C">
      <w:pPr>
        <w:pStyle w:val="17"/>
        <w:spacing w:line="360" w:lineRule="auto"/>
        <w:ind w:firstLine="630" w:firstLineChars="300"/>
        <w:rPr>
          <w:rFonts w:hAnsi="宋体" w:cs="宋体"/>
          <w:szCs w:val="24"/>
          <w:highlight w:val="none"/>
        </w:rPr>
      </w:pPr>
      <w:r>
        <w:rPr>
          <w:rFonts w:hint="eastAsia" w:hAnsi="宋体" w:cs="宋体"/>
          <w:szCs w:val="24"/>
          <w:highlight w:val="none"/>
        </w:rPr>
        <w:t>第四章  投标文件格式</w:t>
      </w:r>
    </w:p>
    <w:p w14:paraId="1578760A">
      <w:pPr>
        <w:pStyle w:val="17"/>
        <w:spacing w:line="360" w:lineRule="auto"/>
        <w:rPr>
          <w:rFonts w:hAnsi="宋体" w:cs="宋体"/>
          <w:szCs w:val="24"/>
          <w:highlight w:val="none"/>
        </w:rPr>
      </w:pPr>
      <w:r>
        <w:rPr>
          <w:rFonts w:hint="eastAsia" w:hAnsi="宋体" w:cs="宋体"/>
          <w:szCs w:val="24"/>
          <w:highlight w:val="none"/>
        </w:rPr>
        <w:t xml:space="preserve">      第五章  项目需求</w:t>
      </w:r>
    </w:p>
    <w:p w14:paraId="49551A66">
      <w:pPr>
        <w:pStyle w:val="17"/>
        <w:spacing w:line="360" w:lineRule="auto"/>
        <w:ind w:firstLine="630" w:firstLineChars="300"/>
        <w:rPr>
          <w:rFonts w:hAnsi="宋体" w:cs="宋体"/>
          <w:szCs w:val="24"/>
          <w:highlight w:val="none"/>
        </w:rPr>
      </w:pPr>
      <w:r>
        <w:rPr>
          <w:rFonts w:hint="eastAsia" w:hAnsi="宋体" w:cs="宋体"/>
          <w:szCs w:val="24"/>
          <w:highlight w:val="none"/>
        </w:rPr>
        <w:t>第六章  资格评审标准</w:t>
      </w:r>
    </w:p>
    <w:p w14:paraId="60E2A0CE">
      <w:pPr>
        <w:pStyle w:val="17"/>
        <w:spacing w:line="360" w:lineRule="auto"/>
        <w:ind w:firstLine="630" w:firstLineChars="300"/>
        <w:rPr>
          <w:rFonts w:hAnsi="宋体" w:cs="宋体"/>
          <w:szCs w:val="24"/>
          <w:highlight w:val="none"/>
        </w:rPr>
      </w:pPr>
      <w:r>
        <w:rPr>
          <w:rFonts w:hint="eastAsia" w:hAnsi="宋体" w:cs="宋体"/>
          <w:szCs w:val="24"/>
          <w:highlight w:val="none"/>
        </w:rPr>
        <w:t>第七章  评标办法</w:t>
      </w:r>
    </w:p>
    <w:p w14:paraId="713FF24C">
      <w:pPr>
        <w:pStyle w:val="17"/>
        <w:spacing w:line="360" w:lineRule="auto"/>
        <w:rPr>
          <w:rFonts w:hAnsi="宋体"/>
          <w:b/>
          <w:bCs/>
          <w:szCs w:val="21"/>
          <w:highlight w:val="none"/>
        </w:rPr>
      </w:pPr>
      <w:r>
        <w:rPr>
          <w:rFonts w:hAnsi="宋体"/>
          <w:b/>
          <w:bCs/>
          <w:szCs w:val="21"/>
          <w:highlight w:val="none"/>
        </w:rPr>
        <w:t>9.招标文件的澄清</w:t>
      </w:r>
    </w:p>
    <w:p w14:paraId="3D3F4A4A">
      <w:pPr>
        <w:spacing w:line="360" w:lineRule="auto"/>
        <w:jc w:val="left"/>
        <w:rPr>
          <w:rFonts w:ascii="宋体" w:hAnsi="宋体"/>
          <w:szCs w:val="21"/>
          <w:highlight w:val="none"/>
        </w:rPr>
      </w:pPr>
      <w:r>
        <w:rPr>
          <w:rFonts w:hint="eastAsia" w:ascii="宋体" w:hAnsi="宋体"/>
          <w:szCs w:val="21"/>
          <w:highlight w:val="none"/>
        </w:rPr>
        <w:t>9.1</w:t>
      </w:r>
      <w:r>
        <w:rPr>
          <w:rFonts w:ascii="宋体" w:hAnsi="宋体"/>
          <w:szCs w:val="21"/>
          <w:highlight w:val="none"/>
        </w:rPr>
        <w:t xml:space="preserve"> </w:t>
      </w:r>
      <w:r>
        <w:rPr>
          <w:rFonts w:hint="eastAsia" w:ascii="宋体" w:hAnsi="宋体"/>
          <w:szCs w:val="21"/>
          <w:highlight w:val="none"/>
        </w:rPr>
        <w:t>投标人应认真核查招标文件，如有疑问的，投标人可以在投标截止时间前，凭企业数字证书（CA）登录“政采云”平台，以在线形式要求采购代理机构澄清，截止时间后送达的澄清要求概不接受。</w:t>
      </w:r>
    </w:p>
    <w:p w14:paraId="4011DC50">
      <w:pPr>
        <w:spacing w:line="360" w:lineRule="auto"/>
        <w:jc w:val="left"/>
        <w:rPr>
          <w:rFonts w:ascii="宋体" w:hAnsi="宋体"/>
          <w:szCs w:val="21"/>
          <w:highlight w:val="none"/>
        </w:rPr>
      </w:pPr>
      <w:r>
        <w:rPr>
          <w:rFonts w:hint="eastAsia" w:ascii="宋体" w:hAnsi="宋体"/>
          <w:szCs w:val="21"/>
          <w:highlight w:val="none"/>
        </w:rPr>
        <w:t>9.2</w:t>
      </w:r>
      <w:r>
        <w:rPr>
          <w:rFonts w:ascii="宋体" w:hAnsi="宋体"/>
          <w:szCs w:val="21"/>
          <w:highlight w:val="none"/>
        </w:rPr>
        <w:t xml:space="preserve"> </w:t>
      </w:r>
      <w:r>
        <w:rPr>
          <w:rFonts w:hint="eastAsia" w:ascii="宋体" w:hAnsi="宋体"/>
          <w:szCs w:val="21"/>
          <w:highlight w:val="none"/>
        </w:rPr>
        <w:t>采购代理机构将以书面形式答复所有获取招标文件的投标人（答复中不包含问题的来源）要求澄清的问题，其他澄清方式为无效。</w:t>
      </w:r>
    </w:p>
    <w:p w14:paraId="083DC454">
      <w:pPr>
        <w:spacing w:line="360" w:lineRule="auto"/>
        <w:jc w:val="left"/>
        <w:rPr>
          <w:rFonts w:ascii="宋体" w:hAnsi="宋体"/>
          <w:b/>
          <w:bCs/>
          <w:szCs w:val="21"/>
          <w:highlight w:val="none"/>
        </w:rPr>
      </w:pPr>
      <w:r>
        <w:rPr>
          <w:rFonts w:ascii="宋体" w:hAnsi="宋体"/>
          <w:b/>
          <w:bCs/>
          <w:szCs w:val="21"/>
          <w:highlight w:val="none"/>
        </w:rPr>
        <w:t>10.招标文件的澄清或者修改</w:t>
      </w:r>
    </w:p>
    <w:p w14:paraId="44A18722">
      <w:pPr>
        <w:spacing w:line="360" w:lineRule="auto"/>
        <w:jc w:val="left"/>
        <w:rPr>
          <w:rFonts w:ascii="宋体" w:hAnsi="宋体"/>
          <w:szCs w:val="21"/>
          <w:highlight w:val="none"/>
        </w:rPr>
      </w:pPr>
      <w:r>
        <w:rPr>
          <w:rFonts w:hint="eastAsia" w:ascii="宋体" w:hAnsi="宋体"/>
          <w:szCs w:val="21"/>
          <w:highlight w:val="none"/>
        </w:rPr>
        <w:t>10.1</w:t>
      </w:r>
      <w:r>
        <w:rPr>
          <w:rFonts w:ascii="宋体" w:hAnsi="宋体"/>
          <w:szCs w:val="21"/>
          <w:highlight w:val="none"/>
        </w:rPr>
        <w:t xml:space="preserve"> </w:t>
      </w:r>
      <w:r>
        <w:rPr>
          <w:rFonts w:hint="eastAsia" w:ascii="宋体" w:hAnsi="宋体"/>
          <w:szCs w:val="21"/>
          <w:highlight w:val="none"/>
        </w:rPr>
        <w:t>采购代理机构对已发出的招标文件进行必要澄清或者修改的，于招标文件要求提交投标文件截止时间1</w:t>
      </w:r>
      <w:r>
        <w:rPr>
          <w:rFonts w:ascii="宋体" w:hAnsi="宋体"/>
          <w:szCs w:val="21"/>
          <w:highlight w:val="none"/>
        </w:rPr>
        <w:t>5</w:t>
      </w:r>
      <w:r>
        <w:rPr>
          <w:rFonts w:hint="eastAsia" w:ascii="宋体" w:hAnsi="宋体"/>
          <w:szCs w:val="21"/>
          <w:highlight w:val="none"/>
        </w:rPr>
        <w:t>日前，在财政部门指定的政府采购信息发布媒体上发布更正公告，并以书面形式通知所有获取招标文件的投标人。该澄清或者修改的内容为招标文件的组成部分。</w:t>
      </w:r>
    </w:p>
    <w:p w14:paraId="03C9FB2C">
      <w:pPr>
        <w:spacing w:line="360" w:lineRule="auto"/>
        <w:jc w:val="left"/>
        <w:rPr>
          <w:rFonts w:ascii="宋体" w:hAnsi="宋体"/>
          <w:szCs w:val="21"/>
          <w:highlight w:val="none"/>
        </w:rPr>
      </w:pPr>
      <w:r>
        <w:rPr>
          <w:rFonts w:hint="eastAsia" w:ascii="宋体" w:hAnsi="宋体"/>
          <w:szCs w:val="21"/>
          <w:highlight w:val="none"/>
        </w:rPr>
        <w:t>10.2</w:t>
      </w:r>
      <w:r>
        <w:rPr>
          <w:rFonts w:ascii="宋体" w:hAnsi="宋体"/>
          <w:szCs w:val="21"/>
          <w:highlight w:val="none"/>
        </w:rPr>
        <w:t xml:space="preserve"> </w:t>
      </w:r>
      <w:r>
        <w:rPr>
          <w:rFonts w:hint="eastAsia" w:ascii="宋体" w:hAnsi="宋体"/>
          <w:szCs w:val="21"/>
          <w:highlight w:val="none"/>
        </w:rPr>
        <w:t>采购代理机构和采购单位可以视采购具体情况，延长投标截止时间和开标时间，但至少在招标文件要求提交投标文件的截止时间前，将变更时间书面通知所有获取招标文件的投标人，并在财政部门指定的政府采购信息发布媒体上发布变更公告。</w:t>
      </w:r>
    </w:p>
    <w:p w14:paraId="76B575F6">
      <w:pPr>
        <w:spacing w:line="360" w:lineRule="auto"/>
        <w:jc w:val="left"/>
        <w:rPr>
          <w:rFonts w:ascii="宋体" w:hAnsi="宋体"/>
          <w:szCs w:val="21"/>
          <w:highlight w:val="none"/>
        </w:rPr>
      </w:pPr>
      <w:r>
        <w:rPr>
          <w:rFonts w:hint="eastAsia" w:ascii="宋体" w:hAnsi="宋体"/>
          <w:szCs w:val="21"/>
          <w:highlight w:val="none"/>
        </w:rPr>
        <w:t>10.3采购人对采购文件中的涉及评标办法、评审项目等重要评审内容做出变更，将同时发布补遗文件进行说明以保证各投标人都能重新下载并用于编制电子投标文件。</w:t>
      </w:r>
    </w:p>
    <w:p w14:paraId="2A7B5A4D">
      <w:pPr>
        <w:spacing w:line="360" w:lineRule="auto"/>
        <w:jc w:val="left"/>
        <w:rPr>
          <w:rFonts w:ascii="宋体" w:hAnsi="宋体"/>
          <w:szCs w:val="21"/>
          <w:highlight w:val="none"/>
        </w:rPr>
      </w:pPr>
      <w:r>
        <w:rPr>
          <w:rFonts w:hint="eastAsia" w:ascii="宋体" w:hAnsi="宋体"/>
          <w:szCs w:val="21"/>
          <w:highlight w:val="none"/>
        </w:rPr>
        <w:t>10.4投标人应在投标截止时间前及时登录政府采购云平台（https://www.zcygov.cn/）中查看有关招标文件的答疑、补遗内容。否则，后果自负。</w:t>
      </w:r>
    </w:p>
    <w:p w14:paraId="5944003B">
      <w:pPr>
        <w:spacing w:line="360" w:lineRule="auto"/>
        <w:jc w:val="left"/>
        <w:rPr>
          <w:rFonts w:ascii="宋体" w:hAnsi="宋体"/>
          <w:szCs w:val="21"/>
          <w:highlight w:val="none"/>
        </w:rPr>
      </w:pPr>
      <w:r>
        <w:rPr>
          <w:rFonts w:hint="eastAsia" w:ascii="宋体" w:hAnsi="宋体"/>
          <w:szCs w:val="21"/>
          <w:highlight w:val="none"/>
        </w:rPr>
        <w:t>10.5招标文件澄清、招标文件修改文件内容均以网上电子文件为准，当招标文件、招标文件澄清、招标文件修改文件内容后前相互矛盾时，以最后发出的为准。</w:t>
      </w:r>
    </w:p>
    <w:p w14:paraId="20C9C37B">
      <w:pPr>
        <w:spacing w:line="360" w:lineRule="auto"/>
        <w:jc w:val="left"/>
        <w:rPr>
          <w:rFonts w:ascii="宋体" w:hAnsi="宋体"/>
          <w:szCs w:val="21"/>
          <w:highlight w:val="none"/>
        </w:rPr>
      </w:pPr>
    </w:p>
    <w:p w14:paraId="775D1CAC">
      <w:pPr>
        <w:spacing w:line="360" w:lineRule="auto"/>
        <w:jc w:val="left"/>
        <w:rPr>
          <w:rFonts w:ascii="宋体" w:hAnsi="宋体" w:cs="宋体"/>
          <w:highlight w:val="none"/>
        </w:rPr>
      </w:pPr>
    </w:p>
    <w:p w14:paraId="4A21EE44">
      <w:pPr>
        <w:pStyle w:val="3"/>
        <w:numPr>
          <w:ilvl w:val="0"/>
          <w:numId w:val="0"/>
        </w:numPr>
        <w:spacing w:before="0"/>
        <w:jc w:val="center"/>
        <w:rPr>
          <w:rFonts w:ascii="宋体" w:hAnsi="宋体" w:eastAsia="宋体" w:cs="宋体"/>
          <w:szCs w:val="30"/>
          <w:highlight w:val="none"/>
        </w:rPr>
      </w:pPr>
      <w:bookmarkStart w:id="63" w:name="_Toc16220"/>
      <w:bookmarkStart w:id="64" w:name="_Toc491076990"/>
      <w:bookmarkStart w:id="65" w:name="_Toc8195"/>
      <w:bookmarkStart w:id="66" w:name="_Toc14616"/>
      <w:r>
        <w:rPr>
          <w:rFonts w:hint="eastAsia" w:ascii="宋体" w:hAnsi="宋体" w:eastAsia="宋体" w:cs="宋体"/>
          <w:szCs w:val="30"/>
          <w:highlight w:val="none"/>
        </w:rPr>
        <w:t>三、投标文件</w:t>
      </w:r>
      <w:bookmarkEnd w:id="63"/>
      <w:bookmarkEnd w:id="64"/>
      <w:bookmarkEnd w:id="65"/>
      <w:bookmarkEnd w:id="66"/>
    </w:p>
    <w:p w14:paraId="12BE833E">
      <w:pPr>
        <w:spacing w:line="360" w:lineRule="auto"/>
        <w:jc w:val="left"/>
        <w:rPr>
          <w:rFonts w:ascii="宋体" w:hAnsi="宋体" w:cs="宋体"/>
          <w:b/>
          <w:highlight w:val="none"/>
        </w:rPr>
      </w:pPr>
      <w:r>
        <w:rPr>
          <w:rFonts w:hint="eastAsia" w:ascii="宋体" w:hAnsi="宋体" w:cs="宋体"/>
          <w:b/>
          <w:highlight w:val="none"/>
        </w:rPr>
        <w:t>11. 投标文件编写注意事项</w:t>
      </w:r>
    </w:p>
    <w:p w14:paraId="31BDA183">
      <w:pPr>
        <w:spacing w:line="360" w:lineRule="auto"/>
        <w:jc w:val="left"/>
        <w:rPr>
          <w:rFonts w:ascii="宋体" w:hAnsi="宋体" w:cs="宋体"/>
          <w:highlight w:val="none"/>
        </w:rPr>
      </w:pPr>
      <w:r>
        <w:rPr>
          <w:rFonts w:hint="eastAsia" w:ascii="宋体" w:hAnsi="宋体" w:cs="宋体"/>
          <w:highlight w:val="none"/>
        </w:rPr>
        <w:t>11.1投标人应仔细阅读招标文件，在完全了解采购的内容、</w:t>
      </w:r>
      <w:r>
        <w:rPr>
          <w:rFonts w:hint="eastAsia"/>
          <w:szCs w:val="21"/>
          <w:highlight w:val="none"/>
        </w:rPr>
        <w:t>技术性能要求(详见第五章《项目需求》)</w:t>
      </w:r>
      <w:r>
        <w:rPr>
          <w:rFonts w:hint="eastAsia" w:ascii="宋体" w:hAnsi="宋体" w:cs="宋体"/>
          <w:highlight w:val="none"/>
        </w:rPr>
        <w:t>和商务条件后，编写投标文件。</w:t>
      </w:r>
      <w:r>
        <w:rPr>
          <w:rFonts w:hint="eastAsia"/>
          <w:szCs w:val="21"/>
          <w:highlight w:val="none"/>
        </w:rPr>
        <w:t>招标文件中标注★号的条款为实质性要求和条件，投标文件必须响应招标文件的实质性要求和条件，不满足任何一条将导致投标无效。</w:t>
      </w:r>
    </w:p>
    <w:p w14:paraId="52E9FD13">
      <w:pPr>
        <w:spacing w:line="360" w:lineRule="auto"/>
        <w:jc w:val="left"/>
        <w:rPr>
          <w:rFonts w:ascii="宋体" w:hAnsi="宋体" w:cs="宋体"/>
          <w:highlight w:val="none"/>
        </w:rPr>
      </w:pPr>
      <w:r>
        <w:rPr>
          <w:rFonts w:hint="eastAsia" w:ascii="宋体" w:hAnsi="宋体" w:cs="宋体"/>
          <w:highlight w:val="none"/>
        </w:rPr>
        <w:t>11.2 对招标文件提出的实质性要求和条件作出响应是指：投标人必须对招标文件中的实质性要求和条件的内容作出满足或者优于原要求和条件的承诺，并提供相应的证明材料。</w:t>
      </w:r>
    </w:p>
    <w:p w14:paraId="759E9D9D">
      <w:pPr>
        <w:spacing w:line="360" w:lineRule="auto"/>
        <w:jc w:val="left"/>
        <w:rPr>
          <w:rFonts w:ascii="宋体" w:hAnsi="宋体" w:cs="宋体"/>
          <w:b/>
          <w:highlight w:val="none"/>
        </w:rPr>
      </w:pPr>
      <w:r>
        <w:rPr>
          <w:rFonts w:hint="eastAsia" w:ascii="宋体" w:hAnsi="宋体" w:cs="宋体"/>
          <w:b/>
          <w:highlight w:val="none"/>
        </w:rPr>
        <w:t>12. 投标的语言及计量单位</w:t>
      </w:r>
    </w:p>
    <w:p w14:paraId="61117676">
      <w:pPr>
        <w:spacing w:line="360" w:lineRule="auto"/>
        <w:jc w:val="left"/>
        <w:rPr>
          <w:rFonts w:ascii="宋体" w:hAnsi="宋体" w:cs="宋体"/>
          <w:highlight w:val="none"/>
        </w:rPr>
      </w:pPr>
      <w:r>
        <w:rPr>
          <w:rFonts w:hint="eastAsia" w:ascii="宋体" w:hAnsi="宋体" w:cs="宋体"/>
          <w:highlight w:val="none"/>
        </w:rPr>
        <w:t>12.1投标人的投标文件以及投标人与采购代理机构就有关投标的所有来往函电统一使用中文（特别规定除外）。</w:t>
      </w:r>
    </w:p>
    <w:p w14:paraId="75FA7264">
      <w:pPr>
        <w:spacing w:line="360" w:lineRule="auto"/>
        <w:jc w:val="left"/>
        <w:rPr>
          <w:rFonts w:ascii="宋体" w:hAnsi="宋体" w:cs="宋体"/>
          <w:highlight w:val="none"/>
        </w:rPr>
      </w:pPr>
      <w:r>
        <w:rPr>
          <w:rFonts w:hint="eastAsia" w:ascii="宋体" w:hAnsi="宋体" w:cs="宋体"/>
          <w:highlight w:val="none"/>
        </w:rPr>
        <w:t>12.2投标文件中使用的计量单位除招标文件中有特殊规定外，一律使用中国法定计量单位。</w:t>
      </w:r>
    </w:p>
    <w:p w14:paraId="24036B41">
      <w:pPr>
        <w:spacing w:line="360" w:lineRule="auto"/>
        <w:jc w:val="left"/>
        <w:rPr>
          <w:rFonts w:ascii="宋体" w:hAnsi="宋体" w:cs="宋体"/>
          <w:b/>
          <w:highlight w:val="none"/>
        </w:rPr>
      </w:pPr>
      <w:r>
        <w:rPr>
          <w:rFonts w:hint="eastAsia" w:ascii="宋体" w:hAnsi="宋体" w:cs="宋体"/>
          <w:b/>
          <w:highlight w:val="none"/>
        </w:rPr>
        <w:t>13. 投标文件构成</w:t>
      </w:r>
    </w:p>
    <w:p w14:paraId="32365915">
      <w:pPr>
        <w:spacing w:line="360" w:lineRule="auto"/>
        <w:jc w:val="left"/>
        <w:rPr>
          <w:rFonts w:ascii="宋体" w:hAnsi="宋体" w:cs="宋体"/>
          <w:highlight w:val="none"/>
        </w:rPr>
      </w:pPr>
      <w:r>
        <w:rPr>
          <w:rFonts w:hint="eastAsia" w:ascii="宋体" w:hAnsi="宋体" w:cs="宋体"/>
          <w:highlight w:val="none"/>
        </w:rPr>
        <w:t>13.1投标人编写的投标文件应由下列部分构成，并按第四章“投标文件格式”要求填写。有关文件的提交如未特别注明需提供原件的，可提供复印件。</w:t>
      </w:r>
    </w:p>
    <w:p w14:paraId="6A044482">
      <w:pPr>
        <w:spacing w:line="360" w:lineRule="auto"/>
        <w:jc w:val="left"/>
        <w:rPr>
          <w:rFonts w:ascii="宋体" w:hAnsi="宋体" w:cs="宋体"/>
          <w:highlight w:val="none"/>
        </w:rPr>
      </w:pPr>
      <w:r>
        <w:rPr>
          <w:rFonts w:hint="eastAsia" w:ascii="宋体" w:hAnsi="宋体" w:cs="宋体"/>
          <w:highlight w:val="none"/>
        </w:rPr>
        <w:t>13.2投标人同时投多个标段（</w:t>
      </w:r>
      <w:r>
        <w:rPr>
          <w:rFonts w:hint="eastAsia" w:ascii="宋体" w:hAnsi="宋体" w:cs="宋体"/>
          <w:b/>
          <w:highlight w:val="none"/>
        </w:rPr>
        <w:t>若分标段时</w:t>
      </w:r>
      <w:r>
        <w:rPr>
          <w:rFonts w:hint="eastAsia" w:ascii="宋体" w:hAnsi="宋体" w:cs="宋体"/>
          <w:highlight w:val="none"/>
        </w:rPr>
        <w:t>）的，投标文件应按标段分别编制，单独成册。</w:t>
      </w:r>
    </w:p>
    <w:p w14:paraId="40C50CD0">
      <w:pPr>
        <w:spacing w:line="360" w:lineRule="auto"/>
        <w:jc w:val="left"/>
        <w:rPr>
          <w:rFonts w:ascii="宋体" w:hAnsi="宋体" w:cs="宋体"/>
          <w:b/>
          <w:highlight w:val="none"/>
        </w:rPr>
      </w:pPr>
      <w:r>
        <w:rPr>
          <w:rFonts w:hint="eastAsia" w:ascii="宋体" w:hAnsi="宋体" w:cs="宋体"/>
          <w:b/>
          <w:highlight w:val="none"/>
        </w:rPr>
        <w:t>14. 投标文件的格式要求</w:t>
      </w:r>
    </w:p>
    <w:p w14:paraId="62895C61">
      <w:pPr>
        <w:pStyle w:val="17"/>
        <w:tabs>
          <w:tab w:val="left" w:pos="3030"/>
        </w:tabs>
        <w:spacing w:line="360" w:lineRule="auto"/>
        <w:rPr>
          <w:rFonts w:hAnsi="宋体" w:cs="宋体"/>
          <w:bCs/>
          <w:szCs w:val="24"/>
          <w:highlight w:val="none"/>
        </w:rPr>
      </w:pPr>
      <w:r>
        <w:rPr>
          <w:rFonts w:hint="eastAsia" w:hAnsi="宋体" w:cs="宋体"/>
          <w:szCs w:val="24"/>
          <w:highlight w:val="none"/>
        </w:rPr>
        <w:t>14.1投标人应按第四章</w:t>
      </w:r>
      <w:r>
        <w:rPr>
          <w:rFonts w:hint="eastAsia" w:hAnsi="宋体" w:cs="宋体"/>
          <w:highlight w:val="none"/>
        </w:rPr>
        <w:t>“</w:t>
      </w:r>
      <w:r>
        <w:rPr>
          <w:rFonts w:hint="eastAsia" w:hAnsi="宋体" w:cs="宋体"/>
          <w:b/>
          <w:highlight w:val="none"/>
        </w:rPr>
        <w:t>投标文件格式</w:t>
      </w:r>
      <w:r>
        <w:rPr>
          <w:rFonts w:hint="eastAsia" w:hAnsi="宋体" w:cs="宋体"/>
          <w:highlight w:val="none"/>
        </w:rPr>
        <w:t>”</w:t>
      </w:r>
      <w:r>
        <w:rPr>
          <w:rFonts w:hint="eastAsia" w:hAnsi="宋体" w:cs="宋体"/>
          <w:szCs w:val="24"/>
          <w:highlight w:val="none"/>
        </w:rPr>
        <w:t>提供的格式完整地填写。</w:t>
      </w:r>
    </w:p>
    <w:p w14:paraId="4AA9E6C1">
      <w:pPr>
        <w:spacing w:line="360" w:lineRule="auto"/>
        <w:jc w:val="left"/>
        <w:rPr>
          <w:rFonts w:ascii="宋体" w:hAnsi="宋体" w:cs="宋体"/>
          <w:b/>
          <w:highlight w:val="none"/>
        </w:rPr>
      </w:pPr>
      <w:r>
        <w:rPr>
          <w:rFonts w:hint="eastAsia" w:ascii="宋体" w:hAnsi="宋体" w:cs="宋体"/>
          <w:b/>
          <w:highlight w:val="none"/>
        </w:rPr>
        <w:t>15. 投标报价</w:t>
      </w:r>
    </w:p>
    <w:p w14:paraId="73065B11">
      <w:pPr>
        <w:adjustRightInd w:val="0"/>
        <w:snapToGrid w:val="0"/>
        <w:spacing w:line="360" w:lineRule="auto"/>
        <w:rPr>
          <w:rFonts w:ascii="宋体" w:hAnsi="宋体" w:cs="宋体"/>
          <w:szCs w:val="21"/>
          <w:highlight w:val="none"/>
        </w:rPr>
      </w:pPr>
      <w:r>
        <w:rPr>
          <w:rFonts w:hint="eastAsia" w:ascii="宋体" w:hAnsi="宋体" w:cs="宋体"/>
          <w:szCs w:val="21"/>
          <w:highlight w:val="none"/>
        </w:rPr>
        <w:t>15.1本项目采购预算详见“</w:t>
      </w:r>
      <w:r>
        <w:rPr>
          <w:rFonts w:hint="eastAsia" w:ascii="宋体" w:hAnsi="宋体" w:cs="宋体"/>
          <w:b/>
          <w:bCs/>
          <w:szCs w:val="21"/>
          <w:highlight w:val="none"/>
        </w:rPr>
        <w:t>投标人须知前附表</w:t>
      </w:r>
      <w:r>
        <w:rPr>
          <w:rFonts w:hint="eastAsia" w:ascii="宋体" w:hAnsi="宋体" w:cs="宋体"/>
          <w:szCs w:val="21"/>
          <w:highlight w:val="none"/>
        </w:rPr>
        <w:t>”，投标报价超过采购预算的投标人将按未实质性响应招标文件处理。</w:t>
      </w:r>
    </w:p>
    <w:p w14:paraId="55E09D07">
      <w:pPr>
        <w:adjustRightInd w:val="0"/>
        <w:snapToGrid w:val="0"/>
        <w:spacing w:line="360" w:lineRule="auto"/>
        <w:rPr>
          <w:rFonts w:ascii="宋体" w:hAnsi="宋体" w:cs="宋体"/>
          <w:szCs w:val="21"/>
          <w:highlight w:val="none"/>
        </w:rPr>
      </w:pPr>
      <w:r>
        <w:rPr>
          <w:rFonts w:hint="eastAsia" w:ascii="宋体" w:hAnsi="宋体" w:cs="宋体"/>
          <w:szCs w:val="21"/>
          <w:highlight w:val="none"/>
        </w:rPr>
        <w:t>15.2本项目采用在</w:t>
      </w:r>
      <w:r>
        <w:rPr>
          <w:rFonts w:hint="eastAsia" w:ascii="宋体" w:hAnsi="宋体" w:cs="宋体"/>
          <w:szCs w:val="21"/>
          <w:highlight w:val="none"/>
          <w:lang w:val="en-US" w:eastAsia="zh-CN"/>
        </w:rPr>
        <w:t>最高</w:t>
      </w:r>
      <w:r>
        <w:rPr>
          <w:rFonts w:hint="eastAsia" w:ascii="宋体" w:hAnsi="宋体" w:cs="宋体"/>
          <w:szCs w:val="21"/>
          <w:highlight w:val="none"/>
        </w:rPr>
        <w:t>单价限价的基础上，进行综合下浮率报价，投标人须就</w:t>
      </w:r>
      <w:r>
        <w:rPr>
          <w:rFonts w:hint="eastAsia" w:ascii="宋体" w:hAnsi="宋体" w:cs="宋体"/>
          <w:b/>
          <w:bCs/>
          <w:szCs w:val="21"/>
          <w:highlight w:val="none"/>
        </w:rPr>
        <w:t>“项目需求”</w:t>
      </w:r>
      <w:r>
        <w:rPr>
          <w:rFonts w:hint="eastAsia" w:ascii="宋体" w:hAnsi="宋体" w:cs="宋体"/>
          <w:szCs w:val="21"/>
          <w:highlight w:val="none"/>
        </w:rPr>
        <w:t>中所参与内容作完整唯一报价。</w:t>
      </w:r>
    </w:p>
    <w:p w14:paraId="50BC5AD8">
      <w:pPr>
        <w:adjustRightInd w:val="0"/>
        <w:snapToGrid w:val="0"/>
        <w:spacing w:line="360" w:lineRule="auto"/>
        <w:rPr>
          <w:rFonts w:ascii="宋体" w:hAnsi="宋体" w:cs="宋体"/>
          <w:szCs w:val="21"/>
          <w:highlight w:val="none"/>
        </w:rPr>
      </w:pPr>
      <w:r>
        <w:rPr>
          <w:rFonts w:hint="eastAsia" w:ascii="宋体" w:hAnsi="宋体" w:cs="宋体"/>
          <w:szCs w:val="21"/>
          <w:highlight w:val="none"/>
        </w:rPr>
        <w:t>15.3投标人应结合自身能力和市场情况测算，同时结合市场供求状况，综合考虑可能发生的各种风险后，按照本招标文件提供的要求自行组价，投标报价不得低于其企业成本价。</w:t>
      </w:r>
    </w:p>
    <w:p w14:paraId="4CBFA11E">
      <w:pPr>
        <w:adjustRightInd w:val="0"/>
        <w:snapToGrid w:val="0"/>
        <w:spacing w:line="360" w:lineRule="auto"/>
        <w:rPr>
          <w:rFonts w:ascii="宋体" w:hAnsi="宋体" w:cs="宋体"/>
          <w:szCs w:val="21"/>
          <w:highlight w:val="none"/>
        </w:rPr>
      </w:pPr>
      <w:r>
        <w:rPr>
          <w:rFonts w:hint="eastAsia" w:ascii="宋体" w:hAnsi="宋体" w:cs="宋体"/>
          <w:szCs w:val="21"/>
          <w:highlight w:val="none"/>
        </w:rPr>
        <w:t>15.4投标人应依据招标文件的要求及有关资料，按国家或行业现行技术经济标准及规范，自行测算出满足招标要求的投标货物的竞争性报价。投标报价包括但不仅限于货物的出厂价、运杂费、</w:t>
      </w:r>
      <w:r>
        <w:rPr>
          <w:rFonts w:hint="eastAsia" w:ascii="宋体" w:hAnsi="宋体" w:cs="宋体"/>
          <w:szCs w:val="21"/>
          <w:highlight w:val="none"/>
          <w:lang w:val="en-US" w:eastAsia="zh-CN"/>
        </w:rPr>
        <w:t>包装费、仓储费、保险费</w:t>
      </w:r>
      <w:r>
        <w:rPr>
          <w:rFonts w:hint="eastAsia" w:ascii="宋体" w:hAnsi="宋体" w:cs="宋体"/>
          <w:szCs w:val="21"/>
          <w:highlight w:val="none"/>
        </w:rPr>
        <w:t>、</w:t>
      </w:r>
      <w:r>
        <w:rPr>
          <w:rFonts w:hint="eastAsia" w:ascii="宋体" w:hAnsi="宋体" w:cs="宋体"/>
          <w:szCs w:val="21"/>
          <w:highlight w:val="none"/>
          <w:lang w:val="en-US" w:eastAsia="zh-CN"/>
        </w:rPr>
        <w:t>管理费</w:t>
      </w:r>
      <w:r>
        <w:rPr>
          <w:rFonts w:hint="eastAsia" w:ascii="宋体" w:hAnsi="宋体" w:cs="宋体"/>
          <w:szCs w:val="21"/>
          <w:highlight w:val="none"/>
        </w:rPr>
        <w:t>、市场价格变化的风险费用、利润、税金等的总和，该报价应考虑市场风险、政策性风险、汇率风险等因素，并能保证投标人完成履行合同所需的全部工作，配送服务期内如遇国家或云南省或红河州、泸西县对检验试剂耗材采购政策变化时，采购人及中标供应商均应按最新政策规定执行，差价由中标供应商自行承担。</w:t>
      </w:r>
    </w:p>
    <w:p w14:paraId="6E94CB05">
      <w:pPr>
        <w:adjustRightInd w:val="0"/>
        <w:snapToGrid w:val="0"/>
        <w:spacing w:line="360" w:lineRule="auto"/>
        <w:rPr>
          <w:rFonts w:ascii="宋体" w:hAnsi="宋体" w:cs="宋体"/>
          <w:szCs w:val="21"/>
          <w:highlight w:val="none"/>
        </w:rPr>
      </w:pPr>
      <w:r>
        <w:rPr>
          <w:rFonts w:hint="eastAsia" w:ascii="宋体" w:hAnsi="宋体" w:cs="宋体"/>
          <w:szCs w:val="21"/>
          <w:highlight w:val="none"/>
        </w:rPr>
        <w:t>15.5根据财政部、税务总局最新增值税的规定，请供应商按文件的要求执行并自行评估和承担税率变动的影响。</w:t>
      </w:r>
    </w:p>
    <w:p w14:paraId="5D3D77D3">
      <w:pPr>
        <w:overflowPunct w:val="0"/>
        <w:spacing w:line="360" w:lineRule="auto"/>
        <w:rPr>
          <w:rFonts w:ascii="宋体" w:hAnsi="宋体" w:cs="宋体"/>
          <w:szCs w:val="21"/>
          <w:highlight w:val="none"/>
        </w:rPr>
      </w:pPr>
      <w:r>
        <w:rPr>
          <w:rFonts w:hint="eastAsia" w:ascii="宋体" w:hAnsi="宋体" w:cs="宋体"/>
          <w:szCs w:val="21"/>
          <w:highlight w:val="none"/>
        </w:rPr>
        <w:t>15.6报价货币为人民币。</w:t>
      </w:r>
    </w:p>
    <w:p w14:paraId="1A2AC0FB">
      <w:pPr>
        <w:spacing w:line="360" w:lineRule="auto"/>
        <w:jc w:val="left"/>
        <w:rPr>
          <w:rFonts w:hAnsi="宋体" w:cs="宋体"/>
          <w:bCs/>
          <w:highlight w:val="none"/>
        </w:rPr>
      </w:pPr>
      <w:r>
        <w:rPr>
          <w:rFonts w:hint="eastAsia" w:asciiTheme="minorEastAsia" w:hAnsiTheme="minorEastAsia" w:eastAsiaTheme="minorEastAsia" w:cstheme="minorEastAsia"/>
          <w:bCs/>
          <w:szCs w:val="21"/>
          <w:highlight w:val="none"/>
        </w:rPr>
        <w:t>15.7</w:t>
      </w:r>
      <w:r>
        <w:rPr>
          <w:rFonts w:hint="eastAsia" w:asciiTheme="minorEastAsia" w:hAnsiTheme="minorEastAsia" w:eastAsiaTheme="minorEastAsia" w:cstheme="minorEastAsia"/>
          <w:bCs/>
          <w:highlight w:val="none"/>
        </w:rPr>
        <w:t>合</w:t>
      </w:r>
      <w:r>
        <w:rPr>
          <w:rFonts w:hint="eastAsia"/>
          <w:bCs/>
          <w:highlight w:val="none"/>
        </w:rPr>
        <w:t>同履行期间，如遇国家政策性原因导致不能继续履行合同，自动解除合同，双方均不承担任何责任。</w:t>
      </w:r>
    </w:p>
    <w:p w14:paraId="753A232A">
      <w:pPr>
        <w:spacing w:line="360" w:lineRule="auto"/>
        <w:jc w:val="left"/>
        <w:rPr>
          <w:rFonts w:ascii="宋体" w:hAnsi="宋体" w:cs="宋体"/>
          <w:b/>
          <w:highlight w:val="none"/>
        </w:rPr>
      </w:pPr>
      <w:r>
        <w:rPr>
          <w:rFonts w:hint="eastAsia" w:ascii="宋体" w:hAnsi="宋体" w:cs="宋体"/>
          <w:b/>
          <w:highlight w:val="none"/>
        </w:rPr>
        <w:t>16. 投标货币</w:t>
      </w:r>
    </w:p>
    <w:p w14:paraId="5263F51F">
      <w:pPr>
        <w:pStyle w:val="17"/>
        <w:spacing w:line="360" w:lineRule="auto"/>
        <w:rPr>
          <w:rFonts w:hAnsi="宋体" w:cs="宋体"/>
          <w:bCs/>
          <w:szCs w:val="24"/>
          <w:highlight w:val="none"/>
        </w:rPr>
      </w:pPr>
      <w:r>
        <w:rPr>
          <w:rFonts w:hint="eastAsia" w:hAnsi="宋体" w:cs="宋体"/>
          <w:szCs w:val="24"/>
          <w:highlight w:val="none"/>
        </w:rPr>
        <w:t>16.1投标以人民币报价。</w:t>
      </w:r>
    </w:p>
    <w:p w14:paraId="5FBF91A2">
      <w:pPr>
        <w:spacing w:line="360" w:lineRule="auto"/>
        <w:jc w:val="left"/>
        <w:rPr>
          <w:rFonts w:ascii="宋体" w:hAnsi="宋体" w:cs="宋体"/>
          <w:b/>
          <w:highlight w:val="none"/>
        </w:rPr>
      </w:pPr>
      <w:r>
        <w:rPr>
          <w:rFonts w:hint="eastAsia" w:ascii="宋体" w:hAnsi="宋体" w:cs="宋体"/>
          <w:b/>
          <w:highlight w:val="none"/>
        </w:rPr>
        <w:t>17. 投标文件有效期</w:t>
      </w:r>
    </w:p>
    <w:p w14:paraId="5342D8DB">
      <w:pPr>
        <w:pStyle w:val="17"/>
        <w:spacing w:line="360" w:lineRule="auto"/>
        <w:ind w:left="633" w:hanging="630" w:hangingChars="300"/>
        <w:rPr>
          <w:rFonts w:hAnsi="宋体" w:cs="宋体"/>
          <w:szCs w:val="24"/>
          <w:highlight w:val="none"/>
        </w:rPr>
      </w:pPr>
      <w:r>
        <w:rPr>
          <w:rFonts w:hint="eastAsia" w:hAnsi="宋体" w:cs="宋体"/>
          <w:szCs w:val="24"/>
          <w:highlight w:val="none"/>
        </w:rPr>
        <w:t>17.1在“</w:t>
      </w:r>
      <w:r>
        <w:rPr>
          <w:rFonts w:hint="eastAsia" w:hAnsi="宋体" w:cs="宋体"/>
          <w:b/>
          <w:bCs/>
          <w:szCs w:val="24"/>
          <w:highlight w:val="none"/>
        </w:rPr>
        <w:t>投标人须知前附表</w:t>
      </w:r>
      <w:r>
        <w:rPr>
          <w:rFonts w:hint="eastAsia" w:hAnsi="宋体" w:cs="宋体"/>
          <w:szCs w:val="24"/>
          <w:highlight w:val="none"/>
        </w:rPr>
        <w:t>”规定的投标有效期内，投标人不得要求撤销或修改其投标文件。</w:t>
      </w:r>
    </w:p>
    <w:p w14:paraId="46861DB4">
      <w:pPr>
        <w:spacing w:line="360" w:lineRule="auto"/>
        <w:jc w:val="left"/>
        <w:rPr>
          <w:rFonts w:ascii="宋体" w:hAnsi="宋体" w:cs="宋体"/>
          <w:highlight w:val="none"/>
        </w:rPr>
      </w:pPr>
      <w:r>
        <w:rPr>
          <w:rFonts w:hint="eastAsia" w:ascii="宋体" w:hAnsi="宋体" w:cs="宋体"/>
          <w:highlight w:val="none"/>
        </w:rPr>
        <w:t>17.2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222E5B8F">
      <w:pPr>
        <w:spacing w:line="360" w:lineRule="auto"/>
        <w:jc w:val="left"/>
        <w:rPr>
          <w:rFonts w:ascii="宋体" w:hAnsi="宋体" w:cs="宋体"/>
          <w:b/>
          <w:highlight w:val="none"/>
        </w:rPr>
      </w:pPr>
      <w:r>
        <w:rPr>
          <w:rFonts w:hint="eastAsia" w:ascii="宋体" w:hAnsi="宋体" w:cs="宋体"/>
          <w:b/>
          <w:highlight w:val="none"/>
        </w:rPr>
        <w:t>18.分包</w:t>
      </w:r>
    </w:p>
    <w:p w14:paraId="677B3644">
      <w:pPr>
        <w:spacing w:line="360" w:lineRule="auto"/>
        <w:jc w:val="left"/>
        <w:rPr>
          <w:rFonts w:ascii="宋体" w:hAnsi="宋体" w:cs="宋体"/>
          <w:kern w:val="0"/>
          <w:highlight w:val="none"/>
        </w:rPr>
      </w:pPr>
      <w:r>
        <w:rPr>
          <w:rFonts w:hint="eastAsia" w:ascii="宋体" w:hAnsi="宋体" w:cs="宋体"/>
          <w:highlight w:val="none"/>
        </w:rPr>
        <w:t>18.1本项目不得分包。若“</w:t>
      </w:r>
      <w:r>
        <w:rPr>
          <w:rFonts w:hint="eastAsia" w:ascii="宋体" w:hAnsi="宋体" w:cs="宋体"/>
          <w:b/>
          <w:highlight w:val="none"/>
        </w:rPr>
        <w:t>投标人须知前附表</w:t>
      </w:r>
      <w:r>
        <w:rPr>
          <w:rFonts w:hint="eastAsia" w:ascii="宋体" w:hAnsi="宋体" w:cs="宋体"/>
          <w:highlight w:val="none"/>
        </w:rPr>
        <w:t>”规定允许分包的项目，投标人在中标后只能将项目的非主体、</w:t>
      </w:r>
      <w:r>
        <w:rPr>
          <w:rFonts w:hint="eastAsia" w:ascii="宋体" w:hAnsi="宋体" w:cs="宋体"/>
          <w:kern w:val="0"/>
          <w:highlight w:val="none"/>
        </w:rPr>
        <w:t>非关键性工作分包。投标人应当在投标文件中载明分包承担主体，分包承担主体应当具备相应资质条件且不得再次分包。</w:t>
      </w:r>
    </w:p>
    <w:p w14:paraId="7CDDCD2E">
      <w:pPr>
        <w:spacing w:line="360" w:lineRule="auto"/>
        <w:jc w:val="left"/>
        <w:rPr>
          <w:rFonts w:ascii="宋体" w:hAnsi="宋体" w:cs="宋体"/>
          <w:highlight w:val="none"/>
        </w:rPr>
      </w:pPr>
      <w:r>
        <w:rPr>
          <w:rFonts w:hint="eastAsia" w:ascii="宋体" w:hAnsi="宋体" w:cs="宋体"/>
          <w:b/>
          <w:kern w:val="0"/>
          <w:highlight w:val="none"/>
        </w:rPr>
        <w:t>19. 投标人应当遵循公平竞争的原则，不得恶意串通，不得妨碍其他投标人的竞争行为，不得损害采购人或者其他投标人的合法权益</w:t>
      </w:r>
      <w:r>
        <w:rPr>
          <w:rFonts w:hint="eastAsia" w:ascii="宋体" w:hAnsi="宋体" w:cs="宋体"/>
          <w:kern w:val="0"/>
          <w:highlight w:val="none"/>
        </w:rPr>
        <w:t>。</w:t>
      </w:r>
    </w:p>
    <w:p w14:paraId="64154EED">
      <w:pPr>
        <w:spacing w:line="360" w:lineRule="auto"/>
        <w:jc w:val="left"/>
        <w:rPr>
          <w:rFonts w:ascii="宋体" w:hAnsi="宋体" w:cs="宋体"/>
          <w:b/>
          <w:highlight w:val="none"/>
        </w:rPr>
      </w:pPr>
      <w:r>
        <w:rPr>
          <w:rFonts w:hint="eastAsia" w:ascii="宋体" w:hAnsi="宋体" w:cs="宋体"/>
          <w:b/>
          <w:highlight w:val="none"/>
        </w:rPr>
        <w:t>20. 投标文件的编制</w:t>
      </w:r>
    </w:p>
    <w:p w14:paraId="2081C59F">
      <w:pPr>
        <w:spacing w:line="360" w:lineRule="auto"/>
        <w:rPr>
          <w:rFonts w:ascii="宋体" w:hAnsi="宋体"/>
          <w:szCs w:val="21"/>
          <w:highlight w:val="none"/>
        </w:rPr>
      </w:pPr>
      <w:r>
        <w:rPr>
          <w:rFonts w:hint="eastAsia" w:ascii="宋体" w:hAnsi="宋体"/>
          <w:szCs w:val="21"/>
          <w:highlight w:val="none"/>
        </w:rPr>
        <w:t>20.1投标文件全部采用电子文档，投标人应安装客户端软件—“政采云电子交易客户端”，并按照招标文件和政采云电子交易平台的要求编制，编制后应进行电子签名及加密。</w:t>
      </w:r>
    </w:p>
    <w:p w14:paraId="2D873157">
      <w:pPr>
        <w:spacing w:line="360" w:lineRule="auto"/>
        <w:rPr>
          <w:rFonts w:ascii="宋体" w:hAnsi="宋体"/>
          <w:szCs w:val="21"/>
          <w:highlight w:val="none"/>
        </w:rPr>
      </w:pPr>
      <w:r>
        <w:rPr>
          <w:rFonts w:hint="eastAsia" w:ascii="宋体" w:hAnsi="宋体"/>
          <w:szCs w:val="21"/>
          <w:highlight w:val="none"/>
        </w:rPr>
        <w:t>★20.</w:t>
      </w:r>
      <w:r>
        <w:rPr>
          <w:rFonts w:ascii="宋体" w:hAnsi="宋体"/>
          <w:szCs w:val="21"/>
          <w:highlight w:val="none"/>
        </w:rPr>
        <w:t>2</w:t>
      </w:r>
      <w:r>
        <w:rPr>
          <w:rFonts w:hint="eastAsia" w:ascii="宋体" w:hAnsi="宋体"/>
          <w:szCs w:val="21"/>
          <w:highlight w:val="none"/>
        </w:rPr>
        <w:t>如投标人提交的电子标书不符合2</w:t>
      </w:r>
      <w:r>
        <w:rPr>
          <w:rFonts w:ascii="宋体" w:hAnsi="宋体"/>
          <w:szCs w:val="21"/>
          <w:highlight w:val="none"/>
        </w:rPr>
        <w:t>0.1</w:t>
      </w:r>
      <w:r>
        <w:rPr>
          <w:rFonts w:hint="eastAsia" w:ascii="宋体" w:hAnsi="宋体"/>
          <w:szCs w:val="21"/>
          <w:highlight w:val="none"/>
        </w:rPr>
        <w:t>要求或开标时无法读取导入或解密，其投标文件将不予受理。</w:t>
      </w:r>
    </w:p>
    <w:p w14:paraId="367CA282">
      <w:pPr>
        <w:spacing w:line="360" w:lineRule="auto"/>
        <w:rPr>
          <w:rFonts w:ascii="宋体" w:hAnsi="宋体"/>
          <w:szCs w:val="21"/>
          <w:highlight w:val="none"/>
        </w:rPr>
      </w:pPr>
      <w:r>
        <w:rPr>
          <w:rFonts w:hint="eastAsia" w:ascii="宋体" w:hAnsi="宋体"/>
          <w:szCs w:val="21"/>
          <w:highlight w:val="none"/>
        </w:rPr>
        <w:t>20.</w:t>
      </w:r>
      <w:r>
        <w:rPr>
          <w:rFonts w:ascii="宋体" w:hAnsi="宋体"/>
          <w:szCs w:val="21"/>
          <w:highlight w:val="none"/>
        </w:rPr>
        <w:t>3</w:t>
      </w:r>
      <w:r>
        <w:rPr>
          <w:rFonts w:hint="eastAsia" w:ascii="宋体" w:hAnsi="宋体"/>
          <w:szCs w:val="21"/>
          <w:highlight w:val="none"/>
        </w:rPr>
        <w:t>投标文件应尽量避免涂改、行间插字或删除。如果出现上述情况，改动之处应加盖单位章或由投标人的法定代表人/单位负责人（签名或盖章）确认。</w:t>
      </w:r>
    </w:p>
    <w:p w14:paraId="66732F23">
      <w:pPr>
        <w:spacing w:line="360" w:lineRule="auto"/>
        <w:rPr>
          <w:szCs w:val="21"/>
          <w:highlight w:val="none"/>
        </w:rPr>
      </w:pPr>
      <w:r>
        <w:rPr>
          <w:rFonts w:hint="eastAsia" w:ascii="宋体" w:hAnsi="宋体"/>
          <w:szCs w:val="21"/>
          <w:highlight w:val="none"/>
        </w:rPr>
        <w:t>★20.</w:t>
      </w:r>
      <w:r>
        <w:rPr>
          <w:rFonts w:ascii="宋体" w:hAnsi="宋体"/>
          <w:szCs w:val="21"/>
          <w:highlight w:val="none"/>
        </w:rPr>
        <w:t>4</w:t>
      </w:r>
      <w:r>
        <w:rPr>
          <w:rFonts w:hint="eastAsia"/>
          <w:szCs w:val="21"/>
          <w:highlight w:val="none"/>
        </w:rPr>
        <w:t>投标文件中提供的资料，内容必须清晰可辨，若内容模糊，无法辨识，均视为未提供。</w:t>
      </w:r>
    </w:p>
    <w:p w14:paraId="6BE450B7">
      <w:pPr>
        <w:spacing w:line="360" w:lineRule="auto"/>
        <w:rPr>
          <w:rFonts w:ascii="宋体" w:hAnsi="宋体"/>
          <w:szCs w:val="21"/>
          <w:highlight w:val="none"/>
        </w:rPr>
      </w:pPr>
      <w:r>
        <w:rPr>
          <w:rFonts w:hint="eastAsia" w:ascii="宋体" w:hAnsi="宋体"/>
          <w:szCs w:val="21"/>
          <w:highlight w:val="none"/>
        </w:rPr>
        <w:t>20.</w:t>
      </w:r>
      <w:r>
        <w:rPr>
          <w:rFonts w:ascii="宋体" w:hAnsi="宋体"/>
          <w:szCs w:val="21"/>
          <w:highlight w:val="none"/>
        </w:rPr>
        <w:t>5</w:t>
      </w:r>
      <w:r>
        <w:rPr>
          <w:rFonts w:hint="eastAsia" w:ascii="宋体" w:hAnsi="宋体"/>
          <w:szCs w:val="21"/>
          <w:highlight w:val="none"/>
        </w:rPr>
        <w:t>投标文件中提供的资料（扫描件），内容必须清晰可辨，若内容模糊，无法辨识，均视为未提供。</w:t>
      </w:r>
    </w:p>
    <w:p w14:paraId="30F9781D">
      <w:pPr>
        <w:pStyle w:val="17"/>
        <w:spacing w:line="360" w:lineRule="auto"/>
        <w:rPr>
          <w:rFonts w:hAnsi="宋体"/>
          <w:szCs w:val="21"/>
          <w:highlight w:val="none"/>
        </w:rPr>
      </w:pPr>
      <w:r>
        <w:rPr>
          <w:rFonts w:hint="eastAsia" w:hAnsi="宋体"/>
          <w:szCs w:val="21"/>
          <w:highlight w:val="none"/>
        </w:rPr>
        <w:t>20.</w:t>
      </w:r>
      <w:r>
        <w:rPr>
          <w:rFonts w:hAnsi="宋体"/>
          <w:szCs w:val="21"/>
          <w:highlight w:val="none"/>
        </w:rPr>
        <w:t>6</w:t>
      </w:r>
      <w:r>
        <w:rPr>
          <w:rFonts w:hint="eastAsia" w:ascii="Times New Roman" w:hAnsi="宋体"/>
          <w:szCs w:val="21"/>
          <w:highlight w:val="none"/>
        </w:rPr>
        <w:t>投标文件应由法定代表人/单位负责人在凡规定（签字或电子签名）处逐一电子签名（电子签名或电子签章），要求盖章处应盖单位章（电子签章）。</w:t>
      </w:r>
    </w:p>
    <w:p w14:paraId="6D81BF48">
      <w:pPr>
        <w:spacing w:line="360" w:lineRule="auto"/>
        <w:jc w:val="left"/>
        <w:rPr>
          <w:rFonts w:ascii="宋体" w:hAnsi="宋体" w:cs="宋体"/>
          <w:b/>
          <w:highlight w:val="none"/>
        </w:rPr>
      </w:pPr>
      <w:r>
        <w:rPr>
          <w:rFonts w:hint="eastAsia" w:ascii="宋体" w:hAnsi="宋体" w:cs="宋体"/>
          <w:b/>
          <w:highlight w:val="none"/>
        </w:rPr>
        <w:t>21. 投标保证金</w:t>
      </w:r>
    </w:p>
    <w:p w14:paraId="259429B0">
      <w:pPr>
        <w:pStyle w:val="17"/>
        <w:tabs>
          <w:tab w:val="left" w:pos="710"/>
        </w:tabs>
        <w:spacing w:line="360" w:lineRule="auto"/>
        <w:rPr>
          <w:rFonts w:hAnsi="宋体" w:cs="宋体"/>
          <w:szCs w:val="24"/>
          <w:highlight w:val="none"/>
        </w:rPr>
      </w:pPr>
      <w:r>
        <w:rPr>
          <w:rFonts w:hint="eastAsia" w:hAnsi="宋体" w:cs="宋体"/>
          <w:szCs w:val="24"/>
          <w:highlight w:val="none"/>
        </w:rPr>
        <w:t>21.1投标保证金为人民币。投标人应在提交投标文件截止时间以前按“</w:t>
      </w:r>
      <w:r>
        <w:rPr>
          <w:rFonts w:hint="eastAsia" w:hAnsi="宋体" w:cs="宋体"/>
          <w:b/>
          <w:szCs w:val="24"/>
          <w:highlight w:val="none"/>
        </w:rPr>
        <w:t>投标人须知前附表</w:t>
      </w:r>
      <w:r>
        <w:rPr>
          <w:rFonts w:hint="eastAsia" w:hAnsi="宋体" w:cs="宋体"/>
          <w:szCs w:val="24"/>
          <w:highlight w:val="none"/>
        </w:rPr>
        <w:t>”规定的金额提交，并在规定的时间内保持有效。</w:t>
      </w:r>
    </w:p>
    <w:p w14:paraId="40101A95">
      <w:pPr>
        <w:pStyle w:val="17"/>
        <w:tabs>
          <w:tab w:val="left" w:pos="710"/>
        </w:tabs>
        <w:spacing w:line="360" w:lineRule="auto"/>
        <w:rPr>
          <w:rFonts w:hAnsi="宋体" w:cs="宋体"/>
          <w:szCs w:val="24"/>
          <w:highlight w:val="none"/>
        </w:rPr>
      </w:pPr>
      <w:r>
        <w:rPr>
          <w:rFonts w:hint="eastAsia" w:hAnsi="宋体" w:cs="宋体"/>
          <w:szCs w:val="24"/>
          <w:highlight w:val="none"/>
        </w:rPr>
        <w:t>21.2投标保证金形式：投标保证金应按“</w:t>
      </w:r>
      <w:r>
        <w:rPr>
          <w:rFonts w:hint="eastAsia" w:hAnsi="宋体" w:cs="宋体"/>
          <w:b/>
          <w:szCs w:val="24"/>
          <w:highlight w:val="none"/>
        </w:rPr>
        <w:t>投标人须知前附表</w:t>
      </w:r>
      <w:r>
        <w:rPr>
          <w:rFonts w:hint="eastAsia" w:hAnsi="宋体" w:cs="宋体"/>
          <w:szCs w:val="24"/>
          <w:highlight w:val="none"/>
        </w:rPr>
        <w:t>”规定的形式提交。</w:t>
      </w:r>
    </w:p>
    <w:p w14:paraId="44D89135">
      <w:pPr>
        <w:pStyle w:val="17"/>
        <w:spacing w:line="360" w:lineRule="auto"/>
        <w:rPr>
          <w:rFonts w:hAnsi="宋体" w:cs="宋体"/>
          <w:szCs w:val="24"/>
          <w:highlight w:val="none"/>
        </w:rPr>
      </w:pPr>
      <w:r>
        <w:rPr>
          <w:rFonts w:hint="eastAsia" w:hAnsi="宋体" w:cs="宋体"/>
          <w:szCs w:val="24"/>
          <w:highlight w:val="none"/>
        </w:rPr>
        <w:t>21.3</w:t>
      </w:r>
      <w:r>
        <w:rPr>
          <w:rFonts w:hint="eastAsia" w:hAnsi="宋体" w:cs="宋体"/>
          <w:kern w:val="0"/>
          <w:szCs w:val="24"/>
          <w:highlight w:val="none"/>
        </w:rPr>
        <w:t>投标人在投标截止时间前撤回已提交的投标文件的，采购代理机构将在自收到投标人书面撤回通知之日起</w:t>
      </w:r>
      <w:r>
        <w:rPr>
          <w:rFonts w:hint="eastAsia" w:hAnsi="宋体" w:cs="宋体"/>
          <w:szCs w:val="24"/>
          <w:highlight w:val="none"/>
        </w:rPr>
        <w:t>5</w:t>
      </w:r>
      <w:r>
        <w:rPr>
          <w:rFonts w:hint="eastAsia" w:hAnsi="宋体" w:cs="宋体"/>
          <w:kern w:val="0"/>
          <w:szCs w:val="24"/>
          <w:highlight w:val="none"/>
        </w:rPr>
        <w:t>个工作日内，退还已收取的投标保证金，但因投标人自身原因导致无法及时退还的除外</w:t>
      </w:r>
      <w:r>
        <w:rPr>
          <w:rFonts w:hint="eastAsia" w:hAnsi="宋体" w:cs="宋体"/>
          <w:szCs w:val="24"/>
          <w:highlight w:val="none"/>
        </w:rPr>
        <w:t>。</w:t>
      </w:r>
    </w:p>
    <w:p w14:paraId="4347783E">
      <w:pPr>
        <w:pStyle w:val="17"/>
        <w:spacing w:line="360" w:lineRule="auto"/>
        <w:rPr>
          <w:rFonts w:hAnsi="宋体" w:cs="宋体"/>
          <w:szCs w:val="24"/>
          <w:highlight w:val="none"/>
        </w:rPr>
      </w:pPr>
      <w:r>
        <w:rPr>
          <w:rFonts w:hint="eastAsia" w:hAnsi="宋体" w:cs="宋体"/>
          <w:szCs w:val="24"/>
          <w:highlight w:val="none"/>
        </w:rPr>
        <w:t>21.4未中标人的投标保证金将在中标公告发出后5个工作日退还；中标人的投标保证金将在</w:t>
      </w:r>
      <w:r>
        <w:rPr>
          <w:rFonts w:hint="eastAsia" w:hAnsi="宋体" w:cs="宋体"/>
          <w:kern w:val="0"/>
          <w:szCs w:val="24"/>
          <w:highlight w:val="none"/>
        </w:rPr>
        <w:t>采购合同签订之日起5个工作日内退还</w:t>
      </w:r>
      <w:r>
        <w:rPr>
          <w:rFonts w:hint="eastAsia" w:hAnsi="宋体" w:cs="宋体"/>
          <w:szCs w:val="24"/>
          <w:highlight w:val="none"/>
        </w:rPr>
        <w:t>。</w:t>
      </w:r>
    </w:p>
    <w:p w14:paraId="27DCC222">
      <w:pPr>
        <w:pStyle w:val="17"/>
        <w:spacing w:line="360" w:lineRule="auto"/>
        <w:rPr>
          <w:rFonts w:hAnsi="宋体" w:cs="宋体"/>
          <w:szCs w:val="24"/>
          <w:highlight w:val="none"/>
        </w:rPr>
      </w:pPr>
      <w:r>
        <w:rPr>
          <w:rFonts w:hint="eastAsia" w:hAnsi="宋体" w:cs="宋体"/>
          <w:szCs w:val="24"/>
          <w:highlight w:val="none"/>
        </w:rPr>
        <w:t>21.5 投标保证金的退回只以网上银行转账的方式进行。</w:t>
      </w:r>
    </w:p>
    <w:p w14:paraId="5B10637F">
      <w:pPr>
        <w:pStyle w:val="17"/>
        <w:spacing w:line="360" w:lineRule="auto"/>
        <w:rPr>
          <w:rFonts w:hAnsi="宋体" w:cs="宋体"/>
          <w:szCs w:val="24"/>
          <w:highlight w:val="none"/>
        </w:rPr>
      </w:pPr>
      <w:r>
        <w:rPr>
          <w:rFonts w:hint="eastAsia" w:hAnsi="宋体" w:cs="宋体"/>
          <w:szCs w:val="24"/>
          <w:highlight w:val="none"/>
        </w:rPr>
        <w:t>21.6下列情况发生时，投标保证金将不予退还</w:t>
      </w:r>
    </w:p>
    <w:p w14:paraId="1EC5F47A">
      <w:pPr>
        <w:pStyle w:val="17"/>
        <w:spacing w:line="360" w:lineRule="auto"/>
        <w:ind w:left="359" w:leftChars="171"/>
        <w:rPr>
          <w:rFonts w:hAnsi="宋体" w:cs="宋体"/>
          <w:szCs w:val="24"/>
          <w:highlight w:val="none"/>
        </w:rPr>
      </w:pPr>
      <w:r>
        <w:rPr>
          <w:rFonts w:hint="eastAsia" w:hAnsi="宋体" w:cs="宋体"/>
          <w:szCs w:val="24"/>
          <w:highlight w:val="none"/>
        </w:rPr>
        <w:t>（1）投标人在投标有效期内要求撤回投标的；</w:t>
      </w:r>
    </w:p>
    <w:p w14:paraId="2B40B108">
      <w:pPr>
        <w:spacing w:line="360" w:lineRule="auto"/>
        <w:ind w:firstLine="315" w:firstLineChars="150"/>
        <w:rPr>
          <w:rFonts w:ascii="宋体" w:hAnsi="宋体" w:cs="宋体"/>
          <w:highlight w:val="none"/>
        </w:rPr>
      </w:pPr>
      <w:r>
        <w:rPr>
          <w:rFonts w:hint="eastAsia" w:ascii="宋体" w:hAnsi="宋体" w:cs="宋体"/>
          <w:highlight w:val="none"/>
        </w:rPr>
        <w:t>（2）中标人中标后无正当理由不与采购人签订合同的；</w:t>
      </w:r>
    </w:p>
    <w:p w14:paraId="6BD44909">
      <w:pPr>
        <w:spacing w:line="360" w:lineRule="auto"/>
        <w:ind w:firstLine="315" w:firstLineChars="150"/>
        <w:rPr>
          <w:rFonts w:ascii="宋体" w:hAnsi="宋体" w:cs="宋体"/>
          <w:highlight w:val="none"/>
        </w:rPr>
      </w:pPr>
      <w:r>
        <w:rPr>
          <w:rFonts w:hint="eastAsia" w:ascii="宋体" w:hAnsi="宋体" w:cs="宋体"/>
          <w:highlight w:val="none"/>
        </w:rPr>
        <w:t>（3）中标人将中标项目转让给他人，或者在投标文件中未说明，且未经采购人同意，将中标项目分包给他人的；</w:t>
      </w:r>
    </w:p>
    <w:p w14:paraId="4A02C2E6">
      <w:pPr>
        <w:pStyle w:val="17"/>
        <w:spacing w:line="360" w:lineRule="auto"/>
        <w:ind w:left="359" w:leftChars="171"/>
        <w:rPr>
          <w:rFonts w:hAnsi="宋体" w:cs="宋体"/>
          <w:szCs w:val="24"/>
          <w:highlight w:val="none"/>
        </w:rPr>
      </w:pPr>
      <w:r>
        <w:rPr>
          <w:rFonts w:hint="eastAsia" w:hAnsi="宋体" w:cs="宋体"/>
          <w:szCs w:val="24"/>
          <w:highlight w:val="none"/>
        </w:rPr>
        <w:t>（4）中标人拒绝履行合同义务的。</w:t>
      </w:r>
    </w:p>
    <w:p w14:paraId="66FBC94B">
      <w:pPr>
        <w:pStyle w:val="17"/>
        <w:spacing w:line="360" w:lineRule="auto"/>
        <w:rPr>
          <w:rFonts w:hAnsi="宋体" w:cs="宋体"/>
          <w:szCs w:val="24"/>
          <w:highlight w:val="none"/>
        </w:rPr>
      </w:pPr>
    </w:p>
    <w:p w14:paraId="646636FC">
      <w:pPr>
        <w:pStyle w:val="3"/>
        <w:numPr>
          <w:ilvl w:val="0"/>
          <w:numId w:val="0"/>
        </w:numPr>
        <w:spacing w:before="0"/>
        <w:jc w:val="center"/>
        <w:rPr>
          <w:rFonts w:ascii="宋体" w:hAnsi="宋体" w:eastAsia="宋体" w:cs="宋体"/>
          <w:szCs w:val="30"/>
          <w:highlight w:val="none"/>
        </w:rPr>
      </w:pPr>
      <w:bookmarkStart w:id="67" w:name="_Toc491076991"/>
      <w:bookmarkStart w:id="68" w:name="_Toc4350"/>
      <w:bookmarkStart w:id="69" w:name="_Toc3317"/>
      <w:bookmarkStart w:id="70" w:name="_Toc8737"/>
      <w:r>
        <w:rPr>
          <w:rFonts w:hint="eastAsia" w:ascii="宋体" w:hAnsi="宋体" w:eastAsia="宋体" w:cs="宋体"/>
          <w:szCs w:val="30"/>
          <w:highlight w:val="none"/>
        </w:rPr>
        <w:t>四、投标文件的提交</w:t>
      </w:r>
      <w:bookmarkEnd w:id="67"/>
      <w:bookmarkEnd w:id="68"/>
      <w:bookmarkEnd w:id="69"/>
      <w:bookmarkEnd w:id="70"/>
    </w:p>
    <w:p w14:paraId="40583B3D">
      <w:pPr>
        <w:pStyle w:val="17"/>
        <w:spacing w:line="360" w:lineRule="auto"/>
        <w:rPr>
          <w:rFonts w:hAnsi="宋体" w:cs="宋体"/>
          <w:b/>
          <w:bCs/>
          <w:szCs w:val="24"/>
          <w:highlight w:val="none"/>
        </w:rPr>
      </w:pPr>
      <w:r>
        <w:rPr>
          <w:rFonts w:hint="eastAsia" w:hAnsi="宋体" w:cs="宋体"/>
          <w:b/>
          <w:bCs/>
          <w:szCs w:val="24"/>
          <w:highlight w:val="none"/>
        </w:rPr>
        <w:t>22. 投标文件的密封与标记</w:t>
      </w:r>
    </w:p>
    <w:p w14:paraId="13E556E6">
      <w:pPr>
        <w:spacing w:line="360" w:lineRule="auto"/>
        <w:ind w:left="1"/>
        <w:rPr>
          <w:rFonts w:ascii="宋体" w:hAnsi="宋体"/>
          <w:highlight w:val="none"/>
        </w:rPr>
      </w:pPr>
      <w:r>
        <w:rPr>
          <w:rFonts w:ascii="宋体" w:hAnsi="宋体"/>
          <w:highlight w:val="none"/>
        </w:rPr>
        <w:t>22</w:t>
      </w:r>
      <w:r>
        <w:rPr>
          <w:rFonts w:hint="eastAsia" w:ascii="宋体" w:hAnsi="宋体"/>
          <w:highlight w:val="none"/>
        </w:rPr>
        <w:t>.1 投标人进行电子交易应安装客户端软件—“政采云电子交易客户端”，并按照招标文件和电子交易平台的要求编制并加密投标文件。招标人未按规定加密的投标文件，电子交易平台将拒收并提示。</w:t>
      </w:r>
    </w:p>
    <w:p w14:paraId="604370D2">
      <w:pPr>
        <w:spacing w:line="360" w:lineRule="auto"/>
        <w:ind w:left="1"/>
        <w:rPr>
          <w:rFonts w:ascii="宋体" w:hAnsi="宋体"/>
          <w:highlight w:val="none"/>
        </w:rPr>
      </w:pPr>
      <w:r>
        <w:rPr>
          <w:rFonts w:ascii="宋体" w:hAnsi="宋体"/>
          <w:highlight w:val="none"/>
        </w:rPr>
        <w:t>22</w:t>
      </w:r>
      <w:r>
        <w:rPr>
          <w:rFonts w:hint="eastAsia" w:ascii="宋体" w:hAnsi="宋体"/>
          <w:highlight w:val="none"/>
        </w:rPr>
        <w:t>.2 使用“政采云电子交易客户端”需要提前申领 CA 数字证书。</w:t>
      </w:r>
    </w:p>
    <w:p w14:paraId="164C1C22">
      <w:pPr>
        <w:spacing w:line="360" w:lineRule="auto"/>
        <w:ind w:left="1"/>
        <w:rPr>
          <w:rFonts w:ascii="宋体" w:hAnsi="宋体"/>
          <w:szCs w:val="21"/>
          <w:highlight w:val="none"/>
        </w:rPr>
      </w:pPr>
      <w:r>
        <w:rPr>
          <w:rFonts w:ascii="宋体" w:hAnsi="宋体"/>
          <w:highlight w:val="none"/>
        </w:rPr>
        <w:t>22</w:t>
      </w:r>
      <w:r>
        <w:rPr>
          <w:rFonts w:hint="eastAsia" w:ascii="宋体" w:hAnsi="宋体"/>
          <w:highlight w:val="none"/>
        </w:rPr>
        <w:t>.3 为确保网上操作合法、有效和安全，投标人应当在投标文件提交截止时间前完成在“政府采购云平台”的身份认证，确保在电子交易过程中能够对相关数据电文进行加密和使用电子签名。</w:t>
      </w:r>
    </w:p>
    <w:p w14:paraId="00DFF0CA">
      <w:pPr>
        <w:spacing w:line="360" w:lineRule="auto"/>
        <w:jc w:val="left"/>
        <w:rPr>
          <w:rFonts w:ascii="宋体" w:hAnsi="宋体" w:cs="宋体"/>
          <w:b/>
          <w:highlight w:val="none"/>
        </w:rPr>
      </w:pPr>
      <w:r>
        <w:rPr>
          <w:rFonts w:hint="eastAsia" w:ascii="宋体" w:hAnsi="宋体" w:cs="宋体"/>
          <w:b/>
          <w:highlight w:val="none"/>
        </w:rPr>
        <w:t>23. 提交投标文件截止时间和地点</w:t>
      </w:r>
    </w:p>
    <w:p w14:paraId="2A251DD9">
      <w:pPr>
        <w:snapToGrid w:val="0"/>
        <w:spacing w:line="360" w:lineRule="auto"/>
        <w:jc w:val="left"/>
        <w:rPr>
          <w:rFonts w:hAnsi="宋体" w:cs="宋体"/>
          <w:b/>
          <w:highlight w:val="none"/>
        </w:rPr>
      </w:pPr>
      <w:r>
        <w:rPr>
          <w:rFonts w:hint="eastAsia" w:ascii="宋体" w:hAnsi="宋体" w:cs="宋体"/>
          <w:highlight w:val="none"/>
        </w:rPr>
        <w:t>23.1投标文件的递</w:t>
      </w:r>
      <w:r>
        <w:rPr>
          <w:rFonts w:hint="eastAsia" w:hAnsi="宋体" w:cs="宋体"/>
          <w:highlight w:val="none"/>
        </w:rPr>
        <w:t>交</w:t>
      </w:r>
      <w:r>
        <w:rPr>
          <w:rFonts w:hint="eastAsia" w:ascii="宋体" w:hAnsi="宋体"/>
          <w:szCs w:val="21"/>
          <w:highlight w:val="none"/>
        </w:rPr>
        <w:t>/上传</w:t>
      </w:r>
      <w:r>
        <w:rPr>
          <w:rFonts w:hint="eastAsia" w:hAnsi="宋体" w:cs="宋体"/>
          <w:highlight w:val="none"/>
        </w:rPr>
        <w:t>不得迟于“</w:t>
      </w:r>
      <w:r>
        <w:rPr>
          <w:rFonts w:hint="eastAsia" w:hAnsi="宋体" w:cs="宋体"/>
          <w:b/>
          <w:bCs/>
          <w:highlight w:val="none"/>
        </w:rPr>
        <w:t>投标人须知前附表</w:t>
      </w:r>
      <w:r>
        <w:rPr>
          <w:rFonts w:hint="eastAsia" w:hAnsi="宋体" w:cs="宋体"/>
          <w:highlight w:val="none"/>
        </w:rPr>
        <w:t>”规定的提交投标文件截止时间。</w:t>
      </w:r>
      <w:r>
        <w:rPr>
          <w:rFonts w:hint="eastAsia" w:ascii="宋体" w:hAnsi="宋体"/>
          <w:b/>
          <w:bCs/>
          <w:szCs w:val="21"/>
          <w:highlight w:val="none"/>
        </w:rPr>
        <w:t>逾期送达/上传的投标文件，采购人不予接收。</w:t>
      </w:r>
    </w:p>
    <w:p w14:paraId="6CF6C49A">
      <w:pPr>
        <w:pStyle w:val="17"/>
        <w:spacing w:line="360" w:lineRule="auto"/>
        <w:ind w:left="633" w:hanging="630" w:hangingChars="300"/>
        <w:rPr>
          <w:rFonts w:hAnsi="宋体" w:cs="宋体"/>
          <w:szCs w:val="24"/>
          <w:highlight w:val="none"/>
        </w:rPr>
      </w:pPr>
      <w:r>
        <w:rPr>
          <w:rFonts w:hint="eastAsia" w:hAnsi="宋体" w:cs="宋体"/>
          <w:szCs w:val="24"/>
          <w:highlight w:val="none"/>
        </w:rPr>
        <w:t>23.2投标人必须在规定时间内将投标文件递交</w:t>
      </w:r>
      <w:r>
        <w:rPr>
          <w:rFonts w:hint="eastAsia" w:hAnsi="宋体"/>
          <w:szCs w:val="21"/>
          <w:highlight w:val="none"/>
        </w:rPr>
        <w:t>/上传</w:t>
      </w:r>
      <w:r>
        <w:rPr>
          <w:rFonts w:hint="eastAsia" w:hAnsi="宋体" w:cs="宋体"/>
          <w:szCs w:val="24"/>
          <w:highlight w:val="none"/>
        </w:rPr>
        <w:t>到“</w:t>
      </w:r>
      <w:r>
        <w:rPr>
          <w:rFonts w:hint="eastAsia" w:hAnsi="宋体" w:cs="宋体"/>
          <w:b/>
          <w:bCs/>
          <w:szCs w:val="24"/>
          <w:highlight w:val="none"/>
        </w:rPr>
        <w:t>投标人须知前附表</w:t>
      </w:r>
      <w:r>
        <w:rPr>
          <w:rFonts w:hint="eastAsia" w:hAnsi="宋体" w:cs="宋体"/>
          <w:szCs w:val="24"/>
          <w:highlight w:val="none"/>
        </w:rPr>
        <w:t>”规定的地点。</w:t>
      </w:r>
    </w:p>
    <w:p w14:paraId="51E14B2E">
      <w:pPr>
        <w:spacing w:line="360" w:lineRule="auto"/>
        <w:jc w:val="left"/>
        <w:rPr>
          <w:rFonts w:ascii="宋体" w:hAnsi="宋体" w:cs="宋体"/>
          <w:highlight w:val="none"/>
        </w:rPr>
      </w:pPr>
      <w:r>
        <w:rPr>
          <w:rFonts w:hint="eastAsia" w:ascii="宋体" w:hAnsi="宋体" w:cs="宋体"/>
          <w:highlight w:val="none"/>
        </w:rPr>
        <w:t>23.3 除“</w:t>
      </w:r>
      <w:r>
        <w:rPr>
          <w:rFonts w:hint="eastAsia" w:ascii="宋体" w:hAnsi="宋体" w:cs="宋体"/>
          <w:b/>
          <w:highlight w:val="none"/>
        </w:rPr>
        <w:t>投标人须知前附表</w:t>
      </w:r>
      <w:r>
        <w:rPr>
          <w:rFonts w:hint="eastAsia" w:ascii="宋体" w:hAnsi="宋体" w:cs="宋体"/>
          <w:highlight w:val="none"/>
        </w:rPr>
        <w:t>”另有规定外，投标人所递交的投标文件不予退还。</w:t>
      </w:r>
    </w:p>
    <w:p w14:paraId="4B0E1647">
      <w:pPr>
        <w:spacing w:line="360" w:lineRule="auto"/>
        <w:jc w:val="left"/>
        <w:rPr>
          <w:rFonts w:ascii="宋体" w:hAnsi="宋体"/>
          <w:szCs w:val="21"/>
          <w:highlight w:val="none"/>
        </w:rPr>
      </w:pPr>
      <w:r>
        <w:rPr>
          <w:rFonts w:hint="eastAsia" w:ascii="宋体" w:hAnsi="宋体"/>
          <w:szCs w:val="21"/>
          <w:highlight w:val="none"/>
        </w:rPr>
        <w:t>2</w:t>
      </w:r>
      <w:r>
        <w:rPr>
          <w:rFonts w:ascii="宋体" w:hAnsi="宋体"/>
          <w:szCs w:val="21"/>
          <w:highlight w:val="none"/>
        </w:rPr>
        <w:t>3.4</w:t>
      </w:r>
      <w:r>
        <w:rPr>
          <w:rFonts w:hint="eastAsia" w:ascii="宋体" w:hAnsi="宋体"/>
          <w:szCs w:val="21"/>
          <w:highlight w:val="none"/>
        </w:rPr>
        <w:t>在投标截止时间前，投标人可以撤回在网上已递交的投标文件，修改后重新上传，无须书面形式通知采购人。</w:t>
      </w:r>
    </w:p>
    <w:p w14:paraId="76797137">
      <w:pPr>
        <w:spacing w:line="360" w:lineRule="auto"/>
        <w:jc w:val="left"/>
        <w:rPr>
          <w:rFonts w:ascii="宋体" w:hAnsi="宋体"/>
          <w:szCs w:val="21"/>
          <w:highlight w:val="none"/>
        </w:rPr>
      </w:pPr>
      <w:r>
        <w:rPr>
          <w:rFonts w:hint="eastAsia" w:ascii="宋体" w:hAnsi="宋体"/>
          <w:szCs w:val="21"/>
          <w:highlight w:val="none"/>
        </w:rPr>
        <w:t>2</w:t>
      </w:r>
      <w:r>
        <w:rPr>
          <w:rFonts w:ascii="宋体" w:hAnsi="宋体"/>
          <w:szCs w:val="21"/>
          <w:highlight w:val="none"/>
        </w:rPr>
        <w:t>3.5</w:t>
      </w:r>
      <w:r>
        <w:rPr>
          <w:rFonts w:hint="eastAsia" w:ascii="宋体" w:hAnsi="宋体"/>
          <w:szCs w:val="21"/>
          <w:highlight w:val="none"/>
        </w:rPr>
        <w:t>修改的投标文件应按照本章第</w:t>
      </w:r>
      <w:r>
        <w:rPr>
          <w:rFonts w:ascii="宋体" w:hAnsi="宋体"/>
          <w:szCs w:val="21"/>
          <w:highlight w:val="none"/>
        </w:rPr>
        <w:t>20</w:t>
      </w:r>
      <w:r>
        <w:rPr>
          <w:rFonts w:hint="eastAsia" w:ascii="宋体" w:hAnsi="宋体"/>
          <w:szCs w:val="21"/>
          <w:highlight w:val="none"/>
        </w:rPr>
        <w:t>款、第</w:t>
      </w:r>
      <w:r>
        <w:rPr>
          <w:rFonts w:ascii="宋体" w:hAnsi="宋体"/>
          <w:szCs w:val="21"/>
          <w:highlight w:val="none"/>
        </w:rPr>
        <w:t>22</w:t>
      </w:r>
      <w:r>
        <w:rPr>
          <w:rFonts w:hint="eastAsia" w:ascii="宋体" w:hAnsi="宋体"/>
          <w:szCs w:val="21"/>
          <w:highlight w:val="none"/>
        </w:rPr>
        <w:t>款的要求进行重新编制、加密和递交。</w:t>
      </w:r>
    </w:p>
    <w:p w14:paraId="2BF93980">
      <w:pPr>
        <w:pStyle w:val="17"/>
        <w:spacing w:line="360" w:lineRule="auto"/>
        <w:ind w:left="633" w:hanging="630" w:hangingChars="300"/>
        <w:rPr>
          <w:rFonts w:hAnsi="宋体" w:cs="宋体"/>
          <w:szCs w:val="24"/>
          <w:highlight w:val="none"/>
        </w:rPr>
      </w:pPr>
      <w:r>
        <w:rPr>
          <w:rFonts w:hint="eastAsia" w:hAnsi="宋体"/>
          <w:szCs w:val="21"/>
          <w:highlight w:val="none"/>
        </w:rPr>
        <w:t>2</w:t>
      </w:r>
      <w:r>
        <w:rPr>
          <w:rFonts w:hAnsi="宋体"/>
          <w:szCs w:val="21"/>
          <w:highlight w:val="none"/>
        </w:rPr>
        <w:t>3.6</w:t>
      </w:r>
      <w:r>
        <w:rPr>
          <w:rFonts w:hint="eastAsia" w:hAnsi="宋体"/>
          <w:szCs w:val="21"/>
          <w:highlight w:val="none"/>
        </w:rPr>
        <w:t>在投标截止时间后递交的投标文件不予撤回。</w:t>
      </w:r>
    </w:p>
    <w:p w14:paraId="131FBA58">
      <w:pPr>
        <w:pStyle w:val="3"/>
        <w:numPr>
          <w:ilvl w:val="0"/>
          <w:numId w:val="0"/>
        </w:numPr>
        <w:spacing w:before="0"/>
        <w:jc w:val="center"/>
        <w:rPr>
          <w:rFonts w:ascii="宋体" w:hAnsi="宋体" w:eastAsia="宋体" w:cs="宋体"/>
          <w:szCs w:val="30"/>
          <w:highlight w:val="none"/>
        </w:rPr>
      </w:pPr>
      <w:bookmarkStart w:id="71" w:name="_Toc4663"/>
      <w:bookmarkStart w:id="72" w:name="_Toc491076992"/>
      <w:bookmarkStart w:id="73" w:name="_Toc28482"/>
      <w:bookmarkStart w:id="74" w:name="_Toc4620"/>
      <w:r>
        <w:rPr>
          <w:rFonts w:hint="eastAsia" w:ascii="宋体" w:hAnsi="宋体" w:eastAsia="宋体" w:cs="宋体"/>
          <w:szCs w:val="30"/>
          <w:highlight w:val="none"/>
        </w:rPr>
        <w:t>五、开标与评标</w:t>
      </w:r>
      <w:bookmarkEnd w:id="71"/>
      <w:bookmarkEnd w:id="72"/>
      <w:bookmarkEnd w:id="73"/>
      <w:bookmarkEnd w:id="74"/>
    </w:p>
    <w:p w14:paraId="433C8973">
      <w:pPr>
        <w:spacing w:line="360" w:lineRule="auto"/>
        <w:jc w:val="left"/>
        <w:rPr>
          <w:rFonts w:ascii="宋体" w:hAnsi="宋体" w:cs="宋体"/>
          <w:b/>
          <w:highlight w:val="none"/>
        </w:rPr>
      </w:pPr>
      <w:r>
        <w:rPr>
          <w:rFonts w:hint="eastAsia" w:ascii="宋体" w:hAnsi="宋体" w:cs="宋体"/>
          <w:b/>
          <w:highlight w:val="none"/>
        </w:rPr>
        <w:t>24. 开标</w:t>
      </w:r>
    </w:p>
    <w:p w14:paraId="0471E58F">
      <w:pPr>
        <w:pStyle w:val="17"/>
        <w:spacing w:line="360" w:lineRule="auto"/>
        <w:rPr>
          <w:rFonts w:hAnsi="宋体"/>
          <w:szCs w:val="21"/>
          <w:highlight w:val="none"/>
        </w:rPr>
      </w:pPr>
      <w:r>
        <w:rPr>
          <w:rFonts w:hint="eastAsia" w:hAnsi="宋体"/>
          <w:szCs w:val="21"/>
          <w:highlight w:val="none"/>
        </w:rPr>
        <w:t>2</w:t>
      </w:r>
      <w:r>
        <w:rPr>
          <w:rFonts w:hAnsi="宋体"/>
          <w:szCs w:val="21"/>
          <w:highlight w:val="none"/>
        </w:rPr>
        <w:t>4</w:t>
      </w:r>
      <w:r>
        <w:rPr>
          <w:rFonts w:hint="eastAsia" w:hAnsi="宋体"/>
          <w:szCs w:val="21"/>
          <w:highlight w:val="none"/>
        </w:rPr>
        <w:t>.1</w:t>
      </w:r>
      <w:r>
        <w:rPr>
          <w:rFonts w:hAnsi="宋体"/>
          <w:szCs w:val="21"/>
          <w:highlight w:val="none"/>
        </w:rPr>
        <w:t xml:space="preserve"> </w:t>
      </w:r>
      <w:r>
        <w:rPr>
          <w:rFonts w:hint="eastAsia" w:hAnsi="宋体"/>
          <w:szCs w:val="21"/>
          <w:highlight w:val="none"/>
        </w:rPr>
        <w:t>采购代理机构将在“</w:t>
      </w:r>
      <w:r>
        <w:rPr>
          <w:rFonts w:hint="eastAsia" w:hAnsi="宋体"/>
          <w:b/>
          <w:bCs/>
          <w:szCs w:val="21"/>
          <w:highlight w:val="none"/>
        </w:rPr>
        <w:t>投标人须知前附表</w:t>
      </w:r>
      <w:r>
        <w:rPr>
          <w:rFonts w:hint="eastAsia" w:hAnsi="宋体"/>
          <w:szCs w:val="21"/>
          <w:highlight w:val="none"/>
        </w:rPr>
        <w:t>”规定的时间和地点进行开标，请各投标人代表准时参加线上开标会。</w:t>
      </w:r>
    </w:p>
    <w:p w14:paraId="20805E31">
      <w:pPr>
        <w:spacing w:line="360" w:lineRule="auto"/>
        <w:jc w:val="left"/>
        <w:rPr>
          <w:rFonts w:ascii="宋体" w:hAnsi="宋体"/>
          <w:szCs w:val="21"/>
          <w:highlight w:val="none"/>
        </w:rPr>
      </w:pPr>
      <w:r>
        <w:rPr>
          <w:rFonts w:hint="eastAsia" w:ascii="宋体" w:hAnsi="宋体"/>
          <w:szCs w:val="21"/>
          <w:highlight w:val="none"/>
        </w:rPr>
        <w:t>2</w:t>
      </w:r>
      <w:r>
        <w:rPr>
          <w:rFonts w:ascii="宋体" w:hAnsi="宋体"/>
          <w:szCs w:val="21"/>
          <w:highlight w:val="none"/>
        </w:rPr>
        <w:t>4</w:t>
      </w:r>
      <w:r>
        <w:rPr>
          <w:rFonts w:hint="eastAsia" w:ascii="宋体" w:hAnsi="宋体"/>
          <w:szCs w:val="21"/>
          <w:highlight w:val="none"/>
        </w:rPr>
        <w:t>.2</w:t>
      </w:r>
      <w:r>
        <w:rPr>
          <w:rFonts w:ascii="宋体" w:hAnsi="宋体"/>
          <w:szCs w:val="21"/>
          <w:highlight w:val="none"/>
        </w:rPr>
        <w:t xml:space="preserve"> </w:t>
      </w:r>
      <w:r>
        <w:rPr>
          <w:rFonts w:hint="eastAsia" w:ascii="宋体" w:hAnsi="宋体"/>
          <w:szCs w:val="21"/>
          <w:highlight w:val="none"/>
        </w:rPr>
        <w:t>投标截止后投标人不足3家的，不得开标。</w:t>
      </w:r>
    </w:p>
    <w:p w14:paraId="77AA3CF6">
      <w:pPr>
        <w:spacing w:line="360" w:lineRule="auto"/>
        <w:rPr>
          <w:rFonts w:ascii="宋体" w:hAnsi="宋体"/>
          <w:szCs w:val="21"/>
          <w:highlight w:val="none"/>
        </w:rPr>
      </w:pPr>
      <w:r>
        <w:rPr>
          <w:rFonts w:hint="eastAsia" w:ascii="宋体" w:hAnsi="宋体"/>
          <w:szCs w:val="21"/>
          <w:highlight w:val="none"/>
        </w:rPr>
        <w:t>2</w:t>
      </w:r>
      <w:r>
        <w:rPr>
          <w:rFonts w:ascii="宋体" w:hAnsi="宋体"/>
          <w:szCs w:val="21"/>
          <w:highlight w:val="none"/>
        </w:rPr>
        <w:t>4</w:t>
      </w:r>
      <w:r>
        <w:rPr>
          <w:rFonts w:hint="eastAsia" w:ascii="宋体" w:hAnsi="宋体"/>
          <w:szCs w:val="21"/>
          <w:highlight w:val="none"/>
        </w:rPr>
        <w:t>.</w:t>
      </w:r>
      <w:r>
        <w:rPr>
          <w:rFonts w:ascii="宋体" w:hAnsi="宋体"/>
          <w:szCs w:val="21"/>
          <w:highlight w:val="none"/>
        </w:rPr>
        <w:t>3</w:t>
      </w:r>
      <w:r>
        <w:rPr>
          <w:rFonts w:hint="eastAsia" w:ascii="宋体" w:hAnsi="宋体"/>
          <w:szCs w:val="21"/>
          <w:highlight w:val="none"/>
        </w:rPr>
        <w:t>开标会：开标会由采购代理机构主持，具体流程如下：</w:t>
      </w:r>
    </w:p>
    <w:p w14:paraId="58F1AE4A">
      <w:pPr>
        <w:spacing w:line="360" w:lineRule="auto"/>
        <w:rPr>
          <w:rFonts w:ascii="宋体" w:hAnsi="宋体"/>
          <w:szCs w:val="21"/>
          <w:highlight w:val="none"/>
        </w:rPr>
      </w:pPr>
      <w:r>
        <w:rPr>
          <w:rFonts w:hint="eastAsia" w:ascii="宋体" w:hAnsi="宋体"/>
          <w:szCs w:val="21"/>
          <w:highlight w:val="none"/>
        </w:rPr>
        <w:t>（1）采购代理机构依托电子交易平台发起开始解密指令，投标人须使用加密时所用的 CA 锁按平台提示和招标文件的规定登录到“政采云”平台电子开标大厅签到，并在发起解密指令之时起 60 分钟内完成对电子投标文件在线解密。</w:t>
      </w:r>
    </w:p>
    <w:p w14:paraId="4AB82FB7">
      <w:pPr>
        <w:spacing w:line="360" w:lineRule="auto"/>
        <w:rPr>
          <w:rFonts w:ascii="宋体" w:hAnsi="宋体"/>
          <w:szCs w:val="21"/>
          <w:highlight w:val="none"/>
        </w:rPr>
      </w:pPr>
      <w:r>
        <w:rPr>
          <w:rFonts w:hint="eastAsia" w:ascii="宋体" w:hAnsi="宋体"/>
          <w:szCs w:val="21"/>
          <w:highlight w:val="none"/>
        </w:rPr>
        <w:t>（2）发起解密指令之时起 5 分钟内投标人还未进行解密的，代理机构可通知投标人，投标人未预留联系方式或预留联系方式无效，导致代理机构无法联系到投标人进行解密的，视为撤回投标文件。</w:t>
      </w:r>
    </w:p>
    <w:p w14:paraId="170B495D">
      <w:pPr>
        <w:spacing w:line="360" w:lineRule="auto"/>
        <w:rPr>
          <w:rFonts w:ascii="宋体" w:hAnsi="宋体"/>
          <w:szCs w:val="21"/>
          <w:highlight w:val="none"/>
        </w:rPr>
      </w:pPr>
      <w:r>
        <w:rPr>
          <w:rFonts w:hint="eastAsia" w:ascii="宋体" w:hAnsi="宋体"/>
          <w:szCs w:val="21"/>
          <w:highlight w:val="none"/>
        </w:rPr>
        <w:t xml:space="preserve">（解密异常情况处理：详见本章 </w:t>
      </w:r>
      <w:r>
        <w:rPr>
          <w:rFonts w:ascii="宋体" w:hAnsi="宋体"/>
          <w:szCs w:val="21"/>
          <w:highlight w:val="none"/>
        </w:rPr>
        <w:t>27.2</w:t>
      </w:r>
      <w:r>
        <w:rPr>
          <w:rFonts w:hint="eastAsia" w:ascii="宋体" w:hAnsi="宋体"/>
          <w:szCs w:val="21"/>
          <w:highlight w:val="none"/>
        </w:rPr>
        <w:t>电子交易活动的中止） 如投标人成功解密投标文件，但未在“政采云”电子开标大厅参加开标的，视同认可开标过程和结果，由此产生的后果由投标人自行负责。</w:t>
      </w:r>
    </w:p>
    <w:p w14:paraId="270A2C02">
      <w:pPr>
        <w:pStyle w:val="17"/>
        <w:spacing w:line="360" w:lineRule="auto"/>
        <w:rPr>
          <w:rFonts w:hAnsi="宋体"/>
          <w:szCs w:val="21"/>
          <w:highlight w:val="none"/>
        </w:rPr>
      </w:pPr>
      <w:r>
        <w:rPr>
          <w:rFonts w:hint="eastAsia" w:hAnsi="宋体"/>
          <w:szCs w:val="21"/>
          <w:highlight w:val="none"/>
        </w:rPr>
        <w:t>2</w:t>
      </w:r>
      <w:r>
        <w:rPr>
          <w:rFonts w:hAnsi="宋体"/>
          <w:szCs w:val="21"/>
          <w:highlight w:val="none"/>
        </w:rPr>
        <w:t>4</w:t>
      </w:r>
      <w:r>
        <w:rPr>
          <w:rFonts w:hint="eastAsia" w:hAnsi="宋体"/>
          <w:szCs w:val="21"/>
          <w:highlight w:val="none"/>
        </w:rPr>
        <w:t>.</w:t>
      </w:r>
      <w:r>
        <w:rPr>
          <w:rFonts w:hAnsi="宋体"/>
          <w:szCs w:val="21"/>
          <w:highlight w:val="none"/>
        </w:rPr>
        <w:t xml:space="preserve">4 </w:t>
      </w:r>
      <w:r>
        <w:rPr>
          <w:rFonts w:hint="eastAsia" w:hAnsi="宋体"/>
          <w:szCs w:val="21"/>
          <w:highlight w:val="none"/>
        </w:rPr>
        <w:t>开标工作人员将做开标记录。</w:t>
      </w:r>
    </w:p>
    <w:p w14:paraId="4C471D8C">
      <w:pPr>
        <w:pStyle w:val="17"/>
        <w:spacing w:line="360" w:lineRule="auto"/>
        <w:ind w:left="2"/>
        <w:jc w:val="left"/>
        <w:rPr>
          <w:rFonts w:hAnsi="宋体"/>
          <w:szCs w:val="21"/>
          <w:highlight w:val="none"/>
        </w:rPr>
      </w:pPr>
      <w:r>
        <w:rPr>
          <w:rFonts w:hint="eastAsia" w:hAnsi="宋体"/>
          <w:szCs w:val="21"/>
          <w:highlight w:val="none"/>
        </w:rPr>
        <w:t>2</w:t>
      </w:r>
      <w:r>
        <w:rPr>
          <w:rFonts w:hAnsi="宋体"/>
          <w:szCs w:val="21"/>
          <w:highlight w:val="none"/>
        </w:rPr>
        <w:t>4</w:t>
      </w:r>
      <w:r>
        <w:rPr>
          <w:rFonts w:hint="eastAsia" w:hAnsi="宋体"/>
          <w:szCs w:val="21"/>
          <w:highlight w:val="none"/>
        </w:rPr>
        <w:t>.</w:t>
      </w:r>
      <w:r>
        <w:rPr>
          <w:rFonts w:hAnsi="宋体"/>
          <w:szCs w:val="21"/>
          <w:highlight w:val="none"/>
        </w:rPr>
        <w:t xml:space="preserve">5 </w:t>
      </w:r>
      <w:r>
        <w:rPr>
          <w:rFonts w:hint="eastAsia" w:hAnsi="宋体"/>
          <w:szCs w:val="21"/>
          <w:highlight w:val="none"/>
        </w:rPr>
        <w:t>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5F454F03">
      <w:pPr>
        <w:spacing w:line="360" w:lineRule="auto"/>
        <w:jc w:val="left"/>
        <w:rPr>
          <w:rFonts w:ascii="宋体" w:hAnsi="宋体" w:cs="宋体"/>
          <w:b/>
          <w:highlight w:val="none"/>
        </w:rPr>
      </w:pPr>
      <w:r>
        <w:rPr>
          <w:rFonts w:hint="eastAsia" w:ascii="宋体" w:hAnsi="宋体" w:cs="宋体"/>
          <w:b/>
          <w:highlight w:val="none"/>
        </w:rPr>
        <w:t>25.资格审查</w:t>
      </w:r>
    </w:p>
    <w:p w14:paraId="00F5070D">
      <w:pPr>
        <w:spacing w:line="360" w:lineRule="auto"/>
        <w:jc w:val="left"/>
        <w:rPr>
          <w:rFonts w:ascii="宋体" w:hAnsi="宋体" w:cs="宋体"/>
          <w:highlight w:val="none"/>
        </w:rPr>
      </w:pPr>
      <w:r>
        <w:rPr>
          <w:rFonts w:hint="eastAsia" w:ascii="宋体" w:hAnsi="宋体" w:cs="宋体"/>
          <w:highlight w:val="none"/>
        </w:rPr>
        <w:t>25.1开标结束后，采购人或者采购代理机构将依法对投标人的资格进行审查。</w:t>
      </w:r>
    </w:p>
    <w:p w14:paraId="531C32D9">
      <w:pPr>
        <w:spacing w:line="360" w:lineRule="auto"/>
        <w:jc w:val="left"/>
        <w:rPr>
          <w:rFonts w:ascii="宋体" w:hAnsi="宋体" w:cs="宋体"/>
          <w:b/>
          <w:highlight w:val="none"/>
        </w:rPr>
      </w:pPr>
      <w:r>
        <w:rPr>
          <w:rFonts w:hint="eastAsia" w:ascii="宋体" w:hAnsi="宋体" w:cs="宋体"/>
          <w:b/>
          <w:highlight w:val="none"/>
        </w:rPr>
        <w:t>26.评标</w:t>
      </w:r>
    </w:p>
    <w:p w14:paraId="7BD7805A">
      <w:pPr>
        <w:spacing w:line="360" w:lineRule="auto"/>
        <w:jc w:val="left"/>
        <w:rPr>
          <w:rFonts w:ascii="宋体" w:hAnsi="宋体" w:cs="宋体"/>
          <w:highlight w:val="none"/>
        </w:rPr>
      </w:pPr>
      <w:r>
        <w:rPr>
          <w:rFonts w:hint="eastAsia" w:ascii="宋体" w:hAnsi="宋体" w:cs="宋体"/>
          <w:highlight w:val="none"/>
        </w:rPr>
        <w:t>26.1评标由采购人依法组建的评标委员会负责。评标委员会由采购人代表和有关技术、经济等方面的专家组成，成员人数应当为</w:t>
      </w:r>
      <w:r>
        <w:rPr>
          <w:rFonts w:hint="eastAsia" w:ascii="宋体" w:hAnsi="宋体" w:cs="宋体"/>
          <w:highlight w:val="none"/>
          <w:lang w:val="en-US" w:eastAsia="zh-CN"/>
        </w:rPr>
        <w:t>7</w:t>
      </w:r>
      <w:r>
        <w:rPr>
          <w:rFonts w:hint="eastAsia" w:ascii="宋体" w:hAnsi="宋体" w:cs="宋体"/>
          <w:highlight w:val="none"/>
        </w:rPr>
        <w:t>人以上单数。其中，技术、经济等方面的专家不得少于成员总数的三分之二。评标委员会应当推选组长，但采购人代表不得担任组长。</w:t>
      </w:r>
    </w:p>
    <w:p w14:paraId="1563F9FA">
      <w:pPr>
        <w:spacing w:line="360" w:lineRule="auto"/>
        <w:ind w:firstLine="420" w:firstLineChars="200"/>
        <w:jc w:val="left"/>
        <w:rPr>
          <w:rFonts w:ascii="宋体" w:hAnsi="宋体" w:cs="宋体"/>
          <w:highlight w:val="none"/>
        </w:rPr>
      </w:pPr>
      <w:r>
        <w:rPr>
          <w:rFonts w:hint="eastAsia" w:ascii="宋体" w:hAnsi="宋体" w:cs="宋体"/>
          <w:highlight w:val="none"/>
        </w:rPr>
        <w:t>采购人委派代表参加评标委员会的，要向采购代理机构出具授权函。</w:t>
      </w:r>
    </w:p>
    <w:p w14:paraId="3779BA45">
      <w:pPr>
        <w:pStyle w:val="17"/>
        <w:spacing w:line="360" w:lineRule="auto"/>
        <w:rPr>
          <w:rFonts w:hAnsi="宋体" w:cs="宋体"/>
          <w:bCs/>
          <w:szCs w:val="24"/>
          <w:highlight w:val="none"/>
        </w:rPr>
      </w:pPr>
      <w:bookmarkStart w:id="75" w:name="_Toc191374422"/>
      <w:r>
        <w:rPr>
          <w:rFonts w:hint="eastAsia" w:hAnsi="宋体" w:cs="宋体"/>
          <w:bCs/>
          <w:szCs w:val="24"/>
          <w:highlight w:val="none"/>
        </w:rPr>
        <w:t>26.2评标原则</w:t>
      </w:r>
      <w:bookmarkEnd w:id="75"/>
      <w:r>
        <w:rPr>
          <w:rFonts w:hint="eastAsia" w:hAnsi="宋体" w:cs="宋体"/>
          <w:bCs/>
          <w:szCs w:val="24"/>
          <w:highlight w:val="none"/>
        </w:rPr>
        <w:t>及方法</w:t>
      </w:r>
    </w:p>
    <w:p w14:paraId="53EBC9B9">
      <w:pPr>
        <w:spacing w:line="360" w:lineRule="auto"/>
        <w:jc w:val="left"/>
        <w:rPr>
          <w:rFonts w:ascii="宋体" w:hAnsi="宋体" w:cs="宋体"/>
          <w:highlight w:val="none"/>
        </w:rPr>
      </w:pPr>
      <w:r>
        <w:rPr>
          <w:rFonts w:hint="eastAsia" w:ascii="宋体" w:hAnsi="宋体" w:cs="宋体"/>
          <w:highlight w:val="none"/>
        </w:rPr>
        <w:t xml:space="preserve">    评标活动遵循公平、公正、科学和择优的原则。</w:t>
      </w:r>
    </w:p>
    <w:p w14:paraId="17A6A430">
      <w:pPr>
        <w:pStyle w:val="17"/>
        <w:spacing w:line="360" w:lineRule="auto"/>
        <w:ind w:left="633" w:hanging="630" w:hangingChars="300"/>
        <w:rPr>
          <w:rFonts w:hAnsi="宋体" w:cs="宋体"/>
          <w:bCs/>
          <w:szCs w:val="24"/>
          <w:highlight w:val="none"/>
        </w:rPr>
      </w:pPr>
      <w:r>
        <w:rPr>
          <w:rFonts w:hint="eastAsia" w:hAnsi="宋体" w:cs="宋体"/>
          <w:szCs w:val="24"/>
          <w:highlight w:val="none"/>
        </w:rPr>
        <w:t>26.3</w:t>
      </w:r>
      <w:r>
        <w:rPr>
          <w:rFonts w:hint="eastAsia" w:hAnsi="宋体" w:cs="宋体"/>
          <w:bCs/>
          <w:szCs w:val="24"/>
          <w:highlight w:val="none"/>
        </w:rPr>
        <w:t>评标方法</w:t>
      </w:r>
    </w:p>
    <w:p w14:paraId="6EF58114">
      <w:pPr>
        <w:spacing w:line="360" w:lineRule="auto"/>
        <w:ind w:firstLine="472" w:firstLineChars="225"/>
        <w:jc w:val="left"/>
        <w:rPr>
          <w:rFonts w:ascii="宋体" w:hAnsi="宋体" w:cs="宋体"/>
          <w:highlight w:val="none"/>
        </w:rPr>
      </w:pPr>
      <w:r>
        <w:rPr>
          <w:rFonts w:hint="eastAsia" w:ascii="宋体" w:hAnsi="宋体" w:cs="宋体"/>
          <w:highlight w:val="none"/>
        </w:rPr>
        <w:t>本项目按“</w:t>
      </w:r>
      <w:r>
        <w:rPr>
          <w:rFonts w:hint="eastAsia" w:ascii="宋体" w:hAnsi="宋体" w:cs="宋体"/>
          <w:b/>
          <w:bCs/>
          <w:highlight w:val="none"/>
        </w:rPr>
        <w:t>投标人须知前附表</w:t>
      </w:r>
      <w:r>
        <w:rPr>
          <w:rFonts w:hint="eastAsia" w:ascii="宋体" w:hAnsi="宋体" w:cs="宋体"/>
          <w:highlight w:val="none"/>
        </w:rPr>
        <w:t>”规定的评标方法评标。在评标中，不得改变招标文件中规定的评标标准、方法和中标条件。第七章“</w:t>
      </w:r>
      <w:r>
        <w:rPr>
          <w:rFonts w:hint="eastAsia" w:ascii="宋体" w:hAnsi="宋体" w:cs="宋体"/>
          <w:b/>
          <w:highlight w:val="none"/>
        </w:rPr>
        <w:t>评标方法</w:t>
      </w:r>
      <w:r>
        <w:rPr>
          <w:rFonts w:hint="eastAsia" w:ascii="宋体" w:hAnsi="宋体" w:cs="宋体"/>
          <w:highlight w:val="none"/>
        </w:rPr>
        <w:t>”没有规定的评审因素和标准，不作为评标依据。</w:t>
      </w:r>
    </w:p>
    <w:p w14:paraId="5B65CC95">
      <w:pPr>
        <w:spacing w:line="360" w:lineRule="auto"/>
        <w:rPr>
          <w:rFonts w:ascii="宋体" w:hAnsi="宋体" w:cs="宋体"/>
          <w:highlight w:val="none"/>
        </w:rPr>
      </w:pPr>
      <w:r>
        <w:rPr>
          <w:rFonts w:hint="eastAsia" w:ascii="宋体" w:hAnsi="宋体" w:cs="宋体"/>
          <w:highlight w:val="none"/>
        </w:rPr>
        <w:t>26.4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6B6654C1">
      <w:pPr>
        <w:spacing w:line="360" w:lineRule="auto"/>
        <w:rPr>
          <w:rFonts w:ascii="宋体" w:hAnsi="宋体" w:cs="宋体"/>
          <w:kern w:val="0"/>
          <w:highlight w:val="none"/>
        </w:rPr>
      </w:pPr>
      <w:r>
        <w:rPr>
          <w:rFonts w:hint="eastAsia" w:ascii="宋体" w:hAnsi="宋体" w:cs="宋体"/>
          <w:highlight w:val="none"/>
        </w:rPr>
        <w:t>★26.5</w:t>
      </w:r>
      <w:r>
        <w:rPr>
          <w:rFonts w:hint="eastAsia" w:ascii="宋体" w:hAnsi="宋体" w:cs="宋体"/>
          <w:kern w:val="0"/>
          <w:highlight w:val="none"/>
        </w:rPr>
        <w:t>在评标过程中，评标委员会发现投标人有本须知19条款规定的情形，应当认定其投标无效，并书面报告本级财政部门。</w:t>
      </w:r>
    </w:p>
    <w:p w14:paraId="4FCE6E24">
      <w:pPr>
        <w:spacing w:line="360" w:lineRule="auto"/>
        <w:rPr>
          <w:rFonts w:ascii="宋体" w:hAnsi="宋体" w:cs="宋体"/>
          <w:kern w:val="0"/>
          <w:highlight w:val="none"/>
        </w:rPr>
      </w:pPr>
      <w:r>
        <w:rPr>
          <w:rFonts w:hint="eastAsia" w:ascii="宋体" w:hAnsi="宋体" w:cs="宋体"/>
          <w:highlight w:val="none"/>
        </w:rPr>
        <w:t>★26.6有</w:t>
      </w:r>
      <w:r>
        <w:rPr>
          <w:rFonts w:hint="eastAsia" w:ascii="宋体" w:hAnsi="宋体" w:cs="宋体"/>
          <w:kern w:val="0"/>
          <w:highlight w:val="none"/>
        </w:rPr>
        <w:t>下列情形之一的，视为投标人串通投标，其投标无效：</w:t>
      </w:r>
    </w:p>
    <w:p w14:paraId="3D644900">
      <w:pPr>
        <w:widowControl/>
        <w:spacing w:line="360" w:lineRule="auto"/>
        <w:jc w:val="left"/>
        <w:textAlignment w:val="baseline"/>
        <w:rPr>
          <w:rFonts w:ascii="宋体" w:hAnsi="宋体" w:cs="宋体"/>
          <w:kern w:val="0"/>
          <w:highlight w:val="none"/>
        </w:rPr>
      </w:pPr>
      <w:r>
        <w:rPr>
          <w:rFonts w:hint="eastAsia" w:ascii="宋体" w:hAnsi="宋体" w:cs="宋体"/>
          <w:kern w:val="0"/>
          <w:highlight w:val="none"/>
        </w:rPr>
        <w:t>（一）不同投标人的投标文件由同一单位或者个人编制；</w:t>
      </w:r>
    </w:p>
    <w:p w14:paraId="4B514A62">
      <w:pPr>
        <w:widowControl/>
        <w:spacing w:line="360" w:lineRule="auto"/>
        <w:jc w:val="left"/>
        <w:textAlignment w:val="baseline"/>
        <w:rPr>
          <w:rFonts w:ascii="宋体" w:hAnsi="宋体" w:cs="宋体"/>
          <w:kern w:val="0"/>
          <w:highlight w:val="none"/>
        </w:rPr>
      </w:pPr>
      <w:r>
        <w:rPr>
          <w:rFonts w:hint="eastAsia" w:ascii="宋体" w:hAnsi="宋体" w:cs="宋体"/>
          <w:kern w:val="0"/>
          <w:highlight w:val="none"/>
        </w:rPr>
        <w:t>（二）不同投标人委托同一单位或者个人办理投标事宜；</w:t>
      </w:r>
    </w:p>
    <w:p w14:paraId="089F7316">
      <w:pPr>
        <w:widowControl/>
        <w:spacing w:line="360" w:lineRule="auto"/>
        <w:jc w:val="left"/>
        <w:textAlignment w:val="baseline"/>
        <w:rPr>
          <w:rFonts w:ascii="宋体" w:hAnsi="宋体" w:cs="宋体"/>
          <w:kern w:val="0"/>
          <w:highlight w:val="none"/>
        </w:rPr>
      </w:pPr>
      <w:r>
        <w:rPr>
          <w:rFonts w:hint="eastAsia" w:ascii="宋体" w:hAnsi="宋体" w:cs="宋体"/>
          <w:kern w:val="0"/>
          <w:highlight w:val="none"/>
        </w:rPr>
        <w:t>（三）不同投标人的投标文件载明的项目管理成员或者联系人员为同一人；</w:t>
      </w:r>
    </w:p>
    <w:p w14:paraId="680ED287">
      <w:pPr>
        <w:widowControl/>
        <w:spacing w:line="360" w:lineRule="auto"/>
        <w:jc w:val="left"/>
        <w:textAlignment w:val="baseline"/>
        <w:rPr>
          <w:rFonts w:ascii="宋体" w:hAnsi="宋体" w:cs="宋体"/>
          <w:kern w:val="0"/>
          <w:highlight w:val="none"/>
        </w:rPr>
      </w:pPr>
      <w:r>
        <w:rPr>
          <w:rFonts w:hint="eastAsia" w:ascii="宋体" w:hAnsi="宋体" w:cs="宋体"/>
          <w:kern w:val="0"/>
          <w:highlight w:val="none"/>
        </w:rPr>
        <w:t>（四）不同投标人的投标文件异常一致或者投标报价呈规律性差异；</w:t>
      </w:r>
    </w:p>
    <w:p w14:paraId="1BAF8672">
      <w:pPr>
        <w:widowControl/>
        <w:spacing w:line="360" w:lineRule="auto"/>
        <w:jc w:val="left"/>
        <w:textAlignment w:val="baseline"/>
        <w:rPr>
          <w:rFonts w:ascii="宋体" w:hAnsi="宋体" w:cs="宋体"/>
          <w:kern w:val="0"/>
          <w:highlight w:val="none"/>
        </w:rPr>
      </w:pPr>
      <w:r>
        <w:rPr>
          <w:rFonts w:hint="eastAsia" w:ascii="宋体" w:hAnsi="宋体" w:cs="宋体"/>
          <w:kern w:val="0"/>
          <w:highlight w:val="none"/>
        </w:rPr>
        <w:t>（五）不同投标人的投标文件相互混装；</w:t>
      </w:r>
    </w:p>
    <w:p w14:paraId="37C5917D">
      <w:pPr>
        <w:widowControl/>
        <w:spacing w:line="360" w:lineRule="auto"/>
        <w:jc w:val="left"/>
        <w:textAlignment w:val="baseline"/>
        <w:rPr>
          <w:rFonts w:ascii="宋体" w:hAnsi="宋体" w:cs="宋体"/>
          <w:kern w:val="0"/>
          <w:highlight w:val="none"/>
        </w:rPr>
      </w:pPr>
      <w:r>
        <w:rPr>
          <w:rFonts w:hint="eastAsia" w:ascii="宋体" w:hAnsi="宋体" w:cs="宋体"/>
          <w:kern w:val="0"/>
          <w:highlight w:val="none"/>
        </w:rPr>
        <w:t>（六）不同投标人的投标保证金从同一单位或者个人的账户转出。</w:t>
      </w:r>
    </w:p>
    <w:p w14:paraId="316B4C97">
      <w:pPr>
        <w:pStyle w:val="17"/>
        <w:spacing w:line="360" w:lineRule="auto"/>
        <w:rPr>
          <w:rFonts w:hAnsi="宋体"/>
          <w:b/>
          <w:bCs/>
          <w:szCs w:val="21"/>
          <w:highlight w:val="none"/>
        </w:rPr>
      </w:pPr>
      <w:bookmarkStart w:id="76" w:name="_Toc491076993"/>
      <w:r>
        <w:rPr>
          <w:rFonts w:hAnsi="宋体"/>
          <w:b/>
          <w:bCs/>
          <w:szCs w:val="21"/>
          <w:highlight w:val="none"/>
        </w:rPr>
        <w:t>27.</w:t>
      </w:r>
      <w:r>
        <w:rPr>
          <w:rFonts w:hint="eastAsia" w:hAnsi="宋体"/>
          <w:b/>
          <w:bCs/>
          <w:szCs w:val="21"/>
          <w:highlight w:val="none"/>
        </w:rPr>
        <w:t>采购活动的终止</w:t>
      </w:r>
    </w:p>
    <w:p w14:paraId="7C661112">
      <w:pPr>
        <w:pStyle w:val="17"/>
        <w:spacing w:line="360" w:lineRule="auto"/>
        <w:rPr>
          <w:rFonts w:hAnsi="宋体"/>
          <w:bCs/>
          <w:szCs w:val="21"/>
          <w:highlight w:val="none"/>
        </w:rPr>
      </w:pPr>
      <w:r>
        <w:rPr>
          <w:rFonts w:hint="eastAsia" w:hAnsi="宋体"/>
          <w:b/>
          <w:szCs w:val="21"/>
          <w:highlight w:val="none"/>
        </w:rPr>
        <w:t>2</w:t>
      </w:r>
      <w:r>
        <w:rPr>
          <w:rFonts w:hAnsi="宋体"/>
          <w:b/>
          <w:szCs w:val="21"/>
          <w:highlight w:val="none"/>
        </w:rPr>
        <w:t>7.1在招标采购中，出现下列情形之一的，应予废标：</w:t>
      </w:r>
    </w:p>
    <w:p w14:paraId="72A9E608">
      <w:pPr>
        <w:spacing w:line="360" w:lineRule="auto"/>
        <w:ind w:firstLine="420" w:firstLineChars="200"/>
        <w:jc w:val="left"/>
        <w:rPr>
          <w:rFonts w:ascii="宋体" w:hAnsi="宋体"/>
          <w:szCs w:val="21"/>
          <w:highlight w:val="none"/>
        </w:rPr>
      </w:pPr>
      <w:r>
        <w:rPr>
          <w:rFonts w:ascii="宋体" w:hAnsi="宋体"/>
          <w:szCs w:val="21"/>
          <w:highlight w:val="none"/>
        </w:rPr>
        <w:t>（1）符合专业条件的投标人或者对招标文件作实质响应的投标人不足3家的；</w:t>
      </w:r>
    </w:p>
    <w:p w14:paraId="7AEAC2E7">
      <w:pPr>
        <w:spacing w:line="360" w:lineRule="auto"/>
        <w:ind w:firstLine="420" w:firstLineChars="200"/>
        <w:jc w:val="left"/>
        <w:rPr>
          <w:rFonts w:ascii="宋体" w:hAnsi="宋体"/>
          <w:szCs w:val="21"/>
          <w:highlight w:val="none"/>
        </w:rPr>
      </w:pPr>
      <w:r>
        <w:rPr>
          <w:rFonts w:ascii="宋体" w:hAnsi="宋体"/>
          <w:szCs w:val="21"/>
          <w:highlight w:val="none"/>
        </w:rPr>
        <w:t>（2）出现影响采购公正的违法、违规行为的；</w:t>
      </w:r>
    </w:p>
    <w:p w14:paraId="1B441DD1">
      <w:pPr>
        <w:spacing w:line="360" w:lineRule="auto"/>
        <w:ind w:firstLine="420" w:firstLineChars="200"/>
        <w:jc w:val="left"/>
        <w:rPr>
          <w:rFonts w:ascii="宋体" w:hAnsi="宋体"/>
          <w:szCs w:val="21"/>
          <w:highlight w:val="none"/>
        </w:rPr>
      </w:pPr>
      <w:r>
        <w:rPr>
          <w:rFonts w:ascii="宋体" w:hAnsi="宋体"/>
          <w:szCs w:val="21"/>
          <w:highlight w:val="none"/>
        </w:rPr>
        <w:t>（3）投标人的报价均超过了采购预算，采购人不能支付的；</w:t>
      </w:r>
    </w:p>
    <w:p w14:paraId="1F38A52F">
      <w:pPr>
        <w:spacing w:line="360" w:lineRule="auto"/>
        <w:ind w:firstLine="420" w:firstLineChars="200"/>
        <w:jc w:val="left"/>
        <w:rPr>
          <w:rFonts w:ascii="宋体" w:hAnsi="宋体"/>
          <w:szCs w:val="21"/>
          <w:highlight w:val="none"/>
        </w:rPr>
      </w:pPr>
      <w:r>
        <w:rPr>
          <w:rFonts w:ascii="宋体" w:hAnsi="宋体"/>
          <w:szCs w:val="21"/>
          <w:highlight w:val="none"/>
        </w:rPr>
        <w:t>（4）因重大变故，采购任务取消的。</w:t>
      </w:r>
    </w:p>
    <w:p w14:paraId="5B25AFC6">
      <w:pPr>
        <w:spacing w:line="360" w:lineRule="auto"/>
        <w:ind w:firstLine="420" w:firstLineChars="200"/>
        <w:jc w:val="left"/>
        <w:rPr>
          <w:rFonts w:ascii="宋体" w:hAnsi="宋体"/>
          <w:b/>
          <w:szCs w:val="21"/>
          <w:highlight w:val="none"/>
        </w:rPr>
      </w:pPr>
      <w:r>
        <w:rPr>
          <w:rFonts w:ascii="宋体" w:hAnsi="宋体"/>
          <w:b/>
          <w:szCs w:val="21"/>
          <w:highlight w:val="none"/>
        </w:rPr>
        <w:t>废标后，应当将废标理由通知所有投标人。</w:t>
      </w:r>
    </w:p>
    <w:p w14:paraId="4FD52582">
      <w:pPr>
        <w:spacing w:line="360" w:lineRule="auto"/>
        <w:jc w:val="left"/>
        <w:rPr>
          <w:rFonts w:ascii="宋体" w:hAnsi="宋体"/>
          <w:b/>
          <w:szCs w:val="21"/>
          <w:highlight w:val="none"/>
        </w:rPr>
      </w:pPr>
      <w:r>
        <w:rPr>
          <w:rFonts w:hint="eastAsia" w:ascii="宋体" w:hAnsi="宋体"/>
          <w:b/>
          <w:szCs w:val="21"/>
          <w:highlight w:val="none"/>
        </w:rPr>
        <w:t>2</w:t>
      </w:r>
      <w:r>
        <w:rPr>
          <w:rFonts w:ascii="宋体" w:hAnsi="宋体"/>
          <w:b/>
          <w:szCs w:val="21"/>
          <w:highlight w:val="none"/>
        </w:rPr>
        <w:t>7.2</w:t>
      </w:r>
      <w:r>
        <w:rPr>
          <w:rFonts w:hint="eastAsia" w:ascii="宋体" w:hAnsi="宋体"/>
          <w:b/>
          <w:szCs w:val="21"/>
          <w:highlight w:val="none"/>
        </w:rPr>
        <w:t>电子交易活动的中止</w:t>
      </w:r>
    </w:p>
    <w:p w14:paraId="3F0CB941">
      <w:pPr>
        <w:spacing w:line="360" w:lineRule="auto"/>
        <w:jc w:val="left"/>
        <w:rPr>
          <w:rFonts w:ascii="宋体" w:hAnsi="宋体"/>
          <w:bCs/>
          <w:szCs w:val="21"/>
          <w:highlight w:val="none"/>
        </w:rPr>
      </w:pPr>
      <w:r>
        <w:rPr>
          <w:rFonts w:hint="eastAsia" w:ascii="宋体" w:hAnsi="宋体"/>
          <w:bCs/>
          <w:szCs w:val="21"/>
          <w:highlight w:val="none"/>
        </w:rPr>
        <w:t>采购过程中出现以下情形，导致电子交易平台无法正常运行，或者无法保证电子交易的公平、公正和安全时，采购代理机构可中止电子交易活动：</w:t>
      </w:r>
    </w:p>
    <w:p w14:paraId="662BC1F6">
      <w:pPr>
        <w:spacing w:line="360" w:lineRule="auto"/>
        <w:jc w:val="left"/>
        <w:rPr>
          <w:rFonts w:ascii="宋体" w:hAnsi="宋体"/>
          <w:bCs/>
          <w:szCs w:val="21"/>
          <w:highlight w:val="none"/>
        </w:rPr>
      </w:pPr>
      <w:r>
        <w:rPr>
          <w:rFonts w:hint="eastAsia" w:ascii="宋体" w:hAnsi="宋体"/>
          <w:bCs/>
          <w:szCs w:val="21"/>
          <w:highlight w:val="none"/>
        </w:rPr>
        <w:t>（1）电子交易平台发生故障而无法登录访问的；</w:t>
      </w:r>
    </w:p>
    <w:p w14:paraId="37BCE1EB">
      <w:pPr>
        <w:spacing w:line="360" w:lineRule="auto"/>
        <w:jc w:val="left"/>
        <w:rPr>
          <w:rFonts w:ascii="宋体" w:hAnsi="宋体"/>
          <w:bCs/>
          <w:szCs w:val="21"/>
          <w:highlight w:val="none"/>
        </w:rPr>
      </w:pPr>
      <w:r>
        <w:rPr>
          <w:rFonts w:hint="eastAsia" w:ascii="宋体" w:hAnsi="宋体"/>
          <w:bCs/>
          <w:szCs w:val="21"/>
          <w:highlight w:val="none"/>
        </w:rPr>
        <w:t>（2）电子交易平台应用或数据库出现错误，不能进行正常操作的；</w:t>
      </w:r>
    </w:p>
    <w:p w14:paraId="6433CF42">
      <w:pPr>
        <w:spacing w:line="360" w:lineRule="auto"/>
        <w:jc w:val="left"/>
        <w:rPr>
          <w:rFonts w:ascii="宋体" w:hAnsi="宋体"/>
          <w:bCs/>
          <w:szCs w:val="21"/>
          <w:highlight w:val="none"/>
        </w:rPr>
      </w:pPr>
      <w:r>
        <w:rPr>
          <w:rFonts w:hint="eastAsia" w:ascii="宋体" w:hAnsi="宋体"/>
          <w:bCs/>
          <w:szCs w:val="21"/>
          <w:highlight w:val="none"/>
        </w:rPr>
        <w:t>（3）电子交易平台发现严重安全漏洞，有潜在泄密危险的；</w:t>
      </w:r>
    </w:p>
    <w:p w14:paraId="32A2FD7B">
      <w:pPr>
        <w:spacing w:line="360" w:lineRule="auto"/>
        <w:jc w:val="left"/>
        <w:rPr>
          <w:rFonts w:ascii="宋体" w:hAnsi="宋体"/>
          <w:bCs/>
          <w:szCs w:val="21"/>
          <w:highlight w:val="none"/>
        </w:rPr>
      </w:pPr>
      <w:r>
        <w:rPr>
          <w:rFonts w:hint="eastAsia" w:ascii="宋体" w:hAnsi="宋体"/>
          <w:bCs/>
          <w:szCs w:val="21"/>
          <w:highlight w:val="none"/>
        </w:rPr>
        <w:t>（4）病毒发作导致不能进行正常操作的；</w:t>
      </w:r>
    </w:p>
    <w:p w14:paraId="31E31DBE">
      <w:pPr>
        <w:spacing w:line="360" w:lineRule="auto"/>
        <w:jc w:val="left"/>
        <w:rPr>
          <w:rFonts w:ascii="宋体" w:hAnsi="宋体"/>
          <w:bCs/>
          <w:szCs w:val="21"/>
          <w:highlight w:val="none"/>
        </w:rPr>
      </w:pPr>
      <w:r>
        <w:rPr>
          <w:rFonts w:hint="eastAsia" w:ascii="宋体" w:hAnsi="宋体"/>
          <w:bCs/>
          <w:szCs w:val="21"/>
          <w:highlight w:val="none"/>
        </w:rPr>
        <w:t>（5）其他无法保证电子交易的公平、公正和安全的情况。</w:t>
      </w:r>
    </w:p>
    <w:p w14:paraId="70F8D57E">
      <w:pPr>
        <w:spacing w:line="360" w:lineRule="auto"/>
        <w:jc w:val="left"/>
        <w:rPr>
          <w:rFonts w:ascii="宋体" w:hAnsi="宋体"/>
          <w:b/>
          <w:szCs w:val="21"/>
          <w:highlight w:val="none"/>
        </w:rPr>
      </w:pPr>
      <w:r>
        <w:rPr>
          <w:rFonts w:ascii="宋体" w:hAnsi="宋体"/>
          <w:b/>
          <w:szCs w:val="21"/>
          <w:highlight w:val="none"/>
        </w:rPr>
        <w:t>27.3</w:t>
      </w:r>
      <w:r>
        <w:rPr>
          <w:rFonts w:hint="eastAsia" w:ascii="宋体" w:hAnsi="宋体"/>
          <w:b/>
          <w:szCs w:val="21"/>
          <w:highlight w:val="none"/>
        </w:rPr>
        <w:t>出现2</w:t>
      </w:r>
      <w:r>
        <w:rPr>
          <w:rFonts w:ascii="宋体" w:hAnsi="宋体"/>
          <w:b/>
          <w:szCs w:val="21"/>
          <w:highlight w:val="none"/>
        </w:rPr>
        <w:t>7.2</w:t>
      </w:r>
      <w:r>
        <w:rPr>
          <w:rFonts w:hint="eastAsia" w:ascii="宋体" w:hAnsi="宋体"/>
          <w:b/>
          <w:szCs w:val="21"/>
          <w:highlight w:val="none"/>
        </w:rPr>
        <w:t>中情形，不影响采购公平、公正性的，采购代理机构可以待上述情形消除后继续组织电子交易活动；影响或可能影响采购公平、公正性的，经采购人确认后，应当重新采购。采购代理机构必须对原有的资料及信息作出妥善保密处理，并报财政部门备案。</w:t>
      </w:r>
    </w:p>
    <w:p w14:paraId="152329F4">
      <w:pPr>
        <w:pStyle w:val="3"/>
        <w:numPr>
          <w:ilvl w:val="0"/>
          <w:numId w:val="0"/>
        </w:numPr>
        <w:spacing w:before="0"/>
        <w:jc w:val="center"/>
        <w:rPr>
          <w:rFonts w:ascii="宋体" w:hAnsi="宋体" w:eastAsia="宋体" w:cs="宋体"/>
          <w:szCs w:val="30"/>
          <w:highlight w:val="none"/>
        </w:rPr>
      </w:pPr>
      <w:bookmarkStart w:id="77" w:name="_Toc9452"/>
      <w:bookmarkStart w:id="78" w:name="_Toc18655"/>
      <w:bookmarkStart w:id="79" w:name="_Toc32479"/>
      <w:r>
        <w:rPr>
          <w:rFonts w:hint="eastAsia" w:ascii="宋体" w:hAnsi="宋体" w:eastAsia="宋体" w:cs="宋体"/>
          <w:szCs w:val="30"/>
          <w:highlight w:val="none"/>
        </w:rPr>
        <w:t>六、中标结果</w:t>
      </w:r>
      <w:bookmarkEnd w:id="76"/>
      <w:bookmarkEnd w:id="77"/>
      <w:bookmarkEnd w:id="78"/>
      <w:bookmarkEnd w:id="79"/>
    </w:p>
    <w:p w14:paraId="010D2DC4">
      <w:pPr>
        <w:pStyle w:val="17"/>
        <w:spacing w:line="360" w:lineRule="auto"/>
        <w:rPr>
          <w:rFonts w:hAnsi="宋体" w:cs="宋体"/>
          <w:b/>
          <w:szCs w:val="24"/>
          <w:highlight w:val="none"/>
        </w:rPr>
      </w:pPr>
      <w:r>
        <w:rPr>
          <w:rFonts w:hint="eastAsia" w:hAnsi="宋体" w:cs="宋体"/>
          <w:b/>
          <w:szCs w:val="24"/>
          <w:highlight w:val="none"/>
        </w:rPr>
        <w:t>28. 中标人的确定</w:t>
      </w:r>
    </w:p>
    <w:p w14:paraId="71A16D8D">
      <w:pPr>
        <w:spacing w:line="360" w:lineRule="auto"/>
        <w:rPr>
          <w:rFonts w:ascii="宋体" w:hAnsi="宋体" w:cs="宋体"/>
          <w:highlight w:val="none"/>
        </w:rPr>
      </w:pPr>
      <w:r>
        <w:rPr>
          <w:rFonts w:hint="eastAsia" w:ascii="宋体" w:hAnsi="宋体" w:cs="宋体"/>
          <w:highlight w:val="none"/>
        </w:rPr>
        <w:t>28.1采购代理机构应当在评标结束之日起2个工作日内将评标报告送采购人确认。</w:t>
      </w:r>
    </w:p>
    <w:p w14:paraId="58F4A0A6">
      <w:pPr>
        <w:pStyle w:val="17"/>
        <w:spacing w:line="360" w:lineRule="auto"/>
        <w:rPr>
          <w:rFonts w:hAnsi="宋体" w:cs="宋体"/>
          <w:szCs w:val="24"/>
          <w:highlight w:val="none"/>
        </w:rPr>
      </w:pPr>
      <w:r>
        <w:rPr>
          <w:rFonts w:hint="eastAsia" w:hAnsi="宋体" w:cs="宋体"/>
          <w:szCs w:val="24"/>
          <w:highlight w:val="none"/>
        </w:rPr>
        <w:t>28.2采购人应当在收到评标报告</w:t>
      </w:r>
      <w:r>
        <w:rPr>
          <w:rFonts w:hint="eastAsia" w:hAnsi="宋体" w:cs="宋体"/>
          <w:highlight w:val="none"/>
        </w:rPr>
        <w:t>之日起</w:t>
      </w:r>
      <w:r>
        <w:rPr>
          <w:rFonts w:hint="eastAsia" w:hAnsi="宋体" w:cs="宋体"/>
          <w:szCs w:val="24"/>
          <w:highlight w:val="none"/>
        </w:rPr>
        <w:t>5个工作日内，在评标报告中推荐的中标候选人中按顺序确定中标人。</w:t>
      </w:r>
    </w:p>
    <w:p w14:paraId="3BC3F15F">
      <w:pPr>
        <w:pStyle w:val="17"/>
        <w:spacing w:line="360" w:lineRule="auto"/>
        <w:rPr>
          <w:rFonts w:hAnsi="宋体" w:cs="宋体"/>
          <w:b/>
          <w:bCs/>
          <w:szCs w:val="24"/>
          <w:highlight w:val="none"/>
        </w:rPr>
      </w:pPr>
      <w:r>
        <w:rPr>
          <w:rFonts w:hint="eastAsia" w:hAnsi="宋体" w:cs="宋体"/>
          <w:b/>
          <w:bCs/>
          <w:szCs w:val="24"/>
          <w:highlight w:val="none"/>
        </w:rPr>
        <w:t>29. 中标通知书</w:t>
      </w:r>
    </w:p>
    <w:p w14:paraId="670FA705">
      <w:pPr>
        <w:pStyle w:val="17"/>
        <w:spacing w:line="360" w:lineRule="auto"/>
        <w:rPr>
          <w:rFonts w:hAnsi="宋体" w:cs="宋体"/>
          <w:szCs w:val="24"/>
          <w:highlight w:val="none"/>
        </w:rPr>
      </w:pPr>
      <w:r>
        <w:rPr>
          <w:rFonts w:hint="eastAsia" w:hAnsi="宋体" w:cs="宋体"/>
          <w:szCs w:val="24"/>
          <w:highlight w:val="none"/>
        </w:rPr>
        <w:t>29.1</w:t>
      </w:r>
      <w:r>
        <w:rPr>
          <w:rFonts w:hint="eastAsia" w:hAnsi="宋体" w:cs="宋体"/>
          <w:highlight w:val="none"/>
        </w:rPr>
        <w:t>中标人确定之日起2个工作日内，</w:t>
      </w:r>
      <w:r>
        <w:rPr>
          <w:rFonts w:hint="eastAsia" w:hAnsi="宋体" w:cs="宋体"/>
          <w:szCs w:val="24"/>
          <w:highlight w:val="none"/>
        </w:rPr>
        <w:t>采购代理机构在上</w:t>
      </w:r>
      <w:r>
        <w:rPr>
          <w:rFonts w:hint="eastAsia" w:hAnsi="宋体" w:cs="宋体"/>
          <w:highlight w:val="none"/>
        </w:rPr>
        <w:t>财政部门指定的媒体上公告中标结果，中标公告期限为1个工作日，同时</w:t>
      </w:r>
      <w:r>
        <w:rPr>
          <w:rFonts w:hint="eastAsia" w:hAnsi="宋体" w:cs="宋体"/>
          <w:szCs w:val="24"/>
          <w:highlight w:val="none"/>
        </w:rPr>
        <w:t>向中标人发出中标通知书。</w:t>
      </w:r>
    </w:p>
    <w:p w14:paraId="5E875F07">
      <w:pPr>
        <w:pStyle w:val="17"/>
        <w:spacing w:line="360" w:lineRule="auto"/>
        <w:rPr>
          <w:rFonts w:hAnsi="宋体" w:cs="宋体"/>
          <w:szCs w:val="24"/>
          <w:highlight w:val="none"/>
        </w:rPr>
      </w:pPr>
      <w:r>
        <w:rPr>
          <w:rFonts w:hint="eastAsia" w:hAnsi="宋体" w:cs="宋体"/>
          <w:szCs w:val="24"/>
          <w:highlight w:val="none"/>
        </w:rPr>
        <w:t>29.2中标通知书是合同的一个组成部分。</w:t>
      </w:r>
    </w:p>
    <w:p w14:paraId="0A55852F">
      <w:pPr>
        <w:pStyle w:val="17"/>
        <w:spacing w:line="360" w:lineRule="auto"/>
        <w:rPr>
          <w:rFonts w:hAnsi="宋体" w:cs="宋体"/>
          <w:b/>
          <w:bCs/>
          <w:szCs w:val="24"/>
          <w:highlight w:val="none"/>
        </w:rPr>
      </w:pPr>
      <w:r>
        <w:rPr>
          <w:rFonts w:hint="eastAsia" w:hAnsi="宋体" w:cs="宋体"/>
          <w:b/>
          <w:bCs/>
          <w:szCs w:val="24"/>
          <w:highlight w:val="none"/>
        </w:rPr>
        <w:t>30. 签订合同</w:t>
      </w:r>
    </w:p>
    <w:p w14:paraId="0DE3164C">
      <w:pPr>
        <w:pStyle w:val="17"/>
        <w:spacing w:line="360" w:lineRule="auto"/>
        <w:rPr>
          <w:rFonts w:hAnsi="宋体" w:cs="宋体"/>
          <w:szCs w:val="24"/>
          <w:highlight w:val="none"/>
        </w:rPr>
      </w:pPr>
      <w:r>
        <w:rPr>
          <w:rFonts w:hint="eastAsia" w:hAnsi="宋体" w:cs="宋体"/>
          <w:szCs w:val="24"/>
          <w:highlight w:val="none"/>
        </w:rPr>
        <w:t>30.1采购人与中标人应当在中标通知书发出之日起30个日历日内，按照招标文件和中标人投标文件的规定签订政府采购合同。</w:t>
      </w:r>
    </w:p>
    <w:p w14:paraId="5BDB1A41">
      <w:pPr>
        <w:pStyle w:val="17"/>
        <w:spacing w:line="360" w:lineRule="auto"/>
        <w:rPr>
          <w:rFonts w:hAnsi="宋体" w:cs="宋体"/>
          <w:szCs w:val="24"/>
          <w:highlight w:val="none"/>
        </w:rPr>
      </w:pPr>
      <w:r>
        <w:rPr>
          <w:rFonts w:hint="eastAsia" w:hAnsi="宋体" w:cs="宋体"/>
          <w:szCs w:val="24"/>
          <w:highlight w:val="none"/>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7F8B15BD">
      <w:pPr>
        <w:pStyle w:val="17"/>
        <w:spacing w:line="360" w:lineRule="auto"/>
        <w:rPr>
          <w:rFonts w:hAnsi="宋体" w:cs="宋体"/>
          <w:szCs w:val="24"/>
          <w:highlight w:val="none"/>
        </w:rPr>
      </w:pPr>
      <w:r>
        <w:rPr>
          <w:rFonts w:hint="eastAsia" w:hAnsi="宋体" w:cs="宋体"/>
          <w:szCs w:val="24"/>
          <w:highlight w:val="none"/>
        </w:rPr>
        <w:t>30.3政府采购合同履行中，采购人需追加与合同标的相同的服务的，在不改变合同其他条款的前提下，可以与中标人协商签订补充合同，但所有补充合同的采购金额不得超过原合同采购金额的百分之十。</w:t>
      </w:r>
    </w:p>
    <w:p w14:paraId="15CDE39B">
      <w:pPr>
        <w:pStyle w:val="17"/>
        <w:spacing w:line="360" w:lineRule="auto"/>
        <w:rPr>
          <w:rFonts w:hAnsi="宋体" w:cs="宋体"/>
          <w:b/>
          <w:bCs/>
          <w:szCs w:val="24"/>
          <w:highlight w:val="none"/>
        </w:rPr>
      </w:pPr>
      <w:r>
        <w:rPr>
          <w:rFonts w:hint="eastAsia" w:hAnsi="宋体" w:cs="宋体"/>
          <w:b/>
          <w:bCs/>
          <w:szCs w:val="24"/>
          <w:highlight w:val="none"/>
        </w:rPr>
        <w:t>31. 履约担保</w:t>
      </w:r>
    </w:p>
    <w:p w14:paraId="16A1732C">
      <w:pPr>
        <w:pStyle w:val="17"/>
        <w:tabs>
          <w:tab w:val="left" w:pos="710"/>
        </w:tabs>
        <w:spacing w:line="360" w:lineRule="auto"/>
        <w:rPr>
          <w:rFonts w:hAnsi="宋体" w:cs="宋体"/>
          <w:szCs w:val="24"/>
          <w:highlight w:val="none"/>
        </w:rPr>
      </w:pPr>
      <w:r>
        <w:rPr>
          <w:rFonts w:hint="eastAsia" w:hAnsi="宋体" w:cs="宋体"/>
          <w:szCs w:val="24"/>
          <w:highlight w:val="none"/>
        </w:rPr>
        <w:t>31.1签订合同前，中标人应按“</w:t>
      </w:r>
      <w:r>
        <w:rPr>
          <w:rFonts w:hint="eastAsia" w:hAnsi="宋体" w:cs="宋体"/>
          <w:b/>
          <w:szCs w:val="24"/>
          <w:highlight w:val="none"/>
        </w:rPr>
        <w:t>投标人须知前附表</w:t>
      </w:r>
      <w:r>
        <w:rPr>
          <w:rFonts w:hint="eastAsia" w:hAnsi="宋体" w:cs="宋体"/>
          <w:szCs w:val="24"/>
          <w:highlight w:val="none"/>
        </w:rPr>
        <w:t>”上确定的履约担保的金额及形式，向采购人提交履约担保，联合体中标的，其履约担保由牵头人递交。否则，视为放弃中标项目，投标保证金将不予退还。</w:t>
      </w:r>
    </w:p>
    <w:p w14:paraId="4ACC2BDC">
      <w:pPr>
        <w:pStyle w:val="17"/>
        <w:spacing w:line="360" w:lineRule="auto"/>
        <w:rPr>
          <w:rFonts w:hAnsi="宋体" w:cs="宋体"/>
          <w:szCs w:val="24"/>
          <w:highlight w:val="none"/>
        </w:rPr>
      </w:pPr>
      <w:r>
        <w:rPr>
          <w:rFonts w:hint="eastAsia" w:hAnsi="宋体" w:cs="宋体"/>
          <w:szCs w:val="24"/>
          <w:highlight w:val="none"/>
        </w:rPr>
        <w:t>31.2签订合同后，如中标人不按双方签订合同约定履约，则没收其全部履约保证金，履约保证金不足以赔偿损失的，按实际损失赔偿。</w:t>
      </w:r>
    </w:p>
    <w:p w14:paraId="15BB7EB3">
      <w:pPr>
        <w:pStyle w:val="3"/>
        <w:numPr>
          <w:ilvl w:val="0"/>
          <w:numId w:val="0"/>
        </w:numPr>
        <w:spacing w:before="0"/>
        <w:jc w:val="center"/>
        <w:rPr>
          <w:rFonts w:ascii="宋体" w:hAnsi="宋体" w:eastAsia="宋体" w:cs="宋体"/>
          <w:szCs w:val="30"/>
          <w:highlight w:val="none"/>
        </w:rPr>
      </w:pPr>
      <w:bookmarkStart w:id="80" w:name="_Toc491076994"/>
      <w:bookmarkStart w:id="81" w:name="_Toc22874"/>
      <w:bookmarkStart w:id="82" w:name="_Toc24546"/>
      <w:bookmarkStart w:id="83" w:name="_Toc22187"/>
      <w:r>
        <w:rPr>
          <w:rFonts w:hint="eastAsia" w:ascii="宋体" w:hAnsi="宋体" w:eastAsia="宋体" w:cs="宋体"/>
          <w:szCs w:val="30"/>
          <w:highlight w:val="none"/>
        </w:rPr>
        <w:t>七、其他事项</w:t>
      </w:r>
      <w:bookmarkEnd w:id="80"/>
      <w:bookmarkEnd w:id="81"/>
      <w:bookmarkEnd w:id="82"/>
      <w:bookmarkEnd w:id="83"/>
    </w:p>
    <w:p w14:paraId="54F86275">
      <w:pPr>
        <w:pStyle w:val="17"/>
        <w:spacing w:line="360" w:lineRule="auto"/>
        <w:rPr>
          <w:rFonts w:hAnsi="宋体" w:cs="宋体"/>
          <w:b/>
          <w:bCs/>
          <w:szCs w:val="24"/>
          <w:highlight w:val="none"/>
        </w:rPr>
      </w:pPr>
      <w:r>
        <w:rPr>
          <w:rFonts w:hint="eastAsia" w:hAnsi="宋体" w:cs="宋体"/>
          <w:b/>
          <w:bCs/>
          <w:szCs w:val="24"/>
          <w:highlight w:val="none"/>
        </w:rPr>
        <w:t>32.</w:t>
      </w:r>
      <w:r>
        <w:rPr>
          <w:rFonts w:hint="eastAsia" w:hAnsi="宋体" w:cs="宋体"/>
          <w:b/>
          <w:szCs w:val="24"/>
          <w:highlight w:val="none"/>
        </w:rPr>
        <w:t>需要补充的其他内容</w:t>
      </w:r>
    </w:p>
    <w:p w14:paraId="57E5FCA4">
      <w:pPr>
        <w:pStyle w:val="17"/>
        <w:spacing w:line="360" w:lineRule="auto"/>
        <w:rPr>
          <w:rFonts w:hAnsi="宋体" w:cs="宋体"/>
          <w:szCs w:val="24"/>
          <w:highlight w:val="none"/>
        </w:rPr>
      </w:pPr>
      <w:r>
        <w:rPr>
          <w:rFonts w:hint="eastAsia" w:hAnsi="宋体" w:cs="宋体"/>
          <w:szCs w:val="24"/>
          <w:highlight w:val="none"/>
        </w:rPr>
        <w:t>见“</w:t>
      </w:r>
      <w:r>
        <w:rPr>
          <w:rFonts w:hint="eastAsia" w:hAnsi="宋体" w:cs="宋体"/>
          <w:b/>
          <w:szCs w:val="24"/>
          <w:highlight w:val="none"/>
        </w:rPr>
        <w:t>投标人须知前附表</w:t>
      </w:r>
      <w:r>
        <w:rPr>
          <w:rFonts w:hint="eastAsia" w:hAnsi="宋体" w:cs="宋体"/>
          <w:szCs w:val="24"/>
          <w:highlight w:val="none"/>
        </w:rPr>
        <w:t>”。</w:t>
      </w:r>
    </w:p>
    <w:p w14:paraId="2D1A0D20">
      <w:pPr>
        <w:pStyle w:val="17"/>
        <w:spacing w:line="360" w:lineRule="auto"/>
        <w:ind w:firstLine="420" w:firstLineChars="200"/>
        <w:rPr>
          <w:rFonts w:hAnsi="宋体" w:cs="宋体"/>
          <w:szCs w:val="21"/>
          <w:highlight w:val="none"/>
        </w:rPr>
      </w:pPr>
    </w:p>
    <w:p w14:paraId="5B764D87">
      <w:pPr>
        <w:pStyle w:val="2"/>
        <w:numPr>
          <w:ilvl w:val="0"/>
          <w:numId w:val="0"/>
        </w:numPr>
        <w:spacing w:before="0"/>
        <w:jc w:val="center"/>
        <w:rPr>
          <w:rFonts w:ascii="宋体" w:hAnsi="宋体" w:eastAsia="宋体" w:cs="宋体"/>
          <w:sz w:val="32"/>
          <w:szCs w:val="32"/>
          <w:highlight w:val="none"/>
        </w:rPr>
      </w:pPr>
      <w:r>
        <w:rPr>
          <w:rFonts w:hint="eastAsia" w:ascii="宋体" w:hAnsi="宋体" w:eastAsia="宋体" w:cs="宋体"/>
          <w:highlight w:val="none"/>
        </w:rPr>
        <w:br w:type="page"/>
      </w:r>
      <w:bookmarkStart w:id="84" w:name="_Toc247891784"/>
      <w:bookmarkStart w:id="85" w:name="_Toc15588"/>
      <w:bookmarkStart w:id="86" w:name="_Toc3504"/>
      <w:bookmarkStart w:id="87" w:name="_Toc248063176"/>
      <w:r>
        <w:rPr>
          <w:rFonts w:hint="eastAsia" w:ascii="宋体" w:hAnsi="宋体" w:eastAsia="宋体" w:cs="宋体"/>
          <w:kern w:val="0"/>
          <w:sz w:val="32"/>
          <w:szCs w:val="32"/>
          <w:highlight w:val="none"/>
        </w:rPr>
        <w:t xml:space="preserve"> </w:t>
      </w:r>
      <w:bookmarkEnd w:id="84"/>
      <w:bookmarkEnd w:id="85"/>
      <w:bookmarkEnd w:id="86"/>
      <w:bookmarkEnd w:id="87"/>
      <w:bookmarkStart w:id="88" w:name="_Toc27673"/>
      <w:bookmarkStart w:id="89" w:name="_Toc30652"/>
      <w:bookmarkStart w:id="90" w:name="_Toc31955"/>
      <w:bookmarkStart w:id="91" w:name="_Toc213141090"/>
      <w:bookmarkStart w:id="92" w:name="_Toc30227"/>
      <w:r>
        <w:rPr>
          <w:rFonts w:hint="eastAsia" w:ascii="宋体" w:hAnsi="宋体" w:eastAsia="宋体" w:cs="宋体"/>
          <w:kern w:val="0"/>
          <w:sz w:val="32"/>
          <w:szCs w:val="32"/>
          <w:highlight w:val="none"/>
        </w:rPr>
        <w:t>第三章 合同书样式及主要条款</w:t>
      </w:r>
      <w:bookmarkEnd w:id="88"/>
      <w:bookmarkEnd w:id="89"/>
      <w:bookmarkEnd w:id="90"/>
      <w:bookmarkEnd w:id="91"/>
      <w:bookmarkEnd w:id="92"/>
      <w:bookmarkStart w:id="93" w:name="_Toc3364"/>
    </w:p>
    <w:p w14:paraId="64892A21">
      <w:pPr>
        <w:rPr>
          <w:highlight w:val="none"/>
        </w:rPr>
      </w:pPr>
    </w:p>
    <w:tbl>
      <w:tblPr>
        <w:tblStyle w:val="38"/>
        <w:tblW w:w="10065" w:type="dxa"/>
        <w:jc w:val="center"/>
        <w:tblCellSpacing w:w="0" w:type="dxa"/>
        <w:tblLayout w:type="fixed"/>
        <w:tblCellMar>
          <w:top w:w="0" w:type="dxa"/>
          <w:left w:w="0" w:type="dxa"/>
          <w:bottom w:w="0" w:type="dxa"/>
          <w:right w:w="0" w:type="dxa"/>
        </w:tblCellMar>
      </w:tblPr>
      <w:tblGrid>
        <w:gridCol w:w="1682"/>
        <w:gridCol w:w="7919"/>
        <w:gridCol w:w="464"/>
      </w:tblGrid>
      <w:tr w14:paraId="082596DF">
        <w:tblPrEx>
          <w:tblCellMar>
            <w:top w:w="0" w:type="dxa"/>
            <w:left w:w="0" w:type="dxa"/>
            <w:bottom w:w="0" w:type="dxa"/>
            <w:right w:w="0" w:type="dxa"/>
          </w:tblCellMar>
        </w:tblPrEx>
        <w:trPr>
          <w:tblCellSpacing w:w="0" w:type="dxa"/>
          <w:jc w:val="center"/>
        </w:trPr>
        <w:tc>
          <w:tcPr>
            <w:tcW w:w="10065" w:type="dxa"/>
            <w:gridSpan w:val="3"/>
            <w:noWrap/>
            <w:vAlign w:val="center"/>
          </w:tcPr>
          <w:p w14:paraId="7D221804">
            <w:pPr>
              <w:widowControl/>
              <w:jc w:val="center"/>
              <w:rPr>
                <w:rFonts w:ascii="黑体" w:eastAsia="黑体" w:cs="黑体"/>
                <w:color w:val="000000"/>
                <w:kern w:val="0"/>
                <w:sz w:val="46"/>
                <w:szCs w:val="46"/>
                <w:highlight w:val="none"/>
              </w:rPr>
            </w:pPr>
          </w:p>
          <w:p w14:paraId="20003E1A">
            <w:pPr>
              <w:widowControl/>
              <w:jc w:val="center"/>
              <w:rPr>
                <w:sz w:val="72"/>
                <w:szCs w:val="72"/>
                <w:highlight w:val="none"/>
              </w:rPr>
            </w:pPr>
            <w:r>
              <w:rPr>
                <w:rFonts w:ascii="黑体" w:eastAsia="黑体" w:cs="黑体"/>
                <w:color w:val="000000"/>
                <w:kern w:val="0"/>
                <w:sz w:val="72"/>
                <w:szCs w:val="72"/>
                <w:highlight w:val="none"/>
              </w:rPr>
              <w:t>政府采购合同</w:t>
            </w:r>
          </w:p>
          <w:p w14:paraId="445B2D9B">
            <w:pPr>
              <w:widowControl/>
              <w:jc w:val="center"/>
              <w:rPr>
                <w:rFonts w:ascii="微软雅黑" w:eastAsia="微软雅黑" w:cs="微软雅黑"/>
                <w:color w:val="000000"/>
                <w:kern w:val="0"/>
                <w:sz w:val="22"/>
                <w:szCs w:val="22"/>
                <w:highlight w:val="none"/>
              </w:rPr>
            </w:pPr>
          </w:p>
          <w:p w14:paraId="78F17C0E">
            <w:pPr>
              <w:widowControl/>
              <w:jc w:val="center"/>
              <w:rPr>
                <w:rFonts w:ascii="微软雅黑" w:eastAsia="微软雅黑" w:cs="微软雅黑"/>
                <w:color w:val="000000"/>
                <w:kern w:val="0"/>
                <w:sz w:val="22"/>
                <w:szCs w:val="22"/>
                <w:highlight w:val="none"/>
              </w:rPr>
            </w:pPr>
            <w:r>
              <w:rPr>
                <w:rFonts w:hint="eastAsia" w:ascii="微软雅黑" w:eastAsia="微软雅黑" w:cs="微软雅黑"/>
                <w:color w:val="000000"/>
                <w:kern w:val="0"/>
                <w:sz w:val="22"/>
                <w:szCs w:val="22"/>
                <w:highlight w:val="none"/>
              </w:rPr>
              <w:t>（电子交易项目适用）</w:t>
            </w:r>
          </w:p>
          <w:p w14:paraId="633122BD">
            <w:pPr>
              <w:widowControl/>
              <w:jc w:val="center"/>
              <w:rPr>
                <w:rFonts w:ascii="微软雅黑" w:eastAsia="微软雅黑" w:cs="微软雅黑"/>
                <w:color w:val="000000"/>
                <w:kern w:val="0"/>
                <w:sz w:val="32"/>
                <w:szCs w:val="32"/>
                <w:highlight w:val="none"/>
              </w:rPr>
            </w:pPr>
          </w:p>
          <w:p w14:paraId="6F0E9E06">
            <w:pPr>
              <w:widowControl/>
              <w:jc w:val="center"/>
              <w:rPr>
                <w:rFonts w:hint="eastAsia" w:eastAsia="微软雅黑"/>
                <w:sz w:val="32"/>
                <w:szCs w:val="32"/>
                <w:highlight w:val="none"/>
                <w:lang w:eastAsia="zh-CN"/>
              </w:rPr>
            </w:pPr>
            <w:r>
              <w:rPr>
                <w:rFonts w:ascii="微软雅黑" w:eastAsia="微软雅黑" w:cs="微软雅黑"/>
                <w:color w:val="000000"/>
                <w:kern w:val="0"/>
                <w:sz w:val="32"/>
                <w:szCs w:val="32"/>
                <w:highlight w:val="none"/>
              </w:rPr>
              <w:t>项 目 名 称：</w:t>
            </w:r>
            <w:r>
              <w:rPr>
                <w:rFonts w:hint="eastAsia" w:ascii="微软雅黑" w:eastAsia="微软雅黑" w:cs="微软雅黑"/>
                <w:color w:val="000000"/>
                <w:kern w:val="0"/>
                <w:sz w:val="32"/>
                <w:szCs w:val="32"/>
                <w:highlight w:val="none"/>
                <w:u w:val="single"/>
                <w:lang w:eastAsia="zh-CN"/>
              </w:rPr>
              <w:t>泸西县人民医院检验试剂耗材配送服务</w:t>
            </w:r>
          </w:p>
          <w:p w14:paraId="1ED14591">
            <w:pPr>
              <w:widowControl/>
              <w:jc w:val="center"/>
              <w:rPr>
                <w:rFonts w:ascii="微软雅黑" w:eastAsia="微软雅黑" w:cs="微软雅黑"/>
                <w:color w:val="000000"/>
                <w:kern w:val="0"/>
                <w:sz w:val="32"/>
                <w:szCs w:val="32"/>
                <w:highlight w:val="none"/>
              </w:rPr>
            </w:pPr>
          </w:p>
          <w:p w14:paraId="5D66890A">
            <w:pPr>
              <w:widowControl/>
              <w:jc w:val="center"/>
              <w:rPr>
                <w:sz w:val="32"/>
                <w:szCs w:val="32"/>
                <w:highlight w:val="none"/>
              </w:rPr>
            </w:pPr>
            <w:r>
              <w:rPr>
                <w:rFonts w:hint="eastAsia" w:ascii="微软雅黑" w:eastAsia="微软雅黑" w:cs="微软雅黑"/>
                <w:color w:val="000000"/>
                <w:kern w:val="0"/>
                <w:sz w:val="32"/>
                <w:szCs w:val="32"/>
                <w:highlight w:val="none"/>
              </w:rPr>
              <w:t>合 同 编 号：</w:t>
            </w:r>
            <w:r>
              <w:rPr>
                <w:rFonts w:hint="eastAsia" w:ascii="微软雅黑" w:eastAsia="微软雅黑" w:cs="微软雅黑"/>
                <w:color w:val="000000"/>
                <w:kern w:val="0"/>
                <w:sz w:val="32"/>
                <w:szCs w:val="32"/>
                <w:highlight w:val="none"/>
                <w:u w:val="single"/>
              </w:rPr>
              <w:t xml:space="preserve">                               </w:t>
            </w:r>
            <w:r>
              <w:rPr>
                <w:rFonts w:hint="eastAsia" w:ascii="微软雅黑" w:eastAsia="微软雅黑" w:cs="微软雅黑"/>
                <w:color w:val="000000"/>
                <w:kern w:val="0"/>
                <w:sz w:val="32"/>
                <w:szCs w:val="32"/>
                <w:highlight w:val="none"/>
              </w:rPr>
              <w:t>（系统编号）</w:t>
            </w:r>
          </w:p>
          <w:p w14:paraId="41A43BC5">
            <w:pPr>
              <w:widowControl/>
              <w:jc w:val="center"/>
              <w:rPr>
                <w:rFonts w:ascii="Tahoma" w:hAnsi="Tahoma" w:eastAsia="Tahoma" w:cs="Tahoma"/>
                <w:color w:val="000000"/>
                <w:kern w:val="0"/>
                <w:sz w:val="32"/>
                <w:szCs w:val="32"/>
                <w:highlight w:val="none"/>
              </w:rPr>
            </w:pPr>
            <w:r>
              <w:rPr>
                <w:rFonts w:hint="eastAsia" w:ascii="Tahoma" w:hAnsi="Tahoma" w:eastAsia="Tahoma" w:cs="Tahoma"/>
                <w:color w:val="000000"/>
                <w:kern w:val="0"/>
                <w:sz w:val="32"/>
                <w:szCs w:val="32"/>
                <w:highlight w:val="none"/>
              </w:rPr>
              <w:t>（自编号，如有）</w:t>
            </w:r>
          </w:p>
          <w:p w14:paraId="5495C710">
            <w:pPr>
              <w:widowControl/>
              <w:jc w:val="center"/>
              <w:rPr>
                <w:rFonts w:ascii="微软雅黑" w:eastAsia="微软雅黑" w:cs="微软雅黑"/>
                <w:color w:val="000000"/>
                <w:kern w:val="0"/>
                <w:sz w:val="32"/>
                <w:szCs w:val="32"/>
                <w:highlight w:val="none"/>
              </w:rPr>
            </w:pPr>
          </w:p>
          <w:p w14:paraId="11028A21">
            <w:pPr>
              <w:widowControl/>
              <w:jc w:val="center"/>
              <w:rPr>
                <w:rFonts w:ascii="微软雅黑" w:eastAsia="微软雅黑" w:cs="微软雅黑"/>
                <w:color w:val="000000"/>
                <w:kern w:val="0"/>
                <w:sz w:val="32"/>
                <w:szCs w:val="32"/>
                <w:highlight w:val="none"/>
              </w:rPr>
            </w:pPr>
          </w:p>
          <w:p w14:paraId="2979DB3F">
            <w:pPr>
              <w:widowControl/>
              <w:jc w:val="center"/>
              <w:rPr>
                <w:rFonts w:ascii="微软雅黑" w:eastAsia="微软雅黑" w:cs="微软雅黑"/>
                <w:color w:val="000000"/>
                <w:kern w:val="0"/>
                <w:sz w:val="32"/>
                <w:szCs w:val="32"/>
                <w:highlight w:val="none"/>
              </w:rPr>
            </w:pPr>
          </w:p>
          <w:p w14:paraId="42DCCFC3">
            <w:pPr>
              <w:widowControl/>
              <w:jc w:val="center"/>
              <w:rPr>
                <w:rFonts w:ascii="微软雅黑" w:eastAsia="微软雅黑" w:cs="微软雅黑"/>
                <w:color w:val="000000"/>
                <w:kern w:val="0"/>
                <w:sz w:val="32"/>
                <w:szCs w:val="32"/>
                <w:highlight w:val="none"/>
              </w:rPr>
            </w:pPr>
          </w:p>
          <w:p w14:paraId="2C1B3772">
            <w:pPr>
              <w:widowControl/>
              <w:jc w:val="center"/>
              <w:rPr>
                <w:sz w:val="32"/>
                <w:szCs w:val="32"/>
                <w:highlight w:val="none"/>
              </w:rPr>
            </w:pPr>
            <w:r>
              <w:rPr>
                <w:rFonts w:hint="eastAsia" w:ascii="微软雅黑" w:eastAsia="微软雅黑" w:cs="微软雅黑"/>
                <w:color w:val="000000"/>
                <w:kern w:val="0"/>
                <w:sz w:val="32"/>
                <w:szCs w:val="32"/>
                <w:highlight w:val="none"/>
              </w:rPr>
              <w:t>甲  方：</w:t>
            </w:r>
            <w:r>
              <w:rPr>
                <w:rFonts w:hint="eastAsia" w:ascii="微软雅黑" w:eastAsia="微软雅黑" w:cs="微软雅黑"/>
                <w:color w:val="000000"/>
                <w:kern w:val="0"/>
                <w:sz w:val="32"/>
                <w:szCs w:val="32"/>
                <w:highlight w:val="none"/>
                <w:u w:val="single"/>
              </w:rPr>
              <w:t>泸西县人民医院</w:t>
            </w:r>
          </w:p>
          <w:p w14:paraId="2B2ACE75">
            <w:pPr>
              <w:widowControl/>
              <w:jc w:val="center"/>
              <w:rPr>
                <w:rFonts w:ascii="微软雅黑" w:eastAsia="微软雅黑" w:cs="微软雅黑"/>
                <w:color w:val="000000"/>
                <w:kern w:val="0"/>
                <w:sz w:val="32"/>
                <w:szCs w:val="32"/>
                <w:highlight w:val="none"/>
              </w:rPr>
            </w:pPr>
          </w:p>
          <w:p w14:paraId="243F2144">
            <w:pPr>
              <w:widowControl/>
              <w:ind w:firstLine="3520" w:firstLineChars="1100"/>
              <w:rPr>
                <w:rFonts w:ascii="微软雅黑" w:eastAsia="微软雅黑" w:cs="微软雅黑"/>
                <w:color w:val="000000"/>
                <w:kern w:val="0"/>
                <w:sz w:val="32"/>
                <w:szCs w:val="32"/>
                <w:highlight w:val="none"/>
              </w:rPr>
            </w:pPr>
            <w:r>
              <w:rPr>
                <w:rFonts w:hint="eastAsia" w:ascii="微软雅黑" w:eastAsia="微软雅黑" w:cs="微软雅黑"/>
                <w:color w:val="000000"/>
                <w:kern w:val="0"/>
                <w:sz w:val="32"/>
                <w:szCs w:val="32"/>
                <w:highlight w:val="none"/>
              </w:rPr>
              <w:t>乙  方：</w:t>
            </w:r>
            <w:r>
              <w:rPr>
                <w:rFonts w:hint="eastAsia" w:ascii="微软雅黑" w:eastAsia="微软雅黑" w:cs="微软雅黑"/>
                <w:color w:val="000000"/>
                <w:kern w:val="0"/>
                <w:sz w:val="32"/>
                <w:szCs w:val="32"/>
                <w:highlight w:val="none"/>
                <w:u w:val="single"/>
              </w:rPr>
              <w:t xml:space="preserve">             </w:t>
            </w:r>
            <w:r>
              <w:rPr>
                <w:rFonts w:ascii="宋体" w:cs="Tahoma"/>
                <w:b/>
                <w:bCs/>
                <w:sz w:val="27"/>
                <w:szCs w:val="27"/>
                <w:highlight w:val="none"/>
              </w:rPr>
              <w:t xml:space="preserve"> </w:t>
            </w:r>
          </w:p>
          <w:p w14:paraId="24EC017A">
            <w:pPr>
              <w:widowControl/>
              <w:rPr>
                <w:rFonts w:ascii="微软雅黑" w:eastAsia="微软雅黑" w:cs="微软雅黑"/>
                <w:color w:val="000000"/>
                <w:kern w:val="0"/>
                <w:sz w:val="32"/>
                <w:szCs w:val="32"/>
                <w:highlight w:val="none"/>
              </w:rPr>
            </w:pPr>
          </w:p>
          <w:p w14:paraId="0D015BA6">
            <w:pPr>
              <w:jc w:val="left"/>
              <w:rPr>
                <w:rFonts w:cs="宋体"/>
                <w:szCs w:val="21"/>
                <w:highlight w:val="none"/>
              </w:rPr>
            </w:pPr>
          </w:p>
        </w:tc>
      </w:tr>
      <w:tr w14:paraId="6487D944">
        <w:tblPrEx>
          <w:tblCellMar>
            <w:top w:w="0" w:type="dxa"/>
            <w:left w:w="0" w:type="dxa"/>
            <w:bottom w:w="0" w:type="dxa"/>
            <w:right w:w="0" w:type="dxa"/>
          </w:tblCellMar>
        </w:tblPrEx>
        <w:trPr>
          <w:trHeight w:val="1588" w:hRule="atLeast"/>
          <w:tblCellSpacing w:w="0" w:type="dxa"/>
          <w:jc w:val="center"/>
        </w:trPr>
        <w:tc>
          <w:tcPr>
            <w:tcW w:w="10065" w:type="dxa"/>
            <w:gridSpan w:val="3"/>
            <w:noWrap/>
            <w:vAlign w:val="center"/>
          </w:tcPr>
          <w:p w14:paraId="251998E5">
            <w:pPr>
              <w:widowControl/>
              <w:spacing w:after="240"/>
              <w:jc w:val="left"/>
              <w:rPr>
                <w:rFonts w:cs="宋体"/>
                <w:kern w:val="0"/>
                <w:sz w:val="28"/>
                <w:szCs w:val="28"/>
                <w:highlight w:val="none"/>
              </w:rPr>
            </w:pPr>
          </w:p>
          <w:p w14:paraId="620B3F4A">
            <w:pPr>
              <w:widowControl/>
              <w:spacing w:after="240"/>
              <w:jc w:val="left"/>
              <w:rPr>
                <w:rFonts w:cs="宋体"/>
                <w:sz w:val="28"/>
                <w:szCs w:val="28"/>
                <w:highlight w:val="none"/>
              </w:rPr>
            </w:pPr>
            <w:r>
              <w:rPr>
                <w:rFonts w:hint="eastAsia" w:cs="宋体"/>
                <w:kern w:val="0"/>
                <w:sz w:val="28"/>
                <w:szCs w:val="28"/>
                <w:highlight w:val="none"/>
              </w:rPr>
              <w:t>甲方（采购人公章）名</w:t>
            </w:r>
            <w:r>
              <w:rPr>
                <w:rFonts w:cs="宋体"/>
                <w:kern w:val="0"/>
                <w:sz w:val="28"/>
                <w:szCs w:val="28"/>
                <w:highlight w:val="none"/>
              </w:rPr>
              <w:t xml:space="preserve"> </w:t>
            </w:r>
            <w:r>
              <w:rPr>
                <w:rFonts w:hint="eastAsia" w:cs="宋体"/>
                <w:kern w:val="0"/>
                <w:sz w:val="28"/>
                <w:szCs w:val="28"/>
                <w:highlight w:val="none"/>
              </w:rPr>
              <w:t>称：</w:t>
            </w:r>
          </w:p>
        </w:tc>
      </w:tr>
      <w:tr w14:paraId="0BC71539">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4AA6E84F">
            <w:pPr>
              <w:rPr>
                <w:rFonts w:cs="宋体"/>
                <w:sz w:val="28"/>
                <w:szCs w:val="28"/>
                <w:highlight w:val="none"/>
              </w:rPr>
            </w:pPr>
          </w:p>
        </w:tc>
        <w:tc>
          <w:tcPr>
            <w:tcW w:w="7919" w:type="dxa"/>
            <w:noWrap/>
            <w:vAlign w:val="center"/>
          </w:tcPr>
          <w:p w14:paraId="002AFA0B">
            <w:pPr>
              <w:widowControl/>
              <w:spacing w:after="240"/>
              <w:jc w:val="left"/>
              <w:rPr>
                <w:rFonts w:cs="宋体"/>
                <w:sz w:val="28"/>
                <w:szCs w:val="28"/>
                <w:highlight w:val="none"/>
              </w:rPr>
            </w:pPr>
            <w:r>
              <w:rPr>
                <w:rFonts w:hint="eastAsia" w:cs="宋体"/>
                <w:kern w:val="0"/>
                <w:sz w:val="28"/>
                <w:szCs w:val="28"/>
                <w:highlight w:val="none"/>
              </w:rPr>
              <w:t>地</w:t>
            </w:r>
            <w:r>
              <w:rPr>
                <w:rFonts w:cs="宋体"/>
                <w:kern w:val="0"/>
                <w:sz w:val="28"/>
                <w:szCs w:val="28"/>
                <w:highlight w:val="none"/>
              </w:rPr>
              <w:t xml:space="preserve"> </w:t>
            </w:r>
            <w:r>
              <w:rPr>
                <w:rFonts w:hint="eastAsia" w:cs="宋体"/>
                <w:kern w:val="0"/>
                <w:sz w:val="28"/>
                <w:szCs w:val="28"/>
                <w:highlight w:val="none"/>
              </w:rPr>
              <w:t>址：</w:t>
            </w:r>
          </w:p>
        </w:tc>
      </w:tr>
      <w:tr w14:paraId="5A611C0C">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6F85D90A">
            <w:pPr>
              <w:rPr>
                <w:rFonts w:cs="宋体"/>
                <w:sz w:val="28"/>
                <w:szCs w:val="28"/>
                <w:highlight w:val="none"/>
              </w:rPr>
            </w:pPr>
          </w:p>
        </w:tc>
        <w:tc>
          <w:tcPr>
            <w:tcW w:w="7919" w:type="dxa"/>
            <w:noWrap/>
            <w:vAlign w:val="center"/>
          </w:tcPr>
          <w:p w14:paraId="7CE438B9">
            <w:pPr>
              <w:widowControl/>
              <w:spacing w:after="240"/>
              <w:jc w:val="left"/>
              <w:rPr>
                <w:rFonts w:cs="宋体"/>
                <w:sz w:val="28"/>
                <w:szCs w:val="28"/>
                <w:highlight w:val="none"/>
              </w:rPr>
            </w:pPr>
            <w:r>
              <w:rPr>
                <w:rFonts w:hint="eastAsia" w:cs="宋体"/>
                <w:kern w:val="0"/>
                <w:sz w:val="28"/>
                <w:szCs w:val="28"/>
                <w:highlight w:val="none"/>
              </w:rPr>
              <w:t>邮</w:t>
            </w:r>
            <w:r>
              <w:rPr>
                <w:rFonts w:cs="宋体"/>
                <w:kern w:val="0"/>
                <w:sz w:val="28"/>
                <w:szCs w:val="28"/>
                <w:highlight w:val="none"/>
              </w:rPr>
              <w:t xml:space="preserve"> </w:t>
            </w:r>
            <w:r>
              <w:rPr>
                <w:rFonts w:hint="eastAsia" w:cs="宋体"/>
                <w:kern w:val="0"/>
                <w:sz w:val="28"/>
                <w:szCs w:val="28"/>
                <w:highlight w:val="none"/>
              </w:rPr>
              <w:t>编：</w:t>
            </w:r>
          </w:p>
        </w:tc>
      </w:tr>
      <w:tr w14:paraId="77D28155">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5A7DE887">
            <w:pPr>
              <w:rPr>
                <w:rFonts w:cs="宋体"/>
                <w:sz w:val="28"/>
                <w:szCs w:val="28"/>
                <w:highlight w:val="none"/>
              </w:rPr>
            </w:pPr>
          </w:p>
        </w:tc>
        <w:tc>
          <w:tcPr>
            <w:tcW w:w="7919" w:type="dxa"/>
            <w:noWrap/>
            <w:vAlign w:val="center"/>
          </w:tcPr>
          <w:p w14:paraId="2B4E59A9">
            <w:pPr>
              <w:widowControl/>
              <w:spacing w:after="240"/>
              <w:jc w:val="left"/>
              <w:rPr>
                <w:rFonts w:cs="宋体"/>
                <w:sz w:val="28"/>
                <w:szCs w:val="28"/>
                <w:highlight w:val="none"/>
              </w:rPr>
            </w:pPr>
            <w:r>
              <w:rPr>
                <w:rFonts w:hint="eastAsia" w:cs="宋体"/>
                <w:kern w:val="0"/>
                <w:sz w:val="28"/>
                <w:szCs w:val="28"/>
                <w:highlight w:val="none"/>
              </w:rPr>
              <w:t>法定代表人或委托代理人：</w:t>
            </w:r>
          </w:p>
        </w:tc>
      </w:tr>
      <w:tr w14:paraId="22EEA415">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61B88B05">
            <w:pPr>
              <w:rPr>
                <w:rFonts w:cs="宋体"/>
                <w:sz w:val="28"/>
                <w:szCs w:val="28"/>
                <w:highlight w:val="none"/>
              </w:rPr>
            </w:pPr>
          </w:p>
        </w:tc>
        <w:tc>
          <w:tcPr>
            <w:tcW w:w="7919" w:type="dxa"/>
            <w:noWrap/>
            <w:vAlign w:val="center"/>
          </w:tcPr>
          <w:p w14:paraId="7FBA2371">
            <w:pPr>
              <w:widowControl/>
              <w:spacing w:after="240"/>
              <w:jc w:val="left"/>
              <w:rPr>
                <w:rFonts w:cs="宋体"/>
                <w:sz w:val="28"/>
                <w:szCs w:val="28"/>
                <w:highlight w:val="none"/>
              </w:rPr>
            </w:pPr>
            <w:r>
              <w:rPr>
                <w:rFonts w:hint="eastAsia" w:cs="宋体"/>
                <w:kern w:val="0"/>
                <w:sz w:val="28"/>
                <w:szCs w:val="28"/>
                <w:highlight w:val="none"/>
              </w:rPr>
              <w:t>联系人：</w:t>
            </w:r>
          </w:p>
        </w:tc>
      </w:tr>
      <w:tr w14:paraId="073400C6">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38198130">
            <w:pPr>
              <w:rPr>
                <w:rFonts w:cs="宋体"/>
                <w:sz w:val="28"/>
                <w:szCs w:val="28"/>
                <w:highlight w:val="none"/>
              </w:rPr>
            </w:pPr>
          </w:p>
        </w:tc>
        <w:tc>
          <w:tcPr>
            <w:tcW w:w="7919" w:type="dxa"/>
            <w:noWrap/>
            <w:vAlign w:val="center"/>
          </w:tcPr>
          <w:p w14:paraId="457DD3D2">
            <w:pPr>
              <w:widowControl/>
              <w:spacing w:after="240"/>
              <w:jc w:val="left"/>
              <w:rPr>
                <w:rFonts w:cs="宋体"/>
                <w:sz w:val="28"/>
                <w:szCs w:val="28"/>
                <w:highlight w:val="none"/>
              </w:rPr>
            </w:pPr>
            <w:r>
              <w:rPr>
                <w:rFonts w:hint="eastAsia" w:cs="宋体"/>
                <w:kern w:val="0"/>
                <w:sz w:val="28"/>
                <w:szCs w:val="28"/>
                <w:highlight w:val="none"/>
              </w:rPr>
              <w:t>电</w:t>
            </w:r>
            <w:r>
              <w:rPr>
                <w:rFonts w:cs="宋体"/>
                <w:kern w:val="0"/>
                <w:sz w:val="28"/>
                <w:szCs w:val="28"/>
                <w:highlight w:val="none"/>
              </w:rPr>
              <w:t xml:space="preserve"> </w:t>
            </w:r>
            <w:r>
              <w:rPr>
                <w:rFonts w:hint="eastAsia" w:cs="宋体"/>
                <w:kern w:val="0"/>
                <w:sz w:val="28"/>
                <w:szCs w:val="28"/>
                <w:highlight w:val="none"/>
              </w:rPr>
              <w:t>话：</w:t>
            </w:r>
          </w:p>
        </w:tc>
      </w:tr>
      <w:tr w14:paraId="476DD600">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710E6B77">
            <w:pPr>
              <w:rPr>
                <w:rFonts w:cs="宋体"/>
                <w:sz w:val="28"/>
                <w:szCs w:val="28"/>
                <w:highlight w:val="none"/>
              </w:rPr>
            </w:pPr>
          </w:p>
        </w:tc>
        <w:tc>
          <w:tcPr>
            <w:tcW w:w="7919" w:type="dxa"/>
            <w:noWrap/>
            <w:vAlign w:val="center"/>
          </w:tcPr>
          <w:p w14:paraId="513DB5A2">
            <w:pPr>
              <w:widowControl/>
              <w:spacing w:after="240"/>
              <w:jc w:val="left"/>
              <w:rPr>
                <w:rFonts w:cs="宋体"/>
                <w:sz w:val="28"/>
                <w:szCs w:val="28"/>
                <w:highlight w:val="none"/>
              </w:rPr>
            </w:pPr>
            <w:r>
              <w:rPr>
                <w:rFonts w:hint="eastAsia" w:cs="宋体"/>
                <w:kern w:val="0"/>
                <w:sz w:val="28"/>
                <w:szCs w:val="28"/>
                <w:highlight w:val="none"/>
              </w:rPr>
              <w:t>签订日期：</w:t>
            </w:r>
          </w:p>
        </w:tc>
      </w:tr>
      <w:tr w14:paraId="2FE0E6E8">
        <w:tblPrEx>
          <w:tblCellMar>
            <w:top w:w="0" w:type="dxa"/>
            <w:left w:w="0" w:type="dxa"/>
            <w:bottom w:w="0" w:type="dxa"/>
            <w:right w:w="0" w:type="dxa"/>
          </w:tblCellMar>
        </w:tblPrEx>
        <w:trPr>
          <w:gridAfter w:val="1"/>
          <w:wAfter w:w="464" w:type="dxa"/>
          <w:trHeight w:val="806" w:hRule="atLeast"/>
          <w:tblCellSpacing w:w="0" w:type="dxa"/>
          <w:jc w:val="center"/>
        </w:trPr>
        <w:tc>
          <w:tcPr>
            <w:tcW w:w="9601" w:type="dxa"/>
            <w:gridSpan w:val="2"/>
            <w:noWrap/>
            <w:vAlign w:val="center"/>
          </w:tcPr>
          <w:p w14:paraId="5BB7A925">
            <w:pPr>
              <w:widowControl/>
              <w:spacing w:after="240"/>
              <w:jc w:val="left"/>
              <w:rPr>
                <w:rFonts w:cs="宋体"/>
                <w:sz w:val="28"/>
                <w:szCs w:val="28"/>
                <w:highlight w:val="none"/>
              </w:rPr>
            </w:pPr>
            <w:r>
              <w:rPr>
                <w:rFonts w:hint="eastAsia" w:cs="宋体"/>
                <w:kern w:val="0"/>
                <w:sz w:val="28"/>
                <w:szCs w:val="28"/>
                <w:highlight w:val="none"/>
              </w:rPr>
              <w:t>乙方（供应商公章）名</w:t>
            </w:r>
            <w:r>
              <w:rPr>
                <w:rFonts w:cs="宋体"/>
                <w:kern w:val="0"/>
                <w:sz w:val="28"/>
                <w:szCs w:val="28"/>
                <w:highlight w:val="none"/>
              </w:rPr>
              <w:t xml:space="preserve"> </w:t>
            </w:r>
            <w:r>
              <w:rPr>
                <w:rFonts w:hint="eastAsia" w:cs="宋体"/>
                <w:kern w:val="0"/>
                <w:sz w:val="28"/>
                <w:szCs w:val="28"/>
                <w:highlight w:val="none"/>
              </w:rPr>
              <w:t>称：</w:t>
            </w:r>
          </w:p>
        </w:tc>
      </w:tr>
      <w:tr w14:paraId="68D11C76">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62070C6D">
            <w:pPr>
              <w:rPr>
                <w:rFonts w:cs="宋体"/>
                <w:sz w:val="28"/>
                <w:szCs w:val="28"/>
                <w:highlight w:val="none"/>
              </w:rPr>
            </w:pPr>
          </w:p>
        </w:tc>
        <w:tc>
          <w:tcPr>
            <w:tcW w:w="7919" w:type="dxa"/>
            <w:noWrap/>
            <w:vAlign w:val="center"/>
          </w:tcPr>
          <w:p w14:paraId="437489A3">
            <w:pPr>
              <w:widowControl/>
              <w:spacing w:after="240"/>
              <w:jc w:val="left"/>
              <w:rPr>
                <w:rFonts w:cs="宋体"/>
                <w:sz w:val="28"/>
                <w:szCs w:val="28"/>
                <w:highlight w:val="none"/>
              </w:rPr>
            </w:pPr>
            <w:r>
              <w:rPr>
                <w:rFonts w:hint="eastAsia" w:cs="宋体"/>
                <w:kern w:val="0"/>
                <w:sz w:val="28"/>
                <w:szCs w:val="28"/>
                <w:highlight w:val="none"/>
              </w:rPr>
              <w:t>地</w:t>
            </w:r>
            <w:r>
              <w:rPr>
                <w:rFonts w:cs="宋体"/>
                <w:kern w:val="0"/>
                <w:sz w:val="28"/>
                <w:szCs w:val="28"/>
                <w:highlight w:val="none"/>
              </w:rPr>
              <w:t xml:space="preserve"> </w:t>
            </w:r>
            <w:r>
              <w:rPr>
                <w:rFonts w:hint="eastAsia" w:cs="宋体"/>
                <w:kern w:val="0"/>
                <w:sz w:val="28"/>
                <w:szCs w:val="28"/>
                <w:highlight w:val="none"/>
              </w:rPr>
              <w:t>址：</w:t>
            </w:r>
          </w:p>
        </w:tc>
      </w:tr>
      <w:tr w14:paraId="1D800448">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393DCA70">
            <w:pPr>
              <w:rPr>
                <w:rFonts w:cs="宋体"/>
                <w:sz w:val="28"/>
                <w:szCs w:val="28"/>
                <w:highlight w:val="none"/>
              </w:rPr>
            </w:pPr>
          </w:p>
        </w:tc>
        <w:tc>
          <w:tcPr>
            <w:tcW w:w="7919" w:type="dxa"/>
            <w:noWrap/>
            <w:vAlign w:val="center"/>
          </w:tcPr>
          <w:p w14:paraId="128BEFED">
            <w:pPr>
              <w:widowControl/>
              <w:spacing w:after="240"/>
              <w:jc w:val="left"/>
              <w:rPr>
                <w:rFonts w:cs="宋体"/>
                <w:sz w:val="28"/>
                <w:szCs w:val="28"/>
                <w:highlight w:val="none"/>
              </w:rPr>
            </w:pPr>
            <w:r>
              <w:rPr>
                <w:rFonts w:hint="eastAsia" w:cs="宋体"/>
                <w:kern w:val="0"/>
                <w:sz w:val="28"/>
                <w:szCs w:val="28"/>
                <w:highlight w:val="none"/>
              </w:rPr>
              <w:t>邮</w:t>
            </w:r>
            <w:r>
              <w:rPr>
                <w:rFonts w:cs="宋体"/>
                <w:kern w:val="0"/>
                <w:sz w:val="28"/>
                <w:szCs w:val="28"/>
                <w:highlight w:val="none"/>
              </w:rPr>
              <w:t xml:space="preserve"> </w:t>
            </w:r>
            <w:r>
              <w:rPr>
                <w:rFonts w:hint="eastAsia" w:cs="宋体"/>
                <w:kern w:val="0"/>
                <w:sz w:val="28"/>
                <w:szCs w:val="28"/>
                <w:highlight w:val="none"/>
              </w:rPr>
              <w:t>编：</w:t>
            </w:r>
          </w:p>
        </w:tc>
      </w:tr>
      <w:tr w14:paraId="780EF770">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533105F0">
            <w:pPr>
              <w:rPr>
                <w:rFonts w:cs="宋体"/>
                <w:sz w:val="28"/>
                <w:szCs w:val="28"/>
                <w:highlight w:val="none"/>
              </w:rPr>
            </w:pPr>
          </w:p>
        </w:tc>
        <w:tc>
          <w:tcPr>
            <w:tcW w:w="7919" w:type="dxa"/>
            <w:noWrap/>
            <w:vAlign w:val="center"/>
          </w:tcPr>
          <w:p w14:paraId="1ABDA27B">
            <w:pPr>
              <w:widowControl/>
              <w:spacing w:after="240"/>
              <w:jc w:val="left"/>
              <w:rPr>
                <w:rFonts w:cs="宋体"/>
                <w:sz w:val="28"/>
                <w:szCs w:val="28"/>
                <w:highlight w:val="none"/>
              </w:rPr>
            </w:pPr>
            <w:r>
              <w:rPr>
                <w:rFonts w:hint="eastAsia" w:cs="宋体"/>
                <w:kern w:val="0"/>
                <w:sz w:val="28"/>
                <w:szCs w:val="28"/>
                <w:highlight w:val="none"/>
              </w:rPr>
              <w:t>法定代表人或委托代理人：</w:t>
            </w:r>
          </w:p>
        </w:tc>
      </w:tr>
      <w:tr w14:paraId="557E5392">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71376AB6">
            <w:pPr>
              <w:rPr>
                <w:rFonts w:cs="宋体"/>
                <w:sz w:val="28"/>
                <w:szCs w:val="28"/>
                <w:highlight w:val="none"/>
              </w:rPr>
            </w:pPr>
          </w:p>
        </w:tc>
        <w:tc>
          <w:tcPr>
            <w:tcW w:w="7919" w:type="dxa"/>
            <w:noWrap/>
            <w:vAlign w:val="center"/>
          </w:tcPr>
          <w:p w14:paraId="7605BF07">
            <w:pPr>
              <w:widowControl/>
              <w:spacing w:after="240"/>
              <w:jc w:val="left"/>
              <w:rPr>
                <w:rFonts w:cs="宋体"/>
                <w:sz w:val="28"/>
                <w:szCs w:val="28"/>
                <w:highlight w:val="none"/>
              </w:rPr>
            </w:pPr>
            <w:r>
              <w:rPr>
                <w:rFonts w:hint="eastAsia" w:cs="宋体"/>
                <w:kern w:val="0"/>
                <w:sz w:val="28"/>
                <w:szCs w:val="28"/>
                <w:highlight w:val="none"/>
              </w:rPr>
              <w:t>经办人：</w:t>
            </w:r>
          </w:p>
        </w:tc>
      </w:tr>
      <w:tr w14:paraId="6D903FFB">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6A58F4C2">
            <w:pPr>
              <w:rPr>
                <w:rFonts w:cs="宋体"/>
                <w:sz w:val="28"/>
                <w:szCs w:val="28"/>
                <w:highlight w:val="none"/>
              </w:rPr>
            </w:pPr>
          </w:p>
        </w:tc>
        <w:tc>
          <w:tcPr>
            <w:tcW w:w="7919" w:type="dxa"/>
            <w:noWrap/>
            <w:vAlign w:val="center"/>
          </w:tcPr>
          <w:p w14:paraId="71B2A5D1">
            <w:pPr>
              <w:widowControl/>
              <w:spacing w:after="240"/>
              <w:jc w:val="left"/>
              <w:rPr>
                <w:rFonts w:cs="宋体"/>
                <w:sz w:val="28"/>
                <w:szCs w:val="28"/>
                <w:highlight w:val="none"/>
              </w:rPr>
            </w:pPr>
            <w:r>
              <w:rPr>
                <w:rFonts w:hint="eastAsia" w:cs="宋体"/>
                <w:kern w:val="0"/>
                <w:sz w:val="28"/>
                <w:szCs w:val="28"/>
                <w:highlight w:val="none"/>
              </w:rPr>
              <w:t>电</w:t>
            </w:r>
            <w:r>
              <w:rPr>
                <w:rFonts w:cs="宋体"/>
                <w:kern w:val="0"/>
                <w:sz w:val="28"/>
                <w:szCs w:val="28"/>
                <w:highlight w:val="none"/>
              </w:rPr>
              <w:t xml:space="preserve"> </w:t>
            </w:r>
            <w:r>
              <w:rPr>
                <w:rFonts w:hint="eastAsia" w:cs="宋体"/>
                <w:kern w:val="0"/>
                <w:sz w:val="28"/>
                <w:szCs w:val="28"/>
                <w:highlight w:val="none"/>
              </w:rPr>
              <w:t>话：</w:t>
            </w:r>
          </w:p>
        </w:tc>
      </w:tr>
      <w:tr w14:paraId="7267747D">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51F3602A">
            <w:pPr>
              <w:rPr>
                <w:rFonts w:cs="宋体"/>
                <w:sz w:val="28"/>
                <w:szCs w:val="28"/>
                <w:highlight w:val="none"/>
              </w:rPr>
            </w:pPr>
          </w:p>
        </w:tc>
        <w:tc>
          <w:tcPr>
            <w:tcW w:w="7919" w:type="dxa"/>
            <w:noWrap/>
            <w:vAlign w:val="center"/>
          </w:tcPr>
          <w:p w14:paraId="00BD1F53">
            <w:pPr>
              <w:widowControl/>
              <w:spacing w:after="240"/>
              <w:jc w:val="left"/>
              <w:rPr>
                <w:rFonts w:cs="宋体"/>
                <w:sz w:val="28"/>
                <w:szCs w:val="28"/>
                <w:highlight w:val="none"/>
              </w:rPr>
            </w:pPr>
            <w:r>
              <w:rPr>
                <w:rFonts w:hint="eastAsia" w:cs="宋体"/>
                <w:kern w:val="0"/>
                <w:sz w:val="28"/>
                <w:szCs w:val="28"/>
                <w:highlight w:val="none"/>
              </w:rPr>
              <w:t>签订日期：</w:t>
            </w:r>
          </w:p>
        </w:tc>
      </w:tr>
    </w:tbl>
    <w:p w14:paraId="05ECC83D">
      <w:pPr>
        <w:widowControl/>
        <w:rPr>
          <w:sz w:val="32"/>
          <w:szCs w:val="32"/>
          <w:highlight w:val="none"/>
          <w:u w:val="single"/>
        </w:rPr>
      </w:pPr>
    </w:p>
    <w:p w14:paraId="5AD15464">
      <w:pPr>
        <w:ind w:firstLine="0" w:firstLineChars="0"/>
        <w:jc w:val="center"/>
        <w:rPr>
          <w:rFonts w:hint="eastAsia" w:ascii="宋体" w:hAnsi="宋体" w:eastAsia="宋体" w:cs="宋体"/>
          <w:sz w:val="44"/>
          <w:szCs w:val="44"/>
          <w:highlight w:val="none"/>
        </w:rPr>
      </w:pPr>
      <w:bookmarkStart w:id="94" w:name="_Toc2409"/>
      <w:r>
        <w:rPr>
          <w:rFonts w:hint="eastAsia" w:ascii="宋体" w:hAnsi="宋体" w:cs="宋体"/>
          <w:b/>
          <w:bCs/>
          <w:sz w:val="36"/>
          <w:szCs w:val="36"/>
          <w:highlight w:val="none"/>
          <w:lang w:eastAsia="zh-CN"/>
        </w:rPr>
        <w:t>泸西县人民医院检验试剂耗材配送服务</w:t>
      </w:r>
      <w:r>
        <w:rPr>
          <w:rFonts w:hint="eastAsia" w:ascii="宋体" w:hAnsi="宋体" w:eastAsia="宋体" w:cs="宋体"/>
          <w:b/>
          <w:bCs/>
          <w:sz w:val="36"/>
          <w:szCs w:val="36"/>
          <w:highlight w:val="none"/>
        </w:rPr>
        <w:t>合同</w:t>
      </w:r>
    </w:p>
    <w:p w14:paraId="2CAC1F20">
      <w:pPr>
        <w:spacing w:line="360" w:lineRule="auto"/>
        <w:ind w:firstLine="560"/>
        <w:rPr>
          <w:rFonts w:hint="eastAsia" w:ascii="宋体" w:hAnsi="宋体" w:eastAsia="宋体" w:cs="宋体"/>
          <w:sz w:val="21"/>
          <w:szCs w:val="21"/>
          <w:highlight w:val="none"/>
        </w:rPr>
      </w:pPr>
    </w:p>
    <w:p w14:paraId="2593B9E3">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本着平等自愿、共同发展的原则，在遵守国家相关法律、法规的前提下，甲乙双方根据</w:t>
      </w:r>
      <w:r>
        <w:rPr>
          <w:rFonts w:hint="eastAsia" w:ascii="宋体" w:hAnsi="宋体" w:cs="宋体"/>
          <w:b/>
          <w:bCs/>
          <w:sz w:val="21"/>
          <w:szCs w:val="21"/>
          <w:highlight w:val="none"/>
          <w:u w:val="single"/>
          <w:shd w:val="clear" w:color="auto" w:fill="FFFFFF"/>
          <w:lang w:eastAsia="zh-CN"/>
        </w:rPr>
        <w:t>泸西县人民医院检验试剂耗材配送服务</w:t>
      </w:r>
      <w:r>
        <w:rPr>
          <w:rFonts w:hint="eastAsia" w:ascii="宋体" w:hAnsi="宋体" w:eastAsia="宋体" w:cs="宋体"/>
          <w:sz w:val="21"/>
          <w:szCs w:val="21"/>
          <w:highlight w:val="none"/>
          <w:shd w:val="clear" w:color="auto" w:fill="FFFFFF"/>
        </w:rPr>
        <w:t>采购项目（招标编号：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shd w:val="clear" w:color="auto" w:fill="FFFFFF"/>
          <w:lang w:eastAsia="zh-CN"/>
        </w:rPr>
        <w:t>）</w:t>
      </w:r>
      <w:r>
        <w:rPr>
          <w:rFonts w:hint="eastAsia" w:ascii="宋体" w:hAnsi="宋体" w:eastAsia="宋体" w:cs="宋体"/>
          <w:sz w:val="21"/>
          <w:szCs w:val="21"/>
          <w:highlight w:val="none"/>
          <w:shd w:val="clear" w:color="auto" w:fill="FFFFFF"/>
        </w:rPr>
        <w:t>的招标结果，</w:t>
      </w:r>
      <w:r>
        <w:rPr>
          <w:rFonts w:hint="eastAsia" w:ascii="宋体" w:hAnsi="宋体" w:eastAsia="宋体" w:cs="宋体"/>
          <w:sz w:val="21"/>
          <w:szCs w:val="21"/>
          <w:highlight w:val="none"/>
        </w:rPr>
        <w:t>经双方友好协商，就乙方向甲方提供</w:t>
      </w:r>
      <w:r>
        <w:rPr>
          <w:rFonts w:hint="eastAsia" w:ascii="宋体" w:hAnsi="宋体" w:cs="宋体"/>
          <w:sz w:val="21"/>
          <w:szCs w:val="21"/>
          <w:highlight w:val="none"/>
          <w:lang w:eastAsia="zh-CN"/>
        </w:rPr>
        <w:t>检验试剂耗材配送服务</w:t>
      </w:r>
      <w:r>
        <w:rPr>
          <w:rFonts w:hint="eastAsia" w:ascii="宋体" w:hAnsi="宋体" w:eastAsia="宋体" w:cs="宋体"/>
          <w:sz w:val="21"/>
          <w:szCs w:val="21"/>
          <w:highlight w:val="none"/>
        </w:rPr>
        <w:t>签订如下合同，以资双方共同遵守：</w:t>
      </w:r>
    </w:p>
    <w:p w14:paraId="451B1DD8">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一、合作方案</w:t>
      </w:r>
    </w:p>
    <w:p w14:paraId="101C0996">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一</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甲乙双方同意，由乙方为甲方提供</w:t>
      </w:r>
      <w:r>
        <w:rPr>
          <w:rFonts w:hint="eastAsia" w:ascii="宋体" w:hAnsi="宋体" w:cs="宋体"/>
          <w:sz w:val="21"/>
          <w:szCs w:val="21"/>
          <w:highlight w:val="none"/>
          <w:lang w:eastAsia="zh-CN"/>
        </w:rPr>
        <w:t>检验试剂耗材配送服务</w:t>
      </w:r>
      <w:r>
        <w:rPr>
          <w:rFonts w:hint="eastAsia" w:ascii="宋体" w:hAnsi="宋体" w:eastAsia="宋体" w:cs="宋体"/>
          <w:sz w:val="21"/>
          <w:szCs w:val="21"/>
          <w:highlight w:val="none"/>
        </w:rPr>
        <w:t>，具体配送产品见附件《</w:t>
      </w:r>
      <w:r>
        <w:rPr>
          <w:rFonts w:hint="eastAsia" w:ascii="宋体" w:hAnsi="宋体" w:cs="宋体"/>
          <w:sz w:val="21"/>
          <w:szCs w:val="21"/>
          <w:highlight w:val="none"/>
          <w:lang w:eastAsia="zh-CN"/>
        </w:rPr>
        <w:t>检验试剂、检验耗材配送清单</w:t>
      </w:r>
      <w:r>
        <w:rPr>
          <w:rFonts w:hint="eastAsia" w:ascii="宋体" w:hAnsi="宋体" w:eastAsia="宋体" w:cs="宋体"/>
          <w:sz w:val="21"/>
          <w:szCs w:val="21"/>
          <w:highlight w:val="none"/>
        </w:rPr>
        <w:t>》。</w:t>
      </w:r>
    </w:p>
    <w:p w14:paraId="13CD1DBC">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甲方同意在本合同期限内，配送清单中的</w:t>
      </w:r>
      <w:r>
        <w:rPr>
          <w:rFonts w:hint="eastAsia" w:ascii="宋体" w:hAnsi="宋体" w:cs="宋体"/>
          <w:sz w:val="21"/>
          <w:szCs w:val="21"/>
          <w:highlight w:val="none"/>
          <w:lang w:eastAsia="zh-CN"/>
        </w:rPr>
        <w:t>检验试剂、检验耗材</w:t>
      </w:r>
      <w:r>
        <w:rPr>
          <w:rFonts w:hint="eastAsia" w:ascii="宋体" w:hAnsi="宋体" w:eastAsia="宋体" w:cs="宋体"/>
          <w:sz w:val="21"/>
          <w:szCs w:val="21"/>
          <w:highlight w:val="none"/>
        </w:rPr>
        <w:t>产品在同等条件下优先向乙方采购，由乙方统一配送。</w:t>
      </w:r>
    </w:p>
    <w:p w14:paraId="087438EB">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检验试剂、检验耗材配送清单》中的耗材的规格、厂牌为甲方常用产品规格及厂牌，无特殊原因且未经甲方同意，不得随意变更。除本合同另有约定外，任何一方因自身业务调整、厂商停产等原因须变更《检验试剂、检验耗材配送清单》中的产品、规格、厂商等内容，应提前【</w:t>
      </w:r>
      <w:r>
        <w:rPr>
          <w:rFonts w:hint="eastAsia" w:ascii="宋体" w:hAnsi="宋体" w:eastAsia="宋体" w:cs="宋体"/>
          <w:sz w:val="21"/>
          <w:szCs w:val="21"/>
          <w:highlight w:val="none"/>
          <w:u w:val="single"/>
          <w:lang w:val="en-US" w:eastAsia="zh-CN"/>
        </w:rPr>
        <w:t>30</w:t>
      </w:r>
      <w:r>
        <w:rPr>
          <w:rFonts w:hint="eastAsia" w:ascii="宋体" w:hAnsi="宋体" w:eastAsia="宋体" w:cs="宋体"/>
          <w:sz w:val="21"/>
          <w:szCs w:val="21"/>
          <w:highlight w:val="none"/>
        </w:rPr>
        <w:t>】日书面通知对方，经双方协商确认后方可变更《</w:t>
      </w:r>
      <w:r>
        <w:rPr>
          <w:rFonts w:hint="eastAsia" w:ascii="宋体" w:hAnsi="宋体" w:cs="宋体"/>
          <w:sz w:val="21"/>
          <w:szCs w:val="21"/>
          <w:highlight w:val="none"/>
          <w:lang w:eastAsia="zh-CN"/>
        </w:rPr>
        <w:t>检验试剂、检验耗材配送清单</w:t>
      </w:r>
      <w:r>
        <w:rPr>
          <w:rFonts w:hint="eastAsia" w:ascii="宋体" w:hAnsi="宋体" w:eastAsia="宋体" w:cs="宋体"/>
          <w:sz w:val="21"/>
          <w:szCs w:val="21"/>
          <w:highlight w:val="none"/>
        </w:rPr>
        <w:t>》，变更后的《</w:t>
      </w:r>
      <w:r>
        <w:rPr>
          <w:rFonts w:hint="eastAsia" w:ascii="宋体" w:hAnsi="宋体" w:cs="宋体"/>
          <w:sz w:val="21"/>
          <w:szCs w:val="21"/>
          <w:highlight w:val="none"/>
          <w:lang w:eastAsia="zh-CN"/>
        </w:rPr>
        <w:t>检验试剂、检验耗材配送清单</w:t>
      </w:r>
      <w:r>
        <w:rPr>
          <w:rFonts w:hint="eastAsia" w:ascii="宋体" w:hAnsi="宋体" w:eastAsia="宋体" w:cs="宋体"/>
          <w:sz w:val="21"/>
          <w:szCs w:val="21"/>
          <w:highlight w:val="none"/>
        </w:rPr>
        <w:t>》作为本合同的附件。</w:t>
      </w:r>
    </w:p>
    <w:p w14:paraId="7B5B5BEE">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四</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乙方按照《</w:t>
      </w:r>
      <w:r>
        <w:rPr>
          <w:rFonts w:hint="eastAsia" w:ascii="宋体" w:hAnsi="宋体" w:cs="宋体"/>
          <w:sz w:val="21"/>
          <w:szCs w:val="21"/>
          <w:highlight w:val="none"/>
          <w:lang w:eastAsia="zh-CN"/>
        </w:rPr>
        <w:t>检验试剂、检验耗材配送清单</w:t>
      </w:r>
      <w:r>
        <w:rPr>
          <w:rFonts w:hint="eastAsia" w:ascii="宋体" w:hAnsi="宋体" w:eastAsia="宋体" w:cs="宋体"/>
          <w:sz w:val="21"/>
          <w:szCs w:val="21"/>
          <w:highlight w:val="none"/>
        </w:rPr>
        <w:t>》约定，向甲方配送</w:t>
      </w:r>
      <w:r>
        <w:rPr>
          <w:rFonts w:hint="eastAsia" w:ascii="宋体" w:hAnsi="宋体" w:cs="宋体"/>
          <w:sz w:val="21"/>
          <w:szCs w:val="21"/>
          <w:highlight w:val="none"/>
          <w:lang w:eastAsia="zh-CN"/>
        </w:rPr>
        <w:t>检验试剂、检验耗材</w:t>
      </w:r>
      <w:r>
        <w:rPr>
          <w:rFonts w:hint="eastAsia" w:ascii="宋体" w:hAnsi="宋体" w:eastAsia="宋体" w:cs="宋体"/>
          <w:sz w:val="21"/>
          <w:szCs w:val="21"/>
          <w:highlight w:val="none"/>
        </w:rPr>
        <w:t>并提供售后服务。如配送清单中出现监管部门禁止销售的产品（须提供书面证明材料），乙方有权在提前【</w:t>
      </w:r>
      <w:r>
        <w:rPr>
          <w:rFonts w:hint="eastAsia" w:ascii="宋体" w:hAnsi="宋体" w:eastAsia="宋体" w:cs="宋体"/>
          <w:sz w:val="21"/>
          <w:szCs w:val="21"/>
          <w:highlight w:val="none"/>
          <w:u w:val="single"/>
          <w:lang w:val="en-US" w:eastAsia="zh-CN"/>
        </w:rPr>
        <w:t>30</w:t>
      </w:r>
      <w:r>
        <w:rPr>
          <w:rFonts w:hint="eastAsia" w:ascii="宋体" w:hAnsi="宋体" w:eastAsia="宋体" w:cs="宋体"/>
          <w:sz w:val="21"/>
          <w:szCs w:val="21"/>
          <w:highlight w:val="none"/>
        </w:rPr>
        <w:t>】日通知甲方的前提下，自行停止相关产品的配送，甲方应配合乙方按照政府及厂商规定对相关产品进行召回。</w:t>
      </w:r>
    </w:p>
    <w:p w14:paraId="414CB9E3">
      <w:pPr>
        <w:spacing w:line="360" w:lineRule="auto"/>
        <w:ind w:firstLine="560"/>
        <w:rPr>
          <w:rFonts w:hint="eastAsia" w:ascii="宋体" w:hAnsi="宋体" w:eastAsia="宋体" w:cs="宋体"/>
          <w:bCs/>
          <w:kern w:val="0"/>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五</w:t>
      </w:r>
      <w:r>
        <w:rPr>
          <w:rFonts w:hint="eastAsia" w:ascii="宋体" w:hAnsi="宋体" w:eastAsia="宋体" w:cs="宋体"/>
          <w:sz w:val="21"/>
          <w:szCs w:val="21"/>
          <w:highlight w:val="none"/>
          <w:lang w:eastAsia="zh-CN"/>
        </w:rPr>
        <w:t>）</w:t>
      </w:r>
      <w:r>
        <w:rPr>
          <w:rFonts w:hint="eastAsia" w:ascii="宋体" w:hAnsi="宋体" w:eastAsia="宋体" w:cs="宋体"/>
          <w:bCs/>
          <w:kern w:val="0"/>
          <w:sz w:val="21"/>
          <w:szCs w:val="21"/>
          <w:highlight w:val="none"/>
        </w:rPr>
        <w:t>为保障临床诊疗所需，保证</w:t>
      </w:r>
      <w:r>
        <w:rPr>
          <w:rFonts w:hint="eastAsia" w:ascii="宋体" w:hAnsi="宋体" w:cs="宋体"/>
          <w:bCs/>
          <w:kern w:val="0"/>
          <w:sz w:val="21"/>
          <w:szCs w:val="21"/>
          <w:highlight w:val="none"/>
          <w:lang w:eastAsia="zh-CN"/>
        </w:rPr>
        <w:t>检验试剂、检验耗材</w:t>
      </w:r>
      <w:r>
        <w:rPr>
          <w:rFonts w:hint="eastAsia" w:ascii="宋体" w:hAnsi="宋体" w:eastAsia="宋体" w:cs="宋体"/>
          <w:bCs/>
          <w:kern w:val="0"/>
          <w:sz w:val="21"/>
          <w:szCs w:val="21"/>
          <w:highlight w:val="none"/>
        </w:rPr>
        <w:t>配送供应的完整性和质量，甲方根据发展需求可以扩展耗材配送供应范围，需要增加新的</w:t>
      </w:r>
      <w:r>
        <w:rPr>
          <w:rFonts w:hint="eastAsia" w:ascii="宋体" w:hAnsi="宋体" w:cs="宋体"/>
          <w:bCs/>
          <w:kern w:val="0"/>
          <w:sz w:val="21"/>
          <w:szCs w:val="21"/>
          <w:highlight w:val="none"/>
          <w:lang w:eastAsia="zh-CN"/>
        </w:rPr>
        <w:t>检验试剂、检验耗材</w:t>
      </w:r>
      <w:r>
        <w:rPr>
          <w:rFonts w:hint="eastAsia" w:ascii="宋体" w:hAnsi="宋体" w:eastAsia="宋体" w:cs="宋体"/>
          <w:bCs/>
          <w:kern w:val="0"/>
          <w:sz w:val="21"/>
          <w:szCs w:val="21"/>
          <w:highlight w:val="none"/>
        </w:rPr>
        <w:t>品种时，准入必须经甲方确认，甲乙双方在质量和价格达成一致后由乙方进行配送。</w:t>
      </w:r>
    </w:p>
    <w:p w14:paraId="316A8A49">
      <w:pPr>
        <w:spacing w:line="360" w:lineRule="auto"/>
        <w:ind w:firstLine="560"/>
        <w:rPr>
          <w:rFonts w:hint="eastAsia" w:ascii="宋体" w:hAnsi="宋体" w:eastAsia="宋体" w:cs="宋体"/>
          <w:bCs/>
          <w:kern w:val="0"/>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六</w:t>
      </w:r>
      <w:r>
        <w:rPr>
          <w:rFonts w:hint="eastAsia" w:ascii="宋体" w:hAnsi="宋体" w:eastAsia="宋体" w:cs="宋体"/>
          <w:sz w:val="21"/>
          <w:szCs w:val="21"/>
          <w:highlight w:val="none"/>
          <w:lang w:eastAsia="zh-CN"/>
        </w:rPr>
        <w:t>）</w:t>
      </w:r>
      <w:r>
        <w:rPr>
          <w:rFonts w:hint="eastAsia" w:ascii="宋体" w:hAnsi="宋体" w:eastAsia="宋体" w:cs="宋体"/>
          <w:bCs/>
          <w:kern w:val="0"/>
          <w:sz w:val="21"/>
          <w:szCs w:val="21"/>
          <w:highlight w:val="none"/>
        </w:rPr>
        <w:t>乙方保证所中标项目配送清单内产品的资质完备，在签订合同前将中标产品生产厂家出具的针对使用方的供货证明及售后承诺原件、相关产品资质证照、注册证或备案证及时递交甲方备案。</w:t>
      </w:r>
    </w:p>
    <w:p w14:paraId="357F1761">
      <w:pPr>
        <w:spacing w:line="360" w:lineRule="auto"/>
        <w:ind w:firstLine="560"/>
        <w:rPr>
          <w:rFonts w:hint="eastAsia" w:ascii="宋体" w:hAnsi="宋体" w:eastAsia="宋体" w:cs="宋体"/>
          <w:bCs/>
          <w:kern w:val="0"/>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七</w:t>
      </w:r>
      <w:r>
        <w:rPr>
          <w:rFonts w:hint="eastAsia" w:ascii="宋体" w:hAnsi="宋体" w:eastAsia="宋体" w:cs="宋体"/>
          <w:sz w:val="21"/>
          <w:szCs w:val="21"/>
          <w:highlight w:val="none"/>
          <w:lang w:eastAsia="zh-CN"/>
        </w:rPr>
        <w:t>）</w:t>
      </w:r>
      <w:r>
        <w:rPr>
          <w:rFonts w:hint="eastAsia" w:ascii="宋体" w:hAnsi="宋体" w:eastAsia="宋体" w:cs="宋体"/>
          <w:bCs/>
          <w:kern w:val="0"/>
          <w:sz w:val="21"/>
          <w:szCs w:val="21"/>
          <w:highlight w:val="none"/>
        </w:rPr>
        <w:t>乙方向甲方配送的</w:t>
      </w:r>
      <w:r>
        <w:rPr>
          <w:rFonts w:hint="eastAsia" w:ascii="宋体" w:hAnsi="宋体" w:cs="宋体"/>
          <w:bCs/>
          <w:kern w:val="0"/>
          <w:sz w:val="21"/>
          <w:szCs w:val="21"/>
          <w:highlight w:val="none"/>
          <w:lang w:eastAsia="zh-CN"/>
        </w:rPr>
        <w:t>检验试剂、检验耗材</w:t>
      </w:r>
      <w:r>
        <w:rPr>
          <w:rFonts w:hint="eastAsia" w:ascii="宋体" w:hAnsi="宋体" w:eastAsia="宋体" w:cs="宋体"/>
          <w:bCs/>
          <w:kern w:val="0"/>
          <w:sz w:val="21"/>
          <w:szCs w:val="21"/>
          <w:highlight w:val="none"/>
        </w:rPr>
        <w:t>，属于集中带量平台采购或阳光采购平台采购的，乙方承诺第一时间取得生产商配送资质进行配送，并配合甲方完成所涉产品平台订单的维护采购等手续，否则甲方有权选择其他有配送资质的配送商进行配送。甲方有需求的集中带量采购平台产品或阳光采购平台产品，乙方须应配尽配。</w:t>
      </w:r>
    </w:p>
    <w:p w14:paraId="71267C86">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八</w:t>
      </w:r>
      <w:r>
        <w:rPr>
          <w:rFonts w:hint="eastAsia" w:ascii="宋体" w:hAnsi="宋体" w:eastAsia="宋体" w:cs="宋体"/>
          <w:sz w:val="21"/>
          <w:szCs w:val="21"/>
          <w:highlight w:val="none"/>
          <w:lang w:eastAsia="zh-CN"/>
        </w:rPr>
        <w:t>）乙方针对中标项目成立泸西县人民医院专项小组，完成配送项目中各个环节实施工作；须配备两名业务熟练的技术人员驻甲方协助完成甲方检验试剂、检验耗材全面管理及日常工作，提供技术培训并承担所配备人员的工资、福利、社会保险等一切费用，以及负责人员安全管理工作；根据实际工作情况，乙方应按照甲方要求增加驻院代表</w:t>
      </w:r>
      <w:r>
        <w:rPr>
          <w:rFonts w:hint="eastAsia" w:ascii="宋体" w:hAnsi="宋体" w:eastAsia="宋体" w:cs="宋体"/>
          <w:sz w:val="21"/>
          <w:szCs w:val="21"/>
          <w:highlight w:val="none"/>
        </w:rPr>
        <w:t>。</w:t>
      </w:r>
    </w:p>
    <w:p w14:paraId="44A7CDAE">
      <w:pPr>
        <w:spacing w:line="360" w:lineRule="auto"/>
        <w:ind w:firstLine="560"/>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九</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为保证甲方检验业务的正常有序开展，乙方同意免费提供甲方检验类设备的售后、维修维护保养（包括零配件更换）、升级服务，以及免费提供校准、质控管理等服务。若甲方检验类设备发生故障，须第一时间进行抢修，提供备用机使用等，避免影响甲方正常工作开展；同时，负责合同期内甲方医用冷库的年度验证工作。</w:t>
      </w:r>
    </w:p>
    <w:p w14:paraId="61C9CA91">
      <w:pPr>
        <w:spacing w:line="360" w:lineRule="auto"/>
        <w:ind w:firstLine="560"/>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十</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根据甲方工作需求，乙方承诺：为甲方提供省内外检验相关专家支持，包括到院进行现场指导、专家授课、临床沟通等工作；协助甲方进行医院ISO15189实验室质量认证体系和性能验证体系建设，助力实验室质量提升；协助甲方提供实验室设计、布局、改造、仪器安装等；为甲方提供医工融合转化服务，助力甲方科研水平提升；提供精益精细化管理SPD系统，以及第三方检验样本检测服务，助力甲方高质量发展。</w:t>
      </w:r>
    </w:p>
    <w:p w14:paraId="0CEDC9B8">
      <w:pPr>
        <w:spacing w:line="360" w:lineRule="auto"/>
        <w:ind w:firstLine="560"/>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十一</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乙方在合同期内保证配送产品在规定时限内配送率不低于98％，以及保证合格率100％。</w:t>
      </w:r>
    </w:p>
    <w:p w14:paraId="0F75439A">
      <w:pPr>
        <w:spacing w:line="360" w:lineRule="auto"/>
        <w:ind w:firstLine="560"/>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十二</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合同有效期：一年，自【  】年【  】月【  】日起至【  】年【  】月【  】日止。。</w:t>
      </w:r>
    </w:p>
    <w:p w14:paraId="59BA1333">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二、质量规定</w:t>
      </w:r>
    </w:p>
    <w:p w14:paraId="7F75C22E">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1．乙方配送的检验试剂、检验耗材应符合国家相关产品的质量标准，并满足甲方使用需求。产品的品牌、规格、质量标准、厂商和/或代理商应与《检验试剂、检验耗材配送清单》所载信息一致。如因乙方提供的中标产品因质量问题不能满足甲方使用要求，必须无条件更换更优于中标厂家提供的产品，但结算价格按原中标价执行。</w:t>
      </w:r>
    </w:p>
    <w:p w14:paraId="530220A2">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2．乙方配送的检验试剂、检验耗材应当按照正规渠道或授权进购后配送至甲方，若因渠道或授权问题造成甲方经济或其他损失，包括但不限于诉讼费、律师费、赔偿金等概由乙方负责赔偿。</w:t>
      </w:r>
    </w:p>
    <w:p w14:paraId="6599A45F">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3．甲方确认知悉，本合同项下所有产品由乙方提供质量保证，乙方按照甲方采购需求严格对采购的产品质量进行把控，若出现质量问题纠纷，乙方负责将产品送甲乙双方共同认可的第三方机构检测认定。如送检产品无质量问题，检验费用由甲方承担，相关产品的配送继续履行；如送检产品存在质量问题，检验费用由乙方承担，乙方负责全权处理由质量问题而引发的纠纷。若因此而给甲方造成损失，包括但不限于诉讼费、律师费、赔偿金等概由乙方负责赔偿。甲方有权据此终止该品种的配送并追究乙方违约责任，本合同项下其他产品的配送业务继续履行。在产品送检期间，甲方临床所需该产品经甲方同意后，暂由乙方提供的其他同类品种替代。</w:t>
      </w:r>
    </w:p>
    <w:p w14:paraId="4DEDDAA5">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4．乙方向甲方配送检验试剂、检验耗材时，必须在产品的有效期内配送。以到货之日起计算，常规产品的使用有效期不少于【  】个月，可及时使用产品的使用有效期不少于【  】个月。如遇紧急调货、产品短缺等特殊情况，相关有效期由甲乙双方另行协商确定。乙方配送的产品的出厂日期应保证在医疗器械注册证有效期内。</w:t>
      </w:r>
    </w:p>
    <w:p w14:paraId="3F7AF05F">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5．为保证产品质量，由乙方负责对配送的产品进行妥善储存和管理。如因乙方储存保管不善造成的质量问题，由乙方自行承担一切责任和损失。</w:t>
      </w:r>
    </w:p>
    <w:p w14:paraId="369A0069">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6．乙方在配送检验试剂、检验耗材时，必须提供相关有效证件，否则甲方有权不使用或不支付其产品费用。乙方须提供：有效期内供货商营业执照、经营许可证、经营备案凭证；有效期内生产商营业执照、生产许可证；有效期内国内总代理商营业执照、经营许可证；有效期内产品第一类医疗器械备案凭证、医疗器械注册证、产品授权书；配送产品不属于医疗器械的，应提供国家规定的相关资质证件；配送产品若为进口的，还须提供所配送产品的报关单和检疫证。以上资质证件均需盖公司红章。</w:t>
      </w:r>
    </w:p>
    <w:p w14:paraId="456EA12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三、甲、乙双方权利及义务</w:t>
      </w:r>
    </w:p>
    <w:p w14:paraId="50D7B33F">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（一）甲方权利及义务</w:t>
      </w:r>
    </w:p>
    <w:p w14:paraId="0BCD7F8F">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1．甲方收到乙方货物后，有及时验收的义务，发现乙方提供货物有问题时，有提出异议并要求乙方更换或者退换货的权利，以及有权追究乙方违约责任。</w:t>
      </w:r>
    </w:p>
    <w:p w14:paraId="69D32E7C">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2．甲方有权要求乙方按照甲方要求提前备好甲方所需常用检验试剂、检验耗材，如遇乙方库存紧缺货物，乙方须提前告知甲方，以便甲方提前做好采购计划。</w:t>
      </w:r>
    </w:p>
    <w:p w14:paraId="02099628">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3．乙方对货物作出承诺，货物不得低于国家标准或者行业标准（以高者为准），否则甲方有权拒收乙方货物并追究乙方违约责任。</w:t>
      </w:r>
    </w:p>
    <w:p w14:paraId="6DFA815F">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4．甲方收到乙方账单和发票后，按照本合同约定付款。</w:t>
      </w:r>
    </w:p>
    <w:p w14:paraId="1E0206F5">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5．合同履行期间，如发现乙方无法配送供应本次项目产品配送清单中任意检验试剂、检验耗材品种时，经乙方向甲方提出书面情况申请说明，由甲方审核通过后，甲方有权自行从其他供应商处进行采购。</w:t>
      </w:r>
    </w:p>
    <w:p w14:paraId="4D29DC34">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6．甲方按照招标文件、投标文件和合同约定享有乙方提供的货物和服务。</w:t>
      </w:r>
    </w:p>
    <w:p w14:paraId="568BD9F7">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（二）乙方权利及义务</w:t>
      </w:r>
    </w:p>
    <w:p w14:paraId="611A828E">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1．按照甲方需求及时配送货物，提前备货以及提前告知库缺等义务。</w:t>
      </w:r>
    </w:p>
    <w:p w14:paraId="7884A551">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2．按照行业标准或者国家标准（以高者为准）为甲方提供甲方所需货物。</w:t>
      </w:r>
    </w:p>
    <w:p w14:paraId="7116A5E1">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3．配合甲方完成货物验收工作，及时处理有瑕疵货物，为甲方及时协调退换货相关事宜。</w:t>
      </w:r>
    </w:p>
    <w:p w14:paraId="7C4A2267">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4．所退换的货物不得污染、破损、超过有效期限或贴有价格标签，不得妨碍货物的二次使用。</w:t>
      </w:r>
    </w:p>
    <w:p w14:paraId="54B6C0F7">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5．严把质量关，乙方向甲方承担质量保证义务。</w:t>
      </w:r>
    </w:p>
    <w:p w14:paraId="1473AA62">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6．甲方接收货物后，乙方有权要求甲方按本合同约定付款。</w:t>
      </w:r>
    </w:p>
    <w:p w14:paraId="29E7D0B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7．本合同所附配送清单以外的检验试剂、检验耗材产品，原则上仍由已与甲方签订合同仍在合同履行期内的其他供应商继续供应，如出现其他供应商无法供货（包括新增检验试剂、检验耗材品类）等情况的，经甲方审查同意后，可由乙方提供配送服务。</w:t>
      </w:r>
    </w:p>
    <w:p w14:paraId="366D7873">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8．如遇国家、省、州、县相关政策调整，按相关政策执行，乙方需无条件配合。</w:t>
      </w:r>
    </w:p>
    <w:p w14:paraId="79571EF5">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四、订货与配送</w:t>
      </w:r>
    </w:p>
    <w:p w14:paraId="5AB67305">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1．甲方负责编报试剂耗材供货计划，具体要求如下：每月【  】日前编报下月试剂耗材供货计划并通知乙方。乙方按照供货计划组织采购，并按甲方交货时间将试剂耗材配送至甲方指定的地点，常规货物在【  】小时内配送至甲方（含节假日），紧急配送货物在【  】小时内配送至甲方。运输方式为【乙方送货上门】，运输及保险费用由乙方承担，甲方不再支付其他费用。日常工作中，乙方驻院代表与甲方相关部门或科室做好沟通协调及对接工作，有效保障检验试剂、检验耗材的储备供应及配送，充分满足临床诊疗需求。</w:t>
      </w:r>
    </w:p>
    <w:p w14:paraId="05CBAA02">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2．甲方急需的检验试剂、检验耗材，甲方及时电话通知乙方，乙方在能力范围内以最短时间组织货源，全力满足甲方紧急需求，因满足甲方紧急需求产生的额外费用由乙方承担。因紧急需求超出乙方能力范围导致乙方无法满足甲方紧急需求的，乙方应在收到甲方通知后【  】小时内告知甲方，以便甲方通过其他渠道进行采购，如乙方未在【  】小时内告知，则须赔偿甲方因此而遭受的损失。</w:t>
      </w:r>
    </w:p>
    <w:p w14:paraId="6DAB2FDE">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3．乙方提供的全部产品应按国家标准进行包装，包装必须保证完好且符合产品运输和储存合理要求，以防止产品在转运中损坏或变质，确保产品安全无损运抵甲方指定地点。甲方对产品有特殊包装和/或存储要求的，应于乙方发货前通知乙方，由此产生的额外费用由乙方承担。</w:t>
      </w:r>
    </w:p>
    <w:p w14:paraId="05134A69">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4．乙方安排专人负责协调及管理货物到达甲方指定场所的全过程，专车配送运达，随时确保货物在途运输情况及及时性。同时，乙方严格按照所供应货物的包装说明要求进行运输，符合国家冷链管理的，须按国家有关规定进行冷链运输、贮存，提供运输过程温度记录等。</w:t>
      </w:r>
    </w:p>
    <w:p w14:paraId="289D0498">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5．合同期内，甲方签收货物在不妨碍二次使用的情况下，乙方应当无条件按甲方要求退换货。</w:t>
      </w:r>
    </w:p>
    <w:p w14:paraId="638C6D69">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五、货物验收</w:t>
      </w:r>
    </w:p>
    <w:p w14:paraId="12638565">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1．甲方接到乙方配送货物后，应与乙方驻甲方业务人员共同于【  】小时内进行验收。验收合格的，甲方应及时向乙方签发书面验收单。验收不合格的，由乙方驻甲方业务人员负责按相关规定办理退货处理等工作。双方确认：本合同项下甲方的验收仅是对产品数量、规格、包装的验收，并非是对质量的验收，甲方在使用产品过程中如发现质量问题，一律由乙方按本合同约定负责全部赔偿。</w:t>
      </w:r>
    </w:p>
    <w:p w14:paraId="75F140FF">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2．甲方接到乙方配送货物后，无客观原因【  】小时内未进行验收的，视为乙方所交付的货物数量、规格、包装、有效期验收合格。</w:t>
      </w:r>
    </w:p>
    <w:p w14:paraId="1835969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六、价格与结算</w:t>
      </w:r>
    </w:p>
    <w:p w14:paraId="6A8D3B34">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（一）配送价格</w:t>
      </w:r>
    </w:p>
    <w:p w14:paraId="3C77DCF6">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1．以附件《检验试剂、检验耗材配送清单》约定的供货价格为准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中标后配送价格</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eastAsia="zh-CN"/>
        </w:rPr>
        <w:t>，</w:t>
      </w:r>
      <w:r>
        <w:rPr>
          <w:rFonts w:hint="eastAsia" w:ascii="宋体" w:hAnsi="宋体" w:eastAsia="宋体" w:cs="宋体"/>
          <w:sz w:val="21"/>
          <w:szCs w:val="21"/>
          <w:highlight w:val="none"/>
          <w:lang w:val="en-US" w:eastAsia="zh-CN"/>
        </w:rPr>
        <w:t>即最高单价限价*（1-综合下浮率）</w:t>
      </w:r>
      <w:r>
        <w:rPr>
          <w:rFonts w:hint="eastAsia" w:ascii="宋体" w:hAnsi="宋体" w:eastAsia="宋体" w:cs="宋体"/>
          <w:sz w:val="21"/>
          <w:szCs w:val="21"/>
          <w:highlight w:val="none"/>
        </w:rPr>
        <w:t>。</w:t>
      </w:r>
    </w:p>
    <w:p w14:paraId="44C7C12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（二）货款结算及支付</w:t>
      </w:r>
    </w:p>
    <w:p w14:paraId="06C34629">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1.结算：结算综合单价=</w:t>
      </w:r>
      <w:r>
        <w:rPr>
          <w:rFonts w:hint="eastAsia" w:ascii="宋体" w:hAnsi="宋体" w:eastAsia="宋体" w:cs="宋体"/>
          <w:sz w:val="21"/>
          <w:szCs w:val="21"/>
          <w:highlight w:val="none"/>
          <w:lang w:val="en-US" w:eastAsia="zh-CN"/>
        </w:rPr>
        <w:t>招标</w:t>
      </w:r>
      <w:r>
        <w:rPr>
          <w:rFonts w:hint="eastAsia" w:ascii="宋体" w:hAnsi="宋体" w:eastAsia="宋体" w:cs="宋体"/>
          <w:sz w:val="21"/>
          <w:szCs w:val="21"/>
          <w:highlight w:val="none"/>
        </w:rPr>
        <w:t>文件规定的最高</w:t>
      </w:r>
      <w:r>
        <w:rPr>
          <w:rFonts w:hint="eastAsia" w:ascii="宋体" w:hAnsi="宋体" w:eastAsia="宋体" w:cs="宋体"/>
          <w:sz w:val="21"/>
          <w:szCs w:val="21"/>
          <w:highlight w:val="none"/>
          <w:lang w:val="en-US" w:eastAsia="zh-CN"/>
        </w:rPr>
        <w:t>单价限价</w:t>
      </w:r>
      <w:r>
        <w:rPr>
          <w:rFonts w:hint="eastAsia" w:ascii="宋体" w:hAnsi="宋体" w:eastAsia="宋体" w:cs="宋体"/>
          <w:sz w:val="21"/>
          <w:szCs w:val="21"/>
          <w:highlight w:val="none"/>
        </w:rPr>
        <w:t>×(1-中标</w:t>
      </w:r>
      <w:r>
        <w:rPr>
          <w:rFonts w:hint="eastAsia" w:ascii="宋体" w:hAnsi="宋体" w:cs="宋体"/>
          <w:sz w:val="21"/>
          <w:szCs w:val="21"/>
          <w:highlight w:val="none"/>
          <w:lang w:val="en-US" w:eastAsia="zh-CN"/>
        </w:rPr>
        <w:t>综合</w:t>
      </w:r>
      <w:r>
        <w:rPr>
          <w:rFonts w:hint="eastAsia" w:ascii="宋体" w:hAnsi="宋体" w:eastAsia="宋体" w:cs="宋体"/>
          <w:sz w:val="21"/>
          <w:szCs w:val="21"/>
          <w:highlight w:val="none"/>
        </w:rPr>
        <w:t>下浮率)，带量产品按国家集采价格执行，不进行下浮。若计算单价时有小数点情况，不进行四舍五入，保留小数点后两位单价进行签订合同。</w:t>
      </w:r>
      <w:r>
        <w:rPr>
          <w:rFonts w:hint="eastAsia" w:ascii="宋体" w:hAnsi="宋体" w:cs="宋体"/>
          <w:bCs/>
          <w:szCs w:val="21"/>
          <w:highlight w:val="none"/>
          <w:lang w:val="en-US" w:eastAsia="zh-CN"/>
        </w:rPr>
        <w:t>服务期限满1年或最终结算金额达到预算金额的，项目终止。</w:t>
      </w:r>
    </w:p>
    <w:p w14:paraId="1D077F1D">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2.支付：以</w:t>
      </w:r>
      <w:r>
        <w:rPr>
          <w:rFonts w:hint="eastAsia" w:ascii="宋体" w:hAnsi="宋体" w:cs="宋体"/>
          <w:sz w:val="21"/>
          <w:szCs w:val="21"/>
          <w:highlight w:val="none"/>
          <w:lang w:eastAsia="zh-CN"/>
        </w:rPr>
        <w:t>检验试剂、检验耗材</w:t>
      </w:r>
      <w:r>
        <w:rPr>
          <w:rFonts w:hint="eastAsia" w:ascii="宋体" w:hAnsi="宋体" w:eastAsia="宋体" w:cs="宋体"/>
          <w:sz w:val="21"/>
          <w:szCs w:val="21"/>
          <w:highlight w:val="none"/>
        </w:rPr>
        <w:t>验收合格入库时间为起始，11个月内根据入库清单和发票按月向中标人支付。</w:t>
      </w:r>
    </w:p>
    <w:p w14:paraId="68C0E477">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．货款结算方式：</w:t>
      </w:r>
      <w:r>
        <w:rPr>
          <w:rFonts w:hint="eastAsia" w:ascii="宋体" w:hAnsi="宋体" w:eastAsia="宋体" w:cs="宋体"/>
          <w:sz w:val="21"/>
          <w:szCs w:val="21"/>
          <w:highlight w:val="none"/>
          <w:lang w:val="en-US" w:eastAsia="zh-CN"/>
        </w:rPr>
        <w:t>银行转账</w:t>
      </w:r>
      <w:r>
        <w:rPr>
          <w:rFonts w:hint="eastAsia" w:ascii="宋体" w:hAnsi="宋体" w:eastAsia="宋体" w:cs="宋体"/>
          <w:sz w:val="21"/>
          <w:szCs w:val="21"/>
          <w:highlight w:val="none"/>
        </w:rPr>
        <w:t>。</w:t>
      </w:r>
    </w:p>
    <w:p w14:paraId="37A3FF1A">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4．甲方开票信息如下</w:t>
      </w:r>
      <w:r>
        <w:rPr>
          <w:rFonts w:hint="eastAsia" w:ascii="宋体" w:hAnsi="宋体" w:eastAsia="宋体" w:cs="宋体"/>
          <w:sz w:val="21"/>
          <w:szCs w:val="21"/>
          <w:highlight w:val="none"/>
        </w:rPr>
        <w:t>：</w:t>
      </w:r>
    </w:p>
    <w:p w14:paraId="4D45E6C2">
      <w:pPr>
        <w:spacing w:line="360" w:lineRule="auto"/>
        <w:ind w:firstLine="56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单位</w:t>
      </w:r>
      <w:r>
        <w:rPr>
          <w:rFonts w:hint="eastAsia" w:ascii="宋体" w:hAnsi="宋体" w:eastAsia="宋体" w:cs="宋体"/>
          <w:sz w:val="21"/>
          <w:szCs w:val="21"/>
          <w:highlight w:val="none"/>
        </w:rPr>
        <w:t>名称：</w:t>
      </w:r>
      <w:r>
        <w:rPr>
          <w:rFonts w:hint="eastAsia" w:ascii="宋体" w:hAnsi="宋体" w:eastAsia="宋体" w:cs="宋体"/>
          <w:sz w:val="21"/>
          <w:szCs w:val="21"/>
          <w:highlight w:val="none"/>
          <w:lang w:val="en-US" w:eastAsia="zh-CN"/>
        </w:rPr>
        <w:t>泸西县人民医院</w:t>
      </w:r>
    </w:p>
    <w:p w14:paraId="12C3B6D7">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统一社会信用代码</w:t>
      </w:r>
      <w:r>
        <w:rPr>
          <w:rFonts w:hint="eastAsia" w:ascii="宋体" w:hAnsi="宋体" w:eastAsia="宋体" w:cs="宋体"/>
          <w:sz w:val="21"/>
          <w:szCs w:val="21"/>
          <w:highlight w:val="none"/>
        </w:rPr>
        <w:t>：</w:t>
      </w:r>
    </w:p>
    <w:p w14:paraId="32F0CDAD">
      <w:pPr>
        <w:spacing w:line="360" w:lineRule="auto"/>
        <w:ind w:firstLine="56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开户银行</w:t>
      </w:r>
      <w:r>
        <w:rPr>
          <w:rFonts w:hint="eastAsia" w:ascii="宋体" w:hAnsi="宋体" w:eastAsia="宋体" w:cs="宋体"/>
          <w:sz w:val="21"/>
          <w:szCs w:val="21"/>
          <w:highlight w:val="none"/>
        </w:rPr>
        <w:t>：</w:t>
      </w:r>
    </w:p>
    <w:p w14:paraId="7E16A262">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银行账号</w:t>
      </w:r>
      <w:r>
        <w:rPr>
          <w:rFonts w:hint="eastAsia" w:ascii="宋体" w:hAnsi="宋体" w:eastAsia="宋体" w:cs="宋体"/>
          <w:sz w:val="21"/>
          <w:szCs w:val="21"/>
          <w:highlight w:val="none"/>
        </w:rPr>
        <w:t>：</w:t>
      </w:r>
    </w:p>
    <w:p w14:paraId="76587F83">
      <w:pPr>
        <w:spacing w:line="360" w:lineRule="auto"/>
        <w:ind w:firstLine="56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财务科联系电话</w:t>
      </w:r>
      <w:r>
        <w:rPr>
          <w:rFonts w:hint="eastAsia" w:ascii="宋体" w:hAnsi="宋体" w:eastAsia="宋体" w:cs="宋体"/>
          <w:sz w:val="21"/>
          <w:szCs w:val="21"/>
          <w:highlight w:val="none"/>
        </w:rPr>
        <w:t>：</w:t>
      </w:r>
    </w:p>
    <w:p w14:paraId="00634042">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乙方收款账户信息如下：</w:t>
      </w:r>
    </w:p>
    <w:p w14:paraId="12436F06">
      <w:pPr>
        <w:spacing w:line="360" w:lineRule="auto"/>
        <w:ind w:firstLine="56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开户</w:t>
      </w:r>
      <w:r>
        <w:rPr>
          <w:rFonts w:hint="eastAsia" w:ascii="宋体" w:hAnsi="宋体" w:eastAsia="宋体" w:cs="宋体"/>
          <w:sz w:val="21"/>
          <w:szCs w:val="21"/>
          <w:highlight w:val="none"/>
        </w:rPr>
        <w:t>名称：</w:t>
      </w:r>
    </w:p>
    <w:p w14:paraId="340C9599">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开户银行</w:t>
      </w:r>
      <w:r>
        <w:rPr>
          <w:rFonts w:hint="eastAsia" w:ascii="宋体" w:hAnsi="宋体" w:eastAsia="宋体" w:cs="宋体"/>
          <w:sz w:val="21"/>
          <w:szCs w:val="21"/>
          <w:highlight w:val="none"/>
        </w:rPr>
        <w:t>：</w:t>
      </w:r>
    </w:p>
    <w:p w14:paraId="5066A09C">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银行账号</w:t>
      </w:r>
      <w:r>
        <w:rPr>
          <w:rFonts w:hint="eastAsia" w:ascii="宋体" w:hAnsi="宋体" w:eastAsia="宋体" w:cs="宋体"/>
          <w:sz w:val="21"/>
          <w:szCs w:val="21"/>
          <w:highlight w:val="none"/>
        </w:rPr>
        <w:t>：</w:t>
      </w:r>
    </w:p>
    <w:p w14:paraId="708C6DF8">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七、保密义务</w:t>
      </w:r>
    </w:p>
    <w:p w14:paraId="51B559BE">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一</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以上合同内容均属商业机密，甲乙双方均应自觉保守秘密，未经对方事先书面同意，不得向其他任何第三方披露。</w:t>
      </w:r>
    </w:p>
    <w:p w14:paraId="3CEF9112">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若本合同终止，本条约定的保密义务并不随之终止，双方仍需遵守本合同有关约定，履行其所承诺的保密义务，直至有关权利方同意解除此项义务或事实上不会因违反本合同的保密义务而给有关权利方造成任何形式的损害时止。</w:t>
      </w:r>
    </w:p>
    <w:p w14:paraId="5826B277">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若因一方违反保密义务，而给另一方造成包括但不限于名誉、经济等损失的，违约方应承担相应的赔偿责任。</w:t>
      </w:r>
    </w:p>
    <w:p w14:paraId="263EE4C7">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八、违约责任</w:t>
      </w:r>
    </w:p>
    <w:p w14:paraId="4C15E714">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lang w:val="en-US"/>
        </w:rPr>
      </w:pPr>
      <w:r>
        <w:rPr>
          <w:rFonts w:hint="eastAsia" w:ascii="宋体" w:hAnsi="宋体" w:eastAsia="宋体" w:cs="宋体"/>
          <w:kern w:val="2"/>
          <w:sz w:val="21"/>
          <w:szCs w:val="21"/>
          <w:highlight w:val="none"/>
          <w:lang w:val="en-US" w:eastAsia="zh-CN" w:bidi="ar"/>
        </w:rPr>
        <w:t>（一）因乙方原因造成采购合同无法按时签订，视为乙方违约，乙方违约对甲方造成损失的，需另行支付相应的赔偿。</w:t>
      </w:r>
    </w:p>
    <w:p w14:paraId="4F53EE4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lang w:val="en-US"/>
        </w:rPr>
      </w:pPr>
      <w:r>
        <w:rPr>
          <w:rFonts w:hint="eastAsia" w:ascii="宋体" w:hAnsi="宋体" w:eastAsia="宋体" w:cs="宋体"/>
          <w:kern w:val="2"/>
          <w:sz w:val="21"/>
          <w:szCs w:val="21"/>
          <w:highlight w:val="none"/>
          <w:lang w:val="en-US" w:eastAsia="zh-CN" w:bidi="ar"/>
        </w:rPr>
        <w:t>（二）如果乙方未能按合同规定的时间按时足额交货（不可抗力除外），在乙方书面同意支付延期交货违约金的条件下，甲方有权选择是否同意延长交货期，若甲方同意延长交货期的，延期交货的时间由双方另行确定。延期交货违约金的支付甲方有权从未付的合同货款中扣除。延期交货违约金比率为每迟交1天，按迟交货物金额的1％。但是，延期交货违约金的支付总额不得超过迟交货物部分合同金额的20％。</w:t>
      </w:r>
    </w:p>
    <w:p w14:paraId="0A7A6BC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lang w:val="en-US"/>
        </w:rPr>
      </w:pPr>
      <w:r>
        <w:rPr>
          <w:rFonts w:hint="eastAsia" w:ascii="宋体" w:hAnsi="宋体" w:eastAsia="宋体" w:cs="宋体"/>
          <w:kern w:val="2"/>
          <w:sz w:val="21"/>
          <w:szCs w:val="21"/>
          <w:highlight w:val="none"/>
          <w:lang w:val="en-US" w:eastAsia="zh-CN" w:bidi="ar"/>
        </w:rPr>
        <w:t>（三）如果乙方未能按合同规定的时间或双方另行确定的延期交货期按时足额交货的（不可抗力除外），每逾期1天，乙方应按迟交货物金额的1％向甲方支付逾期交货的违约金。逾期交货违约金的支付甲方有权从未付的合同货款中予以扣除。若乙方逾期交货达5天（含5天）以上，或累计逾期达三次的，甲方有权单方解除本合同，乙方仍应按上述约定支付延期交货违约金。若因此给甲方造成损失的，还应赔偿甲方所受的损失。</w:t>
      </w:r>
    </w:p>
    <w:p w14:paraId="5071065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lang w:val="en-US"/>
        </w:rPr>
      </w:pPr>
      <w:r>
        <w:rPr>
          <w:rFonts w:hint="eastAsia" w:ascii="宋体" w:hAnsi="宋体" w:eastAsia="宋体" w:cs="宋体"/>
          <w:kern w:val="2"/>
          <w:sz w:val="21"/>
          <w:szCs w:val="21"/>
          <w:highlight w:val="none"/>
          <w:lang w:val="en-US" w:eastAsia="zh-CN" w:bidi="ar"/>
        </w:rPr>
        <w:t>（四）若乙方交货、验收不合格，从而影响甲方正常使用的，乙方应向甲方偿付不能正常使用部份货款的1％的违约金。违约金不足以补偿损失的，甲方有权要求乙方赔偿损失。</w:t>
      </w:r>
    </w:p>
    <w:p w14:paraId="1C5C074F">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lang w:val="en-US"/>
        </w:rPr>
      </w:pPr>
      <w:r>
        <w:rPr>
          <w:rFonts w:hint="eastAsia" w:ascii="宋体" w:hAnsi="宋体" w:eastAsia="宋体" w:cs="宋体"/>
          <w:kern w:val="2"/>
          <w:sz w:val="21"/>
          <w:szCs w:val="21"/>
          <w:highlight w:val="none"/>
          <w:lang w:val="en-US" w:eastAsia="zh-CN" w:bidi="ar"/>
        </w:rPr>
        <w:t>（五）如果乙方未能按照合同约定的时间提供服务的，每逾期24小时的，乙方应向甲方支付20000元违约金，并及时提供服务，若因此给甲方造成损失的，乙方还应赔偿甲方所受的损失。</w:t>
      </w:r>
    </w:p>
    <w:p w14:paraId="623E733A">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lang w:val="en-US"/>
        </w:rPr>
      </w:pPr>
      <w:r>
        <w:rPr>
          <w:rFonts w:hint="eastAsia" w:ascii="宋体" w:hAnsi="宋体" w:eastAsia="宋体" w:cs="宋体"/>
          <w:kern w:val="2"/>
          <w:sz w:val="21"/>
          <w:szCs w:val="21"/>
          <w:highlight w:val="none"/>
          <w:lang w:val="en-US" w:eastAsia="zh-CN" w:bidi="ar"/>
        </w:rPr>
        <w:t>（六）因乙方原因发生重大质量事故，除依约承担赔偿责任外，还将按有关质量管理办法规定执行。同时报相关行政主管部门处罚。</w:t>
      </w:r>
    </w:p>
    <w:p w14:paraId="72CDA90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lang w:val="en-US"/>
        </w:rPr>
      </w:pPr>
      <w:r>
        <w:rPr>
          <w:rFonts w:hint="eastAsia" w:ascii="宋体" w:hAnsi="宋体" w:eastAsia="宋体" w:cs="宋体"/>
          <w:kern w:val="2"/>
          <w:sz w:val="21"/>
          <w:szCs w:val="21"/>
          <w:highlight w:val="none"/>
          <w:lang w:val="en-US" w:eastAsia="zh-CN" w:bidi="ar"/>
        </w:rPr>
        <w:t>（七）若发生死亡安全事故，除按国家有关安全管理规定及甲方有关安全管理办法执行外，并报相关行政主管部门处罚；发生重大安全事故或特大安全事故，除按国家有关安全管理规定及甲方有关安全管理办法执行外，给甲方造成的损失，还应承担赔偿责任。</w:t>
      </w:r>
    </w:p>
    <w:p w14:paraId="418E2DC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lang w:val="en-US"/>
        </w:rPr>
      </w:pPr>
      <w:r>
        <w:rPr>
          <w:rFonts w:hint="eastAsia" w:ascii="宋体" w:hAnsi="宋体" w:eastAsia="宋体" w:cs="宋体"/>
          <w:kern w:val="2"/>
          <w:sz w:val="21"/>
          <w:szCs w:val="21"/>
          <w:highlight w:val="none"/>
          <w:lang w:val="en-US" w:eastAsia="zh-CN" w:bidi="ar"/>
        </w:rPr>
        <w:t>（八）在明确违约责任后，乙方应在接到书面通知书起七天内支付违约金、赔偿金等。</w:t>
      </w:r>
    </w:p>
    <w:p w14:paraId="0F8D1865">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九</w:t>
      </w:r>
      <w:r>
        <w:rPr>
          <w:rFonts w:hint="eastAsia" w:ascii="宋体" w:hAnsi="宋体" w:eastAsia="宋体" w:cs="宋体"/>
          <w:sz w:val="21"/>
          <w:szCs w:val="21"/>
          <w:highlight w:val="none"/>
        </w:rPr>
        <w:t>）乙方有下列情形之一的，甲方有权单方解除本合同，乙方应赔偿甲方因此而遭受的损失并向甲方支付【</w:t>
      </w:r>
      <w:r>
        <w:rPr>
          <w:rFonts w:hint="eastAsia" w:ascii="宋体" w:hAnsi="宋体" w:cs="宋体"/>
          <w:kern w:val="2"/>
          <w:sz w:val="21"/>
          <w:szCs w:val="21"/>
          <w:highlight w:val="none"/>
          <w:lang w:val="en-US" w:eastAsia="zh-CN" w:bidi="ar"/>
        </w:rPr>
        <w:t>50</w:t>
      </w:r>
      <w:r>
        <w:rPr>
          <w:rFonts w:hint="eastAsia" w:ascii="宋体" w:hAnsi="宋体" w:eastAsia="宋体" w:cs="宋体"/>
          <w:sz w:val="21"/>
          <w:szCs w:val="21"/>
          <w:highlight w:val="none"/>
        </w:rPr>
        <w:t>】</w:t>
      </w:r>
      <w:r>
        <w:rPr>
          <w:rFonts w:hint="eastAsia" w:ascii="宋体" w:hAnsi="宋体" w:cs="宋体"/>
          <w:kern w:val="2"/>
          <w:sz w:val="21"/>
          <w:szCs w:val="21"/>
          <w:highlight w:val="none"/>
          <w:lang w:val="en-US" w:eastAsia="zh-CN" w:bidi="ar"/>
        </w:rPr>
        <w:t>万元</w:t>
      </w:r>
      <w:r>
        <w:rPr>
          <w:rFonts w:hint="eastAsia" w:ascii="宋体" w:hAnsi="宋体" w:eastAsia="宋体" w:cs="宋体"/>
          <w:sz w:val="21"/>
          <w:szCs w:val="21"/>
          <w:highlight w:val="none"/>
        </w:rPr>
        <w:t>的违约金：</w:t>
      </w:r>
    </w:p>
    <w:p w14:paraId="561FF16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1．乙方逾期配送超过【</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5</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】日或累计逾期达【</w:t>
      </w:r>
      <w:r>
        <w:rPr>
          <w:rFonts w:hint="eastAsia" w:ascii="宋体" w:hAnsi="宋体" w:cs="宋体"/>
          <w:sz w:val="21"/>
          <w:szCs w:val="21"/>
          <w:highlight w:val="none"/>
          <w:u w:val="single"/>
          <w:lang w:val="en-US" w:eastAsia="zh-CN"/>
        </w:rPr>
        <w:t>3</w:t>
      </w:r>
      <w:r>
        <w:rPr>
          <w:rFonts w:hint="eastAsia" w:ascii="宋体" w:hAnsi="宋体" w:eastAsia="宋体" w:cs="宋体"/>
          <w:sz w:val="21"/>
          <w:szCs w:val="21"/>
          <w:highlight w:val="none"/>
        </w:rPr>
        <w:t>】次的；</w:t>
      </w:r>
    </w:p>
    <w:p w14:paraId="7EA4A71C">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2．乙方配送货物出现质量问题的；</w:t>
      </w:r>
    </w:p>
    <w:p w14:paraId="6793365A">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3．乙方未按本合同约定履行自身义务，经甲方催告后【</w:t>
      </w:r>
      <w:r>
        <w:rPr>
          <w:rFonts w:hint="eastAsia" w:ascii="宋体" w:hAnsi="宋体" w:cs="宋体"/>
          <w:sz w:val="21"/>
          <w:szCs w:val="21"/>
          <w:highlight w:val="none"/>
          <w:u w:val="single"/>
          <w:lang w:val="en-US" w:eastAsia="zh-CN"/>
        </w:rPr>
        <w:t>3</w:t>
      </w:r>
      <w:r>
        <w:rPr>
          <w:rFonts w:hint="eastAsia" w:ascii="宋体" w:hAnsi="宋体" w:eastAsia="宋体" w:cs="宋体"/>
          <w:sz w:val="21"/>
          <w:szCs w:val="21"/>
          <w:highlight w:val="none"/>
        </w:rPr>
        <w:t>】日内仍未履行的。</w:t>
      </w:r>
    </w:p>
    <w:p w14:paraId="063311A7">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四）除本合同其他条款约定的违约责任外，任何一方违反本合同约定的义务给另一方造成损失的，违约方应赔偿守约方的全部损失以及守约方为追究违约方违约责任而支付的合理费用，包括但不限于合理的律师费用、诉讼费用、财产保全费用、鉴定费用、公证费用等。</w:t>
      </w:r>
    </w:p>
    <w:p w14:paraId="2FC14A2E">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
        </w:rPr>
        <w:t>九、知识产权：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w:t>
      </w:r>
    </w:p>
    <w:p w14:paraId="44FE0B7B">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十</w:t>
      </w:r>
      <w:r>
        <w:rPr>
          <w:rFonts w:hint="eastAsia" w:ascii="宋体" w:hAnsi="宋体" w:eastAsia="宋体" w:cs="宋体"/>
          <w:sz w:val="21"/>
          <w:szCs w:val="21"/>
          <w:highlight w:val="none"/>
        </w:rPr>
        <w:t>、争议解决</w:t>
      </w:r>
    </w:p>
    <w:p w14:paraId="0B810AF9">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以上合同内容，甲乙双方均应严格遵守。如有争议，双方应协商解决。若双方不能协商解决，任何一方均有权向甲方住所地人民法院提起诉讼。</w:t>
      </w:r>
    </w:p>
    <w:p w14:paraId="3DDCF9F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十</w:t>
      </w:r>
      <w:r>
        <w:rPr>
          <w:rFonts w:hint="eastAsia" w:ascii="宋体" w:hAnsi="宋体" w:eastAsia="宋体" w:cs="宋体"/>
          <w:sz w:val="21"/>
          <w:szCs w:val="21"/>
          <w:highlight w:val="none"/>
          <w:lang w:val="en-US" w:eastAsia="zh-CN"/>
        </w:rPr>
        <w:t>一</w:t>
      </w:r>
      <w:r>
        <w:rPr>
          <w:rFonts w:hint="eastAsia" w:ascii="宋体" w:hAnsi="宋体" w:eastAsia="宋体" w:cs="宋体"/>
          <w:sz w:val="21"/>
          <w:szCs w:val="21"/>
          <w:highlight w:val="none"/>
        </w:rPr>
        <w:t>、其他条款</w:t>
      </w:r>
    </w:p>
    <w:p w14:paraId="65BF1DE1">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一</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附件是本合同的组成部分，与本合同具有同等法律效力。</w:t>
      </w:r>
    </w:p>
    <w:p w14:paraId="6737B555">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本合同未尽事宜由甲乙双方协商一致另行签订补充合同，补充合同与本合同具有同等法律效力。</w:t>
      </w:r>
    </w:p>
    <w:p w14:paraId="5F2DC9A8">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本合同自甲乙双方法定代表人或授权代表签字并盖章之日起生效，合同有效期自【   】年【 】月【 】日起至【   】年【 】月【 】日止；合同一式陆份，甲方执伍份，乙方执壹份，每一份具有同等效力</w:t>
      </w:r>
      <w:r>
        <w:rPr>
          <w:rFonts w:hint="eastAsia" w:ascii="宋体" w:hAnsi="宋体" w:eastAsia="宋体" w:cs="宋体"/>
          <w:sz w:val="21"/>
          <w:szCs w:val="21"/>
          <w:highlight w:val="none"/>
        </w:rPr>
        <w:t>。</w:t>
      </w:r>
    </w:p>
    <w:p w14:paraId="358CA786">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（四）合同订立时间：【   】年【 】月【 】日</w:t>
      </w:r>
      <w:r>
        <w:rPr>
          <w:rFonts w:hint="eastAsia" w:ascii="宋体" w:hAnsi="宋体" w:eastAsia="宋体" w:cs="宋体"/>
          <w:sz w:val="21"/>
          <w:szCs w:val="21"/>
          <w:highlight w:val="none"/>
        </w:rPr>
        <w:t>。</w:t>
      </w:r>
    </w:p>
    <w:p w14:paraId="1C66E3EB">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（五）合同订立地点：泸西县人民医院</w:t>
      </w:r>
      <w:r>
        <w:rPr>
          <w:rFonts w:hint="eastAsia" w:ascii="宋体" w:hAnsi="宋体" w:eastAsia="宋体" w:cs="宋体"/>
          <w:sz w:val="21"/>
          <w:szCs w:val="21"/>
          <w:highlight w:val="none"/>
        </w:rPr>
        <w:t>。</w:t>
      </w:r>
    </w:p>
    <w:p w14:paraId="0E0E8C9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十</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rPr>
        <w:t>、本合同其他未尽事宜，按《中华人民共和国民法典》有关规定处理。</w:t>
      </w:r>
    </w:p>
    <w:p w14:paraId="480CAD9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十</w:t>
      </w:r>
      <w:r>
        <w:rPr>
          <w:rFonts w:hint="eastAsia" w:ascii="宋体" w:hAnsi="宋体" w:eastAsia="宋体" w:cs="宋体"/>
          <w:sz w:val="21"/>
          <w:szCs w:val="21"/>
          <w:highlight w:val="none"/>
          <w:lang w:val="en-US" w:eastAsia="zh-CN"/>
        </w:rPr>
        <w:t>三</w:t>
      </w:r>
      <w:r>
        <w:rPr>
          <w:rFonts w:hint="eastAsia" w:ascii="宋体" w:hAnsi="宋体" w:eastAsia="宋体" w:cs="宋体"/>
          <w:sz w:val="21"/>
          <w:szCs w:val="21"/>
          <w:highlight w:val="none"/>
        </w:rPr>
        <w:t>、本合同不可分割之部分</w:t>
      </w:r>
    </w:p>
    <w:p w14:paraId="7C707884">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1．合同书附件（检验试剂、检验耗材配送清单）；</w:t>
      </w:r>
    </w:p>
    <w:p w14:paraId="754FB8E5">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2．医疗卫生机构医药产品廉洁购销合同；</w:t>
      </w:r>
    </w:p>
    <w:p w14:paraId="4EB8529F">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3．招标文件；</w:t>
      </w:r>
    </w:p>
    <w:p w14:paraId="712487AD">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4．中标人的投标文件及澄清或补充合同；</w:t>
      </w:r>
    </w:p>
    <w:p w14:paraId="4C4D9E5F">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5．中标通知书。</w:t>
      </w:r>
    </w:p>
    <w:p w14:paraId="3C3AB7BB">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（此页以下无正文）</w:t>
      </w:r>
    </w:p>
    <w:p w14:paraId="02D7C1CA">
      <w:pPr>
        <w:spacing w:line="360" w:lineRule="auto"/>
        <w:ind w:left="210" w:leftChars="100" w:firstLine="0" w:firstLineChars="0"/>
        <w:jc w:val="center"/>
        <w:rPr>
          <w:rFonts w:hint="eastAsia" w:ascii="宋体" w:hAnsi="宋体" w:eastAsia="宋体" w:cs="宋体"/>
          <w:sz w:val="21"/>
          <w:szCs w:val="21"/>
          <w:highlight w:val="none"/>
        </w:rPr>
      </w:pPr>
    </w:p>
    <w:p w14:paraId="11ACF76F">
      <w:pPr>
        <w:spacing w:line="360" w:lineRule="auto"/>
        <w:ind w:left="210" w:leftChars="100" w:firstLine="0" w:firstLineChars="0"/>
        <w:jc w:val="center"/>
        <w:rPr>
          <w:rFonts w:hint="eastAsia" w:ascii="宋体" w:hAnsi="宋体" w:eastAsia="宋体" w:cs="宋体"/>
          <w:sz w:val="21"/>
          <w:szCs w:val="21"/>
          <w:highlight w:val="none"/>
        </w:rPr>
      </w:pPr>
    </w:p>
    <w:p w14:paraId="63E113C9">
      <w:pPr>
        <w:spacing w:line="360" w:lineRule="auto"/>
        <w:ind w:left="210" w:leftChars="100" w:firstLine="0" w:firstLineChars="0"/>
        <w:jc w:val="center"/>
        <w:rPr>
          <w:rFonts w:hint="eastAsia" w:ascii="宋体" w:hAnsi="宋体" w:eastAsia="宋体" w:cs="宋体"/>
          <w:sz w:val="21"/>
          <w:szCs w:val="21"/>
          <w:highlight w:val="none"/>
        </w:rPr>
      </w:pPr>
    </w:p>
    <w:p w14:paraId="395B1D69">
      <w:pPr>
        <w:spacing w:line="360" w:lineRule="auto"/>
        <w:ind w:left="210" w:leftChars="10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05EEE544">
      <w:pPr>
        <w:spacing w:line="360" w:lineRule="auto"/>
        <w:ind w:left="210" w:leftChars="100" w:firstLine="0" w:firstLineChars="0"/>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医疗卫生机构医药产品廉洁购销合同</w:t>
      </w:r>
    </w:p>
    <w:p w14:paraId="265DFD22">
      <w:pPr>
        <w:spacing w:line="360" w:lineRule="auto"/>
        <w:ind w:left="210" w:leftChars="10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p>
    <w:p w14:paraId="16417D06">
      <w:pPr>
        <w:spacing w:line="360" w:lineRule="auto"/>
        <w:ind w:firstLine="56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甲方：</w:t>
      </w:r>
      <w:r>
        <w:rPr>
          <w:rFonts w:hint="eastAsia" w:ascii="宋体" w:hAnsi="宋体" w:eastAsia="宋体" w:cs="宋体"/>
          <w:sz w:val="21"/>
          <w:szCs w:val="21"/>
          <w:highlight w:val="none"/>
          <w:u w:val="single"/>
        </w:rPr>
        <w:t xml:space="preserve">        </w:t>
      </w:r>
    </w:p>
    <w:p w14:paraId="047DE1FA">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乙方：</w:t>
      </w:r>
      <w:r>
        <w:rPr>
          <w:rFonts w:hint="eastAsia" w:ascii="宋体" w:hAnsi="宋体" w:eastAsia="宋体" w:cs="宋体"/>
          <w:sz w:val="21"/>
          <w:szCs w:val="21"/>
          <w:highlight w:val="none"/>
          <w:u w:val="single"/>
        </w:rPr>
        <w:t xml:space="preserve">       </w:t>
      </w:r>
    </w:p>
    <w:p w14:paraId="6B185F2C">
      <w:pPr>
        <w:spacing w:line="360" w:lineRule="auto"/>
        <w:ind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6AED9335">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为进一步加强医疗卫生行风建设，规范医疗卫生机构医药购销行为，有效防范商业贿赂行为，营造公平交易、诚实守信的购销环境，经甲、乙双方协商，同意签订本合同，并共同遵守：</w:t>
      </w:r>
    </w:p>
    <w:p w14:paraId="392E2844">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一、甲乙双方按照《中华人民共和国民法典》及医药产品购销合同约定购销药品、医用设备、检验试剂、检验耗材等产品。</w:t>
      </w:r>
    </w:p>
    <w:p w14:paraId="09C2B903">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二、甲方应当严格执行医药产品购销合同验收、入库制度，对采购医药产品及发票进行查验，不得违反有关规定合同外采购、违价采购或从非规定渠道采购。</w:t>
      </w:r>
    </w:p>
    <w:p w14:paraId="6481C8B3">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说明情况。</w:t>
      </w:r>
    </w:p>
    <w:p w14:paraId="44E8B4EC">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四、严禁甲方工作人员利用任何途径和方式，为乙方统计医师个人及临床科室有关医药产品用量信息，或为乙方统计提供便利。</w:t>
      </w:r>
    </w:p>
    <w:p w14:paraId="6D6928CB">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五、乙方不得以回扣、宴请等方式影响甲方工作人员采购或使用医药产品的选择权，不得在学术活动中提供旅游、超标准支付食宿费用。</w:t>
      </w:r>
    </w:p>
    <w:p w14:paraId="3DE32C5E">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六、乙方指定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作为销售代表谈业务。销售代表必须在工作时间到甲方指定地点联系商谈，不得到住院部、门诊部、医技科室等推销医药产品，不得借故到甲方相关领导、部门负责人及相关工作人员家中访谈并提供任何好处费。</w:t>
      </w:r>
    </w:p>
    <w:p w14:paraId="03C05398">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p>
    <w:p w14:paraId="0E716F2E">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八、本合同作为医药产品购销合同的重要组成部分，与购销合同一并执行，具有同等的法律效力。</w:t>
      </w:r>
    </w:p>
    <w:p w14:paraId="189F2E2C">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九、本合同一式</w:t>
      </w:r>
      <w:r>
        <w:rPr>
          <w:rFonts w:hint="eastAsia" w:ascii="宋体" w:hAnsi="宋体" w:eastAsia="宋体" w:cs="宋体"/>
          <w:b/>
          <w:bCs/>
          <w:sz w:val="21"/>
          <w:szCs w:val="21"/>
          <w:highlight w:val="none"/>
          <w:u w:val="single"/>
        </w:rPr>
        <w:t>陆</w:t>
      </w:r>
      <w:r>
        <w:rPr>
          <w:rFonts w:hint="eastAsia" w:ascii="宋体" w:hAnsi="宋体" w:eastAsia="宋体" w:cs="宋体"/>
          <w:sz w:val="21"/>
          <w:szCs w:val="21"/>
          <w:highlight w:val="none"/>
        </w:rPr>
        <w:t>份，甲方执</w:t>
      </w:r>
      <w:r>
        <w:rPr>
          <w:rFonts w:hint="eastAsia" w:ascii="宋体" w:hAnsi="宋体" w:eastAsia="宋体" w:cs="宋体"/>
          <w:b/>
          <w:bCs/>
          <w:sz w:val="21"/>
          <w:szCs w:val="21"/>
          <w:highlight w:val="none"/>
          <w:u w:val="single"/>
        </w:rPr>
        <w:t>伍</w:t>
      </w:r>
      <w:r>
        <w:rPr>
          <w:rFonts w:hint="eastAsia" w:ascii="宋体" w:hAnsi="宋体" w:eastAsia="宋体" w:cs="宋体"/>
          <w:sz w:val="21"/>
          <w:szCs w:val="21"/>
          <w:highlight w:val="none"/>
        </w:rPr>
        <w:t>份，乙方执</w:t>
      </w:r>
      <w:r>
        <w:rPr>
          <w:rFonts w:hint="eastAsia" w:ascii="宋体" w:hAnsi="宋体" w:eastAsia="宋体" w:cs="宋体"/>
          <w:b/>
          <w:bCs/>
          <w:sz w:val="21"/>
          <w:szCs w:val="21"/>
          <w:highlight w:val="none"/>
          <w:u w:val="single"/>
        </w:rPr>
        <w:t>壹</w:t>
      </w:r>
      <w:r>
        <w:rPr>
          <w:rFonts w:hint="eastAsia" w:ascii="宋体" w:hAnsi="宋体" w:eastAsia="宋体" w:cs="宋体"/>
          <w:sz w:val="21"/>
          <w:szCs w:val="21"/>
          <w:highlight w:val="none"/>
        </w:rPr>
        <w:t xml:space="preserve">份，并自签订之日起生效。   </w:t>
      </w:r>
    </w:p>
    <w:p w14:paraId="09B8631E">
      <w:pPr>
        <w:spacing w:line="360" w:lineRule="auto"/>
        <w:ind w:firstLine="0" w:firstLineChars="0"/>
        <w:rPr>
          <w:rFonts w:hint="eastAsia" w:ascii="宋体" w:hAnsi="宋体" w:eastAsia="宋体" w:cs="宋体"/>
          <w:spacing w:val="-20"/>
          <w:sz w:val="21"/>
          <w:szCs w:val="21"/>
          <w:highlight w:val="none"/>
        </w:rPr>
      </w:pPr>
    </w:p>
    <w:p w14:paraId="2748E635">
      <w:pPr>
        <w:spacing w:line="360" w:lineRule="auto"/>
        <w:ind w:left="6240" w:hanging="4420" w:hangingChars="2600"/>
        <w:rPr>
          <w:rFonts w:hint="eastAsia" w:ascii="宋体" w:hAnsi="宋体" w:eastAsia="宋体" w:cs="宋体"/>
          <w:spacing w:val="-20"/>
          <w:sz w:val="21"/>
          <w:szCs w:val="21"/>
          <w:highlight w:val="none"/>
        </w:rPr>
      </w:pPr>
    </w:p>
    <w:p w14:paraId="3535F896">
      <w:pPr>
        <w:spacing w:line="360" w:lineRule="auto"/>
        <w:ind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甲方（公章）：</w:t>
      </w:r>
      <w:r>
        <w:rPr>
          <w:rFonts w:hint="eastAsia" w:ascii="宋体" w:hAnsi="宋体" w:eastAsia="宋体" w:cs="宋体"/>
          <w:sz w:val="21"/>
          <w:szCs w:val="21"/>
          <w:highlight w:val="none"/>
          <w:lang w:val="en-US" w:eastAsia="zh-CN"/>
        </w:rPr>
        <w:t>泸西县人民医院</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乙方（公章）：</w:t>
      </w:r>
    </w:p>
    <w:p w14:paraId="358A9F24">
      <w:pPr>
        <w:spacing w:line="360" w:lineRule="auto"/>
        <w:ind w:firstLine="0"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法定</w:t>
      </w:r>
      <w:r>
        <w:rPr>
          <w:rFonts w:hint="eastAsia" w:ascii="宋体" w:hAnsi="宋体" w:eastAsia="宋体" w:cs="宋体"/>
          <w:sz w:val="21"/>
          <w:szCs w:val="21"/>
          <w:highlight w:val="none"/>
        </w:rPr>
        <w:t>代表</w:t>
      </w:r>
      <w:r>
        <w:rPr>
          <w:rFonts w:hint="eastAsia" w:ascii="宋体" w:hAnsi="宋体" w:eastAsia="宋体" w:cs="宋体"/>
          <w:sz w:val="21"/>
          <w:szCs w:val="21"/>
          <w:highlight w:val="none"/>
          <w:lang w:val="en-US" w:eastAsia="zh-CN"/>
        </w:rPr>
        <w:t>人（签字）：                    法定</w:t>
      </w:r>
      <w:r>
        <w:rPr>
          <w:rFonts w:hint="eastAsia" w:ascii="宋体" w:hAnsi="宋体" w:eastAsia="宋体" w:cs="宋体"/>
          <w:sz w:val="21"/>
          <w:szCs w:val="21"/>
          <w:highlight w:val="none"/>
        </w:rPr>
        <w:t>代表</w:t>
      </w:r>
      <w:r>
        <w:rPr>
          <w:rFonts w:hint="eastAsia" w:ascii="宋体" w:hAnsi="宋体" w:eastAsia="宋体" w:cs="宋体"/>
          <w:sz w:val="21"/>
          <w:szCs w:val="21"/>
          <w:highlight w:val="none"/>
          <w:lang w:val="en-US" w:eastAsia="zh-CN"/>
        </w:rPr>
        <w:t>人（签字）：</w:t>
      </w:r>
    </w:p>
    <w:p w14:paraId="2B26C190">
      <w:pPr>
        <w:spacing w:line="360" w:lineRule="auto"/>
        <w:ind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或委托代理人（签字）</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或委托代理人</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签字</w:t>
      </w:r>
      <w:r>
        <w:rPr>
          <w:rFonts w:hint="eastAsia" w:ascii="宋体" w:hAnsi="宋体" w:eastAsia="宋体" w:cs="宋体"/>
          <w:sz w:val="21"/>
          <w:szCs w:val="21"/>
          <w:highlight w:val="none"/>
        </w:rPr>
        <w:t>）：</w:t>
      </w:r>
    </w:p>
    <w:p w14:paraId="3FACFEAC">
      <w:pPr>
        <w:spacing w:line="360" w:lineRule="auto"/>
        <w:ind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日 期 ：</w:t>
      </w:r>
      <w:r>
        <w:rPr>
          <w:rFonts w:hint="eastAsia" w:ascii="宋体" w:hAnsi="宋体" w:eastAsia="宋体" w:cs="宋体"/>
          <w:sz w:val="21"/>
          <w:szCs w:val="21"/>
          <w:highlight w:val="none"/>
          <w:lang w:val="en-US" w:eastAsia="zh-CN"/>
        </w:rPr>
        <w:t xml:space="preserve">     年  月  日</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日 期：</w:t>
      </w:r>
      <w:r>
        <w:rPr>
          <w:rFonts w:hint="eastAsia" w:ascii="宋体" w:hAnsi="宋体" w:eastAsia="宋体" w:cs="宋体"/>
          <w:sz w:val="21"/>
          <w:szCs w:val="21"/>
          <w:highlight w:val="none"/>
          <w:lang w:val="en-US" w:eastAsia="zh-CN"/>
        </w:rPr>
        <w:t xml:space="preserve">     年  月  日</w:t>
      </w:r>
    </w:p>
    <w:p w14:paraId="7496F92F">
      <w:pPr>
        <w:spacing w:line="360" w:lineRule="auto"/>
        <w:ind w:left="210"/>
        <w:rPr>
          <w:rFonts w:ascii="宋体" w:hAnsi="宋体" w:cs="宋体"/>
          <w:kern w:val="0"/>
          <w:sz w:val="32"/>
          <w:szCs w:val="32"/>
          <w:highlight w:val="none"/>
        </w:rPr>
      </w:pPr>
      <w:r>
        <w:rPr>
          <w:rFonts w:ascii="宋体" w:hAnsi="宋体" w:cs="宋体"/>
          <w:kern w:val="0"/>
          <w:sz w:val="32"/>
          <w:szCs w:val="32"/>
          <w:highlight w:val="none"/>
        </w:rPr>
        <w:br w:type="page"/>
      </w:r>
    </w:p>
    <w:p w14:paraId="5EE28479">
      <w:pPr>
        <w:pStyle w:val="11"/>
        <w:rPr>
          <w:highlight w:val="none"/>
        </w:rPr>
      </w:pPr>
    </w:p>
    <w:p w14:paraId="3300F9D6">
      <w:pPr>
        <w:pStyle w:val="2"/>
        <w:numPr>
          <w:ilvl w:val="0"/>
          <w:numId w:val="0"/>
        </w:numPr>
        <w:spacing w:before="0"/>
        <w:jc w:val="center"/>
        <w:rPr>
          <w:rFonts w:ascii="宋体" w:hAnsi="宋体" w:eastAsia="宋体" w:cs="宋体"/>
          <w:kern w:val="0"/>
          <w:sz w:val="32"/>
          <w:szCs w:val="32"/>
          <w:highlight w:val="none"/>
        </w:rPr>
      </w:pPr>
      <w:bookmarkStart w:id="95" w:name="_Toc11852"/>
      <w:r>
        <w:rPr>
          <w:rFonts w:hint="eastAsia" w:ascii="宋体" w:hAnsi="宋体" w:eastAsia="宋体" w:cs="宋体"/>
          <w:kern w:val="0"/>
          <w:sz w:val="32"/>
          <w:szCs w:val="32"/>
          <w:highlight w:val="none"/>
        </w:rPr>
        <w:t>第四章 投标文件格式</w:t>
      </w:r>
      <w:bookmarkEnd w:id="93"/>
      <w:bookmarkEnd w:id="94"/>
      <w:bookmarkEnd w:id="95"/>
    </w:p>
    <w:p w14:paraId="477D6574">
      <w:pPr>
        <w:pStyle w:val="3"/>
        <w:numPr>
          <w:ilvl w:val="1"/>
          <w:numId w:val="0"/>
        </w:numPr>
        <w:spacing w:before="0"/>
        <w:jc w:val="center"/>
        <w:rPr>
          <w:rFonts w:ascii="宋体" w:hAnsi="宋体" w:eastAsia="宋体" w:cs="宋体"/>
          <w:highlight w:val="none"/>
        </w:rPr>
      </w:pPr>
      <w:bookmarkStart w:id="96" w:name="_Toc25160"/>
      <w:bookmarkStart w:id="97" w:name="_Toc27808"/>
      <w:bookmarkStart w:id="98" w:name="_Toc522176858"/>
      <w:bookmarkStart w:id="99" w:name="_Toc25895"/>
      <w:bookmarkStart w:id="100" w:name="_Toc213141093"/>
      <w:bookmarkStart w:id="101" w:name="_Toc277679094"/>
      <w:r>
        <w:rPr>
          <w:rFonts w:hint="eastAsia" w:ascii="宋体" w:hAnsi="宋体" w:eastAsia="宋体" w:cs="宋体"/>
          <w:sz w:val="32"/>
          <w:szCs w:val="32"/>
          <w:highlight w:val="none"/>
        </w:rPr>
        <w:t>一、开标一览表</w:t>
      </w:r>
      <w:bookmarkEnd w:id="96"/>
      <w:bookmarkEnd w:id="97"/>
      <w:bookmarkEnd w:id="98"/>
      <w:bookmarkEnd w:id="99"/>
    </w:p>
    <w:p w14:paraId="30A9DD65">
      <w:pPr>
        <w:spacing w:line="360" w:lineRule="auto"/>
        <w:jc w:val="center"/>
        <w:rPr>
          <w:rFonts w:ascii="宋体" w:hAnsi="宋体" w:cs="宋体"/>
          <w:sz w:val="24"/>
          <w:highlight w:val="none"/>
        </w:rPr>
      </w:pPr>
      <w:r>
        <w:rPr>
          <w:rFonts w:hint="eastAsia" w:ascii="宋体" w:hAnsi="宋体" w:cs="宋体"/>
          <w:sz w:val="24"/>
          <w:highlight w:val="none"/>
        </w:rPr>
        <w:t>★开标一览表</w:t>
      </w:r>
      <w:bookmarkEnd w:id="100"/>
      <w:bookmarkEnd w:id="101"/>
    </w:p>
    <w:p w14:paraId="52F10C62">
      <w:pPr>
        <w:pStyle w:val="17"/>
        <w:spacing w:line="360" w:lineRule="auto"/>
        <w:rPr>
          <w:rFonts w:hint="eastAsia" w:hAnsi="宋体" w:cs="宋体"/>
          <w:b/>
          <w:szCs w:val="21"/>
          <w:highlight w:val="none"/>
        </w:rPr>
      </w:pPr>
      <w:r>
        <w:rPr>
          <w:rFonts w:hint="eastAsia" w:hAnsi="宋体" w:cs="宋体"/>
          <w:b/>
          <w:szCs w:val="21"/>
          <w:highlight w:val="none"/>
        </w:rPr>
        <w:t>项目名称：</w:t>
      </w:r>
      <w:r>
        <w:rPr>
          <w:rFonts w:hint="eastAsia" w:hAnsi="宋体" w:cs="宋体"/>
          <w:b/>
          <w:sz w:val="32"/>
          <w:szCs w:val="32"/>
          <w:highlight w:val="none"/>
          <w:u w:val="single"/>
        </w:rPr>
        <w:t xml:space="preserve">      </w:t>
      </w:r>
      <w:r>
        <w:rPr>
          <w:rFonts w:hint="eastAsia" w:hAnsi="宋体" w:cs="宋体"/>
          <w:b/>
          <w:sz w:val="32"/>
          <w:szCs w:val="32"/>
          <w:highlight w:val="none"/>
          <w:u w:val="single"/>
          <w:lang w:val="en-US" w:eastAsia="zh-CN"/>
        </w:rPr>
        <w:t xml:space="preserve">  </w:t>
      </w:r>
      <w:r>
        <w:rPr>
          <w:rFonts w:hint="eastAsia" w:hAnsi="宋体" w:cs="宋体"/>
          <w:b/>
          <w:sz w:val="32"/>
          <w:szCs w:val="32"/>
          <w:highlight w:val="none"/>
          <w:u w:val="none"/>
          <w:lang w:val="en-US" w:eastAsia="zh-CN"/>
        </w:rPr>
        <w:t xml:space="preserve">              </w:t>
      </w:r>
      <w:r>
        <w:rPr>
          <w:rFonts w:hint="eastAsia" w:hAnsi="宋体" w:cs="宋体"/>
          <w:b/>
          <w:szCs w:val="21"/>
          <w:highlight w:val="none"/>
        </w:rPr>
        <w:t>项目编号：</w:t>
      </w:r>
      <w:r>
        <w:rPr>
          <w:rFonts w:hint="eastAsia" w:hAnsi="宋体" w:cs="宋体"/>
          <w:b/>
          <w:sz w:val="32"/>
          <w:szCs w:val="32"/>
          <w:highlight w:val="none"/>
          <w:u w:val="single"/>
        </w:rPr>
        <w:t xml:space="preserve">      </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3"/>
        <w:gridCol w:w="7215"/>
      </w:tblGrid>
      <w:tr w14:paraId="60036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2073" w:type="dxa"/>
            <w:tcBorders>
              <w:top w:val="single" w:color="auto" w:sz="4" w:space="0"/>
              <w:left w:val="single" w:color="auto" w:sz="4" w:space="0"/>
              <w:bottom w:val="single" w:color="auto" w:sz="4" w:space="0"/>
              <w:right w:val="single" w:color="auto" w:sz="4" w:space="0"/>
            </w:tcBorders>
            <w:noWrap w:val="0"/>
            <w:vAlign w:val="center"/>
          </w:tcPr>
          <w:p w14:paraId="57334A01">
            <w:pPr>
              <w:spacing w:line="320" w:lineRule="exact"/>
              <w:jc w:val="center"/>
              <w:rPr>
                <w:rFonts w:hint="eastAsia" w:ascii="宋体" w:hAnsi="宋体" w:cs="宋体"/>
                <w:szCs w:val="21"/>
                <w:highlight w:val="none"/>
              </w:rPr>
            </w:pPr>
            <w:r>
              <w:rPr>
                <w:rFonts w:hint="eastAsia" w:ascii="宋体" w:hAnsi="宋体" w:cs="宋体"/>
                <w:szCs w:val="21"/>
                <w:highlight w:val="none"/>
              </w:rPr>
              <w:t>投标人名称</w:t>
            </w:r>
          </w:p>
        </w:tc>
        <w:tc>
          <w:tcPr>
            <w:tcW w:w="7215" w:type="dxa"/>
            <w:tcBorders>
              <w:top w:val="single" w:color="auto" w:sz="4" w:space="0"/>
              <w:left w:val="single" w:color="auto" w:sz="4" w:space="0"/>
              <w:bottom w:val="single" w:color="auto" w:sz="4" w:space="0"/>
              <w:right w:val="single" w:color="auto" w:sz="4" w:space="0"/>
            </w:tcBorders>
            <w:noWrap w:val="0"/>
            <w:vAlign w:val="center"/>
          </w:tcPr>
          <w:p w14:paraId="293AD7C8">
            <w:pPr>
              <w:spacing w:line="360" w:lineRule="auto"/>
              <w:jc w:val="center"/>
              <w:rPr>
                <w:rFonts w:hint="eastAsia" w:ascii="宋体" w:hAnsi="宋体" w:cs="宋体"/>
                <w:szCs w:val="21"/>
                <w:highlight w:val="none"/>
              </w:rPr>
            </w:pPr>
          </w:p>
        </w:tc>
      </w:tr>
      <w:tr w14:paraId="7BC2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2073" w:type="dxa"/>
            <w:noWrap w:val="0"/>
            <w:vAlign w:val="center"/>
          </w:tcPr>
          <w:p w14:paraId="2172B238">
            <w:pPr>
              <w:jc w:val="center"/>
              <w:rPr>
                <w:rFonts w:hint="eastAsia" w:ascii="宋体" w:hAnsi="宋体" w:eastAsia="宋体" w:cs="宋体"/>
                <w:szCs w:val="21"/>
                <w:highlight w:val="none"/>
                <w:lang w:eastAsia="zh-CN"/>
              </w:rPr>
            </w:pPr>
            <w:r>
              <w:rPr>
                <w:rFonts w:hint="eastAsia" w:ascii="宋体" w:hAnsi="宋体" w:cs="宋体"/>
                <w:szCs w:val="21"/>
                <w:highlight w:val="none"/>
              </w:rPr>
              <w:t>综合</w:t>
            </w:r>
            <w:r>
              <w:rPr>
                <w:rFonts w:hint="eastAsia" w:ascii="宋体" w:hAnsi="宋体" w:cs="宋体"/>
                <w:szCs w:val="21"/>
                <w:highlight w:val="none"/>
                <w:lang w:val="en-US" w:eastAsia="zh-CN"/>
              </w:rPr>
              <w:t>下浮率</w:t>
            </w:r>
          </w:p>
        </w:tc>
        <w:tc>
          <w:tcPr>
            <w:tcW w:w="7215" w:type="dxa"/>
            <w:noWrap w:val="0"/>
            <w:vAlign w:val="center"/>
          </w:tcPr>
          <w:p w14:paraId="790A8B7E">
            <w:pPr>
              <w:spacing w:line="360" w:lineRule="auto"/>
              <w:jc w:val="center"/>
              <w:rPr>
                <w:rFonts w:hint="eastAsia" w:ascii="宋体" w:hAnsi="宋体" w:cs="宋体"/>
                <w:szCs w:val="21"/>
                <w:highlight w:val="none"/>
                <w:u w:val="single"/>
              </w:rPr>
            </w:pP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w:t>
            </w:r>
          </w:p>
        </w:tc>
      </w:tr>
      <w:tr w14:paraId="028B3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2073" w:type="dxa"/>
            <w:noWrap w:val="0"/>
            <w:vAlign w:val="center"/>
          </w:tcPr>
          <w:p w14:paraId="44F9592C">
            <w:pPr>
              <w:jc w:val="center"/>
              <w:rPr>
                <w:rFonts w:ascii="宋体" w:hAnsi="宋体" w:cs="宋体"/>
                <w:szCs w:val="21"/>
                <w:highlight w:val="none"/>
              </w:rPr>
            </w:pPr>
            <w:r>
              <w:rPr>
                <w:rFonts w:hint="eastAsia" w:ascii="宋体" w:hAnsi="宋体" w:cs="宋体"/>
                <w:szCs w:val="21"/>
                <w:highlight w:val="none"/>
                <w:lang w:val="en-US" w:eastAsia="zh-CN"/>
              </w:rPr>
              <w:t>服务</w:t>
            </w:r>
            <w:r>
              <w:rPr>
                <w:rFonts w:hint="eastAsia" w:ascii="宋体" w:hAnsi="宋体" w:cs="宋体"/>
                <w:szCs w:val="21"/>
                <w:highlight w:val="none"/>
              </w:rPr>
              <w:t>期限</w:t>
            </w:r>
          </w:p>
        </w:tc>
        <w:tc>
          <w:tcPr>
            <w:tcW w:w="7215" w:type="dxa"/>
            <w:noWrap w:val="0"/>
            <w:vAlign w:val="center"/>
          </w:tcPr>
          <w:p w14:paraId="4676E78D">
            <w:pPr>
              <w:spacing w:line="360" w:lineRule="auto"/>
              <w:jc w:val="center"/>
              <w:rPr>
                <w:rFonts w:hint="eastAsia" w:ascii="宋体" w:hAnsi="宋体" w:cs="宋体"/>
                <w:szCs w:val="21"/>
                <w:highlight w:val="none"/>
                <w:u w:val="single"/>
              </w:rPr>
            </w:pPr>
          </w:p>
        </w:tc>
      </w:tr>
      <w:tr w14:paraId="59E4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2073" w:type="dxa"/>
            <w:tcBorders>
              <w:top w:val="single" w:color="auto" w:sz="4" w:space="0"/>
              <w:left w:val="single" w:color="auto" w:sz="4" w:space="0"/>
              <w:bottom w:val="single" w:color="auto" w:sz="4" w:space="0"/>
              <w:right w:val="single" w:color="auto" w:sz="4" w:space="0"/>
            </w:tcBorders>
            <w:noWrap w:val="0"/>
            <w:vAlign w:val="center"/>
          </w:tcPr>
          <w:p w14:paraId="032AE884">
            <w:pPr>
              <w:jc w:val="center"/>
              <w:rPr>
                <w:rFonts w:hint="eastAsia" w:ascii="宋体" w:hAnsi="宋体" w:cs="宋体"/>
                <w:szCs w:val="21"/>
                <w:highlight w:val="none"/>
              </w:rPr>
            </w:pPr>
            <w:r>
              <w:rPr>
                <w:rFonts w:hint="eastAsia" w:ascii="宋体" w:hAnsi="宋体" w:cs="宋体"/>
                <w:szCs w:val="21"/>
                <w:highlight w:val="none"/>
              </w:rPr>
              <w:t>配送时限</w:t>
            </w:r>
          </w:p>
        </w:tc>
        <w:tc>
          <w:tcPr>
            <w:tcW w:w="7215" w:type="dxa"/>
            <w:tcBorders>
              <w:top w:val="single" w:color="auto" w:sz="4" w:space="0"/>
              <w:left w:val="single" w:color="auto" w:sz="4" w:space="0"/>
              <w:bottom w:val="single" w:color="auto" w:sz="4" w:space="0"/>
              <w:right w:val="single" w:color="auto" w:sz="4" w:space="0"/>
            </w:tcBorders>
            <w:noWrap w:val="0"/>
            <w:vAlign w:val="center"/>
          </w:tcPr>
          <w:p w14:paraId="56D3EDE7">
            <w:pPr>
              <w:spacing w:line="360" w:lineRule="auto"/>
              <w:jc w:val="center"/>
              <w:rPr>
                <w:rFonts w:hint="eastAsia" w:ascii="宋体" w:hAnsi="宋体" w:cs="宋体"/>
                <w:szCs w:val="21"/>
                <w:highlight w:val="none"/>
              </w:rPr>
            </w:pPr>
          </w:p>
        </w:tc>
      </w:tr>
      <w:tr w14:paraId="5DC45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073" w:type="dxa"/>
            <w:tcBorders>
              <w:top w:val="single" w:color="auto" w:sz="4" w:space="0"/>
              <w:left w:val="single" w:color="auto" w:sz="4" w:space="0"/>
              <w:bottom w:val="single" w:color="auto" w:sz="4" w:space="0"/>
              <w:right w:val="single" w:color="auto" w:sz="4" w:space="0"/>
            </w:tcBorders>
            <w:noWrap w:val="0"/>
            <w:vAlign w:val="center"/>
          </w:tcPr>
          <w:p w14:paraId="07BB7F14">
            <w:pPr>
              <w:jc w:val="center"/>
              <w:rPr>
                <w:rFonts w:hint="eastAsia" w:ascii="宋体" w:hAnsi="宋体" w:cs="宋体"/>
                <w:szCs w:val="21"/>
                <w:highlight w:val="none"/>
              </w:rPr>
            </w:pPr>
            <w:r>
              <w:rPr>
                <w:rFonts w:hint="eastAsia"/>
                <w:highlight w:val="none"/>
                <w:lang w:val="en-US" w:eastAsia="zh-CN"/>
              </w:rPr>
              <w:t>服务</w:t>
            </w:r>
            <w:r>
              <w:rPr>
                <w:rFonts w:hint="eastAsia"/>
                <w:highlight w:val="none"/>
              </w:rPr>
              <w:t>地点</w:t>
            </w:r>
          </w:p>
        </w:tc>
        <w:tc>
          <w:tcPr>
            <w:tcW w:w="7215" w:type="dxa"/>
            <w:tcBorders>
              <w:top w:val="single" w:color="auto" w:sz="4" w:space="0"/>
              <w:left w:val="single" w:color="auto" w:sz="4" w:space="0"/>
              <w:bottom w:val="single" w:color="auto" w:sz="4" w:space="0"/>
              <w:right w:val="single" w:color="auto" w:sz="4" w:space="0"/>
            </w:tcBorders>
            <w:noWrap w:val="0"/>
            <w:vAlign w:val="center"/>
          </w:tcPr>
          <w:p w14:paraId="4973F13C">
            <w:pPr>
              <w:spacing w:line="360" w:lineRule="auto"/>
              <w:jc w:val="center"/>
              <w:rPr>
                <w:rFonts w:hint="eastAsia" w:ascii="宋体" w:hAnsi="宋体" w:cs="宋体"/>
                <w:szCs w:val="21"/>
                <w:highlight w:val="none"/>
              </w:rPr>
            </w:pPr>
          </w:p>
        </w:tc>
      </w:tr>
      <w:tr w14:paraId="40F67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073" w:type="dxa"/>
            <w:tcBorders>
              <w:top w:val="single" w:color="auto" w:sz="4" w:space="0"/>
              <w:left w:val="single" w:color="auto" w:sz="4" w:space="0"/>
              <w:bottom w:val="single" w:color="auto" w:sz="4" w:space="0"/>
              <w:right w:val="single" w:color="auto" w:sz="4" w:space="0"/>
            </w:tcBorders>
            <w:noWrap w:val="0"/>
            <w:vAlign w:val="center"/>
          </w:tcPr>
          <w:p w14:paraId="04FC039C">
            <w:pPr>
              <w:jc w:val="center"/>
              <w:rPr>
                <w:rFonts w:hint="eastAsia" w:ascii="宋体" w:hAnsi="宋体" w:cs="宋体"/>
                <w:szCs w:val="21"/>
                <w:highlight w:val="none"/>
              </w:rPr>
            </w:pPr>
            <w:r>
              <w:rPr>
                <w:rFonts w:hint="eastAsia" w:ascii="宋体" w:hAnsi="宋体" w:cs="宋体"/>
                <w:kern w:val="0"/>
                <w:szCs w:val="21"/>
                <w:highlight w:val="none"/>
                <w:lang w:val="en-US" w:eastAsia="zh-CN" w:bidi="ar"/>
              </w:rPr>
              <w:t>服务</w:t>
            </w:r>
            <w:r>
              <w:rPr>
                <w:rFonts w:hint="eastAsia" w:ascii="宋体" w:hAnsi="宋体" w:cs="宋体"/>
                <w:kern w:val="0"/>
                <w:szCs w:val="21"/>
                <w:highlight w:val="none"/>
                <w:lang w:bidi="ar"/>
              </w:rPr>
              <w:t>方式</w:t>
            </w:r>
          </w:p>
        </w:tc>
        <w:tc>
          <w:tcPr>
            <w:tcW w:w="7215" w:type="dxa"/>
            <w:tcBorders>
              <w:top w:val="single" w:color="auto" w:sz="4" w:space="0"/>
              <w:left w:val="single" w:color="auto" w:sz="4" w:space="0"/>
              <w:bottom w:val="single" w:color="auto" w:sz="4" w:space="0"/>
              <w:right w:val="single" w:color="auto" w:sz="4" w:space="0"/>
            </w:tcBorders>
            <w:noWrap w:val="0"/>
            <w:vAlign w:val="center"/>
          </w:tcPr>
          <w:p w14:paraId="2BE56E26">
            <w:pPr>
              <w:spacing w:line="360" w:lineRule="auto"/>
              <w:jc w:val="center"/>
              <w:rPr>
                <w:rFonts w:hint="eastAsia" w:ascii="宋体" w:hAnsi="宋体" w:cs="宋体"/>
                <w:szCs w:val="21"/>
                <w:highlight w:val="none"/>
              </w:rPr>
            </w:pPr>
          </w:p>
        </w:tc>
      </w:tr>
      <w:tr w14:paraId="18C36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073" w:type="dxa"/>
            <w:tcBorders>
              <w:top w:val="single" w:color="auto" w:sz="4" w:space="0"/>
              <w:left w:val="single" w:color="auto" w:sz="4" w:space="0"/>
              <w:bottom w:val="single" w:color="auto" w:sz="4" w:space="0"/>
              <w:right w:val="single" w:color="auto" w:sz="4" w:space="0"/>
            </w:tcBorders>
            <w:noWrap w:val="0"/>
            <w:vAlign w:val="center"/>
          </w:tcPr>
          <w:p w14:paraId="30F4FA54">
            <w:pPr>
              <w:jc w:val="center"/>
              <w:rPr>
                <w:rFonts w:hint="eastAsia" w:ascii="宋体" w:hAnsi="宋体" w:cs="宋体"/>
                <w:szCs w:val="21"/>
                <w:highlight w:val="none"/>
              </w:rPr>
            </w:pPr>
            <w:r>
              <w:rPr>
                <w:rFonts w:hint="eastAsia" w:ascii="宋体" w:hAnsi="宋体"/>
                <w:szCs w:val="21"/>
                <w:highlight w:val="none"/>
                <w:lang w:val="en-US" w:eastAsia="zh-CN"/>
              </w:rPr>
              <w:t>服务</w:t>
            </w:r>
            <w:r>
              <w:rPr>
                <w:rFonts w:hint="eastAsia" w:ascii="宋体" w:hAnsi="宋体"/>
                <w:szCs w:val="21"/>
                <w:highlight w:val="none"/>
              </w:rPr>
              <w:t>质量要求</w:t>
            </w:r>
          </w:p>
        </w:tc>
        <w:tc>
          <w:tcPr>
            <w:tcW w:w="7215" w:type="dxa"/>
            <w:tcBorders>
              <w:top w:val="single" w:color="auto" w:sz="4" w:space="0"/>
              <w:left w:val="single" w:color="auto" w:sz="4" w:space="0"/>
              <w:bottom w:val="single" w:color="auto" w:sz="4" w:space="0"/>
              <w:right w:val="single" w:color="auto" w:sz="4" w:space="0"/>
            </w:tcBorders>
            <w:noWrap w:val="0"/>
            <w:vAlign w:val="center"/>
          </w:tcPr>
          <w:p w14:paraId="7685F9FF">
            <w:pPr>
              <w:spacing w:line="360" w:lineRule="auto"/>
              <w:jc w:val="center"/>
              <w:rPr>
                <w:rFonts w:hint="eastAsia" w:ascii="宋体" w:hAnsi="宋体" w:cs="宋体"/>
                <w:szCs w:val="21"/>
                <w:highlight w:val="none"/>
              </w:rPr>
            </w:pPr>
          </w:p>
        </w:tc>
      </w:tr>
      <w:tr w14:paraId="6227F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9288" w:type="dxa"/>
            <w:gridSpan w:val="2"/>
            <w:tcBorders>
              <w:top w:val="single" w:color="auto" w:sz="4" w:space="0"/>
              <w:left w:val="single" w:color="auto" w:sz="4" w:space="0"/>
              <w:bottom w:val="single" w:color="auto" w:sz="4" w:space="0"/>
              <w:right w:val="single" w:color="auto" w:sz="4" w:space="0"/>
            </w:tcBorders>
            <w:noWrap w:val="0"/>
            <w:vAlign w:val="center"/>
          </w:tcPr>
          <w:p w14:paraId="58B23B2F">
            <w:pPr>
              <w:spacing w:line="360" w:lineRule="auto"/>
              <w:ind w:firstLine="420" w:firstLineChars="200"/>
              <w:jc w:val="left"/>
              <w:rPr>
                <w:rFonts w:hint="eastAsia" w:ascii="宋体" w:hAnsi="宋体" w:cs="宋体"/>
                <w:szCs w:val="21"/>
                <w:highlight w:val="none"/>
                <w:u w:val="single"/>
              </w:rPr>
            </w:pPr>
            <w:r>
              <w:rPr>
                <w:rFonts w:hint="eastAsia" w:ascii="宋体" w:hAnsi="宋体" w:cs="宋体"/>
                <w:szCs w:val="21"/>
                <w:highlight w:val="none"/>
              </w:rPr>
              <w:t>备 注</w:t>
            </w:r>
          </w:p>
        </w:tc>
      </w:tr>
      <w:tr w14:paraId="14144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6" w:hRule="atLeast"/>
          <w:jc w:val="center"/>
        </w:trPr>
        <w:tc>
          <w:tcPr>
            <w:tcW w:w="9288" w:type="dxa"/>
            <w:gridSpan w:val="2"/>
            <w:tcBorders>
              <w:top w:val="single" w:color="auto" w:sz="4" w:space="0"/>
              <w:left w:val="single" w:color="auto" w:sz="4" w:space="0"/>
              <w:bottom w:val="single" w:color="auto" w:sz="4" w:space="0"/>
              <w:right w:val="single" w:color="auto" w:sz="4" w:space="0"/>
            </w:tcBorders>
            <w:noWrap w:val="0"/>
            <w:vAlign w:val="center"/>
          </w:tcPr>
          <w:p w14:paraId="6B4B7A8D">
            <w:pPr>
              <w:spacing w:line="360" w:lineRule="auto"/>
              <w:jc w:val="left"/>
              <w:rPr>
                <w:rFonts w:ascii="宋体" w:hAnsi="宋体"/>
                <w:szCs w:val="21"/>
                <w:highlight w:val="none"/>
              </w:rPr>
            </w:pPr>
            <w:r>
              <w:rPr>
                <w:rFonts w:hint="eastAsia" w:ascii="宋体" w:hAnsi="宋体"/>
                <w:szCs w:val="21"/>
                <w:highlight w:val="none"/>
              </w:rPr>
              <w:t>投标人</w:t>
            </w:r>
            <w:r>
              <w:rPr>
                <w:rFonts w:ascii="宋体" w:hAnsi="宋体"/>
                <w:szCs w:val="21"/>
                <w:highlight w:val="none"/>
              </w:rPr>
              <w:t>：</w:t>
            </w:r>
            <w:r>
              <w:rPr>
                <w:rFonts w:ascii="宋体" w:hAnsi="宋体"/>
                <w:szCs w:val="21"/>
                <w:highlight w:val="none"/>
                <w:u w:val="single"/>
              </w:rPr>
              <w:t xml:space="preserve">                             </w:t>
            </w:r>
            <w:r>
              <w:rPr>
                <w:rFonts w:ascii="宋体" w:hAnsi="宋体"/>
                <w:szCs w:val="21"/>
                <w:highlight w:val="none"/>
              </w:rPr>
              <w:t>（</w:t>
            </w:r>
            <w:r>
              <w:rPr>
                <w:b/>
                <w:szCs w:val="21"/>
                <w:highlight w:val="none"/>
              </w:rPr>
              <w:t>电子公章</w:t>
            </w:r>
            <w:r>
              <w:rPr>
                <w:rFonts w:ascii="宋体" w:hAnsi="宋体"/>
                <w:szCs w:val="21"/>
                <w:highlight w:val="none"/>
              </w:rPr>
              <w:t>）</w:t>
            </w:r>
          </w:p>
          <w:p w14:paraId="57282BF4">
            <w:pPr>
              <w:spacing w:line="360" w:lineRule="auto"/>
              <w:ind w:firstLine="2" w:firstLineChars="1"/>
              <w:jc w:val="left"/>
              <w:rPr>
                <w:rFonts w:hint="eastAsia" w:ascii="宋体" w:hAnsi="宋体"/>
                <w:szCs w:val="21"/>
                <w:highlight w:val="none"/>
              </w:rPr>
            </w:pPr>
            <w:r>
              <w:rPr>
                <w:rFonts w:ascii="宋体" w:hAnsi="宋体"/>
                <w:szCs w:val="21"/>
                <w:highlight w:val="none"/>
              </w:rPr>
              <w:t>法定代表人或其委托代理人：</w:t>
            </w:r>
            <w:r>
              <w:rPr>
                <w:rFonts w:ascii="宋体" w:hAnsi="宋体"/>
                <w:szCs w:val="21"/>
                <w:highlight w:val="none"/>
                <w:u w:val="single"/>
              </w:rPr>
              <w:t xml:space="preserve">               </w:t>
            </w:r>
            <w:r>
              <w:rPr>
                <w:rFonts w:ascii="宋体" w:hAnsi="宋体"/>
                <w:szCs w:val="21"/>
                <w:highlight w:val="none"/>
              </w:rPr>
              <w:t>（</w:t>
            </w:r>
            <w:r>
              <w:rPr>
                <w:b/>
                <w:szCs w:val="21"/>
                <w:highlight w:val="none"/>
              </w:rPr>
              <w:t>电子签名</w:t>
            </w:r>
            <w:r>
              <w:rPr>
                <w:rFonts w:ascii="宋体" w:hAnsi="宋体"/>
                <w:szCs w:val="21"/>
                <w:highlight w:val="none"/>
              </w:rPr>
              <w:t>）</w:t>
            </w:r>
          </w:p>
          <w:p w14:paraId="65F987A9">
            <w:pPr>
              <w:spacing w:line="360" w:lineRule="auto"/>
              <w:jc w:val="left"/>
              <w:rPr>
                <w:rFonts w:hint="eastAsia" w:ascii="宋体" w:hAnsi="宋体"/>
                <w:szCs w:val="21"/>
                <w:highlight w:val="none"/>
              </w:rPr>
            </w:pPr>
            <w:r>
              <w:rPr>
                <w:rFonts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ascii="宋体" w:hAnsi="宋体"/>
                <w:szCs w:val="21"/>
                <w:highlight w:val="none"/>
              </w:rPr>
              <w:t>日</w:t>
            </w:r>
          </w:p>
        </w:tc>
      </w:tr>
    </w:tbl>
    <w:p w14:paraId="6F8247E6">
      <w:pPr>
        <w:pStyle w:val="17"/>
        <w:spacing w:line="360" w:lineRule="auto"/>
        <w:rPr>
          <w:rFonts w:hAnsi="宋体" w:cs="宋体"/>
          <w:b/>
          <w:szCs w:val="21"/>
          <w:highlight w:val="none"/>
        </w:rPr>
      </w:pPr>
      <w:r>
        <w:rPr>
          <w:rFonts w:hint="eastAsia" w:hAnsi="宋体" w:cs="宋体"/>
          <w:b/>
          <w:szCs w:val="21"/>
          <w:highlight w:val="none"/>
        </w:rPr>
        <w:t>注：</w:t>
      </w:r>
    </w:p>
    <w:p w14:paraId="740D284E">
      <w:pPr>
        <w:pStyle w:val="17"/>
        <w:numPr>
          <w:ilvl w:val="0"/>
          <w:numId w:val="3"/>
        </w:numPr>
        <w:spacing w:line="360" w:lineRule="auto"/>
        <w:ind w:left="0" w:firstLine="420" w:firstLineChars="200"/>
        <w:rPr>
          <w:rFonts w:hAnsi="宋体" w:cs="宋体"/>
          <w:szCs w:val="21"/>
          <w:highlight w:val="none"/>
        </w:rPr>
      </w:pPr>
      <w:r>
        <w:rPr>
          <w:rFonts w:hint="eastAsia" w:hAnsi="宋体" w:cs="宋体"/>
          <w:szCs w:val="21"/>
          <w:highlight w:val="none"/>
        </w:rPr>
        <w:t xml:space="preserve">此表中 </w:t>
      </w:r>
      <w:r>
        <w:rPr>
          <w:rFonts w:hint="eastAsia" w:hAnsi="宋体" w:cs="宋体"/>
          <w:b/>
          <w:bCs/>
          <w:szCs w:val="21"/>
          <w:highlight w:val="none"/>
        </w:rPr>
        <w:t>“综合下浮率”</w:t>
      </w:r>
      <w:r>
        <w:rPr>
          <w:rFonts w:hint="eastAsia" w:hAnsi="宋体" w:cs="宋体"/>
          <w:szCs w:val="21"/>
          <w:highlight w:val="none"/>
        </w:rPr>
        <w:t>应与</w:t>
      </w:r>
      <w:r>
        <w:rPr>
          <w:rFonts w:hint="eastAsia" w:hAnsi="宋体" w:cs="宋体"/>
          <w:b/>
          <w:szCs w:val="21"/>
          <w:highlight w:val="none"/>
        </w:rPr>
        <w:t>“投标函”</w:t>
      </w:r>
      <w:r>
        <w:rPr>
          <w:rFonts w:hint="eastAsia" w:hAnsi="宋体" w:cs="宋体"/>
          <w:szCs w:val="21"/>
          <w:highlight w:val="none"/>
        </w:rPr>
        <w:t>一致。</w:t>
      </w:r>
    </w:p>
    <w:p w14:paraId="64D23576">
      <w:pPr>
        <w:pStyle w:val="3"/>
        <w:numPr>
          <w:ilvl w:val="1"/>
          <w:numId w:val="0"/>
        </w:numPr>
        <w:spacing w:before="0"/>
        <w:jc w:val="center"/>
        <w:rPr>
          <w:rFonts w:ascii="宋体" w:hAnsi="宋体" w:eastAsia="宋体" w:cs="宋体"/>
          <w:sz w:val="21"/>
          <w:szCs w:val="21"/>
          <w:highlight w:val="none"/>
        </w:rPr>
      </w:pPr>
      <w:bookmarkStart w:id="102" w:name="_Toc277679098"/>
      <w:bookmarkStart w:id="103" w:name="_Toc25191"/>
      <w:bookmarkStart w:id="104" w:name="_Toc16880"/>
      <w:bookmarkStart w:id="105" w:name="_Toc272421899"/>
      <w:bookmarkStart w:id="106" w:name="_Toc2885"/>
      <w:r>
        <w:rPr>
          <w:rFonts w:hint="eastAsia" w:ascii="宋体" w:hAnsi="宋体" w:eastAsia="宋体" w:cs="宋体"/>
          <w:sz w:val="32"/>
          <w:szCs w:val="32"/>
          <w:highlight w:val="none"/>
        </w:rPr>
        <w:t>二、资格证明</w:t>
      </w:r>
      <w:bookmarkEnd w:id="102"/>
      <w:r>
        <w:rPr>
          <w:rFonts w:hint="eastAsia" w:ascii="宋体" w:hAnsi="宋体" w:eastAsia="宋体" w:cs="宋体"/>
          <w:sz w:val="32"/>
          <w:szCs w:val="32"/>
          <w:highlight w:val="none"/>
        </w:rPr>
        <w:t>文件</w:t>
      </w:r>
      <w:bookmarkEnd w:id="103"/>
      <w:bookmarkEnd w:id="104"/>
      <w:bookmarkEnd w:id="105"/>
      <w:bookmarkEnd w:id="106"/>
    </w:p>
    <w:p w14:paraId="6F59EE1E">
      <w:pPr>
        <w:pStyle w:val="17"/>
        <w:spacing w:line="360" w:lineRule="auto"/>
        <w:rPr>
          <w:rFonts w:hAnsi="宋体" w:cs="宋体"/>
          <w:sz w:val="24"/>
          <w:szCs w:val="24"/>
          <w:highlight w:val="none"/>
        </w:rPr>
      </w:pPr>
    </w:p>
    <w:p w14:paraId="6810F792">
      <w:pPr>
        <w:pStyle w:val="17"/>
        <w:numPr>
          <w:ilvl w:val="0"/>
          <w:numId w:val="4"/>
        </w:numPr>
        <w:spacing w:line="360" w:lineRule="auto"/>
        <w:rPr>
          <w:rFonts w:hAnsi="宋体" w:cs="宋体"/>
          <w:szCs w:val="21"/>
          <w:highlight w:val="none"/>
        </w:rPr>
      </w:pPr>
      <w:r>
        <w:rPr>
          <w:rFonts w:hint="eastAsia" w:hAnsi="宋体" w:cs="宋体"/>
          <w:szCs w:val="21"/>
          <w:highlight w:val="none"/>
        </w:rPr>
        <w:t>投标人应按所附格式要求填写并提交。</w:t>
      </w:r>
    </w:p>
    <w:p w14:paraId="6DF693D9">
      <w:pPr>
        <w:pStyle w:val="17"/>
        <w:numPr>
          <w:ilvl w:val="0"/>
          <w:numId w:val="4"/>
        </w:numPr>
        <w:spacing w:line="360" w:lineRule="auto"/>
        <w:rPr>
          <w:rFonts w:hAnsi="宋体" w:cs="宋体"/>
          <w:szCs w:val="21"/>
          <w:highlight w:val="none"/>
        </w:rPr>
      </w:pPr>
      <w:r>
        <w:rPr>
          <w:rFonts w:hint="eastAsia" w:hAnsi="宋体" w:cs="宋体"/>
          <w:szCs w:val="21"/>
          <w:highlight w:val="none"/>
        </w:rPr>
        <w:t>资格声明中的签字人应保证全部声明和填写的内容是真实的和正确的。</w:t>
      </w:r>
    </w:p>
    <w:p w14:paraId="2792D6AE">
      <w:pPr>
        <w:pStyle w:val="17"/>
        <w:numPr>
          <w:ilvl w:val="0"/>
          <w:numId w:val="4"/>
        </w:numPr>
        <w:spacing w:line="360" w:lineRule="auto"/>
        <w:rPr>
          <w:rFonts w:hAnsi="宋体" w:cs="宋体"/>
          <w:szCs w:val="21"/>
          <w:highlight w:val="none"/>
        </w:rPr>
      </w:pPr>
      <w:r>
        <w:rPr>
          <w:rFonts w:hint="eastAsia" w:hAnsi="宋体" w:cs="宋体"/>
          <w:szCs w:val="21"/>
          <w:highlight w:val="none"/>
        </w:rPr>
        <w:t>投标人提交的材料将被保密，但不退还。</w:t>
      </w:r>
    </w:p>
    <w:p w14:paraId="4742ABF3">
      <w:pPr>
        <w:rPr>
          <w:rFonts w:ascii="宋体" w:hAnsi="宋体" w:cs="宋体"/>
          <w:sz w:val="24"/>
          <w:highlight w:val="none"/>
        </w:rPr>
      </w:pPr>
      <w:r>
        <w:rPr>
          <w:rFonts w:hint="eastAsia" w:ascii="宋体" w:hAnsi="宋体" w:cs="宋体"/>
          <w:sz w:val="24"/>
          <w:highlight w:val="none"/>
        </w:rPr>
        <w:br w:type="page"/>
      </w:r>
    </w:p>
    <w:p w14:paraId="63CB61D7">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107" w:name="_Toc493600038"/>
      <w:bookmarkStart w:id="108" w:name="_Toc523832881"/>
      <w:r>
        <w:rPr>
          <w:rFonts w:hint="eastAsia" w:ascii="宋体" w:hAnsi="宋体" w:cs="宋体"/>
          <w:b/>
          <w:kern w:val="0"/>
          <w:sz w:val="32"/>
          <w:szCs w:val="21"/>
          <w:highlight w:val="none"/>
        </w:rPr>
        <w:t>（一）投标人信息表</w:t>
      </w:r>
      <w:bookmarkEnd w:id="107"/>
      <w:bookmarkEnd w:id="108"/>
    </w:p>
    <w:p w14:paraId="0C7569C6">
      <w:pPr>
        <w:pStyle w:val="17"/>
        <w:spacing w:line="400" w:lineRule="exact"/>
        <w:jc w:val="center"/>
        <w:rPr>
          <w:rFonts w:hAnsi="宋体" w:cs="宋体"/>
          <w:b/>
          <w:bCs/>
          <w:sz w:val="24"/>
          <w:szCs w:val="24"/>
          <w:highlight w:val="none"/>
        </w:rPr>
      </w:pPr>
      <w:r>
        <w:rPr>
          <w:rFonts w:hint="eastAsia" w:hAnsi="宋体" w:cs="宋体"/>
          <w:b/>
          <w:szCs w:val="21"/>
          <w:highlight w:val="none"/>
        </w:rPr>
        <w:t>（</w:t>
      </w:r>
      <w:r>
        <w:rPr>
          <w:rFonts w:hint="eastAsia" w:hAnsi="宋体" w:cs="宋体"/>
          <w:b/>
          <w:bCs/>
          <w:sz w:val="24"/>
          <w:szCs w:val="24"/>
          <w:highlight w:val="none"/>
        </w:rPr>
        <w:t>请投标人如实填写本表信息）</w:t>
      </w:r>
    </w:p>
    <w:tbl>
      <w:tblPr>
        <w:tblStyle w:val="38"/>
        <w:tblW w:w="917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1716"/>
        <w:gridCol w:w="1047"/>
        <w:gridCol w:w="1138"/>
        <w:gridCol w:w="2506"/>
      </w:tblGrid>
      <w:tr w14:paraId="4052FE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trPr>
        <w:tc>
          <w:tcPr>
            <w:tcW w:w="2772" w:type="dxa"/>
            <w:gridSpan w:val="2"/>
            <w:tcBorders>
              <w:right w:val="single" w:color="auto" w:sz="4" w:space="0"/>
            </w:tcBorders>
            <w:vAlign w:val="center"/>
          </w:tcPr>
          <w:p w14:paraId="0F677D4A">
            <w:pPr>
              <w:widowControl/>
              <w:jc w:val="center"/>
              <w:rPr>
                <w:rFonts w:ascii="宋体" w:hAnsi="宋体" w:cs="宋体"/>
                <w:szCs w:val="21"/>
                <w:highlight w:val="none"/>
              </w:rPr>
            </w:pPr>
            <w:r>
              <w:rPr>
                <w:rFonts w:hint="eastAsia" w:ascii="宋体" w:hAnsi="宋体" w:cs="宋体"/>
                <w:szCs w:val="21"/>
                <w:highlight w:val="none"/>
              </w:rPr>
              <w:t>公司名称</w:t>
            </w:r>
          </w:p>
        </w:tc>
        <w:tc>
          <w:tcPr>
            <w:tcW w:w="6407" w:type="dxa"/>
            <w:gridSpan w:val="4"/>
            <w:tcBorders>
              <w:left w:val="single" w:color="auto" w:sz="4" w:space="0"/>
            </w:tcBorders>
            <w:vAlign w:val="center"/>
          </w:tcPr>
          <w:p w14:paraId="103E47BE">
            <w:pPr>
              <w:widowControl/>
              <w:jc w:val="left"/>
              <w:rPr>
                <w:rFonts w:ascii="宋体" w:hAnsi="宋体" w:cs="宋体"/>
                <w:szCs w:val="21"/>
                <w:highlight w:val="none"/>
              </w:rPr>
            </w:pPr>
          </w:p>
        </w:tc>
      </w:tr>
      <w:tr w14:paraId="2E2B15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2772" w:type="dxa"/>
            <w:gridSpan w:val="2"/>
            <w:tcBorders>
              <w:right w:val="single" w:color="auto" w:sz="4" w:space="0"/>
            </w:tcBorders>
            <w:vAlign w:val="center"/>
          </w:tcPr>
          <w:p w14:paraId="4B0A4E5E">
            <w:pPr>
              <w:widowControl/>
              <w:jc w:val="center"/>
              <w:rPr>
                <w:rFonts w:ascii="宋体" w:hAnsi="宋体" w:cs="宋体"/>
                <w:szCs w:val="21"/>
                <w:highlight w:val="none"/>
              </w:rPr>
            </w:pPr>
            <w:r>
              <w:rPr>
                <w:rFonts w:hint="eastAsia" w:ascii="宋体" w:hAnsi="宋体" w:cs="宋体"/>
                <w:szCs w:val="21"/>
                <w:highlight w:val="none"/>
              </w:rPr>
              <w:t>公司地址</w:t>
            </w:r>
          </w:p>
        </w:tc>
        <w:tc>
          <w:tcPr>
            <w:tcW w:w="6407" w:type="dxa"/>
            <w:gridSpan w:val="4"/>
            <w:tcBorders>
              <w:left w:val="single" w:color="auto" w:sz="4" w:space="0"/>
            </w:tcBorders>
            <w:vAlign w:val="center"/>
          </w:tcPr>
          <w:p w14:paraId="656D538C">
            <w:pPr>
              <w:widowControl/>
              <w:jc w:val="center"/>
              <w:rPr>
                <w:rFonts w:ascii="宋体" w:hAnsi="宋体" w:cs="宋体"/>
                <w:szCs w:val="21"/>
                <w:highlight w:val="none"/>
              </w:rPr>
            </w:pPr>
          </w:p>
        </w:tc>
      </w:tr>
      <w:tr w14:paraId="5A7949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772" w:type="dxa"/>
            <w:gridSpan w:val="2"/>
            <w:tcBorders>
              <w:right w:val="single" w:color="auto" w:sz="4" w:space="0"/>
            </w:tcBorders>
            <w:vAlign w:val="center"/>
          </w:tcPr>
          <w:p w14:paraId="45D827BA">
            <w:pPr>
              <w:widowControl/>
              <w:jc w:val="center"/>
              <w:rPr>
                <w:rFonts w:ascii="宋体" w:hAnsi="宋体" w:cs="宋体"/>
                <w:szCs w:val="21"/>
                <w:highlight w:val="none"/>
              </w:rPr>
            </w:pPr>
            <w:r>
              <w:rPr>
                <w:rFonts w:hint="eastAsia" w:ascii="宋体" w:hAnsi="宋体" w:cs="宋体"/>
                <w:szCs w:val="21"/>
                <w:highlight w:val="none"/>
              </w:rPr>
              <w:t>公司性质</w:t>
            </w:r>
          </w:p>
        </w:tc>
        <w:tc>
          <w:tcPr>
            <w:tcW w:w="1716" w:type="dxa"/>
            <w:tcBorders>
              <w:left w:val="single" w:color="auto" w:sz="4" w:space="0"/>
              <w:right w:val="single" w:color="auto" w:sz="4" w:space="0"/>
            </w:tcBorders>
            <w:vAlign w:val="center"/>
          </w:tcPr>
          <w:p w14:paraId="1078F63F">
            <w:pPr>
              <w:widowControl/>
              <w:jc w:val="center"/>
              <w:rPr>
                <w:rFonts w:ascii="宋体" w:hAnsi="宋体" w:cs="宋体"/>
                <w:szCs w:val="21"/>
                <w:highlight w:val="none"/>
              </w:rPr>
            </w:pPr>
          </w:p>
        </w:tc>
        <w:tc>
          <w:tcPr>
            <w:tcW w:w="2185" w:type="dxa"/>
            <w:gridSpan w:val="2"/>
            <w:tcBorders>
              <w:left w:val="single" w:color="auto" w:sz="4" w:space="0"/>
              <w:right w:val="single" w:color="auto" w:sz="4" w:space="0"/>
            </w:tcBorders>
            <w:vAlign w:val="center"/>
          </w:tcPr>
          <w:p w14:paraId="0B8B830A">
            <w:pPr>
              <w:widowControl/>
              <w:jc w:val="center"/>
              <w:rPr>
                <w:rFonts w:ascii="宋体" w:hAnsi="宋体" w:cs="宋体"/>
                <w:szCs w:val="21"/>
                <w:highlight w:val="none"/>
              </w:rPr>
            </w:pPr>
            <w:r>
              <w:rPr>
                <w:rFonts w:hint="eastAsia" w:ascii="宋体" w:hAnsi="宋体" w:cs="宋体"/>
                <w:szCs w:val="21"/>
                <w:highlight w:val="none"/>
              </w:rPr>
              <w:t>公司类型</w:t>
            </w:r>
          </w:p>
        </w:tc>
        <w:tc>
          <w:tcPr>
            <w:tcW w:w="2506" w:type="dxa"/>
            <w:tcBorders>
              <w:left w:val="single" w:color="auto" w:sz="4" w:space="0"/>
            </w:tcBorders>
            <w:vAlign w:val="center"/>
          </w:tcPr>
          <w:p w14:paraId="022EDA4C">
            <w:pPr>
              <w:widowControl/>
              <w:jc w:val="center"/>
              <w:rPr>
                <w:rFonts w:ascii="宋体" w:hAnsi="宋体" w:cs="宋体"/>
                <w:szCs w:val="21"/>
                <w:highlight w:val="none"/>
              </w:rPr>
            </w:pPr>
          </w:p>
        </w:tc>
      </w:tr>
      <w:tr w14:paraId="73743E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2772" w:type="dxa"/>
            <w:gridSpan w:val="2"/>
            <w:vAlign w:val="center"/>
          </w:tcPr>
          <w:p w14:paraId="7A15413E">
            <w:pPr>
              <w:widowControl/>
              <w:jc w:val="center"/>
              <w:rPr>
                <w:rFonts w:ascii="宋体" w:hAnsi="宋体" w:cs="宋体"/>
                <w:szCs w:val="21"/>
                <w:highlight w:val="none"/>
              </w:rPr>
            </w:pPr>
            <w:r>
              <w:rPr>
                <w:rFonts w:hint="eastAsia" w:ascii="宋体" w:hAnsi="宋体" w:cs="宋体"/>
                <w:szCs w:val="21"/>
                <w:highlight w:val="none"/>
              </w:rPr>
              <w:t>法定代表人</w:t>
            </w:r>
          </w:p>
        </w:tc>
        <w:tc>
          <w:tcPr>
            <w:tcW w:w="1716" w:type="dxa"/>
            <w:vAlign w:val="center"/>
          </w:tcPr>
          <w:p w14:paraId="1C74D0F3">
            <w:pPr>
              <w:widowControl/>
              <w:jc w:val="center"/>
              <w:rPr>
                <w:rFonts w:ascii="宋体" w:hAnsi="宋体" w:cs="宋体"/>
                <w:szCs w:val="21"/>
                <w:highlight w:val="none"/>
              </w:rPr>
            </w:pPr>
          </w:p>
        </w:tc>
        <w:tc>
          <w:tcPr>
            <w:tcW w:w="2185" w:type="dxa"/>
            <w:gridSpan w:val="2"/>
            <w:tcBorders>
              <w:right w:val="single" w:color="auto" w:sz="4" w:space="0"/>
            </w:tcBorders>
            <w:vAlign w:val="center"/>
          </w:tcPr>
          <w:p w14:paraId="4880C3A2">
            <w:pPr>
              <w:widowControl/>
              <w:jc w:val="center"/>
              <w:rPr>
                <w:rFonts w:ascii="宋体" w:hAnsi="宋体" w:cs="宋体"/>
                <w:szCs w:val="21"/>
                <w:highlight w:val="none"/>
              </w:rPr>
            </w:pPr>
            <w:r>
              <w:rPr>
                <w:rFonts w:hint="eastAsia" w:ascii="宋体" w:hAnsi="宋体" w:cs="宋体"/>
                <w:szCs w:val="21"/>
                <w:highlight w:val="none"/>
              </w:rPr>
              <w:t>注册资金</w:t>
            </w:r>
          </w:p>
        </w:tc>
        <w:tc>
          <w:tcPr>
            <w:tcW w:w="2506" w:type="dxa"/>
            <w:tcBorders>
              <w:left w:val="single" w:color="auto" w:sz="4" w:space="0"/>
            </w:tcBorders>
            <w:vAlign w:val="center"/>
          </w:tcPr>
          <w:p w14:paraId="0EDDF106">
            <w:pPr>
              <w:widowControl/>
              <w:jc w:val="center"/>
              <w:rPr>
                <w:rFonts w:ascii="宋体" w:hAnsi="宋体" w:cs="宋体"/>
                <w:szCs w:val="21"/>
                <w:highlight w:val="none"/>
              </w:rPr>
            </w:pPr>
          </w:p>
        </w:tc>
      </w:tr>
      <w:tr w14:paraId="697E3A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trPr>
        <w:tc>
          <w:tcPr>
            <w:tcW w:w="2772" w:type="dxa"/>
            <w:gridSpan w:val="2"/>
            <w:vMerge w:val="restart"/>
            <w:vAlign w:val="center"/>
          </w:tcPr>
          <w:p w14:paraId="4D8DE394">
            <w:pPr>
              <w:widowControl/>
              <w:jc w:val="center"/>
              <w:rPr>
                <w:rFonts w:ascii="宋体" w:hAnsi="宋体" w:cs="宋体"/>
                <w:szCs w:val="21"/>
                <w:highlight w:val="none"/>
              </w:rPr>
            </w:pPr>
            <w:r>
              <w:rPr>
                <w:rFonts w:hint="eastAsia" w:ascii="宋体" w:hAnsi="宋体" w:cs="宋体"/>
                <w:szCs w:val="21"/>
                <w:highlight w:val="none"/>
              </w:rPr>
              <w:t>注册日期</w:t>
            </w:r>
          </w:p>
        </w:tc>
        <w:tc>
          <w:tcPr>
            <w:tcW w:w="1716" w:type="dxa"/>
            <w:vMerge w:val="restart"/>
            <w:vAlign w:val="center"/>
          </w:tcPr>
          <w:p w14:paraId="57607803">
            <w:pPr>
              <w:widowControl/>
              <w:jc w:val="center"/>
              <w:rPr>
                <w:rFonts w:ascii="宋体" w:hAnsi="宋体" w:cs="宋体"/>
                <w:szCs w:val="21"/>
                <w:highlight w:val="none"/>
              </w:rPr>
            </w:pPr>
          </w:p>
        </w:tc>
        <w:tc>
          <w:tcPr>
            <w:tcW w:w="2185" w:type="dxa"/>
            <w:gridSpan w:val="2"/>
            <w:tcBorders>
              <w:bottom w:val="single" w:color="auto" w:sz="4" w:space="0"/>
            </w:tcBorders>
            <w:vAlign w:val="center"/>
          </w:tcPr>
          <w:p w14:paraId="2AE8DD5D">
            <w:pPr>
              <w:widowControl/>
              <w:jc w:val="center"/>
              <w:rPr>
                <w:rFonts w:ascii="宋体" w:hAnsi="宋体" w:cs="宋体"/>
                <w:szCs w:val="21"/>
                <w:highlight w:val="none"/>
              </w:rPr>
            </w:pPr>
            <w:r>
              <w:rPr>
                <w:rFonts w:hint="eastAsia" w:ascii="宋体" w:hAnsi="宋体" w:cs="宋体"/>
                <w:szCs w:val="21"/>
                <w:highlight w:val="none"/>
              </w:rPr>
              <w:t>开户银行</w:t>
            </w:r>
          </w:p>
        </w:tc>
        <w:tc>
          <w:tcPr>
            <w:tcW w:w="2506" w:type="dxa"/>
            <w:tcBorders>
              <w:bottom w:val="single" w:color="auto" w:sz="4" w:space="0"/>
            </w:tcBorders>
            <w:vAlign w:val="center"/>
          </w:tcPr>
          <w:p w14:paraId="4280FD32">
            <w:pPr>
              <w:widowControl/>
              <w:jc w:val="center"/>
              <w:rPr>
                <w:rFonts w:ascii="宋体" w:hAnsi="宋体" w:cs="宋体"/>
                <w:szCs w:val="21"/>
                <w:highlight w:val="none"/>
              </w:rPr>
            </w:pPr>
          </w:p>
        </w:tc>
      </w:tr>
      <w:tr w14:paraId="35812D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2772" w:type="dxa"/>
            <w:gridSpan w:val="2"/>
            <w:vMerge w:val="continue"/>
            <w:vAlign w:val="center"/>
          </w:tcPr>
          <w:p w14:paraId="2AA1FFC5">
            <w:pPr>
              <w:widowControl/>
              <w:jc w:val="center"/>
              <w:rPr>
                <w:rFonts w:ascii="宋体" w:hAnsi="宋体" w:cs="宋体"/>
                <w:szCs w:val="21"/>
                <w:highlight w:val="none"/>
              </w:rPr>
            </w:pPr>
          </w:p>
        </w:tc>
        <w:tc>
          <w:tcPr>
            <w:tcW w:w="1716" w:type="dxa"/>
            <w:vMerge w:val="continue"/>
            <w:vAlign w:val="center"/>
          </w:tcPr>
          <w:p w14:paraId="23DDFEBC">
            <w:pPr>
              <w:widowControl/>
              <w:jc w:val="center"/>
              <w:rPr>
                <w:rFonts w:ascii="宋体" w:hAnsi="宋体" w:cs="宋体"/>
                <w:szCs w:val="21"/>
                <w:highlight w:val="none"/>
              </w:rPr>
            </w:pPr>
          </w:p>
        </w:tc>
        <w:tc>
          <w:tcPr>
            <w:tcW w:w="2185" w:type="dxa"/>
            <w:gridSpan w:val="2"/>
            <w:tcBorders>
              <w:top w:val="single" w:color="auto" w:sz="4" w:space="0"/>
            </w:tcBorders>
            <w:vAlign w:val="center"/>
          </w:tcPr>
          <w:p w14:paraId="168247CB">
            <w:pPr>
              <w:widowControl/>
              <w:jc w:val="center"/>
              <w:rPr>
                <w:rFonts w:ascii="宋体" w:hAnsi="宋体" w:cs="宋体"/>
                <w:szCs w:val="21"/>
                <w:highlight w:val="none"/>
              </w:rPr>
            </w:pPr>
            <w:r>
              <w:rPr>
                <w:rFonts w:hint="eastAsia" w:ascii="宋体" w:hAnsi="宋体" w:cs="宋体"/>
                <w:szCs w:val="21"/>
                <w:highlight w:val="none"/>
              </w:rPr>
              <w:t>开户基本账号</w:t>
            </w:r>
          </w:p>
        </w:tc>
        <w:tc>
          <w:tcPr>
            <w:tcW w:w="2506" w:type="dxa"/>
            <w:tcBorders>
              <w:top w:val="single" w:color="auto" w:sz="4" w:space="0"/>
            </w:tcBorders>
            <w:vAlign w:val="center"/>
          </w:tcPr>
          <w:p w14:paraId="1F08F3E4">
            <w:pPr>
              <w:widowControl/>
              <w:jc w:val="center"/>
              <w:rPr>
                <w:rFonts w:ascii="宋体" w:hAnsi="宋体" w:cs="宋体"/>
                <w:szCs w:val="21"/>
                <w:highlight w:val="none"/>
              </w:rPr>
            </w:pPr>
          </w:p>
        </w:tc>
      </w:tr>
      <w:tr w14:paraId="36591E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2772" w:type="dxa"/>
            <w:gridSpan w:val="2"/>
            <w:vMerge w:val="restart"/>
            <w:vAlign w:val="center"/>
          </w:tcPr>
          <w:p w14:paraId="37C2E486">
            <w:pPr>
              <w:widowControl/>
              <w:jc w:val="center"/>
              <w:rPr>
                <w:rFonts w:ascii="宋体" w:hAnsi="宋体" w:cs="宋体"/>
                <w:szCs w:val="21"/>
                <w:highlight w:val="none"/>
              </w:rPr>
            </w:pPr>
            <w:r>
              <w:rPr>
                <w:rFonts w:hint="eastAsia" w:ascii="宋体" w:hAnsi="宋体" w:cs="宋体"/>
                <w:szCs w:val="21"/>
                <w:highlight w:val="none"/>
              </w:rPr>
              <w:t>联系人</w:t>
            </w:r>
          </w:p>
        </w:tc>
        <w:tc>
          <w:tcPr>
            <w:tcW w:w="1716" w:type="dxa"/>
            <w:vMerge w:val="restart"/>
            <w:vAlign w:val="center"/>
          </w:tcPr>
          <w:p w14:paraId="4AC5C0DF">
            <w:pPr>
              <w:widowControl/>
              <w:jc w:val="center"/>
              <w:rPr>
                <w:rFonts w:ascii="宋体" w:hAnsi="宋体" w:cs="宋体"/>
                <w:szCs w:val="21"/>
                <w:highlight w:val="none"/>
              </w:rPr>
            </w:pPr>
          </w:p>
        </w:tc>
        <w:tc>
          <w:tcPr>
            <w:tcW w:w="1047" w:type="dxa"/>
            <w:vMerge w:val="restart"/>
            <w:vAlign w:val="center"/>
          </w:tcPr>
          <w:p w14:paraId="1F84FCD6">
            <w:pPr>
              <w:widowControl/>
              <w:jc w:val="center"/>
              <w:rPr>
                <w:rFonts w:ascii="宋体" w:hAnsi="宋体" w:cs="宋体"/>
                <w:szCs w:val="21"/>
                <w:highlight w:val="none"/>
              </w:rPr>
            </w:pPr>
            <w:r>
              <w:rPr>
                <w:rFonts w:hint="eastAsia" w:ascii="宋体" w:hAnsi="宋体" w:cs="宋体"/>
                <w:szCs w:val="21"/>
                <w:highlight w:val="none"/>
              </w:rPr>
              <w:t>联系电话</w:t>
            </w:r>
          </w:p>
        </w:tc>
        <w:tc>
          <w:tcPr>
            <w:tcW w:w="1138" w:type="dxa"/>
            <w:vAlign w:val="center"/>
          </w:tcPr>
          <w:p w14:paraId="4BE45EB4">
            <w:pPr>
              <w:widowControl/>
              <w:jc w:val="center"/>
              <w:rPr>
                <w:rFonts w:ascii="宋体" w:hAnsi="宋体" w:cs="宋体"/>
                <w:szCs w:val="21"/>
                <w:highlight w:val="none"/>
              </w:rPr>
            </w:pPr>
            <w:r>
              <w:rPr>
                <w:rFonts w:hint="eastAsia" w:ascii="宋体" w:hAnsi="宋体" w:cs="宋体"/>
                <w:szCs w:val="21"/>
                <w:highlight w:val="none"/>
              </w:rPr>
              <w:t>手机</w:t>
            </w:r>
          </w:p>
        </w:tc>
        <w:tc>
          <w:tcPr>
            <w:tcW w:w="2506" w:type="dxa"/>
            <w:vAlign w:val="center"/>
          </w:tcPr>
          <w:p w14:paraId="13120BBD">
            <w:pPr>
              <w:widowControl/>
              <w:jc w:val="center"/>
              <w:rPr>
                <w:rFonts w:ascii="宋体" w:hAnsi="宋体" w:cs="宋体"/>
                <w:szCs w:val="21"/>
                <w:highlight w:val="none"/>
              </w:rPr>
            </w:pPr>
          </w:p>
        </w:tc>
      </w:tr>
      <w:tr w14:paraId="72F2AC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2" w:type="dxa"/>
            <w:gridSpan w:val="2"/>
            <w:vMerge w:val="continue"/>
            <w:vAlign w:val="center"/>
          </w:tcPr>
          <w:p w14:paraId="13E6F632">
            <w:pPr>
              <w:widowControl/>
              <w:jc w:val="center"/>
              <w:rPr>
                <w:rFonts w:ascii="宋体" w:hAnsi="宋体" w:cs="宋体"/>
                <w:szCs w:val="21"/>
                <w:highlight w:val="none"/>
              </w:rPr>
            </w:pPr>
          </w:p>
        </w:tc>
        <w:tc>
          <w:tcPr>
            <w:tcW w:w="1716" w:type="dxa"/>
            <w:vMerge w:val="continue"/>
            <w:vAlign w:val="center"/>
          </w:tcPr>
          <w:p w14:paraId="1E7F93D7">
            <w:pPr>
              <w:widowControl/>
              <w:jc w:val="center"/>
              <w:rPr>
                <w:rFonts w:ascii="宋体" w:hAnsi="宋体" w:cs="宋体"/>
                <w:szCs w:val="21"/>
                <w:highlight w:val="none"/>
              </w:rPr>
            </w:pPr>
          </w:p>
        </w:tc>
        <w:tc>
          <w:tcPr>
            <w:tcW w:w="1047" w:type="dxa"/>
            <w:vMerge w:val="continue"/>
            <w:vAlign w:val="center"/>
          </w:tcPr>
          <w:p w14:paraId="1F575103">
            <w:pPr>
              <w:widowControl/>
              <w:jc w:val="center"/>
              <w:rPr>
                <w:rFonts w:ascii="宋体" w:hAnsi="宋体" w:cs="宋体"/>
                <w:szCs w:val="21"/>
                <w:highlight w:val="none"/>
              </w:rPr>
            </w:pPr>
          </w:p>
        </w:tc>
        <w:tc>
          <w:tcPr>
            <w:tcW w:w="1138" w:type="dxa"/>
            <w:vAlign w:val="center"/>
          </w:tcPr>
          <w:p w14:paraId="73CB9284">
            <w:pPr>
              <w:widowControl/>
              <w:jc w:val="center"/>
              <w:rPr>
                <w:rFonts w:ascii="宋体" w:hAnsi="宋体" w:cs="宋体"/>
                <w:szCs w:val="21"/>
                <w:highlight w:val="none"/>
              </w:rPr>
            </w:pPr>
            <w:r>
              <w:rPr>
                <w:rFonts w:hint="eastAsia" w:ascii="宋体" w:hAnsi="宋体" w:cs="宋体"/>
                <w:szCs w:val="21"/>
                <w:highlight w:val="none"/>
              </w:rPr>
              <w:t>固话</w:t>
            </w:r>
          </w:p>
        </w:tc>
        <w:tc>
          <w:tcPr>
            <w:tcW w:w="2506" w:type="dxa"/>
            <w:vAlign w:val="center"/>
          </w:tcPr>
          <w:p w14:paraId="63C0B528">
            <w:pPr>
              <w:widowControl/>
              <w:jc w:val="center"/>
              <w:rPr>
                <w:rFonts w:ascii="宋体" w:hAnsi="宋体" w:cs="宋体"/>
                <w:szCs w:val="21"/>
                <w:highlight w:val="none"/>
              </w:rPr>
            </w:pPr>
          </w:p>
        </w:tc>
      </w:tr>
      <w:tr w14:paraId="196A32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2772" w:type="dxa"/>
            <w:gridSpan w:val="2"/>
            <w:vAlign w:val="center"/>
          </w:tcPr>
          <w:p w14:paraId="62C70297">
            <w:pPr>
              <w:widowControl/>
              <w:jc w:val="center"/>
              <w:rPr>
                <w:rFonts w:ascii="宋体" w:hAnsi="宋体" w:cs="宋体"/>
                <w:szCs w:val="21"/>
                <w:highlight w:val="none"/>
              </w:rPr>
            </w:pPr>
            <w:r>
              <w:rPr>
                <w:rFonts w:hint="eastAsia" w:ascii="宋体" w:hAnsi="宋体" w:cs="宋体"/>
                <w:szCs w:val="21"/>
                <w:highlight w:val="none"/>
              </w:rPr>
              <w:t>联系传真</w:t>
            </w:r>
          </w:p>
        </w:tc>
        <w:tc>
          <w:tcPr>
            <w:tcW w:w="1716" w:type="dxa"/>
            <w:vAlign w:val="center"/>
          </w:tcPr>
          <w:p w14:paraId="07BB5810">
            <w:pPr>
              <w:widowControl/>
              <w:jc w:val="center"/>
              <w:rPr>
                <w:rFonts w:ascii="宋体" w:hAnsi="宋体" w:cs="宋体"/>
                <w:szCs w:val="21"/>
                <w:highlight w:val="none"/>
              </w:rPr>
            </w:pPr>
          </w:p>
        </w:tc>
        <w:tc>
          <w:tcPr>
            <w:tcW w:w="2185" w:type="dxa"/>
            <w:gridSpan w:val="2"/>
            <w:vAlign w:val="center"/>
          </w:tcPr>
          <w:p w14:paraId="392E254B">
            <w:pPr>
              <w:widowControl/>
              <w:jc w:val="center"/>
              <w:rPr>
                <w:rFonts w:ascii="宋体" w:hAnsi="宋体" w:cs="宋体"/>
                <w:szCs w:val="21"/>
                <w:highlight w:val="none"/>
              </w:rPr>
            </w:pPr>
            <w:r>
              <w:rPr>
                <w:rFonts w:hint="eastAsia" w:ascii="宋体" w:hAnsi="宋体" w:cs="宋体"/>
                <w:szCs w:val="21"/>
                <w:highlight w:val="none"/>
              </w:rPr>
              <w:t>联系邮箱</w:t>
            </w:r>
          </w:p>
        </w:tc>
        <w:tc>
          <w:tcPr>
            <w:tcW w:w="2506" w:type="dxa"/>
            <w:vAlign w:val="center"/>
          </w:tcPr>
          <w:p w14:paraId="3A599306">
            <w:pPr>
              <w:widowControl/>
              <w:jc w:val="center"/>
              <w:rPr>
                <w:rFonts w:ascii="宋体" w:hAnsi="宋体" w:cs="宋体"/>
                <w:szCs w:val="21"/>
                <w:highlight w:val="none"/>
              </w:rPr>
            </w:pPr>
          </w:p>
        </w:tc>
      </w:tr>
      <w:tr w14:paraId="2EA816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2772" w:type="dxa"/>
            <w:gridSpan w:val="2"/>
            <w:vAlign w:val="center"/>
          </w:tcPr>
          <w:p w14:paraId="1A2B0830">
            <w:pPr>
              <w:widowControl/>
              <w:jc w:val="center"/>
              <w:rPr>
                <w:rFonts w:ascii="宋体" w:hAnsi="宋体" w:cs="宋体"/>
                <w:szCs w:val="21"/>
                <w:highlight w:val="none"/>
              </w:rPr>
            </w:pPr>
            <w:r>
              <w:rPr>
                <w:rFonts w:hint="eastAsia" w:ascii="宋体" w:hAnsi="宋体" w:cs="宋体"/>
                <w:szCs w:val="21"/>
                <w:highlight w:val="none"/>
              </w:rPr>
              <w:t>经营范围</w:t>
            </w:r>
          </w:p>
        </w:tc>
        <w:tc>
          <w:tcPr>
            <w:tcW w:w="6407" w:type="dxa"/>
            <w:gridSpan w:val="4"/>
            <w:vAlign w:val="center"/>
          </w:tcPr>
          <w:p w14:paraId="7FE5D1A1">
            <w:pPr>
              <w:widowControl/>
              <w:jc w:val="center"/>
              <w:rPr>
                <w:rFonts w:ascii="宋体" w:hAnsi="宋体" w:cs="宋体"/>
                <w:szCs w:val="21"/>
                <w:highlight w:val="none"/>
              </w:rPr>
            </w:pPr>
          </w:p>
        </w:tc>
      </w:tr>
      <w:tr w14:paraId="127E29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772" w:type="dxa"/>
            <w:gridSpan w:val="2"/>
            <w:vAlign w:val="center"/>
          </w:tcPr>
          <w:p w14:paraId="017541CB">
            <w:pPr>
              <w:widowControl/>
              <w:jc w:val="center"/>
              <w:rPr>
                <w:rFonts w:ascii="宋体" w:hAnsi="宋体" w:cs="宋体"/>
                <w:szCs w:val="21"/>
                <w:highlight w:val="none"/>
              </w:rPr>
            </w:pPr>
            <w:r>
              <w:rPr>
                <w:rFonts w:hint="eastAsia" w:ascii="宋体" w:hAnsi="宋体" w:cs="宋体"/>
                <w:szCs w:val="21"/>
                <w:highlight w:val="none"/>
              </w:rPr>
              <w:t>公司管理体系认证</w:t>
            </w:r>
          </w:p>
        </w:tc>
        <w:tc>
          <w:tcPr>
            <w:tcW w:w="6407" w:type="dxa"/>
            <w:gridSpan w:val="4"/>
            <w:vAlign w:val="center"/>
          </w:tcPr>
          <w:p w14:paraId="0A69A8D2">
            <w:pPr>
              <w:widowControl/>
              <w:jc w:val="center"/>
              <w:rPr>
                <w:rFonts w:ascii="宋体" w:hAnsi="宋体" w:cs="宋体"/>
                <w:szCs w:val="21"/>
                <w:highlight w:val="none"/>
              </w:rPr>
            </w:pPr>
            <w:r>
              <w:rPr>
                <w:rFonts w:hint="eastAsia" w:ascii="宋体" w:hAnsi="宋体" w:cs="宋体"/>
                <w:szCs w:val="21"/>
                <w:highlight w:val="none"/>
              </w:rPr>
              <w:t>（质量、职业、环境管理体系）</w:t>
            </w:r>
          </w:p>
        </w:tc>
      </w:tr>
      <w:tr w14:paraId="1FC988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trPr>
        <w:tc>
          <w:tcPr>
            <w:tcW w:w="9179" w:type="dxa"/>
            <w:gridSpan w:val="6"/>
            <w:vAlign w:val="center"/>
          </w:tcPr>
          <w:p w14:paraId="0D195473">
            <w:pPr>
              <w:widowControl/>
              <w:jc w:val="left"/>
              <w:rPr>
                <w:rFonts w:ascii="宋体" w:hAnsi="宋体" w:cs="宋体"/>
                <w:szCs w:val="21"/>
                <w:highlight w:val="none"/>
              </w:rPr>
            </w:pPr>
            <w:r>
              <w:rPr>
                <w:rFonts w:hint="eastAsia" w:ascii="宋体" w:hAnsi="宋体" w:cs="宋体"/>
                <w:szCs w:val="21"/>
                <w:highlight w:val="none"/>
              </w:rPr>
              <w:t>公司资质及各类生产、经营许可</w:t>
            </w:r>
          </w:p>
        </w:tc>
      </w:tr>
      <w:tr w14:paraId="0A0378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trPr>
        <w:tc>
          <w:tcPr>
            <w:tcW w:w="9179" w:type="dxa"/>
            <w:gridSpan w:val="6"/>
            <w:vAlign w:val="center"/>
          </w:tcPr>
          <w:p w14:paraId="118081E2">
            <w:pPr>
              <w:widowControl/>
              <w:rPr>
                <w:rFonts w:ascii="宋体" w:hAnsi="宋体" w:cs="宋体"/>
                <w:szCs w:val="21"/>
                <w:highlight w:val="none"/>
              </w:rPr>
            </w:pPr>
            <w:r>
              <w:rPr>
                <w:rFonts w:hint="eastAsia" w:ascii="宋体" w:hAnsi="宋体" w:cs="宋体"/>
                <w:szCs w:val="21"/>
                <w:highlight w:val="none"/>
              </w:rPr>
              <w:t>如：公司简介。</w:t>
            </w:r>
          </w:p>
        </w:tc>
      </w:tr>
      <w:tr w14:paraId="2F1FF6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trPr>
        <w:tc>
          <w:tcPr>
            <w:tcW w:w="1367" w:type="dxa"/>
            <w:vAlign w:val="center"/>
          </w:tcPr>
          <w:p w14:paraId="422474F3">
            <w:pPr>
              <w:widowControl/>
              <w:jc w:val="center"/>
              <w:rPr>
                <w:rFonts w:ascii="宋体" w:hAnsi="宋体" w:cs="宋体"/>
                <w:szCs w:val="21"/>
                <w:highlight w:val="none"/>
              </w:rPr>
            </w:pPr>
            <w:r>
              <w:rPr>
                <w:rFonts w:hint="eastAsia" w:ascii="宋体" w:hAnsi="宋体" w:cs="宋体"/>
                <w:szCs w:val="21"/>
                <w:highlight w:val="none"/>
              </w:rPr>
              <w:t>备注</w:t>
            </w:r>
          </w:p>
        </w:tc>
        <w:tc>
          <w:tcPr>
            <w:tcW w:w="7812" w:type="dxa"/>
            <w:gridSpan w:val="5"/>
            <w:vAlign w:val="center"/>
          </w:tcPr>
          <w:p w14:paraId="0BA76024">
            <w:pPr>
              <w:widowControl/>
              <w:jc w:val="center"/>
              <w:rPr>
                <w:rFonts w:ascii="宋体" w:hAnsi="宋体" w:cs="宋体"/>
                <w:szCs w:val="21"/>
                <w:highlight w:val="none"/>
              </w:rPr>
            </w:pPr>
          </w:p>
        </w:tc>
      </w:tr>
    </w:tbl>
    <w:p w14:paraId="783BD501">
      <w:pPr>
        <w:pStyle w:val="17"/>
        <w:spacing w:line="400" w:lineRule="exact"/>
        <w:jc w:val="center"/>
        <w:rPr>
          <w:rFonts w:hAnsi="宋体" w:cs="宋体"/>
          <w:b/>
          <w:sz w:val="24"/>
          <w:szCs w:val="24"/>
          <w:highlight w:val="none"/>
        </w:rPr>
      </w:pPr>
    </w:p>
    <w:p w14:paraId="2A678B8A">
      <w:pPr>
        <w:spacing w:line="360" w:lineRule="auto"/>
        <w:ind w:firstLine="2" w:firstLineChars="1"/>
        <w:rPr>
          <w:b/>
          <w:szCs w:val="21"/>
          <w:highlight w:val="none"/>
        </w:rPr>
      </w:pPr>
      <w:r>
        <w:rPr>
          <w:b/>
          <w:szCs w:val="21"/>
          <w:highlight w:val="none"/>
        </w:rPr>
        <w:t>投标人：</w:t>
      </w:r>
      <w:r>
        <w:rPr>
          <w:rFonts w:hint="eastAsia"/>
          <w:bCs/>
          <w:szCs w:val="21"/>
          <w:highlight w:val="none"/>
          <w:u w:val="single"/>
        </w:rPr>
        <w:t xml:space="preserve">        </w:t>
      </w:r>
      <w:r>
        <w:rPr>
          <w:b/>
          <w:szCs w:val="21"/>
          <w:highlight w:val="none"/>
        </w:rPr>
        <w:t>（电子公章）</w:t>
      </w:r>
    </w:p>
    <w:p w14:paraId="6160F07E">
      <w:pPr>
        <w:spacing w:line="360" w:lineRule="auto"/>
        <w:ind w:firstLine="2" w:firstLineChars="1"/>
        <w:rPr>
          <w:b/>
          <w:szCs w:val="21"/>
          <w:highlight w:val="none"/>
        </w:rPr>
      </w:pPr>
    </w:p>
    <w:p w14:paraId="5EF6F6ED">
      <w:pPr>
        <w:spacing w:line="360" w:lineRule="auto"/>
        <w:ind w:firstLine="2" w:firstLineChars="1"/>
        <w:rPr>
          <w:b/>
          <w:szCs w:val="21"/>
          <w:highlight w:val="none"/>
        </w:rPr>
      </w:pPr>
      <w:r>
        <w:rPr>
          <w:b/>
          <w:szCs w:val="21"/>
          <w:highlight w:val="none"/>
        </w:rPr>
        <w:t>法定代表人/单位负责人（电子签名）：</w:t>
      </w:r>
      <w:r>
        <w:rPr>
          <w:rFonts w:hint="eastAsia"/>
          <w:bCs/>
          <w:szCs w:val="21"/>
          <w:highlight w:val="none"/>
          <w:u w:val="single"/>
        </w:rPr>
        <w:t xml:space="preserve">        </w:t>
      </w:r>
    </w:p>
    <w:p w14:paraId="436BC42E">
      <w:pPr>
        <w:spacing w:line="360" w:lineRule="auto"/>
        <w:ind w:firstLine="2" w:firstLineChars="1"/>
        <w:rPr>
          <w:b/>
          <w:szCs w:val="21"/>
          <w:highlight w:val="none"/>
          <w:u w:val="single"/>
        </w:rPr>
      </w:pPr>
    </w:p>
    <w:p w14:paraId="1851E9A3">
      <w:pPr>
        <w:spacing w:line="360" w:lineRule="auto"/>
        <w:ind w:firstLine="2" w:firstLineChars="1"/>
        <w:rPr>
          <w:b/>
          <w:szCs w:val="21"/>
          <w:highlight w:val="none"/>
        </w:rPr>
      </w:pPr>
      <w:r>
        <w:rPr>
          <w:rFonts w:hint="eastAsia"/>
          <w:bCs/>
          <w:szCs w:val="21"/>
          <w:highlight w:val="none"/>
          <w:u w:val="single"/>
        </w:rPr>
        <w:t xml:space="preserve">   </w:t>
      </w:r>
      <w:r>
        <w:rPr>
          <w:b/>
          <w:szCs w:val="21"/>
          <w:highlight w:val="none"/>
        </w:rPr>
        <w:t>年</w:t>
      </w:r>
      <w:r>
        <w:rPr>
          <w:rFonts w:hint="eastAsia"/>
          <w:bCs/>
          <w:szCs w:val="21"/>
          <w:highlight w:val="none"/>
          <w:u w:val="single"/>
        </w:rPr>
        <w:t xml:space="preserve">   </w:t>
      </w:r>
      <w:r>
        <w:rPr>
          <w:b/>
          <w:szCs w:val="21"/>
          <w:highlight w:val="none"/>
        </w:rPr>
        <w:t>月</w:t>
      </w:r>
      <w:r>
        <w:rPr>
          <w:rFonts w:hint="eastAsia"/>
          <w:bCs/>
          <w:szCs w:val="21"/>
          <w:highlight w:val="none"/>
          <w:u w:val="single"/>
        </w:rPr>
        <w:t xml:space="preserve">   </w:t>
      </w:r>
      <w:r>
        <w:rPr>
          <w:b/>
          <w:szCs w:val="21"/>
          <w:highlight w:val="none"/>
        </w:rPr>
        <w:t>日</w:t>
      </w:r>
    </w:p>
    <w:p w14:paraId="197CCC49">
      <w:pPr>
        <w:pStyle w:val="17"/>
        <w:spacing w:line="360" w:lineRule="auto"/>
        <w:rPr>
          <w:rFonts w:hAnsi="宋体" w:cs="宋体"/>
          <w:b/>
          <w:sz w:val="28"/>
          <w:szCs w:val="28"/>
          <w:highlight w:val="none"/>
        </w:rPr>
      </w:pPr>
      <w:r>
        <w:rPr>
          <w:rFonts w:hint="eastAsia" w:hAnsi="宋体" w:cs="宋体"/>
          <w:sz w:val="24"/>
          <w:szCs w:val="24"/>
          <w:highlight w:val="none"/>
        </w:rPr>
        <w:br w:type="page"/>
      </w:r>
    </w:p>
    <w:p w14:paraId="63B5DD97">
      <w:pPr>
        <w:numPr>
          <w:ilvl w:val="255"/>
          <w:numId w:val="0"/>
        </w:numPr>
        <w:jc w:val="left"/>
        <w:rPr>
          <w:rFonts w:ascii="宋体" w:hAnsi="宋体" w:cs="宋体"/>
          <w:b/>
          <w:kern w:val="0"/>
          <w:sz w:val="32"/>
          <w:szCs w:val="21"/>
          <w:highlight w:val="none"/>
        </w:rPr>
      </w:pPr>
    </w:p>
    <w:p w14:paraId="5302D839">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ascii="宋体" w:hAnsi="宋体" w:cs="宋体"/>
          <w:b/>
          <w:kern w:val="0"/>
          <w:sz w:val="32"/>
          <w:szCs w:val="21"/>
          <w:highlight w:val="none"/>
        </w:rPr>
        <w:t>（二）三证合一的营业执照</w:t>
      </w:r>
    </w:p>
    <w:p w14:paraId="2F2DF1E7">
      <w:pPr>
        <w:spacing w:line="360" w:lineRule="auto"/>
        <w:jc w:val="left"/>
        <w:rPr>
          <w:rFonts w:ascii="宋体" w:hAnsi="宋体"/>
          <w:szCs w:val="21"/>
          <w:highlight w:val="none"/>
        </w:rPr>
      </w:pPr>
      <w:r>
        <w:rPr>
          <w:rFonts w:ascii="宋体" w:hAnsi="宋体"/>
          <w:szCs w:val="21"/>
          <w:highlight w:val="none"/>
        </w:rPr>
        <w:t>1</w:t>
      </w:r>
      <w:r>
        <w:rPr>
          <w:rFonts w:hint="eastAsia" w:ascii="宋体" w:hAnsi="宋体"/>
          <w:szCs w:val="21"/>
          <w:highlight w:val="none"/>
        </w:rPr>
        <w:t>）投标人</w:t>
      </w:r>
      <w:r>
        <w:rPr>
          <w:rFonts w:hint="eastAsia" w:ascii="宋体" w:hAnsi="宋体" w:cs="Malgun Gothic"/>
          <w:szCs w:val="21"/>
          <w:highlight w:val="none"/>
        </w:rPr>
        <w:t>是企</w:t>
      </w:r>
      <w:r>
        <w:rPr>
          <w:rFonts w:hint="eastAsia" w:ascii="宋体" w:hAnsi="宋体" w:cs="微软雅黑"/>
          <w:szCs w:val="21"/>
          <w:highlight w:val="none"/>
        </w:rPr>
        <w:t>业</w:t>
      </w:r>
      <w:r>
        <w:rPr>
          <w:rFonts w:hint="eastAsia" w:ascii="宋体" w:hAnsi="宋体" w:cs="Malgun Gothic"/>
          <w:szCs w:val="21"/>
          <w:highlight w:val="none"/>
        </w:rPr>
        <w:t>（包括合</w:t>
      </w:r>
      <w:r>
        <w:rPr>
          <w:rFonts w:hint="eastAsia" w:ascii="宋体" w:hAnsi="宋体" w:cs="微软雅黑"/>
          <w:szCs w:val="21"/>
          <w:highlight w:val="none"/>
        </w:rPr>
        <w:t>伙</w:t>
      </w:r>
      <w:r>
        <w:rPr>
          <w:rFonts w:hint="eastAsia" w:ascii="宋体" w:hAnsi="宋体" w:cs="Malgun Gothic"/>
          <w:szCs w:val="21"/>
          <w:highlight w:val="none"/>
        </w:rPr>
        <w:t>企</w:t>
      </w:r>
      <w:r>
        <w:rPr>
          <w:rFonts w:hint="eastAsia" w:ascii="宋体" w:hAnsi="宋体" w:cs="微软雅黑"/>
          <w:szCs w:val="21"/>
          <w:highlight w:val="none"/>
        </w:rPr>
        <w:t>业</w:t>
      </w:r>
      <w:r>
        <w:rPr>
          <w:rFonts w:hint="eastAsia" w:ascii="宋体" w:hAnsi="宋体" w:cs="Malgun Gothic"/>
          <w:szCs w:val="21"/>
          <w:highlight w:val="none"/>
        </w:rPr>
        <w:t>）的，</w:t>
      </w:r>
      <w:r>
        <w:rPr>
          <w:rFonts w:hint="eastAsia" w:ascii="宋体" w:hAnsi="宋体" w:cs="微软雅黑"/>
          <w:szCs w:val="21"/>
          <w:highlight w:val="none"/>
        </w:rPr>
        <w:t>应</w:t>
      </w:r>
      <w:r>
        <w:rPr>
          <w:rFonts w:hint="eastAsia" w:ascii="宋体" w:hAnsi="宋体" w:cs="Malgun Gothic"/>
          <w:szCs w:val="21"/>
          <w:highlight w:val="none"/>
        </w:rPr>
        <w:t>提供其在市</w:t>
      </w:r>
      <w:r>
        <w:rPr>
          <w:rFonts w:hint="eastAsia" w:ascii="宋体" w:hAnsi="宋体" w:cs="微软雅黑"/>
          <w:szCs w:val="21"/>
          <w:highlight w:val="none"/>
        </w:rPr>
        <w:t>场监</w:t>
      </w:r>
      <w:r>
        <w:rPr>
          <w:rFonts w:hint="eastAsia" w:ascii="宋体" w:hAnsi="宋体" w:cs="Malgun Gothic"/>
          <w:szCs w:val="21"/>
          <w:highlight w:val="none"/>
        </w:rPr>
        <w:t>督管理部</w:t>
      </w:r>
      <w:r>
        <w:rPr>
          <w:rFonts w:hint="eastAsia" w:ascii="宋体" w:hAnsi="宋体" w:cs="微软雅黑"/>
          <w:szCs w:val="21"/>
          <w:highlight w:val="none"/>
        </w:rPr>
        <w:t>门</w:t>
      </w:r>
      <w:r>
        <w:rPr>
          <w:rFonts w:hint="eastAsia" w:ascii="宋体" w:hAnsi="宋体" w:cs="Malgun Gothic"/>
          <w:szCs w:val="21"/>
          <w:highlight w:val="none"/>
        </w:rPr>
        <w:t>注</w:t>
      </w:r>
      <w:r>
        <w:rPr>
          <w:rFonts w:hint="eastAsia" w:ascii="宋体" w:hAnsi="宋体" w:cs="微软雅黑"/>
          <w:szCs w:val="21"/>
          <w:highlight w:val="none"/>
        </w:rPr>
        <w:t>册</w:t>
      </w:r>
      <w:r>
        <w:rPr>
          <w:rFonts w:hint="eastAsia" w:ascii="宋体" w:hAnsi="宋体" w:cs="Malgun Gothic"/>
          <w:szCs w:val="21"/>
          <w:highlight w:val="none"/>
        </w:rPr>
        <w:t>的有效“企</w:t>
      </w:r>
      <w:r>
        <w:rPr>
          <w:rFonts w:hint="eastAsia" w:ascii="宋体" w:hAnsi="宋体" w:cs="微软雅黑"/>
          <w:szCs w:val="21"/>
          <w:highlight w:val="none"/>
        </w:rPr>
        <w:t>业</w:t>
      </w:r>
      <w:r>
        <w:rPr>
          <w:rFonts w:hint="eastAsia" w:ascii="宋体" w:hAnsi="宋体" w:cs="Malgun Gothic"/>
          <w:szCs w:val="21"/>
          <w:highlight w:val="none"/>
        </w:rPr>
        <w:t>法人</w:t>
      </w:r>
      <w:r>
        <w:rPr>
          <w:rFonts w:hint="eastAsia" w:ascii="宋体" w:hAnsi="宋体" w:cs="微软雅黑"/>
          <w:szCs w:val="21"/>
          <w:highlight w:val="none"/>
        </w:rPr>
        <w:t>营业执</w:t>
      </w:r>
      <w:r>
        <w:rPr>
          <w:rFonts w:hint="eastAsia" w:ascii="宋体" w:hAnsi="宋体" w:cs="Malgun Gothic"/>
          <w:szCs w:val="21"/>
          <w:highlight w:val="none"/>
        </w:rPr>
        <w:t>照”或“</w:t>
      </w:r>
      <w:r>
        <w:rPr>
          <w:rFonts w:hint="eastAsia" w:ascii="宋体" w:hAnsi="宋体" w:cs="微软雅黑"/>
          <w:szCs w:val="21"/>
          <w:highlight w:val="none"/>
        </w:rPr>
        <w:t>营业执</w:t>
      </w:r>
      <w:r>
        <w:rPr>
          <w:rFonts w:hint="eastAsia" w:ascii="宋体" w:hAnsi="宋体" w:cs="Malgun Gothic"/>
          <w:szCs w:val="21"/>
          <w:highlight w:val="none"/>
        </w:rPr>
        <w:t>照”；</w:t>
      </w:r>
    </w:p>
    <w:p w14:paraId="10A5F3AD">
      <w:pPr>
        <w:spacing w:line="360" w:lineRule="auto"/>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）投标人是事</w:t>
      </w:r>
      <w:r>
        <w:rPr>
          <w:rFonts w:hint="eastAsia" w:ascii="宋体" w:hAnsi="宋体" w:cs="微软雅黑"/>
          <w:szCs w:val="21"/>
          <w:highlight w:val="none"/>
        </w:rPr>
        <w:t>业单</w:t>
      </w:r>
      <w:r>
        <w:rPr>
          <w:rFonts w:hint="eastAsia" w:ascii="宋体" w:hAnsi="宋体" w:cs="Malgun Gothic"/>
          <w:szCs w:val="21"/>
          <w:highlight w:val="none"/>
        </w:rPr>
        <w:t>位的，</w:t>
      </w:r>
      <w:r>
        <w:rPr>
          <w:rFonts w:hint="eastAsia" w:ascii="宋体" w:hAnsi="宋体" w:cs="微软雅黑"/>
          <w:szCs w:val="21"/>
          <w:highlight w:val="none"/>
        </w:rPr>
        <w:t>应</w:t>
      </w:r>
      <w:r>
        <w:rPr>
          <w:rFonts w:hint="eastAsia" w:ascii="宋体" w:hAnsi="宋体" w:cs="Malgun Gothic"/>
          <w:szCs w:val="21"/>
          <w:highlight w:val="none"/>
        </w:rPr>
        <w:t>提供其有效的“事</w:t>
      </w:r>
      <w:r>
        <w:rPr>
          <w:rFonts w:hint="eastAsia" w:ascii="宋体" w:hAnsi="宋体" w:cs="微软雅黑"/>
          <w:szCs w:val="21"/>
          <w:highlight w:val="none"/>
        </w:rPr>
        <w:t>业单</w:t>
      </w:r>
      <w:r>
        <w:rPr>
          <w:rFonts w:hint="eastAsia" w:ascii="宋体" w:hAnsi="宋体" w:cs="Malgun Gothic"/>
          <w:szCs w:val="21"/>
          <w:highlight w:val="none"/>
        </w:rPr>
        <w:t>位法人</w:t>
      </w:r>
      <w:r>
        <w:rPr>
          <w:rFonts w:hint="eastAsia" w:ascii="宋体" w:hAnsi="宋体" w:cs="微软雅黑"/>
          <w:szCs w:val="21"/>
          <w:highlight w:val="none"/>
        </w:rPr>
        <w:t>证书</w:t>
      </w:r>
      <w:r>
        <w:rPr>
          <w:rFonts w:hint="eastAsia" w:ascii="宋体" w:hAnsi="宋体" w:cs="Malgun Gothic"/>
          <w:szCs w:val="21"/>
          <w:highlight w:val="none"/>
        </w:rPr>
        <w:t>”；</w:t>
      </w:r>
      <w:r>
        <w:rPr>
          <w:rFonts w:hint="eastAsia" w:ascii="宋体" w:hAnsi="宋体"/>
          <w:szCs w:val="21"/>
          <w:highlight w:val="none"/>
        </w:rPr>
        <w:t xml:space="preserve"> </w:t>
      </w:r>
    </w:p>
    <w:p w14:paraId="4981F5A2">
      <w:pPr>
        <w:spacing w:line="360" w:lineRule="auto"/>
        <w:jc w:val="left"/>
        <w:rPr>
          <w:rFonts w:ascii="宋体" w:hAnsi="宋体"/>
          <w:szCs w:val="21"/>
          <w:highlight w:val="none"/>
        </w:rPr>
      </w:pPr>
      <w:r>
        <w:rPr>
          <w:rFonts w:ascii="宋体" w:hAnsi="宋体"/>
          <w:szCs w:val="21"/>
          <w:highlight w:val="none"/>
        </w:rPr>
        <w:t>3</w:t>
      </w:r>
      <w:r>
        <w:rPr>
          <w:rFonts w:hint="eastAsia" w:ascii="宋体" w:hAnsi="宋体"/>
          <w:szCs w:val="21"/>
          <w:highlight w:val="none"/>
        </w:rPr>
        <w:t>）投标人</w:t>
      </w:r>
      <w:r>
        <w:rPr>
          <w:rFonts w:hint="eastAsia" w:ascii="宋体" w:hAnsi="宋体" w:cs="Malgun Gothic"/>
          <w:szCs w:val="21"/>
          <w:highlight w:val="none"/>
        </w:rPr>
        <w:t>是</w:t>
      </w:r>
      <w:r>
        <w:rPr>
          <w:rFonts w:hint="eastAsia" w:ascii="宋体" w:hAnsi="宋体" w:cs="微软雅黑"/>
          <w:szCs w:val="21"/>
          <w:highlight w:val="none"/>
        </w:rPr>
        <w:t>个</w:t>
      </w:r>
      <w:r>
        <w:rPr>
          <w:rFonts w:hint="eastAsia" w:ascii="宋体" w:hAnsi="宋体" w:cs="Malgun Gothic"/>
          <w:szCs w:val="21"/>
          <w:highlight w:val="none"/>
        </w:rPr>
        <w:t>体工商</w:t>
      </w:r>
      <w:r>
        <w:rPr>
          <w:rFonts w:hint="eastAsia" w:ascii="宋体" w:hAnsi="宋体" w:cs="微软雅黑"/>
          <w:szCs w:val="21"/>
          <w:highlight w:val="none"/>
        </w:rPr>
        <w:t>户</w:t>
      </w:r>
      <w:r>
        <w:rPr>
          <w:rFonts w:hint="eastAsia" w:ascii="宋体" w:hAnsi="宋体" w:cs="Malgun Gothic"/>
          <w:szCs w:val="21"/>
          <w:highlight w:val="none"/>
        </w:rPr>
        <w:t>的，</w:t>
      </w:r>
      <w:r>
        <w:rPr>
          <w:rFonts w:hint="eastAsia" w:ascii="宋体" w:hAnsi="宋体" w:cs="微软雅黑"/>
          <w:szCs w:val="21"/>
          <w:highlight w:val="none"/>
        </w:rPr>
        <w:t>应</w:t>
      </w:r>
      <w:r>
        <w:rPr>
          <w:rFonts w:hint="eastAsia" w:ascii="宋体" w:hAnsi="宋体" w:cs="Malgun Gothic"/>
          <w:szCs w:val="21"/>
          <w:highlight w:val="none"/>
        </w:rPr>
        <w:t>提供其有效的“</w:t>
      </w:r>
      <w:r>
        <w:rPr>
          <w:rFonts w:hint="eastAsia" w:ascii="宋体" w:hAnsi="宋体" w:cs="微软雅黑"/>
          <w:szCs w:val="21"/>
          <w:highlight w:val="none"/>
        </w:rPr>
        <w:t>个</w:t>
      </w:r>
      <w:r>
        <w:rPr>
          <w:rFonts w:hint="eastAsia" w:ascii="宋体" w:hAnsi="宋体" w:cs="Malgun Gothic"/>
          <w:szCs w:val="21"/>
          <w:highlight w:val="none"/>
        </w:rPr>
        <w:t>体工商</w:t>
      </w:r>
      <w:r>
        <w:rPr>
          <w:rFonts w:hint="eastAsia" w:ascii="宋体" w:hAnsi="宋体" w:cs="微软雅黑"/>
          <w:szCs w:val="21"/>
          <w:highlight w:val="none"/>
        </w:rPr>
        <w:t>户营业执</w:t>
      </w:r>
      <w:r>
        <w:rPr>
          <w:rFonts w:hint="eastAsia" w:ascii="宋体" w:hAnsi="宋体" w:cs="Malgun Gothic"/>
          <w:szCs w:val="21"/>
          <w:highlight w:val="none"/>
        </w:rPr>
        <w:t>照”；</w:t>
      </w:r>
      <w:r>
        <w:rPr>
          <w:rFonts w:hint="eastAsia" w:ascii="宋体" w:hAnsi="宋体"/>
          <w:szCs w:val="21"/>
          <w:highlight w:val="none"/>
        </w:rPr>
        <w:t xml:space="preserve"> </w:t>
      </w:r>
    </w:p>
    <w:p w14:paraId="19B93420">
      <w:pPr>
        <w:spacing w:line="360" w:lineRule="auto"/>
        <w:jc w:val="left"/>
        <w:rPr>
          <w:rFonts w:ascii="宋体" w:hAnsi="宋体" w:cs="宋体"/>
          <w:szCs w:val="21"/>
          <w:highlight w:val="none"/>
        </w:rPr>
      </w:pPr>
      <w:r>
        <w:rPr>
          <w:rFonts w:ascii="宋体" w:hAnsi="宋体"/>
          <w:szCs w:val="21"/>
          <w:highlight w:val="none"/>
        </w:rPr>
        <w:t>4</w:t>
      </w:r>
      <w:r>
        <w:rPr>
          <w:rFonts w:hint="eastAsia" w:ascii="宋体" w:hAnsi="宋体"/>
          <w:szCs w:val="21"/>
          <w:highlight w:val="none"/>
        </w:rPr>
        <w:t>）投标人</w:t>
      </w:r>
      <w:r>
        <w:rPr>
          <w:rFonts w:hint="eastAsia" w:ascii="宋体" w:hAnsi="宋体" w:cs="Malgun Gothic"/>
          <w:szCs w:val="21"/>
          <w:highlight w:val="none"/>
        </w:rPr>
        <w:t>是自然人的，</w:t>
      </w:r>
      <w:r>
        <w:rPr>
          <w:rFonts w:hint="eastAsia" w:ascii="宋体" w:hAnsi="宋体" w:cs="微软雅黑"/>
          <w:szCs w:val="21"/>
          <w:highlight w:val="none"/>
        </w:rPr>
        <w:t>应</w:t>
      </w:r>
      <w:r>
        <w:rPr>
          <w:rFonts w:hint="eastAsia" w:ascii="宋体" w:hAnsi="宋体" w:cs="Malgun Gothic"/>
          <w:szCs w:val="21"/>
          <w:highlight w:val="none"/>
        </w:rPr>
        <w:t>提供其有效的自然人身</w:t>
      </w:r>
      <w:r>
        <w:rPr>
          <w:rFonts w:hint="eastAsia" w:ascii="宋体" w:hAnsi="宋体" w:cs="微软雅黑"/>
          <w:szCs w:val="21"/>
          <w:highlight w:val="none"/>
        </w:rPr>
        <w:t>份证</w:t>
      </w:r>
      <w:r>
        <w:rPr>
          <w:rFonts w:hint="eastAsia" w:ascii="宋体" w:hAnsi="宋体" w:cs="Malgun Gothic"/>
          <w:szCs w:val="21"/>
          <w:highlight w:val="none"/>
        </w:rPr>
        <w:t>明</w:t>
      </w:r>
      <w:r>
        <w:rPr>
          <w:rFonts w:hint="eastAsia" w:ascii="宋体" w:hAnsi="宋体" w:cs="宋体"/>
          <w:szCs w:val="21"/>
          <w:highlight w:val="none"/>
        </w:rPr>
        <w:t>；</w:t>
      </w:r>
    </w:p>
    <w:p w14:paraId="71117528">
      <w:pPr>
        <w:spacing w:line="360" w:lineRule="auto"/>
        <w:rPr>
          <w:rFonts w:ascii="宋体" w:hAnsi="宋体" w:cs="宋体"/>
          <w:b/>
          <w:bCs/>
          <w:szCs w:val="21"/>
          <w:highlight w:val="none"/>
        </w:rPr>
      </w:pPr>
      <w:r>
        <w:rPr>
          <w:rFonts w:hint="eastAsia" w:ascii="宋体" w:hAnsi="宋体" w:cs="宋体"/>
          <w:szCs w:val="21"/>
          <w:highlight w:val="none"/>
        </w:rPr>
        <w:t>提供营业执照、事业单位法人证书或自然人的身份证明的复印件或扫描件</w:t>
      </w:r>
      <w:r>
        <w:rPr>
          <w:rFonts w:hint="eastAsia" w:ascii="宋体" w:hAnsi="宋体" w:cs="宋体"/>
          <w:b/>
          <w:bCs/>
          <w:szCs w:val="21"/>
          <w:highlight w:val="none"/>
        </w:rPr>
        <w:t>。</w:t>
      </w:r>
    </w:p>
    <w:p w14:paraId="45C86EF3">
      <w:pPr>
        <w:spacing w:line="360" w:lineRule="auto"/>
        <w:jc w:val="center"/>
        <w:rPr>
          <w:rFonts w:ascii="宋体" w:hAnsi="宋体" w:cs="宋体"/>
          <w:highlight w:val="none"/>
        </w:rPr>
      </w:pPr>
    </w:p>
    <w:p w14:paraId="35553E03">
      <w:pPr>
        <w:spacing w:line="360" w:lineRule="auto"/>
        <w:rPr>
          <w:rFonts w:ascii="宋体" w:hAnsi="宋体" w:cs="宋体"/>
          <w:b/>
          <w:sz w:val="28"/>
          <w:szCs w:val="28"/>
          <w:highlight w:val="none"/>
        </w:rPr>
      </w:pPr>
      <w:r>
        <w:rPr>
          <w:rFonts w:hint="eastAsia" w:ascii="宋体" w:hAnsi="宋体" w:cs="宋体"/>
          <w:szCs w:val="21"/>
          <w:highlight w:val="none"/>
        </w:rPr>
        <w:br w:type="page"/>
      </w:r>
    </w:p>
    <w:p w14:paraId="2238DBD9">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109" w:name="_Toc348010004"/>
      <w:r>
        <w:rPr>
          <w:rFonts w:hint="eastAsia" w:ascii="宋体" w:hAnsi="宋体" w:cs="宋体"/>
          <w:b/>
          <w:kern w:val="0"/>
          <w:sz w:val="32"/>
          <w:szCs w:val="21"/>
          <w:highlight w:val="none"/>
        </w:rPr>
        <w:t>（三）法定代表人身份证明书</w:t>
      </w:r>
      <w:bookmarkEnd w:id="109"/>
    </w:p>
    <w:p w14:paraId="7A56D6BD">
      <w:pPr>
        <w:spacing w:line="360" w:lineRule="auto"/>
        <w:jc w:val="center"/>
        <w:rPr>
          <w:rFonts w:ascii="宋体" w:hAnsi="宋体" w:cs="宋体"/>
          <w:b/>
          <w:sz w:val="30"/>
          <w:szCs w:val="30"/>
          <w:highlight w:val="none"/>
        </w:rPr>
      </w:pPr>
    </w:p>
    <w:p w14:paraId="707918BA">
      <w:pPr>
        <w:spacing w:line="360" w:lineRule="auto"/>
        <w:rPr>
          <w:rFonts w:ascii="宋体" w:hAnsi="宋体" w:cs="宋体"/>
          <w:szCs w:val="21"/>
          <w:highlight w:val="none"/>
        </w:rPr>
      </w:pPr>
      <w:r>
        <w:rPr>
          <w:rFonts w:hint="eastAsia" w:ascii="宋体" w:hAnsi="宋体" w:cs="宋体"/>
          <w:szCs w:val="21"/>
          <w:highlight w:val="none"/>
        </w:rPr>
        <w:t>投标人名称：</w:t>
      </w:r>
      <w:r>
        <w:rPr>
          <w:rFonts w:hint="eastAsia" w:ascii="宋体" w:hAnsi="宋体" w:cs="宋体"/>
          <w:szCs w:val="21"/>
          <w:highlight w:val="none"/>
          <w:u w:val="single"/>
        </w:rPr>
        <w:t xml:space="preserve">               </w:t>
      </w:r>
    </w:p>
    <w:p w14:paraId="70B69260">
      <w:pPr>
        <w:spacing w:line="360" w:lineRule="auto"/>
        <w:rPr>
          <w:rFonts w:ascii="宋体" w:hAnsi="宋体" w:cs="宋体"/>
          <w:szCs w:val="21"/>
          <w:highlight w:val="none"/>
        </w:rPr>
      </w:pPr>
      <w:r>
        <w:rPr>
          <w:rFonts w:hint="eastAsia" w:ascii="宋体" w:hAnsi="宋体" w:cs="宋体"/>
          <w:szCs w:val="21"/>
          <w:highlight w:val="none"/>
        </w:rPr>
        <w:t>单位性质：</w:t>
      </w:r>
      <w:r>
        <w:rPr>
          <w:rFonts w:hint="eastAsia" w:ascii="宋体" w:hAnsi="宋体" w:cs="宋体"/>
          <w:szCs w:val="21"/>
          <w:highlight w:val="none"/>
          <w:u w:val="single"/>
        </w:rPr>
        <w:t xml:space="preserve">               </w:t>
      </w:r>
    </w:p>
    <w:p w14:paraId="271A61FD">
      <w:pPr>
        <w:spacing w:line="360" w:lineRule="auto"/>
        <w:rPr>
          <w:rFonts w:ascii="宋体" w:hAnsi="宋体" w:cs="宋体"/>
          <w:szCs w:val="21"/>
          <w:highlight w:val="none"/>
        </w:rPr>
      </w:pPr>
      <w:r>
        <w:rPr>
          <w:rFonts w:hint="eastAsia" w:ascii="宋体" w:hAnsi="宋体" w:cs="宋体"/>
          <w:szCs w:val="21"/>
          <w:highlight w:val="none"/>
        </w:rPr>
        <w:t>成立时间：</w:t>
      </w:r>
      <w:r>
        <w:rPr>
          <w:rFonts w:hint="eastAsia" w:ascii="宋体" w:hAnsi="宋体" w:cs="宋体"/>
          <w:szCs w:val="21"/>
          <w:highlight w:val="none"/>
          <w:u w:val="single"/>
        </w:rPr>
        <w:t xml:space="preserve">    </w:t>
      </w:r>
      <w:r>
        <w:rPr>
          <w:rFonts w:hint="eastAsia" w:ascii="宋体" w:hAnsi="宋体" w:cs="宋体"/>
          <w:szCs w:val="21"/>
          <w:highlight w:val="none"/>
        </w:rPr>
        <w:t xml:space="preserve"> 年</w:t>
      </w:r>
      <w:r>
        <w:rPr>
          <w:rFonts w:hint="eastAsia" w:ascii="宋体" w:hAnsi="宋体" w:cs="宋体"/>
          <w:szCs w:val="21"/>
          <w:highlight w:val="none"/>
          <w:u w:val="single"/>
        </w:rPr>
        <w:t xml:space="preserve">    </w:t>
      </w:r>
      <w:r>
        <w:rPr>
          <w:rFonts w:hint="eastAsia" w:ascii="宋体" w:hAnsi="宋体" w:cs="宋体"/>
          <w:szCs w:val="21"/>
          <w:highlight w:val="none"/>
        </w:rPr>
        <w:t xml:space="preserve"> 月</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p>
    <w:p w14:paraId="3A2DFD27">
      <w:pPr>
        <w:spacing w:line="360" w:lineRule="auto"/>
        <w:rPr>
          <w:rFonts w:ascii="宋体" w:hAnsi="宋体" w:cs="宋体"/>
          <w:szCs w:val="21"/>
          <w:highlight w:val="none"/>
          <w:u w:val="single"/>
        </w:rPr>
      </w:pPr>
      <w:r>
        <w:rPr>
          <w:rFonts w:hint="eastAsia" w:ascii="宋体" w:hAnsi="宋体" w:cs="宋体"/>
          <w:szCs w:val="21"/>
          <w:highlight w:val="none"/>
        </w:rPr>
        <w:t>经营期限：</w:t>
      </w:r>
      <w:r>
        <w:rPr>
          <w:rFonts w:hint="eastAsia" w:ascii="宋体" w:hAnsi="宋体" w:cs="宋体"/>
          <w:szCs w:val="21"/>
          <w:highlight w:val="none"/>
          <w:u w:val="single"/>
        </w:rPr>
        <w:t xml:space="preserve">               </w:t>
      </w:r>
    </w:p>
    <w:p w14:paraId="11559DA2">
      <w:pPr>
        <w:spacing w:line="360" w:lineRule="auto"/>
        <w:rPr>
          <w:rFonts w:ascii="宋体" w:hAnsi="宋体" w:cs="宋体"/>
          <w:szCs w:val="21"/>
          <w:highlight w:val="none"/>
        </w:rPr>
      </w:pPr>
      <w:r>
        <w:rPr>
          <w:rFonts w:hint="eastAsia" w:ascii="宋体" w:hAnsi="宋体" w:cs="宋体"/>
          <w:szCs w:val="21"/>
          <w:highlight w:val="none"/>
        </w:rPr>
        <w:t>姓名：</w:t>
      </w:r>
      <w:r>
        <w:rPr>
          <w:rFonts w:hint="eastAsia" w:ascii="宋体" w:hAnsi="宋体" w:cs="宋体"/>
          <w:szCs w:val="21"/>
          <w:highlight w:val="none"/>
          <w:u w:val="single"/>
        </w:rPr>
        <w:t xml:space="preserve">    </w:t>
      </w:r>
      <w:r>
        <w:rPr>
          <w:rFonts w:hint="eastAsia" w:ascii="宋体" w:hAnsi="宋体" w:cs="宋体"/>
          <w:szCs w:val="21"/>
          <w:highlight w:val="none"/>
        </w:rPr>
        <w:t xml:space="preserve"> 性别：</w:t>
      </w:r>
      <w:r>
        <w:rPr>
          <w:rFonts w:hint="eastAsia" w:ascii="宋体" w:hAnsi="宋体" w:cs="宋体"/>
          <w:szCs w:val="21"/>
          <w:highlight w:val="none"/>
          <w:u w:val="single"/>
        </w:rPr>
        <w:t xml:space="preserve">    </w:t>
      </w:r>
      <w:r>
        <w:rPr>
          <w:rFonts w:hint="eastAsia" w:ascii="宋体" w:hAnsi="宋体" w:cs="宋体"/>
          <w:szCs w:val="21"/>
          <w:highlight w:val="none"/>
        </w:rPr>
        <w:t xml:space="preserve"> 年龄：</w:t>
      </w:r>
      <w:r>
        <w:rPr>
          <w:rFonts w:hint="eastAsia" w:ascii="宋体" w:hAnsi="宋体" w:cs="宋体"/>
          <w:szCs w:val="21"/>
          <w:highlight w:val="none"/>
          <w:u w:val="single"/>
        </w:rPr>
        <w:t xml:space="preserve">    </w:t>
      </w:r>
      <w:r>
        <w:rPr>
          <w:rFonts w:hint="eastAsia" w:ascii="宋体" w:hAnsi="宋体" w:cs="宋体"/>
          <w:szCs w:val="21"/>
          <w:highlight w:val="none"/>
        </w:rPr>
        <w:t xml:space="preserve"> 职务：</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1C8D08E0">
      <w:pPr>
        <w:spacing w:line="360" w:lineRule="auto"/>
        <w:rPr>
          <w:rFonts w:ascii="宋体" w:hAnsi="宋体" w:cs="宋体"/>
          <w:szCs w:val="21"/>
          <w:highlight w:val="none"/>
        </w:rPr>
      </w:pPr>
      <w:r>
        <w:rPr>
          <w:rFonts w:hint="eastAsia" w:ascii="宋体" w:hAnsi="宋体" w:cs="宋体"/>
          <w:szCs w:val="21"/>
          <w:highlight w:val="none"/>
        </w:rPr>
        <w:t>系</w:t>
      </w:r>
      <w:r>
        <w:rPr>
          <w:rFonts w:hint="eastAsia" w:ascii="宋体" w:hAnsi="宋体" w:cs="宋体"/>
          <w:szCs w:val="21"/>
          <w:highlight w:val="none"/>
          <w:u w:val="single"/>
        </w:rPr>
        <w:t>（投标人名称）</w:t>
      </w:r>
      <w:r>
        <w:rPr>
          <w:rFonts w:hint="eastAsia" w:ascii="宋体" w:hAnsi="宋体" w:cs="宋体"/>
          <w:szCs w:val="21"/>
          <w:highlight w:val="none"/>
        </w:rPr>
        <w:t>的法定代表人。</w:t>
      </w:r>
    </w:p>
    <w:p w14:paraId="699A359D">
      <w:pPr>
        <w:spacing w:line="360" w:lineRule="auto"/>
        <w:rPr>
          <w:rFonts w:ascii="宋体" w:hAnsi="宋体" w:cs="宋体"/>
          <w:szCs w:val="21"/>
          <w:highlight w:val="none"/>
        </w:rPr>
      </w:pPr>
    </w:p>
    <w:p w14:paraId="5C07C9BC">
      <w:pPr>
        <w:spacing w:line="360" w:lineRule="auto"/>
        <w:ind w:firstLine="420" w:firstLineChars="200"/>
        <w:rPr>
          <w:rFonts w:ascii="宋体" w:hAnsi="宋体" w:cs="宋体"/>
          <w:szCs w:val="21"/>
          <w:highlight w:val="none"/>
        </w:rPr>
      </w:pPr>
      <w:r>
        <w:rPr>
          <w:rFonts w:hint="eastAsia" w:ascii="宋体" w:hAnsi="宋体" w:cs="宋体"/>
          <w:szCs w:val="21"/>
          <w:highlight w:val="none"/>
        </w:rPr>
        <w:t>特此证明。</w:t>
      </w:r>
    </w:p>
    <w:p w14:paraId="31D31B3F">
      <w:pPr>
        <w:spacing w:line="360" w:lineRule="auto"/>
        <w:rPr>
          <w:rFonts w:ascii="宋体" w:hAnsi="宋体" w:cs="宋体"/>
          <w:szCs w:val="21"/>
          <w:highlight w:val="none"/>
        </w:rPr>
      </w:pPr>
    </w:p>
    <w:p w14:paraId="0AC91396">
      <w:pPr>
        <w:spacing w:line="360" w:lineRule="auto"/>
        <w:ind w:firstLine="420"/>
        <w:rPr>
          <w:rFonts w:ascii="宋体" w:hAnsi="宋体" w:cs="宋体"/>
          <w:b/>
          <w:bCs/>
          <w:szCs w:val="21"/>
          <w:highlight w:val="none"/>
        </w:rPr>
      </w:pPr>
      <w:r>
        <w:rPr>
          <w:rFonts w:hint="eastAsia" w:ascii="宋体" w:hAnsi="宋体" w:cs="宋体"/>
          <w:b/>
          <w:bCs/>
          <w:szCs w:val="21"/>
          <w:highlight w:val="none"/>
        </w:rPr>
        <w:t>注：</w:t>
      </w:r>
      <w:r>
        <w:rPr>
          <w:rFonts w:hint="eastAsia" w:hAnsi="宋体"/>
          <w:b/>
          <w:bCs/>
          <w:szCs w:val="21"/>
          <w:highlight w:val="none"/>
        </w:rPr>
        <w:t>后附法定代表人/单位负责人身份证（扫描件）。</w:t>
      </w:r>
    </w:p>
    <w:p w14:paraId="5F0110D8">
      <w:pPr>
        <w:spacing w:line="360" w:lineRule="auto"/>
        <w:rPr>
          <w:rFonts w:ascii="宋体" w:hAnsi="宋体" w:cs="宋体"/>
          <w:szCs w:val="21"/>
          <w:highlight w:val="none"/>
        </w:rPr>
      </w:pPr>
    </w:p>
    <w:p w14:paraId="46F026E1">
      <w:pPr>
        <w:spacing w:line="360" w:lineRule="auto"/>
        <w:rPr>
          <w:rFonts w:ascii="宋体" w:hAnsi="宋体" w:cs="宋体"/>
          <w:szCs w:val="21"/>
          <w:highlight w:val="none"/>
        </w:rPr>
      </w:pPr>
    </w:p>
    <w:p w14:paraId="06105B9C">
      <w:pPr>
        <w:spacing w:line="360" w:lineRule="auto"/>
        <w:ind w:left="5397" w:leftChars="2570"/>
        <w:rPr>
          <w:rFonts w:ascii="宋体" w:hAnsi="宋体" w:cs="宋体"/>
          <w:szCs w:val="21"/>
          <w:highlight w:val="none"/>
        </w:rPr>
      </w:pPr>
    </w:p>
    <w:p w14:paraId="3C97294B">
      <w:pPr>
        <w:spacing w:line="360" w:lineRule="auto"/>
        <w:ind w:firstLine="2963" w:firstLineChars="1411"/>
        <w:jc w:val="center"/>
        <w:rPr>
          <w:rFonts w:ascii="宋体" w:hAnsi="宋体"/>
          <w:b/>
          <w:szCs w:val="21"/>
          <w:highlight w:val="none"/>
        </w:rPr>
      </w:pPr>
      <w:r>
        <w:rPr>
          <w:rFonts w:hint="eastAsia" w:ascii="宋体" w:hAnsi="宋体"/>
          <w:b/>
          <w:szCs w:val="21"/>
          <w:highlight w:val="none"/>
        </w:rPr>
        <w:t>投标人</w:t>
      </w:r>
      <w:r>
        <w:rPr>
          <w:rFonts w:ascii="宋体" w:hAnsi="宋体"/>
          <w:b/>
          <w:szCs w:val="21"/>
          <w:highlight w:val="none"/>
        </w:rPr>
        <w:t>：</w:t>
      </w:r>
      <w:r>
        <w:rPr>
          <w:rFonts w:hint="eastAsia"/>
          <w:bCs/>
          <w:szCs w:val="21"/>
          <w:highlight w:val="none"/>
          <w:u w:val="single"/>
        </w:rPr>
        <w:t xml:space="preserve">          </w:t>
      </w:r>
      <w:r>
        <w:rPr>
          <w:rFonts w:ascii="宋体" w:hAnsi="宋体"/>
          <w:b/>
          <w:szCs w:val="21"/>
          <w:highlight w:val="none"/>
        </w:rPr>
        <w:t>（</w:t>
      </w:r>
      <w:r>
        <w:rPr>
          <w:rFonts w:hint="eastAsia" w:ascii="宋体" w:hAnsi="宋体"/>
          <w:b/>
          <w:szCs w:val="21"/>
          <w:highlight w:val="none"/>
        </w:rPr>
        <w:t>电子公章</w:t>
      </w:r>
      <w:r>
        <w:rPr>
          <w:rFonts w:ascii="宋体" w:hAnsi="宋体"/>
          <w:b/>
          <w:szCs w:val="21"/>
          <w:highlight w:val="none"/>
        </w:rPr>
        <w:t>）</w:t>
      </w:r>
    </w:p>
    <w:p w14:paraId="0E17EFE0">
      <w:pPr>
        <w:spacing w:line="360" w:lineRule="auto"/>
        <w:ind w:firstLine="2963" w:firstLineChars="1411"/>
        <w:jc w:val="center"/>
        <w:rPr>
          <w:rFonts w:ascii="宋体" w:hAnsi="宋体"/>
          <w:b/>
          <w:szCs w:val="21"/>
          <w:highlight w:val="none"/>
          <w:u w:val="single"/>
        </w:rPr>
      </w:pPr>
    </w:p>
    <w:p w14:paraId="475A1EBE">
      <w:pPr>
        <w:spacing w:line="360" w:lineRule="auto"/>
        <w:ind w:left="5397" w:leftChars="2570"/>
        <w:jc w:val="center"/>
        <w:rPr>
          <w:rFonts w:ascii="宋体" w:hAnsi="宋体" w:cs="宋体"/>
          <w:szCs w:val="21"/>
          <w:highlight w:val="none"/>
        </w:rPr>
      </w:pPr>
      <w:r>
        <w:rPr>
          <w:rFonts w:hint="eastAsia"/>
          <w:bCs/>
          <w:szCs w:val="21"/>
          <w:highlight w:val="none"/>
          <w:u w:val="single"/>
        </w:rPr>
        <w:t xml:space="preserve">   </w:t>
      </w:r>
      <w:r>
        <w:rPr>
          <w:rFonts w:ascii="宋体" w:hAnsi="宋体"/>
          <w:b/>
          <w:szCs w:val="21"/>
          <w:highlight w:val="none"/>
        </w:rPr>
        <w:t>年</w:t>
      </w:r>
      <w:r>
        <w:rPr>
          <w:rFonts w:hint="eastAsia"/>
          <w:bCs/>
          <w:szCs w:val="21"/>
          <w:highlight w:val="none"/>
          <w:u w:val="single"/>
        </w:rPr>
        <w:t xml:space="preserve">   </w:t>
      </w:r>
      <w:r>
        <w:rPr>
          <w:rFonts w:ascii="宋体" w:hAnsi="宋体"/>
          <w:b/>
          <w:szCs w:val="21"/>
          <w:highlight w:val="none"/>
        </w:rPr>
        <w:t>月</w:t>
      </w:r>
      <w:r>
        <w:rPr>
          <w:rFonts w:hint="eastAsia"/>
          <w:bCs/>
          <w:szCs w:val="21"/>
          <w:highlight w:val="none"/>
          <w:u w:val="single"/>
        </w:rPr>
        <w:t xml:space="preserve">   </w:t>
      </w:r>
      <w:r>
        <w:rPr>
          <w:rFonts w:ascii="宋体" w:hAnsi="宋体"/>
          <w:b/>
          <w:szCs w:val="21"/>
          <w:highlight w:val="none"/>
        </w:rPr>
        <w:t>日</w:t>
      </w:r>
    </w:p>
    <w:p w14:paraId="675A4BF8">
      <w:pPr>
        <w:spacing w:line="360" w:lineRule="auto"/>
        <w:rPr>
          <w:rFonts w:ascii="宋体" w:hAnsi="宋体" w:cs="宋体"/>
          <w:szCs w:val="21"/>
          <w:highlight w:val="none"/>
        </w:rPr>
      </w:pPr>
    </w:p>
    <w:p w14:paraId="0E2146FB">
      <w:pPr>
        <w:spacing w:line="360" w:lineRule="auto"/>
        <w:rPr>
          <w:rFonts w:ascii="宋体" w:hAnsi="宋体" w:cs="宋体"/>
          <w:b/>
          <w:sz w:val="28"/>
          <w:szCs w:val="28"/>
          <w:highlight w:val="none"/>
        </w:rPr>
      </w:pPr>
      <w:r>
        <w:rPr>
          <w:rFonts w:hint="eastAsia" w:ascii="宋体" w:hAnsi="宋体" w:cs="宋体"/>
          <w:b/>
          <w:szCs w:val="21"/>
          <w:highlight w:val="none"/>
        </w:rPr>
        <w:br w:type="page"/>
      </w:r>
    </w:p>
    <w:p w14:paraId="2DACD584">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110" w:name="_Toc348010005"/>
      <w:bookmarkStart w:id="111" w:name="_Toc213141107"/>
      <w:r>
        <w:rPr>
          <w:rFonts w:hint="eastAsia" w:ascii="宋体" w:hAnsi="宋体" w:cs="宋体"/>
          <w:b/>
          <w:kern w:val="0"/>
          <w:sz w:val="32"/>
          <w:szCs w:val="21"/>
          <w:highlight w:val="none"/>
        </w:rPr>
        <w:t>（四）法定代表人授权委托书</w:t>
      </w:r>
      <w:bookmarkEnd w:id="110"/>
      <w:bookmarkEnd w:id="111"/>
    </w:p>
    <w:p w14:paraId="5A87E39F">
      <w:pPr>
        <w:spacing w:line="360" w:lineRule="auto"/>
        <w:ind w:firstLine="480" w:firstLineChars="200"/>
        <w:rPr>
          <w:rFonts w:ascii="宋体" w:hAnsi="宋体" w:cs="宋体"/>
          <w:sz w:val="24"/>
          <w:highlight w:val="none"/>
        </w:rPr>
      </w:pPr>
    </w:p>
    <w:p w14:paraId="2A342D38">
      <w:pPr>
        <w:spacing w:line="360" w:lineRule="auto"/>
        <w:ind w:firstLine="420" w:firstLineChars="200"/>
        <w:rPr>
          <w:rFonts w:ascii="宋体" w:hAnsi="宋体" w:cs="宋体"/>
          <w:szCs w:val="21"/>
          <w:highlight w:val="none"/>
        </w:rPr>
      </w:pPr>
      <w:r>
        <w:rPr>
          <w:rFonts w:hint="eastAsia" w:ascii="宋体" w:hAnsi="宋体" w:cs="宋体"/>
          <w:szCs w:val="21"/>
          <w:highlight w:val="none"/>
        </w:rPr>
        <w:t>本授权书声明：</w:t>
      </w:r>
      <w:r>
        <w:rPr>
          <w:rFonts w:hint="eastAsia" w:ascii="宋体" w:hAnsi="宋体" w:cs="宋体"/>
          <w:szCs w:val="21"/>
          <w:highlight w:val="none"/>
          <w:u w:val="single"/>
        </w:rPr>
        <w:t>（投标人全称）</w:t>
      </w:r>
      <w:r>
        <w:rPr>
          <w:rFonts w:hint="eastAsia" w:ascii="宋体" w:hAnsi="宋体" w:cs="宋体"/>
          <w:szCs w:val="21"/>
          <w:highlight w:val="none"/>
        </w:rPr>
        <w:t>的法定代表人代表本公司授权</w:t>
      </w:r>
      <w:r>
        <w:rPr>
          <w:rFonts w:hint="eastAsia" w:ascii="宋体" w:hAnsi="宋体" w:cs="宋体"/>
          <w:szCs w:val="21"/>
          <w:highlight w:val="none"/>
          <w:u w:val="single"/>
        </w:rPr>
        <w:t>（委托代理人姓名）</w:t>
      </w:r>
      <w:r>
        <w:rPr>
          <w:rFonts w:hint="eastAsia" w:ascii="宋体" w:hAnsi="宋体" w:cs="宋体"/>
          <w:szCs w:val="21"/>
          <w:highlight w:val="none"/>
        </w:rPr>
        <w:t>为本公司合法代理人，就贵方组织的有关</w:t>
      </w:r>
      <w:r>
        <w:rPr>
          <w:rFonts w:hint="eastAsia" w:ascii="宋体" w:hAnsi="宋体" w:cs="宋体"/>
          <w:szCs w:val="21"/>
          <w:highlight w:val="none"/>
          <w:u w:val="single"/>
        </w:rPr>
        <w:t>（采购项目名称）</w:t>
      </w:r>
      <w:r>
        <w:rPr>
          <w:rFonts w:hint="eastAsia" w:ascii="宋体" w:hAnsi="宋体" w:cs="宋体"/>
          <w:szCs w:val="21"/>
          <w:highlight w:val="none"/>
        </w:rPr>
        <w:t>项目（项目编号：</w:t>
      </w:r>
      <w:r>
        <w:rPr>
          <w:rFonts w:hint="eastAsia" w:ascii="宋体" w:hAnsi="宋体" w:cs="宋体"/>
          <w:szCs w:val="21"/>
          <w:highlight w:val="none"/>
          <w:u w:val="single"/>
        </w:rPr>
        <w:t xml:space="preserve">      </w:t>
      </w:r>
      <w:r>
        <w:rPr>
          <w:rFonts w:hint="eastAsia" w:ascii="宋体" w:hAnsi="宋体" w:cs="宋体"/>
          <w:szCs w:val="21"/>
          <w:highlight w:val="none"/>
        </w:rPr>
        <w:t>）的招标，以本单位名义投标。代理人在本项目投标过程中所签署的一切文件和处理与之有关的一切事务，我方均予承认。</w:t>
      </w:r>
    </w:p>
    <w:p w14:paraId="2EB78ABF">
      <w:pPr>
        <w:spacing w:line="360" w:lineRule="auto"/>
        <w:ind w:firstLine="420"/>
        <w:rPr>
          <w:rFonts w:ascii="宋体" w:hAnsi="宋体" w:cs="宋体"/>
          <w:szCs w:val="21"/>
          <w:highlight w:val="none"/>
        </w:rPr>
      </w:pPr>
      <w:r>
        <w:rPr>
          <w:rFonts w:hint="eastAsia" w:ascii="宋体" w:hAnsi="宋体" w:cs="宋体"/>
          <w:szCs w:val="21"/>
          <w:highlight w:val="none"/>
        </w:rPr>
        <w:t>代理人无转委托权。</w:t>
      </w:r>
    </w:p>
    <w:p w14:paraId="52528D37">
      <w:pPr>
        <w:spacing w:line="360" w:lineRule="auto"/>
        <w:ind w:firstLine="420"/>
        <w:rPr>
          <w:rFonts w:ascii="宋体" w:hAnsi="宋体" w:cs="宋体"/>
          <w:szCs w:val="21"/>
          <w:highlight w:val="none"/>
        </w:rPr>
      </w:pPr>
    </w:p>
    <w:p w14:paraId="440049ED">
      <w:pPr>
        <w:spacing w:line="360" w:lineRule="auto"/>
        <w:ind w:left="4193" w:leftChars="1350" w:hanging="1358" w:hangingChars="647"/>
        <w:rPr>
          <w:rFonts w:ascii="宋体" w:hAnsi="宋体"/>
          <w:b/>
          <w:szCs w:val="21"/>
          <w:highlight w:val="none"/>
        </w:rPr>
      </w:pPr>
      <w:r>
        <w:rPr>
          <w:rFonts w:hint="eastAsia" w:ascii="宋体" w:hAnsi="宋体"/>
          <w:b/>
          <w:szCs w:val="21"/>
          <w:highlight w:val="none"/>
        </w:rPr>
        <w:t>投标人</w:t>
      </w:r>
      <w:r>
        <w:rPr>
          <w:rFonts w:ascii="宋体" w:hAnsi="宋体"/>
          <w:b/>
          <w:szCs w:val="21"/>
          <w:highlight w:val="none"/>
        </w:rPr>
        <w:t>：</w:t>
      </w:r>
      <w:r>
        <w:rPr>
          <w:rFonts w:hint="eastAsia"/>
          <w:bCs/>
          <w:szCs w:val="21"/>
          <w:highlight w:val="none"/>
          <w:u w:val="single"/>
        </w:rPr>
        <w:t xml:space="preserve">         </w:t>
      </w:r>
      <w:r>
        <w:rPr>
          <w:rFonts w:ascii="宋体" w:hAnsi="宋体"/>
          <w:b/>
          <w:szCs w:val="21"/>
          <w:highlight w:val="none"/>
        </w:rPr>
        <w:t>（</w:t>
      </w:r>
      <w:r>
        <w:rPr>
          <w:rFonts w:hint="eastAsia" w:ascii="宋体" w:hAnsi="宋体"/>
          <w:b/>
          <w:szCs w:val="21"/>
          <w:highlight w:val="none"/>
        </w:rPr>
        <w:t>电子公章</w:t>
      </w:r>
      <w:r>
        <w:rPr>
          <w:rFonts w:ascii="宋体" w:hAnsi="宋体"/>
          <w:b/>
          <w:szCs w:val="21"/>
          <w:highlight w:val="none"/>
        </w:rPr>
        <w:t>）</w:t>
      </w:r>
    </w:p>
    <w:p w14:paraId="5A20E5DC">
      <w:pPr>
        <w:spacing w:line="360" w:lineRule="auto"/>
        <w:ind w:left="4193" w:leftChars="1350" w:hanging="1358" w:hangingChars="647"/>
        <w:rPr>
          <w:rFonts w:ascii="宋体" w:hAnsi="宋体"/>
          <w:b/>
          <w:szCs w:val="21"/>
          <w:highlight w:val="none"/>
        </w:rPr>
      </w:pPr>
    </w:p>
    <w:p w14:paraId="3B1EFDD1">
      <w:pPr>
        <w:spacing w:line="360" w:lineRule="auto"/>
        <w:ind w:left="4193" w:leftChars="1350" w:hanging="1358" w:hangingChars="647"/>
        <w:rPr>
          <w:rFonts w:ascii="宋体" w:hAnsi="宋体"/>
          <w:b/>
          <w:szCs w:val="21"/>
          <w:highlight w:val="none"/>
        </w:rPr>
      </w:pPr>
      <w:r>
        <w:rPr>
          <w:rFonts w:ascii="宋体" w:hAnsi="宋体"/>
          <w:b/>
          <w:szCs w:val="21"/>
          <w:highlight w:val="none"/>
        </w:rPr>
        <w:t>法定代表人/单位负责人（电子签名）：</w:t>
      </w:r>
      <w:r>
        <w:rPr>
          <w:rFonts w:hint="eastAsia"/>
          <w:bCs/>
          <w:szCs w:val="21"/>
          <w:highlight w:val="none"/>
          <w:u w:val="single"/>
        </w:rPr>
        <w:t xml:space="preserve">         </w:t>
      </w:r>
    </w:p>
    <w:p w14:paraId="2EFC0D0C">
      <w:pPr>
        <w:spacing w:line="360" w:lineRule="auto"/>
        <w:ind w:left="4193" w:leftChars="1350" w:hanging="1358" w:hangingChars="647"/>
        <w:rPr>
          <w:rFonts w:ascii="宋体" w:hAnsi="宋体"/>
          <w:b/>
          <w:szCs w:val="21"/>
          <w:highlight w:val="none"/>
          <w:u w:val="single"/>
        </w:rPr>
      </w:pPr>
    </w:p>
    <w:p w14:paraId="168D6233">
      <w:pPr>
        <w:spacing w:line="360" w:lineRule="auto"/>
        <w:ind w:left="4193" w:leftChars="1350" w:hanging="1358" w:hangingChars="647"/>
        <w:rPr>
          <w:rFonts w:ascii="宋体" w:hAnsi="宋体"/>
          <w:b/>
          <w:szCs w:val="21"/>
          <w:highlight w:val="none"/>
        </w:rPr>
      </w:pPr>
      <w:r>
        <w:rPr>
          <w:rFonts w:hint="eastAsia" w:ascii="宋体" w:hAnsi="宋体"/>
          <w:b/>
          <w:szCs w:val="21"/>
          <w:highlight w:val="none"/>
        </w:rPr>
        <w:t>签发日期：</w:t>
      </w:r>
      <w:r>
        <w:rPr>
          <w:rFonts w:hint="eastAsia"/>
          <w:bCs/>
          <w:szCs w:val="21"/>
          <w:highlight w:val="none"/>
          <w:u w:val="single"/>
        </w:rPr>
        <w:t xml:space="preserve">   </w:t>
      </w:r>
      <w:r>
        <w:rPr>
          <w:rFonts w:ascii="宋体" w:hAnsi="宋体"/>
          <w:b/>
          <w:szCs w:val="21"/>
          <w:highlight w:val="none"/>
        </w:rPr>
        <w:t>年</w:t>
      </w:r>
      <w:r>
        <w:rPr>
          <w:rFonts w:hint="eastAsia"/>
          <w:bCs/>
          <w:szCs w:val="21"/>
          <w:highlight w:val="none"/>
          <w:u w:val="single"/>
        </w:rPr>
        <w:t xml:space="preserve">   </w:t>
      </w:r>
      <w:r>
        <w:rPr>
          <w:rFonts w:ascii="宋体" w:hAnsi="宋体"/>
          <w:b/>
          <w:szCs w:val="21"/>
          <w:highlight w:val="none"/>
        </w:rPr>
        <w:t>月</w:t>
      </w:r>
      <w:r>
        <w:rPr>
          <w:rFonts w:hint="eastAsia"/>
          <w:bCs/>
          <w:szCs w:val="21"/>
          <w:highlight w:val="none"/>
          <w:u w:val="single"/>
        </w:rPr>
        <w:t xml:space="preserve">   </w:t>
      </w:r>
      <w:r>
        <w:rPr>
          <w:rFonts w:ascii="宋体" w:hAnsi="宋体"/>
          <w:b/>
          <w:szCs w:val="21"/>
          <w:highlight w:val="none"/>
        </w:rPr>
        <w:t>日</w:t>
      </w:r>
    </w:p>
    <w:p w14:paraId="48FCF407">
      <w:pPr>
        <w:pStyle w:val="17"/>
        <w:spacing w:line="500" w:lineRule="exact"/>
        <w:rPr>
          <w:rFonts w:hAnsi="宋体"/>
          <w:szCs w:val="21"/>
          <w:highlight w:val="none"/>
        </w:rPr>
      </w:pPr>
      <w:r>
        <w:rPr>
          <w:rFonts w:hint="eastAsia" w:hAnsi="宋体"/>
          <w:szCs w:val="21"/>
          <w:highlight w:val="none"/>
        </w:rPr>
        <w:t>__________________________________________________________________________________________</w:t>
      </w:r>
    </w:p>
    <w:tbl>
      <w:tblPr>
        <w:tblStyle w:val="38"/>
        <w:tblW w:w="5868" w:type="dxa"/>
        <w:tblInd w:w="720" w:type="dxa"/>
        <w:tblLayout w:type="fixed"/>
        <w:tblCellMar>
          <w:top w:w="0" w:type="dxa"/>
          <w:left w:w="108" w:type="dxa"/>
          <w:bottom w:w="0" w:type="dxa"/>
          <w:right w:w="108" w:type="dxa"/>
        </w:tblCellMar>
      </w:tblPr>
      <w:tblGrid>
        <w:gridCol w:w="1908"/>
        <w:gridCol w:w="3960"/>
      </w:tblGrid>
      <w:tr w14:paraId="3C0E3318">
        <w:tblPrEx>
          <w:tblCellMar>
            <w:top w:w="0" w:type="dxa"/>
            <w:left w:w="108" w:type="dxa"/>
            <w:bottom w:w="0" w:type="dxa"/>
            <w:right w:w="108" w:type="dxa"/>
          </w:tblCellMar>
        </w:tblPrEx>
        <w:tc>
          <w:tcPr>
            <w:tcW w:w="1908" w:type="dxa"/>
            <w:tcBorders>
              <w:top w:val="nil"/>
              <w:left w:val="nil"/>
              <w:bottom w:val="nil"/>
              <w:right w:val="nil"/>
            </w:tcBorders>
          </w:tcPr>
          <w:p w14:paraId="2B2A7E8B">
            <w:pPr>
              <w:pStyle w:val="17"/>
              <w:spacing w:line="500" w:lineRule="exact"/>
              <w:rPr>
                <w:rFonts w:hAnsi="宋体"/>
                <w:szCs w:val="21"/>
                <w:highlight w:val="none"/>
              </w:rPr>
            </w:pPr>
            <w:r>
              <w:rPr>
                <w:rFonts w:hint="eastAsia" w:hAnsi="宋体"/>
                <w:szCs w:val="21"/>
                <w:highlight w:val="none"/>
              </w:rPr>
              <w:t>附：</w:t>
            </w:r>
          </w:p>
        </w:tc>
        <w:tc>
          <w:tcPr>
            <w:tcW w:w="3960" w:type="dxa"/>
            <w:tcBorders>
              <w:top w:val="nil"/>
              <w:left w:val="nil"/>
              <w:bottom w:val="nil"/>
              <w:right w:val="nil"/>
            </w:tcBorders>
          </w:tcPr>
          <w:p w14:paraId="184577B6">
            <w:pPr>
              <w:pStyle w:val="17"/>
              <w:spacing w:line="500" w:lineRule="exact"/>
              <w:rPr>
                <w:rFonts w:hAnsi="宋体"/>
                <w:szCs w:val="21"/>
                <w:highlight w:val="none"/>
              </w:rPr>
            </w:pPr>
            <w:r>
              <w:rPr>
                <w:rFonts w:hint="eastAsia" w:hAnsi="宋体"/>
                <w:szCs w:val="21"/>
                <w:highlight w:val="none"/>
              </w:rPr>
              <w:tab/>
            </w:r>
            <w:r>
              <w:rPr>
                <w:rFonts w:hint="eastAsia" w:hAnsi="宋体"/>
                <w:szCs w:val="21"/>
                <w:highlight w:val="none"/>
              </w:rPr>
              <w:tab/>
            </w:r>
            <w:r>
              <w:rPr>
                <w:rFonts w:hint="eastAsia" w:hAnsi="宋体"/>
                <w:szCs w:val="21"/>
                <w:highlight w:val="none"/>
              </w:rPr>
              <w:tab/>
            </w:r>
            <w:r>
              <w:rPr>
                <w:rFonts w:hint="eastAsia" w:hAnsi="宋体"/>
                <w:szCs w:val="21"/>
                <w:highlight w:val="none"/>
              </w:rPr>
              <w:tab/>
            </w:r>
            <w:r>
              <w:rPr>
                <w:rFonts w:hint="eastAsia" w:hAnsi="宋体"/>
                <w:szCs w:val="21"/>
                <w:highlight w:val="none"/>
              </w:rPr>
              <w:tab/>
            </w:r>
          </w:p>
        </w:tc>
      </w:tr>
      <w:tr w14:paraId="52DCBE83">
        <w:tblPrEx>
          <w:tblCellMar>
            <w:top w:w="0" w:type="dxa"/>
            <w:left w:w="108" w:type="dxa"/>
            <w:bottom w:w="0" w:type="dxa"/>
            <w:right w:w="108" w:type="dxa"/>
          </w:tblCellMar>
        </w:tblPrEx>
        <w:tc>
          <w:tcPr>
            <w:tcW w:w="1908" w:type="dxa"/>
            <w:tcBorders>
              <w:top w:val="nil"/>
              <w:left w:val="nil"/>
              <w:bottom w:val="nil"/>
              <w:right w:val="nil"/>
            </w:tcBorders>
          </w:tcPr>
          <w:p w14:paraId="07CAFF7B">
            <w:pPr>
              <w:pStyle w:val="17"/>
              <w:spacing w:line="500" w:lineRule="exact"/>
              <w:jc w:val="distribute"/>
              <w:rPr>
                <w:rFonts w:hAnsi="宋体"/>
                <w:szCs w:val="21"/>
                <w:highlight w:val="none"/>
              </w:rPr>
            </w:pPr>
            <w:r>
              <w:rPr>
                <w:rFonts w:hint="eastAsia" w:hAnsi="宋体"/>
                <w:szCs w:val="21"/>
                <w:highlight w:val="none"/>
              </w:rPr>
              <w:t>委托代理人姓名：</w:t>
            </w:r>
          </w:p>
        </w:tc>
        <w:tc>
          <w:tcPr>
            <w:tcW w:w="3960" w:type="dxa"/>
            <w:tcBorders>
              <w:top w:val="nil"/>
              <w:left w:val="nil"/>
              <w:bottom w:val="nil"/>
              <w:right w:val="nil"/>
            </w:tcBorders>
          </w:tcPr>
          <w:p w14:paraId="11B7CA68">
            <w:pPr>
              <w:pStyle w:val="17"/>
              <w:spacing w:line="500" w:lineRule="exact"/>
              <w:rPr>
                <w:rFonts w:hAnsi="宋体"/>
                <w:szCs w:val="21"/>
                <w:highlight w:val="none"/>
              </w:rPr>
            </w:pPr>
          </w:p>
        </w:tc>
      </w:tr>
      <w:tr w14:paraId="694AA826">
        <w:tblPrEx>
          <w:tblCellMar>
            <w:top w:w="0" w:type="dxa"/>
            <w:left w:w="108" w:type="dxa"/>
            <w:bottom w:w="0" w:type="dxa"/>
            <w:right w:w="108" w:type="dxa"/>
          </w:tblCellMar>
        </w:tblPrEx>
        <w:tc>
          <w:tcPr>
            <w:tcW w:w="1908" w:type="dxa"/>
            <w:tcBorders>
              <w:top w:val="nil"/>
              <w:left w:val="nil"/>
              <w:bottom w:val="nil"/>
              <w:right w:val="nil"/>
            </w:tcBorders>
          </w:tcPr>
          <w:p w14:paraId="79859369">
            <w:pPr>
              <w:pStyle w:val="17"/>
              <w:spacing w:line="500" w:lineRule="exact"/>
              <w:jc w:val="distribute"/>
              <w:rPr>
                <w:rFonts w:hAnsi="宋体"/>
                <w:szCs w:val="21"/>
                <w:highlight w:val="none"/>
              </w:rPr>
            </w:pPr>
            <w:r>
              <w:rPr>
                <w:rFonts w:hint="eastAsia" w:hAnsi="宋体"/>
                <w:szCs w:val="21"/>
                <w:highlight w:val="none"/>
              </w:rPr>
              <w:t>职务：</w:t>
            </w:r>
          </w:p>
        </w:tc>
        <w:tc>
          <w:tcPr>
            <w:tcW w:w="3960" w:type="dxa"/>
            <w:tcBorders>
              <w:top w:val="nil"/>
              <w:left w:val="nil"/>
              <w:bottom w:val="nil"/>
              <w:right w:val="nil"/>
            </w:tcBorders>
          </w:tcPr>
          <w:p w14:paraId="14750B99">
            <w:pPr>
              <w:pStyle w:val="17"/>
              <w:spacing w:line="500" w:lineRule="exact"/>
              <w:rPr>
                <w:rFonts w:hAnsi="宋体"/>
                <w:szCs w:val="21"/>
                <w:highlight w:val="none"/>
              </w:rPr>
            </w:pPr>
          </w:p>
        </w:tc>
      </w:tr>
      <w:tr w14:paraId="363CE9DE">
        <w:tblPrEx>
          <w:tblCellMar>
            <w:top w:w="0" w:type="dxa"/>
            <w:left w:w="108" w:type="dxa"/>
            <w:bottom w:w="0" w:type="dxa"/>
            <w:right w:w="108" w:type="dxa"/>
          </w:tblCellMar>
        </w:tblPrEx>
        <w:tc>
          <w:tcPr>
            <w:tcW w:w="1908" w:type="dxa"/>
            <w:tcBorders>
              <w:top w:val="nil"/>
              <w:left w:val="nil"/>
              <w:bottom w:val="nil"/>
              <w:right w:val="nil"/>
            </w:tcBorders>
          </w:tcPr>
          <w:p w14:paraId="7021A327">
            <w:pPr>
              <w:pStyle w:val="17"/>
              <w:spacing w:line="500" w:lineRule="exact"/>
              <w:jc w:val="distribute"/>
              <w:rPr>
                <w:rFonts w:hAnsi="宋体"/>
                <w:szCs w:val="21"/>
                <w:highlight w:val="none"/>
              </w:rPr>
            </w:pPr>
            <w:r>
              <w:rPr>
                <w:rFonts w:hint="eastAsia" w:hAnsi="宋体"/>
                <w:szCs w:val="21"/>
                <w:highlight w:val="none"/>
              </w:rPr>
              <w:t>身份证号码：</w:t>
            </w:r>
          </w:p>
        </w:tc>
        <w:tc>
          <w:tcPr>
            <w:tcW w:w="3960" w:type="dxa"/>
            <w:tcBorders>
              <w:top w:val="nil"/>
              <w:left w:val="nil"/>
              <w:bottom w:val="nil"/>
              <w:right w:val="nil"/>
            </w:tcBorders>
          </w:tcPr>
          <w:p w14:paraId="557CF7D8">
            <w:pPr>
              <w:pStyle w:val="17"/>
              <w:spacing w:line="500" w:lineRule="exact"/>
              <w:rPr>
                <w:rFonts w:hAnsi="宋体"/>
                <w:szCs w:val="21"/>
                <w:highlight w:val="none"/>
              </w:rPr>
            </w:pPr>
          </w:p>
        </w:tc>
      </w:tr>
      <w:tr w14:paraId="22013A99">
        <w:tblPrEx>
          <w:tblCellMar>
            <w:top w:w="0" w:type="dxa"/>
            <w:left w:w="108" w:type="dxa"/>
            <w:bottom w:w="0" w:type="dxa"/>
            <w:right w:w="108" w:type="dxa"/>
          </w:tblCellMar>
        </w:tblPrEx>
        <w:tc>
          <w:tcPr>
            <w:tcW w:w="1908" w:type="dxa"/>
            <w:tcBorders>
              <w:top w:val="nil"/>
              <w:left w:val="nil"/>
              <w:bottom w:val="nil"/>
              <w:right w:val="nil"/>
            </w:tcBorders>
          </w:tcPr>
          <w:p w14:paraId="59E4BFAA">
            <w:pPr>
              <w:pStyle w:val="17"/>
              <w:spacing w:line="500" w:lineRule="exact"/>
              <w:jc w:val="distribute"/>
              <w:rPr>
                <w:rFonts w:hAnsi="宋体"/>
                <w:szCs w:val="21"/>
                <w:highlight w:val="none"/>
              </w:rPr>
            </w:pPr>
            <w:r>
              <w:rPr>
                <w:rFonts w:hint="eastAsia" w:hAnsi="宋体"/>
                <w:szCs w:val="21"/>
                <w:highlight w:val="none"/>
              </w:rPr>
              <w:t>详细地址：</w:t>
            </w:r>
          </w:p>
        </w:tc>
        <w:tc>
          <w:tcPr>
            <w:tcW w:w="3960" w:type="dxa"/>
            <w:tcBorders>
              <w:top w:val="nil"/>
              <w:left w:val="nil"/>
              <w:bottom w:val="nil"/>
              <w:right w:val="nil"/>
            </w:tcBorders>
          </w:tcPr>
          <w:p w14:paraId="3799CAAE">
            <w:pPr>
              <w:pStyle w:val="17"/>
              <w:spacing w:line="500" w:lineRule="exact"/>
              <w:rPr>
                <w:rFonts w:hAnsi="宋体"/>
                <w:szCs w:val="21"/>
                <w:highlight w:val="none"/>
              </w:rPr>
            </w:pPr>
          </w:p>
        </w:tc>
      </w:tr>
      <w:tr w14:paraId="454B6780">
        <w:tblPrEx>
          <w:tblCellMar>
            <w:top w:w="0" w:type="dxa"/>
            <w:left w:w="108" w:type="dxa"/>
            <w:bottom w:w="0" w:type="dxa"/>
            <w:right w:w="108" w:type="dxa"/>
          </w:tblCellMar>
        </w:tblPrEx>
        <w:tc>
          <w:tcPr>
            <w:tcW w:w="1908" w:type="dxa"/>
            <w:tcBorders>
              <w:top w:val="nil"/>
              <w:left w:val="nil"/>
              <w:bottom w:val="nil"/>
              <w:right w:val="nil"/>
            </w:tcBorders>
          </w:tcPr>
          <w:p w14:paraId="2431BAB4">
            <w:pPr>
              <w:pStyle w:val="17"/>
              <w:spacing w:line="500" w:lineRule="exact"/>
              <w:jc w:val="distribute"/>
              <w:rPr>
                <w:rFonts w:hAnsi="宋体"/>
                <w:szCs w:val="21"/>
                <w:highlight w:val="none"/>
              </w:rPr>
            </w:pPr>
            <w:r>
              <w:rPr>
                <w:rFonts w:hint="eastAsia" w:hAnsi="宋体"/>
                <w:szCs w:val="21"/>
                <w:highlight w:val="none"/>
              </w:rPr>
              <w:t>电话：</w:t>
            </w:r>
          </w:p>
        </w:tc>
        <w:tc>
          <w:tcPr>
            <w:tcW w:w="3960" w:type="dxa"/>
            <w:tcBorders>
              <w:top w:val="nil"/>
              <w:left w:val="nil"/>
              <w:bottom w:val="nil"/>
              <w:right w:val="nil"/>
            </w:tcBorders>
          </w:tcPr>
          <w:p w14:paraId="22D44AEF">
            <w:pPr>
              <w:pStyle w:val="17"/>
              <w:spacing w:line="500" w:lineRule="exact"/>
              <w:rPr>
                <w:rFonts w:hAnsi="宋体"/>
                <w:szCs w:val="21"/>
                <w:highlight w:val="none"/>
              </w:rPr>
            </w:pPr>
          </w:p>
        </w:tc>
      </w:tr>
    </w:tbl>
    <w:p w14:paraId="78CE6792">
      <w:pPr>
        <w:pStyle w:val="17"/>
        <w:spacing w:line="600" w:lineRule="exact"/>
        <w:rPr>
          <w:rFonts w:hAnsi="宋体" w:cs="宋体"/>
          <w:b/>
          <w:sz w:val="28"/>
          <w:szCs w:val="28"/>
          <w:highlight w:val="none"/>
        </w:rPr>
      </w:pPr>
      <w:r>
        <w:rPr>
          <w:rFonts w:hint="eastAsia" w:hAnsi="宋体" w:cs="宋体"/>
          <w:sz w:val="24"/>
          <w:highlight w:val="none"/>
        </w:rPr>
        <w:br w:type="page"/>
      </w:r>
    </w:p>
    <w:p w14:paraId="21685695">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ascii="宋体" w:hAnsi="宋体" w:cs="宋体"/>
          <w:b/>
          <w:kern w:val="0"/>
          <w:sz w:val="32"/>
          <w:szCs w:val="21"/>
          <w:highlight w:val="none"/>
        </w:rPr>
        <w:t>（五）投标人具有良好的商业信誉和健全的财务会计制度</w:t>
      </w:r>
    </w:p>
    <w:p w14:paraId="3ACE666D">
      <w:pPr>
        <w:pStyle w:val="11"/>
        <w:spacing w:line="360" w:lineRule="auto"/>
        <w:rPr>
          <w:rFonts w:ascii="宋体" w:hAnsi="宋体" w:eastAsia="宋体" w:cs="宋体"/>
          <w:b w:val="0"/>
          <w:bCs/>
          <w:sz w:val="21"/>
          <w:szCs w:val="21"/>
          <w:highlight w:val="none"/>
        </w:rPr>
      </w:pPr>
      <w:r>
        <w:rPr>
          <w:rFonts w:hint="eastAsia" w:hAnsi="宋体" w:eastAsia="宋体" w:cs="宋体"/>
          <w:b w:val="0"/>
          <w:bCs/>
          <w:sz w:val="21"/>
          <w:szCs w:val="21"/>
          <w:highlight w:val="none"/>
        </w:rPr>
        <w:t>投标人</w:t>
      </w:r>
      <w:r>
        <w:rPr>
          <w:rFonts w:hint="eastAsia" w:ascii="宋体" w:hAnsi="宋体" w:eastAsia="宋体" w:cs="宋体"/>
          <w:b w:val="0"/>
          <w:bCs/>
          <w:sz w:val="21"/>
          <w:szCs w:val="21"/>
          <w:highlight w:val="none"/>
        </w:rPr>
        <w:t>须提供财务状况报告，可提供以下1）、2）、3）三者之一；若</w:t>
      </w:r>
      <w:r>
        <w:rPr>
          <w:rFonts w:hint="eastAsia" w:hAnsi="宋体" w:eastAsia="宋体" w:cs="宋体"/>
          <w:b w:val="0"/>
          <w:bCs/>
          <w:sz w:val="21"/>
          <w:szCs w:val="21"/>
          <w:highlight w:val="none"/>
        </w:rPr>
        <w:t>投标人</w:t>
      </w:r>
      <w:r>
        <w:rPr>
          <w:rFonts w:hint="eastAsia" w:ascii="宋体" w:hAnsi="宋体" w:eastAsia="宋体" w:cs="宋体"/>
          <w:b w:val="0"/>
          <w:bCs/>
          <w:sz w:val="21"/>
          <w:szCs w:val="21"/>
          <w:highlight w:val="none"/>
        </w:rPr>
        <w:t>成立时间短，不足以出具经审计的财务审计报告的，则提供以下2）、3）二者之一。</w:t>
      </w:r>
    </w:p>
    <w:p w14:paraId="1B3C2457">
      <w:pPr>
        <w:pStyle w:val="11"/>
        <w:spacing w:line="360" w:lineRule="auto"/>
        <w:rPr>
          <w:rFonts w:ascii="宋体" w:hAnsi="宋体" w:eastAsia="宋体" w:cs="宋体"/>
          <w:b w:val="0"/>
          <w:bCs/>
          <w:sz w:val="21"/>
          <w:szCs w:val="21"/>
          <w:highlight w:val="none"/>
        </w:rPr>
      </w:pPr>
      <w:r>
        <w:rPr>
          <w:rFonts w:hint="eastAsia" w:ascii="宋体" w:hAnsi="宋体" w:eastAsia="宋体" w:cs="宋体"/>
          <w:b w:val="0"/>
          <w:bCs/>
          <w:sz w:val="21"/>
          <w:szCs w:val="21"/>
          <w:highlight w:val="none"/>
        </w:rPr>
        <w:t>1）2021年-2023年任意一年度经审计的财务审计报告，包括财务审计报告及“四表一注”，“四表一注”即资产负债表、利润表、现金流量表、所有者权益变动表及其附注（扫描件加盖单位公章）；</w:t>
      </w:r>
    </w:p>
    <w:p w14:paraId="6D4ACEAE">
      <w:pPr>
        <w:pStyle w:val="11"/>
        <w:spacing w:line="360" w:lineRule="auto"/>
        <w:rPr>
          <w:rFonts w:ascii="宋体" w:hAnsi="宋体" w:eastAsia="宋体" w:cs="宋体"/>
          <w:b w:val="0"/>
          <w:bCs/>
          <w:sz w:val="21"/>
          <w:szCs w:val="21"/>
          <w:highlight w:val="none"/>
        </w:rPr>
      </w:pPr>
      <w:r>
        <w:rPr>
          <w:rFonts w:hint="eastAsia" w:ascii="宋体" w:hAnsi="宋体" w:eastAsia="宋体" w:cs="宋体"/>
          <w:b w:val="0"/>
          <w:bCs/>
          <w:sz w:val="21"/>
          <w:szCs w:val="21"/>
          <w:highlight w:val="none"/>
        </w:rPr>
        <w:t>2）近三个月内基本开户银行出具的资信证明（扫描件加盖单位公章）</w:t>
      </w:r>
    </w:p>
    <w:p w14:paraId="69E7E870">
      <w:pPr>
        <w:pStyle w:val="11"/>
        <w:spacing w:line="360" w:lineRule="auto"/>
        <w:rPr>
          <w:rFonts w:ascii="宋体" w:hAnsi="宋体" w:eastAsia="宋体" w:cs="宋体"/>
          <w:b w:val="0"/>
          <w:bCs/>
          <w:sz w:val="21"/>
          <w:szCs w:val="21"/>
          <w:highlight w:val="none"/>
        </w:rPr>
      </w:pPr>
      <w:r>
        <w:rPr>
          <w:rFonts w:hint="eastAsia" w:ascii="宋体" w:hAnsi="宋体" w:eastAsia="宋体" w:cs="宋体"/>
          <w:b w:val="0"/>
          <w:bCs/>
          <w:sz w:val="21"/>
          <w:szCs w:val="21"/>
          <w:highlight w:val="none"/>
        </w:rPr>
        <w:t>3）财政部门认可的政府采购专业担保机构出具的投标担保函，须同时提供专业担保机构经财政部门认可的证明文件。</w:t>
      </w:r>
    </w:p>
    <w:p w14:paraId="00CCFB04">
      <w:pPr>
        <w:pStyle w:val="17"/>
        <w:spacing w:line="600" w:lineRule="exact"/>
        <w:rPr>
          <w:rFonts w:hAnsi="宋体" w:cs="宋体"/>
          <w:b/>
          <w:sz w:val="28"/>
          <w:szCs w:val="28"/>
          <w:highlight w:val="none"/>
        </w:rPr>
      </w:pPr>
      <w:r>
        <w:rPr>
          <w:rFonts w:hint="eastAsia" w:hAnsi="宋体" w:cs="宋体"/>
          <w:b/>
          <w:szCs w:val="21"/>
          <w:highlight w:val="none"/>
        </w:rPr>
        <w:t>备注：投标人可根据自身情况提供上述任意一种证明材料。</w:t>
      </w:r>
      <w:r>
        <w:rPr>
          <w:rFonts w:hint="eastAsia" w:hAnsi="宋体" w:cs="宋体"/>
          <w:b/>
          <w:sz w:val="28"/>
          <w:szCs w:val="28"/>
          <w:highlight w:val="none"/>
        </w:rPr>
        <w:br w:type="page"/>
      </w:r>
    </w:p>
    <w:p w14:paraId="52C67243">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112" w:name="_Toc496520989"/>
      <w:bookmarkStart w:id="113" w:name="_Toc493600021"/>
      <w:bookmarkStart w:id="114" w:name="_Toc522176867"/>
      <w:r>
        <w:rPr>
          <w:rFonts w:hint="eastAsia" w:ascii="宋体" w:hAnsi="宋体" w:cs="宋体"/>
          <w:b/>
          <w:kern w:val="0"/>
          <w:sz w:val="32"/>
          <w:szCs w:val="21"/>
          <w:highlight w:val="none"/>
        </w:rPr>
        <w:t>（六）投标人依法缴纳税收的证明材料</w:t>
      </w:r>
      <w:bookmarkEnd w:id="112"/>
      <w:bookmarkEnd w:id="113"/>
      <w:bookmarkEnd w:id="114"/>
    </w:p>
    <w:p w14:paraId="221A5BD2">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1）投标人是企业的，提供 2024年1月至投标截止日期前任意1个月的税务局税收通用缴款书复印件或银行电子缴税（费）凭证复印件或税务局出具纳税情况的相关证明复印件；</w:t>
      </w:r>
    </w:p>
    <w:p w14:paraId="6841404F">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2）投标人是其他组织和自然人的，提供2024年1月至投标截止日期前任意1个月的缴纳税收的凭据；</w:t>
      </w:r>
    </w:p>
    <w:p w14:paraId="2A4CF94E">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3）成立时间不足2个月的投标人，提供依法缴纳税收的承诺书；</w:t>
      </w:r>
    </w:p>
    <w:p w14:paraId="660500AC">
      <w:pPr>
        <w:spacing w:line="360" w:lineRule="auto"/>
        <w:jc w:val="left"/>
        <w:rPr>
          <w:rFonts w:ascii="宋体" w:hAnsi="宋体" w:cs="宋体"/>
          <w:highlight w:val="none"/>
        </w:rPr>
      </w:pPr>
      <w:r>
        <w:rPr>
          <w:rFonts w:hint="eastAsia" w:ascii="宋体" w:hAnsi="宋体" w:cs="宋体"/>
          <w:bCs/>
          <w:szCs w:val="21"/>
          <w:highlight w:val="none"/>
        </w:rPr>
        <w:t>4）依法免税的投标人，须提供相应文件证明其依法免税。</w:t>
      </w:r>
    </w:p>
    <w:p w14:paraId="68F7B06E">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hAnsi="宋体" w:cs="宋体"/>
          <w:b/>
          <w:sz w:val="28"/>
          <w:szCs w:val="28"/>
          <w:highlight w:val="none"/>
        </w:rPr>
        <w:br w:type="page"/>
      </w:r>
      <w:bookmarkStart w:id="115" w:name="_Toc522176868"/>
      <w:bookmarkStart w:id="116" w:name="_Toc496520990"/>
      <w:bookmarkStart w:id="117" w:name="_Toc493600022"/>
      <w:r>
        <w:rPr>
          <w:rFonts w:hint="eastAsia" w:ascii="宋体" w:hAnsi="宋体" w:cs="宋体"/>
          <w:b/>
          <w:kern w:val="0"/>
          <w:sz w:val="32"/>
          <w:szCs w:val="21"/>
          <w:highlight w:val="none"/>
        </w:rPr>
        <w:t>（七）投标人依法缴纳社会保障资金的证明材料</w:t>
      </w:r>
      <w:bookmarkEnd w:id="115"/>
      <w:bookmarkEnd w:id="116"/>
      <w:bookmarkEnd w:id="117"/>
    </w:p>
    <w:p w14:paraId="01386606">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1）投标人是企业的，提供2024年1月至投标截止日期前任意1个月的社会保险费缴款书复印件或银行电子缴税（费）凭证复印件或社保管理部门出具的有效的缴款证明复印件：</w:t>
      </w:r>
    </w:p>
    <w:p w14:paraId="6BAEA388">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2）投标人是其他组织和自然人的，提供2024年1月至投标截止日期前任意1个月的缴纳社会保险的凭据；</w:t>
      </w:r>
    </w:p>
    <w:p w14:paraId="25C490D2">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3）成立时间不足2个月的投标人，提供依法缴纳社会保障资金的承诺书；</w:t>
      </w:r>
    </w:p>
    <w:p w14:paraId="00F48369">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4）依法不需要缴纳社会保障资金的投标人，须提供相应文件证明其依法不需要缴纳社会保障资金。</w:t>
      </w:r>
    </w:p>
    <w:p w14:paraId="3F6212AF">
      <w:pPr>
        <w:numPr>
          <w:ilvl w:val="2"/>
          <w:numId w:val="0"/>
        </w:numPr>
        <w:tabs>
          <w:tab w:val="left" w:pos="900"/>
        </w:tabs>
        <w:adjustRightInd w:val="0"/>
        <w:spacing w:line="360" w:lineRule="auto"/>
        <w:jc w:val="center"/>
        <w:textAlignment w:val="baseline"/>
        <w:rPr>
          <w:rFonts w:ascii="宋体" w:hAnsi="宋体" w:cs="宋体"/>
          <w:bCs/>
          <w:szCs w:val="21"/>
          <w:highlight w:val="none"/>
        </w:rPr>
      </w:pPr>
      <w:r>
        <w:rPr>
          <w:rFonts w:hint="eastAsia" w:ascii="宋体" w:hAnsi="宋体" w:cs="宋体"/>
          <w:b/>
          <w:szCs w:val="21"/>
          <w:highlight w:val="none"/>
        </w:rPr>
        <w:t>备注：</w:t>
      </w:r>
      <w:r>
        <w:rPr>
          <w:rFonts w:hint="eastAsia" w:hAnsi="宋体" w:cs="宋体"/>
          <w:b/>
          <w:szCs w:val="21"/>
          <w:highlight w:val="none"/>
        </w:rPr>
        <w:t>投标人</w:t>
      </w:r>
      <w:r>
        <w:rPr>
          <w:rFonts w:hint="eastAsia" w:ascii="宋体" w:hAnsi="宋体" w:cs="宋体"/>
          <w:b/>
          <w:szCs w:val="21"/>
          <w:highlight w:val="none"/>
        </w:rPr>
        <w:t>可根据自身情况提供上述任意一种证明材料</w:t>
      </w:r>
      <w:r>
        <w:rPr>
          <w:rFonts w:hint="eastAsia" w:ascii="宋体" w:hAnsi="宋体" w:cs="宋体"/>
          <w:bCs/>
          <w:szCs w:val="21"/>
          <w:highlight w:val="none"/>
        </w:rPr>
        <w:t>。</w:t>
      </w:r>
    </w:p>
    <w:p w14:paraId="30739E9D">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hAnsi="宋体" w:cs="宋体"/>
          <w:b/>
          <w:sz w:val="28"/>
          <w:szCs w:val="28"/>
          <w:highlight w:val="none"/>
        </w:rPr>
        <w:br w:type="page"/>
      </w:r>
      <w:bookmarkStart w:id="118" w:name="_Toc493600023"/>
      <w:bookmarkStart w:id="119" w:name="_Toc496520991"/>
      <w:bookmarkStart w:id="120" w:name="_Toc522176869"/>
      <w:r>
        <w:rPr>
          <w:rFonts w:hint="eastAsia" w:ascii="宋体" w:hAnsi="宋体" w:cs="宋体"/>
          <w:b/>
          <w:kern w:val="0"/>
          <w:sz w:val="32"/>
          <w:szCs w:val="21"/>
          <w:highlight w:val="none"/>
        </w:rPr>
        <w:t>（八）投标人具备履行合同所必需的设备和专业技术能力的证明材料</w:t>
      </w:r>
      <w:bookmarkEnd w:id="118"/>
      <w:bookmarkEnd w:id="119"/>
      <w:bookmarkEnd w:id="120"/>
    </w:p>
    <w:p w14:paraId="5E98C693">
      <w:pPr>
        <w:pStyle w:val="50"/>
        <w:jc w:val="center"/>
        <w:rPr>
          <w:rFonts w:hAnsi="宋体" w:cs="宋体"/>
          <w:color w:val="auto"/>
          <w:highlight w:val="none"/>
        </w:rPr>
      </w:pPr>
      <w:r>
        <w:rPr>
          <w:rFonts w:hint="eastAsia" w:hAnsi="宋体" w:cs="宋体"/>
          <w:color w:val="auto"/>
          <w:highlight w:val="none"/>
        </w:rPr>
        <w:t>（投标人自行承诺说明或提供相关证明材料，内容自拟）</w:t>
      </w:r>
    </w:p>
    <w:p w14:paraId="2606D191">
      <w:pPr>
        <w:pStyle w:val="17"/>
        <w:spacing w:line="600" w:lineRule="exact"/>
        <w:jc w:val="center"/>
        <w:rPr>
          <w:rFonts w:hAnsi="宋体" w:cs="宋体"/>
          <w:b/>
          <w:sz w:val="28"/>
          <w:szCs w:val="28"/>
          <w:highlight w:val="none"/>
        </w:rPr>
      </w:pPr>
    </w:p>
    <w:p w14:paraId="6EA26B2F">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hAnsi="宋体" w:cs="宋体"/>
          <w:b/>
          <w:sz w:val="28"/>
          <w:szCs w:val="28"/>
          <w:highlight w:val="none"/>
        </w:rPr>
        <w:br w:type="page"/>
      </w:r>
      <w:bookmarkStart w:id="121" w:name="_Toc522176870"/>
      <w:bookmarkStart w:id="122" w:name="_Toc496520992"/>
      <w:bookmarkStart w:id="123" w:name="_Toc493600024"/>
      <w:r>
        <w:rPr>
          <w:rFonts w:hint="eastAsia" w:ascii="宋体" w:hAnsi="宋体" w:cs="宋体"/>
          <w:b/>
          <w:kern w:val="0"/>
          <w:sz w:val="32"/>
          <w:szCs w:val="21"/>
          <w:highlight w:val="none"/>
        </w:rPr>
        <w:t>（九）参加政府采购活动前3年内在经营活动中没有重大违法记录的书面声明</w:t>
      </w:r>
      <w:bookmarkEnd w:id="121"/>
      <w:bookmarkEnd w:id="122"/>
      <w:bookmarkEnd w:id="123"/>
    </w:p>
    <w:p w14:paraId="67F6DD29">
      <w:pPr>
        <w:ind w:firstLine="4410" w:firstLineChars="2100"/>
        <w:rPr>
          <w:rFonts w:ascii="宋体" w:hAnsi="宋体" w:cs="宋体"/>
          <w:highlight w:val="none"/>
        </w:rPr>
      </w:pPr>
    </w:p>
    <w:p w14:paraId="048F6E1A">
      <w:pPr>
        <w:ind w:firstLine="4410" w:firstLineChars="2100"/>
        <w:rPr>
          <w:rFonts w:ascii="宋体" w:hAnsi="宋体" w:cs="宋体"/>
          <w:highlight w:val="none"/>
        </w:rPr>
      </w:pPr>
    </w:p>
    <w:p w14:paraId="0D7F86C2">
      <w:pPr>
        <w:jc w:val="center"/>
        <w:rPr>
          <w:rFonts w:ascii="宋体" w:hAnsi="宋体" w:cs="宋体"/>
          <w:highlight w:val="none"/>
        </w:rPr>
      </w:pPr>
      <w:r>
        <w:rPr>
          <w:rFonts w:hint="eastAsia" w:ascii="宋体" w:hAnsi="宋体" w:cs="宋体"/>
          <w:highlight w:val="none"/>
        </w:rPr>
        <w:t>（投标人自行承诺说明，内容自拟）</w:t>
      </w:r>
    </w:p>
    <w:p w14:paraId="70617380">
      <w:pPr>
        <w:spacing w:line="360" w:lineRule="auto"/>
        <w:jc w:val="left"/>
        <w:rPr>
          <w:rFonts w:ascii="宋体" w:hAnsi="宋体" w:cs="宋体"/>
          <w:sz w:val="24"/>
          <w:highlight w:val="none"/>
        </w:rPr>
      </w:pPr>
    </w:p>
    <w:p w14:paraId="6598EA16">
      <w:pPr>
        <w:spacing w:line="360" w:lineRule="auto"/>
        <w:jc w:val="left"/>
        <w:rPr>
          <w:rFonts w:ascii="宋体" w:hAnsi="宋体" w:cs="宋体"/>
          <w:sz w:val="24"/>
          <w:highlight w:val="none"/>
        </w:rPr>
      </w:pPr>
    </w:p>
    <w:p w14:paraId="3659401C">
      <w:pPr>
        <w:spacing w:line="360" w:lineRule="auto"/>
        <w:ind w:left="3540" w:leftChars="1686"/>
        <w:jc w:val="left"/>
        <w:rPr>
          <w:rFonts w:ascii="宋体" w:hAnsi="宋体" w:cs="宋体"/>
          <w:sz w:val="24"/>
          <w:highlight w:val="none"/>
          <w:u w:val="single"/>
        </w:rPr>
      </w:pPr>
    </w:p>
    <w:p w14:paraId="18FD3E27">
      <w:pPr>
        <w:spacing w:line="360" w:lineRule="auto"/>
        <w:jc w:val="left"/>
        <w:rPr>
          <w:rFonts w:ascii="宋体" w:hAnsi="宋体" w:cs="宋体"/>
          <w:sz w:val="24"/>
          <w:highlight w:val="none"/>
        </w:rPr>
      </w:pPr>
    </w:p>
    <w:p w14:paraId="464618B0">
      <w:pPr>
        <w:spacing w:line="360" w:lineRule="auto"/>
        <w:jc w:val="left"/>
        <w:rPr>
          <w:rFonts w:ascii="宋体" w:hAnsi="宋体" w:cs="宋体"/>
          <w:szCs w:val="21"/>
          <w:highlight w:val="none"/>
        </w:rPr>
      </w:pPr>
      <w:r>
        <w:rPr>
          <w:rFonts w:hint="eastAsia" w:ascii="宋体" w:hAnsi="宋体" w:cs="宋体"/>
          <w:szCs w:val="21"/>
          <w:highlight w:val="none"/>
        </w:rPr>
        <w:t>注：</w:t>
      </w:r>
    </w:p>
    <w:p w14:paraId="0A2DEC76">
      <w:pPr>
        <w:spacing w:line="360" w:lineRule="auto"/>
        <w:jc w:val="left"/>
        <w:rPr>
          <w:rFonts w:ascii="宋体" w:hAnsi="宋体" w:cs="宋体"/>
          <w:szCs w:val="21"/>
          <w:highlight w:val="none"/>
        </w:rPr>
      </w:pPr>
      <w:r>
        <w:rPr>
          <w:rFonts w:hint="eastAsia" w:ascii="宋体" w:hAnsi="宋体" w:cs="宋体"/>
          <w:szCs w:val="21"/>
          <w:highlight w:val="none"/>
        </w:rPr>
        <w:t>1、重大违法记录，是指供应商因违法经营受到刑事处罚或者责令停产停业、吊销许可证或者执照、较大数额罚款等行政处罚。</w:t>
      </w:r>
    </w:p>
    <w:p w14:paraId="1ED51A26">
      <w:pPr>
        <w:spacing w:line="360" w:lineRule="auto"/>
        <w:rPr>
          <w:rFonts w:ascii="宋体" w:hAnsi="宋体" w:cs="宋体"/>
          <w:szCs w:val="21"/>
          <w:highlight w:val="none"/>
        </w:rPr>
      </w:pPr>
    </w:p>
    <w:p w14:paraId="7058EEE1">
      <w:pPr>
        <w:spacing w:line="360" w:lineRule="auto"/>
        <w:jc w:val="left"/>
        <w:rPr>
          <w:rFonts w:ascii="宋体" w:hAnsi="宋体" w:cs="宋体"/>
          <w:szCs w:val="21"/>
          <w:highlight w:val="none"/>
        </w:rPr>
      </w:pPr>
    </w:p>
    <w:p w14:paraId="1ED12E18">
      <w:pPr>
        <w:spacing w:line="360" w:lineRule="auto"/>
        <w:rPr>
          <w:rFonts w:ascii="宋体" w:hAnsi="宋体" w:cs="宋体"/>
          <w:szCs w:val="21"/>
          <w:highlight w:val="none"/>
        </w:rPr>
      </w:pPr>
    </w:p>
    <w:p w14:paraId="59E2080A">
      <w:pPr>
        <w:spacing w:line="360" w:lineRule="auto"/>
        <w:rPr>
          <w:rFonts w:ascii="宋体" w:hAnsi="宋体" w:cs="宋体"/>
          <w:szCs w:val="21"/>
          <w:highlight w:val="none"/>
        </w:rPr>
      </w:pPr>
      <w:r>
        <w:rPr>
          <w:rFonts w:hint="eastAsia" w:ascii="宋体" w:hAnsi="宋体" w:cs="宋体"/>
          <w:b/>
          <w:szCs w:val="21"/>
          <w:highlight w:val="none"/>
        </w:rPr>
        <w:br w:type="page"/>
      </w:r>
    </w:p>
    <w:p w14:paraId="4F5B3FBF">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ascii="宋体" w:hAnsi="宋体" w:cs="宋体"/>
          <w:b/>
          <w:kern w:val="0"/>
          <w:sz w:val="32"/>
          <w:szCs w:val="21"/>
          <w:highlight w:val="none"/>
        </w:rPr>
        <w:t>（十）招标文件第一章“申请人的资格要求”中要求提供的其他资格证明文件</w:t>
      </w:r>
    </w:p>
    <w:p w14:paraId="7AA9739A">
      <w:pPr>
        <w:spacing w:line="360" w:lineRule="auto"/>
        <w:ind w:firstLine="422" w:firstLineChars="201"/>
        <w:outlineLvl w:val="3"/>
        <w:rPr>
          <w:rFonts w:ascii="宋体" w:hAnsi="宋体"/>
          <w:b/>
          <w:bCs/>
          <w:highlight w:val="none"/>
        </w:rPr>
      </w:pPr>
      <w:r>
        <w:rPr>
          <w:rFonts w:hint="eastAsia" w:ascii="宋体" w:hAnsi="宋体"/>
          <w:b/>
          <w:bCs/>
          <w:highlight w:val="none"/>
        </w:rPr>
        <w:t>1.投标人所配送产品纳入中华人民共和国国务院令第739号《医疗器械监督管理条例》和国家药品监督管理局《医疗器械分类目录》规定的，投标人须具备有效的医疗器械经营许可/备案证，经营许可/备案证的第二、三类医疗器械许可范围须覆盖所配送产品；</w:t>
      </w:r>
    </w:p>
    <w:p w14:paraId="51C4C664">
      <w:pPr>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br w:type="page"/>
      </w:r>
    </w:p>
    <w:p w14:paraId="6652D766">
      <w:pPr>
        <w:spacing w:line="360" w:lineRule="auto"/>
        <w:ind w:firstLine="422" w:firstLineChars="201"/>
        <w:outlineLvl w:val="3"/>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2.</w:t>
      </w:r>
      <w:r>
        <w:rPr>
          <w:rFonts w:hint="eastAsia" w:ascii="宋体" w:hAnsi="宋体"/>
          <w:b/>
          <w:bCs/>
          <w:highlight w:val="none"/>
        </w:rPr>
        <w:t>投标人所配送产品纳入中华人民共和国国务院令第739号《医疗器械监督管理条例》和国家药品监督管理局《医疗器械分类目录》规定的，投标人需承诺具有有效的医疗器械注册证</w:t>
      </w:r>
      <w:r>
        <w:rPr>
          <w:rFonts w:hint="eastAsia" w:ascii="宋体" w:hAnsi="宋体"/>
          <w:b/>
          <w:bCs/>
          <w:highlight w:val="none"/>
          <w:lang w:val="en-US" w:eastAsia="zh-CN"/>
        </w:rPr>
        <w:t>及附件</w:t>
      </w:r>
      <w:r>
        <w:rPr>
          <w:rFonts w:hint="eastAsia" w:ascii="宋体" w:hAnsi="宋体"/>
          <w:b/>
          <w:bCs/>
          <w:highlight w:val="none"/>
        </w:rPr>
        <w:t>，医疗器械注册证</w:t>
      </w:r>
      <w:r>
        <w:rPr>
          <w:rFonts w:hint="eastAsia" w:ascii="宋体" w:hAnsi="宋体"/>
          <w:b/>
          <w:bCs/>
          <w:highlight w:val="none"/>
          <w:lang w:val="en-US" w:eastAsia="zh-CN"/>
        </w:rPr>
        <w:t>及附件</w:t>
      </w:r>
      <w:r>
        <w:rPr>
          <w:rFonts w:hint="eastAsia" w:ascii="宋体" w:hAnsi="宋体"/>
          <w:b/>
          <w:bCs/>
          <w:highlight w:val="none"/>
        </w:rPr>
        <w:t>中标后提供；</w:t>
      </w:r>
    </w:p>
    <w:p w14:paraId="16B04D40">
      <w:pPr>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br w:type="page"/>
      </w:r>
    </w:p>
    <w:p w14:paraId="04FBD674">
      <w:pPr>
        <w:spacing w:line="360" w:lineRule="auto"/>
        <w:ind w:firstLine="422" w:firstLineChars="201"/>
        <w:outlineLvl w:val="3"/>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3.</w:t>
      </w:r>
      <w:r>
        <w:rPr>
          <w:rFonts w:hint="eastAsia" w:cs="宋体" w:asciiTheme="minorEastAsia" w:hAnsiTheme="minorEastAsia" w:eastAsiaTheme="minorEastAsia"/>
          <w:szCs w:val="21"/>
          <w:highlight w:val="none"/>
        </w:rPr>
        <w:t>单位负责人为同一人或者存在直接控股、管理关系的不同供应商，不得参加同一合同项下的政府采购活动。</w:t>
      </w:r>
    </w:p>
    <w:p w14:paraId="4C5ED7BD">
      <w:pPr>
        <w:spacing w:line="360" w:lineRule="auto"/>
        <w:ind w:firstLine="422" w:firstLineChars="201"/>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w:t>
      </w:r>
      <w:r>
        <w:rPr>
          <w:rFonts w:hint="eastAsia" w:ascii="宋体" w:hAnsi="宋体" w:cs="宋体"/>
          <w:highlight w:val="none"/>
        </w:rPr>
        <w:t>投标人自行承诺说明，内容自拟</w:t>
      </w:r>
      <w:r>
        <w:rPr>
          <w:rFonts w:hint="eastAsia" w:cs="宋体" w:asciiTheme="minorEastAsia" w:hAnsiTheme="minorEastAsia" w:eastAsiaTheme="minorEastAsia"/>
          <w:szCs w:val="21"/>
          <w:highlight w:val="none"/>
        </w:rPr>
        <w:t>）</w:t>
      </w:r>
    </w:p>
    <w:p w14:paraId="6D873EF4">
      <w:pP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br w:type="page"/>
      </w:r>
    </w:p>
    <w:p w14:paraId="788719E9">
      <w:pPr>
        <w:spacing w:line="360" w:lineRule="auto"/>
        <w:ind w:firstLine="422" w:firstLineChars="201"/>
        <w:outlineLvl w:val="3"/>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4</w:t>
      </w:r>
      <w:r>
        <w:rPr>
          <w:rFonts w:hint="eastAsia" w:cs="宋体" w:asciiTheme="minorEastAsia" w:hAnsiTheme="minorEastAsia" w:eastAsiaTheme="minorEastAsia"/>
          <w:szCs w:val="21"/>
          <w:highlight w:val="none"/>
        </w:rPr>
        <w:t>.投标人未被列入“信用中国”网站（www.creditchina.gov.cn）失信被执行人、重大税收违法案件当事人名单、政府采购严重违法失信名单及中国政府采购网（www.ccgp.gov.cn）“政府采购严重违法失信行为信息记录”。采购代理机构将于开标结束后对投标人上述信用信息进行查询核对，投标人存在不良信用记录的，不得参与政府采购活动。</w:t>
      </w:r>
    </w:p>
    <w:p w14:paraId="71FA08D6">
      <w:pPr>
        <w:numPr>
          <w:ilvl w:val="1"/>
          <w:numId w:val="0"/>
        </w:numPr>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br w:type="page"/>
      </w:r>
    </w:p>
    <w:p w14:paraId="2031EA10">
      <w:pPr>
        <w:numPr>
          <w:ilvl w:val="255"/>
          <w:numId w:val="0"/>
        </w:numPr>
        <w:tabs>
          <w:tab w:val="left" w:pos="360"/>
          <w:tab w:val="left" w:pos="596"/>
        </w:tabs>
        <w:spacing w:line="360" w:lineRule="auto"/>
        <w:jc w:val="center"/>
        <w:outlineLvl w:val="3"/>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5</w:t>
      </w:r>
      <w:r>
        <w:rPr>
          <w:rFonts w:hint="eastAsia" w:cs="宋体" w:asciiTheme="minorEastAsia" w:hAnsiTheme="minorEastAsia" w:eastAsiaTheme="minorEastAsia"/>
          <w:szCs w:val="21"/>
          <w:highlight w:val="none"/>
        </w:rPr>
        <w:t>.本项目不接受联合体投标。</w:t>
      </w:r>
    </w:p>
    <w:p w14:paraId="35ED2614">
      <w:pPr>
        <w:numPr>
          <w:ilvl w:val="255"/>
          <w:numId w:val="0"/>
        </w:numPr>
        <w:tabs>
          <w:tab w:val="left" w:pos="360"/>
          <w:tab w:val="left" w:pos="596"/>
        </w:tabs>
        <w:spacing w:line="360" w:lineRule="auto"/>
        <w:jc w:val="center"/>
        <w:rPr>
          <w:rFonts w:cs="宋体" w:asciiTheme="minorEastAsia" w:hAnsiTheme="minorEastAsia" w:eastAsiaTheme="minorEastAsia"/>
          <w:szCs w:val="21"/>
          <w:highlight w:val="none"/>
        </w:rPr>
      </w:pPr>
      <w:r>
        <w:rPr>
          <w:rFonts w:hint="eastAsia" w:ascii="宋体" w:hAnsi="宋体" w:cs="宋体"/>
          <w:highlight w:val="none"/>
        </w:rPr>
        <w:t>（内容格式自拟）</w:t>
      </w:r>
    </w:p>
    <w:p w14:paraId="65DAA4EE">
      <w:pPr>
        <w:numPr>
          <w:ilvl w:val="255"/>
          <w:numId w:val="0"/>
        </w:numPr>
        <w:jc w:val="lef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br w:type="page"/>
      </w:r>
    </w:p>
    <w:p w14:paraId="0FF62C3C">
      <w:pPr>
        <w:numPr>
          <w:ilvl w:val="255"/>
          <w:numId w:val="0"/>
        </w:numPr>
        <w:tabs>
          <w:tab w:val="left" w:pos="360"/>
          <w:tab w:val="left" w:pos="596"/>
        </w:tabs>
        <w:spacing w:line="360" w:lineRule="auto"/>
        <w:jc w:val="center"/>
        <w:outlineLvl w:val="3"/>
        <w:rPr>
          <w:rFonts w:ascii="宋体" w:hAnsi="宋体" w:cs="宋体"/>
          <w:highlight w:val="none"/>
        </w:rPr>
      </w:pPr>
      <w:r>
        <w:rPr>
          <w:rFonts w:hint="eastAsia" w:cs="宋体" w:asciiTheme="minorEastAsia" w:hAnsiTheme="minorEastAsia" w:eastAsiaTheme="minorEastAsia"/>
          <w:szCs w:val="21"/>
          <w:highlight w:val="none"/>
          <w:lang w:val="en-US" w:eastAsia="zh-CN"/>
        </w:rPr>
        <w:t>6</w:t>
      </w:r>
      <w:r>
        <w:rPr>
          <w:rFonts w:hint="eastAsia" w:cs="宋体" w:asciiTheme="minorEastAsia" w:hAnsiTheme="minorEastAsia" w:eastAsiaTheme="minorEastAsia"/>
          <w:szCs w:val="21"/>
          <w:highlight w:val="none"/>
        </w:rPr>
        <w:t>.其他。</w:t>
      </w:r>
    </w:p>
    <w:p w14:paraId="0A1F9796">
      <w:pPr>
        <w:numPr>
          <w:ilvl w:val="1"/>
          <w:numId w:val="0"/>
        </w:numPr>
        <w:spacing w:line="360" w:lineRule="auto"/>
        <w:jc w:val="center"/>
        <w:rPr>
          <w:rFonts w:hint="eastAsia" w:ascii="宋体" w:hAnsi="宋体" w:cs="宋体"/>
          <w:highlight w:val="none"/>
          <w:lang w:val="en-US" w:eastAsia="zh-CN"/>
        </w:rPr>
      </w:pPr>
      <w:r>
        <w:rPr>
          <w:rFonts w:hint="eastAsia" w:ascii="宋体" w:hAnsi="宋体" w:cs="宋体"/>
          <w:b/>
          <w:bCs/>
          <w:sz w:val="32"/>
          <w:szCs w:val="32"/>
          <w:highlight w:val="none"/>
          <w:lang w:val="en-US" w:eastAsia="zh-CN"/>
        </w:rPr>
        <w:t>（1）承诺书</w:t>
      </w:r>
    </w:p>
    <w:p w14:paraId="1089D39D">
      <w:pPr>
        <w:numPr>
          <w:ilvl w:val="1"/>
          <w:numId w:val="0"/>
        </w:numPr>
        <w:spacing w:line="360" w:lineRule="auto"/>
        <w:jc w:val="both"/>
        <w:rPr>
          <w:rFonts w:hint="default" w:ascii="宋体" w:hAnsi="宋体" w:eastAsia="宋体" w:cs="宋体"/>
          <w:b/>
          <w:bCs/>
          <w:kern w:val="2"/>
          <w:sz w:val="28"/>
          <w:szCs w:val="28"/>
          <w:highlight w:val="none"/>
          <w:vertAlign w:val="baseline"/>
          <w:lang w:val="en-US" w:eastAsia="zh-CN" w:bidi="ar"/>
        </w:rPr>
      </w:pPr>
      <w:r>
        <w:rPr>
          <w:rFonts w:hint="eastAsia" w:ascii="宋体" w:hAnsi="宋体" w:eastAsia="宋体" w:cs="宋体"/>
          <w:b/>
          <w:bCs/>
          <w:kern w:val="2"/>
          <w:sz w:val="28"/>
          <w:szCs w:val="28"/>
          <w:highlight w:val="none"/>
          <w:vertAlign w:val="baseline"/>
          <w:lang w:val="en-US" w:eastAsia="zh-CN" w:bidi="ar"/>
        </w:rPr>
        <w:t>致：泸西县人民医院</w:t>
      </w:r>
    </w:p>
    <w:p w14:paraId="2ABDEA74">
      <w:pPr>
        <w:numPr>
          <w:ilvl w:val="1"/>
          <w:numId w:val="0"/>
        </w:numPr>
        <w:spacing w:line="360" w:lineRule="auto"/>
        <w:ind w:firstLine="560" w:firstLineChars="200"/>
        <w:jc w:val="both"/>
        <w:rPr>
          <w:rFonts w:hint="default" w:ascii="宋体" w:hAnsi="宋体" w:eastAsia="宋体" w:cs="宋体"/>
          <w:kern w:val="2"/>
          <w:sz w:val="28"/>
          <w:szCs w:val="28"/>
          <w:highlight w:val="none"/>
          <w:vertAlign w:val="baseline"/>
          <w:lang w:val="en-US" w:eastAsia="zh-CN" w:bidi="ar"/>
        </w:rPr>
      </w:pPr>
      <w:r>
        <w:rPr>
          <w:rFonts w:hint="eastAsia" w:ascii="宋体" w:hAnsi="宋体" w:eastAsia="宋体" w:cs="宋体"/>
          <w:kern w:val="2"/>
          <w:sz w:val="28"/>
          <w:szCs w:val="28"/>
          <w:highlight w:val="none"/>
          <w:vertAlign w:val="baseline"/>
          <w:lang w:val="en-US" w:eastAsia="zh-CN" w:bidi="ar"/>
        </w:rPr>
        <w:t>我公司参与</w:t>
      </w:r>
      <w:r>
        <w:rPr>
          <w:rFonts w:hint="eastAsia" w:ascii="宋体" w:hAnsi="宋体" w:cs="宋体"/>
          <w:kern w:val="2"/>
          <w:sz w:val="28"/>
          <w:szCs w:val="28"/>
          <w:highlight w:val="none"/>
          <w:vertAlign w:val="baseline"/>
          <w:lang w:val="en-US" w:eastAsia="zh-CN" w:bidi="ar"/>
        </w:rPr>
        <w:t>泸西县人民医院检验试剂耗材配送服务</w:t>
      </w:r>
      <w:r>
        <w:rPr>
          <w:rFonts w:hint="eastAsia" w:ascii="宋体" w:hAnsi="宋体" w:eastAsia="宋体" w:cs="宋体"/>
          <w:kern w:val="2"/>
          <w:sz w:val="28"/>
          <w:szCs w:val="28"/>
          <w:highlight w:val="none"/>
          <w:vertAlign w:val="baseline"/>
          <w:lang w:val="en-US" w:eastAsia="zh-CN" w:bidi="ar"/>
        </w:rPr>
        <w:t>的采购工作，现作如下承诺：</w:t>
      </w:r>
    </w:p>
    <w:p w14:paraId="5FDD221D">
      <w:pPr>
        <w:numPr>
          <w:ilvl w:val="1"/>
          <w:numId w:val="0"/>
        </w:numPr>
        <w:spacing w:line="360" w:lineRule="auto"/>
        <w:ind w:firstLine="560" w:firstLineChars="200"/>
        <w:jc w:val="left"/>
        <w:rPr>
          <w:rFonts w:hint="eastAsia" w:ascii="宋体" w:hAnsi="宋体" w:eastAsia="宋体" w:cs="宋体"/>
          <w:kern w:val="2"/>
          <w:sz w:val="28"/>
          <w:szCs w:val="28"/>
          <w:highlight w:val="none"/>
          <w:vertAlign w:val="baseline"/>
          <w:lang w:val="en-US" w:eastAsia="zh-CN" w:bidi="ar"/>
        </w:rPr>
      </w:pPr>
      <w:r>
        <w:rPr>
          <w:rFonts w:hint="eastAsia" w:ascii="宋体" w:hAnsi="宋体" w:eastAsia="宋体" w:cs="宋体"/>
          <w:kern w:val="2"/>
          <w:sz w:val="28"/>
          <w:szCs w:val="28"/>
          <w:highlight w:val="none"/>
          <w:vertAlign w:val="baseline"/>
          <w:lang w:val="en-US" w:eastAsia="zh-CN" w:bidi="ar"/>
        </w:rPr>
        <w:t>若我公司有幸中标：1.参与集中带量采购的耗材按该品牌产品在集采平台上的价格报价。2.非带量采购的耗材应为省医保阳光采购平台挂网品牌产品，如确实为非省医保阳光采购平台挂网品牌产品的，我公司会为采购人提供相关证明承诺。</w:t>
      </w:r>
    </w:p>
    <w:p w14:paraId="04459A55">
      <w:pPr>
        <w:spacing w:line="360" w:lineRule="auto"/>
        <w:jc w:val="left"/>
        <w:rPr>
          <w:rFonts w:ascii="宋体" w:hAnsi="宋体"/>
          <w:szCs w:val="21"/>
          <w:highlight w:val="none"/>
        </w:rPr>
      </w:pPr>
      <w:r>
        <w:rPr>
          <w:rFonts w:hint="eastAsia" w:ascii="宋体" w:hAnsi="宋体"/>
          <w:szCs w:val="21"/>
          <w:highlight w:val="none"/>
        </w:rPr>
        <w:t>投标人</w:t>
      </w:r>
      <w:r>
        <w:rPr>
          <w:rFonts w:ascii="宋体" w:hAnsi="宋体"/>
          <w:szCs w:val="21"/>
          <w:highlight w:val="none"/>
        </w:rPr>
        <w:t>：</w:t>
      </w:r>
      <w:r>
        <w:rPr>
          <w:rFonts w:ascii="宋体" w:hAnsi="宋体"/>
          <w:szCs w:val="21"/>
          <w:highlight w:val="none"/>
          <w:u w:val="single"/>
        </w:rPr>
        <w:t xml:space="preserve">                             </w:t>
      </w:r>
      <w:r>
        <w:rPr>
          <w:rFonts w:ascii="宋体" w:hAnsi="宋体"/>
          <w:szCs w:val="21"/>
          <w:highlight w:val="none"/>
        </w:rPr>
        <w:t>（</w:t>
      </w:r>
      <w:r>
        <w:rPr>
          <w:b/>
          <w:szCs w:val="21"/>
          <w:highlight w:val="none"/>
        </w:rPr>
        <w:t>电子公章</w:t>
      </w:r>
      <w:r>
        <w:rPr>
          <w:rFonts w:ascii="宋体" w:hAnsi="宋体"/>
          <w:szCs w:val="21"/>
          <w:highlight w:val="none"/>
        </w:rPr>
        <w:t>）</w:t>
      </w:r>
    </w:p>
    <w:p w14:paraId="5C5B79EE">
      <w:pPr>
        <w:spacing w:line="360" w:lineRule="auto"/>
        <w:ind w:firstLine="2" w:firstLineChars="1"/>
        <w:jc w:val="left"/>
        <w:rPr>
          <w:rFonts w:hint="eastAsia" w:ascii="宋体" w:hAnsi="宋体"/>
          <w:szCs w:val="21"/>
          <w:highlight w:val="none"/>
        </w:rPr>
      </w:pPr>
      <w:r>
        <w:rPr>
          <w:rFonts w:ascii="宋体" w:hAnsi="宋体"/>
          <w:szCs w:val="21"/>
          <w:highlight w:val="none"/>
        </w:rPr>
        <w:t>法定代表人或其委托代理人：</w:t>
      </w:r>
      <w:r>
        <w:rPr>
          <w:rFonts w:ascii="宋体" w:hAnsi="宋体"/>
          <w:szCs w:val="21"/>
          <w:highlight w:val="none"/>
          <w:u w:val="single"/>
        </w:rPr>
        <w:t xml:space="preserve">               </w:t>
      </w:r>
      <w:r>
        <w:rPr>
          <w:rFonts w:ascii="宋体" w:hAnsi="宋体"/>
          <w:szCs w:val="21"/>
          <w:highlight w:val="none"/>
        </w:rPr>
        <w:t>（</w:t>
      </w:r>
      <w:r>
        <w:rPr>
          <w:b/>
          <w:szCs w:val="21"/>
          <w:highlight w:val="none"/>
        </w:rPr>
        <w:t>电子签名</w:t>
      </w:r>
      <w:r>
        <w:rPr>
          <w:rFonts w:ascii="宋体" w:hAnsi="宋体"/>
          <w:szCs w:val="21"/>
          <w:highlight w:val="none"/>
        </w:rPr>
        <w:t>）</w:t>
      </w:r>
    </w:p>
    <w:p w14:paraId="550CC4BA">
      <w:pPr>
        <w:rPr>
          <w:rFonts w:hint="eastAsia"/>
          <w:highlight w:val="none"/>
          <w:lang w:val="en-US" w:eastAsia="zh-CN"/>
        </w:rPr>
      </w:pPr>
      <w:r>
        <w:rPr>
          <w:rFonts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ascii="宋体" w:hAnsi="宋体"/>
          <w:szCs w:val="21"/>
          <w:highlight w:val="none"/>
        </w:rPr>
        <w:t>日</w:t>
      </w:r>
    </w:p>
    <w:p w14:paraId="7D33B882">
      <w:pPr>
        <w:rPr>
          <w:rFonts w:hint="eastAsia" w:ascii="宋体" w:hAnsi="宋体" w:cs="宋体"/>
          <w:highlight w:val="none"/>
          <w:lang w:val="en-US" w:eastAsia="zh-CN"/>
        </w:rPr>
      </w:pPr>
      <w:r>
        <w:rPr>
          <w:rFonts w:hint="eastAsia" w:ascii="宋体" w:hAnsi="宋体" w:cs="宋体"/>
          <w:highlight w:val="none"/>
          <w:lang w:val="en-US" w:eastAsia="zh-CN"/>
        </w:rPr>
        <w:br w:type="page"/>
      </w:r>
    </w:p>
    <w:p w14:paraId="720BB13E">
      <w:pPr>
        <w:numPr>
          <w:ilvl w:val="1"/>
          <w:numId w:val="0"/>
        </w:numPr>
        <w:spacing w:line="360" w:lineRule="auto"/>
        <w:jc w:val="center"/>
        <w:rPr>
          <w:rFonts w:ascii="宋体" w:hAnsi="宋体" w:cs="宋体"/>
          <w:highlight w:val="none"/>
        </w:rPr>
      </w:pPr>
      <w:r>
        <w:rPr>
          <w:rFonts w:hint="eastAsia" w:ascii="宋体" w:hAnsi="宋体" w:cs="宋体"/>
          <w:highlight w:val="none"/>
          <w:lang w:val="en-US" w:eastAsia="zh-CN"/>
        </w:rPr>
        <w:t>（2）</w:t>
      </w:r>
      <w:r>
        <w:rPr>
          <w:rFonts w:hint="eastAsia" w:ascii="宋体" w:hAnsi="宋体" w:cs="宋体"/>
          <w:highlight w:val="none"/>
        </w:rPr>
        <w:t>（如有）</w:t>
      </w:r>
    </w:p>
    <w:p w14:paraId="459B813F">
      <w:pPr>
        <w:numPr>
          <w:ilvl w:val="1"/>
          <w:numId w:val="0"/>
        </w:numPr>
        <w:jc w:val="center"/>
        <w:rPr>
          <w:rFonts w:ascii="宋体" w:hAnsi="宋体" w:cs="宋体"/>
          <w:sz w:val="32"/>
          <w:szCs w:val="32"/>
          <w:highlight w:val="none"/>
        </w:rPr>
      </w:pPr>
    </w:p>
    <w:p w14:paraId="79BA331D">
      <w:pPr>
        <w:numPr>
          <w:ilvl w:val="1"/>
          <w:numId w:val="0"/>
        </w:numPr>
        <w:jc w:val="center"/>
        <w:rPr>
          <w:rFonts w:ascii="宋体" w:hAnsi="宋体" w:cs="宋体"/>
          <w:sz w:val="32"/>
          <w:szCs w:val="32"/>
          <w:highlight w:val="none"/>
        </w:rPr>
      </w:pPr>
      <w:r>
        <w:rPr>
          <w:rFonts w:hint="eastAsia" w:ascii="宋体" w:hAnsi="宋体" w:cs="宋体"/>
          <w:sz w:val="32"/>
          <w:szCs w:val="32"/>
          <w:highlight w:val="none"/>
        </w:rPr>
        <w:br w:type="page"/>
      </w:r>
    </w:p>
    <w:p w14:paraId="7747C895">
      <w:pPr>
        <w:pStyle w:val="3"/>
        <w:numPr>
          <w:ilvl w:val="255"/>
          <w:numId w:val="0"/>
        </w:numPr>
        <w:tabs>
          <w:tab w:val="clear" w:pos="596"/>
        </w:tabs>
        <w:spacing w:before="0"/>
        <w:jc w:val="center"/>
        <w:rPr>
          <w:rFonts w:ascii="宋体" w:hAnsi="宋体" w:eastAsia="宋体" w:cs="宋体"/>
          <w:sz w:val="32"/>
          <w:szCs w:val="32"/>
          <w:highlight w:val="none"/>
        </w:rPr>
      </w:pPr>
      <w:bookmarkStart w:id="124" w:name="_Toc277679096"/>
      <w:bookmarkStart w:id="125" w:name="_Toc10551"/>
      <w:bookmarkStart w:id="126" w:name="_Toc5383"/>
      <w:bookmarkStart w:id="127" w:name="_Toc1974"/>
      <w:r>
        <w:rPr>
          <w:rFonts w:hint="eastAsia" w:ascii="宋体" w:hAnsi="宋体" w:eastAsia="宋体" w:cs="宋体"/>
          <w:sz w:val="32"/>
          <w:szCs w:val="32"/>
          <w:highlight w:val="none"/>
        </w:rPr>
        <w:t>三、商务部分</w:t>
      </w:r>
      <w:bookmarkEnd w:id="124"/>
      <w:bookmarkEnd w:id="125"/>
      <w:bookmarkEnd w:id="126"/>
      <w:bookmarkEnd w:id="127"/>
    </w:p>
    <w:p w14:paraId="17E6EF72">
      <w:pPr>
        <w:numPr>
          <w:ilvl w:val="2"/>
          <w:numId w:val="0"/>
        </w:numPr>
        <w:tabs>
          <w:tab w:val="left" w:pos="900"/>
        </w:tabs>
        <w:adjustRightInd w:val="0"/>
        <w:spacing w:line="360" w:lineRule="auto"/>
        <w:jc w:val="center"/>
        <w:textAlignment w:val="baseline"/>
        <w:outlineLvl w:val="2"/>
        <w:rPr>
          <w:rFonts w:ascii="宋体" w:hAnsi="宋体" w:cs="宋体"/>
          <w:b/>
          <w:kern w:val="0"/>
          <w:sz w:val="28"/>
          <w:szCs w:val="28"/>
          <w:highlight w:val="none"/>
        </w:rPr>
      </w:pPr>
      <w:r>
        <w:rPr>
          <w:rFonts w:hint="eastAsia" w:ascii="宋体" w:hAnsi="宋体" w:cs="宋体"/>
          <w:b/>
          <w:kern w:val="0"/>
          <w:sz w:val="32"/>
          <w:szCs w:val="32"/>
          <w:highlight w:val="none"/>
        </w:rPr>
        <w:t>（一）★投标函</w:t>
      </w:r>
    </w:p>
    <w:p w14:paraId="117CB0DF">
      <w:pPr>
        <w:pStyle w:val="17"/>
        <w:spacing w:line="360" w:lineRule="auto"/>
        <w:rPr>
          <w:rFonts w:hAnsi="宋体" w:cs="宋体"/>
          <w:szCs w:val="21"/>
          <w:highlight w:val="none"/>
        </w:rPr>
      </w:pPr>
      <w:r>
        <w:rPr>
          <w:rFonts w:hint="eastAsia" w:hAnsi="宋体" w:cs="宋体"/>
          <w:szCs w:val="21"/>
          <w:highlight w:val="none"/>
        </w:rPr>
        <w:t>致：</w:t>
      </w:r>
      <w:r>
        <w:rPr>
          <w:rFonts w:hint="eastAsia" w:hAnsi="宋体" w:cs="宋体"/>
          <w:szCs w:val="21"/>
          <w:highlight w:val="none"/>
          <w:u w:val="single"/>
        </w:rPr>
        <w:t>采购人</w:t>
      </w:r>
    </w:p>
    <w:p w14:paraId="779A2749">
      <w:pPr>
        <w:pStyle w:val="17"/>
        <w:spacing w:line="360" w:lineRule="auto"/>
        <w:ind w:firstLine="420" w:firstLineChars="200"/>
        <w:rPr>
          <w:rFonts w:hAnsi="宋体" w:cs="宋体"/>
          <w:szCs w:val="21"/>
          <w:highlight w:val="none"/>
        </w:rPr>
      </w:pPr>
      <w:r>
        <w:rPr>
          <w:rFonts w:hint="eastAsia" w:hAnsi="宋体" w:cs="宋体"/>
          <w:szCs w:val="21"/>
          <w:highlight w:val="none"/>
        </w:rPr>
        <w:t>我方仔细研究了</w:t>
      </w:r>
      <w:r>
        <w:rPr>
          <w:rFonts w:hint="eastAsia" w:hAnsi="宋体" w:cs="宋体"/>
          <w:szCs w:val="21"/>
          <w:highlight w:val="none"/>
          <w:u w:val="single"/>
        </w:rPr>
        <w:t>（采购项目名称）</w:t>
      </w:r>
      <w:r>
        <w:rPr>
          <w:rFonts w:hint="eastAsia" w:hAnsi="宋体" w:cs="宋体"/>
          <w:szCs w:val="21"/>
          <w:highlight w:val="none"/>
        </w:rPr>
        <w:t>（项目编号：）项目招标文件的全部内容，正式授权下述签字人</w:t>
      </w:r>
      <w:r>
        <w:rPr>
          <w:rFonts w:hint="eastAsia" w:hAnsi="宋体" w:cs="宋体"/>
          <w:szCs w:val="21"/>
          <w:highlight w:val="none"/>
          <w:u w:val="single"/>
        </w:rPr>
        <w:t>（姓名和职务）</w:t>
      </w:r>
      <w:r>
        <w:rPr>
          <w:rFonts w:hint="eastAsia" w:hAnsi="宋体" w:cs="宋体"/>
          <w:szCs w:val="21"/>
          <w:highlight w:val="none"/>
        </w:rPr>
        <w:t>全权代表投标人</w:t>
      </w:r>
      <w:r>
        <w:rPr>
          <w:rFonts w:hint="eastAsia" w:hAnsi="宋体" w:cs="宋体"/>
          <w:szCs w:val="21"/>
          <w:highlight w:val="none"/>
          <w:u w:val="single"/>
        </w:rPr>
        <w:t>（投标人全称）</w:t>
      </w:r>
      <w:r>
        <w:rPr>
          <w:rFonts w:hint="eastAsia" w:hAnsi="宋体" w:cs="宋体"/>
          <w:szCs w:val="21"/>
          <w:highlight w:val="none"/>
        </w:rPr>
        <w:t>参加投标。</w:t>
      </w:r>
    </w:p>
    <w:p w14:paraId="6FE21846">
      <w:pPr>
        <w:pStyle w:val="17"/>
        <w:spacing w:line="360" w:lineRule="auto"/>
        <w:ind w:firstLine="420" w:firstLineChars="200"/>
        <w:rPr>
          <w:rFonts w:hAnsi="宋体" w:cs="宋体"/>
          <w:szCs w:val="21"/>
          <w:highlight w:val="none"/>
        </w:rPr>
      </w:pPr>
      <w:r>
        <w:rPr>
          <w:rFonts w:hint="eastAsia" w:hAnsi="宋体" w:cs="宋体"/>
          <w:szCs w:val="21"/>
          <w:highlight w:val="none"/>
        </w:rPr>
        <w:t>据此函，签字人兹宣布同意如下：</w:t>
      </w:r>
    </w:p>
    <w:p w14:paraId="4FCA1FE7">
      <w:pPr>
        <w:pStyle w:val="17"/>
        <w:spacing w:line="360" w:lineRule="auto"/>
        <w:ind w:firstLine="420" w:firstLineChars="200"/>
        <w:rPr>
          <w:rFonts w:hAnsi="宋体" w:cs="宋体"/>
          <w:szCs w:val="21"/>
          <w:highlight w:val="none"/>
        </w:rPr>
      </w:pPr>
      <w:r>
        <w:rPr>
          <w:rFonts w:hint="eastAsia" w:hAnsi="宋体" w:cs="宋体"/>
          <w:szCs w:val="21"/>
          <w:highlight w:val="none"/>
        </w:rPr>
        <w:t>1.按招标文件项目需求，</w:t>
      </w:r>
      <w:r>
        <w:rPr>
          <w:rFonts w:hint="eastAsia" w:ascii="宋体" w:hAnsi="宋体" w:cs="宋体"/>
          <w:szCs w:val="21"/>
          <w:highlight w:val="none"/>
        </w:rPr>
        <w:t>综合</w:t>
      </w:r>
      <w:r>
        <w:rPr>
          <w:rFonts w:hint="eastAsia" w:ascii="宋体" w:hAnsi="宋体" w:cs="宋体"/>
          <w:szCs w:val="21"/>
          <w:highlight w:val="none"/>
          <w:lang w:val="en-US" w:eastAsia="zh-CN"/>
        </w:rPr>
        <w:t>下浮率</w:t>
      </w:r>
      <w:r>
        <w:rPr>
          <w:rFonts w:hint="eastAsia" w:hAnsi="宋体" w:cs="宋体"/>
          <w:szCs w:val="21"/>
          <w:highlight w:val="none"/>
        </w:rPr>
        <w:t>：</w:t>
      </w:r>
      <w:r>
        <w:rPr>
          <w:rFonts w:hint="eastAsia" w:hAnsi="宋体" w:cs="宋体"/>
          <w:szCs w:val="21"/>
          <w:highlight w:val="none"/>
          <w:u w:val="single"/>
          <w:lang w:val="en-US" w:eastAsia="zh-CN"/>
        </w:rPr>
        <w:t xml:space="preserve">    </w:t>
      </w:r>
      <w:r>
        <w:rPr>
          <w:rFonts w:hint="eastAsia" w:hAnsi="宋体" w:cs="宋体"/>
          <w:szCs w:val="21"/>
          <w:highlight w:val="none"/>
          <w:u w:val="none"/>
          <w:lang w:val="en-US" w:eastAsia="zh-CN"/>
        </w:rPr>
        <w:t>%</w:t>
      </w:r>
      <w:r>
        <w:rPr>
          <w:rFonts w:hint="eastAsia" w:hAnsi="宋体" w:cs="宋体"/>
          <w:szCs w:val="21"/>
          <w:highlight w:val="none"/>
        </w:rPr>
        <w:t>。</w:t>
      </w:r>
    </w:p>
    <w:p w14:paraId="1836BF1B">
      <w:pPr>
        <w:pStyle w:val="17"/>
        <w:spacing w:line="360" w:lineRule="auto"/>
        <w:ind w:firstLine="420" w:firstLineChars="200"/>
        <w:rPr>
          <w:rFonts w:hAnsi="宋体" w:cs="宋体"/>
          <w:szCs w:val="21"/>
          <w:highlight w:val="none"/>
        </w:rPr>
      </w:pPr>
      <w:r>
        <w:rPr>
          <w:rFonts w:hint="eastAsia" w:hAnsi="宋体" w:cs="宋体"/>
          <w:szCs w:val="21"/>
          <w:highlight w:val="none"/>
        </w:rPr>
        <w:t>2.我方已详细审查全部招标文件，包括</w:t>
      </w:r>
      <w:r>
        <w:rPr>
          <w:rFonts w:hint="eastAsia" w:hAnsi="宋体" w:cs="宋体"/>
          <w:i/>
          <w:szCs w:val="21"/>
          <w:highlight w:val="none"/>
          <w:u w:val="single"/>
        </w:rPr>
        <w:t>（澄清文件）</w:t>
      </w:r>
      <w:r>
        <w:rPr>
          <w:rFonts w:hint="eastAsia" w:hAnsi="宋体" w:cs="宋体"/>
          <w:szCs w:val="21"/>
          <w:highlight w:val="none"/>
          <w:u w:val="single"/>
        </w:rPr>
        <w:t>（如果有的话）</w:t>
      </w:r>
      <w:r>
        <w:rPr>
          <w:rFonts w:hint="eastAsia" w:hAnsi="宋体" w:cs="宋体"/>
          <w:szCs w:val="21"/>
          <w:highlight w:val="none"/>
        </w:rPr>
        <w:t>。我方完全理解相关文件要求，并承担对这方面有不明及误解的后果。</w:t>
      </w:r>
    </w:p>
    <w:p w14:paraId="074E2EA7">
      <w:pPr>
        <w:pStyle w:val="17"/>
        <w:spacing w:line="360" w:lineRule="auto"/>
        <w:ind w:firstLine="420" w:firstLineChars="200"/>
        <w:rPr>
          <w:rFonts w:hAnsi="宋体" w:cs="宋体"/>
          <w:szCs w:val="21"/>
          <w:highlight w:val="none"/>
        </w:rPr>
      </w:pPr>
      <w:r>
        <w:rPr>
          <w:rFonts w:hint="eastAsia" w:hAnsi="宋体" w:cs="宋体"/>
          <w:szCs w:val="21"/>
          <w:highlight w:val="none"/>
        </w:rPr>
        <w:t>3.在投标人须知规定的开标日期起遵循本投标文件，并在投标人须知第15条规定的投标文件有效期满之前均具有约束力。</w:t>
      </w:r>
    </w:p>
    <w:p w14:paraId="5D6066DA">
      <w:pPr>
        <w:pStyle w:val="17"/>
        <w:spacing w:line="360" w:lineRule="auto"/>
        <w:ind w:firstLine="420" w:firstLineChars="200"/>
        <w:rPr>
          <w:rFonts w:hAnsi="宋体" w:cs="宋体"/>
          <w:szCs w:val="21"/>
          <w:highlight w:val="none"/>
        </w:rPr>
      </w:pPr>
      <w:r>
        <w:rPr>
          <w:rFonts w:hint="eastAsia" w:hAnsi="宋体" w:cs="宋体"/>
          <w:szCs w:val="21"/>
          <w:highlight w:val="none"/>
        </w:rPr>
        <w:t>4.同意投标人须知中关于没收投标保证金的规定。</w:t>
      </w:r>
    </w:p>
    <w:p w14:paraId="56569D26">
      <w:pPr>
        <w:pStyle w:val="17"/>
        <w:spacing w:line="360" w:lineRule="auto"/>
        <w:ind w:firstLine="420" w:firstLineChars="200"/>
        <w:rPr>
          <w:rFonts w:hAnsi="宋体" w:cs="宋体"/>
          <w:szCs w:val="21"/>
          <w:highlight w:val="none"/>
        </w:rPr>
      </w:pPr>
      <w:r>
        <w:rPr>
          <w:rFonts w:hint="eastAsia" w:hAnsi="宋体" w:cs="宋体"/>
          <w:szCs w:val="21"/>
          <w:highlight w:val="none"/>
        </w:rPr>
        <w:t>5.同意应贵方要求提供与本投标有关的任何数据或资料，并保证数据和资料的完整性和真实性。</w:t>
      </w:r>
    </w:p>
    <w:p w14:paraId="53D7A07B">
      <w:pPr>
        <w:pStyle w:val="17"/>
        <w:spacing w:line="360" w:lineRule="auto"/>
        <w:ind w:firstLine="420" w:firstLineChars="200"/>
        <w:rPr>
          <w:rFonts w:hAnsi="宋体" w:cs="宋体"/>
          <w:szCs w:val="21"/>
          <w:highlight w:val="none"/>
        </w:rPr>
      </w:pPr>
      <w:r>
        <w:rPr>
          <w:rFonts w:hint="eastAsia" w:hAnsi="宋体" w:cs="宋体"/>
          <w:szCs w:val="21"/>
          <w:highlight w:val="none"/>
        </w:rPr>
        <w:t>6.完全理解贵方不一定要接受最低报价的投标人为中标人的行为。</w:t>
      </w:r>
    </w:p>
    <w:p w14:paraId="12347B2F">
      <w:pPr>
        <w:pStyle w:val="17"/>
        <w:spacing w:line="360" w:lineRule="auto"/>
        <w:ind w:firstLine="420" w:firstLineChars="200"/>
        <w:rPr>
          <w:rFonts w:hAnsi="宋体" w:cs="宋体"/>
          <w:szCs w:val="21"/>
          <w:highlight w:val="none"/>
        </w:rPr>
      </w:pPr>
      <w:r>
        <w:rPr>
          <w:rFonts w:hint="eastAsia" w:hAnsi="宋体" w:cs="宋体"/>
          <w:szCs w:val="21"/>
          <w:highlight w:val="none"/>
        </w:rPr>
        <w:t>7.如我方中标：</w:t>
      </w:r>
    </w:p>
    <w:p w14:paraId="02666E27">
      <w:pPr>
        <w:pStyle w:val="17"/>
        <w:spacing w:line="360" w:lineRule="auto"/>
        <w:ind w:firstLine="420" w:firstLineChars="200"/>
        <w:rPr>
          <w:rFonts w:hAnsi="宋体" w:cs="宋体"/>
          <w:szCs w:val="21"/>
          <w:highlight w:val="none"/>
        </w:rPr>
      </w:pPr>
      <w:r>
        <w:rPr>
          <w:rFonts w:hint="eastAsia" w:hAnsi="宋体" w:cs="宋体"/>
          <w:szCs w:val="21"/>
          <w:highlight w:val="none"/>
        </w:rPr>
        <w:t>（1）我方承诺在收到中标通知书后，在中标通知书规定的期限内与你方签订合同，并履行相应的合同责任和义务。</w:t>
      </w:r>
    </w:p>
    <w:p w14:paraId="2E9C8ADC">
      <w:pPr>
        <w:pStyle w:val="17"/>
        <w:spacing w:line="360" w:lineRule="auto"/>
        <w:ind w:firstLine="420" w:firstLineChars="200"/>
        <w:rPr>
          <w:rFonts w:hAnsi="宋体" w:cs="宋体"/>
          <w:szCs w:val="21"/>
          <w:highlight w:val="none"/>
        </w:rPr>
      </w:pPr>
      <w:r>
        <w:rPr>
          <w:rFonts w:hint="eastAsia" w:hAnsi="宋体" w:cs="宋体"/>
          <w:szCs w:val="21"/>
          <w:highlight w:val="none"/>
        </w:rPr>
        <w:t>（2）我方承诺按照招标文件规定向你方递交履约担保。</w:t>
      </w:r>
    </w:p>
    <w:p w14:paraId="4687F8B5">
      <w:pPr>
        <w:pStyle w:val="17"/>
        <w:spacing w:line="360" w:lineRule="auto"/>
        <w:ind w:firstLine="420" w:firstLineChars="200"/>
        <w:rPr>
          <w:rFonts w:hAnsi="宋体" w:cs="宋体"/>
          <w:szCs w:val="21"/>
          <w:highlight w:val="none"/>
        </w:rPr>
      </w:pPr>
      <w:r>
        <w:rPr>
          <w:rFonts w:hint="eastAsia" w:hAnsi="宋体" w:cs="宋体"/>
          <w:szCs w:val="21"/>
          <w:highlight w:val="none"/>
        </w:rPr>
        <w:t>（3）我方承诺将承担售后服务及保修责任。</w:t>
      </w:r>
    </w:p>
    <w:p w14:paraId="695D1FFA">
      <w:pPr>
        <w:pStyle w:val="17"/>
        <w:spacing w:line="360" w:lineRule="auto"/>
        <w:ind w:firstLine="420" w:firstLineChars="200"/>
        <w:rPr>
          <w:rFonts w:hAnsi="宋体" w:cs="宋体"/>
          <w:szCs w:val="21"/>
          <w:highlight w:val="none"/>
        </w:rPr>
      </w:pPr>
      <w:r>
        <w:rPr>
          <w:rFonts w:hint="eastAsia" w:hAnsi="宋体" w:cs="宋体"/>
          <w:szCs w:val="21"/>
          <w:highlight w:val="none"/>
        </w:rPr>
        <w:t>8、我方在此声明，所递交的投标文件及有关资料内容完整、真实和准确。</w:t>
      </w:r>
    </w:p>
    <w:p w14:paraId="34A0AD10">
      <w:pPr>
        <w:pStyle w:val="17"/>
        <w:spacing w:line="360" w:lineRule="auto"/>
        <w:ind w:firstLine="420" w:firstLineChars="200"/>
        <w:rPr>
          <w:rFonts w:hAnsi="宋体" w:cs="宋体"/>
          <w:szCs w:val="21"/>
          <w:highlight w:val="none"/>
        </w:rPr>
      </w:pPr>
      <w:r>
        <w:rPr>
          <w:rFonts w:hint="eastAsia" w:hAnsi="宋体" w:cs="宋体"/>
          <w:szCs w:val="21"/>
          <w:highlight w:val="none"/>
        </w:rPr>
        <w:t>9、（其他补充说明）。</w:t>
      </w:r>
    </w:p>
    <w:p w14:paraId="131C003A">
      <w:pPr>
        <w:pStyle w:val="17"/>
        <w:spacing w:line="360" w:lineRule="auto"/>
        <w:ind w:firstLine="420" w:firstLineChars="200"/>
        <w:rPr>
          <w:rFonts w:hAnsi="宋体" w:cs="宋体"/>
          <w:szCs w:val="21"/>
          <w:highlight w:val="none"/>
        </w:rPr>
      </w:pPr>
      <w:r>
        <w:rPr>
          <w:rFonts w:hint="eastAsia" w:hAnsi="宋体" w:cs="宋体"/>
          <w:szCs w:val="21"/>
          <w:highlight w:val="none"/>
        </w:rPr>
        <w:t>与本投标有关的正式通讯地址为：</w:t>
      </w:r>
    </w:p>
    <w:p w14:paraId="34417A80">
      <w:pPr>
        <w:pStyle w:val="17"/>
        <w:spacing w:line="360" w:lineRule="auto"/>
        <w:ind w:firstLine="420" w:firstLineChars="200"/>
        <w:rPr>
          <w:rFonts w:hAnsi="宋体" w:cs="宋体"/>
          <w:szCs w:val="21"/>
          <w:highlight w:val="none"/>
          <w:u w:val="single"/>
        </w:rPr>
      </w:pPr>
      <w:r>
        <w:rPr>
          <w:rFonts w:hint="eastAsia" w:hAnsi="宋体" w:cs="宋体"/>
          <w:szCs w:val="21"/>
          <w:highlight w:val="none"/>
        </w:rPr>
        <w:t>地址：</w:t>
      </w:r>
      <w:r>
        <w:rPr>
          <w:rFonts w:hint="eastAsia" w:hAnsi="宋体" w:cs="宋体"/>
          <w:szCs w:val="21"/>
          <w:highlight w:val="none"/>
          <w:u w:val="single"/>
        </w:rPr>
        <w:t xml:space="preserve">　　　　　　　　　   </w:t>
      </w:r>
      <w:r>
        <w:rPr>
          <w:rFonts w:hint="eastAsia" w:hAnsi="宋体" w:cs="宋体"/>
          <w:szCs w:val="21"/>
          <w:highlight w:val="none"/>
        </w:rPr>
        <w:t>邮政编码：</w:t>
      </w:r>
      <w:r>
        <w:rPr>
          <w:rFonts w:hint="eastAsia" w:hAnsi="宋体" w:cs="宋体"/>
          <w:szCs w:val="21"/>
          <w:highlight w:val="none"/>
          <w:u w:val="single"/>
        </w:rPr>
        <w:t>　　　　　　　　　</w:t>
      </w:r>
    </w:p>
    <w:p w14:paraId="4F055AA3">
      <w:pPr>
        <w:pStyle w:val="17"/>
        <w:spacing w:line="360" w:lineRule="auto"/>
        <w:ind w:firstLine="420" w:firstLineChars="200"/>
        <w:rPr>
          <w:rFonts w:hAnsi="宋体" w:cs="宋体"/>
          <w:szCs w:val="21"/>
          <w:highlight w:val="none"/>
          <w:u w:val="single"/>
        </w:rPr>
      </w:pPr>
      <w:r>
        <w:rPr>
          <w:rFonts w:hint="eastAsia" w:hAnsi="宋体" w:cs="宋体"/>
          <w:szCs w:val="21"/>
          <w:highlight w:val="none"/>
        </w:rPr>
        <w:t>电话：</w:t>
      </w:r>
      <w:r>
        <w:rPr>
          <w:rFonts w:hint="eastAsia" w:hAnsi="宋体" w:cs="宋体"/>
          <w:szCs w:val="21"/>
          <w:highlight w:val="none"/>
          <w:u w:val="single"/>
        </w:rPr>
        <w:t xml:space="preserve">　　　　　　　　　   </w:t>
      </w:r>
      <w:r>
        <w:rPr>
          <w:rFonts w:hint="eastAsia" w:hAnsi="宋体" w:cs="宋体"/>
          <w:szCs w:val="21"/>
          <w:highlight w:val="none"/>
        </w:rPr>
        <w:t>传真：</w:t>
      </w:r>
      <w:r>
        <w:rPr>
          <w:rFonts w:hint="eastAsia" w:hAnsi="宋体" w:cs="宋体"/>
          <w:szCs w:val="21"/>
          <w:highlight w:val="none"/>
          <w:u w:val="single"/>
        </w:rPr>
        <w:t>　　　　　　　　　</w:t>
      </w:r>
    </w:p>
    <w:p w14:paraId="1B730CC3">
      <w:pPr>
        <w:pStyle w:val="17"/>
        <w:spacing w:line="360" w:lineRule="auto"/>
        <w:ind w:firstLine="420" w:firstLineChars="200"/>
        <w:rPr>
          <w:rFonts w:hAnsi="宋体" w:cs="宋体"/>
          <w:szCs w:val="21"/>
          <w:highlight w:val="none"/>
          <w:u w:val="single"/>
        </w:rPr>
      </w:pPr>
      <w:r>
        <w:rPr>
          <w:rFonts w:hint="eastAsia" w:hAnsi="宋体" w:cs="宋体"/>
          <w:szCs w:val="21"/>
          <w:highlight w:val="none"/>
        </w:rPr>
        <w:t>开户名称：</w:t>
      </w:r>
      <w:r>
        <w:rPr>
          <w:rFonts w:hint="eastAsia" w:hAnsi="宋体" w:cs="宋体"/>
          <w:szCs w:val="21"/>
          <w:highlight w:val="none"/>
          <w:u w:val="single"/>
        </w:rPr>
        <w:t xml:space="preserve">　　　　　　　　 </w:t>
      </w:r>
      <w:r>
        <w:rPr>
          <w:rFonts w:hint="eastAsia" w:hAnsi="宋体" w:cs="宋体"/>
          <w:szCs w:val="21"/>
          <w:highlight w:val="none"/>
        </w:rPr>
        <w:t>开户银行：</w:t>
      </w:r>
      <w:r>
        <w:rPr>
          <w:rFonts w:hint="eastAsia" w:hAnsi="宋体" w:cs="宋体"/>
          <w:szCs w:val="21"/>
          <w:highlight w:val="none"/>
          <w:u w:val="single"/>
        </w:rPr>
        <w:t>　　　　　　　　　</w:t>
      </w:r>
    </w:p>
    <w:p w14:paraId="27BD5DBF">
      <w:pPr>
        <w:pStyle w:val="17"/>
        <w:spacing w:line="360" w:lineRule="auto"/>
        <w:ind w:firstLine="420" w:firstLineChars="200"/>
        <w:rPr>
          <w:rFonts w:hAnsi="宋体" w:cs="宋体"/>
          <w:szCs w:val="21"/>
          <w:highlight w:val="none"/>
          <w:u w:val="single"/>
        </w:rPr>
      </w:pPr>
      <w:r>
        <w:rPr>
          <w:rFonts w:hint="eastAsia" w:hAnsi="宋体" w:cs="宋体"/>
          <w:szCs w:val="21"/>
          <w:highlight w:val="none"/>
        </w:rPr>
        <w:t>帐号：</w:t>
      </w:r>
      <w:r>
        <w:rPr>
          <w:rFonts w:hint="eastAsia" w:hAnsi="宋体" w:cs="宋体"/>
          <w:szCs w:val="21"/>
          <w:highlight w:val="none"/>
          <w:u w:val="single"/>
        </w:rPr>
        <w:t>　　　　　　　　　</w:t>
      </w:r>
    </w:p>
    <w:p w14:paraId="26C2381D">
      <w:pPr>
        <w:pStyle w:val="17"/>
        <w:spacing w:line="360" w:lineRule="auto"/>
        <w:ind w:firstLine="420" w:firstLineChars="200"/>
        <w:rPr>
          <w:rFonts w:hAnsi="宋体"/>
          <w:szCs w:val="21"/>
          <w:highlight w:val="none"/>
        </w:rPr>
      </w:pPr>
      <w:r>
        <w:rPr>
          <w:rFonts w:hAnsi="宋体"/>
          <w:szCs w:val="21"/>
          <w:highlight w:val="none"/>
        </w:rPr>
        <w:t>投标人（电子公章）：</w:t>
      </w:r>
      <w:r>
        <w:rPr>
          <w:rFonts w:hint="eastAsia" w:hAnsi="宋体" w:cs="宋体"/>
          <w:szCs w:val="21"/>
          <w:highlight w:val="none"/>
          <w:u w:val="single"/>
        </w:rPr>
        <w:t>　　　　　　　　　</w:t>
      </w:r>
    </w:p>
    <w:p w14:paraId="03EF6E35">
      <w:pPr>
        <w:pStyle w:val="17"/>
        <w:spacing w:line="360" w:lineRule="auto"/>
        <w:ind w:firstLine="420" w:firstLineChars="200"/>
        <w:rPr>
          <w:rFonts w:hAnsi="宋体"/>
          <w:szCs w:val="21"/>
          <w:highlight w:val="none"/>
        </w:rPr>
      </w:pPr>
      <w:r>
        <w:rPr>
          <w:rFonts w:hAnsi="宋体"/>
          <w:szCs w:val="21"/>
          <w:highlight w:val="none"/>
        </w:rPr>
        <w:t>法定代表人/单位负责人</w:t>
      </w:r>
      <w:bookmarkStart w:id="128" w:name="_Hlk47362955"/>
      <w:r>
        <w:rPr>
          <w:rFonts w:hAnsi="宋体"/>
          <w:szCs w:val="21"/>
          <w:highlight w:val="none"/>
        </w:rPr>
        <w:t>（</w:t>
      </w:r>
      <w:r>
        <w:rPr>
          <w:rFonts w:hint="eastAsia" w:hAnsi="宋体"/>
          <w:szCs w:val="21"/>
          <w:highlight w:val="none"/>
        </w:rPr>
        <w:t>电子签名</w:t>
      </w:r>
      <w:r>
        <w:rPr>
          <w:rFonts w:hAnsi="宋体"/>
          <w:szCs w:val="21"/>
          <w:highlight w:val="none"/>
        </w:rPr>
        <w:t>）</w:t>
      </w:r>
      <w:bookmarkEnd w:id="128"/>
      <w:r>
        <w:rPr>
          <w:rFonts w:hAnsi="宋体"/>
          <w:szCs w:val="21"/>
          <w:highlight w:val="none"/>
        </w:rPr>
        <w:t>：</w:t>
      </w:r>
      <w:r>
        <w:rPr>
          <w:rFonts w:hint="eastAsia" w:hAnsi="宋体" w:cs="宋体"/>
          <w:szCs w:val="21"/>
          <w:highlight w:val="none"/>
          <w:u w:val="single"/>
        </w:rPr>
        <w:t>　　　　　　　　　</w:t>
      </w:r>
    </w:p>
    <w:p w14:paraId="1363872D">
      <w:pPr>
        <w:pStyle w:val="17"/>
        <w:spacing w:line="360" w:lineRule="auto"/>
        <w:ind w:firstLine="420" w:firstLineChars="200"/>
        <w:rPr>
          <w:rFonts w:hAnsi="宋体"/>
          <w:szCs w:val="21"/>
          <w:highlight w:val="none"/>
        </w:rPr>
      </w:pPr>
      <w:r>
        <w:rPr>
          <w:rFonts w:hint="eastAsia" w:hAnsi="宋体" w:cs="宋体"/>
          <w:szCs w:val="21"/>
          <w:highlight w:val="none"/>
          <w:u w:val="single"/>
        </w:rPr>
        <w:t xml:space="preserve">　 </w:t>
      </w:r>
      <w:r>
        <w:rPr>
          <w:rFonts w:hAnsi="宋体"/>
          <w:szCs w:val="21"/>
          <w:highlight w:val="none"/>
        </w:rPr>
        <w:t>年</w:t>
      </w:r>
      <w:r>
        <w:rPr>
          <w:rFonts w:hint="eastAsia" w:hAnsi="宋体" w:cs="宋体"/>
          <w:szCs w:val="21"/>
          <w:highlight w:val="none"/>
          <w:u w:val="single"/>
        </w:rPr>
        <w:t xml:space="preserve">　 </w:t>
      </w:r>
      <w:r>
        <w:rPr>
          <w:rFonts w:hAnsi="宋体"/>
          <w:szCs w:val="21"/>
          <w:highlight w:val="none"/>
        </w:rPr>
        <w:t>月</w:t>
      </w:r>
      <w:r>
        <w:rPr>
          <w:rFonts w:hint="eastAsia" w:hAnsi="宋体" w:cs="宋体"/>
          <w:szCs w:val="21"/>
          <w:highlight w:val="none"/>
          <w:u w:val="single"/>
        </w:rPr>
        <w:t xml:space="preserve">　 </w:t>
      </w:r>
      <w:r>
        <w:rPr>
          <w:rFonts w:hAnsi="宋体"/>
          <w:szCs w:val="21"/>
          <w:highlight w:val="none"/>
        </w:rPr>
        <w:t>日</w:t>
      </w:r>
    </w:p>
    <w:p w14:paraId="6C458B5B">
      <w:pPr>
        <w:rPr>
          <w:rFonts w:ascii="宋体" w:hAnsi="宋体" w:cs="宋体"/>
          <w:b/>
          <w:sz w:val="28"/>
          <w:szCs w:val="28"/>
          <w:highlight w:val="none"/>
        </w:rPr>
      </w:pPr>
      <w:r>
        <w:rPr>
          <w:rFonts w:hint="eastAsia" w:ascii="宋体" w:hAnsi="宋体" w:cs="宋体"/>
          <w:b/>
          <w:sz w:val="28"/>
          <w:szCs w:val="28"/>
          <w:highlight w:val="none"/>
        </w:rPr>
        <w:br w:type="page"/>
      </w:r>
    </w:p>
    <w:p w14:paraId="777373CE">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129" w:name="_Toc523832875"/>
      <w:bookmarkStart w:id="130" w:name="_Toc205017032"/>
      <w:bookmarkStart w:id="131" w:name="_Toc272421896"/>
      <w:r>
        <w:rPr>
          <w:rFonts w:hint="eastAsia" w:ascii="宋体" w:hAnsi="宋体" w:cs="宋体"/>
          <w:b/>
          <w:kern w:val="0"/>
          <w:sz w:val="32"/>
          <w:szCs w:val="21"/>
          <w:highlight w:val="none"/>
        </w:rPr>
        <w:t>（</w:t>
      </w:r>
      <w:r>
        <w:rPr>
          <w:rFonts w:hint="eastAsia" w:ascii="宋体" w:hAnsi="宋体" w:cs="宋体"/>
          <w:b/>
          <w:kern w:val="0"/>
          <w:sz w:val="32"/>
          <w:szCs w:val="21"/>
          <w:highlight w:val="none"/>
          <w:lang w:val="en-US" w:eastAsia="zh-CN"/>
        </w:rPr>
        <w:t>二</w:t>
      </w:r>
      <w:r>
        <w:rPr>
          <w:rFonts w:hint="eastAsia" w:ascii="宋体" w:hAnsi="宋体" w:cs="宋体"/>
          <w:b/>
          <w:kern w:val="0"/>
          <w:sz w:val="32"/>
          <w:szCs w:val="21"/>
          <w:highlight w:val="none"/>
        </w:rPr>
        <w:t>）中小企业声明函</w:t>
      </w:r>
      <w:bookmarkEnd w:id="129"/>
    </w:p>
    <w:p w14:paraId="232EA956">
      <w:pPr>
        <w:spacing w:line="588" w:lineRule="exact"/>
        <w:jc w:val="center"/>
        <w:rPr>
          <w:rFonts w:ascii="宋体" w:hAnsi="宋体" w:cs="宋体"/>
          <w:spacing w:val="6"/>
          <w:szCs w:val="30"/>
          <w:highlight w:val="none"/>
        </w:rPr>
      </w:pPr>
      <w:r>
        <w:rPr>
          <w:rFonts w:hint="eastAsia" w:ascii="宋体" w:hAnsi="宋体" w:cs="宋体"/>
          <w:spacing w:val="6"/>
          <w:szCs w:val="30"/>
          <w:highlight w:val="none"/>
        </w:rPr>
        <w:t>（根据投标人自身情况如实提供）</w:t>
      </w:r>
    </w:p>
    <w:p w14:paraId="502319B0">
      <w:pPr>
        <w:spacing w:line="588" w:lineRule="exact"/>
        <w:jc w:val="center"/>
        <w:rPr>
          <w:rFonts w:ascii="宋体" w:hAnsi="宋体" w:cs="宋体"/>
          <w:spacing w:val="6"/>
          <w:szCs w:val="30"/>
          <w:highlight w:val="none"/>
        </w:rPr>
      </w:pPr>
    </w:p>
    <w:p w14:paraId="6D9D5FC8">
      <w:pPr>
        <w:autoSpaceDE w:val="0"/>
        <w:autoSpaceDN w:val="0"/>
        <w:adjustRightInd w:val="0"/>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本公司（联合体）郑重声明，根据《政府采购促进中小企业发展管理办法》（财库﹝2020﹞46 号）的规定，本公司（联合体）参加</w:t>
      </w:r>
      <w:r>
        <w:rPr>
          <w:rFonts w:hint="eastAsia" w:ascii="宋体" w:hAnsi="宋体" w:cs="宋体"/>
          <w:kern w:val="0"/>
          <w:szCs w:val="21"/>
          <w:highlight w:val="none"/>
          <w:u w:val="single"/>
        </w:rPr>
        <w:t>（单位名称）</w:t>
      </w:r>
      <w:r>
        <w:rPr>
          <w:rFonts w:hint="eastAsia" w:ascii="宋体" w:hAnsi="宋体" w:cs="宋体"/>
          <w:kern w:val="0"/>
          <w:szCs w:val="21"/>
          <w:highlight w:val="none"/>
        </w:rPr>
        <w:t>的</w:t>
      </w:r>
      <w:r>
        <w:rPr>
          <w:rFonts w:hint="eastAsia" w:ascii="宋体" w:hAnsi="宋体" w:cs="宋体"/>
          <w:kern w:val="0"/>
          <w:szCs w:val="21"/>
          <w:highlight w:val="none"/>
          <w:u w:val="single"/>
        </w:rPr>
        <w:t>（项目名称）</w:t>
      </w:r>
      <w:r>
        <w:rPr>
          <w:rFonts w:hint="eastAsia" w:ascii="宋体" w:hAnsi="宋体" w:cs="宋体"/>
          <w:kern w:val="0"/>
          <w:szCs w:val="21"/>
          <w:highlight w:val="none"/>
        </w:rPr>
        <w:t>采购活动，服务全部由符合政策要求的中小企业承接。相关企业（含联合体中的中小企业、签订分包意向协议的中小企业）的具体情况如下：</w:t>
      </w:r>
    </w:p>
    <w:p w14:paraId="49707C9C">
      <w:pPr>
        <w:autoSpaceDE w:val="0"/>
        <w:autoSpaceDN w:val="0"/>
        <w:adjustRightInd w:val="0"/>
        <w:spacing w:line="360" w:lineRule="auto"/>
        <w:ind w:left="210" w:leftChars="100" w:firstLine="210" w:firstLineChars="100"/>
        <w:jc w:val="left"/>
        <w:rPr>
          <w:rFonts w:ascii="宋体" w:hAnsi="宋体" w:cs="宋体"/>
          <w:kern w:val="0"/>
          <w:szCs w:val="21"/>
          <w:highlight w:val="none"/>
        </w:rPr>
      </w:pPr>
      <w:r>
        <w:rPr>
          <w:rFonts w:hint="eastAsia" w:ascii="宋体" w:hAnsi="宋体" w:cs="宋体"/>
          <w:kern w:val="0"/>
          <w:szCs w:val="21"/>
          <w:highlight w:val="none"/>
        </w:rPr>
        <w:t xml:space="preserve">1. </w:t>
      </w:r>
      <w:r>
        <w:rPr>
          <w:rFonts w:hint="eastAsia" w:ascii="宋体" w:hAnsi="宋体" w:cs="宋体"/>
          <w:kern w:val="0"/>
          <w:szCs w:val="21"/>
          <w:highlight w:val="none"/>
          <w:u w:val="single"/>
        </w:rPr>
        <w:t xml:space="preserve">（标的名称） </w:t>
      </w:r>
      <w:r>
        <w:rPr>
          <w:rFonts w:hint="eastAsia" w:ascii="宋体" w:hAnsi="宋体" w:cs="宋体"/>
          <w:kern w:val="0"/>
          <w:szCs w:val="21"/>
          <w:highlight w:val="none"/>
        </w:rPr>
        <w:t>，属于</w:t>
      </w:r>
      <w:r>
        <w:rPr>
          <w:rFonts w:hint="eastAsia" w:ascii="宋体" w:hAnsi="宋体" w:cs="宋体"/>
          <w:kern w:val="0"/>
          <w:szCs w:val="21"/>
          <w:highlight w:val="none"/>
          <w:u w:val="single"/>
        </w:rPr>
        <w:t xml:space="preserve"> </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行业；承接企业为</w:t>
      </w:r>
      <w:r>
        <w:rPr>
          <w:rFonts w:hint="eastAsia" w:ascii="宋体" w:hAnsi="宋体" w:cs="宋体"/>
          <w:kern w:val="0"/>
          <w:szCs w:val="21"/>
          <w:highlight w:val="none"/>
          <w:u w:val="single"/>
        </w:rPr>
        <w:t>（企业名称）</w:t>
      </w:r>
      <w:r>
        <w:rPr>
          <w:rFonts w:hint="eastAsia" w:ascii="宋体" w:hAnsi="宋体" w:cs="宋体"/>
          <w:kern w:val="0"/>
          <w:szCs w:val="21"/>
          <w:highlight w:val="none"/>
        </w:rPr>
        <w:t>，从业人员</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人，营业收入为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万元，资产总额为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万元，属于</w:t>
      </w:r>
      <w:r>
        <w:rPr>
          <w:rFonts w:hint="eastAsia" w:ascii="宋体" w:hAnsi="宋体" w:cs="宋体"/>
          <w:kern w:val="0"/>
          <w:szCs w:val="21"/>
          <w:highlight w:val="none"/>
          <w:u w:val="single"/>
        </w:rPr>
        <w:t>（中型企业、小型企业、微型企业）</w:t>
      </w:r>
      <w:r>
        <w:rPr>
          <w:rFonts w:hint="eastAsia" w:ascii="宋体" w:hAnsi="宋体" w:cs="宋体"/>
          <w:kern w:val="0"/>
          <w:szCs w:val="21"/>
          <w:highlight w:val="none"/>
        </w:rPr>
        <w:t>；</w:t>
      </w:r>
    </w:p>
    <w:p w14:paraId="7B69375F">
      <w:pPr>
        <w:autoSpaceDE w:val="0"/>
        <w:autoSpaceDN w:val="0"/>
        <w:adjustRightInd w:val="0"/>
        <w:spacing w:line="360" w:lineRule="auto"/>
        <w:ind w:left="420" w:leftChars="200"/>
        <w:jc w:val="left"/>
        <w:rPr>
          <w:rFonts w:ascii="宋体" w:hAnsi="宋体" w:cs="宋体"/>
          <w:kern w:val="0"/>
          <w:szCs w:val="21"/>
          <w:highlight w:val="none"/>
        </w:rPr>
      </w:pPr>
      <w:r>
        <w:rPr>
          <w:rFonts w:hint="eastAsia" w:ascii="宋体" w:hAnsi="宋体" w:cs="宋体"/>
          <w:kern w:val="0"/>
          <w:szCs w:val="21"/>
          <w:highlight w:val="none"/>
        </w:rPr>
        <w:t xml:space="preserve">2. </w:t>
      </w:r>
      <w:r>
        <w:rPr>
          <w:rFonts w:hint="eastAsia" w:ascii="宋体" w:hAnsi="宋体" w:cs="宋体"/>
          <w:kern w:val="0"/>
          <w:szCs w:val="21"/>
          <w:highlight w:val="none"/>
          <w:u w:val="single"/>
        </w:rPr>
        <w:t xml:space="preserve">（标的名称） </w:t>
      </w:r>
      <w:r>
        <w:rPr>
          <w:rFonts w:hint="eastAsia" w:ascii="宋体" w:hAnsi="宋体" w:cs="宋体"/>
          <w:kern w:val="0"/>
          <w:szCs w:val="21"/>
          <w:highlight w:val="none"/>
        </w:rPr>
        <w:t>，属于</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行业；承接企业为</w:t>
      </w:r>
      <w:r>
        <w:rPr>
          <w:rFonts w:hint="eastAsia" w:ascii="宋体" w:hAnsi="宋体" w:cs="宋体"/>
          <w:kern w:val="0"/>
          <w:szCs w:val="21"/>
          <w:highlight w:val="none"/>
          <w:u w:val="single"/>
        </w:rPr>
        <w:t>（企业名称）</w:t>
      </w:r>
      <w:r>
        <w:rPr>
          <w:rFonts w:hint="eastAsia" w:ascii="宋体" w:hAnsi="宋体" w:cs="宋体"/>
          <w:kern w:val="0"/>
          <w:szCs w:val="21"/>
          <w:highlight w:val="none"/>
        </w:rPr>
        <w:t>，从业人员</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人，营业收入为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万元，资产总额为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万元，属于</w:t>
      </w:r>
      <w:r>
        <w:rPr>
          <w:rFonts w:hint="eastAsia" w:ascii="宋体" w:hAnsi="宋体" w:cs="宋体"/>
          <w:kern w:val="0"/>
          <w:szCs w:val="21"/>
          <w:highlight w:val="none"/>
          <w:u w:val="single"/>
        </w:rPr>
        <w:t>（中型企业、小型企业、微型企业）</w:t>
      </w:r>
      <w:r>
        <w:rPr>
          <w:rFonts w:hint="eastAsia" w:ascii="宋体" w:hAnsi="宋体" w:cs="宋体"/>
          <w:kern w:val="0"/>
          <w:szCs w:val="21"/>
          <w:highlight w:val="none"/>
        </w:rPr>
        <w:t>；</w:t>
      </w:r>
    </w:p>
    <w:p w14:paraId="0E7E3B64">
      <w:pPr>
        <w:autoSpaceDE w:val="0"/>
        <w:autoSpaceDN w:val="0"/>
        <w:adjustRightInd w:val="0"/>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w:t>
      </w:r>
    </w:p>
    <w:p w14:paraId="1BB912D1">
      <w:pPr>
        <w:autoSpaceDE w:val="0"/>
        <w:autoSpaceDN w:val="0"/>
        <w:adjustRightInd w:val="0"/>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以上企业，不属于大企业的分支机构，不存在控股股东为大企业的情形，也不存在与大企业的负责人为同一人的情形。</w:t>
      </w:r>
    </w:p>
    <w:p w14:paraId="2613AB34">
      <w:pPr>
        <w:autoSpaceDE w:val="0"/>
        <w:autoSpaceDN w:val="0"/>
        <w:adjustRightInd w:val="0"/>
        <w:spacing w:line="360" w:lineRule="auto"/>
        <w:ind w:firstLine="420" w:firstLineChars="200"/>
        <w:jc w:val="left"/>
        <w:rPr>
          <w:rFonts w:ascii="宋体" w:hAnsi="宋体" w:cs="宋体"/>
          <w:spacing w:val="6"/>
          <w:szCs w:val="21"/>
          <w:highlight w:val="none"/>
        </w:rPr>
      </w:pPr>
      <w:r>
        <w:rPr>
          <w:rFonts w:hint="eastAsia" w:ascii="宋体" w:hAnsi="宋体" w:cs="宋体"/>
          <w:kern w:val="0"/>
          <w:szCs w:val="21"/>
          <w:highlight w:val="none"/>
        </w:rPr>
        <w:t>本企业对上述声明内容的真实性负责。如有虚假，将依法承担相应责任。</w:t>
      </w:r>
    </w:p>
    <w:p w14:paraId="5B9BA41C">
      <w:pPr>
        <w:spacing w:line="360" w:lineRule="auto"/>
        <w:ind w:firstLine="444" w:firstLineChars="200"/>
        <w:rPr>
          <w:rFonts w:ascii="宋体" w:hAnsi="宋体" w:cs="宋体"/>
          <w:spacing w:val="6"/>
          <w:szCs w:val="21"/>
          <w:highlight w:val="none"/>
        </w:rPr>
      </w:pPr>
    </w:p>
    <w:p w14:paraId="7CF3A52D">
      <w:pPr>
        <w:spacing w:line="360" w:lineRule="auto"/>
        <w:ind w:firstLine="444" w:firstLineChars="200"/>
        <w:rPr>
          <w:rFonts w:ascii="宋体" w:hAnsi="宋体" w:cs="宋体"/>
          <w:spacing w:val="6"/>
          <w:szCs w:val="21"/>
          <w:highlight w:val="none"/>
        </w:rPr>
      </w:pPr>
    </w:p>
    <w:p w14:paraId="2A14BBD7">
      <w:pPr>
        <w:pStyle w:val="17"/>
        <w:spacing w:line="360" w:lineRule="auto"/>
        <w:ind w:firstLine="420" w:firstLineChars="200"/>
        <w:rPr>
          <w:rFonts w:hAnsi="宋体"/>
          <w:b/>
          <w:bCs/>
          <w:szCs w:val="21"/>
          <w:highlight w:val="none"/>
        </w:rPr>
      </w:pPr>
      <w:r>
        <w:rPr>
          <w:rFonts w:hint="eastAsia" w:hAnsi="宋体"/>
          <w:b/>
          <w:bCs/>
          <w:szCs w:val="21"/>
          <w:highlight w:val="none"/>
        </w:rPr>
        <w:t>投标人（电子公章）：</w:t>
      </w:r>
      <w:r>
        <w:rPr>
          <w:rFonts w:hint="eastAsia" w:hAnsi="宋体" w:cs="宋体"/>
          <w:b/>
          <w:bCs/>
          <w:szCs w:val="21"/>
          <w:highlight w:val="none"/>
          <w:u w:val="single"/>
        </w:rPr>
        <w:t xml:space="preserve">             </w:t>
      </w:r>
    </w:p>
    <w:p w14:paraId="7876F0C2">
      <w:pPr>
        <w:pStyle w:val="17"/>
        <w:spacing w:line="360" w:lineRule="auto"/>
        <w:ind w:firstLine="420" w:firstLineChars="200"/>
        <w:rPr>
          <w:rFonts w:hAnsi="宋体"/>
          <w:b/>
          <w:bCs/>
          <w:szCs w:val="21"/>
          <w:highlight w:val="none"/>
        </w:rPr>
      </w:pPr>
      <w:r>
        <w:rPr>
          <w:rFonts w:hint="eastAsia" w:hAnsi="宋体"/>
          <w:b/>
          <w:bCs/>
          <w:szCs w:val="21"/>
          <w:highlight w:val="none"/>
        </w:rPr>
        <w:t>日期：</w:t>
      </w:r>
      <w:r>
        <w:rPr>
          <w:rFonts w:hint="eastAsia" w:hAnsi="宋体" w:cs="宋体"/>
          <w:b/>
          <w:bCs/>
          <w:szCs w:val="21"/>
          <w:highlight w:val="none"/>
          <w:u w:val="single"/>
        </w:rPr>
        <w:t xml:space="preserve">    </w:t>
      </w:r>
      <w:r>
        <w:rPr>
          <w:rFonts w:hint="eastAsia" w:hAnsi="宋体" w:cs="宋体"/>
          <w:b/>
          <w:bCs/>
          <w:szCs w:val="21"/>
          <w:highlight w:val="none"/>
        </w:rPr>
        <w:t xml:space="preserve"> 年</w:t>
      </w:r>
      <w:r>
        <w:rPr>
          <w:rFonts w:hint="eastAsia" w:hAnsi="宋体" w:cs="宋体"/>
          <w:b/>
          <w:bCs/>
          <w:szCs w:val="21"/>
          <w:highlight w:val="none"/>
          <w:u w:val="single"/>
        </w:rPr>
        <w:t xml:space="preserve">    </w:t>
      </w:r>
      <w:r>
        <w:rPr>
          <w:rFonts w:hint="eastAsia" w:hAnsi="宋体" w:cs="宋体"/>
          <w:b/>
          <w:bCs/>
          <w:szCs w:val="21"/>
          <w:highlight w:val="none"/>
        </w:rPr>
        <w:t xml:space="preserve"> 月</w:t>
      </w:r>
      <w:r>
        <w:rPr>
          <w:rFonts w:hint="eastAsia" w:hAnsi="宋体" w:cs="宋体"/>
          <w:b/>
          <w:bCs/>
          <w:szCs w:val="21"/>
          <w:highlight w:val="none"/>
          <w:u w:val="single"/>
        </w:rPr>
        <w:t xml:space="preserve">    </w:t>
      </w:r>
      <w:r>
        <w:rPr>
          <w:rFonts w:hint="eastAsia" w:hAnsi="宋体" w:cs="宋体"/>
          <w:b/>
          <w:bCs/>
          <w:szCs w:val="21"/>
          <w:highlight w:val="none"/>
        </w:rPr>
        <w:t xml:space="preserve"> 日</w:t>
      </w:r>
    </w:p>
    <w:p w14:paraId="05FF3186">
      <w:pPr>
        <w:pStyle w:val="17"/>
        <w:spacing w:line="360" w:lineRule="auto"/>
        <w:ind w:firstLine="420" w:firstLineChars="200"/>
        <w:rPr>
          <w:rFonts w:hAnsi="宋体" w:cs="宋体"/>
          <w:b/>
          <w:szCs w:val="21"/>
          <w:highlight w:val="none"/>
        </w:rPr>
      </w:pPr>
    </w:p>
    <w:p w14:paraId="2A1B9CA6">
      <w:pPr>
        <w:spacing w:line="360" w:lineRule="auto"/>
        <w:rPr>
          <w:rFonts w:ascii="宋体" w:hAnsi="宋体" w:cs="宋体"/>
          <w:szCs w:val="21"/>
          <w:highlight w:val="none"/>
        </w:rPr>
      </w:pPr>
      <w:r>
        <w:rPr>
          <w:rFonts w:hint="eastAsia" w:ascii="宋体" w:hAnsi="宋体" w:cs="宋体"/>
          <w:b/>
          <w:szCs w:val="21"/>
          <w:highlight w:val="none"/>
        </w:rPr>
        <w:t>注：1.从业人员、营业收入、资产总额填报上一年度数据，无上一年度数据的新成立企业可不填报。</w:t>
      </w:r>
    </w:p>
    <w:p w14:paraId="00556446">
      <w:pPr>
        <w:pStyle w:val="17"/>
        <w:spacing w:line="500" w:lineRule="exact"/>
        <w:ind w:firstLine="210" w:firstLineChars="100"/>
        <w:jc w:val="left"/>
        <w:rPr>
          <w:rFonts w:hAnsi="宋体" w:cs="宋体"/>
          <w:b/>
          <w:szCs w:val="21"/>
          <w:highlight w:val="none"/>
        </w:rPr>
      </w:pPr>
      <w:r>
        <w:rPr>
          <w:rFonts w:hint="eastAsia" w:hAnsi="宋体" w:cs="宋体"/>
          <w:b/>
          <w:szCs w:val="21"/>
          <w:highlight w:val="none"/>
        </w:rPr>
        <w:t>2.根据《工业和信息化部、国家统计局、国家发展和改革委员会、财政部关于印发中小企业划型标准规定的通知》，本项目属于</w:t>
      </w:r>
      <w:r>
        <w:rPr>
          <w:rFonts w:hint="eastAsia" w:hAnsi="宋体" w:cs="宋体"/>
          <w:b/>
          <w:szCs w:val="21"/>
          <w:highlight w:val="none"/>
          <w:u w:val="single"/>
        </w:rPr>
        <w:t>其他未列明行业</w:t>
      </w:r>
      <w:r>
        <w:rPr>
          <w:rFonts w:hint="eastAsia" w:hAnsi="宋体" w:cs="宋体"/>
          <w:b/>
          <w:szCs w:val="21"/>
          <w:highlight w:val="none"/>
        </w:rPr>
        <w:t>。</w:t>
      </w:r>
    </w:p>
    <w:p w14:paraId="66F48E58">
      <w:pPr>
        <w:pStyle w:val="17"/>
        <w:spacing w:line="500" w:lineRule="exact"/>
        <w:ind w:firstLine="280" w:firstLineChars="100"/>
        <w:jc w:val="left"/>
        <w:rPr>
          <w:rFonts w:hAnsi="宋体" w:cs="宋体"/>
          <w:b/>
          <w:sz w:val="28"/>
          <w:szCs w:val="28"/>
          <w:highlight w:val="none"/>
        </w:rPr>
      </w:pPr>
      <w:r>
        <w:rPr>
          <w:rFonts w:hint="eastAsia" w:hAnsi="宋体" w:cs="宋体"/>
          <w:b/>
          <w:sz w:val="28"/>
          <w:szCs w:val="28"/>
          <w:highlight w:val="none"/>
        </w:rPr>
        <w:br w:type="page"/>
      </w:r>
    </w:p>
    <w:p w14:paraId="4F05B9A9">
      <w:pPr>
        <w:pStyle w:val="11"/>
        <w:rPr>
          <w:rFonts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附件：</w:t>
      </w:r>
    </w:p>
    <w:p w14:paraId="29B05BA4">
      <w:pPr>
        <w:pStyle w:val="11"/>
        <w:ind w:firstLine="630" w:firstLineChars="300"/>
        <w:rPr>
          <w:rFonts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《关于印发中小企业划型标准规定的通知》（工信部联企业〔2011〕300号）中小企业划型标准规定节选：</w:t>
      </w:r>
    </w:p>
    <w:p w14:paraId="6DB874D9">
      <w:pPr>
        <w:pStyle w:val="17"/>
        <w:spacing w:line="500" w:lineRule="exact"/>
        <w:ind w:firstLine="210" w:firstLineChars="100"/>
        <w:jc w:val="left"/>
        <w:rPr>
          <w:rFonts w:cs="宋体"/>
          <w:szCs w:val="21"/>
          <w:highlight w:val="none"/>
        </w:rPr>
      </w:pPr>
      <w:r>
        <w:rPr>
          <w:rFonts w:hint="eastAsia" w:cs="宋体"/>
          <w:szCs w:val="21"/>
          <w:highlight w:val="none"/>
        </w:rPr>
        <w:t>四、各行业划型标准为：</w:t>
      </w:r>
    </w:p>
    <w:p w14:paraId="5867939B">
      <w:pPr>
        <w:pStyle w:val="17"/>
        <w:spacing w:line="500" w:lineRule="exact"/>
        <w:ind w:firstLine="210" w:firstLineChars="100"/>
        <w:jc w:val="left"/>
        <w:rPr>
          <w:rFonts w:cs="宋体"/>
          <w:szCs w:val="21"/>
          <w:highlight w:val="none"/>
        </w:rPr>
      </w:pPr>
      <w:r>
        <w:rPr>
          <w:rFonts w:hint="eastAsia" w:cs="宋体"/>
          <w:szCs w:val="21"/>
          <w:highlight w:val="none"/>
        </w:rPr>
        <w:t>　　（一）农、林、牧、渔业。营业收入20000万元以下的为中小微型企业。其中，营业收入500万元及以上的为中型企业，营业收入50万元及以上的为小型企业，营业收入50万元以下的为微型企业。</w:t>
      </w:r>
    </w:p>
    <w:p w14:paraId="18967502">
      <w:pPr>
        <w:pStyle w:val="17"/>
        <w:spacing w:line="500" w:lineRule="exact"/>
        <w:ind w:firstLine="210" w:firstLineChars="100"/>
        <w:jc w:val="left"/>
        <w:rPr>
          <w:rFonts w:cs="宋体"/>
          <w:szCs w:val="21"/>
          <w:highlight w:val="none"/>
        </w:rPr>
      </w:pPr>
      <w:r>
        <w:rPr>
          <w:rFonts w:hint="eastAsia" w:cs="宋体"/>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F137D14">
      <w:pPr>
        <w:pStyle w:val="17"/>
        <w:spacing w:line="500" w:lineRule="exact"/>
        <w:ind w:firstLine="210" w:firstLineChars="100"/>
        <w:jc w:val="left"/>
        <w:rPr>
          <w:rFonts w:cs="宋体"/>
          <w:szCs w:val="21"/>
          <w:highlight w:val="none"/>
        </w:rPr>
      </w:pPr>
      <w:r>
        <w:rPr>
          <w:rFonts w:hint="eastAsia" w:cs="宋体"/>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9B260AE">
      <w:pPr>
        <w:pStyle w:val="17"/>
        <w:spacing w:line="500" w:lineRule="exact"/>
        <w:ind w:firstLine="210" w:firstLineChars="100"/>
        <w:jc w:val="left"/>
        <w:rPr>
          <w:rFonts w:cs="宋体"/>
          <w:szCs w:val="21"/>
          <w:highlight w:val="none"/>
        </w:rPr>
      </w:pPr>
      <w:r>
        <w:rPr>
          <w:rFonts w:hint="eastAsia" w:cs="宋体"/>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B33A2B8">
      <w:pPr>
        <w:pStyle w:val="17"/>
        <w:spacing w:line="500" w:lineRule="exact"/>
        <w:ind w:firstLine="210" w:firstLineChars="100"/>
        <w:jc w:val="left"/>
        <w:rPr>
          <w:rFonts w:cs="宋体"/>
          <w:szCs w:val="21"/>
          <w:highlight w:val="none"/>
        </w:rPr>
      </w:pPr>
      <w:r>
        <w:rPr>
          <w:rFonts w:hint="eastAsia" w:cs="宋体"/>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6F62677">
      <w:pPr>
        <w:pStyle w:val="17"/>
        <w:spacing w:line="500" w:lineRule="exact"/>
        <w:ind w:firstLine="210" w:firstLineChars="100"/>
        <w:jc w:val="left"/>
        <w:rPr>
          <w:rFonts w:cs="宋体"/>
          <w:szCs w:val="21"/>
          <w:highlight w:val="none"/>
        </w:rPr>
      </w:pPr>
      <w:r>
        <w:rPr>
          <w:rFonts w:hint="eastAsia" w:cs="宋体"/>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C2E70DB">
      <w:pPr>
        <w:pStyle w:val="17"/>
        <w:spacing w:line="500" w:lineRule="exact"/>
        <w:ind w:firstLine="210" w:firstLineChars="100"/>
        <w:jc w:val="left"/>
        <w:rPr>
          <w:rFonts w:cs="宋体"/>
          <w:szCs w:val="21"/>
          <w:highlight w:val="none"/>
        </w:rPr>
      </w:pPr>
      <w:r>
        <w:rPr>
          <w:rFonts w:hint="eastAsia" w:cs="宋体"/>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CAC624B">
      <w:pPr>
        <w:pStyle w:val="17"/>
        <w:spacing w:line="500" w:lineRule="exact"/>
        <w:ind w:firstLine="210" w:firstLineChars="100"/>
        <w:jc w:val="left"/>
        <w:rPr>
          <w:rFonts w:cs="宋体"/>
          <w:szCs w:val="21"/>
          <w:highlight w:val="none"/>
        </w:rPr>
      </w:pPr>
      <w:r>
        <w:rPr>
          <w:rFonts w:hint="eastAsia" w:cs="宋体"/>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C439DD3">
      <w:pPr>
        <w:pStyle w:val="17"/>
        <w:spacing w:line="500" w:lineRule="exact"/>
        <w:ind w:firstLine="210" w:firstLineChars="100"/>
        <w:jc w:val="left"/>
        <w:rPr>
          <w:rFonts w:cs="宋体"/>
          <w:szCs w:val="21"/>
          <w:highlight w:val="none"/>
        </w:rPr>
      </w:pPr>
      <w:r>
        <w:rPr>
          <w:rFonts w:hint="eastAsia" w:cs="宋体"/>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90AABE6">
      <w:pPr>
        <w:pStyle w:val="17"/>
        <w:spacing w:line="500" w:lineRule="exact"/>
        <w:ind w:firstLine="210" w:firstLineChars="100"/>
        <w:jc w:val="left"/>
        <w:rPr>
          <w:rFonts w:cs="宋体"/>
          <w:szCs w:val="21"/>
          <w:highlight w:val="none"/>
        </w:rPr>
      </w:pPr>
      <w:r>
        <w:rPr>
          <w:rFonts w:hint="eastAsia" w:cs="宋体"/>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9718753">
      <w:pPr>
        <w:pStyle w:val="17"/>
        <w:spacing w:line="500" w:lineRule="exact"/>
        <w:ind w:firstLine="210" w:firstLineChars="100"/>
        <w:jc w:val="left"/>
        <w:rPr>
          <w:rFonts w:cs="宋体"/>
          <w:szCs w:val="21"/>
          <w:highlight w:val="none"/>
        </w:rPr>
      </w:pPr>
      <w:r>
        <w:rPr>
          <w:rFonts w:hint="eastAsia" w:cs="宋体"/>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3613CDE">
      <w:pPr>
        <w:pStyle w:val="17"/>
        <w:spacing w:line="500" w:lineRule="exact"/>
        <w:ind w:firstLine="210" w:firstLineChars="100"/>
        <w:jc w:val="left"/>
        <w:rPr>
          <w:rFonts w:cs="宋体"/>
          <w:szCs w:val="21"/>
          <w:highlight w:val="none"/>
        </w:rPr>
      </w:pPr>
      <w:r>
        <w:rPr>
          <w:rFonts w:hint="eastAsia" w:cs="宋体"/>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468CF97">
      <w:pPr>
        <w:pStyle w:val="17"/>
        <w:spacing w:line="500" w:lineRule="exact"/>
        <w:ind w:firstLine="210" w:firstLineChars="100"/>
        <w:jc w:val="left"/>
        <w:rPr>
          <w:rFonts w:cs="宋体"/>
          <w:szCs w:val="21"/>
          <w:highlight w:val="none"/>
        </w:rPr>
      </w:pPr>
      <w:r>
        <w:rPr>
          <w:rFonts w:hint="eastAsia" w:cs="宋体"/>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3F09D84">
      <w:pPr>
        <w:pStyle w:val="17"/>
        <w:spacing w:line="500" w:lineRule="exact"/>
        <w:ind w:firstLine="210" w:firstLineChars="100"/>
        <w:jc w:val="left"/>
        <w:rPr>
          <w:rFonts w:cs="宋体"/>
          <w:szCs w:val="21"/>
          <w:highlight w:val="none"/>
        </w:rPr>
      </w:pPr>
      <w:r>
        <w:rPr>
          <w:rFonts w:hint="eastAsia" w:cs="宋体"/>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0D77345">
      <w:pPr>
        <w:pStyle w:val="17"/>
        <w:spacing w:line="360" w:lineRule="auto"/>
        <w:ind w:firstLine="210" w:firstLineChars="100"/>
        <w:jc w:val="left"/>
        <w:rPr>
          <w:rFonts w:cs="宋体"/>
          <w:szCs w:val="21"/>
          <w:highlight w:val="none"/>
        </w:rPr>
      </w:pPr>
      <w:r>
        <w:rPr>
          <w:rFonts w:hint="eastAsia" w:cs="宋体"/>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46DFF40">
      <w:pPr>
        <w:spacing w:line="360" w:lineRule="auto"/>
        <w:rPr>
          <w:rFonts w:hAnsi="宋体" w:cs="宋体"/>
          <w:kern w:val="0"/>
          <w:sz w:val="24"/>
          <w:highlight w:val="none"/>
        </w:rPr>
      </w:pPr>
      <w:r>
        <w:rPr>
          <w:rFonts w:hint="eastAsia" w:cs="宋体"/>
          <w:szCs w:val="21"/>
          <w:highlight w:val="none"/>
        </w:rPr>
        <w:t>　　（十六）其他未列明行业。从业人员300人以下的为中小微型企业。其中，从业人员100人及以上的为中型企业；从业人员10人及以上的为小型企业；从业人员10人以下的为微型企业。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b/>
          <w:kern w:val="0"/>
          <w:sz w:val="32"/>
          <w:szCs w:val="21"/>
          <w:highlight w:val="none"/>
        </w:rPr>
        <w:br w:type="page"/>
      </w:r>
    </w:p>
    <w:p w14:paraId="2AE60448">
      <w:pPr>
        <w:pStyle w:val="17"/>
        <w:spacing w:line="500" w:lineRule="exact"/>
        <w:ind w:firstLine="280" w:firstLineChars="100"/>
        <w:jc w:val="left"/>
        <w:rPr>
          <w:rFonts w:hAnsi="宋体" w:cs="宋体"/>
          <w:b/>
          <w:sz w:val="28"/>
          <w:szCs w:val="28"/>
          <w:highlight w:val="none"/>
        </w:rPr>
      </w:pPr>
    </w:p>
    <w:p w14:paraId="553F0350">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132" w:name="_Toc523832876"/>
      <w:bookmarkStart w:id="133" w:name="_Toc523832877"/>
      <w:r>
        <w:rPr>
          <w:rFonts w:hint="eastAsia" w:ascii="宋体" w:hAnsi="宋体" w:cs="宋体"/>
          <w:b/>
          <w:kern w:val="0"/>
          <w:sz w:val="32"/>
          <w:szCs w:val="21"/>
          <w:highlight w:val="none"/>
        </w:rPr>
        <w:t>（</w:t>
      </w:r>
      <w:r>
        <w:rPr>
          <w:rFonts w:hint="eastAsia" w:ascii="宋体" w:hAnsi="宋体" w:cs="宋体"/>
          <w:b/>
          <w:kern w:val="0"/>
          <w:sz w:val="32"/>
          <w:szCs w:val="21"/>
          <w:highlight w:val="none"/>
          <w:lang w:val="en-US" w:eastAsia="zh-CN"/>
        </w:rPr>
        <w:t>三</w:t>
      </w:r>
      <w:r>
        <w:rPr>
          <w:rFonts w:hint="eastAsia" w:ascii="宋体" w:hAnsi="宋体" w:cs="宋体"/>
          <w:b/>
          <w:kern w:val="0"/>
          <w:sz w:val="32"/>
          <w:szCs w:val="21"/>
          <w:highlight w:val="none"/>
        </w:rPr>
        <w:t>）残疾人福利性单位声明函</w:t>
      </w:r>
      <w:bookmarkEnd w:id="132"/>
    </w:p>
    <w:p w14:paraId="6D6F0700">
      <w:pPr>
        <w:spacing w:line="588" w:lineRule="exact"/>
        <w:jc w:val="center"/>
        <w:rPr>
          <w:rFonts w:ascii="宋体" w:hAnsi="宋体" w:cs="宋体"/>
          <w:spacing w:val="6"/>
          <w:szCs w:val="30"/>
          <w:highlight w:val="none"/>
        </w:rPr>
      </w:pPr>
      <w:r>
        <w:rPr>
          <w:rFonts w:hint="eastAsia" w:ascii="宋体" w:hAnsi="宋体" w:cs="宋体"/>
          <w:spacing w:val="6"/>
          <w:szCs w:val="30"/>
          <w:highlight w:val="none"/>
        </w:rPr>
        <w:t>（根据投标人自身情况如实提供）</w:t>
      </w:r>
    </w:p>
    <w:p w14:paraId="576C7D44">
      <w:pPr>
        <w:spacing w:line="588" w:lineRule="exact"/>
        <w:rPr>
          <w:rFonts w:ascii="宋体" w:hAnsi="宋体" w:cs="宋体"/>
          <w:spacing w:val="6"/>
          <w:sz w:val="30"/>
          <w:szCs w:val="30"/>
          <w:highlight w:val="none"/>
        </w:rPr>
      </w:pPr>
    </w:p>
    <w:p w14:paraId="780E73B0">
      <w:pPr>
        <w:spacing w:line="588" w:lineRule="exact"/>
        <w:ind w:firstLine="444" w:firstLineChars="200"/>
        <w:rPr>
          <w:rFonts w:ascii="宋体" w:hAnsi="宋体" w:cs="宋体"/>
          <w:spacing w:val="6"/>
          <w:szCs w:val="21"/>
          <w:highlight w:val="none"/>
        </w:rPr>
      </w:pPr>
      <w:r>
        <w:rPr>
          <w:rFonts w:hint="eastAsia" w:ascii="宋体" w:hAnsi="宋体" w:cs="宋体"/>
          <w:spacing w:val="6"/>
          <w:szCs w:val="21"/>
          <w:highlight w:val="none"/>
        </w:rPr>
        <w:t>本单位郑重声明，根据《财政部 民政部 中国残疾人联合会关于促进残疾人就业政府采购政策的通知》（财库</w:t>
      </w:r>
      <w:r>
        <w:rPr>
          <w:rFonts w:hint="eastAsia" w:ascii="宋体" w:hAnsi="宋体" w:cs="宋体"/>
          <w:szCs w:val="21"/>
          <w:highlight w:val="none"/>
        </w:rPr>
        <w:t>〔2017〕 141</w:t>
      </w:r>
      <w:r>
        <w:rPr>
          <w:rFonts w:hint="eastAsia" w:ascii="宋体" w:hAnsi="宋体" w:cs="宋体"/>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D792CE8">
      <w:pPr>
        <w:spacing w:line="588" w:lineRule="exact"/>
        <w:ind w:firstLine="444" w:firstLineChars="200"/>
        <w:rPr>
          <w:rFonts w:ascii="宋体" w:hAnsi="宋体" w:cs="宋体"/>
          <w:spacing w:val="6"/>
          <w:szCs w:val="21"/>
          <w:highlight w:val="none"/>
        </w:rPr>
      </w:pPr>
      <w:r>
        <w:rPr>
          <w:rFonts w:hint="eastAsia" w:ascii="宋体" w:hAnsi="宋体" w:cs="宋体"/>
          <w:spacing w:val="6"/>
          <w:szCs w:val="21"/>
          <w:highlight w:val="none"/>
        </w:rPr>
        <w:t>本单位对上述声明的真实性负责。如有虚假，将依法承担相应责任。</w:t>
      </w:r>
    </w:p>
    <w:p w14:paraId="0CBCB7CC">
      <w:pPr>
        <w:spacing w:line="588" w:lineRule="exact"/>
        <w:ind w:firstLine="444" w:firstLineChars="200"/>
        <w:rPr>
          <w:rFonts w:ascii="宋体" w:hAnsi="宋体" w:cs="宋体"/>
          <w:spacing w:val="6"/>
          <w:szCs w:val="21"/>
          <w:highlight w:val="none"/>
        </w:rPr>
      </w:pPr>
    </w:p>
    <w:p w14:paraId="3EE3B5B9">
      <w:pPr>
        <w:spacing w:line="588" w:lineRule="exact"/>
        <w:ind w:firstLine="444" w:firstLineChars="200"/>
        <w:jc w:val="right"/>
        <w:rPr>
          <w:rFonts w:ascii="宋体" w:hAnsi="宋体" w:cs="宋体"/>
          <w:spacing w:val="6"/>
          <w:szCs w:val="21"/>
          <w:highlight w:val="none"/>
        </w:rPr>
      </w:pPr>
    </w:p>
    <w:p w14:paraId="40BF3EEB">
      <w:pPr>
        <w:pStyle w:val="17"/>
        <w:spacing w:line="360" w:lineRule="auto"/>
        <w:ind w:firstLine="420" w:firstLineChars="200"/>
        <w:jc w:val="center"/>
        <w:rPr>
          <w:rFonts w:hAnsi="宋体"/>
          <w:szCs w:val="21"/>
          <w:highlight w:val="none"/>
        </w:rPr>
      </w:pPr>
      <w:r>
        <w:rPr>
          <w:rFonts w:hint="eastAsia" w:hAnsi="宋体"/>
          <w:szCs w:val="21"/>
          <w:highlight w:val="none"/>
        </w:rPr>
        <w:t>投标人（电子公章）：</w:t>
      </w:r>
      <w:r>
        <w:rPr>
          <w:rFonts w:hint="eastAsia" w:hAnsi="宋体" w:cs="宋体"/>
          <w:szCs w:val="21"/>
          <w:highlight w:val="none"/>
          <w:u w:val="single"/>
        </w:rPr>
        <w:t xml:space="preserve">               </w:t>
      </w:r>
    </w:p>
    <w:p w14:paraId="03DD8681">
      <w:pPr>
        <w:pStyle w:val="17"/>
        <w:spacing w:line="360" w:lineRule="auto"/>
        <w:ind w:firstLine="420" w:firstLineChars="200"/>
        <w:jc w:val="center"/>
        <w:rPr>
          <w:rFonts w:hAnsi="宋体"/>
          <w:bCs/>
          <w:szCs w:val="21"/>
          <w:highlight w:val="none"/>
        </w:rPr>
      </w:pPr>
      <w:r>
        <w:rPr>
          <w:rFonts w:hint="eastAsia" w:hAnsi="宋体"/>
          <w:bCs/>
          <w:szCs w:val="21"/>
          <w:highlight w:val="none"/>
        </w:rPr>
        <w:t>日期：</w:t>
      </w:r>
      <w:r>
        <w:rPr>
          <w:rFonts w:hint="eastAsia" w:hAnsi="宋体" w:cs="宋体"/>
          <w:szCs w:val="21"/>
          <w:highlight w:val="none"/>
          <w:u w:val="single"/>
        </w:rPr>
        <w:t xml:space="preserve">    </w:t>
      </w:r>
      <w:r>
        <w:rPr>
          <w:rFonts w:hint="eastAsia" w:hAnsi="宋体" w:cs="宋体"/>
          <w:szCs w:val="21"/>
          <w:highlight w:val="none"/>
        </w:rPr>
        <w:t xml:space="preserve"> 年</w:t>
      </w:r>
      <w:r>
        <w:rPr>
          <w:rFonts w:hint="eastAsia" w:hAnsi="宋体" w:cs="宋体"/>
          <w:szCs w:val="21"/>
          <w:highlight w:val="none"/>
          <w:u w:val="single"/>
        </w:rPr>
        <w:t xml:space="preserve">    </w:t>
      </w:r>
      <w:r>
        <w:rPr>
          <w:rFonts w:hint="eastAsia" w:hAnsi="宋体" w:cs="宋体"/>
          <w:szCs w:val="21"/>
          <w:highlight w:val="none"/>
        </w:rPr>
        <w:t xml:space="preserve"> 月</w:t>
      </w:r>
      <w:r>
        <w:rPr>
          <w:rFonts w:hint="eastAsia" w:hAnsi="宋体" w:cs="宋体"/>
          <w:szCs w:val="21"/>
          <w:highlight w:val="none"/>
          <w:u w:val="single"/>
        </w:rPr>
        <w:t xml:space="preserve">    </w:t>
      </w:r>
      <w:r>
        <w:rPr>
          <w:rFonts w:hint="eastAsia" w:hAnsi="宋体" w:cs="宋体"/>
          <w:szCs w:val="21"/>
          <w:highlight w:val="none"/>
        </w:rPr>
        <w:t xml:space="preserve"> 日</w:t>
      </w:r>
    </w:p>
    <w:p w14:paraId="647DC120">
      <w:pPr>
        <w:tabs>
          <w:tab w:val="left" w:pos="4860"/>
        </w:tabs>
        <w:spacing w:line="588" w:lineRule="exact"/>
        <w:ind w:right="1560" w:firstLine="444" w:firstLineChars="200"/>
        <w:jc w:val="center"/>
        <w:rPr>
          <w:rFonts w:ascii="宋体" w:hAnsi="宋体" w:cs="宋体"/>
          <w:spacing w:val="6"/>
          <w:szCs w:val="21"/>
          <w:highlight w:val="none"/>
        </w:rPr>
      </w:pPr>
    </w:p>
    <w:p w14:paraId="4766E6A7">
      <w:pPr>
        <w:spacing w:line="588" w:lineRule="exact"/>
        <w:rPr>
          <w:rFonts w:ascii="宋体" w:hAnsi="宋体" w:cs="宋体"/>
          <w:szCs w:val="21"/>
          <w:highlight w:val="none"/>
        </w:rPr>
      </w:pPr>
    </w:p>
    <w:p w14:paraId="51AB8270">
      <w:pPr>
        <w:spacing w:line="588" w:lineRule="exact"/>
        <w:rPr>
          <w:rFonts w:ascii="宋体" w:hAnsi="宋体" w:cs="宋体"/>
          <w:szCs w:val="21"/>
          <w:highlight w:val="none"/>
        </w:rPr>
      </w:pPr>
    </w:p>
    <w:p w14:paraId="3BB7E080">
      <w:pPr>
        <w:spacing w:line="588" w:lineRule="exact"/>
        <w:rPr>
          <w:rFonts w:ascii="宋体" w:hAnsi="宋体" w:cs="宋体"/>
          <w:szCs w:val="21"/>
          <w:highlight w:val="none"/>
        </w:rPr>
      </w:pPr>
    </w:p>
    <w:p w14:paraId="182C51DD">
      <w:pPr>
        <w:spacing w:line="588" w:lineRule="exact"/>
        <w:rPr>
          <w:rFonts w:ascii="宋体" w:hAnsi="宋体" w:cs="宋体"/>
          <w:szCs w:val="21"/>
          <w:highlight w:val="none"/>
        </w:rPr>
      </w:pPr>
    </w:p>
    <w:p w14:paraId="774D4A12">
      <w:pPr>
        <w:spacing w:line="588" w:lineRule="exact"/>
        <w:rPr>
          <w:rFonts w:ascii="宋体" w:hAnsi="宋体" w:cs="宋体"/>
          <w:b/>
          <w:szCs w:val="21"/>
          <w:highlight w:val="none"/>
        </w:rPr>
      </w:pPr>
      <w:r>
        <w:rPr>
          <w:rFonts w:hint="eastAsia" w:ascii="宋体" w:hAnsi="宋体" w:cs="宋体"/>
          <w:b/>
          <w:szCs w:val="21"/>
          <w:highlight w:val="none"/>
        </w:rPr>
        <w:t>注：中标人为残疾人福利性单位的，其《残疾人福利性单位声明函》将随中标结果同时公告，接受社会监督。供应商提供的《残疾人福利性单位声明函》与事实不符的，依照《政府采购法》第七十七条第一款的规定追究法律责任。</w:t>
      </w:r>
    </w:p>
    <w:p w14:paraId="6B1F9CFB">
      <w:pPr>
        <w:widowControl/>
        <w:rPr>
          <w:rFonts w:ascii="宋体" w:hAnsi="宋体" w:cs="宋体"/>
          <w:b/>
          <w:sz w:val="28"/>
          <w:szCs w:val="28"/>
          <w:highlight w:val="none"/>
        </w:rPr>
      </w:pPr>
      <w:r>
        <w:rPr>
          <w:rFonts w:hint="eastAsia" w:ascii="宋体" w:hAnsi="宋体" w:cs="宋体"/>
          <w:b/>
          <w:sz w:val="24"/>
          <w:highlight w:val="none"/>
        </w:rPr>
        <w:br w:type="page"/>
      </w:r>
    </w:p>
    <w:p w14:paraId="36D6408C">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ascii="宋体" w:hAnsi="宋体" w:cs="宋体"/>
          <w:b/>
          <w:kern w:val="0"/>
          <w:sz w:val="32"/>
          <w:szCs w:val="21"/>
          <w:highlight w:val="none"/>
        </w:rPr>
        <w:t>（</w:t>
      </w:r>
      <w:r>
        <w:rPr>
          <w:rFonts w:hint="eastAsia" w:ascii="宋体" w:hAnsi="宋体" w:cs="宋体"/>
          <w:b/>
          <w:kern w:val="0"/>
          <w:sz w:val="32"/>
          <w:szCs w:val="21"/>
          <w:highlight w:val="none"/>
          <w:lang w:val="en-US" w:eastAsia="zh-CN"/>
        </w:rPr>
        <w:t>四</w:t>
      </w:r>
      <w:r>
        <w:rPr>
          <w:rFonts w:hint="eastAsia" w:ascii="宋体" w:hAnsi="宋体" w:cs="宋体"/>
          <w:b/>
          <w:kern w:val="0"/>
          <w:sz w:val="32"/>
          <w:szCs w:val="21"/>
          <w:highlight w:val="none"/>
        </w:rPr>
        <w:t>）监狱企业证明文件</w:t>
      </w:r>
      <w:bookmarkEnd w:id="133"/>
    </w:p>
    <w:p w14:paraId="5476FBF9">
      <w:pPr>
        <w:spacing w:line="588" w:lineRule="exact"/>
        <w:jc w:val="center"/>
        <w:rPr>
          <w:rFonts w:ascii="宋体" w:hAnsi="宋体" w:cs="宋体"/>
          <w:spacing w:val="6"/>
          <w:szCs w:val="30"/>
          <w:highlight w:val="none"/>
        </w:rPr>
      </w:pPr>
      <w:r>
        <w:rPr>
          <w:rFonts w:hint="eastAsia" w:ascii="宋体" w:hAnsi="宋体" w:cs="宋体"/>
          <w:spacing w:val="6"/>
          <w:szCs w:val="30"/>
          <w:highlight w:val="none"/>
        </w:rPr>
        <w:t>（根据投标人自身情况如实提供）</w:t>
      </w:r>
    </w:p>
    <w:p w14:paraId="73AD5360">
      <w:pPr>
        <w:spacing w:line="360" w:lineRule="auto"/>
        <w:ind w:firstLine="420" w:firstLineChars="200"/>
        <w:jc w:val="left"/>
        <w:rPr>
          <w:rFonts w:ascii="宋体" w:hAnsi="宋体" w:cs="宋体"/>
          <w:szCs w:val="21"/>
          <w:highlight w:val="none"/>
        </w:rPr>
      </w:pPr>
    </w:p>
    <w:p w14:paraId="5B64747F">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7D61842">
      <w:pPr>
        <w:spacing w:line="360" w:lineRule="auto"/>
        <w:ind w:firstLine="315" w:firstLineChars="150"/>
        <w:jc w:val="left"/>
        <w:rPr>
          <w:rFonts w:ascii="宋体" w:hAnsi="宋体" w:cs="宋体"/>
          <w:szCs w:val="21"/>
          <w:highlight w:val="none"/>
        </w:rPr>
      </w:pPr>
      <w:r>
        <w:rPr>
          <w:rFonts w:hint="eastAsia" w:ascii="宋体" w:hAnsi="宋体" w:cs="宋体"/>
          <w:szCs w:val="21"/>
          <w:highlight w:val="none"/>
        </w:rPr>
        <w:t>监狱企业参加政府采购活动时，应当提供由省级以上监狱管理局、戒毒管理局（含新疆生产建设兵团）出具的属于监狱企业的证明文件。</w:t>
      </w:r>
    </w:p>
    <w:p w14:paraId="2B6D79F0">
      <w:pPr>
        <w:widowControl/>
        <w:jc w:val="left"/>
        <w:rPr>
          <w:rFonts w:ascii="宋体" w:hAnsi="宋体" w:cs="宋体"/>
          <w:b/>
          <w:sz w:val="28"/>
          <w:szCs w:val="28"/>
          <w:highlight w:val="none"/>
        </w:rPr>
      </w:pPr>
      <w:r>
        <w:rPr>
          <w:rFonts w:hint="eastAsia" w:ascii="宋体" w:hAnsi="宋体" w:cs="宋体"/>
          <w:b/>
          <w:sz w:val="28"/>
          <w:szCs w:val="28"/>
          <w:highlight w:val="none"/>
        </w:rPr>
        <w:br w:type="page"/>
      </w:r>
    </w:p>
    <w:p w14:paraId="21EBBD7D">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ascii="宋体" w:hAnsi="宋体" w:cs="宋体"/>
          <w:b/>
          <w:kern w:val="0"/>
          <w:sz w:val="32"/>
          <w:szCs w:val="21"/>
          <w:highlight w:val="none"/>
        </w:rPr>
        <w:t>（</w:t>
      </w:r>
      <w:r>
        <w:rPr>
          <w:rFonts w:hint="eastAsia" w:ascii="宋体" w:hAnsi="宋体" w:cs="宋体"/>
          <w:b/>
          <w:kern w:val="0"/>
          <w:sz w:val="32"/>
          <w:szCs w:val="21"/>
          <w:highlight w:val="none"/>
          <w:lang w:val="en-US" w:eastAsia="zh-CN"/>
        </w:rPr>
        <w:t>五</w:t>
      </w:r>
      <w:r>
        <w:rPr>
          <w:rFonts w:hint="eastAsia" w:ascii="宋体" w:hAnsi="宋体" w:cs="宋体"/>
          <w:b/>
          <w:kern w:val="0"/>
          <w:sz w:val="32"/>
          <w:szCs w:val="21"/>
          <w:highlight w:val="none"/>
        </w:rPr>
        <w:t>）商务条款偏离表</w:t>
      </w:r>
      <w:bookmarkEnd w:id="130"/>
      <w:bookmarkEnd w:id="131"/>
    </w:p>
    <w:p w14:paraId="6BD11AF5">
      <w:pPr>
        <w:pStyle w:val="17"/>
        <w:spacing w:line="400" w:lineRule="exact"/>
        <w:ind w:firstLine="630" w:firstLineChars="3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投标人须逐条对应投标文件中要求的商务条款条件，认真填写该表。</w:t>
      </w:r>
    </w:p>
    <w:p w14:paraId="50040BD5">
      <w:pPr>
        <w:pStyle w:val="17"/>
        <w:spacing w:line="360" w:lineRule="auto"/>
        <w:ind w:firstLine="525" w:firstLineChars="250"/>
        <w:rPr>
          <w:rFonts w:hAnsi="宋体" w:cs="宋体"/>
          <w:b/>
          <w:szCs w:val="21"/>
          <w:highlight w:val="none"/>
        </w:rPr>
      </w:pPr>
      <w:r>
        <w:rPr>
          <w:rFonts w:hint="eastAsia" w:hAnsi="宋体" w:cs="宋体"/>
          <w:color w:val="000000" w:themeColor="text1"/>
          <w:highlight w:val="none"/>
          <w14:textFill>
            <w14:solidFill>
              <w14:schemeClr w14:val="tx1"/>
            </w14:solidFill>
          </w14:textFill>
        </w:rPr>
        <w:t>商务条款是指：招标文件第五章《</w:t>
      </w:r>
      <w:r>
        <w:rPr>
          <w:rFonts w:hint="eastAsia" w:hAnsi="宋体" w:cs="宋体"/>
          <w:b/>
          <w:color w:val="000000" w:themeColor="text1"/>
          <w:highlight w:val="none"/>
          <w14:textFill>
            <w14:solidFill>
              <w14:schemeClr w14:val="tx1"/>
            </w14:solidFill>
          </w14:textFill>
        </w:rPr>
        <w:t>项目需求</w:t>
      </w:r>
      <w:r>
        <w:rPr>
          <w:rFonts w:hint="eastAsia" w:hAnsi="宋体" w:cs="宋体"/>
          <w:color w:val="000000" w:themeColor="text1"/>
          <w:highlight w:val="none"/>
          <w14:textFill>
            <w14:solidFill>
              <w14:schemeClr w14:val="tx1"/>
            </w14:solidFill>
          </w14:textFill>
        </w:rPr>
        <w:t>》和第三章合同书样式及主要条款中要求的</w:t>
      </w:r>
      <w:r>
        <w:rPr>
          <w:rFonts w:hint="eastAsia" w:hAnsi="宋体" w:cs="宋体"/>
          <w:b/>
          <w:color w:val="000000" w:themeColor="text1"/>
          <w:highlight w:val="none"/>
          <w14:textFill>
            <w14:solidFill>
              <w14:schemeClr w14:val="tx1"/>
            </w14:solidFill>
          </w14:textFill>
        </w:rPr>
        <w:t>服务期限、</w:t>
      </w:r>
      <w:r>
        <w:rPr>
          <w:rFonts w:hint="eastAsia" w:hAnsi="宋体" w:cs="宋体"/>
          <w:b/>
          <w:color w:val="000000" w:themeColor="text1"/>
          <w:highlight w:val="none"/>
          <w:lang w:val="en-US" w:eastAsia="zh-CN"/>
          <w14:textFill>
            <w14:solidFill>
              <w14:schemeClr w14:val="tx1"/>
            </w14:solidFill>
          </w14:textFill>
        </w:rPr>
        <w:t>服务方式、</w:t>
      </w:r>
      <w:r>
        <w:rPr>
          <w:rFonts w:hint="eastAsia" w:hAnsi="宋体" w:cs="宋体"/>
          <w:b/>
          <w:color w:val="000000" w:themeColor="text1"/>
          <w:highlight w:val="none"/>
          <w14:textFill>
            <w14:solidFill>
              <w14:schemeClr w14:val="tx1"/>
            </w14:solidFill>
          </w14:textFill>
        </w:rPr>
        <w:t>服务地点、服务质量要求、</w:t>
      </w:r>
      <w:r>
        <w:rPr>
          <w:rFonts w:hint="eastAsia" w:hAnsi="宋体" w:cs="宋体"/>
          <w:b/>
          <w:color w:val="000000" w:themeColor="text1"/>
          <w:highlight w:val="none"/>
          <w:lang w:val="en-US" w:eastAsia="zh-CN"/>
          <w14:textFill>
            <w14:solidFill>
              <w14:schemeClr w14:val="tx1"/>
            </w14:solidFill>
          </w14:textFill>
        </w:rPr>
        <w:t>配送时限、</w:t>
      </w:r>
      <w:r>
        <w:rPr>
          <w:rFonts w:hint="eastAsia" w:hAnsi="宋体" w:cs="宋体"/>
          <w:b/>
          <w:color w:val="000000" w:themeColor="text1"/>
          <w:highlight w:val="none"/>
          <w14:textFill>
            <w14:solidFill>
              <w14:schemeClr w14:val="tx1"/>
            </w14:solidFill>
          </w14:textFill>
        </w:rPr>
        <w:t>付款方式等要求。</w:t>
      </w:r>
    </w:p>
    <w:p w14:paraId="55BE28B0">
      <w:pPr>
        <w:pStyle w:val="17"/>
        <w:spacing w:line="360" w:lineRule="auto"/>
        <w:rPr>
          <w:rFonts w:hint="eastAsia" w:hAnsi="宋体" w:cs="宋体"/>
          <w:b/>
          <w:szCs w:val="21"/>
          <w:highlight w:val="none"/>
        </w:rPr>
      </w:pPr>
      <w:r>
        <w:rPr>
          <w:rFonts w:hint="eastAsia" w:hAnsi="宋体" w:cs="宋体"/>
          <w:b/>
          <w:szCs w:val="21"/>
          <w:highlight w:val="none"/>
        </w:rPr>
        <w:t>项目名称：</w:t>
      </w:r>
      <w:r>
        <w:rPr>
          <w:rFonts w:hint="eastAsia" w:hAnsi="宋体" w:cs="宋体"/>
          <w:b/>
          <w:sz w:val="32"/>
          <w:szCs w:val="32"/>
          <w:highlight w:val="none"/>
          <w:u w:val="single"/>
        </w:rPr>
        <w:t xml:space="preserve">      </w:t>
      </w:r>
      <w:r>
        <w:rPr>
          <w:rFonts w:hint="eastAsia" w:hAnsi="宋体" w:cs="宋体"/>
          <w:b/>
          <w:sz w:val="32"/>
          <w:szCs w:val="32"/>
          <w:highlight w:val="none"/>
          <w:u w:val="single"/>
          <w:lang w:val="en-US" w:eastAsia="zh-CN"/>
        </w:rPr>
        <w:t xml:space="preserve">  </w:t>
      </w:r>
      <w:r>
        <w:rPr>
          <w:rFonts w:hint="eastAsia" w:hAnsi="宋体" w:cs="宋体"/>
          <w:b/>
          <w:sz w:val="32"/>
          <w:szCs w:val="32"/>
          <w:highlight w:val="none"/>
          <w:u w:val="none"/>
          <w:lang w:val="en-US" w:eastAsia="zh-CN"/>
        </w:rPr>
        <w:t xml:space="preserve">              </w:t>
      </w:r>
      <w:r>
        <w:rPr>
          <w:rFonts w:hint="eastAsia" w:hAnsi="宋体" w:cs="宋体"/>
          <w:b/>
          <w:szCs w:val="21"/>
          <w:highlight w:val="none"/>
        </w:rPr>
        <w:t>项目编号：</w:t>
      </w:r>
      <w:r>
        <w:rPr>
          <w:rFonts w:hint="eastAsia" w:hAnsi="宋体" w:cs="宋体"/>
          <w:b/>
          <w:sz w:val="32"/>
          <w:szCs w:val="32"/>
          <w:highlight w:val="none"/>
          <w:u w:val="single"/>
        </w:rPr>
        <w:t xml:space="preserve">      </w:t>
      </w:r>
    </w:p>
    <w:tbl>
      <w:tblPr>
        <w:tblStyle w:val="38"/>
        <w:tblW w:w="927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16"/>
        <w:gridCol w:w="2508"/>
        <w:gridCol w:w="2793"/>
        <w:gridCol w:w="1659"/>
        <w:gridCol w:w="1396"/>
      </w:tblGrid>
      <w:tr w14:paraId="7EAA32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vAlign w:val="center"/>
          </w:tcPr>
          <w:p w14:paraId="7A8E0C0A">
            <w:pPr>
              <w:pStyle w:val="17"/>
              <w:spacing w:line="360" w:lineRule="auto"/>
              <w:jc w:val="center"/>
              <w:rPr>
                <w:rFonts w:hAnsi="宋体" w:cs="宋体"/>
                <w:b/>
                <w:szCs w:val="21"/>
                <w:highlight w:val="none"/>
              </w:rPr>
            </w:pPr>
            <w:r>
              <w:rPr>
                <w:rFonts w:hint="eastAsia" w:hAnsi="宋体" w:cs="宋体"/>
                <w:b/>
                <w:szCs w:val="21"/>
                <w:highlight w:val="none"/>
              </w:rPr>
              <w:t>序号</w:t>
            </w:r>
          </w:p>
        </w:tc>
        <w:tc>
          <w:tcPr>
            <w:tcW w:w="2508" w:type="dxa"/>
            <w:vAlign w:val="center"/>
          </w:tcPr>
          <w:p w14:paraId="3670CD86">
            <w:pPr>
              <w:pStyle w:val="17"/>
              <w:spacing w:line="360" w:lineRule="auto"/>
              <w:jc w:val="center"/>
              <w:rPr>
                <w:rFonts w:hAnsi="宋体" w:cs="宋体"/>
                <w:b/>
                <w:szCs w:val="21"/>
                <w:highlight w:val="none"/>
              </w:rPr>
            </w:pPr>
            <w:r>
              <w:rPr>
                <w:rFonts w:hint="eastAsia" w:hAnsi="宋体" w:cs="宋体"/>
                <w:b/>
                <w:szCs w:val="21"/>
                <w:highlight w:val="none"/>
              </w:rPr>
              <w:t>招标文件的商务条款</w:t>
            </w:r>
          </w:p>
        </w:tc>
        <w:tc>
          <w:tcPr>
            <w:tcW w:w="2793" w:type="dxa"/>
            <w:vAlign w:val="center"/>
          </w:tcPr>
          <w:p w14:paraId="20896B1E">
            <w:pPr>
              <w:pStyle w:val="17"/>
              <w:spacing w:line="360" w:lineRule="auto"/>
              <w:jc w:val="center"/>
              <w:rPr>
                <w:rFonts w:hAnsi="宋体" w:cs="宋体"/>
                <w:b/>
                <w:szCs w:val="21"/>
                <w:highlight w:val="none"/>
              </w:rPr>
            </w:pPr>
            <w:r>
              <w:rPr>
                <w:rFonts w:hint="eastAsia" w:hAnsi="宋体" w:cs="宋体"/>
                <w:b/>
                <w:szCs w:val="21"/>
                <w:highlight w:val="none"/>
              </w:rPr>
              <w:t>投标文件的商务条款</w:t>
            </w:r>
          </w:p>
        </w:tc>
        <w:tc>
          <w:tcPr>
            <w:tcW w:w="1659" w:type="dxa"/>
            <w:tcBorders>
              <w:right w:val="single" w:color="auto" w:sz="4" w:space="0"/>
            </w:tcBorders>
            <w:vAlign w:val="center"/>
          </w:tcPr>
          <w:p w14:paraId="52DF24C8">
            <w:pPr>
              <w:pStyle w:val="17"/>
              <w:spacing w:line="360" w:lineRule="auto"/>
              <w:jc w:val="center"/>
              <w:rPr>
                <w:rFonts w:hAnsi="宋体" w:cs="宋体"/>
                <w:b/>
                <w:szCs w:val="21"/>
                <w:highlight w:val="none"/>
              </w:rPr>
            </w:pPr>
            <w:r>
              <w:rPr>
                <w:rFonts w:hint="eastAsia" w:hAnsi="宋体" w:cs="宋体"/>
                <w:b/>
                <w:szCs w:val="21"/>
                <w:highlight w:val="none"/>
              </w:rPr>
              <w:t>偏离说明</w:t>
            </w:r>
          </w:p>
        </w:tc>
        <w:tc>
          <w:tcPr>
            <w:tcW w:w="1396" w:type="dxa"/>
            <w:tcBorders>
              <w:left w:val="single" w:color="auto" w:sz="4" w:space="0"/>
            </w:tcBorders>
            <w:vAlign w:val="center"/>
          </w:tcPr>
          <w:p w14:paraId="5592E00D">
            <w:pPr>
              <w:pStyle w:val="17"/>
              <w:spacing w:line="360" w:lineRule="auto"/>
              <w:jc w:val="center"/>
              <w:rPr>
                <w:rFonts w:hAnsi="宋体" w:cs="宋体"/>
                <w:b/>
                <w:szCs w:val="21"/>
                <w:highlight w:val="none"/>
              </w:rPr>
            </w:pPr>
            <w:r>
              <w:rPr>
                <w:rFonts w:hint="eastAsia" w:hAnsi="宋体" w:cs="宋体"/>
                <w:b/>
                <w:szCs w:val="21"/>
                <w:highlight w:val="none"/>
              </w:rPr>
              <w:t>备注</w:t>
            </w:r>
          </w:p>
        </w:tc>
      </w:tr>
      <w:tr w14:paraId="19FB0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tcPr>
          <w:p w14:paraId="6270B6FD">
            <w:pPr>
              <w:pStyle w:val="17"/>
              <w:spacing w:line="360" w:lineRule="auto"/>
              <w:rPr>
                <w:rFonts w:hAnsi="宋体" w:cs="宋体"/>
                <w:szCs w:val="21"/>
                <w:highlight w:val="none"/>
              </w:rPr>
            </w:pPr>
          </w:p>
        </w:tc>
        <w:tc>
          <w:tcPr>
            <w:tcW w:w="2508" w:type="dxa"/>
          </w:tcPr>
          <w:p w14:paraId="192902B8">
            <w:pPr>
              <w:pStyle w:val="17"/>
              <w:spacing w:line="360" w:lineRule="auto"/>
              <w:rPr>
                <w:rFonts w:hAnsi="宋体" w:cs="宋体"/>
                <w:szCs w:val="21"/>
                <w:highlight w:val="none"/>
              </w:rPr>
            </w:pPr>
          </w:p>
        </w:tc>
        <w:tc>
          <w:tcPr>
            <w:tcW w:w="2793" w:type="dxa"/>
          </w:tcPr>
          <w:p w14:paraId="555A1B84">
            <w:pPr>
              <w:pStyle w:val="17"/>
              <w:spacing w:line="360" w:lineRule="auto"/>
              <w:rPr>
                <w:rFonts w:hAnsi="宋体" w:cs="宋体"/>
                <w:szCs w:val="21"/>
                <w:highlight w:val="none"/>
              </w:rPr>
            </w:pPr>
          </w:p>
        </w:tc>
        <w:tc>
          <w:tcPr>
            <w:tcW w:w="1659" w:type="dxa"/>
            <w:tcBorders>
              <w:right w:val="single" w:color="auto" w:sz="4" w:space="0"/>
            </w:tcBorders>
          </w:tcPr>
          <w:p w14:paraId="7CDE8C83">
            <w:pPr>
              <w:pStyle w:val="17"/>
              <w:spacing w:line="360" w:lineRule="auto"/>
              <w:rPr>
                <w:rFonts w:hAnsi="宋体" w:cs="宋体"/>
                <w:szCs w:val="21"/>
                <w:highlight w:val="none"/>
              </w:rPr>
            </w:pPr>
          </w:p>
        </w:tc>
        <w:tc>
          <w:tcPr>
            <w:tcW w:w="1396" w:type="dxa"/>
            <w:tcBorders>
              <w:left w:val="single" w:color="auto" w:sz="4" w:space="0"/>
            </w:tcBorders>
          </w:tcPr>
          <w:p w14:paraId="00C17D92">
            <w:pPr>
              <w:pStyle w:val="17"/>
              <w:spacing w:line="360" w:lineRule="auto"/>
              <w:rPr>
                <w:rFonts w:hAnsi="宋体" w:cs="宋体"/>
                <w:szCs w:val="21"/>
                <w:highlight w:val="none"/>
              </w:rPr>
            </w:pPr>
          </w:p>
        </w:tc>
      </w:tr>
      <w:tr w14:paraId="620968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tcPr>
          <w:p w14:paraId="4E40F297">
            <w:pPr>
              <w:pStyle w:val="17"/>
              <w:spacing w:line="360" w:lineRule="auto"/>
              <w:rPr>
                <w:rFonts w:hAnsi="宋体" w:cs="宋体"/>
                <w:szCs w:val="21"/>
                <w:highlight w:val="none"/>
              </w:rPr>
            </w:pPr>
          </w:p>
        </w:tc>
        <w:tc>
          <w:tcPr>
            <w:tcW w:w="2508" w:type="dxa"/>
          </w:tcPr>
          <w:p w14:paraId="2CA76376">
            <w:pPr>
              <w:pStyle w:val="17"/>
              <w:spacing w:line="360" w:lineRule="auto"/>
              <w:rPr>
                <w:rFonts w:hAnsi="宋体" w:cs="宋体"/>
                <w:szCs w:val="21"/>
                <w:highlight w:val="none"/>
              </w:rPr>
            </w:pPr>
          </w:p>
        </w:tc>
        <w:tc>
          <w:tcPr>
            <w:tcW w:w="2793" w:type="dxa"/>
          </w:tcPr>
          <w:p w14:paraId="2C9F6482">
            <w:pPr>
              <w:pStyle w:val="17"/>
              <w:spacing w:line="360" w:lineRule="auto"/>
              <w:rPr>
                <w:rFonts w:hAnsi="宋体" w:cs="宋体"/>
                <w:szCs w:val="21"/>
                <w:highlight w:val="none"/>
              </w:rPr>
            </w:pPr>
          </w:p>
        </w:tc>
        <w:tc>
          <w:tcPr>
            <w:tcW w:w="1659" w:type="dxa"/>
            <w:tcBorders>
              <w:right w:val="single" w:color="auto" w:sz="4" w:space="0"/>
            </w:tcBorders>
          </w:tcPr>
          <w:p w14:paraId="79DFA35E">
            <w:pPr>
              <w:pStyle w:val="17"/>
              <w:spacing w:line="360" w:lineRule="auto"/>
              <w:rPr>
                <w:rFonts w:hAnsi="宋体" w:cs="宋体"/>
                <w:szCs w:val="21"/>
                <w:highlight w:val="none"/>
              </w:rPr>
            </w:pPr>
          </w:p>
        </w:tc>
        <w:tc>
          <w:tcPr>
            <w:tcW w:w="1396" w:type="dxa"/>
            <w:tcBorders>
              <w:left w:val="single" w:color="auto" w:sz="4" w:space="0"/>
            </w:tcBorders>
          </w:tcPr>
          <w:p w14:paraId="138B4CAE">
            <w:pPr>
              <w:pStyle w:val="17"/>
              <w:spacing w:line="360" w:lineRule="auto"/>
              <w:rPr>
                <w:rFonts w:hAnsi="宋体" w:cs="宋体"/>
                <w:szCs w:val="21"/>
                <w:highlight w:val="none"/>
              </w:rPr>
            </w:pPr>
          </w:p>
        </w:tc>
      </w:tr>
      <w:tr w14:paraId="5AD8B7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tcPr>
          <w:p w14:paraId="1E01C144">
            <w:pPr>
              <w:pStyle w:val="17"/>
              <w:spacing w:line="360" w:lineRule="auto"/>
              <w:rPr>
                <w:rFonts w:hAnsi="宋体" w:cs="宋体"/>
                <w:szCs w:val="21"/>
                <w:highlight w:val="none"/>
              </w:rPr>
            </w:pPr>
          </w:p>
        </w:tc>
        <w:tc>
          <w:tcPr>
            <w:tcW w:w="2508" w:type="dxa"/>
          </w:tcPr>
          <w:p w14:paraId="44601050">
            <w:pPr>
              <w:pStyle w:val="17"/>
              <w:spacing w:line="360" w:lineRule="auto"/>
              <w:rPr>
                <w:rFonts w:hAnsi="宋体" w:cs="宋体"/>
                <w:szCs w:val="21"/>
                <w:highlight w:val="none"/>
              </w:rPr>
            </w:pPr>
          </w:p>
        </w:tc>
        <w:tc>
          <w:tcPr>
            <w:tcW w:w="2793" w:type="dxa"/>
          </w:tcPr>
          <w:p w14:paraId="345EB943">
            <w:pPr>
              <w:pStyle w:val="17"/>
              <w:spacing w:line="360" w:lineRule="auto"/>
              <w:rPr>
                <w:rFonts w:hAnsi="宋体" w:cs="宋体"/>
                <w:szCs w:val="21"/>
                <w:highlight w:val="none"/>
              </w:rPr>
            </w:pPr>
          </w:p>
        </w:tc>
        <w:tc>
          <w:tcPr>
            <w:tcW w:w="1659" w:type="dxa"/>
            <w:tcBorders>
              <w:right w:val="single" w:color="auto" w:sz="4" w:space="0"/>
            </w:tcBorders>
          </w:tcPr>
          <w:p w14:paraId="30F5FDE8">
            <w:pPr>
              <w:pStyle w:val="17"/>
              <w:spacing w:line="360" w:lineRule="auto"/>
              <w:rPr>
                <w:rFonts w:hAnsi="宋体" w:cs="宋体"/>
                <w:szCs w:val="21"/>
                <w:highlight w:val="none"/>
              </w:rPr>
            </w:pPr>
          </w:p>
        </w:tc>
        <w:tc>
          <w:tcPr>
            <w:tcW w:w="1396" w:type="dxa"/>
            <w:tcBorders>
              <w:left w:val="single" w:color="auto" w:sz="4" w:space="0"/>
            </w:tcBorders>
          </w:tcPr>
          <w:p w14:paraId="681A7A75">
            <w:pPr>
              <w:pStyle w:val="17"/>
              <w:spacing w:line="360" w:lineRule="auto"/>
              <w:rPr>
                <w:rFonts w:hAnsi="宋体" w:cs="宋体"/>
                <w:szCs w:val="21"/>
                <w:highlight w:val="none"/>
              </w:rPr>
            </w:pPr>
          </w:p>
        </w:tc>
      </w:tr>
      <w:tr w14:paraId="0CF6AB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tcPr>
          <w:p w14:paraId="470F9FB1">
            <w:pPr>
              <w:pStyle w:val="17"/>
              <w:spacing w:line="360" w:lineRule="auto"/>
              <w:rPr>
                <w:rFonts w:hAnsi="宋体" w:cs="宋体"/>
                <w:szCs w:val="21"/>
                <w:highlight w:val="none"/>
              </w:rPr>
            </w:pPr>
          </w:p>
        </w:tc>
        <w:tc>
          <w:tcPr>
            <w:tcW w:w="2508" w:type="dxa"/>
          </w:tcPr>
          <w:p w14:paraId="3D6E24F0">
            <w:pPr>
              <w:pStyle w:val="17"/>
              <w:spacing w:line="360" w:lineRule="auto"/>
              <w:rPr>
                <w:rFonts w:hAnsi="宋体" w:cs="宋体"/>
                <w:szCs w:val="21"/>
                <w:highlight w:val="none"/>
              </w:rPr>
            </w:pPr>
          </w:p>
        </w:tc>
        <w:tc>
          <w:tcPr>
            <w:tcW w:w="2793" w:type="dxa"/>
          </w:tcPr>
          <w:p w14:paraId="458BEAA5">
            <w:pPr>
              <w:pStyle w:val="17"/>
              <w:spacing w:line="360" w:lineRule="auto"/>
              <w:rPr>
                <w:rFonts w:hAnsi="宋体" w:cs="宋体"/>
                <w:szCs w:val="21"/>
                <w:highlight w:val="none"/>
              </w:rPr>
            </w:pPr>
          </w:p>
        </w:tc>
        <w:tc>
          <w:tcPr>
            <w:tcW w:w="1659" w:type="dxa"/>
            <w:tcBorders>
              <w:right w:val="single" w:color="auto" w:sz="4" w:space="0"/>
            </w:tcBorders>
          </w:tcPr>
          <w:p w14:paraId="23B5A584">
            <w:pPr>
              <w:pStyle w:val="17"/>
              <w:spacing w:line="360" w:lineRule="auto"/>
              <w:rPr>
                <w:rFonts w:hAnsi="宋体" w:cs="宋体"/>
                <w:szCs w:val="21"/>
                <w:highlight w:val="none"/>
              </w:rPr>
            </w:pPr>
          </w:p>
        </w:tc>
        <w:tc>
          <w:tcPr>
            <w:tcW w:w="1396" w:type="dxa"/>
            <w:tcBorders>
              <w:left w:val="single" w:color="auto" w:sz="4" w:space="0"/>
            </w:tcBorders>
          </w:tcPr>
          <w:p w14:paraId="0A9B902C">
            <w:pPr>
              <w:pStyle w:val="17"/>
              <w:spacing w:line="360" w:lineRule="auto"/>
              <w:rPr>
                <w:rFonts w:hAnsi="宋体" w:cs="宋体"/>
                <w:szCs w:val="21"/>
                <w:highlight w:val="none"/>
              </w:rPr>
            </w:pPr>
          </w:p>
        </w:tc>
      </w:tr>
      <w:tr w14:paraId="63A788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tcPr>
          <w:p w14:paraId="6E2F3316">
            <w:pPr>
              <w:pStyle w:val="17"/>
              <w:spacing w:line="360" w:lineRule="auto"/>
              <w:rPr>
                <w:rFonts w:hAnsi="宋体" w:cs="宋体"/>
                <w:szCs w:val="21"/>
                <w:highlight w:val="none"/>
              </w:rPr>
            </w:pPr>
          </w:p>
        </w:tc>
        <w:tc>
          <w:tcPr>
            <w:tcW w:w="2508" w:type="dxa"/>
          </w:tcPr>
          <w:p w14:paraId="23C7BA78">
            <w:pPr>
              <w:pStyle w:val="17"/>
              <w:spacing w:line="360" w:lineRule="auto"/>
              <w:rPr>
                <w:rFonts w:hAnsi="宋体" w:cs="宋体"/>
                <w:szCs w:val="21"/>
                <w:highlight w:val="none"/>
              </w:rPr>
            </w:pPr>
          </w:p>
        </w:tc>
        <w:tc>
          <w:tcPr>
            <w:tcW w:w="2793" w:type="dxa"/>
          </w:tcPr>
          <w:p w14:paraId="40496197">
            <w:pPr>
              <w:pStyle w:val="17"/>
              <w:spacing w:line="360" w:lineRule="auto"/>
              <w:rPr>
                <w:rFonts w:hAnsi="宋体" w:cs="宋体"/>
                <w:szCs w:val="21"/>
                <w:highlight w:val="none"/>
              </w:rPr>
            </w:pPr>
          </w:p>
        </w:tc>
        <w:tc>
          <w:tcPr>
            <w:tcW w:w="1659" w:type="dxa"/>
            <w:tcBorders>
              <w:right w:val="single" w:color="auto" w:sz="4" w:space="0"/>
            </w:tcBorders>
          </w:tcPr>
          <w:p w14:paraId="5A31A915">
            <w:pPr>
              <w:pStyle w:val="17"/>
              <w:spacing w:line="360" w:lineRule="auto"/>
              <w:rPr>
                <w:rFonts w:hAnsi="宋体" w:cs="宋体"/>
                <w:szCs w:val="21"/>
                <w:highlight w:val="none"/>
              </w:rPr>
            </w:pPr>
          </w:p>
        </w:tc>
        <w:tc>
          <w:tcPr>
            <w:tcW w:w="1396" w:type="dxa"/>
            <w:tcBorders>
              <w:left w:val="single" w:color="auto" w:sz="4" w:space="0"/>
            </w:tcBorders>
          </w:tcPr>
          <w:p w14:paraId="3E30728E">
            <w:pPr>
              <w:pStyle w:val="17"/>
              <w:spacing w:line="360" w:lineRule="auto"/>
              <w:rPr>
                <w:rFonts w:hAnsi="宋体" w:cs="宋体"/>
                <w:szCs w:val="21"/>
                <w:highlight w:val="none"/>
              </w:rPr>
            </w:pPr>
          </w:p>
        </w:tc>
      </w:tr>
      <w:tr w14:paraId="766C70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tcPr>
          <w:p w14:paraId="2D3DCA8A">
            <w:pPr>
              <w:pStyle w:val="17"/>
              <w:spacing w:line="360" w:lineRule="auto"/>
              <w:rPr>
                <w:rFonts w:hAnsi="宋体" w:cs="宋体"/>
                <w:szCs w:val="21"/>
                <w:highlight w:val="none"/>
              </w:rPr>
            </w:pPr>
          </w:p>
        </w:tc>
        <w:tc>
          <w:tcPr>
            <w:tcW w:w="2508" w:type="dxa"/>
          </w:tcPr>
          <w:p w14:paraId="368FD811">
            <w:pPr>
              <w:pStyle w:val="17"/>
              <w:spacing w:line="360" w:lineRule="auto"/>
              <w:rPr>
                <w:rFonts w:hAnsi="宋体" w:cs="宋体"/>
                <w:szCs w:val="21"/>
                <w:highlight w:val="none"/>
              </w:rPr>
            </w:pPr>
          </w:p>
        </w:tc>
        <w:tc>
          <w:tcPr>
            <w:tcW w:w="2793" w:type="dxa"/>
          </w:tcPr>
          <w:p w14:paraId="4760C60A">
            <w:pPr>
              <w:pStyle w:val="17"/>
              <w:spacing w:line="360" w:lineRule="auto"/>
              <w:rPr>
                <w:rFonts w:hAnsi="宋体" w:cs="宋体"/>
                <w:szCs w:val="21"/>
                <w:highlight w:val="none"/>
              </w:rPr>
            </w:pPr>
          </w:p>
        </w:tc>
        <w:tc>
          <w:tcPr>
            <w:tcW w:w="1659" w:type="dxa"/>
            <w:tcBorders>
              <w:right w:val="single" w:color="auto" w:sz="4" w:space="0"/>
            </w:tcBorders>
          </w:tcPr>
          <w:p w14:paraId="669A3A82">
            <w:pPr>
              <w:pStyle w:val="17"/>
              <w:spacing w:line="360" w:lineRule="auto"/>
              <w:rPr>
                <w:rFonts w:hAnsi="宋体" w:cs="宋体"/>
                <w:szCs w:val="21"/>
                <w:highlight w:val="none"/>
              </w:rPr>
            </w:pPr>
          </w:p>
        </w:tc>
        <w:tc>
          <w:tcPr>
            <w:tcW w:w="1396" w:type="dxa"/>
            <w:tcBorders>
              <w:left w:val="single" w:color="auto" w:sz="4" w:space="0"/>
            </w:tcBorders>
          </w:tcPr>
          <w:p w14:paraId="45C37501">
            <w:pPr>
              <w:pStyle w:val="17"/>
              <w:spacing w:line="360" w:lineRule="auto"/>
              <w:rPr>
                <w:rFonts w:hAnsi="宋体" w:cs="宋体"/>
                <w:szCs w:val="21"/>
                <w:highlight w:val="none"/>
              </w:rPr>
            </w:pPr>
          </w:p>
        </w:tc>
      </w:tr>
      <w:tr w14:paraId="0DD72F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tcPr>
          <w:p w14:paraId="392FF5E3">
            <w:pPr>
              <w:pStyle w:val="17"/>
              <w:spacing w:line="360" w:lineRule="auto"/>
              <w:rPr>
                <w:rFonts w:hAnsi="宋体" w:cs="宋体"/>
                <w:szCs w:val="21"/>
                <w:highlight w:val="none"/>
              </w:rPr>
            </w:pPr>
          </w:p>
        </w:tc>
        <w:tc>
          <w:tcPr>
            <w:tcW w:w="2508" w:type="dxa"/>
          </w:tcPr>
          <w:p w14:paraId="7FF8CCB8">
            <w:pPr>
              <w:pStyle w:val="17"/>
              <w:spacing w:line="360" w:lineRule="auto"/>
              <w:rPr>
                <w:rFonts w:hAnsi="宋体" w:cs="宋体"/>
                <w:szCs w:val="21"/>
                <w:highlight w:val="none"/>
              </w:rPr>
            </w:pPr>
          </w:p>
        </w:tc>
        <w:tc>
          <w:tcPr>
            <w:tcW w:w="2793" w:type="dxa"/>
          </w:tcPr>
          <w:p w14:paraId="06D2A516">
            <w:pPr>
              <w:pStyle w:val="17"/>
              <w:spacing w:line="360" w:lineRule="auto"/>
              <w:rPr>
                <w:rFonts w:hAnsi="宋体" w:cs="宋体"/>
                <w:szCs w:val="21"/>
                <w:highlight w:val="none"/>
              </w:rPr>
            </w:pPr>
          </w:p>
        </w:tc>
        <w:tc>
          <w:tcPr>
            <w:tcW w:w="1659" w:type="dxa"/>
            <w:tcBorders>
              <w:right w:val="single" w:color="auto" w:sz="4" w:space="0"/>
            </w:tcBorders>
          </w:tcPr>
          <w:p w14:paraId="5A13E261">
            <w:pPr>
              <w:pStyle w:val="17"/>
              <w:spacing w:line="360" w:lineRule="auto"/>
              <w:rPr>
                <w:rFonts w:hAnsi="宋体" w:cs="宋体"/>
                <w:szCs w:val="21"/>
                <w:highlight w:val="none"/>
              </w:rPr>
            </w:pPr>
          </w:p>
        </w:tc>
        <w:tc>
          <w:tcPr>
            <w:tcW w:w="1396" w:type="dxa"/>
            <w:tcBorders>
              <w:left w:val="single" w:color="auto" w:sz="4" w:space="0"/>
            </w:tcBorders>
          </w:tcPr>
          <w:p w14:paraId="47E09594">
            <w:pPr>
              <w:pStyle w:val="17"/>
              <w:spacing w:line="360" w:lineRule="auto"/>
              <w:rPr>
                <w:rFonts w:hAnsi="宋体" w:cs="宋体"/>
                <w:szCs w:val="21"/>
                <w:highlight w:val="none"/>
              </w:rPr>
            </w:pPr>
          </w:p>
        </w:tc>
      </w:tr>
      <w:tr w14:paraId="24F97D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tcPr>
          <w:p w14:paraId="134BC7D4">
            <w:pPr>
              <w:pStyle w:val="17"/>
              <w:spacing w:line="360" w:lineRule="auto"/>
              <w:rPr>
                <w:rFonts w:hAnsi="宋体" w:cs="宋体"/>
                <w:szCs w:val="21"/>
                <w:highlight w:val="none"/>
              </w:rPr>
            </w:pPr>
          </w:p>
        </w:tc>
        <w:tc>
          <w:tcPr>
            <w:tcW w:w="2508" w:type="dxa"/>
          </w:tcPr>
          <w:p w14:paraId="5D3DBF4B">
            <w:pPr>
              <w:pStyle w:val="17"/>
              <w:spacing w:line="360" w:lineRule="auto"/>
              <w:rPr>
                <w:rFonts w:hAnsi="宋体" w:cs="宋体"/>
                <w:szCs w:val="21"/>
                <w:highlight w:val="none"/>
              </w:rPr>
            </w:pPr>
          </w:p>
        </w:tc>
        <w:tc>
          <w:tcPr>
            <w:tcW w:w="2793" w:type="dxa"/>
          </w:tcPr>
          <w:p w14:paraId="24E091B1">
            <w:pPr>
              <w:pStyle w:val="17"/>
              <w:spacing w:line="360" w:lineRule="auto"/>
              <w:rPr>
                <w:rFonts w:hAnsi="宋体" w:cs="宋体"/>
                <w:szCs w:val="21"/>
                <w:highlight w:val="none"/>
              </w:rPr>
            </w:pPr>
          </w:p>
        </w:tc>
        <w:tc>
          <w:tcPr>
            <w:tcW w:w="1659" w:type="dxa"/>
            <w:tcBorders>
              <w:right w:val="single" w:color="auto" w:sz="4" w:space="0"/>
            </w:tcBorders>
          </w:tcPr>
          <w:p w14:paraId="5641E6ED">
            <w:pPr>
              <w:pStyle w:val="17"/>
              <w:spacing w:line="360" w:lineRule="auto"/>
              <w:rPr>
                <w:rFonts w:hAnsi="宋体" w:cs="宋体"/>
                <w:szCs w:val="21"/>
                <w:highlight w:val="none"/>
              </w:rPr>
            </w:pPr>
          </w:p>
        </w:tc>
        <w:tc>
          <w:tcPr>
            <w:tcW w:w="1396" w:type="dxa"/>
            <w:tcBorders>
              <w:left w:val="single" w:color="auto" w:sz="4" w:space="0"/>
            </w:tcBorders>
          </w:tcPr>
          <w:p w14:paraId="3944F1B5">
            <w:pPr>
              <w:pStyle w:val="17"/>
              <w:spacing w:line="360" w:lineRule="auto"/>
              <w:rPr>
                <w:rFonts w:hAnsi="宋体" w:cs="宋体"/>
                <w:szCs w:val="21"/>
                <w:highlight w:val="none"/>
              </w:rPr>
            </w:pPr>
          </w:p>
        </w:tc>
      </w:tr>
    </w:tbl>
    <w:p w14:paraId="125FD5E5">
      <w:pPr>
        <w:pStyle w:val="17"/>
        <w:spacing w:line="360" w:lineRule="auto"/>
        <w:rPr>
          <w:rFonts w:hAnsi="宋体" w:cs="宋体"/>
          <w:szCs w:val="21"/>
          <w:highlight w:val="none"/>
        </w:rPr>
      </w:pPr>
      <w:r>
        <w:rPr>
          <w:rFonts w:hint="eastAsia" w:hAnsi="宋体" w:cs="宋体"/>
          <w:szCs w:val="21"/>
          <w:highlight w:val="none"/>
        </w:rPr>
        <w:t>注：“偏离”系指“正偏离”、“负偏离”或“无偏离”。对于投标产品商务条款响应要求需有证明材料支持的，须在投标文件中提供证明材料。</w:t>
      </w:r>
    </w:p>
    <w:p w14:paraId="019D76E8">
      <w:pPr>
        <w:pStyle w:val="17"/>
        <w:spacing w:line="360" w:lineRule="auto"/>
        <w:rPr>
          <w:rFonts w:hAnsi="宋体" w:cs="宋体"/>
          <w:szCs w:val="21"/>
          <w:highlight w:val="none"/>
        </w:rPr>
      </w:pPr>
      <w:r>
        <w:rPr>
          <w:rFonts w:hint="eastAsia" w:hAnsi="宋体" w:cs="宋体"/>
          <w:b/>
          <w:szCs w:val="21"/>
          <w:highlight w:val="none"/>
        </w:rPr>
        <w:t>注：如无偏差，投标人不需要填表，但应声明：“本投标文件完全响应招标文件所有条款的要求，无偏差。</w:t>
      </w:r>
      <w:r>
        <w:rPr>
          <w:rFonts w:hint="eastAsia" w:hAnsi="宋体" w:cs="宋体"/>
          <w:b/>
          <w:sz w:val="24"/>
          <w:highlight w:val="none"/>
        </w:rPr>
        <w:t>”</w:t>
      </w:r>
    </w:p>
    <w:p w14:paraId="10E7450D">
      <w:pPr>
        <w:spacing w:line="360" w:lineRule="auto"/>
        <w:ind w:firstLine="2" w:firstLineChars="1"/>
        <w:rPr>
          <w:rFonts w:ascii="宋体" w:hAnsi="宋体"/>
          <w:b/>
          <w:szCs w:val="21"/>
          <w:highlight w:val="none"/>
        </w:rPr>
      </w:pPr>
    </w:p>
    <w:p w14:paraId="1350C1FE">
      <w:pPr>
        <w:spacing w:line="360" w:lineRule="auto"/>
        <w:ind w:firstLine="2" w:firstLineChars="1"/>
        <w:rPr>
          <w:rFonts w:ascii="宋体" w:hAnsi="宋体"/>
          <w:b/>
          <w:szCs w:val="21"/>
          <w:highlight w:val="none"/>
        </w:rPr>
      </w:pPr>
      <w:r>
        <w:rPr>
          <w:rFonts w:hint="eastAsia" w:ascii="宋体" w:hAnsi="宋体"/>
          <w:b/>
          <w:szCs w:val="21"/>
          <w:highlight w:val="none"/>
        </w:rPr>
        <w:t>投标人</w:t>
      </w:r>
      <w:r>
        <w:rPr>
          <w:rFonts w:ascii="宋体" w:hAnsi="宋体"/>
          <w:b/>
          <w:szCs w:val="21"/>
          <w:highlight w:val="none"/>
        </w:rPr>
        <w:t>：（</w:t>
      </w:r>
      <w:r>
        <w:rPr>
          <w:rFonts w:hint="eastAsia" w:ascii="宋体" w:hAnsi="宋体"/>
          <w:b/>
          <w:szCs w:val="21"/>
          <w:highlight w:val="none"/>
        </w:rPr>
        <w:t>电子公章</w:t>
      </w:r>
      <w:r>
        <w:rPr>
          <w:rFonts w:ascii="宋体" w:hAnsi="宋体"/>
          <w:b/>
          <w:szCs w:val="21"/>
          <w:highlight w:val="none"/>
        </w:rPr>
        <w:t>）</w:t>
      </w:r>
      <w:r>
        <w:rPr>
          <w:rFonts w:hint="eastAsia" w:ascii="宋体" w:hAnsi="宋体" w:cs="宋体"/>
          <w:szCs w:val="21"/>
          <w:highlight w:val="none"/>
          <w:u w:val="single"/>
        </w:rPr>
        <w:t xml:space="preserve">               </w:t>
      </w:r>
    </w:p>
    <w:p w14:paraId="1C2EEA15">
      <w:pPr>
        <w:spacing w:line="360" w:lineRule="auto"/>
        <w:ind w:firstLine="2" w:firstLineChars="1"/>
        <w:rPr>
          <w:rFonts w:ascii="宋体" w:hAnsi="宋体"/>
          <w:b/>
          <w:szCs w:val="21"/>
          <w:highlight w:val="none"/>
        </w:rPr>
      </w:pPr>
      <w:r>
        <w:rPr>
          <w:rFonts w:ascii="宋体" w:hAnsi="宋体"/>
          <w:b/>
          <w:szCs w:val="21"/>
          <w:highlight w:val="none"/>
        </w:rPr>
        <w:t>法定代表人/单位负责人</w:t>
      </w:r>
      <w:r>
        <w:rPr>
          <w:rFonts w:hint="eastAsia" w:ascii="宋体" w:hAnsi="宋体"/>
          <w:b/>
          <w:szCs w:val="21"/>
          <w:highlight w:val="none"/>
        </w:rPr>
        <w:t>（电子签名）</w:t>
      </w:r>
      <w:r>
        <w:rPr>
          <w:rFonts w:ascii="宋体" w:hAnsi="宋体"/>
          <w:b/>
          <w:szCs w:val="21"/>
          <w:highlight w:val="none"/>
        </w:rPr>
        <w:t>：</w:t>
      </w:r>
      <w:r>
        <w:rPr>
          <w:rFonts w:hint="eastAsia" w:ascii="宋体" w:hAnsi="宋体" w:cs="宋体"/>
          <w:szCs w:val="21"/>
          <w:highlight w:val="none"/>
          <w:u w:val="single"/>
        </w:rPr>
        <w:t xml:space="preserve">               </w:t>
      </w:r>
    </w:p>
    <w:p w14:paraId="4ED6D752">
      <w:pPr>
        <w:spacing w:line="360" w:lineRule="auto"/>
        <w:ind w:firstLine="2" w:firstLineChars="1"/>
        <w:rPr>
          <w:rFonts w:ascii="宋体" w:hAnsi="宋体"/>
          <w:b/>
          <w:szCs w:val="21"/>
          <w:highlight w:val="none"/>
        </w:rPr>
      </w:pPr>
      <w:r>
        <w:rPr>
          <w:rFonts w:hint="eastAsia" w:ascii="宋体" w:hAnsi="宋体" w:cs="宋体"/>
          <w:szCs w:val="21"/>
          <w:highlight w:val="none"/>
          <w:u w:val="single"/>
        </w:rPr>
        <w:t xml:space="preserve">   </w:t>
      </w:r>
      <w:r>
        <w:rPr>
          <w:rFonts w:ascii="宋体" w:hAnsi="宋体"/>
          <w:b/>
          <w:szCs w:val="21"/>
          <w:highlight w:val="none"/>
        </w:rPr>
        <w:t>年</w:t>
      </w:r>
      <w:r>
        <w:rPr>
          <w:rFonts w:hint="eastAsia" w:ascii="宋体" w:hAnsi="宋体" w:cs="宋体"/>
          <w:szCs w:val="21"/>
          <w:highlight w:val="none"/>
          <w:u w:val="single"/>
        </w:rPr>
        <w:t xml:space="preserve">   </w:t>
      </w:r>
      <w:r>
        <w:rPr>
          <w:rFonts w:ascii="宋体" w:hAnsi="宋体"/>
          <w:b/>
          <w:szCs w:val="21"/>
          <w:highlight w:val="none"/>
        </w:rPr>
        <w:t>月</w:t>
      </w:r>
      <w:r>
        <w:rPr>
          <w:rFonts w:hint="eastAsia" w:ascii="宋体" w:hAnsi="宋体" w:cs="宋体"/>
          <w:szCs w:val="21"/>
          <w:highlight w:val="none"/>
          <w:u w:val="single"/>
        </w:rPr>
        <w:t xml:space="preserve">   </w:t>
      </w:r>
      <w:r>
        <w:rPr>
          <w:rFonts w:ascii="宋体" w:hAnsi="宋体"/>
          <w:b/>
          <w:szCs w:val="21"/>
          <w:highlight w:val="none"/>
        </w:rPr>
        <w:t>日</w:t>
      </w:r>
    </w:p>
    <w:p w14:paraId="230F4303">
      <w:pPr>
        <w:spacing w:line="588" w:lineRule="exact"/>
        <w:jc w:val="left"/>
        <w:rPr>
          <w:rFonts w:ascii="宋体" w:hAnsi="宋体" w:cs="宋体"/>
          <w:b/>
          <w:sz w:val="28"/>
          <w:szCs w:val="28"/>
          <w:highlight w:val="none"/>
        </w:rPr>
      </w:pPr>
      <w:r>
        <w:rPr>
          <w:rFonts w:hint="eastAsia" w:hAnsi="宋体" w:cs="宋体"/>
          <w:szCs w:val="21"/>
          <w:highlight w:val="none"/>
        </w:rPr>
        <w:br w:type="page"/>
      </w:r>
    </w:p>
    <w:p w14:paraId="1B8AA08F">
      <w:pPr>
        <w:numPr>
          <w:ilvl w:val="2"/>
          <w:numId w:val="0"/>
        </w:numPr>
        <w:tabs>
          <w:tab w:val="left" w:pos="900"/>
        </w:tabs>
        <w:adjustRightInd w:val="0"/>
        <w:spacing w:line="360" w:lineRule="auto"/>
        <w:jc w:val="center"/>
        <w:textAlignment w:val="baseline"/>
        <w:outlineLvl w:val="2"/>
        <w:rPr>
          <w:rFonts w:cs="宋体" w:asciiTheme="minorEastAsia" w:hAnsiTheme="minorEastAsia" w:eastAsiaTheme="minorEastAsia"/>
          <w:b/>
          <w:kern w:val="0"/>
          <w:sz w:val="32"/>
          <w:szCs w:val="21"/>
          <w:highlight w:val="none"/>
        </w:rPr>
      </w:pPr>
      <w:r>
        <w:rPr>
          <w:rFonts w:hint="eastAsia" w:cs="宋体" w:asciiTheme="minorEastAsia" w:hAnsiTheme="minorEastAsia" w:eastAsiaTheme="minorEastAsia"/>
          <w:b/>
          <w:kern w:val="0"/>
          <w:sz w:val="32"/>
          <w:szCs w:val="21"/>
          <w:highlight w:val="none"/>
        </w:rPr>
        <w:t>（</w:t>
      </w:r>
      <w:r>
        <w:rPr>
          <w:rFonts w:hint="eastAsia" w:cs="宋体" w:asciiTheme="minorEastAsia" w:hAnsiTheme="minorEastAsia" w:eastAsiaTheme="minorEastAsia"/>
          <w:b/>
          <w:kern w:val="0"/>
          <w:sz w:val="32"/>
          <w:szCs w:val="21"/>
          <w:highlight w:val="none"/>
          <w:lang w:val="en-US" w:eastAsia="zh-CN"/>
        </w:rPr>
        <w:t>六</w:t>
      </w:r>
      <w:r>
        <w:rPr>
          <w:rFonts w:hint="eastAsia" w:cs="宋体" w:asciiTheme="minorEastAsia" w:hAnsiTheme="minorEastAsia" w:eastAsiaTheme="minorEastAsia"/>
          <w:b/>
          <w:kern w:val="0"/>
          <w:sz w:val="32"/>
          <w:szCs w:val="21"/>
          <w:highlight w:val="none"/>
        </w:rPr>
        <w:t>）项目类似业绩情况表</w:t>
      </w:r>
    </w:p>
    <w:tbl>
      <w:tblPr>
        <w:tblStyle w:val="38"/>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1932"/>
        <w:gridCol w:w="1979"/>
        <w:gridCol w:w="1458"/>
        <w:gridCol w:w="1809"/>
        <w:gridCol w:w="841"/>
      </w:tblGrid>
      <w:tr w14:paraId="48278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1" w:type="dxa"/>
            <w:vAlign w:val="center"/>
          </w:tcPr>
          <w:p w14:paraId="303E58F4">
            <w:pPr>
              <w:snapToGrid w:val="0"/>
              <w:jc w:val="center"/>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序号</w:t>
            </w:r>
          </w:p>
        </w:tc>
        <w:tc>
          <w:tcPr>
            <w:tcW w:w="1932" w:type="dxa"/>
            <w:vAlign w:val="center"/>
          </w:tcPr>
          <w:p w14:paraId="62E75BA9">
            <w:pPr>
              <w:snapToGrid w:val="0"/>
              <w:jc w:val="center"/>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项目名称</w:t>
            </w:r>
          </w:p>
        </w:tc>
        <w:tc>
          <w:tcPr>
            <w:tcW w:w="1979" w:type="dxa"/>
            <w:vAlign w:val="center"/>
          </w:tcPr>
          <w:p w14:paraId="60B4461F">
            <w:pPr>
              <w:snapToGrid w:val="0"/>
              <w:jc w:val="center"/>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业主单位</w:t>
            </w:r>
          </w:p>
        </w:tc>
        <w:tc>
          <w:tcPr>
            <w:tcW w:w="1458" w:type="dxa"/>
            <w:vAlign w:val="center"/>
          </w:tcPr>
          <w:p w14:paraId="7EF30A65">
            <w:pPr>
              <w:snapToGrid w:val="0"/>
              <w:jc w:val="center"/>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合同金额</w:t>
            </w:r>
          </w:p>
        </w:tc>
        <w:tc>
          <w:tcPr>
            <w:tcW w:w="1809" w:type="dxa"/>
            <w:vAlign w:val="center"/>
          </w:tcPr>
          <w:p w14:paraId="4CE2BD8D">
            <w:pPr>
              <w:snapToGrid w:val="0"/>
              <w:jc w:val="center"/>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合同签订时间</w:t>
            </w:r>
          </w:p>
        </w:tc>
        <w:tc>
          <w:tcPr>
            <w:tcW w:w="841" w:type="dxa"/>
            <w:vAlign w:val="center"/>
          </w:tcPr>
          <w:p w14:paraId="318EA39D">
            <w:pPr>
              <w:snapToGrid w:val="0"/>
              <w:jc w:val="center"/>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备注</w:t>
            </w:r>
          </w:p>
        </w:tc>
      </w:tr>
      <w:tr w14:paraId="464B9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1" w:type="dxa"/>
            <w:vAlign w:val="center"/>
          </w:tcPr>
          <w:p w14:paraId="4768BD0F">
            <w:pPr>
              <w:snapToGrid w:val="0"/>
              <w:jc w:val="center"/>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p>
        </w:tc>
        <w:tc>
          <w:tcPr>
            <w:tcW w:w="1932" w:type="dxa"/>
            <w:vAlign w:val="center"/>
          </w:tcPr>
          <w:p w14:paraId="1829B4A7">
            <w:pPr>
              <w:snapToGrid w:val="0"/>
              <w:jc w:val="center"/>
              <w:rPr>
                <w:rFonts w:cs="宋体" w:asciiTheme="minorEastAsia" w:hAnsiTheme="minorEastAsia" w:eastAsiaTheme="minorEastAsia"/>
                <w:highlight w:val="none"/>
                <w:u w:val="single"/>
              </w:rPr>
            </w:pPr>
          </w:p>
        </w:tc>
        <w:tc>
          <w:tcPr>
            <w:tcW w:w="1979" w:type="dxa"/>
            <w:vAlign w:val="center"/>
          </w:tcPr>
          <w:p w14:paraId="13043A18">
            <w:pPr>
              <w:snapToGrid w:val="0"/>
              <w:jc w:val="center"/>
              <w:rPr>
                <w:rFonts w:cs="宋体" w:asciiTheme="minorEastAsia" w:hAnsiTheme="minorEastAsia" w:eastAsiaTheme="minorEastAsia"/>
                <w:highlight w:val="none"/>
                <w:u w:val="single"/>
              </w:rPr>
            </w:pPr>
          </w:p>
        </w:tc>
        <w:tc>
          <w:tcPr>
            <w:tcW w:w="1458" w:type="dxa"/>
            <w:vAlign w:val="center"/>
          </w:tcPr>
          <w:p w14:paraId="243572E0">
            <w:pPr>
              <w:snapToGrid w:val="0"/>
              <w:jc w:val="center"/>
              <w:rPr>
                <w:rFonts w:cs="宋体" w:asciiTheme="minorEastAsia" w:hAnsiTheme="minorEastAsia" w:eastAsiaTheme="minorEastAsia"/>
                <w:highlight w:val="none"/>
                <w:u w:val="single"/>
              </w:rPr>
            </w:pPr>
          </w:p>
        </w:tc>
        <w:tc>
          <w:tcPr>
            <w:tcW w:w="1809" w:type="dxa"/>
            <w:vAlign w:val="center"/>
          </w:tcPr>
          <w:p w14:paraId="3184D225">
            <w:pPr>
              <w:snapToGrid w:val="0"/>
              <w:jc w:val="center"/>
              <w:rPr>
                <w:rFonts w:cs="宋体" w:asciiTheme="minorEastAsia" w:hAnsiTheme="minorEastAsia" w:eastAsiaTheme="minorEastAsia"/>
                <w:highlight w:val="none"/>
                <w:u w:val="single"/>
              </w:rPr>
            </w:pPr>
          </w:p>
        </w:tc>
        <w:tc>
          <w:tcPr>
            <w:tcW w:w="841" w:type="dxa"/>
            <w:vAlign w:val="center"/>
          </w:tcPr>
          <w:p w14:paraId="4F7E95F4">
            <w:pPr>
              <w:snapToGrid w:val="0"/>
              <w:jc w:val="center"/>
              <w:rPr>
                <w:rFonts w:cs="宋体" w:asciiTheme="minorEastAsia" w:hAnsiTheme="minorEastAsia" w:eastAsiaTheme="minorEastAsia"/>
                <w:highlight w:val="none"/>
                <w:u w:val="single"/>
              </w:rPr>
            </w:pPr>
          </w:p>
        </w:tc>
      </w:tr>
      <w:tr w14:paraId="4DFC5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1" w:type="dxa"/>
            <w:vAlign w:val="center"/>
          </w:tcPr>
          <w:p w14:paraId="5D74855C">
            <w:pPr>
              <w:snapToGrid w:val="0"/>
              <w:jc w:val="center"/>
              <w:rPr>
                <w:rFonts w:cs="宋体" w:asciiTheme="minorEastAsia" w:hAnsiTheme="minorEastAsia" w:eastAsiaTheme="minorEastAsia"/>
                <w:highlight w:val="none"/>
              </w:rPr>
            </w:pPr>
            <w:r>
              <w:rPr>
                <w:rFonts w:hint="eastAsia" w:cs="宋体" w:asciiTheme="minorEastAsia" w:hAnsiTheme="minorEastAsia" w:eastAsiaTheme="minorEastAsia"/>
                <w:highlight w:val="none"/>
              </w:rPr>
              <w:t>2</w:t>
            </w:r>
          </w:p>
        </w:tc>
        <w:tc>
          <w:tcPr>
            <w:tcW w:w="1932" w:type="dxa"/>
            <w:vAlign w:val="center"/>
          </w:tcPr>
          <w:p w14:paraId="5A2D0378">
            <w:pPr>
              <w:snapToGrid w:val="0"/>
              <w:jc w:val="center"/>
              <w:rPr>
                <w:rFonts w:cs="宋体" w:asciiTheme="minorEastAsia" w:hAnsiTheme="minorEastAsia" w:eastAsiaTheme="minorEastAsia"/>
                <w:highlight w:val="none"/>
                <w:u w:val="single"/>
              </w:rPr>
            </w:pPr>
          </w:p>
        </w:tc>
        <w:tc>
          <w:tcPr>
            <w:tcW w:w="1979" w:type="dxa"/>
            <w:vAlign w:val="center"/>
          </w:tcPr>
          <w:p w14:paraId="0BEB05C3">
            <w:pPr>
              <w:snapToGrid w:val="0"/>
              <w:jc w:val="center"/>
              <w:rPr>
                <w:rFonts w:cs="宋体" w:asciiTheme="minorEastAsia" w:hAnsiTheme="minorEastAsia" w:eastAsiaTheme="minorEastAsia"/>
                <w:highlight w:val="none"/>
                <w:u w:val="single"/>
              </w:rPr>
            </w:pPr>
          </w:p>
        </w:tc>
        <w:tc>
          <w:tcPr>
            <w:tcW w:w="1458" w:type="dxa"/>
            <w:vAlign w:val="center"/>
          </w:tcPr>
          <w:p w14:paraId="5248C448">
            <w:pPr>
              <w:snapToGrid w:val="0"/>
              <w:jc w:val="center"/>
              <w:rPr>
                <w:rFonts w:cs="宋体" w:asciiTheme="minorEastAsia" w:hAnsiTheme="minorEastAsia" w:eastAsiaTheme="minorEastAsia"/>
                <w:highlight w:val="none"/>
                <w:u w:val="single"/>
              </w:rPr>
            </w:pPr>
          </w:p>
        </w:tc>
        <w:tc>
          <w:tcPr>
            <w:tcW w:w="1809" w:type="dxa"/>
            <w:vAlign w:val="center"/>
          </w:tcPr>
          <w:p w14:paraId="4C9EF212">
            <w:pPr>
              <w:snapToGrid w:val="0"/>
              <w:jc w:val="center"/>
              <w:rPr>
                <w:rFonts w:cs="宋体" w:asciiTheme="minorEastAsia" w:hAnsiTheme="minorEastAsia" w:eastAsiaTheme="minorEastAsia"/>
                <w:highlight w:val="none"/>
                <w:u w:val="single"/>
              </w:rPr>
            </w:pPr>
          </w:p>
        </w:tc>
        <w:tc>
          <w:tcPr>
            <w:tcW w:w="841" w:type="dxa"/>
            <w:vAlign w:val="center"/>
          </w:tcPr>
          <w:p w14:paraId="08B9764F">
            <w:pPr>
              <w:snapToGrid w:val="0"/>
              <w:jc w:val="center"/>
              <w:rPr>
                <w:rFonts w:cs="宋体" w:asciiTheme="minorEastAsia" w:hAnsiTheme="minorEastAsia" w:eastAsiaTheme="minorEastAsia"/>
                <w:highlight w:val="none"/>
                <w:u w:val="single"/>
              </w:rPr>
            </w:pPr>
          </w:p>
        </w:tc>
      </w:tr>
      <w:tr w14:paraId="79912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1" w:type="dxa"/>
            <w:vAlign w:val="center"/>
          </w:tcPr>
          <w:p w14:paraId="64F0B224">
            <w:pPr>
              <w:snapToGrid w:val="0"/>
              <w:jc w:val="center"/>
              <w:rPr>
                <w:rFonts w:cs="宋体" w:asciiTheme="minorEastAsia" w:hAnsiTheme="minorEastAsia" w:eastAsiaTheme="minorEastAsia"/>
                <w:highlight w:val="none"/>
              </w:rPr>
            </w:pPr>
            <w:r>
              <w:rPr>
                <w:rFonts w:hint="eastAsia" w:cs="宋体" w:asciiTheme="minorEastAsia" w:hAnsiTheme="minorEastAsia" w:eastAsiaTheme="minorEastAsia"/>
                <w:highlight w:val="none"/>
              </w:rPr>
              <w:t>3</w:t>
            </w:r>
          </w:p>
        </w:tc>
        <w:tc>
          <w:tcPr>
            <w:tcW w:w="1932" w:type="dxa"/>
            <w:vAlign w:val="center"/>
          </w:tcPr>
          <w:p w14:paraId="00EF034C">
            <w:pPr>
              <w:snapToGrid w:val="0"/>
              <w:jc w:val="center"/>
              <w:rPr>
                <w:rFonts w:cs="宋体" w:asciiTheme="minorEastAsia" w:hAnsiTheme="minorEastAsia" w:eastAsiaTheme="minorEastAsia"/>
                <w:highlight w:val="none"/>
                <w:u w:val="single"/>
              </w:rPr>
            </w:pPr>
          </w:p>
        </w:tc>
        <w:tc>
          <w:tcPr>
            <w:tcW w:w="1979" w:type="dxa"/>
            <w:vAlign w:val="center"/>
          </w:tcPr>
          <w:p w14:paraId="6C5E2385">
            <w:pPr>
              <w:snapToGrid w:val="0"/>
              <w:jc w:val="center"/>
              <w:rPr>
                <w:rFonts w:cs="宋体" w:asciiTheme="minorEastAsia" w:hAnsiTheme="minorEastAsia" w:eastAsiaTheme="minorEastAsia"/>
                <w:highlight w:val="none"/>
                <w:u w:val="single"/>
              </w:rPr>
            </w:pPr>
          </w:p>
        </w:tc>
        <w:tc>
          <w:tcPr>
            <w:tcW w:w="1458" w:type="dxa"/>
            <w:vAlign w:val="center"/>
          </w:tcPr>
          <w:p w14:paraId="728585E6">
            <w:pPr>
              <w:snapToGrid w:val="0"/>
              <w:jc w:val="center"/>
              <w:rPr>
                <w:rFonts w:cs="宋体" w:asciiTheme="minorEastAsia" w:hAnsiTheme="minorEastAsia" w:eastAsiaTheme="minorEastAsia"/>
                <w:highlight w:val="none"/>
                <w:u w:val="single"/>
              </w:rPr>
            </w:pPr>
          </w:p>
        </w:tc>
        <w:tc>
          <w:tcPr>
            <w:tcW w:w="1809" w:type="dxa"/>
            <w:vAlign w:val="center"/>
          </w:tcPr>
          <w:p w14:paraId="076EB32E">
            <w:pPr>
              <w:snapToGrid w:val="0"/>
              <w:jc w:val="center"/>
              <w:rPr>
                <w:rFonts w:cs="宋体" w:asciiTheme="minorEastAsia" w:hAnsiTheme="minorEastAsia" w:eastAsiaTheme="minorEastAsia"/>
                <w:highlight w:val="none"/>
                <w:u w:val="single"/>
              </w:rPr>
            </w:pPr>
          </w:p>
        </w:tc>
        <w:tc>
          <w:tcPr>
            <w:tcW w:w="841" w:type="dxa"/>
            <w:vAlign w:val="center"/>
          </w:tcPr>
          <w:p w14:paraId="3CDCB178">
            <w:pPr>
              <w:snapToGrid w:val="0"/>
              <w:jc w:val="center"/>
              <w:rPr>
                <w:rFonts w:cs="宋体" w:asciiTheme="minorEastAsia" w:hAnsiTheme="minorEastAsia" w:eastAsiaTheme="minorEastAsia"/>
                <w:highlight w:val="none"/>
                <w:u w:val="single"/>
              </w:rPr>
            </w:pPr>
          </w:p>
        </w:tc>
      </w:tr>
      <w:tr w14:paraId="03BCA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1" w:type="dxa"/>
            <w:vAlign w:val="center"/>
          </w:tcPr>
          <w:p w14:paraId="5080E6E2">
            <w:pPr>
              <w:snapToGrid w:val="0"/>
              <w:jc w:val="center"/>
              <w:rPr>
                <w:rFonts w:cs="宋体" w:asciiTheme="minorEastAsia" w:hAnsiTheme="minorEastAsia" w:eastAsiaTheme="minorEastAsia"/>
                <w:highlight w:val="none"/>
              </w:rPr>
            </w:pPr>
            <w:r>
              <w:rPr>
                <w:rFonts w:hint="eastAsia" w:cs="宋体" w:asciiTheme="minorEastAsia" w:hAnsiTheme="minorEastAsia" w:eastAsiaTheme="minorEastAsia"/>
                <w:highlight w:val="none"/>
              </w:rPr>
              <w:t>……</w:t>
            </w:r>
          </w:p>
        </w:tc>
        <w:tc>
          <w:tcPr>
            <w:tcW w:w="1932" w:type="dxa"/>
            <w:vAlign w:val="center"/>
          </w:tcPr>
          <w:p w14:paraId="7C264916">
            <w:pPr>
              <w:snapToGrid w:val="0"/>
              <w:jc w:val="center"/>
              <w:rPr>
                <w:rFonts w:cs="宋体" w:asciiTheme="minorEastAsia" w:hAnsiTheme="minorEastAsia" w:eastAsiaTheme="minorEastAsia"/>
                <w:highlight w:val="none"/>
                <w:u w:val="single"/>
              </w:rPr>
            </w:pPr>
          </w:p>
        </w:tc>
        <w:tc>
          <w:tcPr>
            <w:tcW w:w="1979" w:type="dxa"/>
            <w:vAlign w:val="center"/>
          </w:tcPr>
          <w:p w14:paraId="63CEBACA">
            <w:pPr>
              <w:snapToGrid w:val="0"/>
              <w:jc w:val="center"/>
              <w:rPr>
                <w:rFonts w:cs="宋体" w:asciiTheme="minorEastAsia" w:hAnsiTheme="minorEastAsia" w:eastAsiaTheme="minorEastAsia"/>
                <w:highlight w:val="none"/>
                <w:u w:val="single"/>
              </w:rPr>
            </w:pPr>
          </w:p>
        </w:tc>
        <w:tc>
          <w:tcPr>
            <w:tcW w:w="1458" w:type="dxa"/>
            <w:vAlign w:val="center"/>
          </w:tcPr>
          <w:p w14:paraId="0CE0C382">
            <w:pPr>
              <w:snapToGrid w:val="0"/>
              <w:jc w:val="center"/>
              <w:rPr>
                <w:rFonts w:cs="宋体" w:asciiTheme="minorEastAsia" w:hAnsiTheme="minorEastAsia" w:eastAsiaTheme="minorEastAsia"/>
                <w:highlight w:val="none"/>
                <w:u w:val="single"/>
              </w:rPr>
            </w:pPr>
          </w:p>
        </w:tc>
        <w:tc>
          <w:tcPr>
            <w:tcW w:w="1809" w:type="dxa"/>
            <w:vAlign w:val="center"/>
          </w:tcPr>
          <w:p w14:paraId="25B909D3">
            <w:pPr>
              <w:snapToGrid w:val="0"/>
              <w:jc w:val="center"/>
              <w:rPr>
                <w:rFonts w:cs="宋体" w:asciiTheme="minorEastAsia" w:hAnsiTheme="minorEastAsia" w:eastAsiaTheme="minorEastAsia"/>
                <w:highlight w:val="none"/>
                <w:u w:val="single"/>
              </w:rPr>
            </w:pPr>
          </w:p>
        </w:tc>
        <w:tc>
          <w:tcPr>
            <w:tcW w:w="841" w:type="dxa"/>
            <w:vAlign w:val="center"/>
          </w:tcPr>
          <w:p w14:paraId="46BAB4F3">
            <w:pPr>
              <w:snapToGrid w:val="0"/>
              <w:jc w:val="center"/>
              <w:rPr>
                <w:rFonts w:cs="宋体" w:asciiTheme="minorEastAsia" w:hAnsiTheme="minorEastAsia" w:eastAsiaTheme="minorEastAsia"/>
                <w:highlight w:val="none"/>
                <w:u w:val="single"/>
              </w:rPr>
            </w:pPr>
          </w:p>
        </w:tc>
      </w:tr>
      <w:tr w14:paraId="500F9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1" w:type="dxa"/>
            <w:vAlign w:val="center"/>
          </w:tcPr>
          <w:p w14:paraId="78003344">
            <w:pPr>
              <w:snapToGrid w:val="0"/>
              <w:jc w:val="center"/>
              <w:rPr>
                <w:rFonts w:cs="宋体" w:asciiTheme="minorEastAsia" w:hAnsiTheme="minorEastAsia" w:eastAsiaTheme="minorEastAsia"/>
                <w:highlight w:val="none"/>
              </w:rPr>
            </w:pPr>
          </w:p>
        </w:tc>
        <w:tc>
          <w:tcPr>
            <w:tcW w:w="1932" w:type="dxa"/>
            <w:vAlign w:val="center"/>
          </w:tcPr>
          <w:p w14:paraId="3ABBA7F2">
            <w:pPr>
              <w:snapToGrid w:val="0"/>
              <w:jc w:val="center"/>
              <w:rPr>
                <w:rFonts w:cs="宋体" w:asciiTheme="minorEastAsia" w:hAnsiTheme="minorEastAsia" w:eastAsiaTheme="minorEastAsia"/>
                <w:highlight w:val="none"/>
                <w:u w:val="single"/>
              </w:rPr>
            </w:pPr>
          </w:p>
        </w:tc>
        <w:tc>
          <w:tcPr>
            <w:tcW w:w="1979" w:type="dxa"/>
            <w:vAlign w:val="center"/>
          </w:tcPr>
          <w:p w14:paraId="4C26CCA6">
            <w:pPr>
              <w:snapToGrid w:val="0"/>
              <w:jc w:val="center"/>
              <w:rPr>
                <w:rFonts w:cs="宋体" w:asciiTheme="minorEastAsia" w:hAnsiTheme="minorEastAsia" w:eastAsiaTheme="minorEastAsia"/>
                <w:highlight w:val="none"/>
                <w:u w:val="single"/>
              </w:rPr>
            </w:pPr>
          </w:p>
        </w:tc>
        <w:tc>
          <w:tcPr>
            <w:tcW w:w="1458" w:type="dxa"/>
            <w:vAlign w:val="center"/>
          </w:tcPr>
          <w:p w14:paraId="0785DF10">
            <w:pPr>
              <w:snapToGrid w:val="0"/>
              <w:jc w:val="center"/>
              <w:rPr>
                <w:rFonts w:cs="宋体" w:asciiTheme="minorEastAsia" w:hAnsiTheme="minorEastAsia" w:eastAsiaTheme="minorEastAsia"/>
                <w:highlight w:val="none"/>
                <w:u w:val="single"/>
              </w:rPr>
            </w:pPr>
          </w:p>
        </w:tc>
        <w:tc>
          <w:tcPr>
            <w:tcW w:w="1809" w:type="dxa"/>
            <w:vAlign w:val="center"/>
          </w:tcPr>
          <w:p w14:paraId="35CB2BB9">
            <w:pPr>
              <w:snapToGrid w:val="0"/>
              <w:jc w:val="center"/>
              <w:rPr>
                <w:rFonts w:cs="宋体" w:asciiTheme="minorEastAsia" w:hAnsiTheme="minorEastAsia" w:eastAsiaTheme="minorEastAsia"/>
                <w:highlight w:val="none"/>
                <w:u w:val="single"/>
              </w:rPr>
            </w:pPr>
          </w:p>
        </w:tc>
        <w:tc>
          <w:tcPr>
            <w:tcW w:w="841" w:type="dxa"/>
            <w:vAlign w:val="center"/>
          </w:tcPr>
          <w:p w14:paraId="4E5939EA">
            <w:pPr>
              <w:snapToGrid w:val="0"/>
              <w:jc w:val="center"/>
              <w:rPr>
                <w:rFonts w:cs="宋体" w:asciiTheme="minorEastAsia" w:hAnsiTheme="minorEastAsia" w:eastAsiaTheme="minorEastAsia"/>
                <w:highlight w:val="none"/>
                <w:u w:val="single"/>
              </w:rPr>
            </w:pPr>
          </w:p>
        </w:tc>
      </w:tr>
    </w:tbl>
    <w:p w14:paraId="01A522D2">
      <w:pPr>
        <w:spacing w:line="360" w:lineRule="auto"/>
        <w:ind w:firstLine="420" w:firstLineChars="200"/>
        <w:rPr>
          <w:rFonts w:hint="eastAsia" w:ascii="宋体" w:hAnsi="宋体" w:eastAsia="宋体" w:cs="宋体"/>
          <w:b/>
          <w:sz w:val="21"/>
          <w:szCs w:val="21"/>
          <w:highlight w:val="none"/>
        </w:rPr>
      </w:pPr>
      <w:r>
        <w:rPr>
          <w:rFonts w:hint="eastAsia" w:ascii="宋体" w:hAnsi="宋体" w:eastAsia="宋体" w:cs="宋体"/>
          <w:b w:val="0"/>
          <w:bCs/>
          <w:sz w:val="21"/>
          <w:szCs w:val="21"/>
          <w:highlight w:val="none"/>
        </w:rPr>
        <w:t>注：</w:t>
      </w:r>
      <w:r>
        <w:rPr>
          <w:rFonts w:hint="eastAsia" w:ascii="宋体" w:hAnsi="宋体" w:eastAsia="宋体" w:cs="宋体"/>
          <w:sz w:val="21"/>
          <w:szCs w:val="21"/>
          <w:highlight w:val="none"/>
        </w:rPr>
        <w:t>根据投标人提供的2021年1月1日至今承接过的</w:t>
      </w:r>
      <w:r>
        <w:rPr>
          <w:rFonts w:hint="eastAsia" w:ascii="宋体" w:hAnsi="宋体" w:eastAsia="宋体" w:cs="宋体"/>
          <w:sz w:val="21"/>
          <w:szCs w:val="21"/>
          <w:highlight w:val="none"/>
          <w:lang w:val="en-US" w:eastAsia="zh-CN"/>
        </w:rPr>
        <w:t>或正在承接的</w:t>
      </w:r>
      <w:r>
        <w:rPr>
          <w:rFonts w:hint="eastAsia" w:ascii="宋体" w:hAnsi="宋体" w:eastAsia="宋体" w:cs="宋体"/>
          <w:sz w:val="21"/>
          <w:szCs w:val="21"/>
          <w:highlight w:val="none"/>
        </w:rPr>
        <w:t>试剂或耗材配送服务项目（时间以合同签订时间为准。证明材料为合同复印件/扫描件。）；无证明材料或证明材料不明确、无法体现时间的，不予认可。</w:t>
      </w:r>
    </w:p>
    <w:p w14:paraId="37357B20">
      <w:pPr>
        <w:ind w:firstLine="420" w:firstLineChars="200"/>
        <w:rPr>
          <w:rFonts w:cs="宋体" w:asciiTheme="minorEastAsia" w:hAnsiTheme="minorEastAsia" w:eastAsiaTheme="minorEastAsia"/>
          <w:b/>
          <w:highlight w:val="none"/>
        </w:rPr>
      </w:pPr>
    </w:p>
    <w:p w14:paraId="19C1543E">
      <w:pPr>
        <w:ind w:firstLine="420" w:firstLineChars="200"/>
        <w:rPr>
          <w:rFonts w:cs="宋体" w:asciiTheme="minorEastAsia" w:hAnsiTheme="minorEastAsia" w:eastAsiaTheme="minorEastAsia"/>
          <w:highlight w:val="none"/>
        </w:rPr>
      </w:pPr>
    </w:p>
    <w:p w14:paraId="28C996C2">
      <w:pPr>
        <w:spacing w:line="360" w:lineRule="auto"/>
        <w:ind w:firstLine="2" w:firstLineChars="1"/>
        <w:rPr>
          <w:rFonts w:ascii="宋体" w:hAnsi="宋体"/>
          <w:b/>
          <w:szCs w:val="21"/>
          <w:highlight w:val="none"/>
        </w:rPr>
      </w:pPr>
      <w:r>
        <w:rPr>
          <w:rFonts w:hint="eastAsia" w:ascii="宋体" w:hAnsi="宋体"/>
          <w:b/>
          <w:szCs w:val="21"/>
          <w:highlight w:val="none"/>
        </w:rPr>
        <w:t>投标人</w:t>
      </w:r>
      <w:r>
        <w:rPr>
          <w:rFonts w:ascii="宋体" w:hAnsi="宋体"/>
          <w:b/>
          <w:szCs w:val="21"/>
          <w:highlight w:val="none"/>
        </w:rPr>
        <w:t>：（</w:t>
      </w:r>
      <w:r>
        <w:rPr>
          <w:rFonts w:hint="eastAsia" w:ascii="宋体" w:hAnsi="宋体"/>
          <w:b/>
          <w:szCs w:val="21"/>
          <w:highlight w:val="none"/>
        </w:rPr>
        <w:t>电子公章</w:t>
      </w:r>
      <w:r>
        <w:rPr>
          <w:rFonts w:ascii="宋体" w:hAnsi="宋体"/>
          <w:b/>
          <w:szCs w:val="21"/>
          <w:highlight w:val="none"/>
        </w:rPr>
        <w:t>）</w:t>
      </w:r>
      <w:r>
        <w:rPr>
          <w:rFonts w:hint="eastAsia" w:ascii="宋体" w:hAnsi="宋体" w:cs="宋体"/>
          <w:szCs w:val="21"/>
          <w:highlight w:val="none"/>
          <w:u w:val="single"/>
        </w:rPr>
        <w:t xml:space="preserve">               </w:t>
      </w:r>
    </w:p>
    <w:p w14:paraId="58A947D9">
      <w:pPr>
        <w:spacing w:line="360" w:lineRule="auto"/>
        <w:ind w:firstLine="2" w:firstLineChars="1"/>
        <w:rPr>
          <w:rFonts w:ascii="宋体" w:hAnsi="宋体"/>
          <w:b/>
          <w:szCs w:val="21"/>
          <w:highlight w:val="none"/>
        </w:rPr>
      </w:pPr>
      <w:r>
        <w:rPr>
          <w:rFonts w:ascii="宋体" w:hAnsi="宋体"/>
          <w:b/>
          <w:szCs w:val="21"/>
          <w:highlight w:val="none"/>
        </w:rPr>
        <w:t>法定代表人/单位负责人</w:t>
      </w:r>
      <w:r>
        <w:rPr>
          <w:rFonts w:hint="eastAsia" w:ascii="宋体" w:hAnsi="宋体"/>
          <w:b/>
          <w:szCs w:val="21"/>
          <w:highlight w:val="none"/>
        </w:rPr>
        <w:t>（电子签名）</w:t>
      </w:r>
      <w:r>
        <w:rPr>
          <w:rFonts w:ascii="宋体" w:hAnsi="宋体"/>
          <w:b/>
          <w:szCs w:val="21"/>
          <w:highlight w:val="none"/>
        </w:rPr>
        <w:t>：</w:t>
      </w:r>
      <w:r>
        <w:rPr>
          <w:rFonts w:hint="eastAsia" w:ascii="宋体" w:hAnsi="宋体" w:cs="宋体"/>
          <w:szCs w:val="21"/>
          <w:highlight w:val="none"/>
          <w:u w:val="single"/>
        </w:rPr>
        <w:t xml:space="preserve">               </w:t>
      </w:r>
    </w:p>
    <w:p w14:paraId="71363296">
      <w:pPr>
        <w:spacing w:line="360" w:lineRule="auto"/>
        <w:ind w:firstLine="2" w:firstLineChars="1"/>
        <w:rPr>
          <w:rFonts w:ascii="宋体" w:hAnsi="宋体"/>
          <w:b/>
          <w:szCs w:val="21"/>
          <w:highlight w:val="none"/>
        </w:rPr>
      </w:pPr>
      <w:r>
        <w:rPr>
          <w:rFonts w:hint="eastAsia" w:ascii="宋体" w:hAnsi="宋体" w:cs="宋体"/>
          <w:szCs w:val="21"/>
          <w:highlight w:val="none"/>
          <w:u w:val="single"/>
        </w:rPr>
        <w:t xml:space="preserve">   </w:t>
      </w:r>
      <w:r>
        <w:rPr>
          <w:rFonts w:ascii="宋体" w:hAnsi="宋体"/>
          <w:b/>
          <w:szCs w:val="21"/>
          <w:highlight w:val="none"/>
        </w:rPr>
        <w:t>年</w:t>
      </w:r>
      <w:r>
        <w:rPr>
          <w:rFonts w:hint="eastAsia" w:ascii="宋体" w:hAnsi="宋体" w:cs="宋体"/>
          <w:szCs w:val="21"/>
          <w:highlight w:val="none"/>
          <w:u w:val="single"/>
        </w:rPr>
        <w:t xml:space="preserve">   </w:t>
      </w:r>
      <w:r>
        <w:rPr>
          <w:rFonts w:ascii="宋体" w:hAnsi="宋体"/>
          <w:b/>
          <w:szCs w:val="21"/>
          <w:highlight w:val="none"/>
        </w:rPr>
        <w:t>月</w:t>
      </w:r>
      <w:r>
        <w:rPr>
          <w:rFonts w:hint="eastAsia" w:ascii="宋体" w:hAnsi="宋体" w:cs="宋体"/>
          <w:szCs w:val="21"/>
          <w:highlight w:val="none"/>
          <w:u w:val="single"/>
        </w:rPr>
        <w:t xml:space="preserve">   </w:t>
      </w:r>
      <w:r>
        <w:rPr>
          <w:rFonts w:ascii="宋体" w:hAnsi="宋体"/>
          <w:b/>
          <w:szCs w:val="21"/>
          <w:highlight w:val="none"/>
        </w:rPr>
        <w:t>日</w:t>
      </w:r>
    </w:p>
    <w:p w14:paraId="473F8DC4">
      <w:pPr>
        <w:numPr>
          <w:ilvl w:val="2"/>
          <w:numId w:val="0"/>
        </w:numPr>
        <w:tabs>
          <w:tab w:val="left" w:pos="900"/>
        </w:tabs>
        <w:adjustRightInd w:val="0"/>
        <w:spacing w:line="360" w:lineRule="auto"/>
        <w:textAlignment w:val="baseline"/>
        <w:rPr>
          <w:rFonts w:cs="宋体"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u w:val="single"/>
        </w:rPr>
        <w:br w:type="page"/>
      </w:r>
    </w:p>
    <w:p w14:paraId="6C2E79FB">
      <w:pPr>
        <w:numPr>
          <w:ilvl w:val="2"/>
          <w:numId w:val="0"/>
        </w:numPr>
        <w:tabs>
          <w:tab w:val="left" w:pos="900"/>
        </w:tabs>
        <w:adjustRightInd w:val="0"/>
        <w:spacing w:line="360" w:lineRule="auto"/>
        <w:jc w:val="center"/>
        <w:textAlignment w:val="baseline"/>
        <w:outlineLvl w:val="2"/>
        <w:rPr>
          <w:rFonts w:cs="宋体" w:asciiTheme="minorEastAsia" w:hAnsiTheme="minorEastAsia" w:eastAsiaTheme="minorEastAsia"/>
          <w:b/>
          <w:kern w:val="0"/>
          <w:sz w:val="32"/>
          <w:szCs w:val="21"/>
          <w:highlight w:val="none"/>
        </w:rPr>
      </w:pPr>
      <w:r>
        <w:rPr>
          <w:rFonts w:hint="eastAsia" w:cs="宋体" w:asciiTheme="minorEastAsia" w:hAnsiTheme="minorEastAsia" w:eastAsiaTheme="minorEastAsia"/>
          <w:b/>
          <w:kern w:val="0"/>
          <w:sz w:val="32"/>
          <w:szCs w:val="21"/>
          <w:highlight w:val="none"/>
        </w:rPr>
        <w:t>（</w:t>
      </w:r>
      <w:r>
        <w:rPr>
          <w:rFonts w:hint="eastAsia" w:cs="宋体" w:asciiTheme="minorEastAsia" w:hAnsiTheme="minorEastAsia" w:eastAsiaTheme="minorEastAsia"/>
          <w:b/>
          <w:kern w:val="0"/>
          <w:sz w:val="32"/>
          <w:szCs w:val="21"/>
          <w:highlight w:val="none"/>
          <w:lang w:val="en-US" w:eastAsia="zh-CN"/>
        </w:rPr>
        <w:t>七</w:t>
      </w:r>
      <w:r>
        <w:rPr>
          <w:rFonts w:hint="eastAsia" w:cs="宋体" w:asciiTheme="minorEastAsia" w:hAnsiTheme="minorEastAsia" w:eastAsiaTheme="minorEastAsia"/>
          <w:b/>
          <w:kern w:val="0"/>
          <w:sz w:val="32"/>
          <w:szCs w:val="21"/>
          <w:highlight w:val="none"/>
        </w:rPr>
        <w:t>）构成投标文件商务部分的其他资料</w:t>
      </w:r>
    </w:p>
    <w:p w14:paraId="4E0A93F5">
      <w:pPr>
        <w:spacing w:line="360" w:lineRule="auto"/>
        <w:jc w:val="center"/>
        <w:rPr>
          <w:rFonts w:ascii="宋体" w:hAnsi="宋体" w:cs="宋体"/>
          <w:highlight w:val="none"/>
        </w:rPr>
      </w:pPr>
      <w:r>
        <w:rPr>
          <w:rFonts w:hint="eastAsia" w:cs="宋体" w:asciiTheme="minorEastAsia" w:hAnsiTheme="minorEastAsia" w:eastAsiaTheme="minorEastAsia"/>
          <w:bCs/>
          <w:szCs w:val="21"/>
          <w:highlight w:val="none"/>
        </w:rPr>
        <w:t>（如有）</w:t>
      </w:r>
      <w:r>
        <w:rPr>
          <w:rFonts w:hint="eastAsia" w:cs="宋体" w:asciiTheme="minorEastAsia" w:hAnsiTheme="minorEastAsia" w:eastAsiaTheme="minorEastAsia"/>
          <w:highlight w:val="none"/>
        </w:rPr>
        <w:t>。</w:t>
      </w:r>
    </w:p>
    <w:p w14:paraId="06DB0EED">
      <w:pPr>
        <w:pStyle w:val="3"/>
        <w:numPr>
          <w:ilvl w:val="1"/>
          <w:numId w:val="0"/>
        </w:numPr>
        <w:spacing w:before="0"/>
        <w:jc w:val="center"/>
        <w:rPr>
          <w:rFonts w:cs="宋体" w:asciiTheme="minorEastAsia" w:hAnsiTheme="minorEastAsia" w:eastAsiaTheme="minorEastAsia"/>
          <w:highlight w:val="none"/>
        </w:rPr>
      </w:pPr>
      <w:bookmarkStart w:id="134" w:name="_Toc277679097"/>
      <w:r>
        <w:rPr>
          <w:rFonts w:hint="eastAsia" w:ascii="宋体" w:hAnsi="宋体" w:eastAsia="宋体" w:cs="宋体"/>
          <w:highlight w:val="none"/>
        </w:rPr>
        <w:br w:type="page"/>
      </w:r>
      <w:bookmarkStart w:id="135" w:name="_Toc7405"/>
      <w:bookmarkStart w:id="136" w:name="_Toc10907"/>
      <w:bookmarkStart w:id="137" w:name="_Toc16753"/>
      <w:bookmarkStart w:id="138" w:name="_Toc3633"/>
      <w:r>
        <w:rPr>
          <w:rFonts w:hint="eastAsia" w:ascii="宋体" w:hAnsi="宋体" w:eastAsia="宋体" w:cs="宋体"/>
          <w:sz w:val="32"/>
          <w:szCs w:val="32"/>
          <w:highlight w:val="none"/>
        </w:rPr>
        <w:t>四、技术部分</w:t>
      </w:r>
      <w:bookmarkEnd w:id="135"/>
      <w:bookmarkEnd w:id="136"/>
      <w:bookmarkEnd w:id="137"/>
    </w:p>
    <w:p w14:paraId="1CD84350">
      <w:pPr>
        <w:pStyle w:val="17"/>
        <w:spacing w:line="360" w:lineRule="auto"/>
        <w:jc w:val="center"/>
        <w:outlineLvl w:val="2"/>
        <w:rPr>
          <w:rFonts w:hAnsi="宋体" w:cs="宋体"/>
          <w:b/>
          <w:kern w:val="0"/>
          <w:sz w:val="32"/>
          <w:szCs w:val="21"/>
          <w:highlight w:val="none"/>
        </w:rPr>
      </w:pPr>
      <w:r>
        <w:rPr>
          <w:rFonts w:hint="eastAsia" w:hAnsi="宋体" w:cs="宋体"/>
          <w:b/>
          <w:kern w:val="0"/>
          <w:sz w:val="32"/>
          <w:szCs w:val="21"/>
          <w:highlight w:val="none"/>
        </w:rPr>
        <w:t>（一）技术服务及质量保证</w:t>
      </w:r>
    </w:p>
    <w:p w14:paraId="2F9B03CB">
      <w:pPr>
        <w:pStyle w:val="17"/>
        <w:spacing w:line="360" w:lineRule="auto"/>
        <w:jc w:val="center"/>
        <w:rPr>
          <w:rFonts w:hAnsi="宋体" w:cs="宋体"/>
          <w:b/>
          <w:sz w:val="18"/>
          <w:szCs w:val="21"/>
          <w:highlight w:val="none"/>
        </w:rPr>
      </w:pPr>
      <w:r>
        <w:rPr>
          <w:rFonts w:hint="eastAsia" w:hAnsi="宋体" w:cs="宋体"/>
          <w:highlight w:val="none"/>
        </w:rPr>
        <w:t>（请各投标人自行编制，内容格式自拟）</w:t>
      </w:r>
    </w:p>
    <w:p w14:paraId="24544A29">
      <w:pPr>
        <w:rPr>
          <w:rFonts w:hint="eastAsia" w:hAnsi="宋体" w:cs="宋体"/>
          <w:b/>
          <w:kern w:val="0"/>
          <w:sz w:val="32"/>
          <w:szCs w:val="21"/>
          <w:highlight w:val="none"/>
        </w:rPr>
      </w:pPr>
      <w:r>
        <w:rPr>
          <w:rFonts w:hint="eastAsia" w:hAnsi="宋体" w:cs="宋体"/>
          <w:b/>
          <w:kern w:val="0"/>
          <w:sz w:val="32"/>
          <w:szCs w:val="21"/>
          <w:highlight w:val="none"/>
        </w:rPr>
        <w:br w:type="page"/>
      </w:r>
    </w:p>
    <w:p w14:paraId="7D0430F8">
      <w:pPr>
        <w:pStyle w:val="17"/>
        <w:spacing w:line="360" w:lineRule="auto"/>
        <w:jc w:val="center"/>
        <w:outlineLvl w:val="2"/>
        <w:rPr>
          <w:rFonts w:hAnsi="宋体" w:cs="宋体"/>
          <w:b/>
          <w:kern w:val="0"/>
          <w:sz w:val="32"/>
          <w:szCs w:val="21"/>
          <w:highlight w:val="none"/>
        </w:rPr>
      </w:pPr>
      <w:r>
        <w:rPr>
          <w:rFonts w:hint="eastAsia" w:hAnsi="宋体" w:cs="宋体"/>
          <w:b/>
          <w:kern w:val="0"/>
          <w:sz w:val="32"/>
          <w:szCs w:val="21"/>
          <w:highlight w:val="none"/>
        </w:rPr>
        <w:t>（</w:t>
      </w:r>
      <w:r>
        <w:rPr>
          <w:rFonts w:hint="eastAsia" w:hAnsi="宋体" w:cs="宋体"/>
          <w:b/>
          <w:kern w:val="0"/>
          <w:sz w:val="32"/>
          <w:szCs w:val="21"/>
          <w:highlight w:val="none"/>
          <w:lang w:val="en-US" w:eastAsia="zh-CN"/>
        </w:rPr>
        <w:t>二</w:t>
      </w:r>
      <w:r>
        <w:rPr>
          <w:rFonts w:hint="eastAsia" w:hAnsi="宋体" w:cs="宋体"/>
          <w:b/>
          <w:kern w:val="0"/>
          <w:sz w:val="32"/>
          <w:szCs w:val="21"/>
          <w:highlight w:val="none"/>
        </w:rPr>
        <w:t>）服务方案</w:t>
      </w:r>
    </w:p>
    <w:p w14:paraId="41574F54">
      <w:pPr>
        <w:pStyle w:val="17"/>
        <w:spacing w:line="360" w:lineRule="auto"/>
        <w:jc w:val="center"/>
        <w:rPr>
          <w:rFonts w:hAnsi="宋体" w:cs="宋体"/>
          <w:szCs w:val="21"/>
          <w:highlight w:val="none"/>
        </w:rPr>
      </w:pPr>
      <w:r>
        <w:rPr>
          <w:rFonts w:hint="eastAsia" w:hAnsi="宋体" w:cs="宋体"/>
          <w:highlight w:val="none"/>
        </w:rPr>
        <w:t>（请各投标人自行编制，内容格式自拟）</w:t>
      </w:r>
    </w:p>
    <w:p w14:paraId="07C0FF18">
      <w:pPr>
        <w:rPr>
          <w:rFonts w:hint="eastAsia" w:hAnsi="宋体" w:cs="宋体"/>
          <w:b/>
          <w:kern w:val="0"/>
          <w:sz w:val="32"/>
          <w:szCs w:val="21"/>
          <w:highlight w:val="none"/>
        </w:rPr>
      </w:pPr>
      <w:r>
        <w:rPr>
          <w:rFonts w:hint="eastAsia" w:hAnsi="宋体" w:cs="宋体"/>
          <w:b/>
          <w:kern w:val="0"/>
          <w:sz w:val="32"/>
          <w:szCs w:val="21"/>
          <w:highlight w:val="none"/>
        </w:rPr>
        <w:br w:type="page"/>
      </w:r>
    </w:p>
    <w:p w14:paraId="132C8D77">
      <w:pPr>
        <w:pStyle w:val="17"/>
        <w:spacing w:line="360" w:lineRule="auto"/>
        <w:jc w:val="center"/>
        <w:outlineLvl w:val="2"/>
        <w:rPr>
          <w:rFonts w:hAnsi="宋体" w:cs="宋体"/>
          <w:b/>
          <w:kern w:val="0"/>
          <w:sz w:val="32"/>
          <w:szCs w:val="21"/>
          <w:highlight w:val="none"/>
        </w:rPr>
      </w:pPr>
      <w:r>
        <w:rPr>
          <w:rFonts w:hint="eastAsia" w:hAnsi="宋体" w:cs="宋体"/>
          <w:b/>
          <w:kern w:val="0"/>
          <w:sz w:val="32"/>
          <w:szCs w:val="21"/>
          <w:highlight w:val="none"/>
        </w:rPr>
        <w:t>（</w:t>
      </w:r>
      <w:r>
        <w:rPr>
          <w:rFonts w:hint="eastAsia" w:hAnsi="宋体" w:cs="宋体"/>
          <w:b/>
          <w:kern w:val="0"/>
          <w:sz w:val="32"/>
          <w:szCs w:val="21"/>
          <w:highlight w:val="none"/>
          <w:lang w:val="en-US" w:eastAsia="zh-CN"/>
        </w:rPr>
        <w:t>三</w:t>
      </w:r>
      <w:r>
        <w:rPr>
          <w:rFonts w:hint="eastAsia" w:hAnsi="宋体" w:cs="宋体"/>
          <w:b/>
          <w:kern w:val="0"/>
          <w:sz w:val="32"/>
          <w:szCs w:val="21"/>
          <w:highlight w:val="none"/>
        </w:rPr>
        <w:t>）仓储、配送能力</w:t>
      </w:r>
    </w:p>
    <w:p w14:paraId="2F95642D">
      <w:pPr>
        <w:pStyle w:val="17"/>
        <w:spacing w:line="360" w:lineRule="auto"/>
        <w:jc w:val="center"/>
        <w:rPr>
          <w:rFonts w:hAnsi="宋体" w:cs="宋体"/>
          <w:szCs w:val="21"/>
          <w:highlight w:val="none"/>
        </w:rPr>
      </w:pPr>
      <w:r>
        <w:rPr>
          <w:rFonts w:hint="eastAsia" w:hAnsi="宋体" w:cs="宋体"/>
          <w:highlight w:val="none"/>
        </w:rPr>
        <w:t>（请各投标人自行编制，内容格式自拟）</w:t>
      </w:r>
    </w:p>
    <w:p w14:paraId="6BEE8728">
      <w:pPr>
        <w:pStyle w:val="17"/>
        <w:spacing w:line="360" w:lineRule="auto"/>
        <w:rPr>
          <w:rFonts w:hAnsi="宋体" w:cs="宋体"/>
          <w:b/>
          <w:sz w:val="28"/>
          <w:szCs w:val="28"/>
          <w:highlight w:val="none"/>
        </w:rPr>
      </w:pPr>
      <w:r>
        <w:rPr>
          <w:rFonts w:hint="eastAsia" w:hAnsi="宋体" w:cs="宋体"/>
          <w:szCs w:val="21"/>
          <w:highlight w:val="none"/>
        </w:rPr>
        <w:br w:type="page"/>
      </w:r>
    </w:p>
    <w:p w14:paraId="3D9C4787">
      <w:pPr>
        <w:pStyle w:val="17"/>
        <w:spacing w:line="360" w:lineRule="auto"/>
        <w:jc w:val="center"/>
        <w:outlineLvl w:val="2"/>
        <w:rPr>
          <w:rFonts w:hAnsi="宋体" w:cs="宋体"/>
          <w:b/>
          <w:kern w:val="0"/>
          <w:sz w:val="32"/>
          <w:szCs w:val="21"/>
          <w:highlight w:val="none"/>
        </w:rPr>
      </w:pPr>
      <w:r>
        <w:rPr>
          <w:rFonts w:hint="eastAsia" w:hAnsi="宋体" w:cs="宋体"/>
          <w:b/>
          <w:kern w:val="0"/>
          <w:sz w:val="32"/>
          <w:szCs w:val="21"/>
          <w:highlight w:val="none"/>
        </w:rPr>
        <w:t>（</w:t>
      </w:r>
      <w:r>
        <w:rPr>
          <w:rFonts w:hint="eastAsia" w:hAnsi="宋体" w:cs="宋体"/>
          <w:b/>
          <w:kern w:val="0"/>
          <w:sz w:val="32"/>
          <w:szCs w:val="21"/>
          <w:highlight w:val="none"/>
          <w:lang w:val="en-US" w:eastAsia="zh-CN"/>
        </w:rPr>
        <w:t>四</w:t>
      </w:r>
      <w:r>
        <w:rPr>
          <w:rFonts w:hint="eastAsia" w:hAnsi="宋体" w:cs="宋体"/>
          <w:b/>
          <w:kern w:val="0"/>
          <w:sz w:val="32"/>
          <w:szCs w:val="21"/>
          <w:highlight w:val="none"/>
        </w:rPr>
        <w:t>）应急预案及保障措施</w:t>
      </w:r>
    </w:p>
    <w:p w14:paraId="10C09B74">
      <w:pPr>
        <w:pStyle w:val="17"/>
        <w:spacing w:line="360" w:lineRule="auto"/>
        <w:jc w:val="center"/>
        <w:rPr>
          <w:rFonts w:hAnsi="宋体" w:cs="宋体"/>
          <w:b/>
          <w:sz w:val="18"/>
          <w:szCs w:val="21"/>
          <w:highlight w:val="none"/>
        </w:rPr>
      </w:pPr>
      <w:r>
        <w:rPr>
          <w:rFonts w:hint="eastAsia" w:hAnsi="宋体" w:cs="宋体"/>
          <w:highlight w:val="none"/>
        </w:rPr>
        <w:t>（请各投标人自行编制，内容格式自拟）</w:t>
      </w:r>
    </w:p>
    <w:p w14:paraId="07E2D025">
      <w:pPr>
        <w:pStyle w:val="17"/>
        <w:spacing w:line="360" w:lineRule="auto"/>
        <w:jc w:val="center"/>
        <w:outlineLvl w:val="2"/>
        <w:rPr>
          <w:rFonts w:hAnsi="宋体" w:cs="宋体"/>
          <w:b/>
          <w:kern w:val="0"/>
          <w:sz w:val="32"/>
          <w:szCs w:val="21"/>
          <w:highlight w:val="none"/>
        </w:rPr>
      </w:pPr>
      <w:r>
        <w:rPr>
          <w:rFonts w:hint="eastAsia" w:hAnsi="宋体" w:cs="宋体"/>
          <w:b/>
          <w:kern w:val="0"/>
          <w:sz w:val="32"/>
          <w:szCs w:val="21"/>
          <w:highlight w:val="none"/>
        </w:rPr>
        <w:br w:type="page"/>
      </w:r>
      <w:r>
        <w:rPr>
          <w:rFonts w:hint="eastAsia" w:hAnsi="宋体" w:cs="宋体"/>
          <w:b/>
          <w:kern w:val="0"/>
          <w:sz w:val="32"/>
          <w:szCs w:val="21"/>
          <w:highlight w:val="none"/>
        </w:rPr>
        <w:t>（</w:t>
      </w:r>
      <w:r>
        <w:rPr>
          <w:rFonts w:hint="eastAsia" w:hAnsi="宋体" w:cs="宋体"/>
          <w:b/>
          <w:kern w:val="0"/>
          <w:sz w:val="32"/>
          <w:szCs w:val="21"/>
          <w:highlight w:val="none"/>
          <w:lang w:val="en-US" w:eastAsia="zh-CN"/>
        </w:rPr>
        <w:t>五</w:t>
      </w:r>
      <w:r>
        <w:rPr>
          <w:rFonts w:hint="eastAsia" w:hAnsi="宋体" w:cs="宋体"/>
          <w:b/>
          <w:kern w:val="0"/>
          <w:sz w:val="32"/>
          <w:szCs w:val="21"/>
          <w:highlight w:val="none"/>
        </w:rPr>
        <w:t>）</w:t>
      </w:r>
      <w:r>
        <w:rPr>
          <w:rFonts w:hint="eastAsia" w:hAnsi="宋体" w:cs="宋体"/>
          <w:b/>
          <w:kern w:val="0"/>
          <w:sz w:val="32"/>
          <w:szCs w:val="21"/>
          <w:highlight w:val="none"/>
          <w:lang w:val="en-US" w:eastAsia="zh-CN"/>
        </w:rPr>
        <w:t>售后服务</w:t>
      </w:r>
    </w:p>
    <w:p w14:paraId="0808CD51">
      <w:pPr>
        <w:jc w:val="center"/>
        <w:rPr>
          <w:rFonts w:hAnsi="宋体" w:cs="宋体"/>
          <w:b/>
          <w:kern w:val="0"/>
          <w:sz w:val="32"/>
          <w:szCs w:val="21"/>
          <w:highlight w:val="none"/>
        </w:rPr>
      </w:pPr>
      <w:r>
        <w:rPr>
          <w:rFonts w:hint="eastAsia" w:hAnsi="宋体" w:cs="宋体"/>
          <w:highlight w:val="none"/>
        </w:rPr>
        <w:t>（请各投标人自行编制，内容格式自拟）</w:t>
      </w:r>
    </w:p>
    <w:p w14:paraId="712304AE">
      <w:pPr>
        <w:rPr>
          <w:rFonts w:hint="eastAsia" w:hAnsi="宋体" w:cs="宋体"/>
          <w:b/>
          <w:kern w:val="0"/>
          <w:sz w:val="32"/>
          <w:szCs w:val="21"/>
          <w:highlight w:val="none"/>
        </w:rPr>
      </w:pPr>
      <w:r>
        <w:rPr>
          <w:rFonts w:hint="eastAsia" w:hAnsi="宋体" w:cs="宋体"/>
          <w:b/>
          <w:kern w:val="0"/>
          <w:sz w:val="32"/>
          <w:szCs w:val="21"/>
          <w:highlight w:val="none"/>
        </w:rPr>
        <w:br w:type="page"/>
      </w:r>
    </w:p>
    <w:p w14:paraId="38C3EC10">
      <w:pPr>
        <w:pStyle w:val="17"/>
        <w:spacing w:line="360" w:lineRule="auto"/>
        <w:jc w:val="center"/>
        <w:outlineLvl w:val="2"/>
        <w:rPr>
          <w:rFonts w:hAnsi="宋体" w:cs="宋体"/>
          <w:b/>
          <w:kern w:val="0"/>
          <w:sz w:val="32"/>
          <w:szCs w:val="21"/>
          <w:highlight w:val="none"/>
        </w:rPr>
      </w:pPr>
      <w:r>
        <w:rPr>
          <w:rFonts w:hint="eastAsia" w:hAnsi="宋体" w:cs="宋体"/>
          <w:b/>
          <w:kern w:val="0"/>
          <w:sz w:val="32"/>
          <w:szCs w:val="21"/>
          <w:highlight w:val="none"/>
        </w:rPr>
        <w:t>（</w:t>
      </w:r>
      <w:r>
        <w:rPr>
          <w:rFonts w:hint="eastAsia" w:hAnsi="宋体" w:cs="宋体"/>
          <w:b/>
          <w:kern w:val="0"/>
          <w:sz w:val="32"/>
          <w:szCs w:val="21"/>
          <w:highlight w:val="none"/>
          <w:lang w:val="en-US" w:eastAsia="zh-CN"/>
        </w:rPr>
        <w:t>六</w:t>
      </w:r>
      <w:r>
        <w:rPr>
          <w:rFonts w:hint="eastAsia" w:hAnsi="宋体" w:cs="宋体"/>
          <w:b/>
          <w:kern w:val="0"/>
          <w:sz w:val="32"/>
          <w:szCs w:val="21"/>
          <w:highlight w:val="none"/>
        </w:rPr>
        <w:t>）服务团队</w:t>
      </w:r>
    </w:p>
    <w:p w14:paraId="4F43F642">
      <w:pPr>
        <w:spacing w:line="360" w:lineRule="auto"/>
        <w:jc w:val="center"/>
        <w:rPr>
          <w:rFonts w:ascii="宋体" w:hAnsi="宋体"/>
          <w:b/>
          <w:sz w:val="28"/>
          <w:szCs w:val="28"/>
          <w:highlight w:val="none"/>
        </w:rPr>
      </w:pPr>
      <w:r>
        <w:rPr>
          <w:rFonts w:hint="eastAsia" w:ascii="宋体" w:hAnsi="宋体"/>
          <w:b/>
          <w:sz w:val="28"/>
          <w:szCs w:val="28"/>
          <w:highlight w:val="none"/>
        </w:rPr>
        <w:t>拟派本项目团队表</w:t>
      </w:r>
    </w:p>
    <w:tbl>
      <w:tblPr>
        <w:tblStyle w:val="38"/>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1401"/>
        <w:gridCol w:w="1114"/>
        <w:gridCol w:w="1169"/>
        <w:gridCol w:w="1216"/>
        <w:gridCol w:w="2185"/>
        <w:gridCol w:w="1044"/>
      </w:tblGrid>
      <w:tr w14:paraId="48759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7D4B10A6">
            <w:pPr>
              <w:pStyle w:val="284"/>
              <w:spacing w:line="360" w:lineRule="auto"/>
              <w:jc w:val="center"/>
              <w:rPr>
                <w:rFonts w:ascii="宋体" w:hAnsi="宋体"/>
                <w:szCs w:val="21"/>
                <w:highlight w:val="none"/>
              </w:rPr>
            </w:pPr>
            <w:r>
              <w:rPr>
                <w:rFonts w:hint="eastAsia" w:ascii="宋体" w:hAnsi="宋体"/>
                <w:szCs w:val="21"/>
                <w:highlight w:val="none"/>
              </w:rPr>
              <w:t>序号</w:t>
            </w:r>
          </w:p>
        </w:tc>
        <w:tc>
          <w:tcPr>
            <w:tcW w:w="1401" w:type="dxa"/>
            <w:vAlign w:val="center"/>
          </w:tcPr>
          <w:p w14:paraId="43CAA5DE">
            <w:pPr>
              <w:pStyle w:val="284"/>
              <w:spacing w:line="360" w:lineRule="auto"/>
              <w:jc w:val="center"/>
              <w:rPr>
                <w:rFonts w:ascii="宋体" w:hAnsi="宋体"/>
                <w:szCs w:val="21"/>
                <w:highlight w:val="none"/>
              </w:rPr>
            </w:pPr>
            <w:r>
              <w:rPr>
                <w:rFonts w:hint="eastAsia" w:ascii="宋体" w:hAnsi="宋体"/>
                <w:szCs w:val="21"/>
                <w:highlight w:val="none"/>
              </w:rPr>
              <w:t>本项目岗位</w:t>
            </w:r>
          </w:p>
        </w:tc>
        <w:tc>
          <w:tcPr>
            <w:tcW w:w="1114" w:type="dxa"/>
            <w:vAlign w:val="center"/>
          </w:tcPr>
          <w:p w14:paraId="504A0F56">
            <w:pPr>
              <w:pStyle w:val="284"/>
              <w:spacing w:line="360" w:lineRule="auto"/>
              <w:jc w:val="center"/>
              <w:rPr>
                <w:rFonts w:ascii="宋体" w:hAnsi="宋体"/>
                <w:szCs w:val="21"/>
                <w:highlight w:val="none"/>
              </w:rPr>
            </w:pPr>
            <w:r>
              <w:rPr>
                <w:rFonts w:hint="eastAsia" w:ascii="宋体" w:hAnsi="宋体"/>
                <w:szCs w:val="21"/>
                <w:highlight w:val="none"/>
              </w:rPr>
              <w:t>姓名</w:t>
            </w:r>
          </w:p>
        </w:tc>
        <w:tc>
          <w:tcPr>
            <w:tcW w:w="1169" w:type="dxa"/>
            <w:vAlign w:val="center"/>
          </w:tcPr>
          <w:p w14:paraId="443B4057">
            <w:pPr>
              <w:pStyle w:val="284"/>
              <w:spacing w:line="360" w:lineRule="auto"/>
              <w:jc w:val="center"/>
              <w:rPr>
                <w:rFonts w:ascii="宋体" w:hAnsi="宋体"/>
                <w:szCs w:val="21"/>
                <w:highlight w:val="none"/>
              </w:rPr>
            </w:pPr>
            <w:r>
              <w:rPr>
                <w:rFonts w:hint="eastAsia" w:ascii="宋体" w:hAnsi="宋体"/>
                <w:szCs w:val="21"/>
                <w:highlight w:val="none"/>
              </w:rPr>
              <w:t>年龄</w:t>
            </w:r>
          </w:p>
        </w:tc>
        <w:tc>
          <w:tcPr>
            <w:tcW w:w="1216" w:type="dxa"/>
            <w:vAlign w:val="center"/>
          </w:tcPr>
          <w:p w14:paraId="30202B3D">
            <w:pPr>
              <w:pStyle w:val="284"/>
              <w:spacing w:line="360" w:lineRule="auto"/>
              <w:jc w:val="center"/>
              <w:rPr>
                <w:rFonts w:ascii="宋体" w:hAnsi="宋体"/>
                <w:szCs w:val="21"/>
                <w:highlight w:val="none"/>
              </w:rPr>
            </w:pPr>
            <w:r>
              <w:rPr>
                <w:rFonts w:hint="eastAsia" w:ascii="宋体" w:hAnsi="宋体"/>
                <w:szCs w:val="21"/>
                <w:highlight w:val="none"/>
              </w:rPr>
              <w:t>学历</w:t>
            </w:r>
          </w:p>
        </w:tc>
        <w:tc>
          <w:tcPr>
            <w:tcW w:w="2185" w:type="dxa"/>
            <w:vAlign w:val="center"/>
          </w:tcPr>
          <w:p w14:paraId="5D2790A2">
            <w:pPr>
              <w:pStyle w:val="284"/>
              <w:spacing w:line="360" w:lineRule="auto"/>
              <w:jc w:val="center"/>
              <w:rPr>
                <w:rFonts w:ascii="宋体" w:hAnsi="宋体"/>
                <w:szCs w:val="21"/>
                <w:highlight w:val="none"/>
              </w:rPr>
            </w:pPr>
            <w:r>
              <w:rPr>
                <w:rFonts w:hint="eastAsia" w:ascii="宋体" w:hAnsi="宋体"/>
                <w:szCs w:val="21"/>
                <w:highlight w:val="none"/>
              </w:rPr>
              <w:t>相关持证情况</w:t>
            </w:r>
          </w:p>
        </w:tc>
        <w:tc>
          <w:tcPr>
            <w:tcW w:w="1044" w:type="dxa"/>
            <w:vAlign w:val="center"/>
          </w:tcPr>
          <w:p w14:paraId="51E49003">
            <w:pPr>
              <w:pStyle w:val="284"/>
              <w:spacing w:line="360" w:lineRule="auto"/>
              <w:jc w:val="center"/>
              <w:rPr>
                <w:rFonts w:ascii="宋体" w:hAnsi="宋体"/>
                <w:szCs w:val="21"/>
                <w:highlight w:val="none"/>
              </w:rPr>
            </w:pPr>
            <w:r>
              <w:rPr>
                <w:rFonts w:hint="eastAsia" w:ascii="宋体" w:hAnsi="宋体"/>
                <w:szCs w:val="21"/>
                <w:highlight w:val="none"/>
              </w:rPr>
              <w:t>备注</w:t>
            </w:r>
          </w:p>
        </w:tc>
      </w:tr>
      <w:tr w14:paraId="26722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616B9B24">
            <w:pPr>
              <w:pStyle w:val="284"/>
              <w:spacing w:line="360" w:lineRule="auto"/>
              <w:jc w:val="center"/>
              <w:rPr>
                <w:rFonts w:ascii="宋体" w:hAnsi="宋体"/>
                <w:szCs w:val="21"/>
                <w:highlight w:val="none"/>
              </w:rPr>
            </w:pPr>
          </w:p>
        </w:tc>
        <w:tc>
          <w:tcPr>
            <w:tcW w:w="1401" w:type="dxa"/>
            <w:vAlign w:val="center"/>
          </w:tcPr>
          <w:p w14:paraId="782BABCF">
            <w:pPr>
              <w:pStyle w:val="284"/>
              <w:spacing w:line="360" w:lineRule="auto"/>
              <w:jc w:val="center"/>
              <w:rPr>
                <w:rFonts w:ascii="宋体" w:hAnsi="宋体"/>
                <w:szCs w:val="21"/>
                <w:highlight w:val="none"/>
              </w:rPr>
            </w:pPr>
          </w:p>
        </w:tc>
        <w:tc>
          <w:tcPr>
            <w:tcW w:w="1114" w:type="dxa"/>
            <w:vAlign w:val="center"/>
          </w:tcPr>
          <w:p w14:paraId="3E6B2E71">
            <w:pPr>
              <w:pStyle w:val="284"/>
              <w:spacing w:line="360" w:lineRule="auto"/>
              <w:jc w:val="center"/>
              <w:rPr>
                <w:rFonts w:ascii="宋体" w:hAnsi="宋体"/>
                <w:szCs w:val="21"/>
                <w:highlight w:val="none"/>
              </w:rPr>
            </w:pPr>
          </w:p>
        </w:tc>
        <w:tc>
          <w:tcPr>
            <w:tcW w:w="1169" w:type="dxa"/>
            <w:vAlign w:val="center"/>
          </w:tcPr>
          <w:p w14:paraId="30E183D6">
            <w:pPr>
              <w:pStyle w:val="284"/>
              <w:spacing w:line="360" w:lineRule="auto"/>
              <w:jc w:val="center"/>
              <w:rPr>
                <w:rFonts w:ascii="宋体" w:hAnsi="宋体"/>
                <w:szCs w:val="21"/>
                <w:highlight w:val="none"/>
              </w:rPr>
            </w:pPr>
          </w:p>
        </w:tc>
        <w:tc>
          <w:tcPr>
            <w:tcW w:w="1216" w:type="dxa"/>
            <w:vAlign w:val="center"/>
          </w:tcPr>
          <w:p w14:paraId="568B79F7">
            <w:pPr>
              <w:pStyle w:val="284"/>
              <w:spacing w:line="360" w:lineRule="auto"/>
              <w:jc w:val="center"/>
              <w:rPr>
                <w:rFonts w:ascii="宋体" w:hAnsi="宋体"/>
                <w:szCs w:val="21"/>
                <w:highlight w:val="none"/>
              </w:rPr>
            </w:pPr>
          </w:p>
        </w:tc>
        <w:tc>
          <w:tcPr>
            <w:tcW w:w="2185" w:type="dxa"/>
            <w:vAlign w:val="center"/>
          </w:tcPr>
          <w:p w14:paraId="3FD2CEAC">
            <w:pPr>
              <w:pStyle w:val="284"/>
              <w:spacing w:line="360" w:lineRule="auto"/>
              <w:jc w:val="center"/>
              <w:rPr>
                <w:rFonts w:ascii="宋体" w:hAnsi="宋体"/>
                <w:szCs w:val="21"/>
                <w:highlight w:val="none"/>
              </w:rPr>
            </w:pPr>
          </w:p>
        </w:tc>
        <w:tc>
          <w:tcPr>
            <w:tcW w:w="1044" w:type="dxa"/>
            <w:vAlign w:val="center"/>
          </w:tcPr>
          <w:p w14:paraId="154F8370">
            <w:pPr>
              <w:pStyle w:val="284"/>
              <w:spacing w:line="360" w:lineRule="auto"/>
              <w:jc w:val="center"/>
              <w:rPr>
                <w:rFonts w:ascii="宋体" w:hAnsi="宋体"/>
                <w:szCs w:val="21"/>
                <w:highlight w:val="none"/>
              </w:rPr>
            </w:pPr>
          </w:p>
        </w:tc>
      </w:tr>
      <w:tr w14:paraId="7D208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04A31DE9">
            <w:pPr>
              <w:pStyle w:val="284"/>
              <w:spacing w:line="360" w:lineRule="auto"/>
              <w:jc w:val="center"/>
              <w:rPr>
                <w:rFonts w:ascii="宋体" w:hAnsi="宋体"/>
                <w:szCs w:val="21"/>
                <w:highlight w:val="none"/>
              </w:rPr>
            </w:pPr>
          </w:p>
        </w:tc>
        <w:tc>
          <w:tcPr>
            <w:tcW w:w="1401" w:type="dxa"/>
            <w:vAlign w:val="center"/>
          </w:tcPr>
          <w:p w14:paraId="00BF36B6">
            <w:pPr>
              <w:pStyle w:val="284"/>
              <w:spacing w:line="360" w:lineRule="auto"/>
              <w:jc w:val="center"/>
              <w:rPr>
                <w:rFonts w:ascii="宋体" w:hAnsi="宋体"/>
                <w:szCs w:val="21"/>
                <w:highlight w:val="none"/>
              </w:rPr>
            </w:pPr>
          </w:p>
        </w:tc>
        <w:tc>
          <w:tcPr>
            <w:tcW w:w="1114" w:type="dxa"/>
            <w:vAlign w:val="center"/>
          </w:tcPr>
          <w:p w14:paraId="42A28709">
            <w:pPr>
              <w:pStyle w:val="284"/>
              <w:spacing w:line="360" w:lineRule="auto"/>
              <w:jc w:val="center"/>
              <w:rPr>
                <w:rFonts w:ascii="宋体" w:hAnsi="宋体"/>
                <w:szCs w:val="21"/>
                <w:highlight w:val="none"/>
              </w:rPr>
            </w:pPr>
          </w:p>
        </w:tc>
        <w:tc>
          <w:tcPr>
            <w:tcW w:w="1169" w:type="dxa"/>
            <w:vAlign w:val="center"/>
          </w:tcPr>
          <w:p w14:paraId="70233078">
            <w:pPr>
              <w:pStyle w:val="284"/>
              <w:spacing w:line="360" w:lineRule="auto"/>
              <w:jc w:val="center"/>
              <w:rPr>
                <w:rFonts w:ascii="宋体" w:hAnsi="宋体"/>
                <w:szCs w:val="21"/>
                <w:highlight w:val="none"/>
              </w:rPr>
            </w:pPr>
          </w:p>
        </w:tc>
        <w:tc>
          <w:tcPr>
            <w:tcW w:w="1216" w:type="dxa"/>
            <w:vAlign w:val="center"/>
          </w:tcPr>
          <w:p w14:paraId="11076CD9">
            <w:pPr>
              <w:pStyle w:val="284"/>
              <w:spacing w:line="360" w:lineRule="auto"/>
              <w:jc w:val="center"/>
              <w:rPr>
                <w:rFonts w:ascii="宋体" w:hAnsi="宋体"/>
                <w:szCs w:val="21"/>
                <w:highlight w:val="none"/>
              </w:rPr>
            </w:pPr>
          </w:p>
        </w:tc>
        <w:tc>
          <w:tcPr>
            <w:tcW w:w="2185" w:type="dxa"/>
            <w:vAlign w:val="center"/>
          </w:tcPr>
          <w:p w14:paraId="64E7810B">
            <w:pPr>
              <w:pStyle w:val="284"/>
              <w:spacing w:line="360" w:lineRule="auto"/>
              <w:jc w:val="center"/>
              <w:rPr>
                <w:rFonts w:ascii="宋体" w:hAnsi="宋体"/>
                <w:szCs w:val="21"/>
                <w:highlight w:val="none"/>
              </w:rPr>
            </w:pPr>
          </w:p>
        </w:tc>
        <w:tc>
          <w:tcPr>
            <w:tcW w:w="1044" w:type="dxa"/>
            <w:vAlign w:val="center"/>
          </w:tcPr>
          <w:p w14:paraId="204E7663">
            <w:pPr>
              <w:pStyle w:val="284"/>
              <w:spacing w:line="360" w:lineRule="auto"/>
              <w:jc w:val="center"/>
              <w:rPr>
                <w:rFonts w:ascii="宋体" w:hAnsi="宋体"/>
                <w:szCs w:val="21"/>
                <w:highlight w:val="none"/>
              </w:rPr>
            </w:pPr>
          </w:p>
        </w:tc>
      </w:tr>
      <w:tr w14:paraId="7C6FE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635A7B9D">
            <w:pPr>
              <w:pStyle w:val="284"/>
              <w:spacing w:line="360" w:lineRule="auto"/>
              <w:jc w:val="center"/>
              <w:rPr>
                <w:rFonts w:ascii="宋体" w:hAnsi="宋体"/>
                <w:szCs w:val="21"/>
                <w:highlight w:val="none"/>
              </w:rPr>
            </w:pPr>
          </w:p>
        </w:tc>
        <w:tc>
          <w:tcPr>
            <w:tcW w:w="1401" w:type="dxa"/>
            <w:vAlign w:val="center"/>
          </w:tcPr>
          <w:p w14:paraId="21451113">
            <w:pPr>
              <w:pStyle w:val="284"/>
              <w:spacing w:line="360" w:lineRule="auto"/>
              <w:jc w:val="center"/>
              <w:rPr>
                <w:rFonts w:ascii="宋体" w:hAnsi="宋体"/>
                <w:szCs w:val="21"/>
                <w:highlight w:val="none"/>
              </w:rPr>
            </w:pPr>
          </w:p>
        </w:tc>
        <w:tc>
          <w:tcPr>
            <w:tcW w:w="1114" w:type="dxa"/>
            <w:vAlign w:val="center"/>
          </w:tcPr>
          <w:p w14:paraId="71ACD3FA">
            <w:pPr>
              <w:pStyle w:val="284"/>
              <w:spacing w:line="360" w:lineRule="auto"/>
              <w:jc w:val="center"/>
              <w:rPr>
                <w:rFonts w:ascii="宋体" w:hAnsi="宋体"/>
                <w:szCs w:val="21"/>
                <w:highlight w:val="none"/>
              </w:rPr>
            </w:pPr>
          </w:p>
        </w:tc>
        <w:tc>
          <w:tcPr>
            <w:tcW w:w="1169" w:type="dxa"/>
            <w:vAlign w:val="center"/>
          </w:tcPr>
          <w:p w14:paraId="0E4D0201">
            <w:pPr>
              <w:pStyle w:val="284"/>
              <w:spacing w:line="360" w:lineRule="auto"/>
              <w:jc w:val="center"/>
              <w:rPr>
                <w:rFonts w:ascii="宋体" w:hAnsi="宋体"/>
                <w:szCs w:val="21"/>
                <w:highlight w:val="none"/>
              </w:rPr>
            </w:pPr>
          </w:p>
        </w:tc>
        <w:tc>
          <w:tcPr>
            <w:tcW w:w="1216" w:type="dxa"/>
            <w:vAlign w:val="center"/>
          </w:tcPr>
          <w:p w14:paraId="3B528E4C">
            <w:pPr>
              <w:pStyle w:val="284"/>
              <w:spacing w:line="360" w:lineRule="auto"/>
              <w:jc w:val="center"/>
              <w:rPr>
                <w:rFonts w:ascii="宋体" w:hAnsi="宋体"/>
                <w:szCs w:val="21"/>
                <w:highlight w:val="none"/>
              </w:rPr>
            </w:pPr>
          </w:p>
        </w:tc>
        <w:tc>
          <w:tcPr>
            <w:tcW w:w="2185" w:type="dxa"/>
            <w:vAlign w:val="center"/>
          </w:tcPr>
          <w:p w14:paraId="6929BA58">
            <w:pPr>
              <w:pStyle w:val="284"/>
              <w:spacing w:line="360" w:lineRule="auto"/>
              <w:jc w:val="center"/>
              <w:rPr>
                <w:rFonts w:ascii="宋体" w:hAnsi="宋体"/>
                <w:szCs w:val="21"/>
                <w:highlight w:val="none"/>
              </w:rPr>
            </w:pPr>
          </w:p>
        </w:tc>
        <w:tc>
          <w:tcPr>
            <w:tcW w:w="1044" w:type="dxa"/>
            <w:vAlign w:val="center"/>
          </w:tcPr>
          <w:p w14:paraId="00DEBFC7">
            <w:pPr>
              <w:pStyle w:val="284"/>
              <w:spacing w:line="360" w:lineRule="auto"/>
              <w:jc w:val="center"/>
              <w:rPr>
                <w:rFonts w:ascii="宋体" w:hAnsi="宋体"/>
                <w:szCs w:val="21"/>
                <w:highlight w:val="none"/>
              </w:rPr>
            </w:pPr>
          </w:p>
        </w:tc>
      </w:tr>
      <w:tr w14:paraId="758E4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6C1C40EB">
            <w:pPr>
              <w:pStyle w:val="284"/>
              <w:spacing w:line="360" w:lineRule="auto"/>
              <w:jc w:val="center"/>
              <w:rPr>
                <w:rFonts w:ascii="宋体" w:hAnsi="宋体"/>
                <w:szCs w:val="21"/>
                <w:highlight w:val="none"/>
              </w:rPr>
            </w:pPr>
          </w:p>
        </w:tc>
        <w:tc>
          <w:tcPr>
            <w:tcW w:w="1401" w:type="dxa"/>
            <w:vAlign w:val="center"/>
          </w:tcPr>
          <w:p w14:paraId="12F36B97">
            <w:pPr>
              <w:pStyle w:val="284"/>
              <w:spacing w:line="360" w:lineRule="auto"/>
              <w:jc w:val="center"/>
              <w:rPr>
                <w:rFonts w:ascii="宋体" w:hAnsi="宋体"/>
                <w:szCs w:val="21"/>
                <w:highlight w:val="none"/>
              </w:rPr>
            </w:pPr>
          </w:p>
        </w:tc>
        <w:tc>
          <w:tcPr>
            <w:tcW w:w="1114" w:type="dxa"/>
            <w:vAlign w:val="center"/>
          </w:tcPr>
          <w:p w14:paraId="1F7328D8">
            <w:pPr>
              <w:pStyle w:val="284"/>
              <w:spacing w:line="360" w:lineRule="auto"/>
              <w:jc w:val="center"/>
              <w:rPr>
                <w:rFonts w:ascii="宋体" w:hAnsi="宋体"/>
                <w:szCs w:val="21"/>
                <w:highlight w:val="none"/>
              </w:rPr>
            </w:pPr>
          </w:p>
        </w:tc>
        <w:tc>
          <w:tcPr>
            <w:tcW w:w="1169" w:type="dxa"/>
            <w:vAlign w:val="center"/>
          </w:tcPr>
          <w:p w14:paraId="1FF2A7A9">
            <w:pPr>
              <w:pStyle w:val="284"/>
              <w:spacing w:line="360" w:lineRule="auto"/>
              <w:jc w:val="center"/>
              <w:rPr>
                <w:rFonts w:ascii="宋体" w:hAnsi="宋体"/>
                <w:szCs w:val="21"/>
                <w:highlight w:val="none"/>
              </w:rPr>
            </w:pPr>
          </w:p>
        </w:tc>
        <w:tc>
          <w:tcPr>
            <w:tcW w:w="1216" w:type="dxa"/>
            <w:vAlign w:val="center"/>
          </w:tcPr>
          <w:p w14:paraId="3B16B2EB">
            <w:pPr>
              <w:pStyle w:val="284"/>
              <w:spacing w:line="360" w:lineRule="auto"/>
              <w:jc w:val="center"/>
              <w:rPr>
                <w:rFonts w:ascii="宋体" w:hAnsi="宋体"/>
                <w:szCs w:val="21"/>
                <w:highlight w:val="none"/>
              </w:rPr>
            </w:pPr>
          </w:p>
        </w:tc>
        <w:tc>
          <w:tcPr>
            <w:tcW w:w="2185" w:type="dxa"/>
            <w:vAlign w:val="center"/>
          </w:tcPr>
          <w:p w14:paraId="70DAC7DF">
            <w:pPr>
              <w:pStyle w:val="284"/>
              <w:spacing w:line="360" w:lineRule="auto"/>
              <w:jc w:val="center"/>
              <w:rPr>
                <w:rFonts w:ascii="宋体" w:hAnsi="宋体"/>
                <w:szCs w:val="21"/>
                <w:highlight w:val="none"/>
              </w:rPr>
            </w:pPr>
          </w:p>
        </w:tc>
        <w:tc>
          <w:tcPr>
            <w:tcW w:w="1044" w:type="dxa"/>
            <w:vAlign w:val="center"/>
          </w:tcPr>
          <w:p w14:paraId="1432A270">
            <w:pPr>
              <w:pStyle w:val="284"/>
              <w:spacing w:line="360" w:lineRule="auto"/>
              <w:jc w:val="center"/>
              <w:rPr>
                <w:rFonts w:ascii="宋体" w:hAnsi="宋体"/>
                <w:szCs w:val="21"/>
                <w:highlight w:val="none"/>
              </w:rPr>
            </w:pPr>
          </w:p>
        </w:tc>
      </w:tr>
      <w:tr w14:paraId="3FF0C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6F9AE5CA">
            <w:pPr>
              <w:pStyle w:val="284"/>
              <w:spacing w:line="360" w:lineRule="auto"/>
              <w:jc w:val="center"/>
              <w:rPr>
                <w:rFonts w:ascii="宋体" w:hAnsi="宋体"/>
                <w:szCs w:val="21"/>
                <w:highlight w:val="none"/>
              </w:rPr>
            </w:pPr>
          </w:p>
        </w:tc>
        <w:tc>
          <w:tcPr>
            <w:tcW w:w="1401" w:type="dxa"/>
            <w:vAlign w:val="center"/>
          </w:tcPr>
          <w:p w14:paraId="246E7730">
            <w:pPr>
              <w:pStyle w:val="284"/>
              <w:spacing w:line="360" w:lineRule="auto"/>
              <w:jc w:val="center"/>
              <w:rPr>
                <w:rFonts w:ascii="宋体" w:hAnsi="宋体"/>
                <w:szCs w:val="21"/>
                <w:highlight w:val="none"/>
              </w:rPr>
            </w:pPr>
          </w:p>
        </w:tc>
        <w:tc>
          <w:tcPr>
            <w:tcW w:w="1114" w:type="dxa"/>
            <w:vAlign w:val="center"/>
          </w:tcPr>
          <w:p w14:paraId="3CDF2934">
            <w:pPr>
              <w:pStyle w:val="284"/>
              <w:spacing w:line="360" w:lineRule="auto"/>
              <w:jc w:val="center"/>
              <w:rPr>
                <w:rFonts w:ascii="宋体" w:hAnsi="宋体"/>
                <w:szCs w:val="21"/>
                <w:highlight w:val="none"/>
              </w:rPr>
            </w:pPr>
          </w:p>
        </w:tc>
        <w:tc>
          <w:tcPr>
            <w:tcW w:w="1169" w:type="dxa"/>
            <w:vAlign w:val="center"/>
          </w:tcPr>
          <w:p w14:paraId="583C95A4">
            <w:pPr>
              <w:pStyle w:val="284"/>
              <w:spacing w:line="360" w:lineRule="auto"/>
              <w:jc w:val="center"/>
              <w:rPr>
                <w:rFonts w:ascii="宋体" w:hAnsi="宋体"/>
                <w:szCs w:val="21"/>
                <w:highlight w:val="none"/>
              </w:rPr>
            </w:pPr>
          </w:p>
        </w:tc>
        <w:tc>
          <w:tcPr>
            <w:tcW w:w="1216" w:type="dxa"/>
            <w:vAlign w:val="center"/>
          </w:tcPr>
          <w:p w14:paraId="2745A80B">
            <w:pPr>
              <w:pStyle w:val="284"/>
              <w:spacing w:line="360" w:lineRule="auto"/>
              <w:jc w:val="center"/>
              <w:rPr>
                <w:rFonts w:ascii="宋体" w:hAnsi="宋体"/>
                <w:szCs w:val="21"/>
                <w:highlight w:val="none"/>
              </w:rPr>
            </w:pPr>
          </w:p>
        </w:tc>
        <w:tc>
          <w:tcPr>
            <w:tcW w:w="2185" w:type="dxa"/>
            <w:vAlign w:val="center"/>
          </w:tcPr>
          <w:p w14:paraId="364C8450">
            <w:pPr>
              <w:pStyle w:val="284"/>
              <w:spacing w:line="360" w:lineRule="auto"/>
              <w:jc w:val="center"/>
              <w:rPr>
                <w:rFonts w:ascii="宋体" w:hAnsi="宋体"/>
                <w:szCs w:val="21"/>
                <w:highlight w:val="none"/>
              </w:rPr>
            </w:pPr>
          </w:p>
        </w:tc>
        <w:tc>
          <w:tcPr>
            <w:tcW w:w="1044" w:type="dxa"/>
            <w:vAlign w:val="center"/>
          </w:tcPr>
          <w:p w14:paraId="307CD47E">
            <w:pPr>
              <w:pStyle w:val="284"/>
              <w:spacing w:line="360" w:lineRule="auto"/>
              <w:jc w:val="center"/>
              <w:rPr>
                <w:rFonts w:ascii="宋体" w:hAnsi="宋体"/>
                <w:szCs w:val="21"/>
                <w:highlight w:val="none"/>
              </w:rPr>
            </w:pPr>
          </w:p>
        </w:tc>
      </w:tr>
      <w:tr w14:paraId="3C3AA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122A5941">
            <w:pPr>
              <w:pStyle w:val="284"/>
              <w:spacing w:line="360" w:lineRule="auto"/>
              <w:jc w:val="center"/>
              <w:rPr>
                <w:rFonts w:ascii="宋体" w:hAnsi="宋体"/>
                <w:szCs w:val="21"/>
                <w:highlight w:val="none"/>
              </w:rPr>
            </w:pPr>
          </w:p>
        </w:tc>
        <w:tc>
          <w:tcPr>
            <w:tcW w:w="1401" w:type="dxa"/>
            <w:vAlign w:val="center"/>
          </w:tcPr>
          <w:p w14:paraId="7DAEC410">
            <w:pPr>
              <w:pStyle w:val="284"/>
              <w:spacing w:line="360" w:lineRule="auto"/>
              <w:jc w:val="center"/>
              <w:rPr>
                <w:rFonts w:ascii="宋体" w:hAnsi="宋体"/>
                <w:szCs w:val="21"/>
                <w:highlight w:val="none"/>
              </w:rPr>
            </w:pPr>
          </w:p>
        </w:tc>
        <w:tc>
          <w:tcPr>
            <w:tcW w:w="1114" w:type="dxa"/>
            <w:vAlign w:val="center"/>
          </w:tcPr>
          <w:p w14:paraId="34A49585">
            <w:pPr>
              <w:pStyle w:val="284"/>
              <w:spacing w:line="360" w:lineRule="auto"/>
              <w:jc w:val="center"/>
              <w:rPr>
                <w:rFonts w:ascii="宋体" w:hAnsi="宋体"/>
                <w:szCs w:val="21"/>
                <w:highlight w:val="none"/>
              </w:rPr>
            </w:pPr>
          </w:p>
        </w:tc>
        <w:tc>
          <w:tcPr>
            <w:tcW w:w="1169" w:type="dxa"/>
            <w:vAlign w:val="center"/>
          </w:tcPr>
          <w:p w14:paraId="2908E4F6">
            <w:pPr>
              <w:pStyle w:val="284"/>
              <w:spacing w:line="360" w:lineRule="auto"/>
              <w:jc w:val="center"/>
              <w:rPr>
                <w:rFonts w:ascii="宋体" w:hAnsi="宋体"/>
                <w:szCs w:val="21"/>
                <w:highlight w:val="none"/>
              </w:rPr>
            </w:pPr>
          </w:p>
        </w:tc>
        <w:tc>
          <w:tcPr>
            <w:tcW w:w="1216" w:type="dxa"/>
            <w:vAlign w:val="center"/>
          </w:tcPr>
          <w:p w14:paraId="55447C72">
            <w:pPr>
              <w:pStyle w:val="284"/>
              <w:spacing w:line="360" w:lineRule="auto"/>
              <w:jc w:val="center"/>
              <w:rPr>
                <w:rFonts w:ascii="宋体" w:hAnsi="宋体"/>
                <w:szCs w:val="21"/>
                <w:highlight w:val="none"/>
              </w:rPr>
            </w:pPr>
          </w:p>
        </w:tc>
        <w:tc>
          <w:tcPr>
            <w:tcW w:w="2185" w:type="dxa"/>
            <w:vAlign w:val="center"/>
          </w:tcPr>
          <w:p w14:paraId="3F66FB67">
            <w:pPr>
              <w:pStyle w:val="284"/>
              <w:spacing w:line="360" w:lineRule="auto"/>
              <w:jc w:val="center"/>
              <w:rPr>
                <w:rFonts w:ascii="宋体" w:hAnsi="宋体"/>
                <w:szCs w:val="21"/>
                <w:highlight w:val="none"/>
              </w:rPr>
            </w:pPr>
          </w:p>
        </w:tc>
        <w:tc>
          <w:tcPr>
            <w:tcW w:w="1044" w:type="dxa"/>
            <w:vAlign w:val="center"/>
          </w:tcPr>
          <w:p w14:paraId="6CC77E06">
            <w:pPr>
              <w:pStyle w:val="284"/>
              <w:spacing w:line="360" w:lineRule="auto"/>
              <w:jc w:val="center"/>
              <w:rPr>
                <w:rFonts w:ascii="宋体" w:hAnsi="宋体"/>
                <w:szCs w:val="21"/>
                <w:highlight w:val="none"/>
              </w:rPr>
            </w:pPr>
          </w:p>
        </w:tc>
      </w:tr>
      <w:tr w14:paraId="56AF5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30A68C5A">
            <w:pPr>
              <w:pStyle w:val="284"/>
              <w:spacing w:line="360" w:lineRule="auto"/>
              <w:jc w:val="center"/>
              <w:rPr>
                <w:rFonts w:ascii="宋体" w:hAnsi="宋体"/>
                <w:szCs w:val="21"/>
                <w:highlight w:val="none"/>
              </w:rPr>
            </w:pPr>
          </w:p>
        </w:tc>
        <w:tc>
          <w:tcPr>
            <w:tcW w:w="1401" w:type="dxa"/>
            <w:vAlign w:val="center"/>
          </w:tcPr>
          <w:p w14:paraId="00632461">
            <w:pPr>
              <w:pStyle w:val="284"/>
              <w:spacing w:line="360" w:lineRule="auto"/>
              <w:jc w:val="center"/>
              <w:rPr>
                <w:rFonts w:ascii="宋体" w:hAnsi="宋体"/>
                <w:szCs w:val="21"/>
                <w:highlight w:val="none"/>
              </w:rPr>
            </w:pPr>
          </w:p>
        </w:tc>
        <w:tc>
          <w:tcPr>
            <w:tcW w:w="1114" w:type="dxa"/>
            <w:vAlign w:val="center"/>
          </w:tcPr>
          <w:p w14:paraId="76773BE2">
            <w:pPr>
              <w:pStyle w:val="284"/>
              <w:spacing w:line="360" w:lineRule="auto"/>
              <w:jc w:val="center"/>
              <w:rPr>
                <w:rFonts w:ascii="宋体" w:hAnsi="宋体"/>
                <w:szCs w:val="21"/>
                <w:highlight w:val="none"/>
              </w:rPr>
            </w:pPr>
          </w:p>
        </w:tc>
        <w:tc>
          <w:tcPr>
            <w:tcW w:w="1169" w:type="dxa"/>
            <w:vAlign w:val="center"/>
          </w:tcPr>
          <w:p w14:paraId="5741321B">
            <w:pPr>
              <w:pStyle w:val="284"/>
              <w:spacing w:line="360" w:lineRule="auto"/>
              <w:jc w:val="center"/>
              <w:rPr>
                <w:rFonts w:ascii="宋体" w:hAnsi="宋体"/>
                <w:szCs w:val="21"/>
                <w:highlight w:val="none"/>
              </w:rPr>
            </w:pPr>
          </w:p>
        </w:tc>
        <w:tc>
          <w:tcPr>
            <w:tcW w:w="1216" w:type="dxa"/>
            <w:vAlign w:val="center"/>
          </w:tcPr>
          <w:p w14:paraId="7B2C1856">
            <w:pPr>
              <w:pStyle w:val="284"/>
              <w:spacing w:line="360" w:lineRule="auto"/>
              <w:jc w:val="center"/>
              <w:rPr>
                <w:rFonts w:ascii="宋体" w:hAnsi="宋体"/>
                <w:szCs w:val="21"/>
                <w:highlight w:val="none"/>
              </w:rPr>
            </w:pPr>
          </w:p>
        </w:tc>
        <w:tc>
          <w:tcPr>
            <w:tcW w:w="2185" w:type="dxa"/>
            <w:vAlign w:val="center"/>
          </w:tcPr>
          <w:p w14:paraId="65AE95F9">
            <w:pPr>
              <w:pStyle w:val="284"/>
              <w:spacing w:line="360" w:lineRule="auto"/>
              <w:jc w:val="center"/>
              <w:rPr>
                <w:rFonts w:ascii="宋体" w:hAnsi="宋体"/>
                <w:szCs w:val="21"/>
                <w:highlight w:val="none"/>
              </w:rPr>
            </w:pPr>
          </w:p>
        </w:tc>
        <w:tc>
          <w:tcPr>
            <w:tcW w:w="1044" w:type="dxa"/>
            <w:vAlign w:val="center"/>
          </w:tcPr>
          <w:p w14:paraId="75BC5FAC">
            <w:pPr>
              <w:pStyle w:val="284"/>
              <w:spacing w:line="360" w:lineRule="auto"/>
              <w:jc w:val="center"/>
              <w:rPr>
                <w:rFonts w:ascii="宋体" w:hAnsi="宋体"/>
                <w:szCs w:val="21"/>
                <w:highlight w:val="none"/>
              </w:rPr>
            </w:pPr>
          </w:p>
        </w:tc>
      </w:tr>
      <w:tr w14:paraId="48B0D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1EC749F5">
            <w:pPr>
              <w:pStyle w:val="284"/>
              <w:spacing w:line="360" w:lineRule="auto"/>
              <w:jc w:val="center"/>
              <w:rPr>
                <w:rFonts w:ascii="宋体" w:hAnsi="宋体"/>
                <w:szCs w:val="21"/>
                <w:highlight w:val="none"/>
              </w:rPr>
            </w:pPr>
          </w:p>
        </w:tc>
        <w:tc>
          <w:tcPr>
            <w:tcW w:w="1401" w:type="dxa"/>
            <w:vAlign w:val="center"/>
          </w:tcPr>
          <w:p w14:paraId="5E6D0AFA">
            <w:pPr>
              <w:pStyle w:val="284"/>
              <w:spacing w:line="360" w:lineRule="auto"/>
              <w:jc w:val="center"/>
              <w:rPr>
                <w:rFonts w:ascii="宋体" w:hAnsi="宋体"/>
                <w:szCs w:val="21"/>
                <w:highlight w:val="none"/>
              </w:rPr>
            </w:pPr>
          </w:p>
        </w:tc>
        <w:tc>
          <w:tcPr>
            <w:tcW w:w="1114" w:type="dxa"/>
            <w:vAlign w:val="center"/>
          </w:tcPr>
          <w:p w14:paraId="184B03E5">
            <w:pPr>
              <w:pStyle w:val="284"/>
              <w:spacing w:line="360" w:lineRule="auto"/>
              <w:jc w:val="center"/>
              <w:rPr>
                <w:rFonts w:ascii="宋体" w:hAnsi="宋体"/>
                <w:szCs w:val="21"/>
                <w:highlight w:val="none"/>
              </w:rPr>
            </w:pPr>
          </w:p>
        </w:tc>
        <w:tc>
          <w:tcPr>
            <w:tcW w:w="1169" w:type="dxa"/>
            <w:vAlign w:val="center"/>
          </w:tcPr>
          <w:p w14:paraId="10E13153">
            <w:pPr>
              <w:pStyle w:val="284"/>
              <w:spacing w:line="360" w:lineRule="auto"/>
              <w:jc w:val="center"/>
              <w:rPr>
                <w:rFonts w:ascii="宋体" w:hAnsi="宋体"/>
                <w:szCs w:val="21"/>
                <w:highlight w:val="none"/>
              </w:rPr>
            </w:pPr>
          </w:p>
        </w:tc>
        <w:tc>
          <w:tcPr>
            <w:tcW w:w="1216" w:type="dxa"/>
            <w:vAlign w:val="center"/>
          </w:tcPr>
          <w:p w14:paraId="2A2DFB6B">
            <w:pPr>
              <w:pStyle w:val="284"/>
              <w:spacing w:line="360" w:lineRule="auto"/>
              <w:jc w:val="center"/>
              <w:rPr>
                <w:rFonts w:ascii="宋体" w:hAnsi="宋体"/>
                <w:szCs w:val="21"/>
                <w:highlight w:val="none"/>
              </w:rPr>
            </w:pPr>
          </w:p>
        </w:tc>
        <w:tc>
          <w:tcPr>
            <w:tcW w:w="2185" w:type="dxa"/>
            <w:vAlign w:val="center"/>
          </w:tcPr>
          <w:p w14:paraId="41130F8A">
            <w:pPr>
              <w:pStyle w:val="284"/>
              <w:spacing w:line="360" w:lineRule="auto"/>
              <w:jc w:val="center"/>
              <w:rPr>
                <w:rFonts w:ascii="宋体" w:hAnsi="宋体"/>
                <w:szCs w:val="21"/>
                <w:highlight w:val="none"/>
              </w:rPr>
            </w:pPr>
          </w:p>
        </w:tc>
        <w:tc>
          <w:tcPr>
            <w:tcW w:w="1044" w:type="dxa"/>
            <w:vAlign w:val="center"/>
          </w:tcPr>
          <w:p w14:paraId="1347E88B">
            <w:pPr>
              <w:pStyle w:val="284"/>
              <w:spacing w:line="360" w:lineRule="auto"/>
              <w:jc w:val="center"/>
              <w:rPr>
                <w:rFonts w:ascii="宋体" w:hAnsi="宋体"/>
                <w:szCs w:val="21"/>
                <w:highlight w:val="none"/>
              </w:rPr>
            </w:pPr>
          </w:p>
        </w:tc>
      </w:tr>
      <w:tr w14:paraId="54843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42BFAE46">
            <w:pPr>
              <w:pStyle w:val="284"/>
              <w:spacing w:line="360" w:lineRule="auto"/>
              <w:jc w:val="center"/>
              <w:rPr>
                <w:rFonts w:ascii="宋体" w:hAnsi="宋体"/>
                <w:szCs w:val="21"/>
                <w:highlight w:val="none"/>
              </w:rPr>
            </w:pPr>
          </w:p>
        </w:tc>
        <w:tc>
          <w:tcPr>
            <w:tcW w:w="1401" w:type="dxa"/>
            <w:vAlign w:val="center"/>
          </w:tcPr>
          <w:p w14:paraId="4E8D9895">
            <w:pPr>
              <w:pStyle w:val="284"/>
              <w:spacing w:line="360" w:lineRule="auto"/>
              <w:jc w:val="center"/>
              <w:rPr>
                <w:rFonts w:ascii="宋体" w:hAnsi="宋体"/>
                <w:szCs w:val="21"/>
                <w:highlight w:val="none"/>
              </w:rPr>
            </w:pPr>
          </w:p>
        </w:tc>
        <w:tc>
          <w:tcPr>
            <w:tcW w:w="1114" w:type="dxa"/>
            <w:vAlign w:val="center"/>
          </w:tcPr>
          <w:p w14:paraId="29236E36">
            <w:pPr>
              <w:pStyle w:val="284"/>
              <w:spacing w:line="360" w:lineRule="auto"/>
              <w:jc w:val="center"/>
              <w:rPr>
                <w:rFonts w:ascii="宋体" w:hAnsi="宋体"/>
                <w:szCs w:val="21"/>
                <w:highlight w:val="none"/>
              </w:rPr>
            </w:pPr>
          </w:p>
        </w:tc>
        <w:tc>
          <w:tcPr>
            <w:tcW w:w="1169" w:type="dxa"/>
            <w:vAlign w:val="center"/>
          </w:tcPr>
          <w:p w14:paraId="4F47DE8A">
            <w:pPr>
              <w:pStyle w:val="284"/>
              <w:spacing w:line="360" w:lineRule="auto"/>
              <w:jc w:val="center"/>
              <w:rPr>
                <w:rFonts w:ascii="宋体" w:hAnsi="宋体"/>
                <w:szCs w:val="21"/>
                <w:highlight w:val="none"/>
              </w:rPr>
            </w:pPr>
          </w:p>
        </w:tc>
        <w:tc>
          <w:tcPr>
            <w:tcW w:w="1216" w:type="dxa"/>
            <w:vAlign w:val="center"/>
          </w:tcPr>
          <w:p w14:paraId="13313492">
            <w:pPr>
              <w:pStyle w:val="284"/>
              <w:spacing w:line="360" w:lineRule="auto"/>
              <w:jc w:val="center"/>
              <w:rPr>
                <w:rFonts w:ascii="宋体" w:hAnsi="宋体"/>
                <w:szCs w:val="21"/>
                <w:highlight w:val="none"/>
              </w:rPr>
            </w:pPr>
          </w:p>
        </w:tc>
        <w:tc>
          <w:tcPr>
            <w:tcW w:w="2185" w:type="dxa"/>
            <w:vAlign w:val="center"/>
          </w:tcPr>
          <w:p w14:paraId="61BA6FBF">
            <w:pPr>
              <w:pStyle w:val="284"/>
              <w:spacing w:line="360" w:lineRule="auto"/>
              <w:jc w:val="center"/>
              <w:rPr>
                <w:rFonts w:ascii="宋体" w:hAnsi="宋体"/>
                <w:szCs w:val="21"/>
                <w:highlight w:val="none"/>
              </w:rPr>
            </w:pPr>
          </w:p>
        </w:tc>
        <w:tc>
          <w:tcPr>
            <w:tcW w:w="1044" w:type="dxa"/>
            <w:vAlign w:val="center"/>
          </w:tcPr>
          <w:p w14:paraId="485DE0C2">
            <w:pPr>
              <w:pStyle w:val="284"/>
              <w:spacing w:line="360" w:lineRule="auto"/>
              <w:jc w:val="center"/>
              <w:rPr>
                <w:rFonts w:ascii="宋体" w:hAnsi="宋体"/>
                <w:szCs w:val="21"/>
                <w:highlight w:val="none"/>
              </w:rPr>
            </w:pPr>
          </w:p>
        </w:tc>
      </w:tr>
      <w:tr w14:paraId="0338D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6FE40E74">
            <w:pPr>
              <w:pStyle w:val="284"/>
              <w:spacing w:line="360" w:lineRule="auto"/>
              <w:jc w:val="center"/>
              <w:rPr>
                <w:rFonts w:ascii="宋体" w:hAnsi="宋体"/>
                <w:szCs w:val="21"/>
                <w:highlight w:val="none"/>
              </w:rPr>
            </w:pPr>
          </w:p>
        </w:tc>
        <w:tc>
          <w:tcPr>
            <w:tcW w:w="1401" w:type="dxa"/>
            <w:vAlign w:val="center"/>
          </w:tcPr>
          <w:p w14:paraId="1B0B604B">
            <w:pPr>
              <w:pStyle w:val="284"/>
              <w:spacing w:line="360" w:lineRule="auto"/>
              <w:jc w:val="center"/>
              <w:rPr>
                <w:rFonts w:ascii="宋体" w:hAnsi="宋体"/>
                <w:szCs w:val="21"/>
                <w:highlight w:val="none"/>
              </w:rPr>
            </w:pPr>
          </w:p>
        </w:tc>
        <w:tc>
          <w:tcPr>
            <w:tcW w:w="1114" w:type="dxa"/>
            <w:vAlign w:val="center"/>
          </w:tcPr>
          <w:p w14:paraId="1E79E34E">
            <w:pPr>
              <w:pStyle w:val="284"/>
              <w:spacing w:line="360" w:lineRule="auto"/>
              <w:jc w:val="center"/>
              <w:rPr>
                <w:rFonts w:ascii="宋体" w:hAnsi="宋体"/>
                <w:szCs w:val="21"/>
                <w:highlight w:val="none"/>
              </w:rPr>
            </w:pPr>
          </w:p>
        </w:tc>
        <w:tc>
          <w:tcPr>
            <w:tcW w:w="1169" w:type="dxa"/>
            <w:vAlign w:val="center"/>
          </w:tcPr>
          <w:p w14:paraId="4511FACE">
            <w:pPr>
              <w:pStyle w:val="284"/>
              <w:spacing w:line="360" w:lineRule="auto"/>
              <w:jc w:val="center"/>
              <w:rPr>
                <w:rFonts w:ascii="宋体" w:hAnsi="宋体"/>
                <w:szCs w:val="21"/>
                <w:highlight w:val="none"/>
              </w:rPr>
            </w:pPr>
          </w:p>
        </w:tc>
        <w:tc>
          <w:tcPr>
            <w:tcW w:w="1216" w:type="dxa"/>
            <w:vAlign w:val="center"/>
          </w:tcPr>
          <w:p w14:paraId="5DCF9803">
            <w:pPr>
              <w:pStyle w:val="284"/>
              <w:spacing w:line="360" w:lineRule="auto"/>
              <w:jc w:val="center"/>
              <w:rPr>
                <w:rFonts w:ascii="宋体" w:hAnsi="宋体"/>
                <w:szCs w:val="21"/>
                <w:highlight w:val="none"/>
              </w:rPr>
            </w:pPr>
          </w:p>
        </w:tc>
        <w:tc>
          <w:tcPr>
            <w:tcW w:w="2185" w:type="dxa"/>
            <w:vAlign w:val="center"/>
          </w:tcPr>
          <w:p w14:paraId="00078981">
            <w:pPr>
              <w:pStyle w:val="284"/>
              <w:spacing w:line="360" w:lineRule="auto"/>
              <w:jc w:val="center"/>
              <w:rPr>
                <w:rFonts w:ascii="宋体" w:hAnsi="宋体"/>
                <w:szCs w:val="21"/>
                <w:highlight w:val="none"/>
              </w:rPr>
            </w:pPr>
          </w:p>
        </w:tc>
        <w:tc>
          <w:tcPr>
            <w:tcW w:w="1044" w:type="dxa"/>
            <w:vAlign w:val="center"/>
          </w:tcPr>
          <w:p w14:paraId="3C32C83F">
            <w:pPr>
              <w:pStyle w:val="284"/>
              <w:spacing w:line="360" w:lineRule="auto"/>
              <w:jc w:val="center"/>
              <w:rPr>
                <w:rFonts w:ascii="宋体" w:hAnsi="宋体"/>
                <w:szCs w:val="21"/>
                <w:highlight w:val="none"/>
              </w:rPr>
            </w:pPr>
          </w:p>
        </w:tc>
      </w:tr>
      <w:tr w14:paraId="193A1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3785EE41">
            <w:pPr>
              <w:pStyle w:val="284"/>
              <w:spacing w:line="360" w:lineRule="auto"/>
              <w:jc w:val="center"/>
              <w:rPr>
                <w:rFonts w:ascii="宋体" w:hAnsi="宋体"/>
                <w:szCs w:val="21"/>
                <w:highlight w:val="none"/>
              </w:rPr>
            </w:pPr>
          </w:p>
        </w:tc>
        <w:tc>
          <w:tcPr>
            <w:tcW w:w="1401" w:type="dxa"/>
            <w:vAlign w:val="center"/>
          </w:tcPr>
          <w:p w14:paraId="281210FA">
            <w:pPr>
              <w:pStyle w:val="284"/>
              <w:spacing w:line="360" w:lineRule="auto"/>
              <w:jc w:val="center"/>
              <w:rPr>
                <w:rFonts w:ascii="宋体" w:hAnsi="宋体"/>
                <w:szCs w:val="21"/>
                <w:highlight w:val="none"/>
              </w:rPr>
            </w:pPr>
          </w:p>
        </w:tc>
        <w:tc>
          <w:tcPr>
            <w:tcW w:w="1114" w:type="dxa"/>
            <w:vAlign w:val="center"/>
          </w:tcPr>
          <w:p w14:paraId="58221DBC">
            <w:pPr>
              <w:pStyle w:val="284"/>
              <w:spacing w:line="360" w:lineRule="auto"/>
              <w:jc w:val="center"/>
              <w:rPr>
                <w:rFonts w:ascii="宋体" w:hAnsi="宋体"/>
                <w:szCs w:val="21"/>
                <w:highlight w:val="none"/>
              </w:rPr>
            </w:pPr>
          </w:p>
        </w:tc>
        <w:tc>
          <w:tcPr>
            <w:tcW w:w="1169" w:type="dxa"/>
            <w:vAlign w:val="center"/>
          </w:tcPr>
          <w:p w14:paraId="2FDBAA1D">
            <w:pPr>
              <w:pStyle w:val="284"/>
              <w:spacing w:line="360" w:lineRule="auto"/>
              <w:jc w:val="center"/>
              <w:rPr>
                <w:rFonts w:ascii="宋体" w:hAnsi="宋体"/>
                <w:szCs w:val="21"/>
                <w:highlight w:val="none"/>
              </w:rPr>
            </w:pPr>
          </w:p>
        </w:tc>
        <w:tc>
          <w:tcPr>
            <w:tcW w:w="1216" w:type="dxa"/>
            <w:vAlign w:val="center"/>
          </w:tcPr>
          <w:p w14:paraId="1919D4D5">
            <w:pPr>
              <w:pStyle w:val="284"/>
              <w:spacing w:line="360" w:lineRule="auto"/>
              <w:jc w:val="center"/>
              <w:rPr>
                <w:rFonts w:ascii="宋体" w:hAnsi="宋体"/>
                <w:szCs w:val="21"/>
                <w:highlight w:val="none"/>
              </w:rPr>
            </w:pPr>
          </w:p>
        </w:tc>
        <w:tc>
          <w:tcPr>
            <w:tcW w:w="2185" w:type="dxa"/>
            <w:vAlign w:val="center"/>
          </w:tcPr>
          <w:p w14:paraId="0F06AEFF">
            <w:pPr>
              <w:pStyle w:val="284"/>
              <w:spacing w:line="360" w:lineRule="auto"/>
              <w:jc w:val="center"/>
              <w:rPr>
                <w:rFonts w:ascii="宋体" w:hAnsi="宋体"/>
                <w:szCs w:val="21"/>
                <w:highlight w:val="none"/>
              </w:rPr>
            </w:pPr>
          </w:p>
        </w:tc>
        <w:tc>
          <w:tcPr>
            <w:tcW w:w="1044" w:type="dxa"/>
            <w:vAlign w:val="center"/>
          </w:tcPr>
          <w:p w14:paraId="0E742848">
            <w:pPr>
              <w:pStyle w:val="284"/>
              <w:spacing w:line="360" w:lineRule="auto"/>
              <w:jc w:val="center"/>
              <w:rPr>
                <w:rFonts w:ascii="宋体" w:hAnsi="宋体"/>
                <w:szCs w:val="21"/>
                <w:highlight w:val="none"/>
              </w:rPr>
            </w:pPr>
          </w:p>
        </w:tc>
      </w:tr>
      <w:tr w14:paraId="60784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655542B9">
            <w:pPr>
              <w:pStyle w:val="284"/>
              <w:spacing w:line="360" w:lineRule="auto"/>
              <w:jc w:val="center"/>
              <w:rPr>
                <w:rFonts w:ascii="宋体" w:hAnsi="宋体"/>
                <w:szCs w:val="21"/>
                <w:highlight w:val="none"/>
              </w:rPr>
            </w:pPr>
          </w:p>
        </w:tc>
        <w:tc>
          <w:tcPr>
            <w:tcW w:w="1401" w:type="dxa"/>
            <w:vAlign w:val="center"/>
          </w:tcPr>
          <w:p w14:paraId="12EDAA45">
            <w:pPr>
              <w:pStyle w:val="284"/>
              <w:spacing w:line="360" w:lineRule="auto"/>
              <w:jc w:val="center"/>
              <w:rPr>
                <w:rFonts w:ascii="宋体" w:hAnsi="宋体"/>
                <w:szCs w:val="21"/>
                <w:highlight w:val="none"/>
              </w:rPr>
            </w:pPr>
          </w:p>
        </w:tc>
        <w:tc>
          <w:tcPr>
            <w:tcW w:w="1114" w:type="dxa"/>
            <w:vAlign w:val="center"/>
          </w:tcPr>
          <w:p w14:paraId="42A9E498">
            <w:pPr>
              <w:pStyle w:val="284"/>
              <w:spacing w:line="360" w:lineRule="auto"/>
              <w:jc w:val="center"/>
              <w:rPr>
                <w:rFonts w:ascii="宋体" w:hAnsi="宋体"/>
                <w:szCs w:val="21"/>
                <w:highlight w:val="none"/>
              </w:rPr>
            </w:pPr>
          </w:p>
        </w:tc>
        <w:tc>
          <w:tcPr>
            <w:tcW w:w="1169" w:type="dxa"/>
            <w:vAlign w:val="center"/>
          </w:tcPr>
          <w:p w14:paraId="0AB378A8">
            <w:pPr>
              <w:pStyle w:val="284"/>
              <w:spacing w:line="360" w:lineRule="auto"/>
              <w:jc w:val="center"/>
              <w:rPr>
                <w:rFonts w:ascii="宋体" w:hAnsi="宋体"/>
                <w:szCs w:val="21"/>
                <w:highlight w:val="none"/>
              </w:rPr>
            </w:pPr>
          </w:p>
        </w:tc>
        <w:tc>
          <w:tcPr>
            <w:tcW w:w="1216" w:type="dxa"/>
            <w:vAlign w:val="center"/>
          </w:tcPr>
          <w:p w14:paraId="22288BEA">
            <w:pPr>
              <w:pStyle w:val="284"/>
              <w:spacing w:line="360" w:lineRule="auto"/>
              <w:jc w:val="center"/>
              <w:rPr>
                <w:rFonts w:ascii="宋体" w:hAnsi="宋体"/>
                <w:szCs w:val="21"/>
                <w:highlight w:val="none"/>
              </w:rPr>
            </w:pPr>
          </w:p>
        </w:tc>
        <w:tc>
          <w:tcPr>
            <w:tcW w:w="2185" w:type="dxa"/>
            <w:vAlign w:val="center"/>
          </w:tcPr>
          <w:p w14:paraId="088C6368">
            <w:pPr>
              <w:pStyle w:val="284"/>
              <w:spacing w:line="360" w:lineRule="auto"/>
              <w:jc w:val="center"/>
              <w:rPr>
                <w:rFonts w:ascii="宋体" w:hAnsi="宋体"/>
                <w:szCs w:val="21"/>
                <w:highlight w:val="none"/>
              </w:rPr>
            </w:pPr>
          </w:p>
        </w:tc>
        <w:tc>
          <w:tcPr>
            <w:tcW w:w="1044" w:type="dxa"/>
            <w:vAlign w:val="center"/>
          </w:tcPr>
          <w:p w14:paraId="0CCE46A1">
            <w:pPr>
              <w:pStyle w:val="284"/>
              <w:spacing w:line="360" w:lineRule="auto"/>
              <w:jc w:val="center"/>
              <w:rPr>
                <w:rFonts w:ascii="宋体" w:hAnsi="宋体"/>
                <w:szCs w:val="21"/>
                <w:highlight w:val="none"/>
              </w:rPr>
            </w:pPr>
          </w:p>
        </w:tc>
      </w:tr>
      <w:tr w14:paraId="662E0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01D4E368">
            <w:pPr>
              <w:pStyle w:val="284"/>
              <w:spacing w:line="360" w:lineRule="auto"/>
              <w:jc w:val="center"/>
              <w:rPr>
                <w:rFonts w:ascii="宋体" w:hAnsi="宋体"/>
                <w:szCs w:val="21"/>
                <w:highlight w:val="none"/>
              </w:rPr>
            </w:pPr>
          </w:p>
        </w:tc>
        <w:tc>
          <w:tcPr>
            <w:tcW w:w="1401" w:type="dxa"/>
            <w:vAlign w:val="center"/>
          </w:tcPr>
          <w:p w14:paraId="5F24AE1F">
            <w:pPr>
              <w:pStyle w:val="284"/>
              <w:spacing w:line="360" w:lineRule="auto"/>
              <w:jc w:val="center"/>
              <w:rPr>
                <w:rFonts w:ascii="宋体" w:hAnsi="宋体"/>
                <w:szCs w:val="21"/>
                <w:highlight w:val="none"/>
              </w:rPr>
            </w:pPr>
          </w:p>
        </w:tc>
        <w:tc>
          <w:tcPr>
            <w:tcW w:w="1114" w:type="dxa"/>
            <w:vAlign w:val="center"/>
          </w:tcPr>
          <w:p w14:paraId="1D38D4F3">
            <w:pPr>
              <w:pStyle w:val="284"/>
              <w:spacing w:line="360" w:lineRule="auto"/>
              <w:jc w:val="center"/>
              <w:rPr>
                <w:rFonts w:ascii="宋体" w:hAnsi="宋体"/>
                <w:szCs w:val="21"/>
                <w:highlight w:val="none"/>
              </w:rPr>
            </w:pPr>
          </w:p>
        </w:tc>
        <w:tc>
          <w:tcPr>
            <w:tcW w:w="1169" w:type="dxa"/>
            <w:vAlign w:val="center"/>
          </w:tcPr>
          <w:p w14:paraId="284E3829">
            <w:pPr>
              <w:pStyle w:val="284"/>
              <w:spacing w:line="360" w:lineRule="auto"/>
              <w:jc w:val="center"/>
              <w:rPr>
                <w:rFonts w:ascii="宋体" w:hAnsi="宋体"/>
                <w:szCs w:val="21"/>
                <w:highlight w:val="none"/>
              </w:rPr>
            </w:pPr>
          </w:p>
        </w:tc>
        <w:tc>
          <w:tcPr>
            <w:tcW w:w="1216" w:type="dxa"/>
            <w:vAlign w:val="center"/>
          </w:tcPr>
          <w:p w14:paraId="5BCD341E">
            <w:pPr>
              <w:pStyle w:val="284"/>
              <w:spacing w:line="360" w:lineRule="auto"/>
              <w:jc w:val="center"/>
              <w:rPr>
                <w:rFonts w:ascii="宋体" w:hAnsi="宋体"/>
                <w:szCs w:val="21"/>
                <w:highlight w:val="none"/>
              </w:rPr>
            </w:pPr>
          </w:p>
        </w:tc>
        <w:tc>
          <w:tcPr>
            <w:tcW w:w="2185" w:type="dxa"/>
            <w:vAlign w:val="center"/>
          </w:tcPr>
          <w:p w14:paraId="6A5537B7">
            <w:pPr>
              <w:pStyle w:val="284"/>
              <w:spacing w:line="360" w:lineRule="auto"/>
              <w:jc w:val="center"/>
              <w:rPr>
                <w:rFonts w:ascii="宋体" w:hAnsi="宋体"/>
                <w:szCs w:val="21"/>
                <w:highlight w:val="none"/>
              </w:rPr>
            </w:pPr>
          </w:p>
        </w:tc>
        <w:tc>
          <w:tcPr>
            <w:tcW w:w="1044" w:type="dxa"/>
            <w:vAlign w:val="center"/>
          </w:tcPr>
          <w:p w14:paraId="624758FF">
            <w:pPr>
              <w:pStyle w:val="284"/>
              <w:spacing w:line="360" w:lineRule="auto"/>
              <w:jc w:val="center"/>
              <w:rPr>
                <w:rFonts w:ascii="宋体" w:hAnsi="宋体"/>
                <w:szCs w:val="21"/>
                <w:highlight w:val="none"/>
              </w:rPr>
            </w:pPr>
          </w:p>
        </w:tc>
      </w:tr>
      <w:tr w14:paraId="4B084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101915B6">
            <w:pPr>
              <w:pStyle w:val="284"/>
              <w:spacing w:line="360" w:lineRule="auto"/>
              <w:jc w:val="center"/>
              <w:rPr>
                <w:rFonts w:ascii="宋体" w:hAnsi="宋体"/>
                <w:szCs w:val="21"/>
                <w:highlight w:val="none"/>
              </w:rPr>
            </w:pPr>
          </w:p>
        </w:tc>
        <w:tc>
          <w:tcPr>
            <w:tcW w:w="1401" w:type="dxa"/>
            <w:vAlign w:val="center"/>
          </w:tcPr>
          <w:p w14:paraId="2D629247">
            <w:pPr>
              <w:pStyle w:val="284"/>
              <w:spacing w:line="360" w:lineRule="auto"/>
              <w:jc w:val="center"/>
              <w:rPr>
                <w:rFonts w:ascii="宋体" w:hAnsi="宋体"/>
                <w:szCs w:val="21"/>
                <w:highlight w:val="none"/>
              </w:rPr>
            </w:pPr>
          </w:p>
        </w:tc>
        <w:tc>
          <w:tcPr>
            <w:tcW w:w="1114" w:type="dxa"/>
            <w:vAlign w:val="center"/>
          </w:tcPr>
          <w:p w14:paraId="3992793F">
            <w:pPr>
              <w:pStyle w:val="284"/>
              <w:spacing w:line="360" w:lineRule="auto"/>
              <w:jc w:val="center"/>
              <w:rPr>
                <w:rFonts w:ascii="宋体" w:hAnsi="宋体"/>
                <w:szCs w:val="21"/>
                <w:highlight w:val="none"/>
              </w:rPr>
            </w:pPr>
          </w:p>
        </w:tc>
        <w:tc>
          <w:tcPr>
            <w:tcW w:w="1169" w:type="dxa"/>
            <w:vAlign w:val="center"/>
          </w:tcPr>
          <w:p w14:paraId="43423C5B">
            <w:pPr>
              <w:pStyle w:val="284"/>
              <w:spacing w:line="360" w:lineRule="auto"/>
              <w:jc w:val="center"/>
              <w:rPr>
                <w:rFonts w:ascii="宋体" w:hAnsi="宋体"/>
                <w:szCs w:val="21"/>
                <w:highlight w:val="none"/>
              </w:rPr>
            </w:pPr>
          </w:p>
        </w:tc>
        <w:tc>
          <w:tcPr>
            <w:tcW w:w="1216" w:type="dxa"/>
            <w:vAlign w:val="center"/>
          </w:tcPr>
          <w:p w14:paraId="5F123A0F">
            <w:pPr>
              <w:pStyle w:val="284"/>
              <w:spacing w:line="360" w:lineRule="auto"/>
              <w:jc w:val="center"/>
              <w:rPr>
                <w:rFonts w:ascii="宋体" w:hAnsi="宋体"/>
                <w:szCs w:val="21"/>
                <w:highlight w:val="none"/>
              </w:rPr>
            </w:pPr>
          </w:p>
        </w:tc>
        <w:tc>
          <w:tcPr>
            <w:tcW w:w="2185" w:type="dxa"/>
            <w:vAlign w:val="center"/>
          </w:tcPr>
          <w:p w14:paraId="594A4AD5">
            <w:pPr>
              <w:pStyle w:val="284"/>
              <w:spacing w:line="360" w:lineRule="auto"/>
              <w:jc w:val="center"/>
              <w:rPr>
                <w:rFonts w:ascii="宋体" w:hAnsi="宋体"/>
                <w:szCs w:val="21"/>
                <w:highlight w:val="none"/>
              </w:rPr>
            </w:pPr>
          </w:p>
        </w:tc>
        <w:tc>
          <w:tcPr>
            <w:tcW w:w="1044" w:type="dxa"/>
            <w:vAlign w:val="center"/>
          </w:tcPr>
          <w:p w14:paraId="1225B11D">
            <w:pPr>
              <w:pStyle w:val="284"/>
              <w:spacing w:line="360" w:lineRule="auto"/>
              <w:jc w:val="center"/>
              <w:rPr>
                <w:rFonts w:ascii="宋体" w:hAnsi="宋体"/>
                <w:szCs w:val="21"/>
                <w:highlight w:val="none"/>
              </w:rPr>
            </w:pPr>
          </w:p>
        </w:tc>
      </w:tr>
      <w:tr w14:paraId="7487B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18EFC96A">
            <w:pPr>
              <w:pStyle w:val="284"/>
              <w:spacing w:line="360" w:lineRule="auto"/>
              <w:jc w:val="center"/>
              <w:rPr>
                <w:rFonts w:ascii="宋体" w:hAnsi="宋体"/>
                <w:szCs w:val="21"/>
                <w:highlight w:val="none"/>
              </w:rPr>
            </w:pPr>
          </w:p>
        </w:tc>
        <w:tc>
          <w:tcPr>
            <w:tcW w:w="1401" w:type="dxa"/>
            <w:vAlign w:val="center"/>
          </w:tcPr>
          <w:p w14:paraId="420E9A76">
            <w:pPr>
              <w:pStyle w:val="284"/>
              <w:spacing w:line="360" w:lineRule="auto"/>
              <w:jc w:val="center"/>
              <w:rPr>
                <w:rFonts w:ascii="宋体" w:hAnsi="宋体"/>
                <w:szCs w:val="21"/>
                <w:highlight w:val="none"/>
              </w:rPr>
            </w:pPr>
          </w:p>
        </w:tc>
        <w:tc>
          <w:tcPr>
            <w:tcW w:w="1114" w:type="dxa"/>
            <w:vAlign w:val="center"/>
          </w:tcPr>
          <w:p w14:paraId="45486820">
            <w:pPr>
              <w:pStyle w:val="284"/>
              <w:spacing w:line="360" w:lineRule="auto"/>
              <w:jc w:val="center"/>
              <w:rPr>
                <w:rFonts w:ascii="宋体" w:hAnsi="宋体"/>
                <w:szCs w:val="21"/>
                <w:highlight w:val="none"/>
              </w:rPr>
            </w:pPr>
          </w:p>
        </w:tc>
        <w:tc>
          <w:tcPr>
            <w:tcW w:w="1169" w:type="dxa"/>
            <w:vAlign w:val="center"/>
          </w:tcPr>
          <w:p w14:paraId="05CF6381">
            <w:pPr>
              <w:pStyle w:val="284"/>
              <w:spacing w:line="360" w:lineRule="auto"/>
              <w:jc w:val="center"/>
              <w:rPr>
                <w:rFonts w:ascii="宋体" w:hAnsi="宋体"/>
                <w:szCs w:val="21"/>
                <w:highlight w:val="none"/>
              </w:rPr>
            </w:pPr>
          </w:p>
        </w:tc>
        <w:tc>
          <w:tcPr>
            <w:tcW w:w="1216" w:type="dxa"/>
            <w:vAlign w:val="center"/>
          </w:tcPr>
          <w:p w14:paraId="0028F11B">
            <w:pPr>
              <w:pStyle w:val="284"/>
              <w:spacing w:line="360" w:lineRule="auto"/>
              <w:jc w:val="center"/>
              <w:rPr>
                <w:rFonts w:ascii="宋体" w:hAnsi="宋体"/>
                <w:szCs w:val="21"/>
                <w:highlight w:val="none"/>
              </w:rPr>
            </w:pPr>
          </w:p>
        </w:tc>
        <w:tc>
          <w:tcPr>
            <w:tcW w:w="2185" w:type="dxa"/>
            <w:vAlign w:val="center"/>
          </w:tcPr>
          <w:p w14:paraId="3DB656DA">
            <w:pPr>
              <w:pStyle w:val="284"/>
              <w:spacing w:line="360" w:lineRule="auto"/>
              <w:jc w:val="center"/>
              <w:rPr>
                <w:rFonts w:ascii="宋体" w:hAnsi="宋体"/>
                <w:szCs w:val="21"/>
                <w:highlight w:val="none"/>
              </w:rPr>
            </w:pPr>
          </w:p>
        </w:tc>
        <w:tc>
          <w:tcPr>
            <w:tcW w:w="1044" w:type="dxa"/>
            <w:vAlign w:val="center"/>
          </w:tcPr>
          <w:p w14:paraId="172EABF6">
            <w:pPr>
              <w:pStyle w:val="284"/>
              <w:spacing w:line="360" w:lineRule="auto"/>
              <w:jc w:val="center"/>
              <w:rPr>
                <w:rFonts w:ascii="宋体" w:hAnsi="宋体"/>
                <w:szCs w:val="21"/>
                <w:highlight w:val="none"/>
              </w:rPr>
            </w:pPr>
          </w:p>
        </w:tc>
      </w:tr>
      <w:tr w14:paraId="0932F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15B0D4CA">
            <w:pPr>
              <w:pStyle w:val="284"/>
              <w:spacing w:line="360" w:lineRule="auto"/>
              <w:jc w:val="center"/>
              <w:rPr>
                <w:rFonts w:ascii="宋体" w:hAnsi="宋体"/>
                <w:szCs w:val="21"/>
                <w:highlight w:val="none"/>
              </w:rPr>
            </w:pPr>
          </w:p>
        </w:tc>
        <w:tc>
          <w:tcPr>
            <w:tcW w:w="1401" w:type="dxa"/>
            <w:vAlign w:val="center"/>
          </w:tcPr>
          <w:p w14:paraId="3BDFFF68">
            <w:pPr>
              <w:pStyle w:val="284"/>
              <w:spacing w:line="360" w:lineRule="auto"/>
              <w:jc w:val="center"/>
              <w:rPr>
                <w:rFonts w:ascii="宋体" w:hAnsi="宋体"/>
                <w:szCs w:val="21"/>
                <w:highlight w:val="none"/>
              </w:rPr>
            </w:pPr>
          </w:p>
        </w:tc>
        <w:tc>
          <w:tcPr>
            <w:tcW w:w="1114" w:type="dxa"/>
            <w:vAlign w:val="center"/>
          </w:tcPr>
          <w:p w14:paraId="1B561133">
            <w:pPr>
              <w:pStyle w:val="284"/>
              <w:spacing w:line="360" w:lineRule="auto"/>
              <w:jc w:val="center"/>
              <w:rPr>
                <w:rFonts w:ascii="宋体" w:hAnsi="宋体"/>
                <w:szCs w:val="21"/>
                <w:highlight w:val="none"/>
              </w:rPr>
            </w:pPr>
          </w:p>
        </w:tc>
        <w:tc>
          <w:tcPr>
            <w:tcW w:w="1169" w:type="dxa"/>
            <w:vAlign w:val="center"/>
          </w:tcPr>
          <w:p w14:paraId="4FDE91E4">
            <w:pPr>
              <w:pStyle w:val="284"/>
              <w:spacing w:line="360" w:lineRule="auto"/>
              <w:jc w:val="center"/>
              <w:rPr>
                <w:rFonts w:ascii="宋体" w:hAnsi="宋体"/>
                <w:szCs w:val="21"/>
                <w:highlight w:val="none"/>
              </w:rPr>
            </w:pPr>
          </w:p>
        </w:tc>
        <w:tc>
          <w:tcPr>
            <w:tcW w:w="1216" w:type="dxa"/>
            <w:vAlign w:val="center"/>
          </w:tcPr>
          <w:p w14:paraId="288FB2CB">
            <w:pPr>
              <w:pStyle w:val="284"/>
              <w:spacing w:line="360" w:lineRule="auto"/>
              <w:jc w:val="center"/>
              <w:rPr>
                <w:rFonts w:ascii="宋体" w:hAnsi="宋体"/>
                <w:szCs w:val="21"/>
                <w:highlight w:val="none"/>
              </w:rPr>
            </w:pPr>
          </w:p>
        </w:tc>
        <w:tc>
          <w:tcPr>
            <w:tcW w:w="2185" w:type="dxa"/>
            <w:vAlign w:val="center"/>
          </w:tcPr>
          <w:p w14:paraId="2BCADCDB">
            <w:pPr>
              <w:pStyle w:val="284"/>
              <w:spacing w:line="360" w:lineRule="auto"/>
              <w:jc w:val="center"/>
              <w:rPr>
                <w:rFonts w:ascii="宋体" w:hAnsi="宋体"/>
                <w:szCs w:val="21"/>
                <w:highlight w:val="none"/>
              </w:rPr>
            </w:pPr>
          </w:p>
        </w:tc>
        <w:tc>
          <w:tcPr>
            <w:tcW w:w="1044" w:type="dxa"/>
            <w:vAlign w:val="center"/>
          </w:tcPr>
          <w:p w14:paraId="20877F7F">
            <w:pPr>
              <w:pStyle w:val="284"/>
              <w:spacing w:line="360" w:lineRule="auto"/>
              <w:jc w:val="center"/>
              <w:rPr>
                <w:rFonts w:ascii="宋体" w:hAnsi="宋体"/>
                <w:szCs w:val="21"/>
                <w:highlight w:val="none"/>
              </w:rPr>
            </w:pPr>
          </w:p>
        </w:tc>
      </w:tr>
      <w:tr w14:paraId="27360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046CC6D8">
            <w:pPr>
              <w:pStyle w:val="284"/>
              <w:spacing w:line="360" w:lineRule="auto"/>
              <w:jc w:val="center"/>
              <w:rPr>
                <w:rFonts w:ascii="宋体" w:hAnsi="宋体"/>
                <w:szCs w:val="21"/>
                <w:highlight w:val="none"/>
              </w:rPr>
            </w:pPr>
          </w:p>
        </w:tc>
        <w:tc>
          <w:tcPr>
            <w:tcW w:w="1401" w:type="dxa"/>
            <w:vAlign w:val="center"/>
          </w:tcPr>
          <w:p w14:paraId="5C14EFE9">
            <w:pPr>
              <w:pStyle w:val="284"/>
              <w:spacing w:line="360" w:lineRule="auto"/>
              <w:jc w:val="center"/>
              <w:rPr>
                <w:rFonts w:ascii="宋体" w:hAnsi="宋体"/>
                <w:szCs w:val="21"/>
                <w:highlight w:val="none"/>
              </w:rPr>
            </w:pPr>
          </w:p>
        </w:tc>
        <w:tc>
          <w:tcPr>
            <w:tcW w:w="1114" w:type="dxa"/>
            <w:vAlign w:val="center"/>
          </w:tcPr>
          <w:p w14:paraId="2A449443">
            <w:pPr>
              <w:pStyle w:val="284"/>
              <w:spacing w:line="360" w:lineRule="auto"/>
              <w:jc w:val="center"/>
              <w:rPr>
                <w:rFonts w:ascii="宋体" w:hAnsi="宋体"/>
                <w:szCs w:val="21"/>
                <w:highlight w:val="none"/>
              </w:rPr>
            </w:pPr>
          </w:p>
        </w:tc>
        <w:tc>
          <w:tcPr>
            <w:tcW w:w="1169" w:type="dxa"/>
            <w:vAlign w:val="center"/>
          </w:tcPr>
          <w:p w14:paraId="23F8A748">
            <w:pPr>
              <w:pStyle w:val="284"/>
              <w:spacing w:line="360" w:lineRule="auto"/>
              <w:jc w:val="center"/>
              <w:rPr>
                <w:rFonts w:ascii="宋体" w:hAnsi="宋体"/>
                <w:szCs w:val="21"/>
                <w:highlight w:val="none"/>
              </w:rPr>
            </w:pPr>
          </w:p>
        </w:tc>
        <w:tc>
          <w:tcPr>
            <w:tcW w:w="1216" w:type="dxa"/>
            <w:vAlign w:val="center"/>
          </w:tcPr>
          <w:p w14:paraId="15363FF0">
            <w:pPr>
              <w:pStyle w:val="284"/>
              <w:spacing w:line="360" w:lineRule="auto"/>
              <w:jc w:val="center"/>
              <w:rPr>
                <w:rFonts w:ascii="宋体" w:hAnsi="宋体"/>
                <w:szCs w:val="21"/>
                <w:highlight w:val="none"/>
              </w:rPr>
            </w:pPr>
          </w:p>
        </w:tc>
        <w:tc>
          <w:tcPr>
            <w:tcW w:w="2185" w:type="dxa"/>
            <w:vAlign w:val="center"/>
          </w:tcPr>
          <w:p w14:paraId="5D3F984D">
            <w:pPr>
              <w:pStyle w:val="284"/>
              <w:spacing w:line="360" w:lineRule="auto"/>
              <w:jc w:val="center"/>
              <w:rPr>
                <w:rFonts w:ascii="宋体" w:hAnsi="宋体"/>
                <w:szCs w:val="21"/>
                <w:highlight w:val="none"/>
              </w:rPr>
            </w:pPr>
          </w:p>
        </w:tc>
        <w:tc>
          <w:tcPr>
            <w:tcW w:w="1044" w:type="dxa"/>
            <w:vAlign w:val="center"/>
          </w:tcPr>
          <w:p w14:paraId="6BC2B210">
            <w:pPr>
              <w:pStyle w:val="284"/>
              <w:spacing w:line="360" w:lineRule="auto"/>
              <w:jc w:val="center"/>
              <w:rPr>
                <w:rFonts w:ascii="宋体" w:hAnsi="宋体"/>
                <w:szCs w:val="21"/>
                <w:highlight w:val="none"/>
              </w:rPr>
            </w:pPr>
          </w:p>
        </w:tc>
      </w:tr>
      <w:tr w14:paraId="2248A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5E8A4CC9">
            <w:pPr>
              <w:pStyle w:val="284"/>
              <w:spacing w:line="360" w:lineRule="auto"/>
              <w:jc w:val="center"/>
              <w:rPr>
                <w:rFonts w:ascii="宋体" w:hAnsi="宋体"/>
                <w:szCs w:val="21"/>
                <w:highlight w:val="none"/>
              </w:rPr>
            </w:pPr>
          </w:p>
        </w:tc>
        <w:tc>
          <w:tcPr>
            <w:tcW w:w="1401" w:type="dxa"/>
            <w:vAlign w:val="center"/>
          </w:tcPr>
          <w:p w14:paraId="7AB0B2C0">
            <w:pPr>
              <w:pStyle w:val="284"/>
              <w:spacing w:line="360" w:lineRule="auto"/>
              <w:jc w:val="center"/>
              <w:rPr>
                <w:rFonts w:ascii="宋体" w:hAnsi="宋体"/>
                <w:szCs w:val="21"/>
                <w:highlight w:val="none"/>
              </w:rPr>
            </w:pPr>
          </w:p>
        </w:tc>
        <w:tc>
          <w:tcPr>
            <w:tcW w:w="1114" w:type="dxa"/>
            <w:vAlign w:val="center"/>
          </w:tcPr>
          <w:p w14:paraId="67C679FE">
            <w:pPr>
              <w:pStyle w:val="284"/>
              <w:spacing w:line="360" w:lineRule="auto"/>
              <w:jc w:val="center"/>
              <w:rPr>
                <w:rFonts w:ascii="宋体" w:hAnsi="宋体"/>
                <w:szCs w:val="21"/>
                <w:highlight w:val="none"/>
              </w:rPr>
            </w:pPr>
          </w:p>
        </w:tc>
        <w:tc>
          <w:tcPr>
            <w:tcW w:w="1169" w:type="dxa"/>
            <w:vAlign w:val="center"/>
          </w:tcPr>
          <w:p w14:paraId="4442E40F">
            <w:pPr>
              <w:pStyle w:val="284"/>
              <w:spacing w:line="360" w:lineRule="auto"/>
              <w:jc w:val="center"/>
              <w:rPr>
                <w:rFonts w:ascii="宋体" w:hAnsi="宋体"/>
                <w:szCs w:val="21"/>
                <w:highlight w:val="none"/>
              </w:rPr>
            </w:pPr>
          </w:p>
        </w:tc>
        <w:tc>
          <w:tcPr>
            <w:tcW w:w="1216" w:type="dxa"/>
            <w:vAlign w:val="center"/>
          </w:tcPr>
          <w:p w14:paraId="5533E4AC">
            <w:pPr>
              <w:pStyle w:val="284"/>
              <w:spacing w:line="360" w:lineRule="auto"/>
              <w:jc w:val="center"/>
              <w:rPr>
                <w:rFonts w:ascii="宋体" w:hAnsi="宋体"/>
                <w:szCs w:val="21"/>
                <w:highlight w:val="none"/>
              </w:rPr>
            </w:pPr>
          </w:p>
        </w:tc>
        <w:tc>
          <w:tcPr>
            <w:tcW w:w="2185" w:type="dxa"/>
            <w:vAlign w:val="center"/>
          </w:tcPr>
          <w:p w14:paraId="42D8706D">
            <w:pPr>
              <w:pStyle w:val="284"/>
              <w:spacing w:line="360" w:lineRule="auto"/>
              <w:jc w:val="center"/>
              <w:rPr>
                <w:rFonts w:ascii="宋体" w:hAnsi="宋体"/>
                <w:szCs w:val="21"/>
                <w:highlight w:val="none"/>
              </w:rPr>
            </w:pPr>
          </w:p>
        </w:tc>
        <w:tc>
          <w:tcPr>
            <w:tcW w:w="1044" w:type="dxa"/>
            <w:vAlign w:val="center"/>
          </w:tcPr>
          <w:p w14:paraId="045DEC8E">
            <w:pPr>
              <w:pStyle w:val="284"/>
              <w:spacing w:line="360" w:lineRule="auto"/>
              <w:jc w:val="center"/>
              <w:rPr>
                <w:rFonts w:ascii="宋体" w:hAnsi="宋体"/>
                <w:szCs w:val="21"/>
                <w:highlight w:val="none"/>
              </w:rPr>
            </w:pPr>
          </w:p>
        </w:tc>
      </w:tr>
      <w:tr w14:paraId="3AF16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58310EAD">
            <w:pPr>
              <w:pStyle w:val="284"/>
              <w:spacing w:line="360" w:lineRule="auto"/>
              <w:jc w:val="center"/>
              <w:rPr>
                <w:rFonts w:ascii="宋体" w:hAnsi="宋体"/>
                <w:szCs w:val="21"/>
                <w:highlight w:val="none"/>
              </w:rPr>
            </w:pPr>
          </w:p>
        </w:tc>
        <w:tc>
          <w:tcPr>
            <w:tcW w:w="1401" w:type="dxa"/>
            <w:vAlign w:val="center"/>
          </w:tcPr>
          <w:p w14:paraId="6D0CEC45">
            <w:pPr>
              <w:pStyle w:val="284"/>
              <w:spacing w:line="360" w:lineRule="auto"/>
              <w:jc w:val="center"/>
              <w:rPr>
                <w:rFonts w:ascii="宋体" w:hAnsi="宋体"/>
                <w:szCs w:val="21"/>
                <w:highlight w:val="none"/>
              </w:rPr>
            </w:pPr>
          </w:p>
        </w:tc>
        <w:tc>
          <w:tcPr>
            <w:tcW w:w="1114" w:type="dxa"/>
            <w:vAlign w:val="center"/>
          </w:tcPr>
          <w:p w14:paraId="23D102B6">
            <w:pPr>
              <w:pStyle w:val="284"/>
              <w:spacing w:line="360" w:lineRule="auto"/>
              <w:jc w:val="center"/>
              <w:rPr>
                <w:rFonts w:ascii="宋体" w:hAnsi="宋体"/>
                <w:szCs w:val="21"/>
                <w:highlight w:val="none"/>
              </w:rPr>
            </w:pPr>
          </w:p>
        </w:tc>
        <w:tc>
          <w:tcPr>
            <w:tcW w:w="1169" w:type="dxa"/>
            <w:vAlign w:val="center"/>
          </w:tcPr>
          <w:p w14:paraId="2461CC79">
            <w:pPr>
              <w:pStyle w:val="284"/>
              <w:spacing w:line="360" w:lineRule="auto"/>
              <w:jc w:val="center"/>
              <w:rPr>
                <w:rFonts w:ascii="宋体" w:hAnsi="宋体"/>
                <w:szCs w:val="21"/>
                <w:highlight w:val="none"/>
              </w:rPr>
            </w:pPr>
          </w:p>
        </w:tc>
        <w:tc>
          <w:tcPr>
            <w:tcW w:w="1216" w:type="dxa"/>
            <w:vAlign w:val="center"/>
          </w:tcPr>
          <w:p w14:paraId="56EDF4F4">
            <w:pPr>
              <w:pStyle w:val="284"/>
              <w:spacing w:line="360" w:lineRule="auto"/>
              <w:jc w:val="center"/>
              <w:rPr>
                <w:rFonts w:ascii="宋体" w:hAnsi="宋体"/>
                <w:szCs w:val="21"/>
                <w:highlight w:val="none"/>
              </w:rPr>
            </w:pPr>
          </w:p>
        </w:tc>
        <w:tc>
          <w:tcPr>
            <w:tcW w:w="2185" w:type="dxa"/>
            <w:vAlign w:val="center"/>
          </w:tcPr>
          <w:p w14:paraId="01DB1AEC">
            <w:pPr>
              <w:pStyle w:val="284"/>
              <w:spacing w:line="360" w:lineRule="auto"/>
              <w:jc w:val="center"/>
              <w:rPr>
                <w:rFonts w:ascii="宋体" w:hAnsi="宋体"/>
                <w:szCs w:val="21"/>
                <w:highlight w:val="none"/>
              </w:rPr>
            </w:pPr>
          </w:p>
        </w:tc>
        <w:tc>
          <w:tcPr>
            <w:tcW w:w="1044" w:type="dxa"/>
            <w:vAlign w:val="center"/>
          </w:tcPr>
          <w:p w14:paraId="4DA480E3">
            <w:pPr>
              <w:pStyle w:val="284"/>
              <w:spacing w:line="360" w:lineRule="auto"/>
              <w:jc w:val="center"/>
              <w:rPr>
                <w:rFonts w:ascii="宋体" w:hAnsi="宋体"/>
                <w:szCs w:val="21"/>
                <w:highlight w:val="none"/>
              </w:rPr>
            </w:pPr>
          </w:p>
        </w:tc>
      </w:tr>
      <w:tr w14:paraId="035B1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59A1B4AA">
            <w:pPr>
              <w:pStyle w:val="284"/>
              <w:spacing w:line="360" w:lineRule="auto"/>
              <w:jc w:val="center"/>
              <w:rPr>
                <w:rFonts w:ascii="宋体" w:hAnsi="宋体"/>
                <w:szCs w:val="21"/>
                <w:highlight w:val="none"/>
              </w:rPr>
            </w:pPr>
          </w:p>
        </w:tc>
        <w:tc>
          <w:tcPr>
            <w:tcW w:w="1401" w:type="dxa"/>
            <w:vAlign w:val="center"/>
          </w:tcPr>
          <w:p w14:paraId="2B9CBDAB">
            <w:pPr>
              <w:pStyle w:val="284"/>
              <w:spacing w:line="360" w:lineRule="auto"/>
              <w:jc w:val="center"/>
              <w:rPr>
                <w:rFonts w:ascii="宋体" w:hAnsi="宋体"/>
                <w:szCs w:val="21"/>
                <w:highlight w:val="none"/>
              </w:rPr>
            </w:pPr>
          </w:p>
        </w:tc>
        <w:tc>
          <w:tcPr>
            <w:tcW w:w="1114" w:type="dxa"/>
            <w:vAlign w:val="center"/>
          </w:tcPr>
          <w:p w14:paraId="37250FC8">
            <w:pPr>
              <w:pStyle w:val="284"/>
              <w:spacing w:line="360" w:lineRule="auto"/>
              <w:jc w:val="center"/>
              <w:rPr>
                <w:rFonts w:ascii="宋体" w:hAnsi="宋体"/>
                <w:szCs w:val="21"/>
                <w:highlight w:val="none"/>
              </w:rPr>
            </w:pPr>
          </w:p>
        </w:tc>
        <w:tc>
          <w:tcPr>
            <w:tcW w:w="1169" w:type="dxa"/>
            <w:vAlign w:val="center"/>
          </w:tcPr>
          <w:p w14:paraId="23DB2A26">
            <w:pPr>
              <w:pStyle w:val="284"/>
              <w:spacing w:line="360" w:lineRule="auto"/>
              <w:jc w:val="center"/>
              <w:rPr>
                <w:rFonts w:ascii="宋体" w:hAnsi="宋体"/>
                <w:szCs w:val="21"/>
                <w:highlight w:val="none"/>
              </w:rPr>
            </w:pPr>
          </w:p>
        </w:tc>
        <w:tc>
          <w:tcPr>
            <w:tcW w:w="1216" w:type="dxa"/>
            <w:vAlign w:val="center"/>
          </w:tcPr>
          <w:p w14:paraId="29ECBA04">
            <w:pPr>
              <w:pStyle w:val="284"/>
              <w:spacing w:line="360" w:lineRule="auto"/>
              <w:jc w:val="center"/>
              <w:rPr>
                <w:rFonts w:ascii="宋体" w:hAnsi="宋体"/>
                <w:szCs w:val="21"/>
                <w:highlight w:val="none"/>
              </w:rPr>
            </w:pPr>
          </w:p>
        </w:tc>
        <w:tc>
          <w:tcPr>
            <w:tcW w:w="2185" w:type="dxa"/>
            <w:vAlign w:val="center"/>
          </w:tcPr>
          <w:p w14:paraId="79A8E67E">
            <w:pPr>
              <w:pStyle w:val="284"/>
              <w:spacing w:line="360" w:lineRule="auto"/>
              <w:jc w:val="center"/>
              <w:rPr>
                <w:rFonts w:ascii="宋体" w:hAnsi="宋体"/>
                <w:szCs w:val="21"/>
                <w:highlight w:val="none"/>
              </w:rPr>
            </w:pPr>
          </w:p>
        </w:tc>
        <w:tc>
          <w:tcPr>
            <w:tcW w:w="1044" w:type="dxa"/>
            <w:vAlign w:val="center"/>
          </w:tcPr>
          <w:p w14:paraId="5F9F7512">
            <w:pPr>
              <w:pStyle w:val="284"/>
              <w:spacing w:line="360" w:lineRule="auto"/>
              <w:jc w:val="center"/>
              <w:rPr>
                <w:rFonts w:ascii="宋体" w:hAnsi="宋体"/>
                <w:szCs w:val="21"/>
                <w:highlight w:val="none"/>
              </w:rPr>
            </w:pPr>
          </w:p>
        </w:tc>
      </w:tr>
    </w:tbl>
    <w:p w14:paraId="57EC0A99">
      <w:pPr>
        <w:spacing w:line="360" w:lineRule="auto"/>
        <w:ind w:firstLine="682" w:firstLineChars="325"/>
        <w:rPr>
          <w:rFonts w:ascii="宋体" w:hAnsi="宋体"/>
          <w:highlight w:val="none"/>
        </w:rPr>
      </w:pPr>
      <w:r>
        <w:rPr>
          <w:rFonts w:hint="eastAsia" w:ascii="宋体" w:hAnsi="宋体"/>
          <w:highlight w:val="none"/>
        </w:rPr>
        <w:t>注：</w:t>
      </w:r>
      <w:r>
        <w:rPr>
          <w:rFonts w:hint="eastAsia" w:ascii="宋体" w:hAnsi="宋体" w:cs="宋体"/>
          <w:bCs/>
          <w:szCs w:val="21"/>
          <w:highlight w:val="none"/>
        </w:rPr>
        <w:t>提供人员配置表</w:t>
      </w:r>
      <w:r>
        <w:rPr>
          <w:rFonts w:hint="eastAsia" w:ascii="宋体" w:hAnsi="宋体" w:cs="宋体"/>
          <w:bCs/>
          <w:szCs w:val="21"/>
          <w:highlight w:val="none"/>
          <w:lang w:eastAsia="zh-CN"/>
        </w:rPr>
        <w:t>、</w:t>
      </w:r>
      <w:r>
        <w:rPr>
          <w:rFonts w:hint="eastAsia" w:ascii="宋体" w:hAnsi="宋体" w:cs="宋体"/>
          <w:bCs/>
          <w:szCs w:val="21"/>
          <w:highlight w:val="none"/>
        </w:rPr>
        <w:t>服务团队人员的身份证、劳动合同</w:t>
      </w:r>
      <w:r>
        <w:rPr>
          <w:rFonts w:hint="eastAsia" w:ascii="宋体" w:hAnsi="宋体" w:cs="宋体"/>
          <w:bCs/>
          <w:szCs w:val="21"/>
          <w:highlight w:val="none"/>
          <w:lang w:val="en-US" w:eastAsia="zh-CN"/>
        </w:rPr>
        <w:t>、</w:t>
      </w:r>
      <w:r>
        <w:rPr>
          <w:rFonts w:hint="eastAsia" w:ascii="宋体" w:hAnsi="宋体" w:cs="宋体"/>
          <w:bCs/>
          <w:szCs w:val="21"/>
          <w:highlight w:val="none"/>
        </w:rPr>
        <w:t>社保、相关证书（如有）</w:t>
      </w:r>
      <w:r>
        <w:rPr>
          <w:rFonts w:hint="eastAsia" w:ascii="宋体" w:hAnsi="宋体" w:cs="宋体"/>
          <w:bCs/>
          <w:szCs w:val="21"/>
          <w:highlight w:val="none"/>
          <w:lang w:val="en-US" w:eastAsia="zh-CN"/>
        </w:rPr>
        <w:t>及</w:t>
      </w:r>
      <w:r>
        <w:rPr>
          <w:rFonts w:hint="eastAsia" w:ascii="宋体" w:hAnsi="宋体" w:eastAsia="宋体" w:cs="宋体"/>
          <w:bCs/>
          <w:color w:val="auto"/>
          <w:sz w:val="21"/>
          <w:szCs w:val="21"/>
          <w:highlight w:val="none"/>
          <w:lang w:val="en-US" w:eastAsia="zh-CN"/>
        </w:rPr>
        <w:t>人员到位承诺及保证措施（包含驻院人员）</w:t>
      </w:r>
      <w:r>
        <w:rPr>
          <w:rFonts w:hint="eastAsia" w:ascii="宋体" w:hAnsi="宋体" w:cs="宋体"/>
          <w:bCs/>
          <w:szCs w:val="21"/>
          <w:highlight w:val="none"/>
        </w:rPr>
        <w:t>。若未提供以上材料</w:t>
      </w:r>
      <w:r>
        <w:rPr>
          <w:rFonts w:hint="eastAsia" w:ascii="宋体" w:hAnsi="宋体" w:cs="宋体"/>
          <w:bCs/>
          <w:szCs w:val="21"/>
          <w:highlight w:val="none"/>
          <w:lang w:val="en-US" w:eastAsia="zh-CN"/>
        </w:rPr>
        <w:t>或提供的材料存在缺漏的</w:t>
      </w:r>
      <w:r>
        <w:rPr>
          <w:rFonts w:hint="eastAsia" w:ascii="宋体" w:hAnsi="宋体" w:cs="宋体"/>
          <w:bCs/>
          <w:szCs w:val="21"/>
          <w:highlight w:val="none"/>
        </w:rPr>
        <w:t>，在评审中将不予认可</w:t>
      </w:r>
      <w:r>
        <w:rPr>
          <w:rFonts w:hint="eastAsia" w:ascii="宋体" w:hAnsi="宋体"/>
          <w:highlight w:val="none"/>
        </w:rPr>
        <w:t>。</w:t>
      </w:r>
    </w:p>
    <w:p w14:paraId="7D043343">
      <w:pPr>
        <w:widowControl/>
        <w:jc w:val="left"/>
        <w:rPr>
          <w:rFonts w:ascii="宋体" w:hAnsi="宋体" w:cs="宋体"/>
          <w:b/>
          <w:kern w:val="0"/>
          <w:sz w:val="32"/>
          <w:szCs w:val="21"/>
          <w:highlight w:val="none"/>
        </w:rPr>
      </w:pPr>
      <w:r>
        <w:rPr>
          <w:rFonts w:ascii="宋体" w:hAnsi="宋体" w:cs="宋体"/>
          <w:b/>
          <w:kern w:val="0"/>
          <w:sz w:val="32"/>
          <w:szCs w:val="21"/>
          <w:highlight w:val="none"/>
        </w:rPr>
        <w:br w:type="page"/>
      </w:r>
    </w:p>
    <w:p w14:paraId="252F9B96">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139" w:name="_Toc523832887"/>
      <w:bookmarkStart w:id="140" w:name="_Toc493600044"/>
      <w:r>
        <w:rPr>
          <w:rFonts w:hint="eastAsia" w:ascii="宋体" w:hAnsi="宋体" w:cs="宋体"/>
          <w:b/>
          <w:kern w:val="0"/>
          <w:sz w:val="32"/>
          <w:szCs w:val="21"/>
          <w:highlight w:val="none"/>
        </w:rPr>
        <w:t>（</w:t>
      </w:r>
      <w:r>
        <w:rPr>
          <w:rFonts w:hint="eastAsia" w:ascii="宋体" w:hAnsi="宋体" w:cs="宋体"/>
          <w:b/>
          <w:kern w:val="0"/>
          <w:sz w:val="32"/>
          <w:szCs w:val="21"/>
          <w:highlight w:val="none"/>
          <w:lang w:val="en-US" w:eastAsia="zh-CN"/>
        </w:rPr>
        <w:t>七</w:t>
      </w:r>
      <w:r>
        <w:rPr>
          <w:rFonts w:hint="eastAsia" w:ascii="宋体" w:hAnsi="宋体" w:cs="宋体"/>
          <w:b/>
          <w:kern w:val="0"/>
          <w:sz w:val="32"/>
          <w:szCs w:val="21"/>
          <w:highlight w:val="none"/>
        </w:rPr>
        <w:t>）构成投标文件技术部分的其他资料</w:t>
      </w:r>
      <w:bookmarkEnd w:id="139"/>
      <w:bookmarkEnd w:id="140"/>
    </w:p>
    <w:p w14:paraId="2E7081EA">
      <w:pPr>
        <w:pStyle w:val="17"/>
        <w:spacing w:line="500" w:lineRule="exact"/>
        <w:jc w:val="center"/>
        <w:rPr>
          <w:rFonts w:hAnsi="宋体" w:cs="宋体"/>
          <w:highlight w:val="none"/>
        </w:rPr>
      </w:pPr>
      <w:r>
        <w:rPr>
          <w:rFonts w:hint="eastAsia" w:cs="宋体" w:asciiTheme="minorEastAsia" w:hAnsiTheme="minorEastAsia" w:eastAsiaTheme="minorEastAsia"/>
          <w:bCs/>
          <w:szCs w:val="21"/>
          <w:highlight w:val="none"/>
        </w:rPr>
        <w:t>（如有）</w:t>
      </w:r>
      <w:r>
        <w:rPr>
          <w:rFonts w:hint="eastAsia" w:hAnsi="宋体" w:cs="宋体"/>
          <w:highlight w:val="none"/>
        </w:rPr>
        <w:t>。</w:t>
      </w:r>
    </w:p>
    <w:bookmarkEnd w:id="134"/>
    <w:bookmarkEnd w:id="138"/>
    <w:p w14:paraId="2D34BF3B">
      <w:pPr>
        <w:ind w:firstLine="420" w:firstLineChars="200"/>
        <w:rPr>
          <w:rFonts w:ascii="宋体" w:hAnsi="宋体" w:cs="宋体"/>
          <w:szCs w:val="21"/>
          <w:highlight w:val="none"/>
        </w:rPr>
      </w:pPr>
      <w:bookmarkStart w:id="141" w:name="_Toc1196"/>
      <w:bookmarkStart w:id="142" w:name="_Toc213141118"/>
    </w:p>
    <w:p w14:paraId="5B991060">
      <w:pPr>
        <w:jc w:val="left"/>
        <w:rPr>
          <w:rFonts w:ascii="宋体" w:hAnsi="宋体" w:cs="宋体"/>
          <w:b/>
          <w:bCs/>
          <w:kern w:val="0"/>
          <w:sz w:val="28"/>
          <w:szCs w:val="28"/>
          <w:highlight w:val="none"/>
        </w:rPr>
      </w:pPr>
    </w:p>
    <w:p w14:paraId="1A1619D4">
      <w:pPr>
        <w:jc w:val="left"/>
        <w:rPr>
          <w:rFonts w:ascii="宋体" w:hAnsi="宋体" w:cs="宋体"/>
          <w:b/>
          <w:bCs/>
          <w:kern w:val="0"/>
          <w:sz w:val="28"/>
          <w:szCs w:val="28"/>
          <w:highlight w:val="none"/>
        </w:rPr>
      </w:pPr>
      <w:r>
        <w:rPr>
          <w:rFonts w:hint="eastAsia" w:ascii="宋体" w:hAnsi="宋体" w:cs="宋体"/>
          <w:b/>
          <w:bCs/>
          <w:kern w:val="0"/>
          <w:sz w:val="28"/>
          <w:szCs w:val="28"/>
          <w:highlight w:val="none"/>
        </w:rPr>
        <w:br w:type="page"/>
      </w:r>
    </w:p>
    <w:p w14:paraId="5CE9A385">
      <w:pPr>
        <w:pStyle w:val="2"/>
        <w:numPr>
          <w:ilvl w:val="0"/>
          <w:numId w:val="0"/>
        </w:numPr>
        <w:spacing w:before="0"/>
        <w:jc w:val="center"/>
        <w:rPr>
          <w:rFonts w:ascii="宋体" w:hAnsi="宋体" w:eastAsia="宋体" w:cs="宋体"/>
          <w:bCs/>
          <w:color w:val="000000" w:themeColor="text1"/>
          <w:sz w:val="36"/>
          <w:szCs w:val="36"/>
          <w:highlight w:val="none"/>
          <w14:textFill>
            <w14:solidFill>
              <w14:schemeClr w14:val="tx1"/>
            </w14:solidFill>
          </w14:textFill>
        </w:rPr>
      </w:pPr>
      <w:bookmarkStart w:id="143" w:name="_Toc20022"/>
      <w:bookmarkStart w:id="144" w:name="_Toc21708"/>
      <w:r>
        <w:rPr>
          <w:rFonts w:hint="eastAsia" w:ascii="宋体" w:hAnsi="宋体" w:eastAsia="宋体" w:cs="宋体"/>
          <w:bCs/>
          <w:kern w:val="0"/>
          <w:sz w:val="32"/>
          <w:szCs w:val="32"/>
          <w:highlight w:val="none"/>
        </w:rPr>
        <w:t xml:space="preserve">第五章 </w:t>
      </w:r>
      <w:bookmarkEnd w:id="141"/>
      <w:bookmarkEnd w:id="142"/>
      <w:bookmarkEnd w:id="143"/>
      <w:bookmarkStart w:id="145" w:name="_Toc518995721"/>
      <w:bookmarkStart w:id="146" w:name="_Toc522176893"/>
      <w:r>
        <w:rPr>
          <w:rFonts w:hint="eastAsia" w:ascii="宋体" w:hAnsi="宋体" w:eastAsia="宋体" w:cs="宋体"/>
          <w:bCs/>
          <w:color w:val="000000" w:themeColor="text1"/>
          <w:sz w:val="32"/>
          <w:szCs w:val="32"/>
          <w:highlight w:val="none"/>
          <w14:textFill>
            <w14:solidFill>
              <w14:schemeClr w14:val="tx1"/>
            </w14:solidFill>
          </w14:textFill>
        </w:rPr>
        <w:t>项目需求</w:t>
      </w:r>
      <w:bookmarkEnd w:id="144"/>
    </w:p>
    <w:p w14:paraId="46442288">
      <w:pPr>
        <w:keepNext w:val="0"/>
        <w:keepLines w:val="0"/>
        <w:widowControl w:val="0"/>
        <w:suppressLineNumbers w:val="0"/>
        <w:spacing w:before="0" w:beforeAutospacing="0" w:after="0" w:afterAutospacing="0" w:line="360" w:lineRule="auto"/>
        <w:ind w:left="0" w:right="0" w:firstLine="560" w:firstLineChars="200"/>
        <w:jc w:val="both"/>
        <w:outlineLvl w:val="1"/>
        <w:rPr>
          <w:rFonts w:hint="eastAsia" w:ascii="宋体" w:hAnsi="宋体" w:eastAsia="宋体" w:cs="宋体"/>
          <w:b/>
          <w:bCs w:val="0"/>
          <w:color w:val="000000"/>
          <w:kern w:val="2"/>
          <w:sz w:val="28"/>
          <w:szCs w:val="28"/>
          <w:highlight w:val="none"/>
          <w:lang w:val="en-US" w:eastAsia="zh-CN" w:bidi="ar"/>
        </w:rPr>
      </w:pPr>
      <w:bookmarkStart w:id="147" w:name="_Toc6847"/>
      <w:bookmarkStart w:id="148" w:name="_Toc26545"/>
      <w:bookmarkStart w:id="149" w:name="_Toc31582"/>
      <w:bookmarkStart w:id="150" w:name="_Toc29708"/>
      <w:bookmarkStart w:id="151" w:name="_Toc3776"/>
      <w:bookmarkStart w:id="152" w:name="_Toc12369"/>
      <w:bookmarkStart w:id="153" w:name="_Toc24568"/>
      <w:r>
        <w:rPr>
          <w:rFonts w:hint="eastAsia" w:ascii="宋体" w:hAnsi="宋体" w:eastAsia="宋体" w:cs="宋体"/>
          <w:b/>
          <w:bCs w:val="0"/>
          <w:color w:val="000000"/>
          <w:kern w:val="2"/>
          <w:sz w:val="28"/>
          <w:szCs w:val="28"/>
          <w:highlight w:val="none"/>
          <w:lang w:val="en-US" w:eastAsia="zh-CN" w:bidi="ar"/>
        </w:rPr>
        <w:t>（一）</w:t>
      </w:r>
      <w:r>
        <w:rPr>
          <w:rFonts w:hint="eastAsia" w:ascii="宋体" w:hAnsi="宋体" w:eastAsia="宋体" w:cs="宋体"/>
          <w:b/>
          <w:bCs/>
          <w:snapToGrid w:val="0"/>
          <w:color w:val="000000"/>
          <w:spacing w:val="-4"/>
          <w:kern w:val="0"/>
          <w:sz w:val="28"/>
          <w:szCs w:val="28"/>
          <w:highlight w:val="none"/>
          <w:lang w:val="en-US" w:eastAsia="zh-CN"/>
        </w:rPr>
        <w:t>项目</w:t>
      </w:r>
      <w:r>
        <w:rPr>
          <w:rFonts w:hint="eastAsia" w:ascii="宋体" w:hAnsi="宋体" w:eastAsia="宋体" w:cs="宋体"/>
          <w:b/>
          <w:bCs w:val="0"/>
          <w:color w:val="000000"/>
          <w:kern w:val="2"/>
          <w:sz w:val="28"/>
          <w:szCs w:val="28"/>
          <w:highlight w:val="none"/>
          <w:lang w:val="en-US" w:eastAsia="zh-CN" w:bidi="ar"/>
        </w:rPr>
        <w:t>概况</w:t>
      </w:r>
      <w:bookmarkEnd w:id="147"/>
      <w:bookmarkEnd w:id="148"/>
      <w:bookmarkEnd w:id="149"/>
      <w:bookmarkEnd w:id="150"/>
    </w:p>
    <w:p w14:paraId="68A01583">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1</w:t>
      </w:r>
      <w:r>
        <w:rPr>
          <w:rFonts w:hint="eastAsia" w:ascii="宋体" w:hAnsi="宋体" w:eastAsia="宋体" w:cs="宋体"/>
          <w:color w:val="000000"/>
          <w:kern w:val="2"/>
          <w:sz w:val="28"/>
          <w:szCs w:val="28"/>
          <w:highlight w:val="none"/>
          <w:lang w:val="en-US" w:eastAsia="zh-CN" w:bidi="ar"/>
        </w:rPr>
        <w:t>.</w:t>
      </w:r>
      <w:r>
        <w:rPr>
          <w:rFonts w:hint="eastAsia" w:ascii="宋体" w:hAnsi="宋体" w:eastAsia="宋体" w:cs="宋体"/>
          <w:kern w:val="2"/>
          <w:sz w:val="28"/>
          <w:szCs w:val="28"/>
          <w:highlight w:val="none"/>
          <w:lang w:val="en-US" w:eastAsia="zh-CN" w:bidi="ar"/>
        </w:rPr>
        <w:t>采购内容（服务内容）：</w:t>
      </w:r>
      <w:r>
        <w:rPr>
          <w:rFonts w:hint="eastAsia" w:ascii="宋体" w:hAnsi="宋体" w:eastAsia="宋体" w:cs="宋体"/>
          <w:color w:val="000000"/>
          <w:kern w:val="2"/>
          <w:sz w:val="28"/>
          <w:szCs w:val="28"/>
          <w:highlight w:val="none"/>
          <w:lang w:val="en-US" w:eastAsia="zh-CN" w:bidi="ar"/>
        </w:rPr>
        <w:t>为</w:t>
      </w:r>
      <w:r>
        <w:rPr>
          <w:rFonts w:hint="eastAsia" w:ascii="宋体" w:hAnsi="宋体" w:eastAsia="宋体" w:cs="宋体"/>
          <w:kern w:val="2"/>
          <w:sz w:val="28"/>
          <w:szCs w:val="28"/>
          <w:highlight w:val="none"/>
          <w:lang w:val="en-US" w:eastAsia="zh-CN" w:bidi="ar"/>
        </w:rPr>
        <w:t>泸西县人民医院</w:t>
      </w:r>
      <w:r>
        <w:rPr>
          <w:rFonts w:hint="eastAsia" w:ascii="宋体" w:hAnsi="宋体" w:eastAsia="宋体" w:cs="宋体"/>
          <w:color w:val="000000"/>
          <w:kern w:val="2"/>
          <w:sz w:val="28"/>
          <w:szCs w:val="28"/>
          <w:highlight w:val="none"/>
          <w:lang w:val="en-US" w:eastAsia="zh-CN" w:bidi="ar"/>
        </w:rPr>
        <w:t>提供为期1年</w:t>
      </w:r>
      <w:r>
        <w:rPr>
          <w:rFonts w:hint="eastAsia" w:ascii="宋体" w:hAnsi="宋体" w:eastAsia="宋体" w:cs="宋体"/>
          <w:bCs/>
          <w:kern w:val="2"/>
          <w:sz w:val="28"/>
          <w:szCs w:val="28"/>
          <w:highlight w:val="none"/>
          <w:lang w:val="en-US" w:eastAsia="zh-CN" w:bidi="ar"/>
        </w:rPr>
        <w:t>检验试剂耗材配送服务</w:t>
      </w:r>
      <w:r>
        <w:rPr>
          <w:rFonts w:hint="eastAsia" w:ascii="宋体" w:hAnsi="宋体" w:eastAsia="宋体" w:cs="宋体"/>
          <w:color w:val="000000"/>
          <w:kern w:val="2"/>
          <w:sz w:val="28"/>
          <w:szCs w:val="28"/>
          <w:highlight w:val="none"/>
          <w:lang w:val="en-US" w:eastAsia="zh-CN" w:bidi="ar"/>
        </w:rPr>
        <w:t>，具体配送</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en-US" w:eastAsia="zh-CN" w:bidi="ar"/>
        </w:rPr>
        <w:t>包括：</w:t>
      </w:r>
      <w:r>
        <w:rPr>
          <w:rFonts w:hint="eastAsia" w:ascii="宋体" w:hAnsi="宋体" w:eastAsia="宋体" w:cs="宋体"/>
          <w:kern w:val="2"/>
          <w:sz w:val="28"/>
          <w:szCs w:val="28"/>
          <w:highlight w:val="none"/>
          <w:lang w:val="en-US" w:eastAsia="zh-CN" w:bidi="ar"/>
        </w:rPr>
        <w:t>对泸西县人民医院样本稀释液、N稀释杯、孵育油、血氨测定试剂盒（酶法）等。</w:t>
      </w:r>
    </w:p>
    <w:p w14:paraId="6A0CFA68">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2</w:t>
      </w:r>
      <w:r>
        <w:rPr>
          <w:rFonts w:hint="eastAsia" w:ascii="宋体" w:hAnsi="宋体" w:eastAsia="宋体" w:cs="宋体"/>
          <w:color w:val="000000"/>
          <w:kern w:val="2"/>
          <w:sz w:val="28"/>
          <w:szCs w:val="28"/>
          <w:highlight w:val="none"/>
          <w:lang w:val="en-US" w:eastAsia="zh-CN" w:bidi="ar"/>
        </w:rPr>
        <w:t>.</w:t>
      </w:r>
      <w:r>
        <w:rPr>
          <w:rFonts w:hint="eastAsia" w:ascii="宋体" w:hAnsi="宋体" w:eastAsia="宋体" w:cs="宋体"/>
          <w:kern w:val="2"/>
          <w:sz w:val="28"/>
          <w:szCs w:val="28"/>
          <w:highlight w:val="none"/>
          <w:lang w:val="en-US" w:eastAsia="zh-CN" w:bidi="ar"/>
        </w:rPr>
        <w:t>预算金额：2800.00万元（产品按需配送，最终以实际结算为准）。本项目暂无估算数量，投标人不得因此作为中标后不履约的理由。</w:t>
      </w:r>
    </w:p>
    <w:p w14:paraId="6BF1C729">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3</w:t>
      </w:r>
      <w:r>
        <w:rPr>
          <w:rFonts w:hint="eastAsia" w:ascii="宋体" w:hAnsi="宋体" w:eastAsia="宋体" w:cs="宋体"/>
          <w:color w:val="000000"/>
          <w:kern w:val="2"/>
          <w:sz w:val="28"/>
          <w:szCs w:val="28"/>
          <w:highlight w:val="none"/>
          <w:lang w:val="en-US" w:eastAsia="zh-CN" w:bidi="ar"/>
        </w:rPr>
        <w:t>.</w:t>
      </w:r>
      <w:r>
        <w:rPr>
          <w:rFonts w:hint="eastAsia" w:ascii="宋体" w:hAnsi="宋体" w:eastAsia="宋体" w:cs="宋体"/>
          <w:kern w:val="2"/>
          <w:sz w:val="28"/>
          <w:szCs w:val="28"/>
          <w:highlight w:val="none"/>
          <w:lang w:val="en-US" w:eastAsia="zh-CN" w:bidi="ar"/>
        </w:rPr>
        <w:t>最高限价（采购控制价）：本次项目招标控制价为产品需求清单中各项产品单价的最高限价。</w:t>
      </w:r>
    </w:p>
    <w:p w14:paraId="1CC27F01">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4.投标人应依据招标文件的要求及有关资料，按国家或行业现行技术经济标准、定额及规范，自行测算出满足招标要求的投标货物的竞争性报价。投标报价包括但不仅限于货物的出厂价、运杂费、安装调试验收费、技术服务费、质保期内设备的修复补救费用、市场价格变化的风险费用、利润、税金等的总和，该报价应考虑市场风险、政策性风险、汇率风险等因素，并能保证投标人完成履行合同所需的全部工作，配送服务期内如遇国家或云南省或红河州、泸西县对</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kern w:val="2"/>
          <w:sz w:val="28"/>
          <w:szCs w:val="28"/>
          <w:highlight w:val="none"/>
          <w:lang w:val="en-US" w:eastAsia="zh-CN" w:bidi="ar"/>
        </w:rPr>
        <w:t>采购政策变化时，采购人及中标供应商均应按最新政策规定执行，差价由中标供应商自行承担。</w:t>
      </w:r>
    </w:p>
    <w:p w14:paraId="02DB2ECB">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sz w:val="28"/>
          <w:szCs w:val="28"/>
          <w:highlight w:val="none"/>
          <w:vertAlign w:val="baseline"/>
          <w:lang w:val="en-US"/>
        </w:rPr>
      </w:pPr>
      <w:r>
        <w:rPr>
          <w:rFonts w:hint="eastAsia" w:ascii="宋体" w:hAnsi="宋体" w:eastAsia="宋体" w:cs="宋体"/>
          <w:kern w:val="2"/>
          <w:sz w:val="28"/>
          <w:szCs w:val="28"/>
          <w:highlight w:val="none"/>
          <w:vertAlign w:val="baseline"/>
          <w:lang w:val="en-US" w:eastAsia="zh-CN" w:bidi="ar"/>
        </w:rPr>
        <w:t>5.参与集中带量采购的</w:t>
      </w:r>
      <w:r>
        <w:rPr>
          <w:rFonts w:hint="eastAsia" w:ascii="宋体" w:hAnsi="宋体" w:eastAsia="宋体" w:cs="宋体"/>
          <w:bCs/>
          <w:kern w:val="2"/>
          <w:sz w:val="28"/>
          <w:szCs w:val="28"/>
          <w:highlight w:val="none"/>
          <w:vertAlign w:val="baseline"/>
          <w:lang w:val="en-US" w:eastAsia="zh-CN" w:bidi="ar"/>
        </w:rPr>
        <w:t>检验试剂耗材</w:t>
      </w:r>
      <w:r>
        <w:rPr>
          <w:rFonts w:hint="eastAsia" w:ascii="宋体" w:hAnsi="宋体" w:eastAsia="宋体" w:cs="宋体"/>
          <w:kern w:val="2"/>
          <w:sz w:val="28"/>
          <w:szCs w:val="28"/>
          <w:highlight w:val="none"/>
          <w:vertAlign w:val="baseline"/>
          <w:lang w:val="en-US" w:eastAsia="zh-CN" w:bidi="ar"/>
        </w:rPr>
        <w:t>必须按该品牌产品在集采平台上的价格报价，否则视为无效报价。请供应商进行相关承诺。非带量采购的耗材应为省医保阳光采购平台挂网品牌产品，如确实为非省医保阳光采购平台挂网品牌产品的需提供相关证明承诺，则视为无效报价。</w:t>
      </w:r>
    </w:p>
    <w:p w14:paraId="34F820F1">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6</w:t>
      </w:r>
      <w:r>
        <w:rPr>
          <w:rFonts w:hint="eastAsia" w:ascii="宋体" w:hAnsi="宋体" w:eastAsia="宋体" w:cs="宋体"/>
          <w:color w:val="000000"/>
          <w:kern w:val="2"/>
          <w:sz w:val="28"/>
          <w:szCs w:val="28"/>
          <w:highlight w:val="none"/>
          <w:lang w:val="en-US" w:eastAsia="zh-CN" w:bidi="ar"/>
        </w:rPr>
        <w:t>.</w:t>
      </w:r>
      <w:r>
        <w:rPr>
          <w:rFonts w:hint="eastAsia" w:ascii="宋体" w:hAnsi="宋体" w:eastAsia="宋体" w:cs="宋体"/>
          <w:kern w:val="2"/>
          <w:sz w:val="28"/>
          <w:szCs w:val="28"/>
          <w:highlight w:val="none"/>
          <w:lang w:val="en-US" w:eastAsia="zh-CN" w:bidi="ar"/>
        </w:rPr>
        <w:t>合同履行期限（服务期限）：1年。</w:t>
      </w:r>
    </w:p>
    <w:p w14:paraId="0CCE6248">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7</w:t>
      </w:r>
      <w:r>
        <w:rPr>
          <w:rFonts w:hint="eastAsia" w:ascii="宋体" w:hAnsi="宋体" w:eastAsia="宋体" w:cs="宋体"/>
          <w:color w:val="000000"/>
          <w:kern w:val="2"/>
          <w:sz w:val="28"/>
          <w:szCs w:val="28"/>
          <w:highlight w:val="none"/>
          <w:lang w:val="en-US" w:eastAsia="zh-CN" w:bidi="ar"/>
        </w:rPr>
        <w:t>.</w:t>
      </w:r>
      <w:r>
        <w:rPr>
          <w:rFonts w:hint="eastAsia" w:ascii="宋体" w:hAnsi="宋体" w:eastAsia="宋体" w:cs="宋体"/>
          <w:kern w:val="2"/>
          <w:sz w:val="28"/>
          <w:szCs w:val="28"/>
          <w:highlight w:val="none"/>
          <w:lang w:val="en-US" w:eastAsia="zh-CN" w:bidi="ar"/>
        </w:rPr>
        <w:t>服务方式：根据采购人实际需求分批次进行</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kern w:val="2"/>
          <w:sz w:val="28"/>
          <w:szCs w:val="28"/>
          <w:highlight w:val="none"/>
          <w:lang w:val="en-US" w:eastAsia="zh-CN" w:bidi="ar"/>
        </w:rPr>
        <w:t>配送服务，最终以采购合同约定为准。</w:t>
      </w:r>
    </w:p>
    <w:p w14:paraId="7117EF60">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8.服务地点：泸西县人民医院指定地点。</w:t>
      </w:r>
    </w:p>
    <w:p w14:paraId="5067A16B">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9服务质量要求：满足国家、地方及现行行业相关法律法规、标准规范规定、招标文件及采购人要求，一次性验收合格。</w:t>
      </w:r>
    </w:p>
    <w:p w14:paraId="7386AC27">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10.配送时限：采购人下达的采购计划应在72小时内供货到位，临时采购计划在规定的时间内供货，急诊或急救耗材必须保证6小时内供货到位，不得因供货不及时影响采购人正常医疗工作。</w:t>
      </w:r>
    </w:p>
    <w:p w14:paraId="326FAE4A">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11.采购方式：在采购</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en-US" w:eastAsia="zh-CN" w:bidi="ar"/>
        </w:rPr>
        <w:t>时，第一、优先采购集采产品；第二、</w:t>
      </w:r>
      <w:r>
        <w:rPr>
          <w:rFonts w:hint="eastAsia" w:ascii="宋体" w:hAnsi="宋体" w:eastAsia="宋体" w:cs="宋体"/>
          <w:color w:val="000000"/>
          <w:szCs w:val="28"/>
          <w:highlight w:val="none"/>
        </w:rPr>
        <w:t>非</w:t>
      </w:r>
      <w:r>
        <w:rPr>
          <w:rFonts w:hint="eastAsia" w:ascii="宋体" w:hAnsi="宋体" w:eastAsia="宋体" w:cs="宋体"/>
          <w:color w:val="000000"/>
          <w:kern w:val="2"/>
          <w:sz w:val="28"/>
          <w:szCs w:val="28"/>
          <w:highlight w:val="none"/>
          <w:lang w:val="en-US" w:eastAsia="zh-CN" w:bidi="ar"/>
        </w:rPr>
        <w:t>集采产品，首先通过阳光平台采购；第三、当采购的检验试剂集采和阳光平台都内没有时，再通过线下采购。</w:t>
      </w:r>
    </w:p>
    <w:p w14:paraId="6AC5B936">
      <w:pPr>
        <w:rPr>
          <w:rFonts w:hint="eastAsia" w:ascii="宋体" w:hAnsi="宋体" w:eastAsia="宋体" w:cs="宋体"/>
          <w:b/>
          <w:bCs/>
          <w:color w:val="000000"/>
          <w:kern w:val="2"/>
          <w:sz w:val="28"/>
          <w:szCs w:val="28"/>
          <w:highlight w:val="none"/>
          <w:lang w:val="en-US" w:eastAsia="zh-CN" w:bidi="ar"/>
        </w:rPr>
      </w:pPr>
      <w:bookmarkStart w:id="154" w:name="_Toc458"/>
      <w:bookmarkStart w:id="155" w:name="_Toc31210"/>
      <w:r>
        <w:rPr>
          <w:rFonts w:hint="eastAsia" w:ascii="宋体" w:hAnsi="宋体" w:eastAsia="宋体" w:cs="宋体"/>
          <w:b/>
          <w:bCs/>
          <w:color w:val="000000"/>
          <w:kern w:val="2"/>
          <w:sz w:val="28"/>
          <w:szCs w:val="28"/>
          <w:highlight w:val="none"/>
          <w:lang w:val="en-US" w:eastAsia="zh-CN" w:bidi="ar"/>
        </w:rPr>
        <w:br w:type="page"/>
      </w:r>
    </w:p>
    <w:p w14:paraId="1FC3732D">
      <w:pPr>
        <w:pStyle w:val="7"/>
        <w:numPr>
          <w:ilvl w:val="0"/>
          <w:numId w:val="5"/>
        </w:numPr>
        <w:spacing w:line="360" w:lineRule="auto"/>
        <w:ind w:firstLine="562"/>
        <w:outlineLvl w:val="1"/>
        <w:rPr>
          <w:rFonts w:hint="default" w:ascii="宋体" w:hAnsi="宋体" w:eastAsia="宋体" w:cs="宋体"/>
          <w:b/>
          <w:bCs/>
          <w:color w:val="000000"/>
          <w:sz w:val="28"/>
          <w:szCs w:val="28"/>
          <w:highlight w:val="none"/>
          <w:lang w:val="en-US"/>
        </w:rPr>
      </w:pPr>
      <w:bookmarkStart w:id="156" w:name="_Toc31109"/>
      <w:r>
        <w:rPr>
          <w:rFonts w:hint="eastAsia" w:ascii="宋体" w:hAnsi="宋体" w:eastAsia="宋体" w:cs="宋体"/>
          <w:b/>
          <w:bCs w:val="0"/>
          <w:color w:val="000000"/>
          <w:kern w:val="2"/>
          <w:sz w:val="28"/>
          <w:szCs w:val="28"/>
          <w:highlight w:val="none"/>
          <w:lang w:val="en-US" w:eastAsia="zh-CN" w:bidi="ar"/>
        </w:rPr>
        <w:t>检验试剂耗材清</w:t>
      </w:r>
      <w:r>
        <w:rPr>
          <w:rFonts w:hint="eastAsia" w:ascii="宋体" w:hAnsi="宋体" w:eastAsia="宋体" w:cs="宋体"/>
          <w:b/>
          <w:bCs/>
          <w:color w:val="000000"/>
          <w:kern w:val="2"/>
          <w:sz w:val="28"/>
          <w:szCs w:val="28"/>
          <w:highlight w:val="none"/>
          <w:lang w:val="en-US" w:eastAsia="zh-CN" w:bidi="ar"/>
        </w:rPr>
        <w:t>单</w:t>
      </w:r>
      <w:bookmarkEnd w:id="154"/>
      <w:bookmarkEnd w:id="155"/>
      <w:bookmarkEnd w:id="156"/>
    </w:p>
    <w:tbl>
      <w:tblPr>
        <w:tblStyle w:val="38"/>
        <w:tblW w:w="1003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9"/>
        <w:gridCol w:w="3105"/>
        <w:gridCol w:w="2604"/>
        <w:gridCol w:w="1104"/>
        <w:gridCol w:w="1020"/>
        <w:gridCol w:w="1380"/>
      </w:tblGrid>
      <w:tr w14:paraId="5B77A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C8283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highlight w:val="none"/>
                <w:u w:val="none"/>
              </w:rPr>
            </w:pPr>
            <w:bookmarkStart w:id="157" w:name="_Toc1152"/>
            <w:bookmarkStart w:id="158" w:name="_Toc1133"/>
            <w:r>
              <w:rPr>
                <w:rFonts w:hint="eastAsia" w:ascii="宋体" w:hAnsi="宋体" w:eastAsia="宋体" w:cs="宋体"/>
                <w:b/>
                <w:bCs/>
                <w:i w:val="0"/>
                <w:iCs w:val="0"/>
                <w:color w:val="000000"/>
                <w:kern w:val="0"/>
                <w:sz w:val="20"/>
                <w:szCs w:val="20"/>
                <w:highlight w:val="none"/>
                <w:u w:val="none"/>
                <w:lang w:val="en-US" w:eastAsia="zh-CN" w:bidi="ar"/>
              </w:rPr>
              <w:t>序号</w:t>
            </w:r>
          </w:p>
        </w:tc>
        <w:tc>
          <w:tcPr>
            <w:tcW w:w="31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418A5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ascii="方正黑体_GBK" w:hAnsi="方正黑体_GBK" w:eastAsia="方正黑体_GBK" w:cs="方正黑体_GBK"/>
                <w:i w:val="0"/>
                <w:iCs w:val="0"/>
                <w:color w:val="000000"/>
                <w:kern w:val="0"/>
                <w:sz w:val="22"/>
                <w:szCs w:val="22"/>
                <w:highlight w:val="none"/>
                <w:u w:val="none"/>
                <w:lang w:val="en-US" w:eastAsia="zh-CN" w:bidi="ar"/>
              </w:rPr>
              <w:t>品名</w:t>
            </w:r>
          </w:p>
        </w:tc>
        <w:tc>
          <w:tcPr>
            <w:tcW w:w="2604" w:type="dxa"/>
            <w:vMerge w:val="restart"/>
            <w:tcBorders>
              <w:top w:val="single" w:color="000000" w:sz="4" w:space="0"/>
              <w:left w:val="single" w:color="000000" w:sz="4" w:space="0"/>
              <w:bottom w:val="single" w:color="000000" w:sz="4" w:space="0"/>
              <w:right w:val="nil"/>
            </w:tcBorders>
            <w:shd w:val="clear" w:color="auto" w:fill="auto"/>
            <w:vAlign w:val="center"/>
          </w:tcPr>
          <w:p w14:paraId="2295F6D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ascii="方正黑体_GBK" w:hAnsi="方正黑体_GBK" w:eastAsia="方正黑体_GBK" w:cs="方正黑体_GBK"/>
                <w:i w:val="0"/>
                <w:iCs w:val="0"/>
                <w:color w:val="000000"/>
                <w:kern w:val="0"/>
                <w:sz w:val="22"/>
                <w:szCs w:val="22"/>
                <w:highlight w:val="none"/>
                <w:u w:val="none"/>
                <w:lang w:val="en-US" w:eastAsia="zh-CN" w:bidi="ar"/>
              </w:rPr>
              <w:t>规格型号</w:t>
            </w:r>
          </w:p>
        </w:tc>
        <w:tc>
          <w:tcPr>
            <w:tcW w:w="1104" w:type="dxa"/>
            <w:vMerge w:val="restart"/>
            <w:tcBorders>
              <w:top w:val="single" w:color="000000" w:sz="4" w:space="0"/>
              <w:left w:val="single" w:color="000000" w:sz="4" w:space="0"/>
              <w:bottom w:val="single" w:color="000000" w:sz="4" w:space="0"/>
              <w:right w:val="nil"/>
            </w:tcBorders>
            <w:shd w:val="clear" w:color="auto" w:fill="auto"/>
            <w:noWrap/>
            <w:vAlign w:val="center"/>
          </w:tcPr>
          <w:p w14:paraId="1CF34627">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ascii="方正黑体_GBK" w:hAnsi="方正黑体_GBK" w:eastAsia="方正黑体_GBK" w:cs="方正黑体_GBK"/>
                <w:i w:val="0"/>
                <w:iCs w:val="0"/>
                <w:color w:val="000000"/>
                <w:kern w:val="0"/>
                <w:sz w:val="22"/>
                <w:szCs w:val="22"/>
                <w:highlight w:val="none"/>
                <w:u w:val="none"/>
                <w:lang w:val="en-US" w:eastAsia="zh-CN" w:bidi="ar"/>
              </w:rPr>
              <w:t>单位</w:t>
            </w:r>
          </w:p>
        </w:tc>
        <w:tc>
          <w:tcPr>
            <w:tcW w:w="1020" w:type="dxa"/>
            <w:vMerge w:val="restart"/>
            <w:tcBorders>
              <w:top w:val="single" w:color="000000" w:sz="4" w:space="0"/>
              <w:left w:val="single" w:color="000000" w:sz="4" w:space="0"/>
              <w:bottom w:val="single" w:color="000000" w:sz="4" w:space="0"/>
              <w:right w:val="nil"/>
            </w:tcBorders>
            <w:shd w:val="clear" w:color="auto" w:fill="auto"/>
            <w:vAlign w:val="center"/>
          </w:tcPr>
          <w:p w14:paraId="0AFDA2B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ascii="方正黑体_GBK" w:hAnsi="方正黑体_GBK" w:eastAsia="方正黑体_GBK" w:cs="方正黑体_GBK"/>
                <w:i w:val="0"/>
                <w:iCs w:val="0"/>
                <w:color w:val="000000"/>
                <w:kern w:val="0"/>
                <w:sz w:val="22"/>
                <w:szCs w:val="22"/>
                <w:highlight w:val="none"/>
                <w:u w:val="none"/>
                <w:lang w:val="en-US" w:eastAsia="zh-CN" w:bidi="ar"/>
              </w:rPr>
              <w:t>备注</w:t>
            </w:r>
          </w:p>
        </w:tc>
        <w:tc>
          <w:tcPr>
            <w:tcW w:w="1380" w:type="dxa"/>
            <w:vMerge w:val="restart"/>
            <w:tcBorders>
              <w:top w:val="single" w:color="000000" w:sz="4" w:space="0"/>
              <w:left w:val="single" w:color="000000" w:sz="4" w:space="0"/>
              <w:bottom w:val="single" w:color="000000" w:sz="4" w:space="0"/>
              <w:right w:val="single" w:color="000000" w:sz="12" w:space="0"/>
            </w:tcBorders>
            <w:shd w:val="clear" w:color="auto" w:fill="auto"/>
            <w:vAlign w:val="center"/>
          </w:tcPr>
          <w:p w14:paraId="23A2C30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最高单价限价</w:t>
            </w:r>
            <w:r>
              <w:rPr>
                <w:rFonts w:hint="eastAsia" w:ascii="宋体" w:hAnsi="宋体" w:cs="宋体"/>
                <w:i w:val="0"/>
                <w:iCs w:val="0"/>
                <w:color w:val="000000"/>
                <w:kern w:val="0"/>
                <w:sz w:val="21"/>
                <w:szCs w:val="21"/>
                <w:highlight w:val="none"/>
                <w:u w:val="none"/>
                <w:lang w:val="en-US" w:eastAsia="zh-CN" w:bidi="ar"/>
              </w:rPr>
              <w:t>（元）</w:t>
            </w:r>
          </w:p>
        </w:tc>
      </w:tr>
      <w:tr w14:paraId="77B42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1EBB7">
            <w:pPr>
              <w:jc w:val="center"/>
              <w:rPr>
                <w:rFonts w:hint="default" w:ascii="Times New Roman" w:hAnsi="Times New Roman" w:eastAsia="宋体" w:cs="Times New Roman"/>
                <w:b/>
                <w:bCs/>
                <w:i w:val="0"/>
                <w:iCs w:val="0"/>
                <w:color w:val="000000"/>
                <w:sz w:val="20"/>
                <w:szCs w:val="20"/>
                <w:highlight w:val="none"/>
                <w:u w:val="none"/>
              </w:rPr>
            </w:pPr>
          </w:p>
        </w:tc>
        <w:tc>
          <w:tcPr>
            <w:tcW w:w="31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A8B95">
            <w:pPr>
              <w:jc w:val="center"/>
              <w:rPr>
                <w:rFonts w:hint="default" w:ascii="Times New Roman" w:hAnsi="Times New Roman" w:eastAsia="宋体" w:cs="Times New Roman"/>
                <w:i w:val="0"/>
                <w:iCs w:val="0"/>
                <w:color w:val="000000"/>
                <w:sz w:val="22"/>
                <w:szCs w:val="22"/>
                <w:highlight w:val="none"/>
                <w:u w:val="none"/>
              </w:rPr>
            </w:pPr>
          </w:p>
        </w:tc>
        <w:tc>
          <w:tcPr>
            <w:tcW w:w="2604" w:type="dxa"/>
            <w:vMerge w:val="continue"/>
            <w:tcBorders>
              <w:top w:val="single" w:color="000000" w:sz="4" w:space="0"/>
              <w:left w:val="single" w:color="000000" w:sz="4" w:space="0"/>
              <w:bottom w:val="single" w:color="000000" w:sz="4" w:space="0"/>
              <w:right w:val="nil"/>
            </w:tcBorders>
            <w:shd w:val="clear" w:color="auto" w:fill="auto"/>
            <w:vAlign w:val="center"/>
          </w:tcPr>
          <w:p w14:paraId="4B7DDF8D">
            <w:pPr>
              <w:jc w:val="center"/>
              <w:rPr>
                <w:rFonts w:hint="default" w:ascii="Times New Roman" w:hAnsi="Times New Roman" w:eastAsia="宋体" w:cs="Times New Roman"/>
                <w:i w:val="0"/>
                <w:iCs w:val="0"/>
                <w:color w:val="000000"/>
                <w:sz w:val="22"/>
                <w:szCs w:val="22"/>
                <w:highlight w:val="none"/>
                <w:u w:val="none"/>
              </w:rPr>
            </w:pPr>
          </w:p>
        </w:tc>
        <w:tc>
          <w:tcPr>
            <w:tcW w:w="1104"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610C6BB">
            <w:pPr>
              <w:jc w:val="center"/>
              <w:rPr>
                <w:rFonts w:hint="default" w:ascii="Times New Roman" w:hAnsi="Times New Roman" w:eastAsia="宋体" w:cs="Times New Roman"/>
                <w:i w:val="0"/>
                <w:iCs w:val="0"/>
                <w:color w:val="000000"/>
                <w:sz w:val="22"/>
                <w:szCs w:val="22"/>
                <w:highlight w:val="none"/>
                <w:u w:val="none"/>
              </w:rPr>
            </w:pPr>
          </w:p>
        </w:tc>
        <w:tc>
          <w:tcPr>
            <w:tcW w:w="1020" w:type="dxa"/>
            <w:vMerge w:val="continue"/>
            <w:tcBorders>
              <w:top w:val="single" w:color="000000" w:sz="4" w:space="0"/>
              <w:left w:val="single" w:color="000000" w:sz="4" w:space="0"/>
              <w:bottom w:val="single" w:color="000000" w:sz="4" w:space="0"/>
              <w:right w:val="nil"/>
            </w:tcBorders>
            <w:shd w:val="clear" w:color="auto" w:fill="auto"/>
            <w:vAlign w:val="center"/>
          </w:tcPr>
          <w:p w14:paraId="7207E85A">
            <w:pPr>
              <w:jc w:val="center"/>
              <w:rPr>
                <w:rFonts w:hint="default" w:ascii="Times New Roman" w:hAnsi="Times New Roman" w:eastAsia="宋体" w:cs="Times New Roman"/>
                <w:i w:val="0"/>
                <w:iCs w:val="0"/>
                <w:color w:val="000000"/>
                <w:sz w:val="22"/>
                <w:szCs w:val="22"/>
                <w:highlight w:val="none"/>
                <w:u w:val="none"/>
              </w:rPr>
            </w:pPr>
          </w:p>
        </w:tc>
        <w:tc>
          <w:tcPr>
            <w:tcW w:w="1380" w:type="dxa"/>
            <w:vMerge w:val="continue"/>
            <w:tcBorders>
              <w:top w:val="single" w:color="000000" w:sz="4" w:space="0"/>
              <w:left w:val="single" w:color="000000" w:sz="4" w:space="0"/>
              <w:bottom w:val="single" w:color="000000" w:sz="4" w:space="0"/>
              <w:right w:val="single" w:color="000000" w:sz="12" w:space="0"/>
            </w:tcBorders>
            <w:shd w:val="clear" w:color="auto" w:fill="auto"/>
            <w:vAlign w:val="center"/>
          </w:tcPr>
          <w:p w14:paraId="3A3C9AB7">
            <w:pPr>
              <w:jc w:val="center"/>
              <w:rPr>
                <w:rFonts w:hint="default" w:ascii="Times New Roman" w:hAnsi="Times New Roman" w:eastAsia="宋体" w:cs="Times New Roman"/>
                <w:i w:val="0"/>
                <w:iCs w:val="0"/>
                <w:color w:val="000000"/>
                <w:sz w:val="22"/>
                <w:szCs w:val="22"/>
                <w:highlight w:val="none"/>
                <w:u w:val="none"/>
              </w:rPr>
            </w:pPr>
          </w:p>
        </w:tc>
      </w:tr>
      <w:tr w14:paraId="7B3A7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81AD3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EC1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样本稀释液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ED7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5C3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2EF5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B2637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410.33</w:t>
            </w:r>
          </w:p>
        </w:tc>
      </w:tr>
      <w:tr w14:paraId="144AE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77411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52E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N</w:t>
            </w:r>
            <w:r>
              <w:rPr>
                <w:rFonts w:hint="eastAsia" w:ascii="宋体" w:hAnsi="宋体" w:eastAsia="宋体" w:cs="宋体"/>
                <w:i w:val="0"/>
                <w:iCs w:val="0"/>
                <w:color w:val="000000"/>
                <w:kern w:val="0"/>
                <w:sz w:val="20"/>
                <w:szCs w:val="20"/>
                <w:highlight w:val="none"/>
                <w:u w:val="none"/>
                <w:lang w:val="en-US" w:eastAsia="zh-CN" w:bidi="ar"/>
              </w:rPr>
              <w:t>稀释杯</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AC0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6*1100</w:t>
            </w:r>
            <w:r>
              <w:rPr>
                <w:rFonts w:hint="eastAsia" w:ascii="宋体" w:hAnsi="宋体" w:eastAsia="宋体" w:cs="宋体"/>
                <w:i w:val="0"/>
                <w:iCs w:val="0"/>
                <w:color w:val="000000"/>
                <w:kern w:val="0"/>
                <w:sz w:val="20"/>
                <w:szCs w:val="20"/>
                <w:highlight w:val="none"/>
                <w:u w:val="none"/>
                <w:lang w:val="en-US" w:eastAsia="zh-CN" w:bidi="ar"/>
              </w:rPr>
              <w:t>个</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17C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B73C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CE2DA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894.04</w:t>
            </w:r>
          </w:p>
        </w:tc>
      </w:tr>
      <w:tr w14:paraId="12936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AF0CD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EE5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孵育油</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42B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5KG/</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C37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EA20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49708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23330</w:t>
            </w:r>
          </w:p>
        </w:tc>
      </w:tr>
      <w:tr w14:paraId="3F758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8B51D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B96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血氨测定试剂盒（酶法）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367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R1:4*60ml R2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2*30ml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70276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C3D0A2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78FD1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846</w:t>
            </w:r>
          </w:p>
        </w:tc>
      </w:tr>
      <w:tr w14:paraId="727ED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5E76D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58E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补体</w:t>
            </w:r>
            <w:r>
              <w:rPr>
                <w:rFonts w:hint="default" w:ascii="Times New Roman" w:hAnsi="Times New Roman" w:eastAsia="宋体" w:cs="Times New Roman"/>
                <w:i w:val="0"/>
                <w:iCs w:val="0"/>
                <w:color w:val="000000"/>
                <w:kern w:val="0"/>
                <w:sz w:val="20"/>
                <w:szCs w:val="20"/>
                <w:highlight w:val="none"/>
                <w:u w:val="none"/>
                <w:lang w:val="en-US" w:eastAsia="zh-CN" w:bidi="ar"/>
              </w:rPr>
              <w:t>C1q</w:t>
            </w:r>
            <w:r>
              <w:rPr>
                <w:rFonts w:hint="eastAsia" w:ascii="宋体" w:hAnsi="宋体" w:eastAsia="宋体" w:cs="宋体"/>
                <w:i w:val="0"/>
                <w:iCs w:val="0"/>
                <w:color w:val="000000"/>
                <w:kern w:val="0"/>
                <w:sz w:val="20"/>
                <w:szCs w:val="20"/>
                <w:highlight w:val="none"/>
                <w:u w:val="none"/>
                <w:lang w:val="en-US" w:eastAsia="zh-CN" w:bidi="ar"/>
              </w:rPr>
              <w:t>检测试剂盒（免疫比浊法）（集采）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3CA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R1:2*60ML,R2:2*15ML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DB2B2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7051FC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17F29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1286.97</w:t>
            </w:r>
          </w:p>
        </w:tc>
      </w:tr>
      <w:tr w14:paraId="3A3D0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2E51F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1B9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CD3/CD16+CD56/CD45/CD19</w:t>
            </w:r>
            <w:r>
              <w:rPr>
                <w:rFonts w:hint="eastAsia" w:ascii="宋体" w:hAnsi="宋体" w:eastAsia="宋体" w:cs="宋体"/>
                <w:i w:val="0"/>
                <w:iCs w:val="0"/>
                <w:color w:val="000000"/>
                <w:kern w:val="0"/>
                <w:sz w:val="20"/>
                <w:szCs w:val="20"/>
                <w:highlight w:val="none"/>
                <w:u w:val="none"/>
                <w:lang w:val="en-US" w:eastAsia="zh-CN" w:bidi="ar"/>
              </w:rPr>
              <w:t>检测试剂盒（流式细胞仪法）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BB8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09493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78A507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B28F0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8293.5</w:t>
            </w:r>
          </w:p>
        </w:tc>
      </w:tr>
      <w:tr w14:paraId="0F062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369637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584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CD3/CD8/CD45/CD4</w:t>
            </w:r>
            <w:r>
              <w:rPr>
                <w:rFonts w:hint="eastAsia" w:ascii="宋体" w:hAnsi="宋体" w:eastAsia="宋体" w:cs="宋体"/>
                <w:i w:val="0"/>
                <w:iCs w:val="0"/>
                <w:color w:val="000000"/>
                <w:kern w:val="0"/>
                <w:sz w:val="20"/>
                <w:szCs w:val="20"/>
                <w:highlight w:val="none"/>
                <w:u w:val="none"/>
                <w:lang w:val="en-US" w:eastAsia="zh-CN" w:bidi="ar"/>
              </w:rPr>
              <w:t>检测试剂盒（流式细胞仪法</w:t>
            </w:r>
            <w:r>
              <w:rPr>
                <w:rFonts w:hint="default" w:ascii="Times New Roman" w:hAnsi="Times New Roman" w:eastAsia="宋体" w:cs="Times New Roman"/>
                <w:i w:val="0"/>
                <w:iCs w:val="0"/>
                <w:color w:val="000000"/>
                <w:kern w:val="0"/>
                <w:sz w:val="20"/>
                <w:szCs w:val="20"/>
                <w:highlight w:val="none"/>
                <w:u w:val="none"/>
                <w:lang w:val="en-US" w:eastAsia="zh-CN" w:bidi="ar"/>
              </w:rPr>
              <w:t>-FITC/PE/perCP/APC)</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8BF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E5EF8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1F7969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BED38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8017.05</w:t>
            </w:r>
          </w:p>
        </w:tc>
      </w:tr>
      <w:tr w14:paraId="65B49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6DA348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0AE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HLA-B27/CD3</w:t>
            </w:r>
            <w:r>
              <w:rPr>
                <w:rFonts w:hint="eastAsia" w:ascii="宋体" w:hAnsi="宋体" w:eastAsia="宋体" w:cs="宋体"/>
                <w:i w:val="0"/>
                <w:iCs w:val="0"/>
                <w:color w:val="000000"/>
                <w:kern w:val="0"/>
                <w:sz w:val="20"/>
                <w:szCs w:val="20"/>
                <w:highlight w:val="none"/>
                <w:u w:val="none"/>
                <w:lang w:val="en-US" w:eastAsia="zh-CN" w:bidi="ar"/>
              </w:rPr>
              <w:t>检测试剂盒（流式细胞仪法</w:t>
            </w:r>
            <w:r>
              <w:rPr>
                <w:rFonts w:hint="default" w:ascii="Times New Roman" w:hAnsi="Times New Roman" w:eastAsia="宋体" w:cs="Times New Roman"/>
                <w:i w:val="0"/>
                <w:iCs w:val="0"/>
                <w:color w:val="000000"/>
                <w:kern w:val="0"/>
                <w:sz w:val="20"/>
                <w:szCs w:val="20"/>
                <w:highlight w:val="none"/>
                <w:u w:val="none"/>
                <w:lang w:val="en-US" w:eastAsia="zh-CN" w:bidi="ar"/>
              </w:rPr>
              <w:t>-FITC/PerCP)</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793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C6F3F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9DE3F7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7DAAF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4874.74</w:t>
            </w:r>
          </w:p>
        </w:tc>
      </w:tr>
      <w:tr w14:paraId="156F3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0C200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EAF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ACEA NovoCyte TM</w:t>
            </w:r>
            <w:r>
              <w:rPr>
                <w:rFonts w:hint="eastAsia" w:ascii="宋体" w:hAnsi="宋体" w:eastAsia="宋体" w:cs="宋体"/>
                <w:i w:val="0"/>
                <w:iCs w:val="0"/>
                <w:color w:val="000000"/>
                <w:kern w:val="0"/>
                <w:sz w:val="20"/>
                <w:szCs w:val="20"/>
                <w:highlight w:val="none"/>
                <w:u w:val="none"/>
                <w:lang w:val="en-US" w:eastAsia="zh-CN" w:bidi="ar"/>
              </w:rPr>
              <w:t>质控微球</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51D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2ml/</w:t>
            </w:r>
            <w:r>
              <w:rPr>
                <w:rFonts w:hint="eastAsia" w:ascii="宋体" w:hAnsi="宋体" w:eastAsia="宋体" w:cs="宋体"/>
                <w:i w:val="0"/>
                <w:iCs w:val="0"/>
                <w:color w:val="000000"/>
                <w:kern w:val="0"/>
                <w:sz w:val="20"/>
                <w:szCs w:val="20"/>
                <w:highlight w:val="none"/>
                <w:u w:val="none"/>
                <w:lang w:val="en-US" w:eastAsia="zh-CN" w:bidi="ar"/>
              </w:rPr>
              <w:t>支</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F80DF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E3F2EB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C63AA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2054.95</w:t>
            </w:r>
          </w:p>
        </w:tc>
      </w:tr>
      <w:tr w14:paraId="265E3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97D2A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256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ACEA NovoFlow TM</w:t>
            </w:r>
            <w:r>
              <w:rPr>
                <w:rFonts w:hint="eastAsia" w:ascii="宋体" w:hAnsi="宋体" w:eastAsia="宋体" w:cs="宋体"/>
                <w:i w:val="0"/>
                <w:iCs w:val="0"/>
                <w:color w:val="000000"/>
                <w:kern w:val="0"/>
                <w:sz w:val="20"/>
                <w:szCs w:val="20"/>
                <w:highlight w:val="none"/>
                <w:u w:val="none"/>
                <w:lang w:val="en-US" w:eastAsia="zh-CN" w:bidi="ar"/>
              </w:rPr>
              <w:t>鞘液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914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20ML*10/</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FC10C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509DF5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46BF5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691.13</w:t>
            </w:r>
          </w:p>
        </w:tc>
      </w:tr>
      <w:tr w14:paraId="75024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79AC3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A40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ACEA NovoCleanTM</w:t>
            </w:r>
            <w:r>
              <w:rPr>
                <w:rFonts w:hint="eastAsia" w:ascii="宋体" w:hAnsi="宋体" w:eastAsia="宋体" w:cs="宋体"/>
                <w:i w:val="0"/>
                <w:iCs w:val="0"/>
                <w:color w:val="000000"/>
                <w:kern w:val="0"/>
                <w:sz w:val="20"/>
                <w:szCs w:val="20"/>
                <w:highlight w:val="none"/>
                <w:u w:val="none"/>
                <w:lang w:val="en-US" w:eastAsia="zh-CN" w:bidi="ar"/>
              </w:rPr>
              <w:t>清洗液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CDF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59D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08C3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4B353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691.13</w:t>
            </w:r>
          </w:p>
        </w:tc>
      </w:tr>
      <w:tr w14:paraId="3AB74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67564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800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高敏</w:t>
            </w:r>
            <w:r>
              <w:rPr>
                <w:rFonts w:hint="default" w:ascii="Times New Roman" w:hAnsi="Times New Roman" w:eastAsia="宋体" w:cs="Times New Roman"/>
                <w:i w:val="0"/>
                <w:iCs w:val="0"/>
                <w:color w:val="000000"/>
                <w:kern w:val="0"/>
                <w:sz w:val="20"/>
                <w:szCs w:val="20"/>
                <w:highlight w:val="none"/>
                <w:u w:val="none"/>
                <w:lang w:val="en-US" w:eastAsia="zh-CN" w:bidi="ar"/>
              </w:rPr>
              <w:t>C</w:t>
            </w:r>
            <w:r>
              <w:rPr>
                <w:rFonts w:hint="eastAsia" w:ascii="宋体" w:hAnsi="宋体" w:eastAsia="宋体" w:cs="宋体"/>
                <w:i w:val="0"/>
                <w:iCs w:val="0"/>
                <w:color w:val="000000"/>
                <w:kern w:val="0"/>
                <w:sz w:val="20"/>
                <w:szCs w:val="20"/>
                <w:highlight w:val="none"/>
                <w:u w:val="none"/>
                <w:lang w:val="en-US" w:eastAsia="zh-CN" w:bidi="ar"/>
              </w:rPr>
              <w:t>反应蛋白测定试剂盒（胶乳免疫比浊法）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C9B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R1:2*20ML,R2:2*20ML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90F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D523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0BB74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1284.49</w:t>
            </w:r>
          </w:p>
        </w:tc>
      </w:tr>
      <w:tr w14:paraId="2AF97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825D9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9AC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抗链球菌溶血素</w:t>
            </w:r>
            <w:r>
              <w:rPr>
                <w:rFonts w:hint="default" w:ascii="Times New Roman" w:hAnsi="Times New Roman" w:eastAsia="宋体" w:cs="Times New Roman"/>
                <w:i w:val="0"/>
                <w:iCs w:val="0"/>
                <w:color w:val="000000"/>
                <w:kern w:val="0"/>
                <w:sz w:val="20"/>
                <w:szCs w:val="20"/>
                <w:highlight w:val="none"/>
                <w:u w:val="none"/>
                <w:lang w:val="en-US" w:eastAsia="zh-CN" w:bidi="ar"/>
              </w:rPr>
              <w:t>O</w:t>
            </w:r>
            <w:r>
              <w:rPr>
                <w:rFonts w:hint="eastAsia" w:ascii="宋体" w:hAnsi="宋体" w:eastAsia="宋体" w:cs="宋体"/>
                <w:i w:val="0"/>
                <w:iCs w:val="0"/>
                <w:color w:val="000000"/>
                <w:kern w:val="0"/>
                <w:sz w:val="20"/>
                <w:szCs w:val="20"/>
                <w:highlight w:val="none"/>
                <w:u w:val="none"/>
                <w:lang w:val="en-US" w:eastAsia="zh-CN" w:bidi="ar"/>
              </w:rPr>
              <w:t>测定试剂盒（胶乳免疫比浊法）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3F4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R1:2*40ML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R2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2*10ML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8FA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C1A9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AFCEC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3313.51</w:t>
            </w:r>
          </w:p>
        </w:tc>
      </w:tr>
      <w:tr w14:paraId="7E117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02D8E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4EC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类风湿因子测定试剂盒（胶乳免疫比浊法）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823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R1:2*40ML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R2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2*10ML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427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A8C8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6E2D9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2209.05</w:t>
            </w:r>
          </w:p>
        </w:tc>
      </w:tr>
      <w:tr w14:paraId="7E482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E3E2B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153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样本释放剂</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盐酸二甲基对苯二胺化学释放剂试纸</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8B2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F21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419C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4DF97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51.89</w:t>
            </w:r>
          </w:p>
        </w:tc>
      </w:tr>
      <w:tr w14:paraId="22F59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CADCD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C76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γ-</w:t>
            </w:r>
            <w:r>
              <w:rPr>
                <w:rFonts w:hint="eastAsia" w:ascii="宋体" w:hAnsi="宋体" w:eastAsia="宋体" w:cs="宋体"/>
                <w:i w:val="0"/>
                <w:iCs w:val="0"/>
                <w:color w:val="000000"/>
                <w:kern w:val="0"/>
                <w:sz w:val="20"/>
                <w:szCs w:val="20"/>
                <w:highlight w:val="none"/>
                <w:u w:val="none"/>
                <w:lang w:val="en-US" w:eastAsia="zh-CN" w:bidi="ar"/>
              </w:rPr>
              <w:t>谷氨酰基转移酶测定试剂盒（</w:t>
            </w:r>
            <w:r>
              <w:rPr>
                <w:rFonts w:hint="default" w:ascii="Times New Roman" w:hAnsi="Times New Roman" w:eastAsia="宋体" w:cs="Times New Roman"/>
                <w:i w:val="0"/>
                <w:iCs w:val="0"/>
                <w:color w:val="000000"/>
                <w:kern w:val="0"/>
                <w:sz w:val="20"/>
                <w:szCs w:val="20"/>
                <w:highlight w:val="none"/>
                <w:u w:val="none"/>
                <w:lang w:val="en-US" w:eastAsia="zh-CN" w:bidi="ar"/>
              </w:rPr>
              <w:t>GPNA</w:t>
            </w:r>
            <w:r>
              <w:rPr>
                <w:rFonts w:hint="eastAsia" w:ascii="宋体" w:hAnsi="宋体" w:eastAsia="宋体" w:cs="宋体"/>
                <w:i w:val="0"/>
                <w:iCs w:val="0"/>
                <w:color w:val="000000"/>
                <w:kern w:val="0"/>
                <w:sz w:val="20"/>
                <w:szCs w:val="20"/>
                <w:highlight w:val="none"/>
                <w:u w:val="none"/>
                <w:lang w:val="en-US" w:eastAsia="zh-CN" w:bidi="ar"/>
              </w:rPr>
              <w:t>底物法）（集采）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53C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3*60ml R2 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692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D1D8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69C33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118.2</w:t>
            </w:r>
          </w:p>
        </w:tc>
      </w:tr>
      <w:tr w14:paraId="1F18F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6C565D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FD5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丙氨酸氨基转移酶测定试剂盒（丙氨酸底物法）（集采）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876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6*60ml  2*45ml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312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54AB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8CFAC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123.03</w:t>
            </w:r>
          </w:p>
        </w:tc>
      </w:tr>
      <w:tr w14:paraId="63630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D2818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479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总胆红素测定试剂盒（钒酸盐氧化法）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330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R1;6*60ML,R2;2*45ML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9AA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780E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BF848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181.08</w:t>
            </w:r>
          </w:p>
        </w:tc>
      </w:tr>
      <w:tr w14:paraId="07BCD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88F84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A7D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正常</w:t>
            </w:r>
            <w:r>
              <w:rPr>
                <w:rFonts w:hint="default" w:ascii="Times New Roman" w:hAnsi="Times New Roman" w:eastAsia="宋体" w:cs="Times New Roman"/>
                <w:i w:val="0"/>
                <w:iCs w:val="0"/>
                <w:color w:val="000000"/>
                <w:kern w:val="0"/>
                <w:sz w:val="20"/>
                <w:szCs w:val="20"/>
                <w:highlight w:val="none"/>
                <w:u w:val="none"/>
                <w:lang w:val="en-US" w:eastAsia="zh-CN" w:bidi="ar"/>
              </w:rPr>
              <w:t>Hb A2</w:t>
            </w:r>
            <w:r>
              <w:rPr>
                <w:rFonts w:hint="eastAsia" w:ascii="宋体" w:hAnsi="宋体" w:eastAsia="宋体" w:cs="宋体"/>
                <w:i w:val="0"/>
                <w:iCs w:val="0"/>
                <w:color w:val="000000"/>
                <w:kern w:val="0"/>
                <w:sz w:val="20"/>
                <w:szCs w:val="20"/>
                <w:highlight w:val="none"/>
                <w:u w:val="none"/>
                <w:lang w:val="en-US" w:eastAsia="zh-CN" w:bidi="ar"/>
              </w:rPr>
              <w:t>质控品（蛋白电泳）</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5AA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1ml/</w:t>
            </w:r>
            <w:r>
              <w:rPr>
                <w:rFonts w:hint="eastAsia" w:ascii="宋体" w:hAnsi="宋体" w:eastAsia="宋体" w:cs="宋体"/>
                <w:i w:val="0"/>
                <w:iCs w:val="0"/>
                <w:color w:val="000000"/>
                <w:kern w:val="0"/>
                <w:sz w:val="20"/>
                <w:szCs w:val="20"/>
                <w:highlight w:val="none"/>
                <w:u w:val="none"/>
                <w:lang w:val="en-US" w:eastAsia="zh-CN" w:bidi="ar"/>
              </w:rPr>
              <w:t>支</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CFEC1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D76977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48109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1428.8</w:t>
            </w:r>
          </w:p>
        </w:tc>
      </w:tr>
      <w:tr w14:paraId="1FEAA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A7563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CE8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白蛋白测定试剂盒（散射比浊法）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61B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1D2C7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AC74A2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4F10F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589.55</w:t>
            </w:r>
          </w:p>
        </w:tc>
      </w:tr>
      <w:tr w14:paraId="3F949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4CBAB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0EE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补体</w:t>
            </w:r>
            <w:r>
              <w:rPr>
                <w:rFonts w:hint="default" w:ascii="Times New Roman" w:hAnsi="Times New Roman" w:eastAsia="宋体" w:cs="Times New Roman"/>
                <w:i w:val="0"/>
                <w:iCs w:val="0"/>
                <w:color w:val="000000"/>
                <w:kern w:val="0"/>
                <w:sz w:val="20"/>
                <w:szCs w:val="20"/>
                <w:highlight w:val="none"/>
                <w:u w:val="none"/>
                <w:lang w:val="en-US" w:eastAsia="zh-CN" w:bidi="ar"/>
              </w:rPr>
              <w:t>C3c</w:t>
            </w:r>
            <w:r>
              <w:rPr>
                <w:rFonts w:hint="eastAsia" w:ascii="宋体" w:hAnsi="宋体" w:eastAsia="宋体" w:cs="宋体"/>
                <w:i w:val="0"/>
                <w:iCs w:val="0"/>
                <w:color w:val="000000"/>
                <w:kern w:val="0"/>
                <w:sz w:val="20"/>
                <w:szCs w:val="20"/>
                <w:highlight w:val="none"/>
                <w:u w:val="none"/>
                <w:lang w:val="en-US" w:eastAsia="zh-CN" w:bidi="ar"/>
              </w:rPr>
              <w:t>测定试剂盒（散射比浊法）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EB4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E5D14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21B859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DBB8E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675.46</w:t>
            </w:r>
          </w:p>
        </w:tc>
      </w:tr>
      <w:tr w14:paraId="7F89F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E7720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20E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补体</w:t>
            </w:r>
            <w:r>
              <w:rPr>
                <w:rFonts w:hint="default" w:ascii="Times New Roman" w:hAnsi="Times New Roman" w:eastAsia="宋体" w:cs="Times New Roman"/>
                <w:i w:val="0"/>
                <w:iCs w:val="0"/>
                <w:color w:val="000000"/>
                <w:kern w:val="0"/>
                <w:sz w:val="20"/>
                <w:szCs w:val="20"/>
                <w:highlight w:val="none"/>
                <w:u w:val="none"/>
                <w:lang w:val="en-US" w:eastAsia="zh-CN" w:bidi="ar"/>
              </w:rPr>
              <w:t>C4c</w:t>
            </w:r>
            <w:r>
              <w:rPr>
                <w:rFonts w:hint="eastAsia" w:ascii="宋体" w:hAnsi="宋体" w:eastAsia="宋体" w:cs="宋体"/>
                <w:i w:val="0"/>
                <w:iCs w:val="0"/>
                <w:color w:val="000000"/>
                <w:kern w:val="0"/>
                <w:sz w:val="20"/>
                <w:szCs w:val="20"/>
                <w:highlight w:val="none"/>
                <w:u w:val="none"/>
                <w:lang w:val="en-US" w:eastAsia="zh-CN" w:bidi="ar"/>
              </w:rPr>
              <w:t>测定试剂盒（散射比浊法）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DCB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3A0DD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B0BB3F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39C98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675.46</w:t>
            </w:r>
          </w:p>
        </w:tc>
      </w:tr>
      <w:tr w14:paraId="20DE8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7351E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CB9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反应杯清洗液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ADB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1*2000ml/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11F3E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098872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E112C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1059.73</w:t>
            </w:r>
          </w:p>
        </w:tc>
      </w:tr>
      <w:tr w14:paraId="4D5D0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85C87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2C1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缓冲液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982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10*15ML/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243DE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73CA6C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76E1E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198.12</w:t>
            </w:r>
          </w:p>
        </w:tc>
      </w:tr>
      <w:tr w14:paraId="2025F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48306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0F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缓冲液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C7E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793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E311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DD2B7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535.39</w:t>
            </w:r>
          </w:p>
        </w:tc>
      </w:tr>
      <w:tr w14:paraId="1D9C8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F8958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5C4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活化部分凝血活酶时间测定试剂盒（凝固法）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493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10ML*10/</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1CF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3820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C8537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986.93</w:t>
            </w:r>
          </w:p>
        </w:tc>
      </w:tr>
      <w:tr w14:paraId="3E147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98510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84A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氯化钙溶液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E79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10*15ml/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5C9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74EF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63DB8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414.68</w:t>
            </w:r>
          </w:p>
        </w:tc>
      </w:tr>
      <w:tr w14:paraId="7EF6B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5675F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694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免疫球蛋白</w:t>
            </w:r>
            <w:r>
              <w:rPr>
                <w:rFonts w:hint="default" w:ascii="Times New Roman" w:hAnsi="Times New Roman" w:eastAsia="宋体" w:cs="Times New Roman"/>
                <w:i w:val="0"/>
                <w:iCs w:val="0"/>
                <w:color w:val="000000"/>
                <w:kern w:val="0"/>
                <w:sz w:val="20"/>
                <w:szCs w:val="20"/>
                <w:highlight w:val="none"/>
                <w:u w:val="none"/>
                <w:lang w:val="en-US" w:eastAsia="zh-CN" w:bidi="ar"/>
              </w:rPr>
              <w:t>A</w:t>
            </w:r>
            <w:r>
              <w:rPr>
                <w:rFonts w:hint="eastAsia" w:ascii="宋体" w:hAnsi="宋体" w:eastAsia="宋体" w:cs="宋体"/>
                <w:i w:val="0"/>
                <w:iCs w:val="0"/>
                <w:color w:val="000000"/>
                <w:kern w:val="0"/>
                <w:sz w:val="20"/>
                <w:szCs w:val="20"/>
                <w:highlight w:val="none"/>
                <w:u w:val="none"/>
                <w:lang w:val="en-US" w:eastAsia="zh-CN" w:bidi="ar"/>
              </w:rPr>
              <w:t>测定试剂盒（散射比浊法）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956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1DA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BC7B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914EB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2282.06</w:t>
            </w:r>
          </w:p>
        </w:tc>
      </w:tr>
      <w:tr w14:paraId="2FB79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4F2F2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7F1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免疫球蛋白</w:t>
            </w:r>
            <w:r>
              <w:rPr>
                <w:rFonts w:hint="default" w:ascii="Times New Roman" w:hAnsi="Times New Roman" w:eastAsia="宋体" w:cs="Times New Roman"/>
                <w:i w:val="0"/>
                <w:iCs w:val="0"/>
                <w:color w:val="000000"/>
                <w:kern w:val="0"/>
                <w:sz w:val="20"/>
                <w:szCs w:val="20"/>
                <w:highlight w:val="none"/>
                <w:u w:val="none"/>
                <w:lang w:val="en-US" w:eastAsia="zh-CN" w:bidi="ar"/>
              </w:rPr>
              <w:t>A</w:t>
            </w:r>
            <w:r>
              <w:rPr>
                <w:rFonts w:hint="eastAsia" w:ascii="宋体" w:hAnsi="宋体" w:eastAsia="宋体" w:cs="宋体"/>
                <w:i w:val="0"/>
                <w:iCs w:val="0"/>
                <w:color w:val="000000"/>
                <w:kern w:val="0"/>
                <w:sz w:val="20"/>
                <w:szCs w:val="20"/>
                <w:highlight w:val="none"/>
                <w:u w:val="none"/>
                <w:lang w:val="en-US" w:eastAsia="zh-CN" w:bidi="ar"/>
              </w:rPr>
              <w:t>测定试剂盒（散射比浊法）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A7D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C2C67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021975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EEC5E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675.46</w:t>
            </w:r>
          </w:p>
        </w:tc>
      </w:tr>
      <w:tr w14:paraId="2C01F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415CD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E86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免疫球蛋白</w:t>
            </w:r>
            <w:r>
              <w:rPr>
                <w:rFonts w:hint="default" w:ascii="Times New Roman" w:hAnsi="Times New Roman" w:eastAsia="宋体" w:cs="Times New Roman"/>
                <w:i w:val="0"/>
                <w:iCs w:val="0"/>
                <w:color w:val="000000"/>
                <w:kern w:val="0"/>
                <w:sz w:val="20"/>
                <w:szCs w:val="20"/>
                <w:highlight w:val="none"/>
                <w:u w:val="none"/>
                <w:lang w:val="en-US" w:eastAsia="zh-CN" w:bidi="ar"/>
              </w:rPr>
              <w:t>G</w:t>
            </w:r>
            <w:r>
              <w:rPr>
                <w:rFonts w:hint="eastAsia" w:ascii="宋体" w:hAnsi="宋体" w:eastAsia="宋体" w:cs="宋体"/>
                <w:i w:val="0"/>
                <w:iCs w:val="0"/>
                <w:color w:val="000000"/>
                <w:kern w:val="0"/>
                <w:sz w:val="20"/>
                <w:szCs w:val="20"/>
                <w:highlight w:val="none"/>
                <w:u w:val="none"/>
                <w:lang w:val="en-US" w:eastAsia="zh-CN" w:bidi="ar"/>
              </w:rPr>
              <w:t>测定试剂盒（散射比浊法）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AB5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BDCE1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DB42DD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CD3FA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675.46</w:t>
            </w:r>
          </w:p>
        </w:tc>
      </w:tr>
      <w:tr w14:paraId="43113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AB076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1A1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免疫球蛋白</w:t>
            </w:r>
            <w:r>
              <w:rPr>
                <w:rFonts w:hint="default" w:ascii="Times New Roman" w:hAnsi="Times New Roman" w:eastAsia="宋体" w:cs="Times New Roman"/>
                <w:i w:val="0"/>
                <w:iCs w:val="0"/>
                <w:color w:val="000000"/>
                <w:kern w:val="0"/>
                <w:sz w:val="20"/>
                <w:szCs w:val="20"/>
                <w:highlight w:val="none"/>
                <w:u w:val="none"/>
                <w:lang w:val="en-US" w:eastAsia="zh-CN" w:bidi="ar"/>
              </w:rPr>
              <w:t>K</w:t>
            </w:r>
            <w:r>
              <w:rPr>
                <w:rFonts w:hint="eastAsia" w:ascii="宋体" w:hAnsi="宋体" w:eastAsia="宋体" w:cs="宋体"/>
                <w:i w:val="0"/>
                <w:iCs w:val="0"/>
                <w:color w:val="000000"/>
                <w:kern w:val="0"/>
                <w:sz w:val="20"/>
                <w:szCs w:val="20"/>
                <w:highlight w:val="none"/>
                <w:u w:val="none"/>
                <w:lang w:val="en-US" w:eastAsia="zh-CN" w:bidi="ar"/>
              </w:rPr>
              <w:t>型轻链测定试剂盒（散射比浊法）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672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E0B2A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C150AF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D270D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580.55</w:t>
            </w:r>
          </w:p>
        </w:tc>
      </w:tr>
      <w:tr w14:paraId="66904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03E24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5EF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免疫球蛋白</w:t>
            </w:r>
            <w:r>
              <w:rPr>
                <w:rFonts w:hint="default" w:ascii="Times New Roman" w:hAnsi="Times New Roman" w:eastAsia="宋体" w:cs="Times New Roman"/>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lang w:val="en-US" w:eastAsia="zh-CN" w:bidi="ar"/>
              </w:rPr>
              <w:t>测定试剂盒（散射比浊法）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BF6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1C865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2C6161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1A2BF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2282.06</w:t>
            </w:r>
          </w:p>
        </w:tc>
      </w:tr>
      <w:tr w14:paraId="38CD3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EC695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EAD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免疫球蛋白</w:t>
            </w:r>
            <w:r>
              <w:rPr>
                <w:rFonts w:hint="default" w:ascii="Times New Roman" w:hAnsi="Times New Roman" w:eastAsia="宋体" w:cs="Times New Roman"/>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lang w:val="en-US" w:eastAsia="zh-CN" w:bidi="ar"/>
              </w:rPr>
              <w:t>测定试剂盒（散射比浊法）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550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A1679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AB7149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25338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689.02</w:t>
            </w:r>
          </w:p>
        </w:tc>
      </w:tr>
      <w:tr w14:paraId="6A1A1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252FF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3C0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免疫球蛋白</w:t>
            </w:r>
            <w:r>
              <w:rPr>
                <w:rFonts w:hint="default" w:ascii="Times New Roman" w:hAnsi="Times New Roman" w:eastAsia="宋体" w:cs="Times New Roman"/>
                <w:i w:val="0"/>
                <w:iCs w:val="0"/>
                <w:color w:val="000000"/>
                <w:kern w:val="0"/>
                <w:sz w:val="20"/>
                <w:szCs w:val="20"/>
                <w:highlight w:val="none"/>
                <w:u w:val="none"/>
                <w:lang w:val="en-US" w:eastAsia="zh-CN" w:bidi="ar"/>
              </w:rPr>
              <w:t>λ</w:t>
            </w:r>
            <w:r>
              <w:rPr>
                <w:rFonts w:hint="eastAsia" w:ascii="宋体" w:hAnsi="宋体" w:eastAsia="宋体" w:cs="宋体"/>
                <w:i w:val="0"/>
                <w:iCs w:val="0"/>
                <w:color w:val="000000"/>
                <w:kern w:val="0"/>
                <w:sz w:val="20"/>
                <w:szCs w:val="20"/>
                <w:highlight w:val="none"/>
                <w:u w:val="none"/>
                <w:lang w:val="en-US" w:eastAsia="zh-CN" w:bidi="ar"/>
              </w:rPr>
              <w:t>型轻链测定试剂盒（散射比浊法）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801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62757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BA9FD5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30B00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590.68</w:t>
            </w:r>
          </w:p>
        </w:tc>
      </w:tr>
      <w:tr w14:paraId="3D2E9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4D2C71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EB1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凝血酶时间测定试剂盒（凝固法）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030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凝血酶时间试剂：</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10*5ML </w:t>
            </w:r>
            <w:r>
              <w:rPr>
                <w:rFonts w:hint="eastAsia" w:ascii="宋体" w:hAnsi="宋体" w:eastAsia="宋体" w:cs="宋体"/>
                <w:i w:val="0"/>
                <w:iCs w:val="0"/>
                <w:color w:val="000000"/>
                <w:kern w:val="0"/>
                <w:sz w:val="20"/>
                <w:szCs w:val="20"/>
                <w:highlight w:val="none"/>
                <w:u w:val="none"/>
                <w:lang w:val="en-US" w:eastAsia="zh-CN" w:bidi="ar"/>
              </w:rPr>
              <w:t>缓冲液</w:t>
            </w:r>
            <w:r>
              <w:rPr>
                <w:rFonts w:hint="default" w:ascii="Times New Roman" w:hAnsi="Times New Roman" w:eastAsia="宋体" w:cs="Times New Roman"/>
                <w:i w:val="0"/>
                <w:iCs w:val="0"/>
                <w:color w:val="000000"/>
                <w:kern w:val="0"/>
                <w:sz w:val="20"/>
                <w:szCs w:val="20"/>
                <w:highlight w:val="none"/>
                <w:u w:val="none"/>
                <w:lang w:val="en-US" w:eastAsia="zh-CN" w:bidi="ar"/>
              </w:rPr>
              <w:t>1*50ML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F514F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3E8C6F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E3B6E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395.32</w:t>
            </w:r>
          </w:p>
        </w:tc>
      </w:tr>
      <w:tr w14:paraId="22D8B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9F59C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76E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铜蓝蛋白测定试剂盒（散射比浊法）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C57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9A4C9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8F09E2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7FBE2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459.83</w:t>
            </w:r>
          </w:p>
        </w:tc>
      </w:tr>
      <w:tr w14:paraId="65A05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FD3E0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08E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纤维蛋白原测定试剂（凝固法）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736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D5C7A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17FE60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5C3B5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1579.45</w:t>
            </w:r>
          </w:p>
        </w:tc>
      </w:tr>
      <w:tr w14:paraId="05D54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6498C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0CD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多项蛋白定标品（</w:t>
            </w:r>
            <w:r>
              <w:rPr>
                <w:rFonts w:hint="default" w:ascii="Times New Roman" w:hAnsi="Times New Roman" w:eastAsia="宋体" w:cs="Times New Roman"/>
                <w:i w:val="0"/>
                <w:iCs w:val="0"/>
                <w:color w:val="000000"/>
                <w:kern w:val="0"/>
                <w:sz w:val="20"/>
                <w:szCs w:val="20"/>
                <w:highlight w:val="none"/>
                <w:u w:val="none"/>
                <w:lang w:val="en-US" w:eastAsia="zh-CN" w:bidi="ar"/>
              </w:rPr>
              <w:t>SL</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A0F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B3874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A93404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74D6E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488.4</w:t>
            </w:r>
          </w:p>
        </w:tc>
      </w:tr>
      <w:tr w14:paraId="26643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68CA6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33C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多项蛋白定标品（</w:t>
            </w:r>
            <w:r>
              <w:rPr>
                <w:rFonts w:hint="default" w:ascii="Times New Roman" w:hAnsi="Times New Roman" w:eastAsia="宋体" w:cs="Times New Roman"/>
                <w:i w:val="0"/>
                <w:iCs w:val="0"/>
                <w:color w:val="000000"/>
                <w:kern w:val="0"/>
                <w:sz w:val="20"/>
                <w:szCs w:val="20"/>
                <w:highlight w:val="none"/>
                <w:u w:val="none"/>
                <w:lang w:val="en-US" w:eastAsia="zh-CN" w:bidi="ar"/>
              </w:rPr>
              <w:t>UY)</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F8D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A698E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B73DBD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DD90A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498.2</w:t>
            </w:r>
          </w:p>
        </w:tc>
      </w:tr>
      <w:tr w14:paraId="337BA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82AA6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8F8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免疫球蛋白</w:t>
            </w:r>
            <w:r>
              <w:rPr>
                <w:rFonts w:hint="default" w:ascii="Times New Roman" w:hAnsi="Times New Roman" w:eastAsia="宋体" w:cs="Times New Roman"/>
                <w:i w:val="0"/>
                <w:iCs w:val="0"/>
                <w:color w:val="000000"/>
                <w:kern w:val="0"/>
                <w:sz w:val="20"/>
                <w:szCs w:val="20"/>
                <w:highlight w:val="none"/>
                <w:u w:val="none"/>
                <w:lang w:val="en-US" w:eastAsia="zh-CN" w:bidi="ar"/>
              </w:rPr>
              <w:t>λ</w:t>
            </w:r>
            <w:r>
              <w:rPr>
                <w:rFonts w:hint="eastAsia" w:ascii="宋体" w:hAnsi="宋体" w:eastAsia="宋体" w:cs="宋体"/>
                <w:i w:val="0"/>
                <w:iCs w:val="0"/>
                <w:color w:val="000000"/>
                <w:kern w:val="0"/>
                <w:sz w:val="20"/>
                <w:szCs w:val="20"/>
                <w:highlight w:val="none"/>
                <w:u w:val="none"/>
                <w:lang w:val="en-US" w:eastAsia="zh-CN" w:bidi="ar"/>
              </w:rPr>
              <w:t>型轻链测定试剂盒（散射比浊法）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3FC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5C409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37B381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C658F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590.68</w:t>
            </w:r>
          </w:p>
        </w:tc>
      </w:tr>
      <w:tr w14:paraId="74F74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DFDDA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61B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α1-</w:t>
            </w:r>
            <w:r>
              <w:rPr>
                <w:rFonts w:hint="eastAsia" w:ascii="宋体" w:hAnsi="宋体" w:eastAsia="宋体" w:cs="宋体"/>
                <w:i w:val="0"/>
                <w:iCs w:val="0"/>
                <w:color w:val="000000"/>
                <w:kern w:val="0"/>
                <w:sz w:val="20"/>
                <w:szCs w:val="20"/>
                <w:highlight w:val="none"/>
                <w:u w:val="none"/>
                <w:lang w:val="en-US" w:eastAsia="zh-CN" w:bidi="ar"/>
              </w:rPr>
              <w:t>微球蛋白测定试剂盒（散射比浊法）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AE5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1×2ml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47FC6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D3CF1B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CDF63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794</w:t>
            </w:r>
          </w:p>
        </w:tc>
      </w:tr>
      <w:tr w14:paraId="543EB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847B3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398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α2-</w:t>
            </w:r>
            <w:r>
              <w:rPr>
                <w:rFonts w:hint="eastAsia" w:ascii="宋体" w:hAnsi="宋体" w:eastAsia="宋体" w:cs="宋体"/>
                <w:i w:val="0"/>
                <w:iCs w:val="0"/>
                <w:color w:val="000000"/>
                <w:kern w:val="0"/>
                <w:sz w:val="20"/>
                <w:szCs w:val="20"/>
                <w:highlight w:val="none"/>
                <w:u w:val="none"/>
                <w:lang w:val="en-US" w:eastAsia="zh-CN" w:bidi="ar"/>
              </w:rPr>
              <w:t>巨球蛋白测定试剂盒（散射比浊法）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86C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2A303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F3E950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D1B8C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809.95</w:t>
            </w:r>
          </w:p>
        </w:tc>
      </w:tr>
      <w:tr w14:paraId="0FF57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56EDD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C55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β2</w:t>
            </w:r>
            <w:r>
              <w:rPr>
                <w:rFonts w:hint="eastAsia" w:ascii="宋体" w:hAnsi="宋体" w:eastAsia="宋体" w:cs="宋体"/>
                <w:i w:val="0"/>
                <w:iCs w:val="0"/>
                <w:color w:val="000000"/>
                <w:kern w:val="0"/>
                <w:sz w:val="20"/>
                <w:szCs w:val="20"/>
                <w:highlight w:val="none"/>
                <w:u w:val="none"/>
                <w:lang w:val="en-US" w:eastAsia="zh-CN" w:bidi="ar"/>
              </w:rPr>
              <w:t>微球蛋白测定试剂盒（散射比浊法）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151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1×2ML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9D9C2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1121D3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BA17C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1521</w:t>
            </w:r>
          </w:p>
        </w:tc>
      </w:tr>
      <w:tr w14:paraId="1D2C1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19E3D1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91C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低密度脂蛋白胆固醇（</w:t>
            </w:r>
            <w:r>
              <w:rPr>
                <w:rFonts w:hint="default" w:ascii="Times New Roman" w:hAnsi="Times New Roman" w:eastAsia="宋体" w:cs="Times New Roman"/>
                <w:i w:val="0"/>
                <w:iCs w:val="0"/>
                <w:color w:val="000000"/>
                <w:kern w:val="0"/>
                <w:sz w:val="20"/>
                <w:szCs w:val="20"/>
                <w:highlight w:val="none"/>
                <w:u w:val="none"/>
                <w:lang w:val="en-US" w:eastAsia="zh-CN" w:bidi="ar"/>
              </w:rPr>
              <w:t>LDL-C)</w:t>
            </w:r>
            <w:r>
              <w:rPr>
                <w:rFonts w:hint="eastAsia" w:ascii="宋体" w:hAnsi="宋体" w:eastAsia="宋体" w:cs="宋体"/>
                <w:i w:val="0"/>
                <w:iCs w:val="0"/>
                <w:color w:val="000000"/>
                <w:kern w:val="0"/>
                <w:sz w:val="20"/>
                <w:szCs w:val="20"/>
                <w:highlight w:val="none"/>
                <w:u w:val="none"/>
                <w:lang w:val="en-US" w:eastAsia="zh-CN" w:bidi="ar"/>
              </w:rPr>
              <w:t>测定试剂盒（直接法）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59B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480ML/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9D89E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D5546B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C955C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1615.34</w:t>
            </w:r>
          </w:p>
        </w:tc>
      </w:tr>
      <w:tr w14:paraId="65746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65A181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D83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甘胆酸</w:t>
            </w:r>
            <w:r>
              <w:rPr>
                <w:rFonts w:hint="default" w:ascii="Times New Roman" w:hAnsi="Times New Roman" w:eastAsia="宋体" w:cs="Times New Roman"/>
                <w:i w:val="0"/>
                <w:iCs w:val="0"/>
                <w:color w:val="000000"/>
                <w:kern w:val="0"/>
                <w:sz w:val="20"/>
                <w:szCs w:val="20"/>
                <w:highlight w:val="none"/>
                <w:u w:val="none"/>
                <w:lang w:val="en-US" w:eastAsia="zh-CN" w:bidi="ar"/>
              </w:rPr>
              <w:t>(CG)</w:t>
            </w:r>
            <w:r>
              <w:rPr>
                <w:rFonts w:hint="eastAsia" w:ascii="宋体" w:hAnsi="宋体" w:eastAsia="宋体" w:cs="宋体"/>
                <w:i w:val="0"/>
                <w:iCs w:val="0"/>
                <w:color w:val="000000"/>
                <w:kern w:val="0"/>
                <w:sz w:val="20"/>
                <w:szCs w:val="20"/>
                <w:highlight w:val="none"/>
                <w:u w:val="none"/>
                <w:lang w:val="en-US" w:eastAsia="zh-CN" w:bidi="ar"/>
              </w:rPr>
              <w:t>测定试剂盒（胶乳增强免疫比浊法）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70F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R1,40ML*2 R2,10ML*2</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4DF4F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DAA90B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CC220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1165.06</w:t>
            </w:r>
          </w:p>
        </w:tc>
      </w:tr>
      <w:tr w14:paraId="55FA2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F5012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053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高密度脂蛋白胆固醇（</w:t>
            </w:r>
            <w:r>
              <w:rPr>
                <w:rFonts w:hint="default" w:ascii="Times New Roman" w:hAnsi="Times New Roman" w:eastAsia="宋体" w:cs="Times New Roman"/>
                <w:i w:val="0"/>
                <w:iCs w:val="0"/>
                <w:color w:val="000000"/>
                <w:kern w:val="0"/>
                <w:sz w:val="20"/>
                <w:szCs w:val="20"/>
                <w:highlight w:val="none"/>
                <w:u w:val="none"/>
                <w:lang w:val="en-US" w:eastAsia="zh-CN" w:bidi="ar"/>
              </w:rPr>
              <w:t>HDL-C)</w:t>
            </w:r>
            <w:r>
              <w:rPr>
                <w:rFonts w:hint="eastAsia" w:ascii="宋体" w:hAnsi="宋体" w:eastAsia="宋体" w:cs="宋体"/>
                <w:i w:val="0"/>
                <w:iCs w:val="0"/>
                <w:color w:val="000000"/>
                <w:kern w:val="0"/>
                <w:sz w:val="20"/>
                <w:szCs w:val="20"/>
                <w:highlight w:val="none"/>
                <w:u w:val="none"/>
                <w:lang w:val="en-US" w:eastAsia="zh-CN" w:bidi="ar"/>
              </w:rPr>
              <w:t>测定试剂盒（直接法）（集采）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53D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480ML/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A00C3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224BF6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16013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1077.12</w:t>
            </w:r>
          </w:p>
        </w:tc>
      </w:tr>
      <w:tr w14:paraId="26247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53151B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0CB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谷胱甘肽还原酶测定试剂盒（谷胱甘肽底物法）（集采）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9D3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100ml/</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R1 2*40ml R2 2*10ml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83F8E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4E14DD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07E23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1600</w:t>
            </w:r>
          </w:p>
        </w:tc>
      </w:tr>
      <w:tr w14:paraId="5B066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2DB84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BDB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腺苷脱氨酶</w:t>
            </w:r>
            <w:r>
              <w:rPr>
                <w:rFonts w:hint="default" w:ascii="Times New Roman" w:hAnsi="Times New Roman" w:eastAsia="宋体" w:cs="Times New Roman"/>
                <w:i w:val="0"/>
                <w:iCs w:val="0"/>
                <w:color w:val="000000"/>
                <w:kern w:val="0"/>
                <w:sz w:val="20"/>
                <w:szCs w:val="20"/>
                <w:highlight w:val="none"/>
                <w:u w:val="none"/>
                <w:lang w:val="en-US" w:eastAsia="zh-CN" w:bidi="ar"/>
              </w:rPr>
              <w:t>(ADA</w:t>
            </w:r>
            <w:r>
              <w:rPr>
                <w:rFonts w:hint="eastAsia" w:ascii="宋体" w:hAnsi="宋体" w:eastAsia="宋体" w:cs="宋体"/>
                <w:i w:val="0"/>
                <w:iCs w:val="0"/>
                <w:color w:val="000000"/>
                <w:kern w:val="0"/>
                <w:sz w:val="20"/>
                <w:szCs w:val="20"/>
                <w:highlight w:val="none"/>
                <w:u w:val="none"/>
                <w:lang w:val="en-US" w:eastAsia="zh-CN" w:bidi="ar"/>
              </w:rPr>
              <w:t>）测定试剂盒（速率法）（集采）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67C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360ml/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734B1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0CA661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48DDB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1449.9</w:t>
            </w:r>
          </w:p>
        </w:tc>
      </w:tr>
      <w:tr w14:paraId="46634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3BBDD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A6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腺苷脱氨酶</w:t>
            </w:r>
            <w:r>
              <w:rPr>
                <w:rFonts w:hint="default" w:ascii="Times New Roman" w:hAnsi="Times New Roman" w:eastAsia="宋体" w:cs="Times New Roman"/>
                <w:i w:val="0"/>
                <w:iCs w:val="0"/>
                <w:color w:val="000000"/>
                <w:kern w:val="0"/>
                <w:sz w:val="20"/>
                <w:szCs w:val="20"/>
                <w:highlight w:val="none"/>
                <w:u w:val="none"/>
                <w:lang w:val="en-US" w:eastAsia="zh-CN" w:bidi="ar"/>
              </w:rPr>
              <w:t>(ADA</w:t>
            </w:r>
            <w:r>
              <w:rPr>
                <w:rFonts w:hint="eastAsia" w:ascii="宋体" w:hAnsi="宋体" w:eastAsia="宋体" w:cs="宋体"/>
                <w:i w:val="0"/>
                <w:iCs w:val="0"/>
                <w:color w:val="000000"/>
                <w:kern w:val="0"/>
                <w:sz w:val="20"/>
                <w:szCs w:val="20"/>
                <w:highlight w:val="none"/>
                <w:u w:val="none"/>
                <w:lang w:val="en-US" w:eastAsia="zh-CN" w:bidi="ar"/>
              </w:rPr>
              <w:t>）测定试剂盒（速率法）（集采）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EFD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44761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EBD080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9FEEE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483.3</w:t>
            </w:r>
          </w:p>
        </w:tc>
      </w:tr>
      <w:tr w14:paraId="74E3D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B3B5D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68E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游离脂肪酸（</w:t>
            </w:r>
            <w:r>
              <w:rPr>
                <w:rFonts w:hint="default" w:ascii="Times New Roman" w:hAnsi="Times New Roman" w:eastAsia="宋体" w:cs="Times New Roman"/>
                <w:i w:val="0"/>
                <w:iCs w:val="0"/>
                <w:color w:val="000000"/>
                <w:kern w:val="0"/>
                <w:sz w:val="20"/>
                <w:szCs w:val="20"/>
                <w:highlight w:val="none"/>
                <w:u w:val="none"/>
                <w:lang w:val="en-US" w:eastAsia="zh-CN" w:bidi="ar"/>
              </w:rPr>
              <w:t>FFA</w:t>
            </w:r>
            <w:r>
              <w:rPr>
                <w:rFonts w:hint="eastAsia" w:ascii="宋体" w:hAnsi="宋体" w:eastAsia="宋体" w:cs="宋体"/>
                <w:i w:val="0"/>
                <w:iCs w:val="0"/>
                <w:color w:val="000000"/>
                <w:kern w:val="0"/>
                <w:sz w:val="20"/>
                <w:szCs w:val="20"/>
                <w:highlight w:val="none"/>
                <w:u w:val="none"/>
                <w:lang w:val="en-US" w:eastAsia="zh-CN" w:bidi="ar"/>
              </w:rPr>
              <w:t>）测定试剂盒（酶法）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0F1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9C7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9B9A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779D5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1870.9</w:t>
            </w:r>
          </w:p>
        </w:tc>
      </w:tr>
      <w:tr w14:paraId="60C68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24BEA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683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总胆固醇（</w:t>
            </w:r>
            <w:r>
              <w:rPr>
                <w:rFonts w:hint="default" w:ascii="Times New Roman" w:hAnsi="Times New Roman" w:eastAsia="宋体" w:cs="Times New Roman"/>
                <w:i w:val="0"/>
                <w:iCs w:val="0"/>
                <w:color w:val="000000"/>
                <w:kern w:val="0"/>
                <w:sz w:val="20"/>
                <w:szCs w:val="20"/>
                <w:highlight w:val="none"/>
                <w:u w:val="none"/>
                <w:lang w:val="en-US" w:eastAsia="zh-CN" w:bidi="ar"/>
              </w:rPr>
              <w:t>TCHO)</w:t>
            </w:r>
            <w:r>
              <w:rPr>
                <w:rFonts w:hint="eastAsia" w:ascii="宋体" w:hAnsi="宋体" w:eastAsia="宋体" w:cs="宋体"/>
                <w:i w:val="0"/>
                <w:iCs w:val="0"/>
                <w:color w:val="000000"/>
                <w:kern w:val="0"/>
                <w:sz w:val="20"/>
                <w:szCs w:val="20"/>
                <w:highlight w:val="none"/>
                <w:u w:val="none"/>
                <w:lang w:val="en-US" w:eastAsia="zh-CN" w:bidi="ar"/>
              </w:rPr>
              <w:t>测定试剂盒（酶法）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C4B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420ml/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B3F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6A5D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90341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175.81</w:t>
            </w:r>
          </w:p>
        </w:tc>
      </w:tr>
      <w:tr w14:paraId="6B662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38A11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5AC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w:t>
            </w:r>
            <w:r>
              <w:rPr>
                <w:rFonts w:hint="eastAsia" w:ascii="宋体" w:hAnsi="宋体" w:eastAsia="宋体" w:cs="宋体"/>
                <w:i w:val="0"/>
                <w:iCs w:val="0"/>
                <w:color w:val="000000"/>
                <w:kern w:val="0"/>
                <w:sz w:val="20"/>
                <w:szCs w:val="20"/>
                <w:highlight w:val="none"/>
                <w:u w:val="none"/>
                <w:lang w:val="en-US" w:eastAsia="zh-CN" w:bidi="ar"/>
              </w:rPr>
              <w:t>反应蛋白（</w:t>
            </w:r>
            <w:r>
              <w:rPr>
                <w:rFonts w:hint="default" w:ascii="Times New Roman" w:hAnsi="Times New Roman" w:eastAsia="宋体" w:cs="Times New Roman"/>
                <w:i w:val="0"/>
                <w:iCs w:val="0"/>
                <w:color w:val="000000"/>
                <w:kern w:val="0"/>
                <w:sz w:val="20"/>
                <w:szCs w:val="20"/>
                <w:highlight w:val="none"/>
                <w:u w:val="none"/>
                <w:lang w:val="en-US" w:eastAsia="zh-CN" w:bidi="ar"/>
              </w:rPr>
              <w:t>CRP)</w:t>
            </w:r>
            <w:r>
              <w:rPr>
                <w:rFonts w:hint="eastAsia" w:ascii="宋体" w:hAnsi="宋体" w:eastAsia="宋体" w:cs="宋体"/>
                <w:i w:val="0"/>
                <w:iCs w:val="0"/>
                <w:color w:val="000000"/>
                <w:kern w:val="0"/>
                <w:sz w:val="20"/>
                <w:szCs w:val="20"/>
                <w:highlight w:val="none"/>
                <w:u w:val="none"/>
                <w:lang w:val="en-US" w:eastAsia="zh-CN" w:bidi="ar"/>
              </w:rPr>
              <w:t>测定试剂盒（乳胶增强免疫比浊法）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AA6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1A9D9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C26B65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C2969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1000</w:t>
            </w:r>
          </w:p>
        </w:tc>
      </w:tr>
      <w:tr w14:paraId="56DFA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E37C5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F78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流式进样管</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7A5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包</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A2A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包</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7F07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DDCD3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2700</w:t>
            </w:r>
          </w:p>
        </w:tc>
      </w:tr>
      <w:tr w14:paraId="4F8E5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2" w:hRule="atLeast"/>
        </w:trPr>
        <w:tc>
          <w:tcPr>
            <w:tcW w:w="819" w:type="dxa"/>
            <w:tcBorders>
              <w:top w:val="nil"/>
              <w:left w:val="nil"/>
              <w:bottom w:val="single" w:color="000000" w:sz="4" w:space="0"/>
              <w:right w:val="single" w:color="000000" w:sz="4" w:space="0"/>
            </w:tcBorders>
            <w:shd w:val="clear" w:color="auto" w:fill="auto"/>
            <w:vAlign w:val="center"/>
          </w:tcPr>
          <w:p w14:paraId="5A4EB7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84C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ISE</w:t>
            </w:r>
            <w:r>
              <w:rPr>
                <w:rFonts w:hint="eastAsia" w:ascii="宋体" w:hAnsi="宋体" w:eastAsia="宋体" w:cs="宋体"/>
                <w:i w:val="0"/>
                <w:iCs w:val="0"/>
                <w:color w:val="000000"/>
                <w:kern w:val="0"/>
                <w:sz w:val="20"/>
                <w:szCs w:val="20"/>
                <w:highlight w:val="none"/>
                <w:u w:val="none"/>
                <w:lang w:val="en-US" w:eastAsia="zh-CN" w:bidi="ar"/>
              </w:rPr>
              <w:t>定标液（电解质校准液）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0B8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高浓度电解质校准液</w:t>
            </w:r>
            <w:r>
              <w:rPr>
                <w:rFonts w:hint="default" w:ascii="Times New Roman" w:hAnsi="Times New Roman" w:eastAsia="宋体" w:cs="Times New Roman"/>
                <w:i w:val="0"/>
                <w:iCs w:val="0"/>
                <w:color w:val="000000"/>
                <w:kern w:val="0"/>
                <w:sz w:val="20"/>
                <w:szCs w:val="20"/>
                <w:highlight w:val="none"/>
                <w:u w:val="none"/>
                <w:lang w:val="en-US" w:eastAsia="zh-CN" w:bidi="ar"/>
              </w:rPr>
              <w:t>10ml/</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w:t>
            </w:r>
            <w:r>
              <w:rPr>
                <w:rFonts w:hint="eastAsia" w:ascii="宋体" w:hAnsi="宋体" w:eastAsia="宋体" w:cs="宋体"/>
                <w:i w:val="0"/>
                <w:iCs w:val="0"/>
                <w:color w:val="000000"/>
                <w:kern w:val="0"/>
                <w:sz w:val="20"/>
                <w:szCs w:val="20"/>
                <w:highlight w:val="none"/>
                <w:u w:val="none"/>
                <w:lang w:val="en-US" w:eastAsia="zh-CN" w:bidi="ar"/>
              </w:rPr>
              <w:t>低浓度电解质校准液</w:t>
            </w:r>
            <w:r>
              <w:rPr>
                <w:rFonts w:hint="default" w:ascii="Times New Roman" w:hAnsi="Times New Roman" w:eastAsia="宋体" w:cs="Times New Roman"/>
                <w:i w:val="0"/>
                <w:iCs w:val="0"/>
                <w:color w:val="000000"/>
                <w:kern w:val="0"/>
                <w:sz w:val="20"/>
                <w:szCs w:val="20"/>
                <w:highlight w:val="none"/>
                <w:u w:val="none"/>
                <w:lang w:val="en-US" w:eastAsia="zh-CN" w:bidi="ar"/>
              </w:rPr>
              <w:t>10ml/</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0FD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34B2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270B5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747.74</w:t>
            </w:r>
          </w:p>
        </w:tc>
      </w:tr>
      <w:tr w14:paraId="0C1E4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6032C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82C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BELLOWS</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18F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1E7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B694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2E1FA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1716.75</w:t>
            </w:r>
          </w:p>
        </w:tc>
      </w:tr>
      <w:tr w14:paraId="280E8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30DEC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ED4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Dellows</w:t>
            </w:r>
            <w:r>
              <w:rPr>
                <w:rFonts w:hint="eastAsia" w:ascii="宋体" w:hAnsi="宋体" w:eastAsia="宋体" w:cs="宋体"/>
                <w:i w:val="0"/>
                <w:iCs w:val="0"/>
                <w:color w:val="000000"/>
                <w:kern w:val="0"/>
                <w:sz w:val="20"/>
                <w:szCs w:val="20"/>
                <w:highlight w:val="none"/>
                <w:u w:val="none"/>
                <w:lang w:val="en-US" w:eastAsia="zh-CN" w:bidi="ar"/>
              </w:rPr>
              <w:t>内阀</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6AC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个</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B97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80B4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33947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808.79</w:t>
            </w:r>
          </w:p>
        </w:tc>
      </w:tr>
      <w:tr w14:paraId="0C9CB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E5E6F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209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电极</w:t>
            </w:r>
            <w:r>
              <w:rPr>
                <w:rFonts w:hint="default" w:ascii="Times New Roman" w:hAnsi="Times New Roman" w:eastAsia="宋体" w:cs="Times New Roman"/>
                <w:i w:val="0"/>
                <w:iCs w:val="0"/>
                <w:color w:val="000000"/>
                <w:kern w:val="0"/>
                <w:sz w:val="20"/>
                <w:szCs w:val="20"/>
                <w:highlight w:val="none"/>
                <w:u w:val="none"/>
                <w:lang w:val="en-US" w:eastAsia="zh-CN" w:bidi="ar"/>
              </w:rPr>
              <w:t>ISE Sensor</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D9E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CLM-32395*D 4</w:t>
            </w:r>
            <w:r>
              <w:rPr>
                <w:rFonts w:hint="eastAsia" w:ascii="宋体" w:hAnsi="宋体" w:eastAsia="宋体" w:cs="宋体"/>
                <w:i w:val="0"/>
                <w:iCs w:val="0"/>
                <w:color w:val="000000"/>
                <w:kern w:val="0"/>
                <w:sz w:val="20"/>
                <w:szCs w:val="20"/>
                <w:highlight w:val="none"/>
                <w:u w:val="none"/>
                <w:lang w:val="en-US" w:eastAsia="zh-CN" w:bidi="ar"/>
              </w:rPr>
              <w:t>个</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DCC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24A0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153CF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13032.77</w:t>
            </w:r>
          </w:p>
        </w:tc>
      </w:tr>
      <w:tr w14:paraId="0B4EA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0C482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178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电解质参比液（间接离子选择电极法）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D46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1000ml/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B3D90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104DC2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62EC6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1303.92</w:t>
            </w:r>
          </w:p>
        </w:tc>
      </w:tr>
      <w:tr w14:paraId="64B37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8DCA2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6AF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光源灯泡</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915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BM10-6</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38A90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2C8FFF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9CBD7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2136.41</w:t>
            </w:r>
          </w:p>
        </w:tc>
      </w:tr>
      <w:tr w14:paraId="220B6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trPr>
        <w:tc>
          <w:tcPr>
            <w:tcW w:w="819" w:type="dxa"/>
            <w:tcBorders>
              <w:top w:val="nil"/>
              <w:left w:val="nil"/>
              <w:bottom w:val="single" w:color="000000" w:sz="4" w:space="0"/>
              <w:right w:val="single" w:color="000000" w:sz="4" w:space="0"/>
            </w:tcBorders>
            <w:shd w:val="clear" w:color="auto" w:fill="auto"/>
            <w:vAlign w:val="center"/>
          </w:tcPr>
          <w:p w14:paraId="02B6DB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AEB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清洗液（</w:t>
            </w:r>
            <w:r>
              <w:rPr>
                <w:rFonts w:hint="default" w:ascii="Times New Roman" w:hAnsi="Times New Roman" w:eastAsia="宋体" w:cs="Times New Roman"/>
                <w:i w:val="0"/>
                <w:iCs w:val="0"/>
                <w:color w:val="000000"/>
                <w:kern w:val="0"/>
                <w:sz w:val="20"/>
                <w:szCs w:val="20"/>
                <w:highlight w:val="none"/>
                <w:u w:val="none"/>
                <w:lang w:val="en-US" w:eastAsia="zh-CN" w:bidi="ar"/>
              </w:rPr>
              <w:t>ISE</w:t>
            </w:r>
            <w:r>
              <w:rPr>
                <w:rFonts w:hint="eastAsia" w:ascii="宋体" w:hAnsi="宋体" w:eastAsia="宋体" w:cs="宋体"/>
                <w:i w:val="0"/>
                <w:iCs w:val="0"/>
                <w:color w:val="000000"/>
                <w:kern w:val="0"/>
                <w:sz w:val="20"/>
                <w:szCs w:val="20"/>
                <w:highlight w:val="none"/>
                <w:u w:val="none"/>
                <w:lang w:val="en-US" w:eastAsia="zh-CN" w:bidi="ar"/>
              </w:rPr>
              <w:t>清洗剂</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w:t>
            </w:r>
            <w:r>
              <w:rPr>
                <w:rFonts w:hint="eastAsia" w:ascii="宋体" w:hAnsi="宋体" w:eastAsia="宋体" w:cs="宋体"/>
                <w:i w:val="0"/>
                <w:iCs w:val="0"/>
                <w:color w:val="000000"/>
                <w:kern w:val="0"/>
                <w:sz w:val="20"/>
                <w:szCs w:val="20"/>
                <w:highlight w:val="none"/>
                <w:u w:val="none"/>
                <w:lang w:val="en-US" w:eastAsia="zh-CN" w:bidi="ar"/>
              </w:rPr>
              <w:t>干粉）</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47F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ISE</w:t>
            </w:r>
            <w:r>
              <w:rPr>
                <w:rFonts w:hint="eastAsia" w:ascii="宋体" w:hAnsi="宋体" w:eastAsia="宋体" w:cs="宋体"/>
                <w:i w:val="0"/>
                <w:iCs w:val="0"/>
                <w:color w:val="000000"/>
                <w:kern w:val="0"/>
                <w:sz w:val="20"/>
                <w:szCs w:val="20"/>
                <w:highlight w:val="none"/>
                <w:u w:val="none"/>
                <w:lang w:val="en-US" w:eastAsia="zh-CN" w:bidi="ar"/>
              </w:rPr>
              <w:t>洗涤剂冻结干燥</w:t>
            </w:r>
            <w:r>
              <w:rPr>
                <w:rFonts w:hint="default" w:ascii="Times New Roman" w:hAnsi="Times New Roman" w:eastAsia="宋体" w:cs="Times New Roman"/>
                <w:i w:val="0"/>
                <w:iCs w:val="0"/>
                <w:color w:val="000000"/>
                <w:kern w:val="0"/>
                <w:sz w:val="20"/>
                <w:szCs w:val="20"/>
                <w:highlight w:val="none"/>
                <w:u w:val="none"/>
                <w:lang w:val="en-US" w:eastAsia="zh-CN" w:bidi="ar"/>
              </w:rPr>
              <w:t>12ml/</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盒，洗涤剂溶解液</w:t>
            </w:r>
            <w:r>
              <w:rPr>
                <w:rFonts w:hint="default" w:ascii="Times New Roman" w:hAnsi="Times New Roman" w:eastAsia="宋体" w:cs="Times New Roman"/>
                <w:i w:val="0"/>
                <w:iCs w:val="0"/>
                <w:color w:val="000000"/>
                <w:kern w:val="0"/>
                <w:sz w:val="20"/>
                <w:szCs w:val="20"/>
                <w:highlight w:val="none"/>
                <w:u w:val="none"/>
                <w:lang w:val="en-US" w:eastAsia="zh-CN" w:bidi="ar"/>
              </w:rPr>
              <w:t>150ml/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C01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4DACE">
            <w:pPr>
              <w:jc w:val="center"/>
              <w:rPr>
                <w:rFonts w:hint="default" w:ascii="Times New Roman" w:hAnsi="Times New Roman" w:eastAsia="宋体" w:cs="Times New Roman"/>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59265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4358.59</w:t>
            </w:r>
          </w:p>
        </w:tc>
      </w:tr>
      <w:tr w14:paraId="0194A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19" w:type="dxa"/>
            <w:tcBorders>
              <w:top w:val="nil"/>
              <w:left w:val="nil"/>
              <w:bottom w:val="single" w:color="000000" w:sz="4" w:space="0"/>
              <w:right w:val="single" w:color="000000" w:sz="4" w:space="0"/>
            </w:tcBorders>
            <w:shd w:val="clear" w:color="auto" w:fill="auto"/>
            <w:vAlign w:val="center"/>
          </w:tcPr>
          <w:p w14:paraId="63B849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85F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清洗液（水浴保护液）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C29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500ml/</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5</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EA6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BBE67">
            <w:pPr>
              <w:jc w:val="center"/>
              <w:rPr>
                <w:rFonts w:hint="default" w:ascii="Times New Roman" w:hAnsi="Times New Roman" w:eastAsia="宋体" w:cs="Times New Roman"/>
                <w:i w:val="0"/>
                <w:iCs w:val="0"/>
                <w:color w:val="000000"/>
                <w:sz w:val="18"/>
                <w:szCs w:val="18"/>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B9C41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738.59</w:t>
            </w:r>
          </w:p>
        </w:tc>
      </w:tr>
      <w:tr w14:paraId="14135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06827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B3D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糖化血红蛋白液体非定值质控品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2BB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6×1mL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6E006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A80CBA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1E721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2371.91</w:t>
            </w:r>
          </w:p>
        </w:tc>
      </w:tr>
      <w:tr w14:paraId="00665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6853D3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147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碱性磷酸酶检测试剂盒（</w:t>
            </w:r>
            <w:r>
              <w:rPr>
                <w:rFonts w:hint="default" w:ascii="Times New Roman" w:hAnsi="Times New Roman" w:eastAsia="宋体" w:cs="Times New Roman"/>
                <w:i w:val="0"/>
                <w:iCs w:val="0"/>
                <w:color w:val="000000"/>
                <w:kern w:val="0"/>
                <w:sz w:val="20"/>
                <w:szCs w:val="20"/>
                <w:highlight w:val="none"/>
                <w:u w:val="none"/>
                <w:lang w:val="en-US" w:eastAsia="zh-CN" w:bidi="ar"/>
              </w:rPr>
              <w:t>NPP</w:t>
            </w:r>
            <w:r>
              <w:rPr>
                <w:rFonts w:hint="eastAsia" w:ascii="宋体" w:hAnsi="宋体" w:eastAsia="宋体" w:cs="宋体"/>
                <w:i w:val="0"/>
                <w:iCs w:val="0"/>
                <w:color w:val="000000"/>
                <w:kern w:val="0"/>
                <w:sz w:val="20"/>
                <w:szCs w:val="20"/>
                <w:highlight w:val="none"/>
                <w:u w:val="none"/>
                <w:lang w:val="en-US" w:eastAsia="zh-CN" w:bidi="ar"/>
              </w:rPr>
              <w:t>底物</w:t>
            </w:r>
            <w:r>
              <w:rPr>
                <w:rFonts w:hint="default" w:ascii="Times New Roman" w:hAnsi="Times New Roman" w:eastAsia="宋体" w:cs="Times New Roman"/>
                <w:i w:val="0"/>
                <w:iCs w:val="0"/>
                <w:color w:val="000000"/>
                <w:kern w:val="0"/>
                <w:sz w:val="20"/>
                <w:szCs w:val="20"/>
                <w:highlight w:val="none"/>
                <w:u w:val="none"/>
                <w:lang w:val="en-US" w:eastAsia="zh-CN" w:bidi="ar"/>
              </w:rPr>
              <w:t>-AMP</w:t>
            </w:r>
            <w:r>
              <w:rPr>
                <w:rFonts w:hint="eastAsia" w:ascii="宋体" w:hAnsi="宋体" w:eastAsia="宋体" w:cs="宋体"/>
                <w:i w:val="0"/>
                <w:iCs w:val="0"/>
                <w:color w:val="000000"/>
                <w:kern w:val="0"/>
                <w:sz w:val="20"/>
                <w:szCs w:val="20"/>
                <w:highlight w:val="none"/>
                <w:u w:val="none"/>
                <w:lang w:val="en-US" w:eastAsia="zh-CN" w:bidi="ar"/>
              </w:rPr>
              <w:t>缓冲液法）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A81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60ml*3;45ml*1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427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A854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DC82B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71.93</w:t>
            </w:r>
          </w:p>
        </w:tc>
      </w:tr>
      <w:tr w14:paraId="3194B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5249DB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D73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碱性磷酸酶测定试剂盒（</w:t>
            </w:r>
            <w:r>
              <w:rPr>
                <w:rFonts w:hint="default" w:ascii="Times New Roman" w:hAnsi="Times New Roman" w:eastAsia="宋体" w:cs="Times New Roman"/>
                <w:i w:val="0"/>
                <w:iCs w:val="0"/>
                <w:color w:val="000000"/>
                <w:kern w:val="0"/>
                <w:sz w:val="20"/>
                <w:szCs w:val="20"/>
                <w:highlight w:val="none"/>
                <w:u w:val="none"/>
                <w:lang w:val="en-US" w:eastAsia="zh-CN" w:bidi="ar"/>
              </w:rPr>
              <w:t>NPP</w:t>
            </w:r>
            <w:r>
              <w:rPr>
                <w:rFonts w:hint="eastAsia" w:ascii="宋体" w:hAnsi="宋体" w:eastAsia="宋体" w:cs="宋体"/>
                <w:i w:val="0"/>
                <w:iCs w:val="0"/>
                <w:color w:val="000000"/>
                <w:kern w:val="0"/>
                <w:sz w:val="20"/>
                <w:szCs w:val="20"/>
                <w:highlight w:val="none"/>
                <w:u w:val="none"/>
                <w:lang w:val="en-US" w:eastAsia="zh-CN" w:bidi="ar"/>
              </w:rPr>
              <w:t>底物</w:t>
            </w:r>
            <w:r>
              <w:rPr>
                <w:rFonts w:hint="default" w:ascii="Times New Roman" w:hAnsi="Times New Roman" w:eastAsia="宋体" w:cs="Times New Roman"/>
                <w:i w:val="0"/>
                <w:iCs w:val="0"/>
                <w:color w:val="000000"/>
                <w:kern w:val="0"/>
                <w:sz w:val="20"/>
                <w:szCs w:val="20"/>
                <w:highlight w:val="none"/>
                <w:u w:val="none"/>
                <w:lang w:val="en-US" w:eastAsia="zh-CN" w:bidi="ar"/>
              </w:rPr>
              <w:t>—AMP</w:t>
            </w:r>
            <w:r>
              <w:rPr>
                <w:rFonts w:hint="eastAsia" w:ascii="宋体" w:hAnsi="宋体" w:eastAsia="宋体" w:cs="宋体"/>
                <w:i w:val="0"/>
                <w:iCs w:val="0"/>
                <w:color w:val="000000"/>
                <w:kern w:val="0"/>
                <w:sz w:val="20"/>
                <w:szCs w:val="20"/>
                <w:highlight w:val="none"/>
                <w:u w:val="none"/>
                <w:lang w:val="en-US" w:eastAsia="zh-CN" w:bidi="ar"/>
              </w:rPr>
              <w:t>缓冲液法）（集采）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F47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试剂</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1:60ml*3 </w:t>
            </w:r>
            <w:r>
              <w:rPr>
                <w:rFonts w:hint="eastAsia" w:ascii="宋体" w:hAnsi="宋体" w:eastAsia="宋体" w:cs="宋体"/>
                <w:i w:val="0"/>
                <w:iCs w:val="0"/>
                <w:color w:val="000000"/>
                <w:kern w:val="0"/>
                <w:sz w:val="20"/>
                <w:szCs w:val="20"/>
                <w:highlight w:val="none"/>
                <w:u w:val="none"/>
                <w:lang w:val="en-US" w:eastAsia="zh-CN" w:bidi="ar"/>
              </w:rPr>
              <w:t>试剂</w:t>
            </w:r>
            <w:r>
              <w:rPr>
                <w:rFonts w:hint="default" w:ascii="Times New Roman" w:hAnsi="Times New Roman" w:eastAsia="宋体" w:cs="Times New Roman"/>
                <w:i w:val="0"/>
                <w:iCs w:val="0"/>
                <w:color w:val="000000"/>
                <w:kern w:val="0"/>
                <w:sz w:val="20"/>
                <w:szCs w:val="20"/>
                <w:highlight w:val="none"/>
                <w:u w:val="none"/>
                <w:lang w:val="en-US" w:eastAsia="zh-CN" w:bidi="ar"/>
              </w:rPr>
              <w:t>2:45ml*1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FAC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AC2B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BB5BB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71.93</w:t>
            </w:r>
          </w:p>
        </w:tc>
      </w:tr>
      <w:tr w14:paraId="7CA90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E32DE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37C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光路检测</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7B9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EFE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A6B5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D12FB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155.66</w:t>
            </w:r>
          </w:p>
        </w:tc>
      </w:tr>
      <w:tr w14:paraId="18F79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EE212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E9B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LIAISONLIGHTCHECK12-</w:t>
            </w:r>
            <w:r>
              <w:rPr>
                <w:rFonts w:hint="eastAsia" w:ascii="宋体" w:hAnsi="宋体" w:eastAsia="宋体" w:cs="宋体"/>
                <w:i w:val="0"/>
                <w:iCs w:val="0"/>
                <w:color w:val="000000"/>
                <w:kern w:val="0"/>
                <w:sz w:val="20"/>
                <w:szCs w:val="20"/>
                <w:highlight w:val="none"/>
                <w:u w:val="none"/>
                <w:lang w:val="en-US" w:eastAsia="zh-CN" w:bidi="ar"/>
              </w:rPr>
              <w:t>光路检测试剂</w:t>
            </w: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707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×2ml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1EFB8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C8963B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9B7E8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155.66</w:t>
            </w:r>
          </w:p>
        </w:tc>
      </w:tr>
      <w:tr w14:paraId="3F6CC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30439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794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电解质</w:t>
            </w:r>
            <w:r>
              <w:rPr>
                <w:rFonts w:hint="default" w:ascii="Times New Roman" w:hAnsi="Times New Roman" w:eastAsia="宋体" w:cs="Times New Roman"/>
                <w:i w:val="0"/>
                <w:iCs w:val="0"/>
                <w:color w:val="000000"/>
                <w:kern w:val="0"/>
                <w:sz w:val="20"/>
                <w:szCs w:val="20"/>
                <w:highlight w:val="none"/>
                <w:u w:val="none"/>
                <w:lang w:val="en-US" w:eastAsia="zh-CN" w:bidi="ar"/>
              </w:rPr>
              <w:t>Cl</w:t>
            </w:r>
            <w:r>
              <w:rPr>
                <w:rFonts w:hint="eastAsia" w:ascii="宋体" w:hAnsi="宋体" w:eastAsia="宋体" w:cs="宋体"/>
                <w:i w:val="0"/>
                <w:iCs w:val="0"/>
                <w:color w:val="000000"/>
                <w:kern w:val="0"/>
                <w:sz w:val="20"/>
                <w:szCs w:val="20"/>
                <w:highlight w:val="none"/>
                <w:u w:val="none"/>
                <w:lang w:val="en-US" w:eastAsia="zh-CN" w:bidi="ar"/>
              </w:rPr>
              <w:t>电极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0B1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Cl</w:t>
            </w:r>
            <w:r>
              <w:rPr>
                <w:rFonts w:hint="eastAsia" w:ascii="宋体" w:hAnsi="宋体" w:eastAsia="宋体" w:cs="宋体"/>
                <w:i w:val="0"/>
                <w:iCs w:val="0"/>
                <w:color w:val="000000"/>
                <w:kern w:val="0"/>
                <w:sz w:val="20"/>
                <w:szCs w:val="20"/>
                <w:highlight w:val="none"/>
                <w:u w:val="none"/>
                <w:lang w:val="en-US" w:eastAsia="zh-CN" w:bidi="ar"/>
              </w:rPr>
              <w:t>电极</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6EC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F00C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F401A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595.4</w:t>
            </w:r>
          </w:p>
        </w:tc>
      </w:tr>
      <w:tr w14:paraId="5314D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46758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34F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电解质</w:t>
            </w:r>
            <w:r>
              <w:rPr>
                <w:rFonts w:hint="default" w:ascii="Times New Roman" w:hAnsi="Times New Roman" w:eastAsia="宋体" w:cs="Times New Roman"/>
                <w:i w:val="0"/>
                <w:iCs w:val="0"/>
                <w:color w:val="000000"/>
                <w:kern w:val="0"/>
                <w:sz w:val="20"/>
                <w:szCs w:val="20"/>
                <w:highlight w:val="none"/>
                <w:u w:val="none"/>
                <w:lang w:val="en-US" w:eastAsia="zh-CN" w:bidi="ar"/>
              </w:rPr>
              <w:t>Na</w:t>
            </w:r>
            <w:r>
              <w:rPr>
                <w:rFonts w:hint="eastAsia" w:ascii="宋体" w:hAnsi="宋体" w:eastAsia="宋体" w:cs="宋体"/>
                <w:i w:val="0"/>
                <w:iCs w:val="0"/>
                <w:color w:val="000000"/>
                <w:kern w:val="0"/>
                <w:sz w:val="20"/>
                <w:szCs w:val="20"/>
                <w:highlight w:val="none"/>
                <w:u w:val="none"/>
                <w:lang w:val="en-US" w:eastAsia="zh-CN" w:bidi="ar"/>
              </w:rPr>
              <w:t>电极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775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Na</w:t>
            </w:r>
            <w:r>
              <w:rPr>
                <w:rFonts w:hint="eastAsia" w:ascii="宋体" w:hAnsi="宋体" w:eastAsia="宋体" w:cs="宋体"/>
                <w:i w:val="0"/>
                <w:iCs w:val="0"/>
                <w:color w:val="000000"/>
                <w:kern w:val="0"/>
                <w:sz w:val="20"/>
                <w:szCs w:val="20"/>
                <w:highlight w:val="none"/>
                <w:u w:val="none"/>
                <w:lang w:val="en-US" w:eastAsia="zh-CN" w:bidi="ar"/>
              </w:rPr>
              <w:t>电极</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8FC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0735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10A5D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684.92</w:t>
            </w:r>
          </w:p>
        </w:tc>
      </w:tr>
      <w:tr w14:paraId="1F267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88765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BA6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电解质</w:t>
            </w:r>
            <w:r>
              <w:rPr>
                <w:rFonts w:hint="default" w:ascii="Times New Roman" w:hAnsi="Times New Roman" w:eastAsia="宋体" w:cs="Times New Roman"/>
                <w:i w:val="0"/>
                <w:iCs w:val="0"/>
                <w:color w:val="000000"/>
                <w:kern w:val="0"/>
                <w:sz w:val="20"/>
                <w:szCs w:val="20"/>
                <w:highlight w:val="none"/>
                <w:u w:val="none"/>
                <w:lang w:val="en-US" w:eastAsia="zh-CN" w:bidi="ar"/>
              </w:rPr>
              <w:t>K</w:t>
            </w:r>
            <w:r>
              <w:rPr>
                <w:rFonts w:hint="eastAsia" w:ascii="宋体" w:hAnsi="宋体" w:eastAsia="宋体" w:cs="宋体"/>
                <w:i w:val="0"/>
                <w:iCs w:val="0"/>
                <w:color w:val="000000"/>
                <w:kern w:val="0"/>
                <w:sz w:val="20"/>
                <w:szCs w:val="20"/>
                <w:highlight w:val="none"/>
                <w:u w:val="none"/>
                <w:lang w:val="en-US" w:eastAsia="zh-CN" w:bidi="ar"/>
              </w:rPr>
              <w:t>电极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8CD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K</w:t>
            </w:r>
            <w:r>
              <w:rPr>
                <w:rFonts w:hint="eastAsia" w:ascii="宋体" w:hAnsi="宋体" w:eastAsia="宋体" w:cs="宋体"/>
                <w:i w:val="0"/>
                <w:iCs w:val="0"/>
                <w:color w:val="000000"/>
                <w:kern w:val="0"/>
                <w:sz w:val="20"/>
                <w:szCs w:val="20"/>
                <w:highlight w:val="none"/>
                <w:u w:val="none"/>
                <w:lang w:val="en-US" w:eastAsia="zh-CN" w:bidi="ar"/>
              </w:rPr>
              <w:t>电极</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F0443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FD2F92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F21B6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684.92</w:t>
            </w:r>
          </w:p>
        </w:tc>
      </w:tr>
      <w:tr w14:paraId="56822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B5E4A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EBF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电解质</w:t>
            </w:r>
            <w:r>
              <w:rPr>
                <w:rFonts w:hint="default" w:ascii="Times New Roman" w:hAnsi="Times New Roman" w:eastAsia="宋体" w:cs="Times New Roman"/>
                <w:i w:val="0"/>
                <w:iCs w:val="0"/>
                <w:color w:val="000000"/>
                <w:kern w:val="0"/>
                <w:sz w:val="20"/>
                <w:szCs w:val="20"/>
                <w:highlight w:val="none"/>
                <w:u w:val="none"/>
                <w:lang w:val="en-US" w:eastAsia="zh-CN" w:bidi="ar"/>
              </w:rPr>
              <w:t>REF</w:t>
            </w:r>
            <w:r>
              <w:rPr>
                <w:rFonts w:hint="eastAsia" w:ascii="宋体" w:hAnsi="宋体" w:eastAsia="宋体" w:cs="宋体"/>
                <w:i w:val="0"/>
                <w:iCs w:val="0"/>
                <w:color w:val="000000"/>
                <w:kern w:val="0"/>
                <w:sz w:val="20"/>
                <w:szCs w:val="20"/>
                <w:highlight w:val="none"/>
                <w:u w:val="none"/>
                <w:lang w:val="en-US" w:eastAsia="zh-CN" w:bidi="ar"/>
              </w:rPr>
              <w:t>电极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E28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REF</w:t>
            </w:r>
            <w:r>
              <w:rPr>
                <w:rFonts w:hint="eastAsia" w:ascii="宋体" w:hAnsi="宋体" w:eastAsia="宋体" w:cs="宋体"/>
                <w:i w:val="0"/>
                <w:iCs w:val="0"/>
                <w:color w:val="000000"/>
                <w:kern w:val="0"/>
                <w:sz w:val="20"/>
                <w:szCs w:val="20"/>
                <w:highlight w:val="none"/>
                <w:u w:val="none"/>
                <w:lang w:val="en-US" w:eastAsia="zh-CN" w:bidi="ar"/>
              </w:rPr>
              <w:t>电极</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D0F97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3DCB24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CEE2E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770.54</w:t>
            </w:r>
          </w:p>
        </w:tc>
      </w:tr>
      <w:tr w14:paraId="2C10C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751178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6CB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多参数电解质分析仪用测定试剂（离子选择性电极法、量压法）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0EA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AFT-A8</w:t>
            </w:r>
            <w:r>
              <w:rPr>
                <w:rFonts w:hint="eastAsia" w:ascii="宋体" w:hAnsi="宋体" w:eastAsia="宋体" w:cs="宋体"/>
                <w:i w:val="0"/>
                <w:iCs w:val="0"/>
                <w:color w:val="000000"/>
                <w:kern w:val="0"/>
                <w:sz w:val="20"/>
                <w:szCs w:val="20"/>
                <w:highlight w:val="none"/>
                <w:u w:val="none"/>
                <w:lang w:val="en-US" w:eastAsia="zh-CN" w:bidi="ar"/>
              </w:rPr>
              <w:t>型（</w:t>
            </w:r>
            <w:r>
              <w:rPr>
                <w:rFonts w:hint="default" w:ascii="Times New Roman" w:hAnsi="Times New Roman" w:eastAsia="宋体" w:cs="Times New Roman"/>
                <w:i w:val="0"/>
                <w:iCs w:val="0"/>
                <w:color w:val="000000"/>
                <w:kern w:val="0"/>
                <w:sz w:val="20"/>
                <w:szCs w:val="20"/>
                <w:highlight w:val="none"/>
                <w:u w:val="none"/>
                <w:lang w:val="en-US" w:eastAsia="zh-CN" w:bidi="ar"/>
              </w:rPr>
              <w:t>R1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A650mlR2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B200mlR6</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40ml</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62D57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D7156F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C7EFD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426.43</w:t>
            </w:r>
          </w:p>
        </w:tc>
      </w:tr>
      <w:tr w14:paraId="509C5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2C500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558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电解质测定试剂</w:t>
            </w:r>
            <w:r>
              <w:rPr>
                <w:rFonts w:hint="default" w:ascii="Times New Roman" w:hAnsi="Times New Roman" w:eastAsia="宋体" w:cs="Times New Roman"/>
                <w:i w:val="0"/>
                <w:iCs w:val="0"/>
                <w:color w:val="000000"/>
                <w:kern w:val="0"/>
                <w:sz w:val="20"/>
                <w:szCs w:val="20"/>
                <w:highlight w:val="none"/>
                <w:u w:val="none"/>
                <w:lang w:val="en-US" w:eastAsia="zh-CN" w:bidi="ar"/>
              </w:rPr>
              <w:t>\AFT-500</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BFA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w:t>
            </w:r>
            <w:r>
              <w:rPr>
                <w:rFonts w:hint="eastAsia" w:ascii="宋体" w:hAnsi="宋体" w:eastAsia="宋体" w:cs="宋体"/>
                <w:i w:val="0"/>
                <w:iCs w:val="0"/>
                <w:color w:val="000000"/>
                <w:kern w:val="0"/>
                <w:sz w:val="20"/>
                <w:szCs w:val="20"/>
                <w:highlight w:val="none"/>
                <w:u w:val="none"/>
                <w:lang w:val="en-US" w:eastAsia="zh-CN" w:bidi="ar"/>
              </w:rPr>
              <w:t>标</w:t>
            </w:r>
            <w:r>
              <w:rPr>
                <w:rFonts w:hint="default" w:ascii="Times New Roman" w:hAnsi="Times New Roman" w:eastAsia="宋体" w:cs="Times New Roman"/>
                <w:i w:val="0"/>
                <w:iCs w:val="0"/>
                <w:color w:val="000000"/>
                <w:kern w:val="0"/>
                <w:sz w:val="20"/>
                <w:szCs w:val="20"/>
                <w:highlight w:val="none"/>
                <w:u w:val="none"/>
                <w:lang w:val="en-US" w:eastAsia="zh-CN" w:bidi="ar"/>
              </w:rPr>
              <w:t>650ml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B</w:t>
            </w:r>
            <w:r>
              <w:rPr>
                <w:rFonts w:hint="eastAsia" w:ascii="宋体" w:hAnsi="宋体" w:eastAsia="宋体" w:cs="宋体"/>
                <w:i w:val="0"/>
                <w:iCs w:val="0"/>
                <w:color w:val="000000"/>
                <w:kern w:val="0"/>
                <w:sz w:val="20"/>
                <w:szCs w:val="20"/>
                <w:highlight w:val="none"/>
                <w:u w:val="none"/>
                <w:lang w:val="en-US" w:eastAsia="zh-CN" w:bidi="ar"/>
              </w:rPr>
              <w:t>标</w:t>
            </w:r>
            <w:r>
              <w:rPr>
                <w:rFonts w:hint="default" w:ascii="Times New Roman" w:hAnsi="Times New Roman" w:eastAsia="宋体" w:cs="Times New Roman"/>
                <w:i w:val="0"/>
                <w:iCs w:val="0"/>
                <w:color w:val="000000"/>
                <w:kern w:val="0"/>
                <w:sz w:val="20"/>
                <w:szCs w:val="20"/>
                <w:highlight w:val="none"/>
                <w:u w:val="none"/>
                <w:lang w:val="en-US" w:eastAsia="zh-CN" w:bidi="ar"/>
              </w:rPr>
              <w:t>200ml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887EB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201D12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D0F84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228.9</w:t>
            </w:r>
          </w:p>
        </w:tc>
      </w:tr>
      <w:tr w14:paraId="32E3E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4D459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7F2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雌二醇测定试剂盒（化学发光免疫分析法）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875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33D5C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F0A925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DA021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681.36</w:t>
            </w:r>
          </w:p>
        </w:tc>
      </w:tr>
      <w:tr w14:paraId="5C9B7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B989B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633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睾酮测定试剂盒（化学发光免疫分析法）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6E1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29807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827927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28DB3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683.16</w:t>
            </w:r>
          </w:p>
        </w:tc>
      </w:tr>
      <w:tr w14:paraId="78F64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0BEC48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21F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孕酮测定试剂盒（化学发光免疫分析法）（集采）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912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82D1E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AC63F7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18E28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634.37</w:t>
            </w:r>
          </w:p>
        </w:tc>
      </w:tr>
      <w:tr w14:paraId="75CC3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1D886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321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w:t>
            </w:r>
            <w:r>
              <w:rPr>
                <w:rFonts w:hint="eastAsia" w:ascii="宋体" w:hAnsi="宋体" w:eastAsia="宋体" w:cs="宋体"/>
                <w:i w:val="0"/>
                <w:iCs w:val="0"/>
                <w:color w:val="000000"/>
                <w:kern w:val="0"/>
                <w:sz w:val="20"/>
                <w:szCs w:val="20"/>
                <w:highlight w:val="none"/>
                <w:u w:val="none"/>
                <w:lang w:val="en-US" w:eastAsia="zh-CN" w:bidi="ar"/>
              </w:rPr>
              <w:t>肽测定试剂盒（直接化学发光法）（集采）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9D2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20B21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C8578F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78D9D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833</w:t>
            </w:r>
          </w:p>
        </w:tc>
      </w:tr>
      <w:tr w14:paraId="31289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F46E1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892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γ-</w:t>
            </w:r>
            <w:r>
              <w:rPr>
                <w:rFonts w:hint="eastAsia" w:ascii="宋体" w:hAnsi="宋体" w:eastAsia="宋体" w:cs="宋体"/>
                <w:i w:val="0"/>
                <w:iCs w:val="0"/>
                <w:color w:val="000000"/>
                <w:kern w:val="0"/>
                <w:sz w:val="20"/>
                <w:szCs w:val="20"/>
                <w:highlight w:val="none"/>
                <w:u w:val="none"/>
                <w:lang w:val="en-US" w:eastAsia="zh-CN" w:bidi="ar"/>
              </w:rPr>
              <w:t>谷氨酰转肽酶测定试剂盒（速率法）（集采）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0E5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4*660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6AE4B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5A5E9E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A3FAA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543.84</w:t>
            </w:r>
          </w:p>
        </w:tc>
      </w:tr>
      <w:tr w14:paraId="6C6C0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2FB20D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3FA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癌胚抗原测定试剂盒（直接化学发光法）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88C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ADVIA CENTAUR</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278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9EDF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776BF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4976.1</w:t>
            </w:r>
          </w:p>
        </w:tc>
      </w:tr>
      <w:tr w14:paraId="3EC0D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0ECFE1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F4A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白蛋白测定试剂盒（溴甲酚绿法）</w:t>
            </w:r>
            <w:r>
              <w:rPr>
                <w:rFonts w:hint="default" w:ascii="Times New Roman" w:hAnsi="Times New Roman" w:eastAsia="宋体" w:cs="Times New Roman"/>
                <w:i w:val="0"/>
                <w:iCs w:val="0"/>
                <w:color w:val="000000"/>
                <w:kern w:val="0"/>
                <w:sz w:val="20"/>
                <w:szCs w:val="20"/>
                <w:highlight w:val="none"/>
                <w:u w:val="none"/>
                <w:lang w:val="en-US" w:eastAsia="zh-CN" w:bidi="ar"/>
              </w:rPr>
              <w:t>Albumin Reagents(</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BDE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4×1500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BCB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5B22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7AB28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360</w:t>
            </w:r>
          </w:p>
        </w:tc>
      </w:tr>
      <w:tr w14:paraId="63619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2B3125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7AC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丙氨酸氨基转移酶测定试剂盒（速率法）（集采）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DB2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6*640</w:t>
            </w:r>
            <w:r>
              <w:rPr>
                <w:rFonts w:hint="eastAsia" w:ascii="宋体" w:hAnsi="宋体" w:eastAsia="宋体" w:cs="宋体"/>
                <w:i w:val="0"/>
                <w:iCs w:val="0"/>
                <w:color w:val="000000"/>
                <w:kern w:val="0"/>
                <w:sz w:val="20"/>
                <w:szCs w:val="20"/>
                <w:highlight w:val="none"/>
                <w:u w:val="none"/>
                <w:lang w:val="en-US" w:eastAsia="zh-CN" w:bidi="ar"/>
              </w:rPr>
              <w:t>测试</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2ADD6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E8CA56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A04F5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414.72</w:t>
            </w:r>
          </w:p>
        </w:tc>
      </w:tr>
      <w:tr w14:paraId="13856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2EF35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C0C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促甲状腺激素测定试剂盒（直接化学发光法）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5E2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F66DA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97F3DD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66BC1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4469.28</w:t>
            </w:r>
          </w:p>
        </w:tc>
      </w:tr>
      <w:tr w14:paraId="01C0F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784A2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68A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胆固醇测定试剂盒（酶法）（集采）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DA4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7*350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8FB8B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8FD7FF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893B0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294</w:t>
            </w:r>
          </w:p>
        </w:tc>
      </w:tr>
      <w:tr w14:paraId="77251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20A73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778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灯泡冷却液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6DE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EC04E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445244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21023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1800</w:t>
            </w:r>
          </w:p>
        </w:tc>
      </w:tr>
      <w:tr w14:paraId="04986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2AA9A7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80C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低密度脂蛋白胆固醇测定试剂盒（直接法）（集采）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766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4*188</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9D494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658D7F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27B30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721.92</w:t>
            </w:r>
          </w:p>
        </w:tc>
      </w:tr>
      <w:tr w14:paraId="3E052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18399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924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多项校准品</w:t>
            </w:r>
            <w:r>
              <w:rPr>
                <w:rFonts w:hint="default" w:ascii="Times New Roman" w:hAnsi="Times New Roman" w:eastAsia="宋体" w:cs="Times New Roman"/>
                <w:i w:val="0"/>
                <w:iCs w:val="0"/>
                <w:color w:val="000000"/>
                <w:kern w:val="0"/>
                <w:sz w:val="20"/>
                <w:szCs w:val="20"/>
                <w:highlight w:val="none"/>
                <w:u w:val="none"/>
                <w:lang w:val="en-US" w:eastAsia="zh-CN" w:bidi="ar"/>
              </w:rPr>
              <w:t>Calibrator</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7BC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低值校准品</w:t>
            </w:r>
            <w:r>
              <w:rPr>
                <w:rFonts w:hint="default" w:ascii="Times New Roman" w:hAnsi="Times New Roman" w:eastAsia="宋体" w:cs="Times New Roman"/>
                <w:i w:val="0"/>
                <w:iCs w:val="0"/>
                <w:color w:val="000000"/>
                <w:kern w:val="0"/>
                <w:sz w:val="20"/>
                <w:szCs w:val="20"/>
                <w:highlight w:val="none"/>
                <w:u w:val="none"/>
                <w:lang w:val="en-US" w:eastAsia="zh-CN" w:bidi="ar"/>
              </w:rPr>
              <w:t>2*5ML/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393E4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05E393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B448C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695</w:t>
            </w:r>
          </w:p>
        </w:tc>
      </w:tr>
      <w:tr w14:paraId="59AFB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85513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B40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多项校准品</w:t>
            </w:r>
            <w:r>
              <w:rPr>
                <w:rFonts w:hint="default" w:ascii="Times New Roman" w:hAnsi="Times New Roman" w:eastAsia="宋体" w:cs="Times New Roman"/>
                <w:i w:val="0"/>
                <w:iCs w:val="0"/>
                <w:color w:val="000000"/>
                <w:kern w:val="0"/>
                <w:sz w:val="20"/>
                <w:szCs w:val="20"/>
                <w:highlight w:val="none"/>
                <w:u w:val="none"/>
                <w:lang w:val="en-US" w:eastAsia="zh-CN" w:bidi="ar"/>
              </w:rPr>
              <w:t>Calibrator</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C2A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高值值校准品</w:t>
            </w:r>
            <w:r>
              <w:rPr>
                <w:rFonts w:hint="default" w:ascii="Times New Roman" w:hAnsi="Times New Roman" w:eastAsia="宋体" w:cs="Times New Roman"/>
                <w:i w:val="0"/>
                <w:iCs w:val="0"/>
                <w:color w:val="000000"/>
                <w:kern w:val="0"/>
                <w:sz w:val="20"/>
                <w:szCs w:val="20"/>
                <w:highlight w:val="none"/>
                <w:u w:val="none"/>
                <w:lang w:val="en-US" w:eastAsia="zh-CN" w:bidi="ar"/>
              </w:rPr>
              <w:t>2*5ML/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848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9636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0C506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695</w:t>
            </w:r>
          </w:p>
        </w:tc>
      </w:tr>
      <w:tr w14:paraId="7B02D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A1321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B82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反应杯</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603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3000</w:t>
            </w:r>
            <w:r>
              <w:rPr>
                <w:rFonts w:hint="eastAsia" w:ascii="宋体" w:hAnsi="宋体" w:eastAsia="宋体" w:cs="宋体"/>
                <w:i w:val="0"/>
                <w:iCs w:val="0"/>
                <w:color w:val="000000"/>
                <w:kern w:val="0"/>
                <w:sz w:val="20"/>
                <w:szCs w:val="20"/>
                <w:highlight w:val="none"/>
                <w:u w:val="none"/>
                <w:lang w:val="en-US" w:eastAsia="zh-CN" w:bidi="ar"/>
              </w:rPr>
              <w:t>个</w:t>
            </w:r>
            <w:r>
              <w:rPr>
                <w:rFonts w:hint="default" w:ascii="Times New Roman" w:hAnsi="Times New Roman" w:eastAsia="宋体" w:cs="Times New Roman"/>
                <w:i w:val="0"/>
                <w:iCs w:val="0"/>
                <w:color w:val="000000"/>
                <w:kern w:val="0"/>
                <w:sz w:val="20"/>
                <w:szCs w:val="20"/>
                <w:highlight w:val="none"/>
                <w:u w:val="none"/>
                <w:lang w:val="en-US" w:eastAsia="zh-CN" w:bidi="ar"/>
              </w:rPr>
              <w:t>(15</w:t>
            </w:r>
            <w:r>
              <w:rPr>
                <w:rFonts w:hint="eastAsia" w:ascii="宋体" w:hAnsi="宋体" w:eastAsia="宋体" w:cs="宋体"/>
                <w:i w:val="0"/>
                <w:iCs w:val="0"/>
                <w:color w:val="000000"/>
                <w:kern w:val="0"/>
                <w:sz w:val="20"/>
                <w:szCs w:val="20"/>
                <w:highlight w:val="none"/>
                <w:u w:val="none"/>
                <w:lang w:val="en-US" w:eastAsia="zh-CN" w:bidi="ar"/>
              </w:rPr>
              <w:t>包</w:t>
            </w:r>
            <w:r>
              <w:rPr>
                <w:rFonts w:hint="default" w:ascii="Times New Roman" w:hAnsi="Times New Roman" w:eastAsia="宋体" w:cs="Times New Roman"/>
                <w:i w:val="0"/>
                <w:iCs w:val="0"/>
                <w:color w:val="000000"/>
                <w:kern w:val="0"/>
                <w:sz w:val="20"/>
                <w:szCs w:val="20"/>
                <w:highlight w:val="none"/>
                <w:u w:val="none"/>
                <w:lang w:val="en-US" w:eastAsia="zh-CN" w:bidi="ar"/>
              </w:rPr>
              <w:t>*200</w:t>
            </w:r>
            <w:r>
              <w:rPr>
                <w:rFonts w:hint="eastAsia" w:ascii="宋体" w:hAnsi="宋体" w:eastAsia="宋体" w:cs="宋体"/>
                <w:i w:val="0"/>
                <w:iCs w:val="0"/>
                <w:color w:val="000000"/>
                <w:kern w:val="0"/>
                <w:sz w:val="20"/>
                <w:szCs w:val="20"/>
                <w:highlight w:val="none"/>
                <w:u w:val="none"/>
                <w:lang w:val="en-US" w:eastAsia="zh-CN" w:bidi="ar"/>
              </w:rPr>
              <w:t>个）</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18112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7F591B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FBC91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697</w:t>
            </w:r>
          </w:p>
        </w:tc>
      </w:tr>
      <w:tr w14:paraId="42209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9C18E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926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反应杯活化液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290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1*1000ml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7E8D2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5B094B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E7D42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1575.77</w:t>
            </w:r>
          </w:p>
        </w:tc>
      </w:tr>
      <w:tr w14:paraId="39775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7A4EE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90B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钙测定试剂盒（偶氮胂</w:t>
            </w:r>
            <w:r>
              <w:rPr>
                <w:rFonts w:hint="default" w:ascii="Times New Roman" w:hAnsi="Times New Roman" w:eastAsia="宋体" w:cs="Times New Roman"/>
                <w:i w:val="0"/>
                <w:iCs w:val="0"/>
                <w:color w:val="000000"/>
                <w:kern w:val="0"/>
                <w:sz w:val="20"/>
                <w:szCs w:val="20"/>
                <w:highlight w:val="none"/>
                <w:u w:val="none"/>
                <w:lang w:val="en-US" w:eastAsia="zh-CN" w:bidi="ar"/>
              </w:rPr>
              <w:t>III</w:t>
            </w:r>
            <w:r>
              <w:rPr>
                <w:rFonts w:hint="eastAsia" w:ascii="宋体" w:hAnsi="宋体" w:eastAsia="宋体" w:cs="宋体"/>
                <w:i w:val="0"/>
                <w:iCs w:val="0"/>
                <w:color w:val="000000"/>
                <w:kern w:val="0"/>
                <w:sz w:val="20"/>
                <w:szCs w:val="20"/>
                <w:highlight w:val="none"/>
                <w:u w:val="none"/>
                <w:lang w:val="en-US" w:eastAsia="zh-CN" w:bidi="ar"/>
              </w:rPr>
              <w:t>比色法）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26D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7*290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5A851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7A6CED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90CB3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1870.65</w:t>
            </w:r>
          </w:p>
        </w:tc>
      </w:tr>
      <w:tr w14:paraId="52267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B34A3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0BB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甘油三酯测定试剂盒（</w:t>
            </w:r>
            <w:r>
              <w:rPr>
                <w:rFonts w:hint="default" w:ascii="Times New Roman" w:hAnsi="Times New Roman" w:eastAsia="宋体" w:cs="Times New Roman"/>
                <w:i w:val="0"/>
                <w:iCs w:val="0"/>
                <w:color w:val="000000"/>
                <w:kern w:val="0"/>
                <w:sz w:val="20"/>
                <w:szCs w:val="20"/>
                <w:highlight w:val="none"/>
                <w:u w:val="none"/>
                <w:lang w:val="en-US" w:eastAsia="zh-CN" w:bidi="ar"/>
              </w:rPr>
              <w:t>GPC-PAP</w:t>
            </w:r>
            <w:r>
              <w:rPr>
                <w:rFonts w:hint="eastAsia" w:ascii="宋体" w:hAnsi="宋体" w:eastAsia="宋体" w:cs="宋体"/>
                <w:i w:val="0"/>
                <w:iCs w:val="0"/>
                <w:color w:val="000000"/>
                <w:kern w:val="0"/>
                <w:sz w:val="20"/>
                <w:szCs w:val="20"/>
                <w:highlight w:val="none"/>
                <w:u w:val="none"/>
                <w:lang w:val="en-US" w:eastAsia="zh-CN" w:bidi="ar"/>
              </w:rPr>
              <w:t>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3EA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4*362</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013DB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C76797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08EF2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272.22</w:t>
            </w:r>
          </w:p>
        </w:tc>
      </w:tr>
      <w:tr w14:paraId="375E8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B7122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B8D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高密度脂蛋白胆固醇测定试剂盒（直接法）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3AF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6*650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A558E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6E0307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49408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2741.7</w:t>
            </w:r>
          </w:p>
        </w:tc>
      </w:tr>
      <w:tr w14:paraId="3B4A8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2FA08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4A9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光源灯泡</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C44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XPT</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3C7C5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DF3BBF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D5736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2911.94</w:t>
            </w:r>
          </w:p>
        </w:tc>
      </w:tr>
      <w:tr w14:paraId="7281F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83657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6D7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肌酐测定试剂盒（肌氨酸氧化酶法）（集采）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238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4*870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1F680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50E7A0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0D8AF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10531</w:t>
            </w:r>
          </w:p>
        </w:tc>
      </w:tr>
      <w:tr w14:paraId="71420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7A98F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6E2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肌酸激酶测定试剂盒（磷酸肌酸底物法）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952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4*275</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390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1E4D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D16A1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374.99</w:t>
            </w:r>
          </w:p>
        </w:tc>
      </w:tr>
      <w:tr w14:paraId="3228B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2CC81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F29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甲胎蛋白测定试剂盒（直接化学发光法）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541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D0F87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22463D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B8E9F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5680</w:t>
            </w:r>
          </w:p>
        </w:tc>
      </w:tr>
      <w:tr w14:paraId="3D760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0A916E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E19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甲状腺过氧化物酶抗体测定试剂盒（化学发光法）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ED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34B55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A44CB7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56986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5962.11</w:t>
            </w:r>
          </w:p>
        </w:tc>
      </w:tr>
      <w:tr w14:paraId="7EFC5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EB8E8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788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甲状腺过氧化物酶抗体校准品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5C9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低值校准品、高值校准品各：</w:t>
            </w:r>
            <w:r>
              <w:rPr>
                <w:rFonts w:hint="default" w:ascii="Times New Roman" w:hAnsi="Times New Roman" w:eastAsia="宋体" w:cs="Times New Roman"/>
                <w:i w:val="0"/>
                <w:iCs w:val="0"/>
                <w:color w:val="000000"/>
                <w:kern w:val="0"/>
                <w:sz w:val="20"/>
                <w:szCs w:val="20"/>
                <w:highlight w:val="none"/>
                <w:u w:val="none"/>
                <w:lang w:val="en-US" w:eastAsia="zh-CN" w:bidi="ar"/>
              </w:rPr>
              <w:t>2*1ML/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2F9EC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78EDE6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9CD74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308</w:t>
            </w:r>
          </w:p>
        </w:tc>
      </w:tr>
      <w:tr w14:paraId="5BD58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6876E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43E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碱性磷酸酶测定试剂盒（</w:t>
            </w:r>
            <w:r>
              <w:rPr>
                <w:rFonts w:hint="default" w:ascii="Times New Roman" w:hAnsi="Times New Roman" w:eastAsia="宋体" w:cs="Times New Roman"/>
                <w:i w:val="0"/>
                <w:iCs w:val="0"/>
                <w:color w:val="000000"/>
                <w:kern w:val="0"/>
                <w:sz w:val="20"/>
                <w:szCs w:val="20"/>
                <w:highlight w:val="none"/>
                <w:u w:val="none"/>
                <w:lang w:val="en-US" w:eastAsia="zh-CN" w:bidi="ar"/>
              </w:rPr>
              <w:t>NPP</w:t>
            </w:r>
            <w:r>
              <w:rPr>
                <w:rFonts w:hint="eastAsia" w:ascii="宋体" w:hAnsi="宋体" w:eastAsia="宋体" w:cs="宋体"/>
                <w:i w:val="0"/>
                <w:iCs w:val="0"/>
                <w:color w:val="000000"/>
                <w:kern w:val="0"/>
                <w:sz w:val="20"/>
                <w:szCs w:val="20"/>
                <w:highlight w:val="none"/>
                <w:u w:val="none"/>
                <w:lang w:val="en-US" w:eastAsia="zh-CN" w:bidi="ar"/>
              </w:rPr>
              <w:t>底物</w:t>
            </w:r>
            <w:r>
              <w:rPr>
                <w:rFonts w:hint="default" w:ascii="Times New Roman" w:hAnsi="Times New Roman" w:eastAsia="宋体" w:cs="Times New Roman"/>
                <w:i w:val="0"/>
                <w:iCs w:val="0"/>
                <w:color w:val="000000"/>
                <w:kern w:val="0"/>
                <w:sz w:val="20"/>
                <w:szCs w:val="20"/>
                <w:highlight w:val="none"/>
                <w:u w:val="none"/>
                <w:lang w:val="en-US" w:eastAsia="zh-CN" w:bidi="ar"/>
              </w:rPr>
              <w:t>—AMP</w:t>
            </w:r>
            <w:r>
              <w:rPr>
                <w:rFonts w:hint="eastAsia" w:ascii="宋体" w:hAnsi="宋体" w:eastAsia="宋体" w:cs="宋体"/>
                <w:i w:val="0"/>
                <w:iCs w:val="0"/>
                <w:color w:val="000000"/>
                <w:kern w:val="0"/>
                <w:sz w:val="20"/>
                <w:szCs w:val="20"/>
                <w:highlight w:val="none"/>
                <w:u w:val="none"/>
                <w:lang w:val="en-US" w:eastAsia="zh-CN" w:bidi="ar"/>
              </w:rPr>
              <w:t>缓冲液法）（集采）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661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6*1240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73853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FB1ADC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8B6EF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1346.64</w:t>
            </w:r>
          </w:p>
        </w:tc>
      </w:tr>
      <w:tr w14:paraId="120F7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7EBE9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9CA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镁测定试剂盒（二甲苯胺蓝法）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EE2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4*280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C3A05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37008E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3E74A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499.36</w:t>
            </w:r>
          </w:p>
        </w:tc>
      </w:tr>
      <w:tr w14:paraId="1C2A3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D5175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144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尿素氮测定试剂盒（脲酶法）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7B2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6*670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F85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2946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ED78C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665.31 </w:t>
            </w:r>
          </w:p>
        </w:tc>
      </w:tr>
      <w:tr w14:paraId="2F728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22A38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EAA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尿酸测定试剂盒（尿酸酶法）（集采）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53D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6*670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0A5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AC8A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CDE00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698.68</w:t>
            </w:r>
          </w:p>
        </w:tc>
      </w:tr>
      <w:tr w14:paraId="0788C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8687C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A80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浓缩洗液</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系统清洗液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C6E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12*70ML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EA730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096246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820B8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362</w:t>
            </w:r>
          </w:p>
        </w:tc>
      </w:tr>
      <w:tr w14:paraId="33A86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B8F78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3A8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葡萄糖测定试剂盒（己糖激酶法）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FD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6*660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1BD56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F919E3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50631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1275.32</w:t>
            </w:r>
          </w:p>
        </w:tc>
      </w:tr>
      <w:tr w14:paraId="3671D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CD3A8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572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清洗液</w:t>
            </w:r>
            <w:r>
              <w:rPr>
                <w:rFonts w:hint="default" w:ascii="Times New Roman" w:hAnsi="Times New Roman" w:eastAsia="宋体" w:cs="Times New Roman"/>
                <w:i w:val="0"/>
                <w:iCs w:val="0"/>
                <w:color w:val="000000"/>
                <w:kern w:val="0"/>
                <w:sz w:val="20"/>
                <w:szCs w:val="20"/>
                <w:highlight w:val="none"/>
                <w:u w:val="none"/>
                <w:lang w:val="en-US" w:eastAsia="zh-CN" w:bidi="ar"/>
              </w:rPr>
              <w:t>wash1</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808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2*1500ML/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AB48E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054812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ED9C9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679.15</w:t>
            </w:r>
          </w:p>
        </w:tc>
      </w:tr>
      <w:tr w14:paraId="4043E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71CCE4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F8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全自动免疫检验系统用底物液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65E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5000</w:t>
            </w:r>
            <w:r>
              <w:rPr>
                <w:rFonts w:hint="eastAsia" w:ascii="宋体" w:hAnsi="宋体" w:eastAsia="宋体" w:cs="宋体"/>
                <w:i w:val="0"/>
                <w:iCs w:val="0"/>
                <w:color w:val="000000"/>
                <w:kern w:val="0"/>
                <w:sz w:val="20"/>
                <w:szCs w:val="20"/>
                <w:highlight w:val="none"/>
                <w:u w:val="none"/>
                <w:lang w:val="en-US" w:eastAsia="zh-CN" w:bidi="ar"/>
              </w:rPr>
              <w:t>测试（酸试剂</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1500mlx1 </w:t>
            </w:r>
            <w:r>
              <w:rPr>
                <w:rFonts w:hint="eastAsia" w:ascii="宋体" w:hAnsi="宋体" w:eastAsia="宋体" w:cs="宋体"/>
                <w:i w:val="0"/>
                <w:iCs w:val="0"/>
                <w:color w:val="000000"/>
                <w:kern w:val="0"/>
                <w:sz w:val="20"/>
                <w:szCs w:val="20"/>
                <w:highlight w:val="none"/>
                <w:u w:val="none"/>
                <w:lang w:val="en-US" w:eastAsia="zh-CN" w:bidi="ar"/>
              </w:rPr>
              <w:t>碱试剂</w:t>
            </w:r>
            <w:r>
              <w:rPr>
                <w:rFonts w:hint="default" w:ascii="Times New Roman" w:hAnsi="Times New Roman" w:eastAsia="宋体" w:cs="Times New Roman"/>
                <w:i w:val="0"/>
                <w:iCs w:val="0"/>
                <w:color w:val="000000"/>
                <w:kern w:val="0"/>
                <w:sz w:val="20"/>
                <w:szCs w:val="20"/>
                <w:highlight w:val="none"/>
                <w:u w:val="none"/>
                <w:lang w:val="en-US" w:eastAsia="zh-CN" w:bidi="ar"/>
              </w:rPr>
              <w:t>1500mlx1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57C19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A0227B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B54A1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679.15</w:t>
            </w:r>
          </w:p>
        </w:tc>
      </w:tr>
      <w:tr w14:paraId="2AEA0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EFBED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436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乳酸脱氢酶测定试剂盒（速率法）（集采）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714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6*670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BE201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EF9225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F6BBB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763.8</w:t>
            </w:r>
          </w:p>
        </w:tc>
      </w:tr>
      <w:tr w14:paraId="30300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3FC192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159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三碘甲状腺原氨酸测定试剂盒（直接化学发光法）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13D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FDCC1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B99228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978FF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3317.4</w:t>
            </w:r>
          </w:p>
        </w:tc>
      </w:tr>
      <w:tr w14:paraId="7714A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FB930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CD7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试剂针清洗液</w:t>
            </w: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127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5*250ml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D6AB4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7EC6B7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92732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3148</w:t>
            </w:r>
          </w:p>
        </w:tc>
      </w:tr>
      <w:tr w14:paraId="4282E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36BCD2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9A7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四碘甲状腺原氨酸测定试剂盒（直接化学发光法）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41A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84237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ED751A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92002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4332.89</w:t>
            </w:r>
          </w:p>
        </w:tc>
      </w:tr>
      <w:tr w14:paraId="7EB07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DF882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6BF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探针清洗液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23A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4*500ml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EA92B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DC454A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BD578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1868</w:t>
            </w:r>
          </w:p>
        </w:tc>
      </w:tr>
      <w:tr w14:paraId="2C485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19" w:type="dxa"/>
            <w:tcBorders>
              <w:top w:val="nil"/>
              <w:left w:val="nil"/>
              <w:bottom w:val="single" w:color="000000" w:sz="4" w:space="0"/>
              <w:right w:val="single" w:color="000000" w:sz="4" w:space="0"/>
            </w:tcBorders>
            <w:shd w:val="clear" w:color="auto" w:fill="auto"/>
            <w:vAlign w:val="center"/>
          </w:tcPr>
          <w:p w14:paraId="40B9AB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32E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探针洗液</w:t>
            </w: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37E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1*500ml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8B6F1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6BECE3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DF988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1808</w:t>
            </w:r>
          </w:p>
        </w:tc>
      </w:tr>
      <w:tr w14:paraId="1F6E7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19" w:type="dxa"/>
            <w:tcBorders>
              <w:top w:val="nil"/>
              <w:left w:val="nil"/>
              <w:bottom w:val="single" w:color="000000" w:sz="4" w:space="0"/>
              <w:right w:val="single" w:color="000000" w:sz="4" w:space="0"/>
            </w:tcBorders>
            <w:shd w:val="clear" w:color="auto" w:fill="auto"/>
            <w:vAlign w:val="center"/>
          </w:tcPr>
          <w:p w14:paraId="247D67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52E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糖抗原</w:t>
            </w:r>
            <w:r>
              <w:rPr>
                <w:rFonts w:hint="default" w:ascii="Times New Roman" w:hAnsi="Times New Roman" w:eastAsia="宋体" w:cs="Times New Roman"/>
                <w:i w:val="0"/>
                <w:iCs w:val="0"/>
                <w:color w:val="000000"/>
                <w:kern w:val="0"/>
                <w:sz w:val="20"/>
                <w:szCs w:val="20"/>
                <w:highlight w:val="none"/>
                <w:u w:val="none"/>
                <w:lang w:val="en-US" w:eastAsia="zh-CN" w:bidi="ar"/>
              </w:rPr>
              <w:t>125</w:t>
            </w:r>
            <w:r>
              <w:rPr>
                <w:rFonts w:hint="eastAsia" w:ascii="宋体" w:hAnsi="宋体" w:eastAsia="宋体" w:cs="宋体"/>
                <w:i w:val="0"/>
                <w:iCs w:val="0"/>
                <w:color w:val="000000"/>
                <w:kern w:val="0"/>
                <w:sz w:val="20"/>
                <w:szCs w:val="20"/>
                <w:highlight w:val="none"/>
                <w:u w:val="none"/>
                <w:lang w:val="en-US" w:eastAsia="zh-CN" w:bidi="ar"/>
              </w:rPr>
              <w:t>测定试剂盒（直接化学发光法）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29E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44B9B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1A94C9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BD392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10136.5</w:t>
            </w:r>
          </w:p>
        </w:tc>
      </w:tr>
      <w:tr w14:paraId="5ADD0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3C639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F3A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糖抗原</w:t>
            </w:r>
            <w:r>
              <w:rPr>
                <w:rFonts w:hint="default" w:ascii="Times New Roman" w:hAnsi="Times New Roman" w:eastAsia="宋体" w:cs="Times New Roman"/>
                <w:i w:val="0"/>
                <w:iCs w:val="0"/>
                <w:color w:val="000000"/>
                <w:kern w:val="0"/>
                <w:sz w:val="20"/>
                <w:szCs w:val="20"/>
                <w:highlight w:val="none"/>
                <w:u w:val="none"/>
                <w:lang w:val="en-US" w:eastAsia="zh-CN" w:bidi="ar"/>
              </w:rPr>
              <w:t>15-3</w:t>
            </w:r>
            <w:r>
              <w:rPr>
                <w:rFonts w:hint="eastAsia" w:ascii="宋体" w:hAnsi="宋体" w:eastAsia="宋体" w:cs="宋体"/>
                <w:i w:val="0"/>
                <w:iCs w:val="0"/>
                <w:color w:val="000000"/>
                <w:kern w:val="0"/>
                <w:sz w:val="20"/>
                <w:szCs w:val="20"/>
                <w:highlight w:val="none"/>
                <w:u w:val="none"/>
                <w:lang w:val="en-US" w:eastAsia="zh-CN" w:bidi="ar"/>
              </w:rPr>
              <w:t>测定试剂盒（直接化学发光法）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833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BCB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D5F8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0D27A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10622</w:t>
            </w:r>
          </w:p>
        </w:tc>
      </w:tr>
      <w:tr w14:paraId="084EF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FC786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B84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糖抗原</w:t>
            </w:r>
            <w:r>
              <w:rPr>
                <w:rFonts w:hint="default" w:ascii="Times New Roman" w:hAnsi="Times New Roman" w:eastAsia="宋体" w:cs="Times New Roman"/>
                <w:i w:val="0"/>
                <w:iCs w:val="0"/>
                <w:color w:val="000000"/>
                <w:kern w:val="0"/>
                <w:sz w:val="20"/>
                <w:szCs w:val="20"/>
                <w:highlight w:val="none"/>
                <w:u w:val="none"/>
                <w:lang w:val="en-US" w:eastAsia="zh-CN" w:bidi="ar"/>
              </w:rPr>
              <w:t>15-3</w:t>
            </w:r>
            <w:r>
              <w:rPr>
                <w:rFonts w:hint="eastAsia" w:ascii="宋体" w:hAnsi="宋体" w:eastAsia="宋体" w:cs="宋体"/>
                <w:i w:val="0"/>
                <w:iCs w:val="0"/>
                <w:color w:val="000000"/>
                <w:kern w:val="0"/>
                <w:sz w:val="20"/>
                <w:szCs w:val="20"/>
                <w:highlight w:val="none"/>
                <w:u w:val="none"/>
                <w:lang w:val="en-US" w:eastAsia="zh-CN" w:bidi="ar"/>
              </w:rPr>
              <w:t>校准品</w:t>
            </w:r>
            <w:r>
              <w:rPr>
                <w:rFonts w:hint="default" w:ascii="Times New Roman" w:hAnsi="Times New Roman" w:eastAsia="宋体" w:cs="Times New Roman"/>
                <w:i w:val="0"/>
                <w:iCs w:val="0"/>
                <w:color w:val="000000"/>
                <w:kern w:val="0"/>
                <w:sz w:val="20"/>
                <w:szCs w:val="20"/>
                <w:highlight w:val="none"/>
                <w:u w:val="none"/>
                <w:lang w:val="en-US" w:eastAsia="zh-CN" w:bidi="ar"/>
              </w:rPr>
              <w:t>CA15-3Calibrator</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0C5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高值、低值各：</w:t>
            </w:r>
            <w:r>
              <w:rPr>
                <w:rFonts w:hint="default" w:ascii="Times New Roman" w:hAnsi="Times New Roman" w:eastAsia="宋体" w:cs="Times New Roman"/>
                <w:i w:val="0"/>
                <w:iCs w:val="0"/>
                <w:color w:val="000000"/>
                <w:kern w:val="0"/>
                <w:sz w:val="20"/>
                <w:szCs w:val="20"/>
                <w:highlight w:val="none"/>
                <w:u w:val="none"/>
                <w:lang w:val="en-US" w:eastAsia="zh-CN" w:bidi="ar"/>
              </w:rPr>
              <w:t>2X2ML/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0CB71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A1EB4F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00344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260.96</w:t>
            </w:r>
          </w:p>
        </w:tc>
      </w:tr>
      <w:tr w14:paraId="77AEA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BA600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730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糖抗原</w:t>
            </w:r>
            <w:r>
              <w:rPr>
                <w:rFonts w:hint="default" w:ascii="Times New Roman" w:hAnsi="Times New Roman" w:eastAsia="宋体" w:cs="Times New Roman"/>
                <w:i w:val="0"/>
                <w:iCs w:val="0"/>
                <w:color w:val="000000"/>
                <w:kern w:val="0"/>
                <w:sz w:val="20"/>
                <w:szCs w:val="20"/>
                <w:highlight w:val="none"/>
                <w:u w:val="none"/>
                <w:lang w:val="en-US" w:eastAsia="zh-CN" w:bidi="ar"/>
              </w:rPr>
              <w:t>19-9</w:t>
            </w:r>
            <w:r>
              <w:rPr>
                <w:rFonts w:hint="eastAsia" w:ascii="宋体" w:hAnsi="宋体" w:eastAsia="宋体" w:cs="宋体"/>
                <w:i w:val="0"/>
                <w:iCs w:val="0"/>
                <w:color w:val="000000"/>
                <w:kern w:val="0"/>
                <w:sz w:val="20"/>
                <w:szCs w:val="20"/>
                <w:highlight w:val="none"/>
                <w:u w:val="none"/>
                <w:lang w:val="en-US" w:eastAsia="zh-CN" w:bidi="ar"/>
              </w:rPr>
              <w:t>测定试剂盒（直接化学发光法）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2A0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3485E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81F046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6DE6E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5160.4</w:t>
            </w:r>
          </w:p>
        </w:tc>
      </w:tr>
      <w:tr w14:paraId="72D1A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420CD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4CC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天冬氨酸氨基转移酶测定试剂盒（速率法）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CB8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6*640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4DB5F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F1BBAD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1A5C3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441.6</w:t>
            </w:r>
          </w:p>
        </w:tc>
      </w:tr>
      <w:tr w14:paraId="610F8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94340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5F9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铁测定试剂盒（亚铁嗪法）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1B7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7*145</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F1B89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B891B5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D9ED9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2617.06</w:t>
            </w:r>
          </w:p>
        </w:tc>
      </w:tr>
      <w:tr w14:paraId="5DFAC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183B2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D10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无机磷测定试剂盒（磷钼酸盐法）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2CD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6*640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CF466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8FBA2D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9F75B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985.08</w:t>
            </w:r>
          </w:p>
        </w:tc>
      </w:tr>
      <w:tr w14:paraId="30AEF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7B2F0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4C8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血液分析仪用校准品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C14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3.0ML/</w:t>
            </w:r>
            <w:r>
              <w:rPr>
                <w:rFonts w:hint="eastAsia" w:ascii="宋体" w:hAnsi="宋体" w:eastAsia="宋体" w:cs="宋体"/>
                <w:i w:val="0"/>
                <w:iCs w:val="0"/>
                <w:color w:val="000000"/>
                <w:kern w:val="0"/>
                <w:sz w:val="20"/>
                <w:szCs w:val="20"/>
                <w:highlight w:val="none"/>
                <w:u w:val="none"/>
                <w:lang w:val="en-US" w:eastAsia="zh-CN" w:bidi="ar"/>
              </w:rPr>
              <w:t>支</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605D1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E5C324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4DE61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2490.62</w:t>
            </w:r>
          </w:p>
        </w:tc>
      </w:tr>
      <w:tr w14:paraId="1CF40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F4EC8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E1A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样本释放剂</w:t>
            </w:r>
            <w:r>
              <w:rPr>
                <w:rFonts w:hint="default" w:ascii="Times New Roman" w:hAnsi="Times New Roman" w:eastAsia="宋体" w:cs="Times New Roman"/>
                <w:i w:val="0"/>
                <w:iCs w:val="0"/>
                <w:color w:val="000000"/>
                <w:kern w:val="0"/>
                <w:sz w:val="20"/>
                <w:szCs w:val="20"/>
                <w:highlight w:val="none"/>
                <w:u w:val="none"/>
                <w:lang w:val="en-US" w:eastAsia="zh-CN" w:bidi="ar"/>
              </w:rPr>
              <w:t>T3/T4/VB12Ancillary Reagent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6DD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2*25ML/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0B18C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5469B0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B0F3C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134</w:t>
            </w:r>
          </w:p>
        </w:tc>
      </w:tr>
      <w:tr w14:paraId="569BA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2F819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742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一次性吸样管</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5B3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6480T</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18</w:t>
            </w:r>
            <w:r>
              <w:rPr>
                <w:rFonts w:hint="eastAsia" w:ascii="宋体" w:hAnsi="宋体" w:eastAsia="宋体" w:cs="宋体"/>
                <w:i w:val="0"/>
                <w:iCs w:val="0"/>
                <w:color w:val="000000"/>
                <w:kern w:val="0"/>
                <w:sz w:val="20"/>
                <w:szCs w:val="20"/>
                <w:highlight w:val="none"/>
                <w:u w:val="none"/>
                <w:lang w:val="en-US" w:eastAsia="zh-CN" w:bidi="ar"/>
              </w:rPr>
              <w:t>包</w:t>
            </w:r>
            <w:r>
              <w:rPr>
                <w:rFonts w:hint="default" w:ascii="Times New Roman" w:hAnsi="Times New Roman" w:eastAsia="宋体" w:cs="Times New Roman"/>
                <w:i w:val="0"/>
                <w:iCs w:val="0"/>
                <w:color w:val="000000"/>
                <w:kern w:val="0"/>
                <w:sz w:val="20"/>
                <w:szCs w:val="20"/>
                <w:highlight w:val="none"/>
                <w:u w:val="none"/>
                <w:lang w:val="en-US" w:eastAsia="zh-CN" w:bidi="ar"/>
              </w:rPr>
              <w:t>X360</w:t>
            </w:r>
            <w:r>
              <w:rPr>
                <w:rFonts w:hint="eastAsia" w:ascii="宋体" w:hAnsi="宋体" w:eastAsia="宋体" w:cs="宋体"/>
                <w:i w:val="0"/>
                <w:iCs w:val="0"/>
                <w:color w:val="000000"/>
                <w:kern w:val="0"/>
                <w:sz w:val="20"/>
                <w:szCs w:val="20"/>
                <w:highlight w:val="none"/>
                <w:u w:val="none"/>
                <w:lang w:val="en-US" w:eastAsia="zh-CN" w:bidi="ar"/>
              </w:rPr>
              <w:t>个）</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76597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D77DD2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F160B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2137.88</w:t>
            </w:r>
          </w:p>
        </w:tc>
      </w:tr>
      <w:tr w14:paraId="0AE40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19" w:type="dxa"/>
            <w:tcBorders>
              <w:top w:val="nil"/>
              <w:left w:val="nil"/>
              <w:bottom w:val="single" w:color="000000" w:sz="4" w:space="0"/>
              <w:right w:val="single" w:color="000000" w:sz="4" w:space="0"/>
            </w:tcBorders>
            <w:shd w:val="clear" w:color="auto" w:fill="auto"/>
            <w:vAlign w:val="center"/>
          </w:tcPr>
          <w:p w14:paraId="70EFEB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FAE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游离甲状腺素测定试剂盒（直接化学发光法）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816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CEA21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243852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7C61D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2128.67</w:t>
            </w:r>
          </w:p>
        </w:tc>
      </w:tr>
      <w:tr w14:paraId="3EEE3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667C88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A52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游离三碘甲状腺原氨酸测定试剂盒（直接化学发光法）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0B0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0D010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DFFA99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1DD38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2128.67</w:t>
            </w:r>
          </w:p>
        </w:tc>
      </w:tr>
      <w:tr w14:paraId="01E7A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453B2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680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直接胆红素测定试剂盒（钒酸盐氧化法）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226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4*660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05D1E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4C12F2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6157B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530.64</w:t>
            </w:r>
          </w:p>
        </w:tc>
      </w:tr>
      <w:tr w14:paraId="64E26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1D07A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FC6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总胆红素测定试剂盒（钒酸盐氧化法）（集采）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8F2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4*672</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B6CCC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14F7AF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3AC33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462</w:t>
            </w:r>
          </w:p>
        </w:tc>
      </w:tr>
      <w:tr w14:paraId="5894C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8E7ED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FC7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总蛋白测定试剂盒（双缩脲法）（集采）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6DB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7FC8A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21EC6B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0543F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229.6</w:t>
            </w:r>
          </w:p>
        </w:tc>
      </w:tr>
      <w:tr w14:paraId="1BB74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19" w:type="dxa"/>
            <w:tcBorders>
              <w:top w:val="nil"/>
              <w:left w:val="nil"/>
              <w:bottom w:val="single" w:color="000000" w:sz="4" w:space="0"/>
              <w:right w:val="single" w:color="000000" w:sz="4" w:space="0"/>
            </w:tcBorders>
            <w:shd w:val="clear" w:color="auto" w:fill="auto"/>
            <w:vAlign w:val="center"/>
          </w:tcPr>
          <w:p w14:paraId="1EC847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E91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胰岛素测定试剂盒（直接化学发光法）（集采）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3A3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DC168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DA62C1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BA1EA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735</w:t>
            </w:r>
          </w:p>
        </w:tc>
      </w:tr>
      <w:tr w14:paraId="42456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60D8E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A63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酶类校准品</w:t>
            </w:r>
            <w:r>
              <w:rPr>
                <w:rFonts w:hint="default" w:ascii="Times New Roman" w:hAnsi="Times New Roman" w:eastAsia="宋体" w:cs="Times New Roman"/>
                <w:i w:val="0"/>
                <w:iCs w:val="0"/>
                <w:color w:val="000000"/>
                <w:kern w:val="0"/>
                <w:sz w:val="20"/>
                <w:szCs w:val="20"/>
                <w:highlight w:val="none"/>
                <w:u w:val="none"/>
                <w:lang w:val="en-US" w:eastAsia="zh-CN" w:bidi="ar"/>
              </w:rPr>
              <w:t>3Enzyme3Calibrator</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ENZ3CAL)</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DE6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6*2.0ML/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67D15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F6379C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137C3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1357.37</w:t>
            </w:r>
          </w:p>
        </w:tc>
      </w:tr>
      <w:tr w14:paraId="3B61F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429EF6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48A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糖抗原</w:t>
            </w:r>
            <w:r>
              <w:rPr>
                <w:rFonts w:hint="default" w:ascii="Times New Roman" w:hAnsi="Times New Roman" w:eastAsia="宋体" w:cs="Times New Roman"/>
                <w:i w:val="0"/>
                <w:iCs w:val="0"/>
                <w:color w:val="000000"/>
                <w:kern w:val="0"/>
                <w:sz w:val="20"/>
                <w:szCs w:val="20"/>
                <w:highlight w:val="none"/>
                <w:u w:val="none"/>
                <w:lang w:val="en-US" w:eastAsia="zh-CN" w:bidi="ar"/>
              </w:rPr>
              <w:t>125</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EDB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低值校准品：</w:t>
            </w:r>
            <w:r>
              <w:rPr>
                <w:rFonts w:hint="default" w:ascii="Times New Roman" w:hAnsi="Times New Roman" w:eastAsia="宋体" w:cs="Times New Roman"/>
                <w:i w:val="0"/>
                <w:iCs w:val="0"/>
                <w:color w:val="000000"/>
                <w:kern w:val="0"/>
                <w:sz w:val="20"/>
                <w:szCs w:val="20"/>
                <w:highlight w:val="none"/>
                <w:u w:val="none"/>
                <w:lang w:val="en-US" w:eastAsia="zh-CN" w:bidi="ar"/>
              </w:rPr>
              <w:t>2×2 mL/</w:t>
            </w:r>
            <w:r>
              <w:rPr>
                <w:rFonts w:hint="eastAsia" w:ascii="宋体" w:hAnsi="宋体" w:eastAsia="宋体" w:cs="宋体"/>
                <w:i w:val="0"/>
                <w:iCs w:val="0"/>
                <w:color w:val="000000"/>
                <w:kern w:val="0"/>
                <w:sz w:val="20"/>
                <w:szCs w:val="20"/>
                <w:highlight w:val="none"/>
                <w:u w:val="none"/>
                <w:lang w:val="en-US" w:eastAsia="zh-CN" w:bidi="ar"/>
              </w:rPr>
              <w:t>瓶，高值校准品：</w:t>
            </w:r>
            <w:r>
              <w:rPr>
                <w:rFonts w:hint="default" w:ascii="Times New Roman" w:hAnsi="Times New Roman" w:eastAsia="宋体" w:cs="Times New Roman"/>
                <w:i w:val="0"/>
                <w:iCs w:val="0"/>
                <w:color w:val="000000"/>
                <w:kern w:val="0"/>
                <w:sz w:val="20"/>
                <w:szCs w:val="20"/>
                <w:highlight w:val="none"/>
                <w:u w:val="none"/>
                <w:lang w:val="en-US" w:eastAsia="zh-CN" w:bidi="ar"/>
              </w:rPr>
              <w:t>2×2 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8DE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1E22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C5213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423</w:t>
            </w:r>
          </w:p>
        </w:tc>
      </w:tr>
      <w:tr w14:paraId="574AB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E6848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2F5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生化校准液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7E2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12×3.0ml/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CC5E2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922D9E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55CFD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1650</w:t>
            </w:r>
          </w:p>
        </w:tc>
      </w:tr>
      <w:tr w14:paraId="585F5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2261D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579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尿素氮测定试剂盒（脲酶法）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119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6*670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02066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709246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9AA3C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665.31</w:t>
            </w:r>
          </w:p>
        </w:tc>
      </w:tr>
      <w:tr w14:paraId="2CEEF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AE9C2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E25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多项生化校准品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118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C530E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0AF769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242DE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180</w:t>
            </w:r>
          </w:p>
        </w:tc>
      </w:tr>
      <w:tr w14:paraId="65E97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80151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2F8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胃蛋白酶原</w:t>
            </w:r>
            <w:r>
              <w:rPr>
                <w:rFonts w:hint="default" w:ascii="Times New Roman" w:hAnsi="Times New Roman" w:eastAsia="宋体" w:cs="Times New Roman"/>
                <w:i w:val="0"/>
                <w:iCs w:val="0"/>
                <w:color w:val="000000"/>
                <w:kern w:val="0"/>
                <w:sz w:val="20"/>
                <w:szCs w:val="20"/>
                <w:highlight w:val="none"/>
                <w:u w:val="none"/>
                <w:lang w:val="en-US" w:eastAsia="zh-CN" w:bidi="ar"/>
              </w:rPr>
              <w:t>Ⅰ</w:t>
            </w:r>
            <w:r>
              <w:rPr>
                <w:rFonts w:hint="eastAsia" w:ascii="宋体" w:hAnsi="宋体" w:eastAsia="宋体" w:cs="宋体"/>
                <w:i w:val="0"/>
                <w:iCs w:val="0"/>
                <w:color w:val="000000"/>
                <w:kern w:val="0"/>
                <w:sz w:val="20"/>
                <w:szCs w:val="20"/>
                <w:highlight w:val="none"/>
                <w:u w:val="none"/>
                <w:lang w:val="en-US" w:eastAsia="zh-CN" w:bidi="ar"/>
              </w:rPr>
              <w:t>、胃蛋白酶原</w:t>
            </w:r>
            <w:r>
              <w:rPr>
                <w:rFonts w:hint="default" w:ascii="Times New Roman" w:hAnsi="Times New Roman" w:eastAsia="宋体" w:cs="Times New Roman"/>
                <w:i w:val="0"/>
                <w:iCs w:val="0"/>
                <w:color w:val="000000"/>
                <w:kern w:val="0"/>
                <w:sz w:val="20"/>
                <w:szCs w:val="20"/>
                <w:highlight w:val="none"/>
                <w:u w:val="none"/>
                <w:lang w:val="en-US" w:eastAsia="zh-CN" w:bidi="ar"/>
              </w:rPr>
              <w:t>Ⅱ</w:t>
            </w:r>
            <w:r>
              <w:rPr>
                <w:rFonts w:hint="eastAsia" w:ascii="宋体" w:hAnsi="宋体" w:eastAsia="宋体" w:cs="宋体"/>
                <w:i w:val="0"/>
                <w:iCs w:val="0"/>
                <w:color w:val="000000"/>
                <w:kern w:val="0"/>
                <w:sz w:val="20"/>
                <w:szCs w:val="20"/>
                <w:highlight w:val="none"/>
                <w:u w:val="none"/>
                <w:lang w:val="en-US" w:eastAsia="zh-CN" w:bidi="ar"/>
              </w:rPr>
              <w:t>联合检测试剂盒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D4C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B2162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41ADE6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9B023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1154.3</w:t>
            </w:r>
          </w:p>
        </w:tc>
      </w:tr>
      <w:tr w14:paraId="3116D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5BD4F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D42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胃泌素</w:t>
            </w:r>
            <w:r>
              <w:rPr>
                <w:rFonts w:hint="default" w:ascii="Times New Roman" w:hAnsi="Times New Roman" w:eastAsia="宋体" w:cs="Times New Roman"/>
                <w:i w:val="0"/>
                <w:iCs w:val="0"/>
                <w:color w:val="000000"/>
                <w:kern w:val="0"/>
                <w:sz w:val="20"/>
                <w:szCs w:val="20"/>
                <w:highlight w:val="none"/>
                <w:u w:val="none"/>
                <w:lang w:val="en-US" w:eastAsia="zh-CN" w:bidi="ar"/>
              </w:rPr>
              <w:t>17</w:t>
            </w:r>
            <w:r>
              <w:rPr>
                <w:rFonts w:hint="eastAsia" w:ascii="宋体" w:hAnsi="宋体" w:eastAsia="宋体" w:cs="宋体"/>
                <w:i w:val="0"/>
                <w:iCs w:val="0"/>
                <w:color w:val="000000"/>
                <w:kern w:val="0"/>
                <w:sz w:val="20"/>
                <w:szCs w:val="20"/>
                <w:highlight w:val="none"/>
                <w:u w:val="none"/>
                <w:lang w:val="en-US" w:eastAsia="zh-CN" w:bidi="ar"/>
              </w:rPr>
              <w:t>检测试剂盒（量子点荧光免疫法）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05A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24C89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CE9009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08AEA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824.5</w:t>
            </w:r>
          </w:p>
        </w:tc>
      </w:tr>
      <w:tr w14:paraId="5EEBB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87A00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17C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w:t>
            </w:r>
            <w:r>
              <w:rPr>
                <w:rFonts w:hint="eastAsia" w:ascii="宋体" w:hAnsi="宋体" w:eastAsia="宋体" w:cs="宋体"/>
                <w:i w:val="0"/>
                <w:iCs w:val="0"/>
                <w:color w:val="000000"/>
                <w:kern w:val="0"/>
                <w:sz w:val="20"/>
                <w:szCs w:val="20"/>
                <w:highlight w:val="none"/>
                <w:u w:val="none"/>
                <w:lang w:val="en-US" w:eastAsia="zh-CN" w:bidi="ar"/>
              </w:rPr>
              <w:t>羟丁酸脱氢酶检测试剂盒（</w:t>
            </w:r>
            <w:r>
              <w:rPr>
                <w:rFonts w:hint="default" w:ascii="Times New Roman" w:hAnsi="Times New Roman" w:eastAsia="宋体" w:cs="Times New Roman"/>
                <w:i w:val="0"/>
                <w:iCs w:val="0"/>
                <w:color w:val="000000"/>
                <w:kern w:val="0"/>
                <w:sz w:val="20"/>
                <w:szCs w:val="20"/>
                <w:highlight w:val="none"/>
                <w:u w:val="none"/>
                <w:lang w:val="en-US" w:eastAsia="zh-CN" w:bidi="ar"/>
              </w:rPr>
              <w:t>a-</w:t>
            </w:r>
            <w:r>
              <w:rPr>
                <w:rFonts w:hint="eastAsia" w:ascii="宋体" w:hAnsi="宋体" w:eastAsia="宋体" w:cs="宋体"/>
                <w:i w:val="0"/>
                <w:iCs w:val="0"/>
                <w:color w:val="000000"/>
                <w:kern w:val="0"/>
                <w:sz w:val="20"/>
                <w:szCs w:val="20"/>
                <w:highlight w:val="none"/>
                <w:u w:val="none"/>
                <w:lang w:val="en-US" w:eastAsia="zh-CN" w:bidi="ar"/>
              </w:rPr>
              <w:t>酮丁酸底物法）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BA7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2*665T</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664B0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1CB33A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FB6CD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250.98</w:t>
            </w:r>
          </w:p>
        </w:tc>
      </w:tr>
      <w:tr w14:paraId="64F06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60D040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1E1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肌酸激酶</w:t>
            </w:r>
            <w:r>
              <w:rPr>
                <w:rFonts w:hint="default" w:ascii="Times New Roman" w:hAnsi="Times New Roman" w:eastAsia="宋体" w:cs="Times New Roman"/>
                <w:i w:val="0"/>
                <w:iCs w:val="0"/>
                <w:color w:val="000000"/>
                <w:kern w:val="0"/>
                <w:sz w:val="20"/>
                <w:szCs w:val="20"/>
                <w:highlight w:val="none"/>
                <w:u w:val="none"/>
                <w:lang w:val="en-US" w:eastAsia="zh-CN" w:bidi="ar"/>
              </w:rPr>
              <w:t>MB</w:t>
            </w:r>
            <w:r>
              <w:rPr>
                <w:rFonts w:hint="eastAsia" w:ascii="宋体" w:hAnsi="宋体" w:eastAsia="宋体" w:cs="宋体"/>
                <w:i w:val="0"/>
                <w:iCs w:val="0"/>
                <w:color w:val="000000"/>
                <w:kern w:val="0"/>
                <w:sz w:val="20"/>
                <w:szCs w:val="20"/>
                <w:highlight w:val="none"/>
                <w:u w:val="none"/>
                <w:lang w:val="en-US" w:eastAsia="zh-CN" w:bidi="ar"/>
              </w:rPr>
              <w:t>同工酶检测试剂盒（免疫抑制法）（集采）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591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2×625T</w:t>
            </w:r>
            <w:r>
              <w:rPr>
                <w:rFonts w:hint="eastAsia" w:ascii="宋体" w:hAnsi="宋体" w:eastAsia="宋体" w:cs="宋体"/>
                <w:i w:val="0"/>
                <w:iCs w:val="0"/>
                <w:color w:val="000000"/>
                <w:kern w:val="0"/>
                <w:sz w:val="20"/>
                <w:szCs w:val="20"/>
                <w:highlight w:val="none"/>
                <w:u w:val="none"/>
                <w:lang w:val="en-US" w:eastAsia="zh-CN" w:bidi="ar"/>
              </w:rPr>
              <w:t>；校准品</w:t>
            </w:r>
            <w:r>
              <w:rPr>
                <w:rFonts w:hint="default" w:ascii="Times New Roman" w:hAnsi="Times New Roman" w:eastAsia="宋体" w:cs="Times New Roman"/>
                <w:i w:val="0"/>
                <w:iCs w:val="0"/>
                <w:color w:val="000000"/>
                <w:kern w:val="0"/>
                <w:sz w:val="20"/>
                <w:szCs w:val="20"/>
                <w:highlight w:val="none"/>
                <w:u w:val="none"/>
                <w:lang w:val="en-US" w:eastAsia="zh-CN" w:bidi="ar"/>
              </w:rPr>
              <w:t>1X1ML</w:t>
            </w:r>
            <w:r>
              <w:rPr>
                <w:rFonts w:hint="eastAsia" w:ascii="宋体" w:hAnsi="宋体" w:eastAsia="宋体" w:cs="宋体"/>
                <w:i w:val="0"/>
                <w:iCs w:val="0"/>
                <w:color w:val="000000"/>
                <w:kern w:val="0"/>
                <w:sz w:val="20"/>
                <w:szCs w:val="20"/>
                <w:highlight w:val="none"/>
                <w:u w:val="none"/>
                <w:lang w:val="en-US" w:eastAsia="zh-CN" w:bidi="ar"/>
              </w:rPr>
              <w:t>；质控品</w:t>
            </w:r>
            <w:r>
              <w:rPr>
                <w:rFonts w:hint="default" w:ascii="Times New Roman" w:hAnsi="Times New Roman" w:eastAsia="宋体" w:cs="Times New Roman"/>
                <w:i w:val="0"/>
                <w:iCs w:val="0"/>
                <w:color w:val="000000"/>
                <w:kern w:val="0"/>
                <w:sz w:val="20"/>
                <w:szCs w:val="20"/>
                <w:highlight w:val="none"/>
                <w:u w:val="none"/>
                <w:lang w:val="en-US" w:eastAsia="zh-CN" w:bidi="ar"/>
              </w:rPr>
              <w:t>1X1ML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168CD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2916FE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79F42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1611.75</w:t>
            </w:r>
          </w:p>
        </w:tc>
      </w:tr>
      <w:tr w14:paraId="1C06A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8ADCA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8F1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总胆汁酸检测试剂盒（循环酶法）（集采）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083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2*505T</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FEC40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0E1060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4133D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868.6</w:t>
            </w:r>
          </w:p>
        </w:tc>
      </w:tr>
      <w:tr w14:paraId="7A700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6E7CFE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807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w:t>
            </w:r>
            <w:r>
              <w:rPr>
                <w:rFonts w:hint="eastAsia" w:ascii="宋体" w:hAnsi="宋体" w:eastAsia="宋体" w:cs="宋体"/>
                <w:i w:val="0"/>
                <w:iCs w:val="0"/>
                <w:color w:val="000000"/>
                <w:kern w:val="0"/>
                <w:sz w:val="20"/>
                <w:szCs w:val="20"/>
                <w:highlight w:val="none"/>
                <w:u w:val="none"/>
                <w:lang w:val="en-US" w:eastAsia="zh-CN" w:bidi="ar"/>
              </w:rPr>
              <w:t>肽校准液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D96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低值校准液：</w:t>
            </w:r>
            <w:r>
              <w:rPr>
                <w:rFonts w:hint="default" w:ascii="Times New Roman" w:hAnsi="Times New Roman" w:eastAsia="宋体" w:cs="Times New Roman"/>
                <w:i w:val="0"/>
                <w:iCs w:val="0"/>
                <w:color w:val="000000"/>
                <w:kern w:val="0"/>
                <w:sz w:val="20"/>
                <w:szCs w:val="20"/>
                <w:highlight w:val="none"/>
                <w:u w:val="none"/>
                <w:lang w:val="en-US" w:eastAsia="zh-CN" w:bidi="ar"/>
              </w:rPr>
              <w:t>2*1ML/</w:t>
            </w:r>
            <w:r>
              <w:rPr>
                <w:rFonts w:hint="eastAsia" w:ascii="宋体" w:hAnsi="宋体" w:eastAsia="宋体" w:cs="宋体"/>
                <w:i w:val="0"/>
                <w:iCs w:val="0"/>
                <w:color w:val="000000"/>
                <w:kern w:val="0"/>
                <w:sz w:val="20"/>
                <w:szCs w:val="20"/>
                <w:highlight w:val="none"/>
                <w:u w:val="none"/>
                <w:lang w:val="en-US" w:eastAsia="zh-CN" w:bidi="ar"/>
              </w:rPr>
              <w:t>瓶，高值校准液：</w:t>
            </w:r>
            <w:r>
              <w:rPr>
                <w:rFonts w:hint="default" w:ascii="Times New Roman" w:hAnsi="Times New Roman" w:eastAsia="宋体" w:cs="Times New Roman"/>
                <w:i w:val="0"/>
                <w:iCs w:val="0"/>
                <w:color w:val="000000"/>
                <w:kern w:val="0"/>
                <w:sz w:val="20"/>
                <w:szCs w:val="20"/>
                <w:highlight w:val="none"/>
                <w:u w:val="none"/>
                <w:lang w:val="en-US" w:eastAsia="zh-CN" w:bidi="ar"/>
              </w:rPr>
              <w:t>2*1ML/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64129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15B4ED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37680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281.52</w:t>
            </w:r>
          </w:p>
        </w:tc>
      </w:tr>
      <w:tr w14:paraId="7E7FD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6D7EA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F44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擦干棒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D40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C355D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0DF26A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EE5CF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946.12</w:t>
            </w:r>
          </w:p>
        </w:tc>
      </w:tr>
      <w:tr w14:paraId="1EEAD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A0850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86B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高能废液管</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70B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个</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5FBCA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CD6579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71CD9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1190.29</w:t>
            </w:r>
          </w:p>
        </w:tc>
      </w:tr>
      <w:tr w14:paraId="06870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B29EA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072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清洗液</w:t>
            </w:r>
            <w:r>
              <w:rPr>
                <w:rFonts w:hint="default" w:ascii="Times New Roman" w:hAnsi="Times New Roman" w:eastAsia="宋体" w:cs="Times New Roman"/>
                <w:i w:val="0"/>
                <w:iCs w:val="0"/>
                <w:color w:val="000000"/>
                <w:kern w:val="0"/>
                <w:sz w:val="20"/>
                <w:szCs w:val="20"/>
                <w:highlight w:val="none"/>
                <w:u w:val="none"/>
                <w:lang w:val="en-US" w:eastAsia="zh-CN" w:bidi="ar"/>
              </w:rPr>
              <w:t>Maxpia3(BM10-7038)</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B49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A2367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47802B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CA0C9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785.13</w:t>
            </w:r>
          </w:p>
        </w:tc>
      </w:tr>
      <w:tr w14:paraId="10D97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8E951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EBF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清洗液</w:t>
            </w:r>
            <w:r>
              <w:rPr>
                <w:rFonts w:hint="default" w:ascii="Times New Roman" w:hAnsi="Times New Roman" w:eastAsia="宋体" w:cs="Times New Roman"/>
                <w:i w:val="0"/>
                <w:iCs w:val="0"/>
                <w:color w:val="000000"/>
                <w:kern w:val="0"/>
                <w:sz w:val="20"/>
                <w:szCs w:val="20"/>
                <w:highlight w:val="none"/>
                <w:u w:val="none"/>
                <w:lang w:val="en-US" w:eastAsia="zh-CN" w:bidi="ar"/>
              </w:rPr>
              <w:t>MaxpiaB14(BM10-7037)</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50D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0139A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F337AF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E6190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855</w:t>
            </w:r>
          </w:p>
        </w:tc>
      </w:tr>
      <w:tr w14:paraId="076A4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128B1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69B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清洗液</w:t>
            </w:r>
            <w:r>
              <w:rPr>
                <w:rFonts w:hint="default" w:ascii="Times New Roman" w:hAnsi="Times New Roman" w:eastAsia="宋体" w:cs="Times New Roman"/>
                <w:i w:val="0"/>
                <w:iCs w:val="0"/>
                <w:color w:val="000000"/>
                <w:kern w:val="0"/>
                <w:sz w:val="20"/>
                <w:szCs w:val="20"/>
                <w:highlight w:val="none"/>
                <w:u w:val="none"/>
                <w:lang w:val="en-US" w:eastAsia="zh-CN" w:bidi="ar"/>
              </w:rPr>
              <w:t>MaxpiaC(BM10-7040)</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312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8F7CB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20248B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971F9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730.95</w:t>
            </w:r>
          </w:p>
        </w:tc>
      </w:tr>
      <w:tr w14:paraId="77555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7C0D9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6F2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电极稀释液（缓冲液）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F8D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90ML/</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/5</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275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5E79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F1012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2874.52</w:t>
            </w:r>
          </w:p>
        </w:tc>
      </w:tr>
      <w:tr w14:paraId="5FB5F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F9FED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287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胰岛素校准液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18F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低值</w:t>
            </w:r>
            <w:r>
              <w:rPr>
                <w:rFonts w:hint="default" w:ascii="Times New Roman" w:hAnsi="Times New Roman" w:eastAsia="宋体" w:cs="Times New Roman"/>
                <w:i w:val="0"/>
                <w:iCs w:val="0"/>
                <w:color w:val="000000"/>
                <w:kern w:val="0"/>
                <w:sz w:val="20"/>
                <w:szCs w:val="20"/>
                <w:highlight w:val="none"/>
                <w:u w:val="none"/>
                <w:lang w:val="en-US" w:eastAsia="zh-CN" w:bidi="ar"/>
              </w:rPr>
              <w:t>2*1</w:t>
            </w:r>
            <w:r>
              <w:rPr>
                <w:rFonts w:hint="eastAsia" w:ascii="宋体" w:hAnsi="宋体" w:eastAsia="宋体" w:cs="宋体"/>
                <w:i w:val="0"/>
                <w:iCs w:val="0"/>
                <w:color w:val="000000"/>
                <w:kern w:val="0"/>
                <w:sz w:val="20"/>
                <w:szCs w:val="20"/>
                <w:highlight w:val="none"/>
                <w:u w:val="none"/>
                <w:lang w:val="en-US" w:eastAsia="zh-CN" w:bidi="ar"/>
              </w:rPr>
              <w:t>高值</w:t>
            </w: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83181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B3C5A5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2A066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445</w:t>
            </w:r>
          </w:p>
        </w:tc>
      </w:tr>
      <w:tr w14:paraId="59084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AFE1B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A70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血红蛋白测定试剂盒（电泳法）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32B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2*700ML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D6C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842A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CBEE3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11530</w:t>
            </w:r>
          </w:p>
        </w:tc>
      </w:tr>
      <w:tr w14:paraId="0DFF5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D27E0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BD3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血清蛋白测定试剂盒（电泳法）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B72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2*700ML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1C264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BD3F4C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9758B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6917.7</w:t>
            </w:r>
          </w:p>
        </w:tc>
      </w:tr>
      <w:tr w14:paraId="362FF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80B36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C23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毛细管护理液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AC8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ADD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BF2A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6C664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691.13</w:t>
            </w:r>
          </w:p>
        </w:tc>
      </w:tr>
      <w:tr w14:paraId="6416D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41B1A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3BC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抗环瓜氨酸肽（</w:t>
            </w:r>
            <w:r>
              <w:rPr>
                <w:rFonts w:hint="default" w:ascii="Times New Roman" w:hAnsi="Times New Roman" w:eastAsia="宋体" w:cs="Times New Roman"/>
                <w:i w:val="0"/>
                <w:iCs w:val="0"/>
                <w:color w:val="000000"/>
                <w:kern w:val="0"/>
                <w:sz w:val="20"/>
                <w:szCs w:val="20"/>
                <w:highlight w:val="none"/>
                <w:u w:val="none"/>
                <w:lang w:val="en-US" w:eastAsia="zh-CN" w:bidi="ar"/>
              </w:rPr>
              <w:t>CCP)</w:t>
            </w:r>
            <w:r>
              <w:rPr>
                <w:rFonts w:hint="eastAsia" w:ascii="宋体" w:hAnsi="宋体" w:eastAsia="宋体" w:cs="宋体"/>
                <w:i w:val="0"/>
                <w:iCs w:val="0"/>
                <w:color w:val="000000"/>
                <w:kern w:val="0"/>
                <w:sz w:val="20"/>
                <w:szCs w:val="20"/>
                <w:highlight w:val="none"/>
                <w:u w:val="none"/>
                <w:lang w:val="en-US" w:eastAsia="zh-CN" w:bidi="ar"/>
              </w:rPr>
              <w:t>抗体检测试剂盒（胶体金法）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114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1AB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D977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7CFA0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461.72</w:t>
            </w:r>
          </w:p>
        </w:tc>
      </w:tr>
      <w:tr w14:paraId="62373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991AB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3C1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多专业免疫分析非定值质控品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A2A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6*3ml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307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E848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CB7CE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2600</w:t>
            </w:r>
          </w:p>
        </w:tc>
      </w:tr>
      <w:tr w14:paraId="30FA9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0C83D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658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多专业免疫分析非定值质控品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2D3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6*3ml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42D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C925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89208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2600</w:t>
            </w:r>
          </w:p>
        </w:tc>
      </w:tr>
      <w:tr w14:paraId="73602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A62E6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9A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生化与激素非定值质控品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570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6*5ml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E70A8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99A109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1C11B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810</w:t>
            </w:r>
          </w:p>
        </w:tc>
      </w:tr>
      <w:tr w14:paraId="6D6DA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1D0B3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924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生化与激素非定值质控品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289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6*5ml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F9CC3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683CC6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ECDDD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810</w:t>
            </w:r>
          </w:p>
        </w:tc>
      </w:tr>
      <w:tr w14:paraId="7ED3F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003A7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507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糖化血红蛋白测定试剂盒（高效液相色谱法）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AD0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HC207T05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188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F678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394C3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11565</w:t>
            </w:r>
          </w:p>
        </w:tc>
      </w:tr>
      <w:tr w14:paraId="6E7F3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C505F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03A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腺苷脱氨酶测定试剂盒（酶比色法）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5CF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R1;2*60ML R2;1*60ML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D51C1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11F1B1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F4189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624.96</w:t>
            </w:r>
          </w:p>
        </w:tc>
      </w:tr>
      <w:tr w14:paraId="23EBB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74CA9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BC6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肿瘤标志物液体非定值质控品</w:t>
            </w:r>
            <w:r>
              <w:rPr>
                <w:rFonts w:hint="default" w:ascii="Times New Roman" w:hAnsi="Times New Roman" w:eastAsia="宋体" w:cs="Times New Roman"/>
                <w:i w:val="0"/>
                <w:iCs w:val="0"/>
                <w:color w:val="000000"/>
                <w:kern w:val="0"/>
                <w:sz w:val="20"/>
                <w:szCs w:val="20"/>
                <w:highlight w:val="none"/>
                <w:u w:val="none"/>
                <w:lang w:val="en-US" w:eastAsia="zh-CN" w:bidi="ar"/>
              </w:rPr>
              <w:t>Plus</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1FA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6*3ML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7BB42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A5F84B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20014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3074.7</w:t>
            </w:r>
          </w:p>
        </w:tc>
      </w:tr>
      <w:tr w14:paraId="6A304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BABE6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E05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肿瘤标志物液体非定值质控品</w:t>
            </w:r>
            <w:r>
              <w:rPr>
                <w:rFonts w:hint="default" w:ascii="Times New Roman" w:hAnsi="Times New Roman" w:eastAsia="宋体" w:cs="Times New Roman"/>
                <w:i w:val="0"/>
                <w:iCs w:val="0"/>
                <w:color w:val="000000"/>
                <w:kern w:val="0"/>
                <w:sz w:val="20"/>
                <w:szCs w:val="20"/>
                <w:highlight w:val="none"/>
                <w:u w:val="none"/>
                <w:lang w:val="en-US" w:eastAsia="zh-CN" w:bidi="ar"/>
              </w:rPr>
              <w:t>Plus</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4CF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3</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6*4ML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D4030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DC61C9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6DB13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3074.7</w:t>
            </w:r>
          </w:p>
        </w:tc>
      </w:tr>
      <w:tr w14:paraId="1001F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06B11F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F48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前白蛋白测定试剂盒（免疫投射比浊法）（集采）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F9C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2*60ML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R2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1*48ML</w:t>
            </w:r>
            <w:r>
              <w:rPr>
                <w:rFonts w:hint="eastAsia" w:ascii="宋体" w:hAnsi="宋体" w:eastAsia="宋体" w:cs="宋体"/>
                <w:i w:val="0"/>
                <w:iCs w:val="0"/>
                <w:color w:val="000000"/>
                <w:kern w:val="0"/>
                <w:sz w:val="20"/>
                <w:szCs w:val="20"/>
                <w:highlight w:val="none"/>
                <w:u w:val="none"/>
                <w:lang w:val="en-US" w:eastAsia="zh-CN" w:bidi="ar"/>
              </w:rPr>
              <w:t>，校准品</w:t>
            </w:r>
            <w:r>
              <w:rPr>
                <w:rFonts w:hint="default" w:ascii="Times New Roman" w:hAnsi="Times New Roman" w:eastAsia="宋体" w:cs="Times New Roman"/>
                <w:i w:val="0"/>
                <w:iCs w:val="0"/>
                <w:color w:val="000000"/>
                <w:kern w:val="0"/>
                <w:sz w:val="20"/>
                <w:szCs w:val="20"/>
                <w:highlight w:val="none"/>
                <w:u w:val="none"/>
                <w:lang w:val="en-US" w:eastAsia="zh-CN" w:bidi="ar"/>
              </w:rPr>
              <w:t>5*0.5ML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B0270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858917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82385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158.94</w:t>
            </w:r>
          </w:p>
        </w:tc>
      </w:tr>
      <w:tr w14:paraId="59D0B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7C4AD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BA9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白蛋白测定试剂盒（溴甲酚绿法）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234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191C4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72C432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98976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60.96</w:t>
            </w:r>
          </w:p>
        </w:tc>
      </w:tr>
      <w:tr w14:paraId="09DB7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808FD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807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肌酸激酶同工酶</w:t>
            </w:r>
            <w:r>
              <w:rPr>
                <w:rFonts w:hint="default" w:ascii="Times New Roman" w:hAnsi="Times New Roman" w:eastAsia="宋体" w:cs="Times New Roman"/>
                <w:i w:val="0"/>
                <w:iCs w:val="0"/>
                <w:color w:val="000000"/>
                <w:kern w:val="0"/>
                <w:sz w:val="20"/>
                <w:szCs w:val="20"/>
                <w:highlight w:val="none"/>
                <w:u w:val="none"/>
                <w:lang w:val="en-US" w:eastAsia="zh-CN" w:bidi="ar"/>
              </w:rPr>
              <w:t>CK-MB</w:t>
            </w:r>
            <w:r>
              <w:rPr>
                <w:rFonts w:hint="eastAsia" w:ascii="宋体" w:hAnsi="宋体" w:eastAsia="宋体" w:cs="宋体"/>
                <w:i w:val="0"/>
                <w:iCs w:val="0"/>
                <w:color w:val="000000"/>
                <w:kern w:val="0"/>
                <w:sz w:val="20"/>
                <w:szCs w:val="20"/>
                <w:highlight w:val="none"/>
                <w:u w:val="none"/>
                <w:lang w:val="en-US" w:eastAsia="zh-CN" w:bidi="ar"/>
              </w:rPr>
              <w:t>测定试剂盒（</w:t>
            </w:r>
            <w:r>
              <w:rPr>
                <w:rFonts w:hint="default" w:ascii="Times New Roman" w:hAnsi="Times New Roman" w:eastAsia="宋体" w:cs="Times New Roman"/>
                <w:i w:val="0"/>
                <w:iCs w:val="0"/>
                <w:color w:val="000000"/>
                <w:kern w:val="0"/>
                <w:sz w:val="20"/>
                <w:szCs w:val="20"/>
                <w:highlight w:val="none"/>
                <w:u w:val="none"/>
                <w:lang w:val="en-US" w:eastAsia="zh-CN" w:bidi="ar"/>
              </w:rPr>
              <w:t>DGKC</w:t>
            </w:r>
            <w:r>
              <w:rPr>
                <w:rFonts w:hint="eastAsia" w:ascii="宋体" w:hAnsi="宋体" w:eastAsia="宋体" w:cs="宋体"/>
                <w:i w:val="0"/>
                <w:iCs w:val="0"/>
                <w:color w:val="000000"/>
                <w:kern w:val="0"/>
                <w:sz w:val="20"/>
                <w:szCs w:val="20"/>
                <w:highlight w:val="none"/>
                <w:u w:val="none"/>
                <w:lang w:val="en-US" w:eastAsia="zh-CN" w:bidi="ar"/>
              </w:rPr>
              <w:t>优化比色法）（集采）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42E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R1;2*60ML,R2;2*15ML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A90FA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9C3FFD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43F61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639.54</w:t>
            </w:r>
          </w:p>
        </w:tc>
      </w:tr>
      <w:tr w14:paraId="2C8E8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00908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BB3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镁测定试剂盒（二甲苯胺蓝法）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3FC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E2054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94263D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0544D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303.43</w:t>
            </w:r>
          </w:p>
        </w:tc>
      </w:tr>
      <w:tr w14:paraId="72867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4ED7E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AD5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免疫球蛋白</w:t>
            </w:r>
            <w:r>
              <w:rPr>
                <w:rFonts w:hint="default" w:ascii="Times New Roman" w:hAnsi="Times New Roman" w:eastAsia="宋体" w:cs="Times New Roman"/>
                <w:i w:val="0"/>
                <w:iCs w:val="0"/>
                <w:color w:val="000000"/>
                <w:kern w:val="0"/>
                <w:sz w:val="20"/>
                <w:szCs w:val="20"/>
                <w:highlight w:val="none"/>
                <w:u w:val="none"/>
                <w:lang w:val="en-US" w:eastAsia="zh-CN" w:bidi="ar"/>
              </w:rPr>
              <w:t>(IGA)</w:t>
            </w:r>
            <w:r>
              <w:rPr>
                <w:rFonts w:hint="eastAsia" w:ascii="宋体" w:hAnsi="宋体" w:eastAsia="宋体" w:cs="宋体"/>
                <w:i w:val="0"/>
                <w:iCs w:val="0"/>
                <w:color w:val="000000"/>
                <w:kern w:val="0"/>
                <w:sz w:val="20"/>
                <w:szCs w:val="20"/>
                <w:highlight w:val="none"/>
                <w:u w:val="none"/>
                <w:lang w:val="en-US" w:eastAsia="zh-CN" w:bidi="ar"/>
              </w:rPr>
              <w:t>测定试剂盒（免疫比浊法）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3C5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R1:4*50ML,R2:2*20ML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BC8CF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9F1B2D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54E1A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691.84</w:t>
            </w:r>
          </w:p>
        </w:tc>
      </w:tr>
      <w:tr w14:paraId="740E7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967CD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940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免疫球蛋白</w:t>
            </w:r>
            <w:r>
              <w:rPr>
                <w:rFonts w:hint="default" w:ascii="Times New Roman" w:hAnsi="Times New Roman" w:eastAsia="宋体" w:cs="Times New Roman"/>
                <w:i w:val="0"/>
                <w:iCs w:val="0"/>
                <w:color w:val="000000"/>
                <w:kern w:val="0"/>
                <w:sz w:val="20"/>
                <w:szCs w:val="20"/>
                <w:highlight w:val="none"/>
                <w:u w:val="none"/>
                <w:lang w:val="en-US" w:eastAsia="zh-CN" w:bidi="ar"/>
              </w:rPr>
              <w:t>G</w:t>
            </w:r>
            <w:r>
              <w:rPr>
                <w:rFonts w:hint="eastAsia" w:ascii="宋体" w:hAnsi="宋体" w:eastAsia="宋体" w:cs="宋体"/>
                <w:i w:val="0"/>
                <w:iCs w:val="0"/>
                <w:color w:val="000000"/>
                <w:kern w:val="0"/>
                <w:sz w:val="20"/>
                <w:szCs w:val="20"/>
                <w:highlight w:val="none"/>
                <w:u w:val="none"/>
                <w:lang w:val="en-US" w:eastAsia="zh-CN" w:bidi="ar"/>
              </w:rPr>
              <w:t>测定试剂盒（免疫比浊法）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5C8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R1:4*50ML,R2:2*20ML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831C9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586D62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4F917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683.82</w:t>
            </w:r>
          </w:p>
        </w:tc>
      </w:tr>
      <w:tr w14:paraId="65D4E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C63E0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4CE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免疫球蛋白</w:t>
            </w:r>
            <w:r>
              <w:rPr>
                <w:rFonts w:hint="default" w:ascii="Times New Roman" w:hAnsi="Times New Roman" w:eastAsia="宋体" w:cs="Times New Roman"/>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lang w:val="en-US" w:eastAsia="zh-CN" w:bidi="ar"/>
              </w:rPr>
              <w:t>测定试剂盒（免疫比浊法）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C9F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R1:4*50ML,R2:2*20ML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F25BA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48842B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878DE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800.14</w:t>
            </w:r>
          </w:p>
        </w:tc>
      </w:tr>
      <w:tr w14:paraId="79732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F1285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CBA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乳酸脱氢酶测定试剂盒（</w:t>
            </w:r>
            <w:r>
              <w:rPr>
                <w:rFonts w:hint="default" w:ascii="Times New Roman" w:hAnsi="Times New Roman" w:eastAsia="宋体" w:cs="Times New Roman"/>
                <w:i w:val="0"/>
                <w:iCs w:val="0"/>
                <w:color w:val="000000"/>
                <w:kern w:val="0"/>
                <w:sz w:val="20"/>
                <w:szCs w:val="20"/>
                <w:highlight w:val="none"/>
                <w:u w:val="none"/>
                <w:lang w:val="en-US" w:eastAsia="zh-CN" w:bidi="ar"/>
              </w:rPr>
              <w:t>IFCC</w:t>
            </w:r>
            <w:r>
              <w:rPr>
                <w:rFonts w:hint="eastAsia" w:ascii="宋体" w:hAnsi="宋体" w:eastAsia="宋体" w:cs="宋体"/>
                <w:i w:val="0"/>
                <w:iCs w:val="0"/>
                <w:color w:val="000000"/>
                <w:kern w:val="0"/>
                <w:sz w:val="20"/>
                <w:szCs w:val="20"/>
                <w:highlight w:val="none"/>
                <w:u w:val="none"/>
                <w:lang w:val="en-US" w:eastAsia="zh-CN" w:bidi="ar"/>
              </w:rPr>
              <w:t>推荐方法（</w:t>
            </w:r>
            <w:r>
              <w:rPr>
                <w:rFonts w:hint="default" w:ascii="Times New Roman" w:hAnsi="Times New Roman" w:eastAsia="宋体" w:cs="Times New Roman"/>
                <w:i w:val="0"/>
                <w:iCs w:val="0"/>
                <w:color w:val="000000"/>
                <w:kern w:val="0"/>
                <w:sz w:val="20"/>
                <w:szCs w:val="20"/>
                <w:highlight w:val="none"/>
                <w:u w:val="none"/>
                <w:lang w:val="en-US" w:eastAsia="zh-CN" w:bidi="ar"/>
              </w:rPr>
              <w:t>L→P</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B94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R1;5*60ML,R2;1*60ML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86F4C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180BC3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F4165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154.8</w:t>
            </w:r>
          </w:p>
        </w:tc>
      </w:tr>
      <w:tr w14:paraId="49349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BB08E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65E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无机磷测定试剂盒（紫外终点法）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FC1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0A07D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24069E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D9A80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340.79</w:t>
            </w:r>
          </w:p>
        </w:tc>
      </w:tr>
      <w:tr w14:paraId="07782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94BD1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92A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血糖测定试剂盒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已糖激酶法）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868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9*67ML,R2:9*17ML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CE0AD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ABCB2A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54F88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551.71</w:t>
            </w:r>
          </w:p>
        </w:tc>
      </w:tr>
      <w:tr w14:paraId="48050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D779F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2F9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直接胆红素测定试剂盒（钒酸盐氧化法）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CA0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R1;8*60ML,R2;2*60ML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98C38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CEFE23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10367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288</w:t>
            </w:r>
          </w:p>
        </w:tc>
      </w:tr>
      <w:tr w14:paraId="57033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845EE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8BF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总蛋白测定试剂盒（双缩脲法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994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7F98D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FB652C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B0B4F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59.52</w:t>
            </w:r>
          </w:p>
        </w:tc>
      </w:tr>
      <w:tr w14:paraId="4DD84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B14A4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DCF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神经元特异性烯醇化酶校准品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611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C0:1×2mL,C1:1×2mL,C2:1×2mL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5664F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C9B391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468C6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460.75</w:t>
            </w:r>
          </w:p>
        </w:tc>
      </w:tr>
      <w:tr w14:paraId="1FE89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95264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54C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探头清洁液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B89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50ML*1/</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9FAFF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E0BD29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91886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66.35</w:t>
            </w:r>
          </w:p>
        </w:tc>
      </w:tr>
      <w:tr w14:paraId="0BB5E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29AEA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130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糖类抗原</w:t>
            </w: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D8F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C0:1×1.2mL,C1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C2:1×1.0mL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F10B1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FC2EAA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6DB9D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211.95</w:t>
            </w:r>
          </w:p>
        </w:tc>
      </w:tr>
      <w:tr w14:paraId="4537A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BAC09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E8D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血细胞分析用稀释液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135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DS/</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20L*1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06ADE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7CC893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3967C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211</w:t>
            </w:r>
          </w:p>
        </w:tc>
      </w:tr>
      <w:tr w14:paraId="32D1C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2881C3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CC3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促肾上腺皮质激素校准品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2C5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1*2.0mlc1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1*2.0mlc2:1*2.0ml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EA3AA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487659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B4BF0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789</w:t>
            </w:r>
          </w:p>
        </w:tc>
      </w:tr>
      <w:tr w14:paraId="583FE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7E8B8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A81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促肾上腺皮质激素质控品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F66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低值：</w:t>
            </w: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00CB8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FC2495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145F0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632</w:t>
            </w:r>
          </w:p>
        </w:tc>
      </w:tr>
      <w:tr w14:paraId="20459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143A7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392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促肾上腺皮质激素质控品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D3F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高值：</w:t>
            </w: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431A8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6E806E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785DB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632</w:t>
            </w:r>
          </w:p>
        </w:tc>
      </w:tr>
      <w:tr w14:paraId="06118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6964F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9CC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高血压相关质控品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F2E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高值：</w:t>
            </w: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479D1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629C82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D1D3D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678.22</w:t>
            </w:r>
          </w:p>
        </w:tc>
      </w:tr>
      <w:tr w14:paraId="2E436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54B23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0A2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高血压相关质控品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F61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低值：</w:t>
            </w: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E2811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BB273F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421A9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678.22</w:t>
            </w:r>
          </w:p>
        </w:tc>
      </w:tr>
      <w:tr w14:paraId="0BC2D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A486B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57C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甲状旁腺素校准品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DEE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C0:1×2mL,C1:1×2mL,C2:1×2mL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DF4A7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DEDAD1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DAB00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196</w:t>
            </w:r>
          </w:p>
        </w:tc>
      </w:tr>
      <w:tr w14:paraId="4CE4E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0384D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958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降钙素（</w:t>
            </w:r>
            <w:r>
              <w:rPr>
                <w:rFonts w:hint="default" w:ascii="Times New Roman" w:hAnsi="Times New Roman" w:eastAsia="宋体" w:cs="Times New Roman"/>
                <w:i w:val="0"/>
                <w:iCs w:val="0"/>
                <w:color w:val="000000"/>
                <w:kern w:val="0"/>
                <w:sz w:val="20"/>
                <w:szCs w:val="20"/>
                <w:highlight w:val="none"/>
                <w:u w:val="none"/>
                <w:lang w:val="en-US" w:eastAsia="zh-CN" w:bidi="ar"/>
              </w:rPr>
              <w:t>CT</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48E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C1E41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846934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47DCB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1449.7</w:t>
            </w:r>
          </w:p>
        </w:tc>
      </w:tr>
      <w:tr w14:paraId="244C3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88028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2D1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皮质醇（</w:t>
            </w:r>
            <w:r>
              <w:rPr>
                <w:rFonts w:hint="default" w:ascii="Times New Roman" w:hAnsi="Times New Roman" w:eastAsia="宋体" w:cs="Times New Roman"/>
                <w:i w:val="0"/>
                <w:iCs w:val="0"/>
                <w:color w:val="000000"/>
                <w:kern w:val="0"/>
                <w:sz w:val="20"/>
                <w:szCs w:val="20"/>
                <w:highlight w:val="none"/>
                <w:u w:val="none"/>
                <w:lang w:val="en-US" w:eastAsia="zh-CN" w:bidi="ar"/>
              </w:rPr>
              <w:t>Cortisol</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F79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3CF34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FE4AC0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39022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1208.09</w:t>
            </w:r>
          </w:p>
        </w:tc>
      </w:tr>
      <w:tr w14:paraId="448D3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D128F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F8C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全自动免疫检验系统用底物液</w:t>
            </w:r>
            <w:r>
              <w:rPr>
                <w:rFonts w:hint="default" w:ascii="Times New Roman" w:hAnsi="Times New Roman" w:eastAsia="宋体" w:cs="Times New Roman"/>
                <w:i w:val="0"/>
                <w:iCs w:val="0"/>
                <w:color w:val="000000"/>
                <w:kern w:val="0"/>
                <w:sz w:val="20"/>
                <w:szCs w:val="20"/>
                <w:highlight w:val="none"/>
                <w:u w:val="none"/>
                <w:lang w:val="en-US" w:eastAsia="zh-CN" w:bidi="ar"/>
              </w:rPr>
              <w:t>SubstrateSolutior</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F53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4*115ML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8409D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9C40DF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D7F96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932.56</w:t>
            </w:r>
          </w:p>
        </w:tc>
      </w:tr>
      <w:tr w14:paraId="756E4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491FF9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8DA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神经元特异性烯醇化酶测定试剂盒（化学发光免疫分析法）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6D9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D8367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0CC02A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5F085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1940</w:t>
            </w:r>
          </w:p>
        </w:tc>
      </w:tr>
      <w:tr w14:paraId="1C4C3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8CAC4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84D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肾素（</w:t>
            </w:r>
            <w:r>
              <w:rPr>
                <w:rFonts w:hint="default" w:ascii="Times New Roman" w:hAnsi="Times New Roman" w:eastAsia="宋体" w:cs="Times New Roman"/>
                <w:i w:val="0"/>
                <w:iCs w:val="0"/>
                <w:color w:val="000000"/>
                <w:kern w:val="0"/>
                <w:sz w:val="20"/>
                <w:szCs w:val="20"/>
                <w:highlight w:val="none"/>
                <w:u w:val="none"/>
                <w:lang w:val="en-US" w:eastAsia="zh-CN" w:bidi="ar"/>
              </w:rPr>
              <w:t>Renin</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9DD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70AF5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BDB6FE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0DC4B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678.22</w:t>
            </w:r>
          </w:p>
        </w:tc>
      </w:tr>
      <w:tr w14:paraId="7514B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81C1D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546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糖类抗原</w:t>
            </w: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A56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23F53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5F1F50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8C368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1832.05</w:t>
            </w:r>
          </w:p>
        </w:tc>
      </w:tr>
      <w:tr w14:paraId="6ED62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B934A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350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细胞角蛋白</w:t>
            </w:r>
            <w:r>
              <w:rPr>
                <w:rFonts w:hint="default" w:ascii="Times New Roman" w:hAnsi="Times New Roman" w:eastAsia="宋体" w:cs="Times New Roman"/>
                <w:i w:val="0"/>
                <w:iCs w:val="0"/>
                <w:color w:val="000000"/>
                <w:kern w:val="0"/>
                <w:sz w:val="20"/>
                <w:szCs w:val="20"/>
                <w:highlight w:val="none"/>
                <w:u w:val="none"/>
                <w:lang w:val="en-US" w:eastAsia="zh-CN" w:bidi="ar"/>
              </w:rPr>
              <w:t>19</w:t>
            </w:r>
            <w:r>
              <w:rPr>
                <w:rFonts w:hint="eastAsia" w:ascii="宋体" w:hAnsi="宋体" w:eastAsia="宋体" w:cs="宋体"/>
                <w:i w:val="0"/>
                <w:iCs w:val="0"/>
                <w:color w:val="000000"/>
                <w:kern w:val="0"/>
                <w:sz w:val="20"/>
                <w:szCs w:val="20"/>
                <w:highlight w:val="none"/>
                <w:u w:val="none"/>
                <w:lang w:val="en-US" w:eastAsia="zh-CN" w:bidi="ar"/>
              </w:rPr>
              <w:t>片段测定试剂盒（化学发光免疫分析法）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961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6B1DE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83D44D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E0EC2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2486</w:t>
            </w:r>
          </w:p>
        </w:tc>
      </w:tr>
      <w:tr w14:paraId="0ED38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4C52A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2C8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细胞角蛋白</w:t>
            </w:r>
            <w:r>
              <w:rPr>
                <w:rFonts w:hint="default" w:ascii="Times New Roman" w:hAnsi="Times New Roman" w:eastAsia="宋体" w:cs="Times New Roman"/>
                <w:i w:val="0"/>
                <w:iCs w:val="0"/>
                <w:color w:val="000000"/>
                <w:kern w:val="0"/>
                <w:sz w:val="20"/>
                <w:szCs w:val="20"/>
                <w:highlight w:val="none"/>
                <w:u w:val="none"/>
                <w:lang w:val="en-US" w:eastAsia="zh-CN" w:bidi="ar"/>
              </w:rPr>
              <w:t>19</w:t>
            </w:r>
            <w:r>
              <w:rPr>
                <w:rFonts w:hint="eastAsia" w:ascii="宋体" w:hAnsi="宋体" w:eastAsia="宋体" w:cs="宋体"/>
                <w:i w:val="0"/>
                <w:iCs w:val="0"/>
                <w:color w:val="000000"/>
                <w:kern w:val="0"/>
                <w:sz w:val="20"/>
                <w:szCs w:val="20"/>
                <w:highlight w:val="none"/>
                <w:u w:val="none"/>
                <w:lang w:val="en-US" w:eastAsia="zh-CN" w:bidi="ar"/>
              </w:rPr>
              <w:t>片段校准品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7F3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8EC78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8C8A5A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AFD8A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682</w:t>
            </w:r>
          </w:p>
        </w:tc>
      </w:tr>
      <w:tr w14:paraId="3E10F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DD36A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A16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叶酸（</w:t>
            </w:r>
            <w:r>
              <w:rPr>
                <w:rFonts w:hint="default" w:ascii="Times New Roman" w:hAnsi="Times New Roman" w:eastAsia="宋体" w:cs="Times New Roman"/>
                <w:i w:val="0"/>
                <w:iCs w:val="0"/>
                <w:color w:val="000000"/>
                <w:kern w:val="0"/>
                <w:sz w:val="20"/>
                <w:szCs w:val="20"/>
                <w:highlight w:val="none"/>
                <w:u w:val="none"/>
                <w:lang w:val="en-US" w:eastAsia="zh-CN" w:bidi="ar"/>
              </w:rPr>
              <w:t>Folate</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415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65D57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3F7F44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ADA06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1087.28</w:t>
            </w:r>
          </w:p>
        </w:tc>
      </w:tr>
      <w:tr w14:paraId="3DB01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FB3BE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308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叶酸校准品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4DA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C0:1×2mL,C1:1×2mL,C2:1×2mL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6D21E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D8ECEC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965FC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244</w:t>
            </w:r>
          </w:p>
        </w:tc>
      </w:tr>
      <w:tr w14:paraId="59701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36C97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C28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针清洁液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C69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17ml*12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FED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EB9B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7B9F5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165.87</w:t>
            </w:r>
          </w:p>
        </w:tc>
      </w:tr>
      <w:tr w14:paraId="5E26C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4C1CA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C56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w:t>
            </w:r>
            <w:r>
              <w:rPr>
                <w:rFonts w:hint="default" w:ascii="Times New Roman" w:hAnsi="Times New Roman" w:eastAsia="宋体" w:cs="Times New Roman"/>
                <w:i w:val="0"/>
                <w:iCs w:val="0"/>
                <w:color w:val="000000"/>
                <w:kern w:val="0"/>
                <w:sz w:val="20"/>
                <w:szCs w:val="20"/>
                <w:highlight w:val="none"/>
                <w:u w:val="none"/>
                <w:lang w:val="en-US" w:eastAsia="zh-CN" w:bidi="ar"/>
              </w:rPr>
              <w:t>25-</w:t>
            </w:r>
            <w:r>
              <w:rPr>
                <w:rFonts w:hint="eastAsia" w:ascii="宋体" w:hAnsi="宋体" w:eastAsia="宋体" w:cs="宋体"/>
                <w:i w:val="0"/>
                <w:iCs w:val="0"/>
                <w:color w:val="000000"/>
                <w:kern w:val="0"/>
                <w:sz w:val="20"/>
                <w:szCs w:val="20"/>
                <w:highlight w:val="none"/>
                <w:u w:val="none"/>
                <w:lang w:val="en-US" w:eastAsia="zh-CN" w:bidi="ar"/>
              </w:rPr>
              <w:t>羟基维生素</w:t>
            </w:r>
            <w:r>
              <w:rPr>
                <w:rFonts w:hint="default" w:ascii="Times New Roman" w:hAnsi="Times New Roman" w:eastAsia="宋体" w:cs="Times New Roman"/>
                <w:i w:val="0"/>
                <w:iCs w:val="0"/>
                <w:color w:val="000000"/>
                <w:kern w:val="0"/>
                <w:sz w:val="20"/>
                <w:szCs w:val="20"/>
                <w:highlight w:val="none"/>
                <w:u w:val="none"/>
                <w:lang w:val="en-US" w:eastAsia="zh-CN" w:bidi="ar"/>
              </w:rPr>
              <w:t>D</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VD-T</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950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9C1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5DF6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F49C0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1260</w:t>
            </w:r>
          </w:p>
        </w:tc>
      </w:tr>
      <w:tr w14:paraId="2889C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6F6074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894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w:t>
            </w:r>
            <w:r>
              <w:rPr>
                <w:rFonts w:hint="default" w:ascii="Times New Roman" w:hAnsi="Times New Roman" w:eastAsia="宋体" w:cs="Times New Roman"/>
                <w:i w:val="0"/>
                <w:iCs w:val="0"/>
                <w:color w:val="000000"/>
                <w:kern w:val="0"/>
                <w:sz w:val="20"/>
                <w:szCs w:val="20"/>
                <w:highlight w:val="none"/>
                <w:u w:val="none"/>
                <w:lang w:val="en-US" w:eastAsia="zh-CN" w:bidi="ar"/>
              </w:rPr>
              <w:t>25-</w:t>
            </w:r>
            <w:r>
              <w:rPr>
                <w:rFonts w:hint="eastAsia" w:ascii="宋体" w:hAnsi="宋体" w:eastAsia="宋体" w:cs="宋体"/>
                <w:i w:val="0"/>
                <w:iCs w:val="0"/>
                <w:color w:val="000000"/>
                <w:kern w:val="0"/>
                <w:sz w:val="20"/>
                <w:szCs w:val="20"/>
                <w:highlight w:val="none"/>
                <w:u w:val="none"/>
                <w:lang w:val="en-US" w:eastAsia="zh-CN" w:bidi="ar"/>
              </w:rPr>
              <w:t>羟基维生素</w:t>
            </w:r>
            <w:r>
              <w:rPr>
                <w:rFonts w:hint="default" w:ascii="Times New Roman" w:hAnsi="Times New Roman" w:eastAsia="宋体" w:cs="Times New Roman"/>
                <w:i w:val="0"/>
                <w:iCs w:val="0"/>
                <w:color w:val="000000"/>
                <w:kern w:val="0"/>
                <w:sz w:val="20"/>
                <w:szCs w:val="20"/>
                <w:highlight w:val="none"/>
                <w:u w:val="none"/>
                <w:lang w:val="en-US" w:eastAsia="zh-CN" w:bidi="ar"/>
              </w:rPr>
              <w:t>D</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EB1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C0:1*2.0ML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C1:1*2.0ML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C2:1*2.0ML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71A4C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B4B087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1FB4F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196</w:t>
            </w:r>
          </w:p>
        </w:tc>
      </w:tr>
      <w:tr w14:paraId="674C6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B36D7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FD2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癌抗原</w:t>
            </w:r>
            <w:r>
              <w:rPr>
                <w:rFonts w:hint="default" w:ascii="Times New Roman" w:hAnsi="Times New Roman" w:eastAsia="宋体" w:cs="Times New Roman"/>
                <w:i w:val="0"/>
                <w:iCs w:val="0"/>
                <w:color w:val="000000"/>
                <w:kern w:val="0"/>
                <w:sz w:val="20"/>
                <w:szCs w:val="20"/>
                <w:highlight w:val="none"/>
                <w:u w:val="none"/>
                <w:lang w:val="en-US" w:eastAsia="zh-CN" w:bidi="ar"/>
              </w:rPr>
              <w:t>CA72-4</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1E5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85934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86BBBA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A56EA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3880</w:t>
            </w:r>
          </w:p>
        </w:tc>
      </w:tr>
      <w:tr w14:paraId="3F879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CF0CF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6B0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癌抗原</w:t>
            </w:r>
            <w:r>
              <w:rPr>
                <w:rFonts w:hint="default" w:ascii="Times New Roman" w:hAnsi="Times New Roman" w:eastAsia="宋体" w:cs="Times New Roman"/>
                <w:i w:val="0"/>
                <w:iCs w:val="0"/>
                <w:color w:val="000000"/>
                <w:kern w:val="0"/>
                <w:sz w:val="20"/>
                <w:szCs w:val="20"/>
                <w:highlight w:val="none"/>
                <w:u w:val="none"/>
                <w:lang w:val="en-US" w:eastAsia="zh-CN" w:bidi="ar"/>
              </w:rPr>
              <w:t>CA72-4</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11A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1×2mlC1:1×2ml,C2:1×2ml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738C8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C23AB6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FFB90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441</w:t>
            </w:r>
          </w:p>
        </w:tc>
      </w:tr>
      <w:tr w14:paraId="14B99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B32AB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E41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促肾上腺皮质激素（</w:t>
            </w:r>
            <w:r>
              <w:rPr>
                <w:rFonts w:hint="default" w:ascii="Times New Roman" w:hAnsi="Times New Roman" w:eastAsia="宋体" w:cs="Times New Roman"/>
                <w:i w:val="0"/>
                <w:iCs w:val="0"/>
                <w:color w:val="000000"/>
                <w:kern w:val="0"/>
                <w:sz w:val="20"/>
                <w:szCs w:val="20"/>
                <w:highlight w:val="none"/>
                <w:u w:val="none"/>
                <w:lang w:val="en-US" w:eastAsia="zh-CN" w:bidi="ar"/>
              </w:rPr>
              <w:t>ACTH)</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081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F67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7553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59E1B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1600</w:t>
            </w:r>
          </w:p>
        </w:tc>
      </w:tr>
      <w:tr w14:paraId="06AB3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07498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F0D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促肾上腺皮质激素（</w:t>
            </w:r>
            <w:r>
              <w:rPr>
                <w:rFonts w:hint="default" w:ascii="Times New Roman" w:hAnsi="Times New Roman" w:eastAsia="宋体" w:cs="Times New Roman"/>
                <w:i w:val="0"/>
                <w:iCs w:val="0"/>
                <w:color w:val="000000"/>
                <w:kern w:val="0"/>
                <w:sz w:val="20"/>
                <w:szCs w:val="20"/>
                <w:highlight w:val="none"/>
                <w:u w:val="none"/>
                <w:lang w:val="en-US" w:eastAsia="zh-CN" w:bidi="ar"/>
              </w:rPr>
              <w:t>ACTH)</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3CD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225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15D8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BD7EA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3200</w:t>
            </w:r>
          </w:p>
        </w:tc>
      </w:tr>
      <w:tr w14:paraId="3B654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B3AA6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40B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多项免疫复合定值质控品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279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低值：</w:t>
            </w: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1E6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E12F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14335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440</w:t>
            </w:r>
          </w:p>
        </w:tc>
      </w:tr>
      <w:tr w14:paraId="0244D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D2132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3AF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多项免疫复合定值质控品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F1E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高值：</w:t>
            </w: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289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EF53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F873E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489</w:t>
            </w:r>
          </w:p>
        </w:tc>
      </w:tr>
      <w:tr w14:paraId="748D3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1AA20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CF2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多项肿瘤标志物质控品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ECC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高值：</w:t>
            </w: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DA706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96D9B3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B56E6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423.89</w:t>
            </w:r>
          </w:p>
        </w:tc>
      </w:tr>
      <w:tr w14:paraId="09C2C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AFA94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944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多项肿瘤标志物质控品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771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低值：</w:t>
            </w: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D085F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D0E09D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9BC44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356.07</w:t>
            </w:r>
          </w:p>
        </w:tc>
      </w:tr>
      <w:tr w14:paraId="74215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97DC0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949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甲状旁腺素（</w:t>
            </w:r>
            <w:r>
              <w:rPr>
                <w:rFonts w:hint="default" w:ascii="Times New Roman" w:hAnsi="Times New Roman" w:eastAsia="宋体" w:cs="Times New Roman"/>
                <w:i w:val="0"/>
                <w:iCs w:val="0"/>
                <w:color w:val="000000"/>
                <w:kern w:val="0"/>
                <w:sz w:val="20"/>
                <w:szCs w:val="20"/>
                <w:highlight w:val="none"/>
                <w:u w:val="none"/>
                <w:lang w:val="en-US" w:eastAsia="zh-CN" w:bidi="ar"/>
              </w:rPr>
              <w:t>PTH</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D4C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722B7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706657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70F2A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1144.5</w:t>
            </w:r>
          </w:p>
        </w:tc>
      </w:tr>
      <w:tr w14:paraId="2D94E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3188AF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7BC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鳞状上皮细胞癌抗原测定试剂盒（化学发光免疫分析法）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558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6E8B7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BADD7F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B58DE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1409.44</w:t>
            </w:r>
          </w:p>
        </w:tc>
      </w:tr>
      <w:tr w14:paraId="37E68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741727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65E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鳞状上皮细胞癌抗原校准品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5BE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校准品</w:t>
            </w:r>
            <w:r>
              <w:rPr>
                <w:rFonts w:hint="default" w:ascii="Times New Roman" w:hAnsi="Times New Roman" w:eastAsia="宋体" w:cs="Times New Roman"/>
                <w:i w:val="0"/>
                <w:iCs w:val="0"/>
                <w:color w:val="000000"/>
                <w:kern w:val="0"/>
                <w:sz w:val="20"/>
                <w:szCs w:val="20"/>
                <w:highlight w:val="none"/>
                <w:u w:val="none"/>
                <w:lang w:val="en-US" w:eastAsia="zh-CN" w:bidi="ar"/>
              </w:rPr>
              <w:t>C0:1*1.2ML,C1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C2</w:t>
            </w:r>
            <w:r>
              <w:rPr>
                <w:rFonts w:hint="eastAsia" w:ascii="宋体" w:hAnsi="宋体" w:eastAsia="宋体" w:cs="宋体"/>
                <w:i w:val="0"/>
                <w:iCs w:val="0"/>
                <w:color w:val="000000"/>
                <w:kern w:val="0"/>
                <w:sz w:val="20"/>
                <w:szCs w:val="20"/>
                <w:highlight w:val="none"/>
                <w:u w:val="none"/>
                <w:lang w:val="en-US" w:eastAsia="zh-CN" w:bidi="ar"/>
              </w:rPr>
              <w:t>各</w:t>
            </w:r>
            <w:r>
              <w:rPr>
                <w:rFonts w:hint="default" w:ascii="Times New Roman" w:hAnsi="Times New Roman" w:eastAsia="宋体" w:cs="Times New Roman"/>
                <w:i w:val="0"/>
                <w:iCs w:val="0"/>
                <w:color w:val="000000"/>
                <w:kern w:val="0"/>
                <w:sz w:val="20"/>
                <w:szCs w:val="20"/>
                <w:highlight w:val="none"/>
                <w:u w:val="none"/>
                <w:lang w:val="en-US" w:eastAsia="zh-CN" w:bidi="ar"/>
              </w:rPr>
              <w:t>1*1.0ML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DE0FE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021FDA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19AE8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211.95</w:t>
            </w:r>
          </w:p>
        </w:tc>
      </w:tr>
      <w:tr w14:paraId="3D345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438DE8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3C2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皮质醇校准品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D3B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C0:1*2.0ML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C1:1*2.0ML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C2:1*2.0ML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92234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6E88AE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4EC1F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789</w:t>
            </w:r>
          </w:p>
        </w:tc>
      </w:tr>
      <w:tr w14:paraId="330F0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697ED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155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清洗液</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Wash Buffer</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F20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81D65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桶</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90BAEC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A256A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211.95</w:t>
            </w:r>
          </w:p>
        </w:tc>
      </w:tr>
      <w:tr w14:paraId="5664D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7B884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3D3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全自动化学发光免疫分析仪用反应杯（</w:t>
            </w:r>
            <w:r>
              <w:rPr>
                <w:rFonts w:hint="default" w:ascii="Times New Roman" w:hAnsi="Times New Roman" w:eastAsia="宋体" w:cs="Times New Roman"/>
                <w:i w:val="0"/>
                <w:iCs w:val="0"/>
                <w:color w:val="000000"/>
                <w:kern w:val="0"/>
                <w:sz w:val="20"/>
                <w:szCs w:val="20"/>
                <w:highlight w:val="none"/>
                <w:u w:val="none"/>
                <w:lang w:val="en-US" w:eastAsia="zh-CN" w:bidi="ar"/>
              </w:rPr>
              <w:t>i3000</w:t>
            </w:r>
            <w:r>
              <w:rPr>
                <w:rFonts w:hint="eastAsia" w:ascii="宋体" w:hAnsi="宋体" w:eastAsia="宋体" w:cs="宋体"/>
                <w:i w:val="0"/>
                <w:iCs w:val="0"/>
                <w:color w:val="000000"/>
                <w:kern w:val="0"/>
                <w:sz w:val="20"/>
                <w:szCs w:val="20"/>
                <w:highlight w:val="none"/>
                <w:u w:val="none"/>
                <w:lang w:val="en-US" w:eastAsia="zh-CN" w:bidi="ar"/>
              </w:rPr>
              <w:t>反应杯）</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401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5000</w:t>
            </w:r>
            <w:r>
              <w:rPr>
                <w:rFonts w:hint="eastAsia" w:ascii="宋体" w:hAnsi="宋体" w:eastAsia="宋体" w:cs="宋体"/>
                <w:i w:val="0"/>
                <w:iCs w:val="0"/>
                <w:color w:val="000000"/>
                <w:kern w:val="0"/>
                <w:sz w:val="20"/>
                <w:szCs w:val="20"/>
                <w:highlight w:val="none"/>
                <w:u w:val="none"/>
                <w:lang w:val="en-US" w:eastAsia="zh-CN" w:bidi="ar"/>
              </w:rPr>
              <w:t>个</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w:t>
            </w:r>
            <w:r>
              <w:rPr>
                <w:rFonts w:hint="eastAsia" w:ascii="宋体" w:hAnsi="宋体" w:eastAsia="宋体" w:cs="宋体"/>
                <w:i w:val="0"/>
                <w:iCs w:val="0"/>
                <w:color w:val="000000"/>
                <w:kern w:val="0"/>
                <w:sz w:val="20"/>
                <w:szCs w:val="20"/>
                <w:highlight w:val="none"/>
                <w:u w:val="none"/>
                <w:lang w:val="en-US" w:eastAsia="zh-CN" w:bidi="ar"/>
              </w:rPr>
              <w:t>废料箱</w:t>
            </w:r>
            <w:r>
              <w:rPr>
                <w:rFonts w:hint="default" w:ascii="Times New Roman" w:hAnsi="Times New Roman" w:eastAsia="宋体" w:cs="Times New Roman"/>
                <w:i w:val="0"/>
                <w:iCs w:val="0"/>
                <w:color w:val="000000"/>
                <w:kern w:val="0"/>
                <w:sz w:val="20"/>
                <w:szCs w:val="20"/>
                <w:highlight w:val="none"/>
                <w:u w:val="none"/>
                <w:lang w:val="en-US" w:eastAsia="zh-CN" w:bidi="ar"/>
              </w:rPr>
              <w:t>9</w:t>
            </w:r>
            <w:r>
              <w:rPr>
                <w:rFonts w:hint="eastAsia" w:ascii="宋体" w:hAnsi="宋体" w:eastAsia="宋体" w:cs="宋体"/>
                <w:i w:val="0"/>
                <w:iCs w:val="0"/>
                <w:color w:val="000000"/>
                <w:kern w:val="0"/>
                <w:sz w:val="20"/>
                <w:szCs w:val="20"/>
                <w:highlight w:val="none"/>
                <w:u w:val="none"/>
                <w:lang w:val="en-US" w:eastAsia="zh-CN" w:bidi="ar"/>
              </w:rPr>
              <w:t>个</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DE01A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7D7007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F7654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1649.49</w:t>
            </w:r>
          </w:p>
        </w:tc>
      </w:tr>
      <w:tr w14:paraId="0B9BA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D7234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477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醛固酮（</w:t>
            </w:r>
            <w:r>
              <w:rPr>
                <w:rFonts w:hint="default" w:ascii="Times New Roman" w:hAnsi="Times New Roman" w:eastAsia="宋体" w:cs="Times New Roman"/>
                <w:i w:val="0"/>
                <w:iCs w:val="0"/>
                <w:color w:val="000000"/>
                <w:kern w:val="0"/>
                <w:sz w:val="20"/>
                <w:szCs w:val="20"/>
                <w:highlight w:val="none"/>
                <w:u w:val="none"/>
                <w:lang w:val="en-US" w:eastAsia="zh-CN" w:bidi="ar"/>
              </w:rPr>
              <w:t>ALD</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362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A6BF9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B8129D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E50FB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1147.04</w:t>
            </w:r>
          </w:p>
        </w:tc>
      </w:tr>
      <w:tr w14:paraId="1D3BB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626DCC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929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醛固酮校准品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2E4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C0:1*1.0ML,C1:1*1.0ML,C21*1.0ML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5D6EE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FCFEC1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488CD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w:t>
            </w:r>
          </w:p>
        </w:tc>
      </w:tr>
      <w:tr w14:paraId="62DAC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0E087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9A8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神经元特异性烯醇化酶质控品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454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（低值）：</w:t>
            </w: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835CB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1E2E24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C55A0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409.5</w:t>
            </w:r>
          </w:p>
        </w:tc>
      </w:tr>
      <w:tr w14:paraId="6A42C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D22D8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6DC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神经元特异性烯醇化酶质控品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119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（高值）：</w:t>
            </w: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BA92A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0F9261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AA2B6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409.5</w:t>
            </w:r>
          </w:p>
        </w:tc>
      </w:tr>
      <w:tr w14:paraId="5DC0C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24823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A6C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糖类抗原</w:t>
            </w:r>
            <w:r>
              <w:rPr>
                <w:rFonts w:hint="default" w:ascii="Times New Roman" w:hAnsi="Times New Roman" w:eastAsia="宋体" w:cs="Times New Roman"/>
                <w:i w:val="0"/>
                <w:iCs w:val="0"/>
                <w:color w:val="000000"/>
                <w:kern w:val="0"/>
                <w:sz w:val="20"/>
                <w:szCs w:val="20"/>
                <w:highlight w:val="none"/>
                <w:u w:val="none"/>
                <w:lang w:val="en-US" w:eastAsia="zh-CN" w:bidi="ar"/>
              </w:rPr>
              <w:t>242</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972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2F76D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B085A3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3994C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1940</w:t>
            </w:r>
          </w:p>
        </w:tc>
      </w:tr>
      <w:tr w14:paraId="3824A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CEA27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C69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维生素</w:t>
            </w:r>
            <w:r>
              <w:rPr>
                <w:rFonts w:hint="default" w:ascii="Times New Roman" w:hAnsi="Times New Roman" w:eastAsia="宋体" w:cs="Times New Roman"/>
                <w:i w:val="0"/>
                <w:iCs w:val="0"/>
                <w:color w:val="000000"/>
                <w:kern w:val="0"/>
                <w:sz w:val="20"/>
                <w:szCs w:val="20"/>
                <w:highlight w:val="none"/>
                <w:u w:val="none"/>
                <w:lang w:val="en-US" w:eastAsia="zh-CN" w:bidi="ar"/>
              </w:rPr>
              <w:t>B12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VB12</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AE0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0A6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9FD0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F8A9B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2174.56</w:t>
            </w:r>
          </w:p>
        </w:tc>
      </w:tr>
      <w:tr w14:paraId="4DD09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390824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AD8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维生素</w:t>
            </w:r>
            <w:r>
              <w:rPr>
                <w:rFonts w:hint="default" w:ascii="Times New Roman" w:hAnsi="Times New Roman" w:eastAsia="宋体" w:cs="Times New Roman"/>
                <w:i w:val="0"/>
                <w:iCs w:val="0"/>
                <w:color w:val="000000"/>
                <w:kern w:val="0"/>
                <w:sz w:val="20"/>
                <w:szCs w:val="20"/>
                <w:highlight w:val="none"/>
                <w:u w:val="none"/>
                <w:lang w:val="en-US" w:eastAsia="zh-CN" w:bidi="ar"/>
              </w:rPr>
              <w:t>B12</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12D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C0:1*2.0ML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C1:1*2.0ML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C2:1*2.0ML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E4292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8C00B7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0FC88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196</w:t>
            </w:r>
          </w:p>
        </w:tc>
      </w:tr>
      <w:tr w14:paraId="09560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B9A83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D70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肿瘤标志物多项质控品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3CD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高值：</w:t>
            </w:r>
            <w:r>
              <w:rPr>
                <w:rFonts w:hint="default" w:ascii="Times New Roman" w:hAnsi="Times New Roman" w:eastAsia="宋体" w:cs="Times New Roman"/>
                <w:i w:val="0"/>
                <w:iCs w:val="0"/>
                <w:color w:val="000000"/>
                <w:kern w:val="0"/>
                <w:sz w:val="20"/>
                <w:szCs w:val="20"/>
                <w:highlight w:val="none"/>
                <w:u w:val="none"/>
                <w:lang w:val="en-US" w:eastAsia="zh-CN" w:bidi="ar"/>
              </w:rPr>
              <w:t>3*5.0ML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8D104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969EDC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D0280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1530</w:t>
            </w:r>
          </w:p>
        </w:tc>
      </w:tr>
      <w:tr w14:paraId="0C8C6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E8FDB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826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肿瘤标志物多项质控品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071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低值：</w:t>
            </w:r>
            <w:r>
              <w:rPr>
                <w:rFonts w:hint="default" w:ascii="Times New Roman" w:hAnsi="Times New Roman" w:eastAsia="宋体" w:cs="Times New Roman"/>
                <w:i w:val="0"/>
                <w:iCs w:val="0"/>
                <w:color w:val="000000"/>
                <w:kern w:val="0"/>
                <w:sz w:val="20"/>
                <w:szCs w:val="20"/>
                <w:highlight w:val="none"/>
                <w:u w:val="none"/>
                <w:lang w:val="en-US" w:eastAsia="zh-CN" w:bidi="ar"/>
              </w:rPr>
              <w:t>3*5.0ML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E684C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2A2811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61AC4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1530</w:t>
            </w:r>
          </w:p>
        </w:tc>
      </w:tr>
      <w:tr w14:paraId="53328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58BEFA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4E8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降钙素校准品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C94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1*2.0ML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c1:1*2.0ML,c2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242A3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30C571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DB868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196</w:t>
            </w:r>
          </w:p>
        </w:tc>
      </w:tr>
      <w:tr w14:paraId="02A99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0239D8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E3B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糖类抗原</w:t>
            </w:r>
            <w:r>
              <w:rPr>
                <w:rFonts w:hint="default" w:ascii="Times New Roman" w:hAnsi="Times New Roman" w:eastAsia="宋体" w:cs="Times New Roman"/>
                <w:i w:val="0"/>
                <w:iCs w:val="0"/>
                <w:color w:val="000000"/>
                <w:kern w:val="0"/>
                <w:sz w:val="20"/>
                <w:szCs w:val="20"/>
                <w:highlight w:val="none"/>
                <w:u w:val="none"/>
                <w:lang w:val="en-US" w:eastAsia="zh-CN" w:bidi="ar"/>
              </w:rPr>
              <w:t>242</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26A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校准</w:t>
            </w:r>
            <w:r>
              <w:rPr>
                <w:rFonts w:hint="default" w:ascii="Times New Roman" w:hAnsi="Times New Roman" w:eastAsia="宋体" w:cs="Times New Roman"/>
                <w:i w:val="0"/>
                <w:iCs w:val="0"/>
                <w:color w:val="000000"/>
                <w:kern w:val="0"/>
                <w:sz w:val="20"/>
                <w:szCs w:val="20"/>
                <w:highlight w:val="none"/>
                <w:u w:val="none"/>
                <w:lang w:val="en-US" w:eastAsia="zh-CN" w:bidi="ar"/>
              </w:rPr>
              <w:t>C0</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1*1.2ml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C2:1*1.0ML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05096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8A995B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56F4C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211.95</w:t>
            </w:r>
          </w:p>
        </w:tc>
      </w:tr>
      <w:tr w14:paraId="327B3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46520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218</w:t>
            </w:r>
          </w:p>
        </w:tc>
        <w:tc>
          <w:tcPr>
            <w:tcW w:w="3105" w:type="dxa"/>
            <w:tcBorders>
              <w:top w:val="nil"/>
              <w:left w:val="single" w:color="000000" w:sz="4" w:space="0"/>
              <w:bottom w:val="single" w:color="000000" w:sz="4" w:space="0"/>
              <w:right w:val="nil"/>
            </w:tcBorders>
            <w:shd w:val="clear" w:color="auto" w:fill="auto"/>
            <w:vAlign w:val="center"/>
          </w:tcPr>
          <w:p w14:paraId="14EDAC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w:t>
            </w:r>
            <w:r>
              <w:rPr>
                <w:rFonts w:hint="eastAsia" w:ascii="宋体" w:hAnsi="宋体" w:eastAsia="宋体" w:cs="宋体"/>
                <w:i w:val="0"/>
                <w:iCs w:val="0"/>
                <w:color w:val="000000"/>
                <w:kern w:val="0"/>
                <w:sz w:val="20"/>
                <w:szCs w:val="20"/>
                <w:highlight w:val="none"/>
                <w:u w:val="none"/>
                <w:lang w:val="en-US" w:eastAsia="zh-CN" w:bidi="ar"/>
              </w:rPr>
              <w:t>肽（</w:t>
            </w:r>
            <w:r>
              <w:rPr>
                <w:rFonts w:hint="default" w:ascii="Times New Roman" w:hAnsi="Times New Roman" w:eastAsia="宋体" w:cs="Times New Roman"/>
                <w:i w:val="0"/>
                <w:iCs w:val="0"/>
                <w:color w:val="000000"/>
                <w:kern w:val="0"/>
                <w:sz w:val="20"/>
                <w:szCs w:val="20"/>
                <w:highlight w:val="none"/>
                <w:u w:val="none"/>
                <w:lang w:val="en-US" w:eastAsia="zh-CN" w:bidi="ar"/>
              </w:rPr>
              <w:t>C-Peptide</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89E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0B322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929B31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FF2C8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829.6</w:t>
            </w:r>
          </w:p>
        </w:tc>
      </w:tr>
      <w:tr w14:paraId="378A7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E7973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990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w:t>
            </w:r>
            <w:r>
              <w:rPr>
                <w:rFonts w:hint="default" w:ascii="Times New Roman" w:hAnsi="Times New Roman" w:eastAsia="宋体" w:cs="Times New Roman"/>
                <w:i w:val="0"/>
                <w:iCs w:val="0"/>
                <w:color w:val="000000"/>
                <w:kern w:val="0"/>
                <w:sz w:val="20"/>
                <w:szCs w:val="20"/>
                <w:highlight w:val="none"/>
                <w:u w:val="none"/>
                <w:lang w:val="en-US" w:eastAsia="zh-CN" w:bidi="ar"/>
              </w:rPr>
              <w:t>β</w:t>
            </w:r>
            <w:r>
              <w:rPr>
                <w:rFonts w:hint="eastAsia" w:ascii="宋体" w:hAnsi="宋体" w:eastAsia="宋体" w:cs="宋体"/>
                <w:i w:val="0"/>
                <w:iCs w:val="0"/>
                <w:color w:val="000000"/>
                <w:kern w:val="0"/>
                <w:sz w:val="20"/>
                <w:szCs w:val="20"/>
                <w:highlight w:val="none"/>
                <w:u w:val="none"/>
                <w:lang w:val="en-US" w:eastAsia="zh-CN" w:bidi="ar"/>
              </w:rPr>
              <w:t>人绒毛膜促性腺激素（</w:t>
            </w:r>
            <w:r>
              <w:rPr>
                <w:rFonts w:hint="default" w:ascii="Times New Roman" w:hAnsi="Times New Roman" w:eastAsia="宋体" w:cs="Times New Roman"/>
                <w:i w:val="0"/>
                <w:iCs w:val="0"/>
                <w:color w:val="000000"/>
                <w:kern w:val="0"/>
                <w:sz w:val="20"/>
                <w:szCs w:val="20"/>
                <w:highlight w:val="none"/>
                <w:u w:val="none"/>
                <w:lang w:val="en-US" w:eastAsia="zh-CN" w:bidi="ar"/>
              </w:rPr>
              <w:t>Total β HCG</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579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2x50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ECD0B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3ADC08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AAC37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756</w:t>
            </w:r>
          </w:p>
        </w:tc>
      </w:tr>
      <w:tr w14:paraId="05E2C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0A70C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0F5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w:t>
            </w:r>
            <w:r>
              <w:rPr>
                <w:rFonts w:hint="default" w:ascii="Times New Roman" w:hAnsi="Times New Roman" w:eastAsia="宋体" w:cs="Times New Roman"/>
                <w:i w:val="0"/>
                <w:iCs w:val="0"/>
                <w:color w:val="000000"/>
                <w:kern w:val="0"/>
                <w:sz w:val="20"/>
                <w:szCs w:val="20"/>
                <w:highlight w:val="none"/>
                <w:u w:val="none"/>
                <w:lang w:val="en-US" w:eastAsia="zh-CN" w:bidi="ar"/>
              </w:rPr>
              <w:t>β</w:t>
            </w:r>
            <w:r>
              <w:rPr>
                <w:rFonts w:hint="eastAsia" w:ascii="宋体" w:hAnsi="宋体" w:eastAsia="宋体" w:cs="宋体"/>
                <w:i w:val="0"/>
                <w:iCs w:val="0"/>
                <w:color w:val="000000"/>
                <w:kern w:val="0"/>
                <w:sz w:val="20"/>
                <w:szCs w:val="20"/>
                <w:highlight w:val="none"/>
                <w:u w:val="none"/>
                <w:lang w:val="en-US" w:eastAsia="zh-CN" w:bidi="ar"/>
              </w:rPr>
              <w:t>人绒毛膜促性腺激素（</w:t>
            </w:r>
            <w:r>
              <w:rPr>
                <w:rFonts w:hint="default" w:ascii="Times New Roman" w:hAnsi="Times New Roman" w:eastAsia="宋体" w:cs="Times New Roman"/>
                <w:i w:val="0"/>
                <w:iCs w:val="0"/>
                <w:color w:val="000000"/>
                <w:kern w:val="0"/>
                <w:sz w:val="20"/>
                <w:szCs w:val="20"/>
                <w:highlight w:val="none"/>
                <w:u w:val="none"/>
                <w:lang w:val="en-US" w:eastAsia="zh-CN" w:bidi="ar"/>
              </w:rPr>
              <w:t>Total β HCG</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FB7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2x100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F090B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55C62D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490A5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1512</w:t>
            </w:r>
          </w:p>
        </w:tc>
      </w:tr>
      <w:tr w14:paraId="5A7EC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DE70D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3BA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w:t>
            </w:r>
            <w:r>
              <w:rPr>
                <w:rFonts w:hint="default" w:ascii="Times New Roman" w:hAnsi="Times New Roman" w:eastAsia="宋体" w:cs="Times New Roman"/>
                <w:i w:val="0"/>
                <w:iCs w:val="0"/>
                <w:color w:val="000000"/>
                <w:kern w:val="0"/>
                <w:sz w:val="20"/>
                <w:szCs w:val="20"/>
                <w:highlight w:val="none"/>
                <w:u w:val="none"/>
                <w:lang w:val="en-US" w:eastAsia="zh-CN" w:bidi="ar"/>
              </w:rPr>
              <w:t>β</w:t>
            </w:r>
            <w:r>
              <w:rPr>
                <w:rFonts w:hint="eastAsia" w:ascii="宋体" w:hAnsi="宋体" w:eastAsia="宋体" w:cs="宋体"/>
                <w:i w:val="0"/>
                <w:iCs w:val="0"/>
                <w:color w:val="000000"/>
                <w:kern w:val="0"/>
                <w:sz w:val="20"/>
                <w:szCs w:val="20"/>
                <w:highlight w:val="none"/>
                <w:u w:val="none"/>
                <w:lang w:val="en-US" w:eastAsia="zh-CN" w:bidi="ar"/>
              </w:rPr>
              <w:t>人绒毛膜促性腺激素（</w:t>
            </w:r>
            <w:r>
              <w:rPr>
                <w:rFonts w:hint="default" w:ascii="Times New Roman" w:hAnsi="Times New Roman" w:eastAsia="宋体" w:cs="Times New Roman"/>
                <w:i w:val="0"/>
                <w:iCs w:val="0"/>
                <w:color w:val="000000"/>
                <w:kern w:val="0"/>
                <w:sz w:val="20"/>
                <w:szCs w:val="20"/>
                <w:highlight w:val="none"/>
                <w:u w:val="none"/>
                <w:lang w:val="en-US" w:eastAsia="zh-CN" w:bidi="ar"/>
              </w:rPr>
              <w:t>Total β HCG</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E0D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3x2.0mL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842E4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73F1A5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99528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504.4</w:t>
            </w:r>
          </w:p>
        </w:tc>
      </w:tr>
      <w:tr w14:paraId="68B4F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7E8C2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392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促甲状腺素受体抗体测定</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化学发光法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6F8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2x50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EDE64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C37CAE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83F26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787.5</w:t>
            </w:r>
          </w:p>
        </w:tc>
      </w:tr>
      <w:tr w14:paraId="51693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3CD3E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18B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促甲状腺素受体抗体测定</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化学发光法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95E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2x100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39D12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E3E686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CBA8E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1215</w:t>
            </w:r>
          </w:p>
        </w:tc>
      </w:tr>
      <w:tr w14:paraId="26581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0ADC90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D1E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促甲状腺素受体抗体测定校准品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5A1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C0:4x0.45 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C1:4x0.40mL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C2:4x0.40 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03E19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642379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D6E44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486</w:t>
            </w:r>
          </w:p>
        </w:tc>
      </w:tr>
      <w:tr w14:paraId="38417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13C31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CCE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铁蛋白</w:t>
            </w:r>
            <w:r>
              <w:rPr>
                <w:rFonts w:hint="default" w:ascii="Times New Roman" w:hAnsi="Times New Roman" w:eastAsia="宋体" w:cs="Times New Roman"/>
                <w:i w:val="0"/>
                <w:iCs w:val="0"/>
                <w:color w:val="000000"/>
                <w:kern w:val="0"/>
                <w:sz w:val="20"/>
                <w:szCs w:val="20"/>
                <w:highlight w:val="none"/>
                <w:u w:val="none"/>
                <w:lang w:val="en-US" w:eastAsia="zh-CN" w:bidi="ar"/>
              </w:rPr>
              <w:t>(FERR)</w:t>
            </w:r>
            <w:r>
              <w:rPr>
                <w:rFonts w:hint="eastAsia" w:ascii="宋体" w:hAnsi="宋体" w:eastAsia="宋体" w:cs="宋体"/>
                <w:i w:val="0"/>
                <w:iCs w:val="0"/>
                <w:color w:val="000000"/>
                <w:kern w:val="0"/>
                <w:sz w:val="20"/>
                <w:szCs w:val="20"/>
                <w:highlight w:val="none"/>
                <w:u w:val="none"/>
                <w:lang w:val="en-US" w:eastAsia="zh-CN" w:bidi="ar"/>
              </w:rPr>
              <w:t>测定试剂盒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化学发光免疫分析法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FA0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99443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D2A283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D3359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870</w:t>
            </w:r>
          </w:p>
        </w:tc>
      </w:tr>
      <w:tr w14:paraId="11553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E54CD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D30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铁蛋白校准品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034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F0473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815FE8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4E71B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520</w:t>
            </w:r>
          </w:p>
        </w:tc>
      </w:tr>
      <w:tr w14:paraId="355E1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55C07E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38D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游离前列腺特异性抗原</w:t>
            </w:r>
            <w:r>
              <w:rPr>
                <w:rFonts w:hint="default" w:ascii="Times New Roman" w:hAnsi="Times New Roman" w:eastAsia="宋体" w:cs="Times New Roman"/>
                <w:i w:val="0"/>
                <w:iCs w:val="0"/>
                <w:color w:val="000000"/>
                <w:kern w:val="0"/>
                <w:sz w:val="20"/>
                <w:szCs w:val="20"/>
                <w:highlight w:val="none"/>
                <w:u w:val="none"/>
                <w:lang w:val="en-US" w:eastAsia="zh-CN" w:bidi="ar"/>
              </w:rPr>
              <w:t>(FPSA)</w:t>
            </w:r>
            <w:r>
              <w:rPr>
                <w:rFonts w:hint="eastAsia" w:ascii="宋体" w:hAnsi="宋体" w:eastAsia="宋体" w:cs="宋体"/>
                <w:i w:val="0"/>
                <w:iCs w:val="0"/>
                <w:color w:val="000000"/>
                <w:kern w:val="0"/>
                <w:sz w:val="20"/>
                <w:szCs w:val="20"/>
                <w:highlight w:val="none"/>
                <w:u w:val="none"/>
                <w:lang w:val="en-US" w:eastAsia="zh-CN" w:bidi="ar"/>
              </w:rPr>
              <w:t>测定试剂盒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化学发光免疫分析法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871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703B6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23C970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1E6F6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1750</w:t>
            </w:r>
          </w:p>
        </w:tc>
      </w:tr>
      <w:tr w14:paraId="0F0C8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81C36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AC6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游离前列腺特异性抗原校准品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EA6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C5D12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410BC7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C134D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406.5</w:t>
            </w:r>
          </w:p>
        </w:tc>
      </w:tr>
      <w:tr w14:paraId="6573B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72F36B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A46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总前列腺特异性抗原</w:t>
            </w:r>
            <w:r>
              <w:rPr>
                <w:rFonts w:hint="default" w:ascii="Times New Roman" w:hAnsi="Times New Roman" w:eastAsia="宋体" w:cs="Times New Roman"/>
                <w:i w:val="0"/>
                <w:iCs w:val="0"/>
                <w:color w:val="000000"/>
                <w:kern w:val="0"/>
                <w:sz w:val="20"/>
                <w:szCs w:val="20"/>
                <w:highlight w:val="none"/>
                <w:u w:val="none"/>
                <w:lang w:val="en-US" w:eastAsia="zh-CN" w:bidi="ar"/>
              </w:rPr>
              <w:t>(TPSA)</w:t>
            </w:r>
            <w:r>
              <w:rPr>
                <w:rFonts w:hint="eastAsia" w:ascii="宋体" w:hAnsi="宋体" w:eastAsia="宋体" w:cs="宋体"/>
                <w:i w:val="0"/>
                <w:iCs w:val="0"/>
                <w:color w:val="000000"/>
                <w:kern w:val="0"/>
                <w:sz w:val="20"/>
                <w:szCs w:val="20"/>
                <w:highlight w:val="none"/>
                <w:u w:val="none"/>
                <w:lang w:val="en-US" w:eastAsia="zh-CN" w:bidi="ar"/>
              </w:rPr>
              <w:t>测定试剂盒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化学发光免疫分析法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34B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39642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467029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338AF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1750</w:t>
            </w:r>
          </w:p>
        </w:tc>
      </w:tr>
      <w:tr w14:paraId="3CE95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2F799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718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总前列腺特异性抗原校准品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10A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EC071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60AA40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D37A3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193.5</w:t>
            </w:r>
          </w:p>
        </w:tc>
      </w:tr>
      <w:tr w14:paraId="55DAC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3145DB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F2E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甲状腺球蛋白抗体（</w:t>
            </w:r>
            <w:r>
              <w:rPr>
                <w:rFonts w:hint="default" w:ascii="Times New Roman" w:hAnsi="Times New Roman" w:eastAsia="宋体" w:cs="Times New Roman"/>
                <w:i w:val="0"/>
                <w:iCs w:val="0"/>
                <w:color w:val="000000"/>
                <w:kern w:val="0"/>
                <w:sz w:val="20"/>
                <w:szCs w:val="20"/>
                <w:highlight w:val="none"/>
                <w:u w:val="none"/>
                <w:lang w:val="en-US" w:eastAsia="zh-CN" w:bidi="ar"/>
              </w:rPr>
              <w:t>Anti-Tg</w:t>
            </w:r>
            <w:r>
              <w:rPr>
                <w:rFonts w:hint="eastAsia" w:ascii="宋体" w:hAnsi="宋体" w:eastAsia="宋体" w:cs="宋体"/>
                <w:i w:val="0"/>
                <w:iCs w:val="0"/>
                <w:color w:val="000000"/>
                <w:kern w:val="0"/>
                <w:sz w:val="20"/>
                <w:szCs w:val="20"/>
                <w:highlight w:val="none"/>
                <w:u w:val="none"/>
                <w:lang w:val="en-US" w:eastAsia="zh-CN" w:bidi="ar"/>
              </w:rPr>
              <w:t>）定量测定试剂盒（</w:t>
            </w:r>
            <w:r>
              <w:rPr>
                <w:rFonts w:hint="default" w:ascii="Times New Roman" w:hAnsi="Times New Roman" w:eastAsia="宋体" w:cs="Times New Roman"/>
                <w:i w:val="0"/>
                <w:iCs w:val="0"/>
                <w:color w:val="000000"/>
                <w:kern w:val="0"/>
                <w:sz w:val="20"/>
                <w:szCs w:val="20"/>
                <w:highlight w:val="none"/>
                <w:u w:val="none"/>
                <w:lang w:val="en-US" w:eastAsia="zh-CN" w:bidi="ar"/>
              </w:rPr>
              <w:t>CLIA</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F11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B16BF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7CD523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6F682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1076.7</w:t>
            </w:r>
          </w:p>
        </w:tc>
      </w:tr>
      <w:tr w14:paraId="12129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ED0C9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2C4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甲状腺球蛋白抗体校准品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5D3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C2496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7A0229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414AE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450</w:t>
            </w:r>
          </w:p>
        </w:tc>
      </w:tr>
      <w:tr w14:paraId="52E17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18621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0D7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促肾上腺皮质激素（</w:t>
            </w:r>
            <w:r>
              <w:rPr>
                <w:rFonts w:hint="default" w:ascii="Times New Roman" w:hAnsi="Times New Roman" w:eastAsia="宋体" w:cs="Times New Roman"/>
                <w:i w:val="0"/>
                <w:iCs w:val="0"/>
                <w:color w:val="000000"/>
                <w:kern w:val="0"/>
                <w:sz w:val="20"/>
                <w:szCs w:val="20"/>
                <w:highlight w:val="none"/>
                <w:u w:val="none"/>
                <w:lang w:val="en-US" w:eastAsia="zh-CN" w:bidi="ar"/>
              </w:rPr>
              <w:t>ACTH</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483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A1851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D48EAB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C58B7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3225.6</w:t>
            </w:r>
          </w:p>
        </w:tc>
      </w:tr>
      <w:tr w14:paraId="4FBAC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3A78A6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8AF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促卵泡生成素</w:t>
            </w:r>
            <w:r>
              <w:rPr>
                <w:rFonts w:hint="default" w:ascii="Times New Roman" w:hAnsi="Times New Roman" w:eastAsia="宋体" w:cs="Times New Roman"/>
                <w:i w:val="0"/>
                <w:iCs w:val="0"/>
                <w:color w:val="000000"/>
                <w:kern w:val="0"/>
                <w:sz w:val="20"/>
                <w:szCs w:val="20"/>
                <w:highlight w:val="none"/>
                <w:u w:val="none"/>
                <w:lang w:val="en-US" w:eastAsia="zh-CN" w:bidi="ar"/>
              </w:rPr>
              <w:t>(FSH)</w:t>
            </w:r>
            <w:r>
              <w:rPr>
                <w:rFonts w:hint="eastAsia" w:ascii="宋体" w:hAnsi="宋体" w:eastAsia="宋体" w:cs="宋体"/>
                <w:i w:val="0"/>
                <w:iCs w:val="0"/>
                <w:color w:val="000000"/>
                <w:kern w:val="0"/>
                <w:sz w:val="20"/>
                <w:szCs w:val="20"/>
                <w:highlight w:val="none"/>
                <w:u w:val="none"/>
                <w:lang w:val="en-US" w:eastAsia="zh-CN" w:bidi="ar"/>
              </w:rPr>
              <w:t>测定试剂盒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化学发光免疫分析法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392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C43FA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36CDA7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D12CD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707.6</w:t>
            </w:r>
          </w:p>
        </w:tc>
      </w:tr>
      <w:tr w14:paraId="5B768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97ED4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5CA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促卵泡生成素校准品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506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9AF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C8A6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C9100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510</w:t>
            </w:r>
          </w:p>
        </w:tc>
      </w:tr>
      <w:tr w14:paraId="3C86E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28C60B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B63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促黄体生成素</w:t>
            </w:r>
            <w:r>
              <w:rPr>
                <w:rFonts w:hint="default" w:ascii="Times New Roman" w:hAnsi="Times New Roman" w:eastAsia="宋体" w:cs="Times New Roman"/>
                <w:i w:val="0"/>
                <w:iCs w:val="0"/>
                <w:color w:val="000000"/>
                <w:kern w:val="0"/>
                <w:sz w:val="20"/>
                <w:szCs w:val="20"/>
                <w:highlight w:val="none"/>
                <w:u w:val="none"/>
                <w:lang w:val="en-US" w:eastAsia="zh-CN" w:bidi="ar"/>
              </w:rPr>
              <w:t>(LH)</w:t>
            </w:r>
            <w:r>
              <w:rPr>
                <w:rFonts w:hint="eastAsia" w:ascii="宋体" w:hAnsi="宋体" w:eastAsia="宋体" w:cs="宋体"/>
                <w:i w:val="0"/>
                <w:iCs w:val="0"/>
                <w:color w:val="000000"/>
                <w:kern w:val="0"/>
                <w:sz w:val="20"/>
                <w:szCs w:val="20"/>
                <w:highlight w:val="none"/>
                <w:u w:val="none"/>
                <w:lang w:val="en-US" w:eastAsia="zh-CN" w:bidi="ar"/>
              </w:rPr>
              <w:t>测定试剂盒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化学发光免疫分析法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872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E0DB8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99E2BC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A6E25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707.6</w:t>
            </w:r>
          </w:p>
        </w:tc>
      </w:tr>
      <w:tr w14:paraId="42DD7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F628B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039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促黄体生成素校准品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0AC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82FA6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37D49F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57D2C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520</w:t>
            </w:r>
          </w:p>
        </w:tc>
      </w:tr>
      <w:tr w14:paraId="354A0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6B8D5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6F2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雌二醇</w:t>
            </w:r>
            <w:r>
              <w:rPr>
                <w:rFonts w:hint="default" w:ascii="Times New Roman" w:hAnsi="Times New Roman" w:eastAsia="宋体" w:cs="Times New Roman"/>
                <w:i w:val="0"/>
                <w:iCs w:val="0"/>
                <w:color w:val="000000"/>
                <w:kern w:val="0"/>
                <w:sz w:val="20"/>
                <w:szCs w:val="20"/>
                <w:highlight w:val="none"/>
                <w:u w:val="none"/>
                <w:lang w:val="en-US" w:eastAsia="zh-CN" w:bidi="ar"/>
              </w:rPr>
              <w:t>(E2)</w:t>
            </w:r>
            <w:r>
              <w:rPr>
                <w:rFonts w:hint="eastAsia" w:ascii="宋体" w:hAnsi="宋体" w:eastAsia="宋体" w:cs="宋体"/>
                <w:i w:val="0"/>
                <w:iCs w:val="0"/>
                <w:color w:val="000000"/>
                <w:kern w:val="0"/>
                <w:sz w:val="20"/>
                <w:szCs w:val="20"/>
                <w:highlight w:val="none"/>
                <w:u w:val="none"/>
                <w:lang w:val="en-US" w:eastAsia="zh-CN" w:bidi="ar"/>
              </w:rPr>
              <w:t>测定试剂盒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化学发光免疫分析法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6B1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2C40E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CB6401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35D2E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707.6</w:t>
            </w:r>
          </w:p>
        </w:tc>
      </w:tr>
      <w:tr w14:paraId="7C513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1695C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5E6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雌二醇校准品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EE5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801B5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DDCB30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8D236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520</w:t>
            </w:r>
          </w:p>
        </w:tc>
      </w:tr>
      <w:tr w14:paraId="1FB8A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6A052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EE5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孕酮</w:t>
            </w:r>
            <w:r>
              <w:rPr>
                <w:rFonts w:hint="default" w:ascii="Times New Roman" w:hAnsi="Times New Roman" w:eastAsia="宋体" w:cs="Times New Roman"/>
                <w:i w:val="0"/>
                <w:iCs w:val="0"/>
                <w:color w:val="000000"/>
                <w:kern w:val="0"/>
                <w:sz w:val="20"/>
                <w:szCs w:val="20"/>
                <w:highlight w:val="none"/>
                <w:u w:val="none"/>
                <w:lang w:val="en-US" w:eastAsia="zh-CN" w:bidi="ar"/>
              </w:rPr>
              <w:t>(PROG)</w:t>
            </w:r>
            <w:r>
              <w:rPr>
                <w:rFonts w:hint="eastAsia" w:ascii="宋体" w:hAnsi="宋体" w:eastAsia="宋体" w:cs="宋体"/>
                <w:i w:val="0"/>
                <w:iCs w:val="0"/>
                <w:color w:val="000000"/>
                <w:kern w:val="0"/>
                <w:sz w:val="20"/>
                <w:szCs w:val="20"/>
                <w:highlight w:val="none"/>
                <w:u w:val="none"/>
                <w:lang w:val="en-US" w:eastAsia="zh-CN" w:bidi="ar"/>
              </w:rPr>
              <w:t>测定试剂盒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化学发光免疫分析法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0FC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F1DC1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DE1B68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A13D5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658.8</w:t>
            </w:r>
          </w:p>
        </w:tc>
      </w:tr>
      <w:tr w14:paraId="647C3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0CE02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0BD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孕酮校准品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C16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FB60A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18A59F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23F72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520</w:t>
            </w:r>
          </w:p>
        </w:tc>
      </w:tr>
      <w:tr w14:paraId="453CE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E8986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B46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睾酮</w:t>
            </w:r>
            <w:r>
              <w:rPr>
                <w:rFonts w:hint="default" w:ascii="Times New Roman" w:hAnsi="Times New Roman" w:eastAsia="宋体" w:cs="Times New Roman"/>
                <w:i w:val="0"/>
                <w:iCs w:val="0"/>
                <w:color w:val="000000"/>
                <w:kern w:val="0"/>
                <w:sz w:val="20"/>
                <w:szCs w:val="20"/>
                <w:highlight w:val="none"/>
                <w:u w:val="none"/>
                <w:lang w:val="en-US" w:eastAsia="zh-CN" w:bidi="ar"/>
              </w:rPr>
              <w:t>(TESTO)</w:t>
            </w:r>
            <w:r>
              <w:rPr>
                <w:rFonts w:hint="eastAsia" w:ascii="宋体" w:hAnsi="宋体" w:eastAsia="宋体" w:cs="宋体"/>
                <w:i w:val="0"/>
                <w:iCs w:val="0"/>
                <w:color w:val="000000"/>
                <w:kern w:val="0"/>
                <w:sz w:val="20"/>
                <w:szCs w:val="20"/>
                <w:highlight w:val="none"/>
                <w:u w:val="none"/>
                <w:lang w:val="en-US" w:eastAsia="zh-CN" w:bidi="ar"/>
              </w:rPr>
              <w:t>测定试剂盒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化学发光免疫分析法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7E7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05B7C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17776A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9302F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707.6</w:t>
            </w:r>
          </w:p>
        </w:tc>
      </w:tr>
      <w:tr w14:paraId="2031C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AD6DB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B61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睾酮校准品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340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3A42A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DE3260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DB920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520</w:t>
            </w:r>
          </w:p>
        </w:tc>
      </w:tr>
      <w:tr w14:paraId="75CC4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5521D3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CCF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垂体泌乳素</w:t>
            </w:r>
            <w:r>
              <w:rPr>
                <w:rFonts w:hint="default" w:ascii="Times New Roman" w:hAnsi="Times New Roman" w:eastAsia="宋体" w:cs="Times New Roman"/>
                <w:i w:val="0"/>
                <w:iCs w:val="0"/>
                <w:color w:val="000000"/>
                <w:kern w:val="0"/>
                <w:sz w:val="20"/>
                <w:szCs w:val="20"/>
                <w:highlight w:val="none"/>
                <w:u w:val="none"/>
                <w:lang w:val="en-US" w:eastAsia="zh-CN" w:bidi="ar"/>
              </w:rPr>
              <w:t>(PRL)</w:t>
            </w:r>
            <w:r>
              <w:rPr>
                <w:rFonts w:hint="eastAsia" w:ascii="宋体" w:hAnsi="宋体" w:eastAsia="宋体" w:cs="宋体"/>
                <w:i w:val="0"/>
                <w:iCs w:val="0"/>
                <w:color w:val="000000"/>
                <w:kern w:val="0"/>
                <w:sz w:val="20"/>
                <w:szCs w:val="20"/>
                <w:highlight w:val="none"/>
                <w:u w:val="none"/>
                <w:lang w:val="en-US" w:eastAsia="zh-CN" w:bidi="ar"/>
              </w:rPr>
              <w:t>测定试剂盒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化学发光免疫分析法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162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A1571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43A2CE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8BB49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707.6</w:t>
            </w:r>
          </w:p>
        </w:tc>
      </w:tr>
      <w:tr w14:paraId="64459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B6109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26D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垂体泌乳素校准品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0AB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D803D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2C8B42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ADD08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520</w:t>
            </w:r>
          </w:p>
        </w:tc>
      </w:tr>
      <w:tr w14:paraId="3C124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4B363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25D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代谢类复合质控品</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2A5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B0670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987C2A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5DB6A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327</w:t>
            </w:r>
          </w:p>
        </w:tc>
      </w:tr>
      <w:tr w14:paraId="099DF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AECE8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AF2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代谢类复合质控品</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EC1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11B23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4B5067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EF4EB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327</w:t>
            </w:r>
          </w:p>
        </w:tc>
      </w:tr>
      <w:tr w14:paraId="6F713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11FBE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67D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甲状旁腺素校准品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CC5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C0:1×2mL,C1:1×2mL,C2:1×2mL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9AF22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7EE8A9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DDABA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195</w:t>
            </w:r>
          </w:p>
        </w:tc>
      </w:tr>
      <w:tr w14:paraId="2C637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252BEC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129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肾素校准品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295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C0:1×1.2mL,C1:1×1.0mL,C2:1×1.0mL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15E86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0F9DE5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D7497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262.2</w:t>
            </w:r>
          </w:p>
        </w:tc>
      </w:tr>
      <w:tr w14:paraId="1CDD0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37EE5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9F0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降钙素原（</w:t>
            </w:r>
            <w:r>
              <w:rPr>
                <w:rFonts w:hint="default" w:ascii="Times New Roman" w:hAnsi="Times New Roman" w:eastAsia="宋体" w:cs="Times New Roman"/>
                <w:i w:val="0"/>
                <w:iCs w:val="0"/>
                <w:color w:val="000000"/>
                <w:kern w:val="0"/>
                <w:sz w:val="20"/>
                <w:szCs w:val="20"/>
                <w:highlight w:val="none"/>
                <w:u w:val="none"/>
                <w:lang w:val="en-US" w:eastAsia="zh-CN" w:bidi="ar"/>
              </w:rPr>
              <w:t>PCT</w:t>
            </w:r>
            <w:r>
              <w:rPr>
                <w:rFonts w:hint="eastAsia" w:ascii="宋体" w:hAnsi="宋体" w:eastAsia="宋体" w:cs="宋体"/>
                <w:i w:val="0"/>
                <w:iCs w:val="0"/>
                <w:color w:val="000000"/>
                <w:kern w:val="0"/>
                <w:sz w:val="20"/>
                <w:szCs w:val="20"/>
                <w:highlight w:val="none"/>
                <w:u w:val="none"/>
                <w:lang w:val="en-US" w:eastAsia="zh-CN" w:bidi="ar"/>
              </w:rPr>
              <w:t>）测定试剂盒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5A0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43E7E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238000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76BA1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2820</w:t>
            </w:r>
          </w:p>
        </w:tc>
      </w:tr>
      <w:tr w14:paraId="230CD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24AD02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47F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清洗试剂</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92A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清洗试剂：</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瓶，清洗液：</w:t>
            </w:r>
            <w:r>
              <w:rPr>
                <w:rFonts w:hint="default" w:ascii="Times New Roman" w:hAnsi="Times New Roman" w:eastAsia="宋体" w:cs="Times New Roman"/>
                <w:i w:val="0"/>
                <w:iCs w:val="0"/>
                <w:color w:val="000000"/>
                <w:kern w:val="0"/>
                <w:sz w:val="20"/>
                <w:szCs w:val="20"/>
                <w:highlight w:val="none"/>
                <w:u w:val="none"/>
                <w:lang w:val="en-US" w:eastAsia="zh-CN" w:bidi="ar"/>
              </w:rPr>
              <w:t>10×3.5ML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22AE2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4BD85B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3E32A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723.38</w:t>
            </w:r>
          </w:p>
        </w:tc>
      </w:tr>
      <w:tr w14:paraId="7331A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BCDAD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7D2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游离前列腺特异抗原测定试剂盒（化学发光法）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C42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D7D7F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0F84B3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CD30D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1773.89</w:t>
            </w:r>
          </w:p>
        </w:tc>
      </w:tr>
      <w:tr w14:paraId="7BF9A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819" w:type="dxa"/>
            <w:tcBorders>
              <w:top w:val="nil"/>
              <w:left w:val="nil"/>
              <w:bottom w:val="single" w:color="000000" w:sz="4" w:space="0"/>
              <w:right w:val="single" w:color="000000" w:sz="4" w:space="0"/>
            </w:tcBorders>
            <w:shd w:val="clear" w:color="auto" w:fill="auto"/>
            <w:vAlign w:val="center"/>
          </w:tcPr>
          <w:p w14:paraId="675A7D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849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增强液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FD0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LIAISON®XL Starter Kit:</w:t>
            </w:r>
            <w:r>
              <w:rPr>
                <w:rFonts w:hint="eastAsia" w:ascii="宋体" w:hAnsi="宋体" w:eastAsia="宋体" w:cs="宋体"/>
                <w:i w:val="0"/>
                <w:iCs w:val="0"/>
                <w:color w:val="000000"/>
                <w:kern w:val="0"/>
                <w:sz w:val="20"/>
                <w:szCs w:val="20"/>
                <w:highlight w:val="none"/>
                <w:u w:val="none"/>
                <w:lang w:val="en-US" w:eastAsia="zh-CN" w:bidi="ar"/>
              </w:rPr>
              <w:t>启动试剂</w:t>
            </w:r>
            <w:r>
              <w:rPr>
                <w:rFonts w:hint="default" w:ascii="Times New Roman" w:hAnsi="Times New Roman" w:eastAsia="宋体" w:cs="Times New Roman"/>
                <w:i w:val="0"/>
                <w:iCs w:val="0"/>
                <w:color w:val="000000"/>
                <w:kern w:val="0"/>
                <w:sz w:val="20"/>
                <w:szCs w:val="20"/>
                <w:highlight w:val="none"/>
                <w:u w:val="none"/>
                <w:lang w:val="en-US" w:eastAsia="zh-CN" w:bidi="ar"/>
              </w:rPr>
              <w:t>1:3</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×230ml,</w:t>
            </w:r>
            <w:r>
              <w:rPr>
                <w:rFonts w:hint="eastAsia" w:ascii="宋体" w:hAnsi="宋体" w:eastAsia="宋体" w:cs="宋体"/>
                <w:i w:val="0"/>
                <w:iCs w:val="0"/>
                <w:color w:val="000000"/>
                <w:kern w:val="0"/>
                <w:sz w:val="20"/>
                <w:szCs w:val="20"/>
                <w:highlight w:val="none"/>
                <w:u w:val="none"/>
                <w:lang w:val="en-US" w:eastAsia="zh-CN" w:bidi="ar"/>
              </w:rPr>
              <w:t>启动试剂</w:t>
            </w:r>
            <w:r>
              <w:rPr>
                <w:rFonts w:hint="default" w:ascii="Times New Roman" w:hAnsi="Times New Roman" w:eastAsia="宋体" w:cs="Times New Roman"/>
                <w:i w:val="0"/>
                <w:iCs w:val="0"/>
                <w:color w:val="000000"/>
                <w:kern w:val="0"/>
                <w:sz w:val="20"/>
                <w:szCs w:val="20"/>
                <w:highlight w:val="none"/>
                <w:u w:val="none"/>
                <w:lang w:val="en-US" w:eastAsia="zh-CN" w:bidi="ar"/>
              </w:rPr>
              <w:t>2:3</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×230ml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9B744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523DBE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7162D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764.85</w:t>
            </w:r>
          </w:p>
        </w:tc>
      </w:tr>
      <w:tr w14:paraId="4272A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9C3A0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051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特异性生长因子测定试剂盒（比色法）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A84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1*60ML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R2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1*15ML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E53E1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18A081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DBC67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3827.54</w:t>
            </w:r>
          </w:p>
        </w:tc>
      </w:tr>
      <w:tr w14:paraId="02CB2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AF5A9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102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尿酸测定试剂盒（尿酸酶法）（集采）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74E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6*670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8FC6D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77D38F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DA818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698.68</w:t>
            </w:r>
          </w:p>
        </w:tc>
      </w:tr>
      <w:tr w14:paraId="52308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9C642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84B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样本杯</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CC6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1500</w:t>
            </w:r>
            <w:r>
              <w:rPr>
                <w:rFonts w:hint="eastAsia" w:ascii="宋体" w:hAnsi="宋体" w:eastAsia="宋体" w:cs="宋体"/>
                <w:i w:val="0"/>
                <w:iCs w:val="0"/>
                <w:color w:val="000000"/>
                <w:kern w:val="0"/>
                <w:sz w:val="20"/>
                <w:szCs w:val="20"/>
                <w:highlight w:val="none"/>
                <w:u w:val="none"/>
                <w:lang w:val="en-US" w:eastAsia="zh-CN" w:bidi="ar"/>
              </w:rPr>
              <w:t>个</w:t>
            </w:r>
            <w:r>
              <w:rPr>
                <w:rFonts w:hint="default" w:ascii="Times New Roman" w:hAnsi="Times New Roman" w:eastAsia="宋体" w:cs="Times New Roman"/>
                <w:i w:val="0"/>
                <w:iCs w:val="0"/>
                <w:color w:val="000000"/>
                <w:kern w:val="0"/>
                <w:sz w:val="20"/>
                <w:szCs w:val="20"/>
                <w:highlight w:val="none"/>
                <w:u w:val="none"/>
                <w:lang w:val="en-US" w:eastAsia="zh-CN" w:bidi="ar"/>
              </w:rPr>
              <w:t>(3*500)</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EA706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A5659D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F80A3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928</w:t>
            </w:r>
          </w:p>
        </w:tc>
      </w:tr>
      <w:tr w14:paraId="3849E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675AC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71E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人绒毛膜促性腺激素</w:t>
            </w:r>
            <w:r>
              <w:rPr>
                <w:rFonts w:hint="default" w:ascii="Times New Roman" w:hAnsi="Times New Roman" w:eastAsia="宋体" w:cs="Times New Roman"/>
                <w:i w:val="0"/>
                <w:iCs w:val="0"/>
                <w:color w:val="000000"/>
                <w:kern w:val="0"/>
                <w:sz w:val="20"/>
                <w:szCs w:val="20"/>
                <w:highlight w:val="none"/>
                <w:u w:val="none"/>
                <w:lang w:val="en-US" w:eastAsia="zh-CN" w:bidi="ar"/>
              </w:rPr>
              <w:t>β</w:t>
            </w:r>
            <w:r>
              <w:rPr>
                <w:rFonts w:hint="eastAsia" w:ascii="宋体" w:hAnsi="宋体" w:eastAsia="宋体" w:cs="宋体"/>
                <w:i w:val="0"/>
                <w:iCs w:val="0"/>
                <w:color w:val="000000"/>
                <w:kern w:val="0"/>
                <w:sz w:val="20"/>
                <w:szCs w:val="20"/>
                <w:highlight w:val="none"/>
                <w:u w:val="none"/>
                <w:lang w:val="en-US" w:eastAsia="zh-CN" w:bidi="ar"/>
              </w:rPr>
              <w:t>亚单位检测试剂盒（循环增强荧光免疫发光法）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10E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BB382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988C3B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59C39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1100</w:t>
            </w:r>
          </w:p>
        </w:tc>
      </w:tr>
      <w:tr w14:paraId="4EF5E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B74A2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343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孕酮检测试剂盒（循环增强荧光免疫法）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B58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848FF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298D7E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FE27C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1100</w:t>
            </w:r>
          </w:p>
        </w:tc>
      </w:tr>
      <w:tr w14:paraId="53451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774FE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A84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载脂蛋白</w:t>
            </w:r>
            <w:r>
              <w:rPr>
                <w:rFonts w:hint="default" w:ascii="Times New Roman" w:hAnsi="Times New Roman" w:eastAsia="宋体" w:cs="Times New Roman"/>
                <w:i w:val="0"/>
                <w:iCs w:val="0"/>
                <w:color w:val="000000"/>
                <w:kern w:val="0"/>
                <w:sz w:val="20"/>
                <w:szCs w:val="20"/>
                <w:highlight w:val="none"/>
                <w:u w:val="none"/>
                <w:lang w:val="en-US" w:eastAsia="zh-CN" w:bidi="ar"/>
              </w:rPr>
              <w:t>A1</w:t>
            </w:r>
            <w:r>
              <w:rPr>
                <w:rFonts w:hint="eastAsia" w:ascii="宋体" w:hAnsi="宋体" w:eastAsia="宋体" w:cs="宋体"/>
                <w:i w:val="0"/>
                <w:iCs w:val="0"/>
                <w:color w:val="000000"/>
                <w:kern w:val="0"/>
                <w:sz w:val="20"/>
                <w:szCs w:val="20"/>
                <w:highlight w:val="none"/>
                <w:u w:val="none"/>
                <w:lang w:val="en-US" w:eastAsia="zh-CN" w:bidi="ar"/>
              </w:rPr>
              <w:t>检测试剂盒（免疫比浊法）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14F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2*60ML,R2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63913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510367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C21A9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1079.47</w:t>
            </w:r>
          </w:p>
        </w:tc>
      </w:tr>
      <w:tr w14:paraId="3137A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B90CE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5CE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载脂蛋白</w:t>
            </w:r>
            <w:r>
              <w:rPr>
                <w:rFonts w:hint="default" w:ascii="Times New Roman" w:hAnsi="Times New Roman" w:eastAsia="宋体" w:cs="Times New Roman"/>
                <w:i w:val="0"/>
                <w:iCs w:val="0"/>
                <w:color w:val="000000"/>
                <w:kern w:val="0"/>
                <w:sz w:val="20"/>
                <w:szCs w:val="20"/>
                <w:highlight w:val="none"/>
                <w:u w:val="none"/>
                <w:lang w:val="en-US" w:eastAsia="zh-CN" w:bidi="ar"/>
              </w:rPr>
              <w:t>B</w:t>
            </w:r>
            <w:r>
              <w:rPr>
                <w:rFonts w:hint="eastAsia" w:ascii="宋体" w:hAnsi="宋体" w:eastAsia="宋体" w:cs="宋体"/>
                <w:i w:val="0"/>
                <w:iCs w:val="0"/>
                <w:color w:val="000000"/>
                <w:kern w:val="0"/>
                <w:sz w:val="20"/>
                <w:szCs w:val="20"/>
                <w:highlight w:val="none"/>
                <w:u w:val="none"/>
                <w:lang w:val="en-US" w:eastAsia="zh-CN" w:bidi="ar"/>
              </w:rPr>
              <w:t>检测试剂盒（免疫比浊法）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640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2*60ML,R2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016BE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94B9EB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52EF4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724.3</w:t>
            </w:r>
          </w:p>
        </w:tc>
      </w:tr>
      <w:tr w14:paraId="2A901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850E2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D34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糖化血清蛋白检测试剂盒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7A3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F71F1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9174AE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B3C0A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841</w:t>
            </w:r>
          </w:p>
        </w:tc>
      </w:tr>
      <w:tr w14:paraId="5C1B0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B6866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3BE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淀粉酶测定试剂盒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86F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R1:4×60ml R2:4×15ml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6D7D1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5B1E11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977B1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5344.7</w:t>
            </w:r>
          </w:p>
        </w:tc>
      </w:tr>
      <w:tr w14:paraId="7E84B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B901A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FE1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载脂蛋白</w:t>
            </w:r>
            <w:r>
              <w:rPr>
                <w:rFonts w:hint="default" w:ascii="Times New Roman" w:hAnsi="Times New Roman" w:eastAsia="宋体" w:cs="Times New Roman"/>
                <w:i w:val="0"/>
                <w:iCs w:val="0"/>
                <w:color w:val="000000"/>
                <w:kern w:val="0"/>
                <w:sz w:val="20"/>
                <w:szCs w:val="20"/>
                <w:highlight w:val="none"/>
                <w:u w:val="none"/>
                <w:lang w:val="en-US" w:eastAsia="zh-CN" w:bidi="ar"/>
              </w:rPr>
              <w:t>B</w:t>
            </w:r>
            <w:r>
              <w:rPr>
                <w:rFonts w:hint="eastAsia" w:ascii="宋体" w:hAnsi="宋体" w:eastAsia="宋体" w:cs="宋体"/>
                <w:i w:val="0"/>
                <w:iCs w:val="0"/>
                <w:color w:val="000000"/>
                <w:kern w:val="0"/>
                <w:sz w:val="20"/>
                <w:szCs w:val="20"/>
                <w:highlight w:val="none"/>
                <w:u w:val="none"/>
                <w:lang w:val="en-US" w:eastAsia="zh-CN" w:bidi="ar"/>
              </w:rPr>
              <w:t>检测试剂盒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5EF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2×60ml R2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0135B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3A388A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9514A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724.3</w:t>
            </w:r>
          </w:p>
        </w:tc>
      </w:tr>
      <w:tr w14:paraId="31A08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5A4D9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5C7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同型半胱氨酸</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酶循环法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412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R1:2×50ml, R2:2×10ml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0EF25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0D0184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8BBE6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2040</w:t>
            </w:r>
          </w:p>
        </w:tc>
      </w:tr>
      <w:tr w14:paraId="0F695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48F84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49F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促卵泡生成激素</w:t>
            </w:r>
            <w:r>
              <w:rPr>
                <w:rFonts w:hint="default" w:ascii="Times New Roman" w:hAnsi="Times New Roman" w:eastAsia="宋体" w:cs="Times New Roman"/>
                <w:i w:val="0"/>
                <w:iCs w:val="0"/>
                <w:color w:val="000000"/>
                <w:kern w:val="0"/>
                <w:sz w:val="20"/>
                <w:szCs w:val="20"/>
                <w:highlight w:val="none"/>
                <w:u w:val="none"/>
                <w:lang w:val="en-US" w:eastAsia="zh-CN" w:bidi="ar"/>
              </w:rPr>
              <w:t>(FSH)</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29E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测试人份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A52EC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E4FC95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C5275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681.16</w:t>
            </w:r>
          </w:p>
        </w:tc>
      </w:tr>
      <w:tr w14:paraId="64C47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1B097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7BD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促乳素测定试剂盒（化学发光法）（集采）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A6E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D5B8C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8BF562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6E41A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681.36</w:t>
            </w:r>
          </w:p>
        </w:tc>
      </w:tr>
      <w:tr w14:paraId="37C9A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5B29C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148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反应杯</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LIAISON XL-Cuvettea</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245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4*1800</w:t>
            </w:r>
            <w:r>
              <w:rPr>
                <w:rFonts w:hint="eastAsia" w:ascii="宋体" w:hAnsi="宋体" w:eastAsia="宋体" w:cs="宋体"/>
                <w:i w:val="0"/>
                <w:iCs w:val="0"/>
                <w:color w:val="000000"/>
                <w:kern w:val="0"/>
                <w:sz w:val="20"/>
                <w:szCs w:val="20"/>
                <w:highlight w:val="none"/>
                <w:u w:val="none"/>
                <w:lang w:val="en-US" w:eastAsia="zh-CN" w:bidi="ar"/>
              </w:rPr>
              <w:t>个</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91CE6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1B4760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7E795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1695.56</w:t>
            </w:r>
          </w:p>
        </w:tc>
      </w:tr>
      <w:tr w14:paraId="0A201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54EC4D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1DB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黄体生成素检测试剂盒（化学发光免疫分析法）（集采）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241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测试人份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E9570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FD7AD3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A70C0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681.16</w:t>
            </w:r>
          </w:p>
        </w:tc>
      </w:tr>
      <w:tr w14:paraId="661E0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0A975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3DF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甲状腺球蛋白测定试剂盒（化学发光法）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3E5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97AD1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4ECDA7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B15CC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1390.36</w:t>
            </w:r>
          </w:p>
        </w:tc>
      </w:tr>
      <w:tr w14:paraId="6251A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0397D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24C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前列腺特异抗原测定试剂盒（化学发光法）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C34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3F476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F39827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999DD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1769.28</w:t>
            </w:r>
          </w:p>
        </w:tc>
      </w:tr>
      <w:tr w14:paraId="7A628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5CCE4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5BB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LIAISON Wash liquid(</w:t>
            </w:r>
            <w:r>
              <w:rPr>
                <w:rFonts w:hint="eastAsia" w:ascii="宋体" w:hAnsi="宋体" w:eastAsia="宋体" w:cs="宋体"/>
                <w:i w:val="0"/>
                <w:iCs w:val="0"/>
                <w:color w:val="000000"/>
                <w:kern w:val="0"/>
                <w:sz w:val="20"/>
                <w:szCs w:val="20"/>
                <w:highlight w:val="none"/>
                <w:u w:val="none"/>
                <w:lang w:val="en-US" w:eastAsia="zh-CN" w:bidi="ar"/>
              </w:rPr>
              <w:t>清洗液</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系统液</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A1B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578ED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AE6441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85886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1621.84</w:t>
            </w:r>
          </w:p>
        </w:tc>
      </w:tr>
      <w:tr w14:paraId="6D177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95F4A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31B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铁蛋白测定试剂盒（化学发光法）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F61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56D39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930F05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EE6A7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1327.88</w:t>
            </w:r>
          </w:p>
        </w:tc>
      </w:tr>
      <w:tr w14:paraId="3628F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7CE1B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FBE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一次性吸头</w:t>
            </w:r>
            <w:r>
              <w:rPr>
                <w:rFonts w:hint="default" w:ascii="Times New Roman" w:hAnsi="Times New Roman" w:eastAsia="宋体" w:cs="Times New Roman"/>
                <w:i w:val="0"/>
                <w:iCs w:val="0"/>
                <w:color w:val="000000"/>
                <w:kern w:val="0"/>
                <w:sz w:val="20"/>
                <w:szCs w:val="20"/>
                <w:highlight w:val="none"/>
                <w:u w:val="none"/>
                <w:lang w:val="en-US" w:eastAsia="zh-CN" w:bidi="ar"/>
              </w:rPr>
              <w:t>LIASON XL-Disposable Tips</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3D2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*576</w:t>
            </w:r>
            <w:r>
              <w:rPr>
                <w:rFonts w:hint="eastAsia" w:ascii="宋体" w:hAnsi="宋体" w:eastAsia="宋体" w:cs="宋体"/>
                <w:i w:val="0"/>
                <w:iCs w:val="0"/>
                <w:color w:val="000000"/>
                <w:kern w:val="0"/>
                <w:sz w:val="20"/>
                <w:szCs w:val="20"/>
                <w:highlight w:val="none"/>
                <w:u w:val="none"/>
                <w:lang w:val="en-US" w:eastAsia="zh-CN" w:bidi="ar"/>
              </w:rPr>
              <w:t>个</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96A6E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ADF153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9D17A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2445</w:t>
            </w:r>
          </w:p>
        </w:tc>
      </w:tr>
      <w:tr w14:paraId="588F2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BBCD3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531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校准血清</w:t>
            </w:r>
            <w:r>
              <w:rPr>
                <w:rFonts w:hint="default" w:ascii="Times New Roman" w:hAnsi="Times New Roman" w:eastAsia="宋体" w:cs="Times New Roman"/>
                <w:i w:val="0"/>
                <w:iCs w:val="0"/>
                <w:color w:val="000000"/>
                <w:kern w:val="0"/>
                <w:sz w:val="20"/>
                <w:szCs w:val="20"/>
                <w:highlight w:val="none"/>
                <w:u w:val="none"/>
                <w:lang w:val="en-US" w:eastAsia="zh-CN" w:bidi="ar"/>
              </w:rPr>
              <w:t>CALIBRATIONSERUMLEVEL2(CAL2)</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7B7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20x5ml/</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5ML/</w:t>
            </w:r>
            <w:r>
              <w:rPr>
                <w:rFonts w:hint="eastAsia" w:ascii="宋体" w:hAnsi="宋体" w:eastAsia="宋体" w:cs="宋体"/>
                <w:i w:val="0"/>
                <w:iCs w:val="0"/>
                <w:color w:val="000000"/>
                <w:kern w:val="0"/>
                <w:sz w:val="20"/>
                <w:szCs w:val="20"/>
                <w:highlight w:val="none"/>
                <w:u w:val="none"/>
                <w:lang w:val="en-US" w:eastAsia="zh-CN" w:bidi="ar"/>
              </w:rPr>
              <w:t>支</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33293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9FC375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F5483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114.54</w:t>
            </w:r>
          </w:p>
        </w:tc>
      </w:tr>
      <w:tr w14:paraId="48336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548AF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370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高密度</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低密度胆固醇校准液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66A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3*0.17G/</w:t>
            </w:r>
            <w:r>
              <w:rPr>
                <w:rFonts w:hint="eastAsia" w:ascii="宋体" w:hAnsi="宋体" w:eastAsia="宋体" w:cs="宋体"/>
                <w:i w:val="0"/>
                <w:iCs w:val="0"/>
                <w:color w:val="000000"/>
                <w:kern w:val="0"/>
                <w:sz w:val="20"/>
                <w:szCs w:val="20"/>
                <w:highlight w:val="none"/>
                <w:u w:val="none"/>
                <w:lang w:val="en-US" w:eastAsia="zh-CN" w:bidi="ar"/>
              </w:rPr>
              <w:t>瓶（复溶后</w:t>
            </w:r>
            <w:r>
              <w:rPr>
                <w:rFonts w:hint="default" w:ascii="Times New Roman" w:hAnsi="Times New Roman" w:eastAsia="宋体" w:cs="Times New Roman"/>
                <w:i w:val="0"/>
                <w:iCs w:val="0"/>
                <w:color w:val="000000"/>
                <w:kern w:val="0"/>
                <w:sz w:val="20"/>
                <w:szCs w:val="20"/>
                <w:highlight w:val="none"/>
                <w:u w:val="none"/>
                <w:lang w:val="en-US" w:eastAsia="zh-CN" w:bidi="ar"/>
              </w:rPr>
              <w:t>3*1.0ML/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71369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381CB0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4A9E2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1320</w:t>
            </w:r>
          </w:p>
        </w:tc>
      </w:tr>
      <w:tr w14:paraId="387BC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7032E4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88E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抗甲状腺球蛋白抗体测定试剂盒（微粒子化学发光免疫分析法）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6FC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F894F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BE8250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5D83C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7204.47</w:t>
            </w:r>
          </w:p>
        </w:tc>
      </w:tr>
      <w:tr w14:paraId="6980E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101BE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683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ALP-2C</w:t>
            </w:r>
            <w:r>
              <w:rPr>
                <w:rFonts w:hint="eastAsia" w:ascii="宋体" w:hAnsi="宋体" w:eastAsia="宋体" w:cs="宋体"/>
                <w:i w:val="0"/>
                <w:iCs w:val="0"/>
                <w:color w:val="000000"/>
                <w:kern w:val="0"/>
                <w:sz w:val="20"/>
                <w:szCs w:val="20"/>
                <w:highlight w:val="none"/>
                <w:u w:val="none"/>
                <w:lang w:val="en-US" w:eastAsia="zh-CN" w:bidi="ar"/>
              </w:rPr>
              <w:t>定标品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EB6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7FA5A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CC888C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4F9B5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1060.2</w:t>
            </w:r>
          </w:p>
        </w:tc>
      </w:tr>
      <w:tr w14:paraId="16F12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71695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E58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α-</w:t>
            </w:r>
            <w:r>
              <w:rPr>
                <w:rFonts w:hint="eastAsia" w:ascii="宋体" w:hAnsi="宋体" w:eastAsia="宋体" w:cs="宋体"/>
                <w:i w:val="0"/>
                <w:iCs w:val="0"/>
                <w:color w:val="000000"/>
                <w:kern w:val="0"/>
                <w:sz w:val="20"/>
                <w:szCs w:val="20"/>
                <w:highlight w:val="none"/>
                <w:u w:val="none"/>
                <w:lang w:val="en-US" w:eastAsia="zh-CN" w:bidi="ar"/>
              </w:rPr>
              <w:t>淀粉酶测定试剂盒（连续监测法）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672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4*60ML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R2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4*15ML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5FB41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EFFDA5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96C1D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5344.7</w:t>
            </w:r>
          </w:p>
        </w:tc>
      </w:tr>
      <w:tr w14:paraId="5351E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0E57FB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0DE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β2-</w:t>
            </w:r>
            <w:r>
              <w:rPr>
                <w:rFonts w:hint="eastAsia" w:ascii="宋体" w:hAnsi="宋体" w:eastAsia="宋体" w:cs="宋体"/>
                <w:i w:val="0"/>
                <w:iCs w:val="0"/>
                <w:color w:val="000000"/>
                <w:kern w:val="0"/>
                <w:sz w:val="20"/>
                <w:szCs w:val="20"/>
                <w:highlight w:val="none"/>
                <w:u w:val="none"/>
                <w:lang w:val="en-US" w:eastAsia="zh-CN" w:bidi="ar"/>
              </w:rPr>
              <w:t>微球蛋白检测试剂盒（胶乳增强免疫比浊法）（集采）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C94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试剂</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2*40ML</w:t>
            </w:r>
            <w:r>
              <w:rPr>
                <w:rFonts w:hint="eastAsia" w:ascii="宋体" w:hAnsi="宋体" w:eastAsia="宋体" w:cs="宋体"/>
                <w:i w:val="0"/>
                <w:iCs w:val="0"/>
                <w:color w:val="000000"/>
                <w:kern w:val="0"/>
                <w:sz w:val="20"/>
                <w:szCs w:val="20"/>
                <w:highlight w:val="none"/>
                <w:u w:val="none"/>
                <w:lang w:val="en-US" w:eastAsia="zh-CN" w:bidi="ar"/>
              </w:rPr>
              <w:t>、试剂</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A65F7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374019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41995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498</w:t>
            </w:r>
          </w:p>
        </w:tc>
      </w:tr>
      <w:tr w14:paraId="30C1E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7EAB1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396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胆碱酯酶检测试剂盒（丁酰硫代胆碱法）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C41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4*60ml.R2:4*15ml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388BB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1235F0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2787E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760.24</w:t>
            </w:r>
          </w:p>
        </w:tc>
      </w:tr>
      <w:tr w14:paraId="30848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AE62E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954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同型半胱氨酸检测试剂盒（酶循环法）（集采）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302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2*50ML,R2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2*10ML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32CA0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65C2DA0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7EC91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2040</w:t>
            </w:r>
          </w:p>
        </w:tc>
      </w:tr>
      <w:tr w14:paraId="5342E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250C4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114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脂蛋白（</w:t>
            </w:r>
            <w:r>
              <w:rPr>
                <w:rFonts w:hint="default" w:ascii="Times New Roman" w:hAnsi="Times New Roman" w:eastAsia="宋体" w:cs="Times New Roman"/>
                <w:i w:val="0"/>
                <w:iCs w:val="0"/>
                <w:color w:val="000000"/>
                <w:kern w:val="0"/>
                <w:sz w:val="20"/>
                <w:szCs w:val="20"/>
                <w:highlight w:val="none"/>
                <w:u w:val="none"/>
                <w:lang w:val="en-US" w:eastAsia="zh-CN" w:bidi="ar"/>
              </w:rPr>
              <w:t>a</w:t>
            </w:r>
            <w:r>
              <w:rPr>
                <w:rFonts w:hint="eastAsia" w:ascii="宋体" w:hAnsi="宋体" w:eastAsia="宋体" w:cs="宋体"/>
                <w:i w:val="0"/>
                <w:iCs w:val="0"/>
                <w:color w:val="000000"/>
                <w:kern w:val="0"/>
                <w:sz w:val="20"/>
                <w:szCs w:val="20"/>
                <w:highlight w:val="none"/>
                <w:u w:val="none"/>
                <w:lang w:val="en-US" w:eastAsia="zh-CN" w:bidi="ar"/>
              </w:rPr>
              <w:t>）检测试剂盒（免疫比浊法）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F95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2*64ML,R2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2*16ML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EC94D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33DB8B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550C7F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2703.42</w:t>
            </w:r>
          </w:p>
        </w:tc>
      </w:tr>
      <w:tr w14:paraId="06A09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E8E8C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BBA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w:t>
            </w:r>
            <w:r>
              <w:rPr>
                <w:rFonts w:hint="eastAsia" w:ascii="宋体" w:hAnsi="宋体" w:eastAsia="宋体" w:cs="宋体"/>
                <w:i w:val="0"/>
                <w:iCs w:val="0"/>
                <w:color w:val="000000"/>
                <w:kern w:val="0"/>
                <w:sz w:val="20"/>
                <w:szCs w:val="20"/>
                <w:highlight w:val="none"/>
                <w:u w:val="none"/>
                <w:lang w:val="en-US" w:eastAsia="zh-CN" w:bidi="ar"/>
              </w:rPr>
              <w:t>羟丁酸脱氢酶测定试剂盒（</w:t>
            </w:r>
            <w:r>
              <w:rPr>
                <w:rFonts w:hint="default" w:ascii="Times New Roman" w:hAnsi="Times New Roman" w:eastAsia="宋体" w:cs="Times New Roman"/>
                <w:i w:val="0"/>
                <w:iCs w:val="0"/>
                <w:color w:val="000000"/>
                <w:kern w:val="0"/>
                <w:sz w:val="20"/>
                <w:szCs w:val="20"/>
                <w:highlight w:val="none"/>
                <w:u w:val="none"/>
                <w:lang w:val="en-US" w:eastAsia="zh-CN" w:bidi="ar"/>
              </w:rPr>
              <w:t>DGKC</w:t>
            </w:r>
            <w:r>
              <w:rPr>
                <w:rFonts w:hint="eastAsia" w:ascii="宋体" w:hAnsi="宋体" w:eastAsia="宋体" w:cs="宋体"/>
                <w:i w:val="0"/>
                <w:iCs w:val="0"/>
                <w:color w:val="000000"/>
                <w:kern w:val="0"/>
                <w:sz w:val="20"/>
                <w:szCs w:val="20"/>
                <w:highlight w:val="none"/>
                <w:u w:val="none"/>
                <w:lang w:val="en-US" w:eastAsia="zh-CN" w:bidi="ar"/>
              </w:rPr>
              <w:t>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CBB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R1;8*60ML,R2;2*60ML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7C121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B0B065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3EFCB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265.26</w:t>
            </w:r>
          </w:p>
        </w:tc>
      </w:tr>
      <w:tr w14:paraId="7FE8D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B5A64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AB9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补体</w:t>
            </w:r>
            <w:r>
              <w:rPr>
                <w:rFonts w:hint="default" w:ascii="Times New Roman" w:hAnsi="Times New Roman" w:eastAsia="宋体" w:cs="Times New Roman"/>
                <w:i w:val="0"/>
                <w:iCs w:val="0"/>
                <w:color w:val="000000"/>
                <w:kern w:val="0"/>
                <w:sz w:val="20"/>
                <w:szCs w:val="20"/>
                <w:highlight w:val="none"/>
                <w:u w:val="none"/>
                <w:lang w:val="en-US" w:eastAsia="zh-CN" w:bidi="ar"/>
              </w:rPr>
              <w:t>C(3)</w:t>
            </w:r>
            <w:r>
              <w:rPr>
                <w:rFonts w:hint="eastAsia" w:ascii="宋体" w:hAnsi="宋体" w:eastAsia="宋体" w:cs="宋体"/>
                <w:i w:val="0"/>
                <w:iCs w:val="0"/>
                <w:color w:val="000000"/>
                <w:kern w:val="0"/>
                <w:sz w:val="20"/>
                <w:szCs w:val="20"/>
                <w:highlight w:val="none"/>
                <w:u w:val="none"/>
                <w:lang w:val="en-US" w:eastAsia="zh-CN" w:bidi="ar"/>
              </w:rPr>
              <w:t>测定试剂盒（免疫比浊法）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D36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R1;4*50ML,R2;2*20ML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8655C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1DD443A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01DE5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1120.14</w:t>
            </w:r>
          </w:p>
        </w:tc>
      </w:tr>
      <w:tr w14:paraId="2832B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B630A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BC3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补体</w:t>
            </w:r>
            <w:r>
              <w:rPr>
                <w:rFonts w:hint="default" w:ascii="Times New Roman" w:hAnsi="Times New Roman" w:eastAsia="宋体" w:cs="Times New Roman"/>
                <w:i w:val="0"/>
                <w:iCs w:val="0"/>
                <w:color w:val="000000"/>
                <w:kern w:val="0"/>
                <w:sz w:val="20"/>
                <w:szCs w:val="20"/>
                <w:highlight w:val="none"/>
                <w:u w:val="none"/>
                <w:lang w:val="en-US" w:eastAsia="zh-CN" w:bidi="ar"/>
              </w:rPr>
              <w:t>C(4)</w:t>
            </w:r>
            <w:r>
              <w:rPr>
                <w:rFonts w:hint="eastAsia" w:ascii="宋体" w:hAnsi="宋体" w:eastAsia="宋体" w:cs="宋体"/>
                <w:i w:val="0"/>
                <w:iCs w:val="0"/>
                <w:color w:val="000000"/>
                <w:kern w:val="0"/>
                <w:sz w:val="20"/>
                <w:szCs w:val="20"/>
                <w:highlight w:val="none"/>
                <w:u w:val="none"/>
                <w:lang w:val="en-US" w:eastAsia="zh-CN" w:bidi="ar"/>
              </w:rPr>
              <w:t>测定试剂盒（免疫比浊法）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2E8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R1;4*50ML,R2;2*20ML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31D12F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2FD69D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0E1EE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1120.14</w:t>
            </w:r>
          </w:p>
        </w:tc>
      </w:tr>
      <w:tr w14:paraId="48E2A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AD44A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7B1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钙测定试剂盒（偶氮胂法）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99C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D090B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29D8162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36F9A0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180.79</w:t>
            </w:r>
          </w:p>
        </w:tc>
      </w:tr>
      <w:tr w14:paraId="5DD24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8D0CE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310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肌酐测定试剂盒（氧化酶法）（集采）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59C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R1;6*60ML,R2;3*40ML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4C745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535BE70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181BC2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1160.88</w:t>
            </w:r>
          </w:p>
        </w:tc>
      </w:tr>
      <w:tr w14:paraId="3F9E6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9AEF3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12C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肌酸激酶测定试剂盒（</w:t>
            </w:r>
            <w:r>
              <w:rPr>
                <w:rFonts w:hint="default" w:ascii="Times New Roman" w:hAnsi="Times New Roman" w:eastAsia="宋体" w:cs="Times New Roman"/>
                <w:i w:val="0"/>
                <w:iCs w:val="0"/>
                <w:color w:val="000000"/>
                <w:kern w:val="0"/>
                <w:sz w:val="20"/>
                <w:szCs w:val="20"/>
                <w:highlight w:val="none"/>
                <w:u w:val="none"/>
                <w:lang w:val="en-US" w:eastAsia="zh-CN" w:bidi="ar"/>
              </w:rPr>
              <w:t>DGKC</w:t>
            </w:r>
            <w:r>
              <w:rPr>
                <w:rFonts w:hint="eastAsia" w:ascii="宋体" w:hAnsi="宋体" w:eastAsia="宋体" w:cs="宋体"/>
                <w:i w:val="0"/>
                <w:iCs w:val="0"/>
                <w:color w:val="000000"/>
                <w:kern w:val="0"/>
                <w:sz w:val="20"/>
                <w:szCs w:val="20"/>
                <w:highlight w:val="none"/>
                <w:u w:val="none"/>
                <w:lang w:val="en-US" w:eastAsia="zh-CN" w:bidi="ar"/>
              </w:rPr>
              <w:t>优化比色法）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2D4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R1;2*60ML,R2;2*15ML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FF0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941B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EE5BF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161.34</w:t>
            </w:r>
          </w:p>
        </w:tc>
      </w:tr>
      <w:tr w14:paraId="64216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4F0C0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555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尿蛋白测定试剂盒（比浊法）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981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R1;3*50ML,R2;1*50ML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39C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7516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894D5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184.64</w:t>
            </w:r>
          </w:p>
        </w:tc>
      </w:tr>
      <w:tr w14:paraId="3E13D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387B4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D06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尿素测定试剂盒（脲酶连续检测法）（集采）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003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R1;8*60ML,R2;2*60ML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5996E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655A49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0A5508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201.72</w:t>
            </w:r>
          </w:p>
        </w:tc>
      </w:tr>
      <w:tr w14:paraId="3CC88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703CB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F2E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铁测定试剂盒（</w:t>
            </w:r>
            <w:r>
              <w:rPr>
                <w:rFonts w:hint="default" w:ascii="Times New Roman" w:hAnsi="Times New Roman" w:eastAsia="宋体" w:cs="Times New Roman"/>
                <w:i w:val="0"/>
                <w:iCs w:val="0"/>
                <w:color w:val="000000"/>
                <w:kern w:val="0"/>
                <w:sz w:val="20"/>
                <w:szCs w:val="20"/>
                <w:highlight w:val="none"/>
                <w:u w:val="none"/>
                <w:lang w:val="en-US" w:eastAsia="zh-CN" w:bidi="ar"/>
              </w:rPr>
              <w:t>FERENE</w:t>
            </w:r>
            <w:r>
              <w:rPr>
                <w:rFonts w:hint="eastAsia" w:ascii="宋体" w:hAnsi="宋体" w:eastAsia="宋体" w:cs="宋体"/>
                <w:i w:val="0"/>
                <w:iCs w:val="0"/>
                <w:color w:val="000000"/>
                <w:kern w:val="0"/>
                <w:sz w:val="20"/>
                <w:szCs w:val="20"/>
                <w:highlight w:val="none"/>
                <w:u w:val="none"/>
                <w:lang w:val="en-US" w:eastAsia="zh-CN" w:bidi="ar"/>
              </w:rPr>
              <w:t>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536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R1:2*64ML,R2:2*16ML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3AC5D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03FB0F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224B5B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331.97</w:t>
            </w:r>
          </w:p>
        </w:tc>
      </w:tr>
      <w:tr w14:paraId="10D3B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33496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E1E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胆碱酯酶检测试剂盒（速率法）（集采）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F69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4*60ML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R2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4*15ML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12DE25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79341E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A792D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285.42</w:t>
            </w:r>
          </w:p>
        </w:tc>
      </w:tr>
      <w:tr w14:paraId="6C4C4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28D85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690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甘油三酯检测试剂盒（氧化酶法）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619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4*60ML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R2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4*15ML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68434C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12527C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82470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159.09</w:t>
            </w:r>
          </w:p>
        </w:tc>
      </w:tr>
      <w:tr w14:paraId="20907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1878B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294</w:t>
            </w:r>
          </w:p>
        </w:tc>
        <w:tc>
          <w:tcPr>
            <w:tcW w:w="3105" w:type="dxa"/>
            <w:tcBorders>
              <w:top w:val="nil"/>
              <w:left w:val="single" w:color="000000" w:sz="4" w:space="0"/>
              <w:bottom w:val="single" w:color="000000" w:sz="4" w:space="0"/>
              <w:right w:val="single" w:color="000000" w:sz="4" w:space="0"/>
            </w:tcBorders>
            <w:shd w:val="clear" w:color="auto" w:fill="auto"/>
            <w:vAlign w:val="center"/>
          </w:tcPr>
          <w:p w14:paraId="7BCE1F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尿酸检测试剂盒（尿酸酶法）</w:t>
            </w:r>
          </w:p>
        </w:tc>
        <w:tc>
          <w:tcPr>
            <w:tcW w:w="2604" w:type="dxa"/>
            <w:tcBorders>
              <w:top w:val="nil"/>
              <w:left w:val="single" w:color="000000" w:sz="4" w:space="0"/>
              <w:bottom w:val="single" w:color="000000" w:sz="4" w:space="0"/>
              <w:right w:val="single" w:color="000000" w:sz="4" w:space="0"/>
            </w:tcBorders>
            <w:shd w:val="clear" w:color="auto" w:fill="auto"/>
            <w:vAlign w:val="center"/>
          </w:tcPr>
          <w:p w14:paraId="480162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4*60ML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R2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4*15ML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044011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38E3AAF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319DA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289</w:t>
            </w:r>
          </w:p>
        </w:tc>
      </w:tr>
      <w:tr w14:paraId="79908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AD115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E76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总胆汁酸检测试剂盒（循环酶法）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8DB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2*60ML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R2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327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53C5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556EF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449.87</w:t>
            </w:r>
          </w:p>
        </w:tc>
      </w:tr>
      <w:tr w14:paraId="18028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7DF51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D29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前白蛋白检测试剂盒（免疫比浊法）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FA7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R1:48ML*2 R2:12ml*2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3DD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9A93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36051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329.26</w:t>
            </w:r>
          </w:p>
        </w:tc>
      </w:tr>
      <w:tr w14:paraId="7BD91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169362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A61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天冬氨酸氨基转移酶测定试剂盒（酶法）（集采）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555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 60ml*6 R2 45ml*2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041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D461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B0C51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130.59</w:t>
            </w:r>
          </w:p>
        </w:tc>
      </w:tr>
      <w:tr w14:paraId="0187E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1F1B9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917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凝血酶原时间测定试剂盒（凝固法）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CBA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10*10ML/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579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E359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F5027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1036.69</w:t>
            </w:r>
          </w:p>
        </w:tc>
      </w:tr>
      <w:tr w14:paraId="7FE2E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72344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868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梅毒螺旋体抗体检测试剂盒（胶乳法）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990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C1C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1BD0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DF137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130</w:t>
            </w:r>
          </w:p>
        </w:tc>
      </w:tr>
      <w:tr w14:paraId="3667E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B36D4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E95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乙型肝炎病毒表面抗原、表面抗体、</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抗原、</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抗体、核心抗体检测试剂盒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147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E01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D64C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0AD11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w:t>
            </w:r>
          </w:p>
        </w:tc>
      </w:tr>
      <w:tr w14:paraId="09B07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A2706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89A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EB</w:t>
            </w:r>
            <w:r>
              <w:rPr>
                <w:rFonts w:hint="eastAsia" w:ascii="宋体" w:hAnsi="宋体" w:eastAsia="宋体" w:cs="宋体"/>
                <w:i w:val="0"/>
                <w:iCs w:val="0"/>
                <w:color w:val="000000"/>
                <w:kern w:val="0"/>
                <w:sz w:val="20"/>
                <w:szCs w:val="20"/>
                <w:highlight w:val="none"/>
                <w:u w:val="none"/>
                <w:lang w:val="en-US" w:eastAsia="zh-CN" w:bidi="ar"/>
              </w:rPr>
              <w:t>病毒早期抗原</w:t>
            </w:r>
            <w:r>
              <w:rPr>
                <w:rFonts w:hint="default" w:ascii="Times New Roman" w:hAnsi="Times New Roman" w:eastAsia="宋体" w:cs="Times New Roman"/>
                <w:i w:val="0"/>
                <w:iCs w:val="0"/>
                <w:color w:val="000000"/>
                <w:kern w:val="0"/>
                <w:sz w:val="20"/>
                <w:szCs w:val="20"/>
                <w:highlight w:val="none"/>
                <w:u w:val="none"/>
                <w:lang w:val="en-US" w:eastAsia="zh-CN" w:bidi="ar"/>
              </w:rPr>
              <w:t>(EA)IgG</w:t>
            </w:r>
            <w:r>
              <w:rPr>
                <w:rFonts w:hint="eastAsia" w:ascii="宋体" w:hAnsi="宋体" w:eastAsia="宋体" w:cs="宋体"/>
                <w:i w:val="0"/>
                <w:iCs w:val="0"/>
                <w:color w:val="000000"/>
                <w:kern w:val="0"/>
                <w:sz w:val="20"/>
                <w:szCs w:val="20"/>
                <w:highlight w:val="none"/>
                <w:u w:val="none"/>
                <w:lang w:val="en-US" w:eastAsia="zh-CN" w:bidi="ar"/>
              </w:rPr>
              <w:t>抗体检测试剂盒（酶联免疫法）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D2E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EFA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1EDD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732BE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477.91</w:t>
            </w:r>
          </w:p>
        </w:tc>
      </w:tr>
      <w:tr w14:paraId="6C263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4C19D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2E8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EB</w:t>
            </w:r>
            <w:r>
              <w:rPr>
                <w:rFonts w:hint="eastAsia" w:ascii="宋体" w:hAnsi="宋体" w:eastAsia="宋体" w:cs="宋体"/>
                <w:i w:val="0"/>
                <w:iCs w:val="0"/>
                <w:color w:val="000000"/>
                <w:kern w:val="0"/>
                <w:sz w:val="20"/>
                <w:szCs w:val="20"/>
                <w:highlight w:val="none"/>
                <w:u w:val="none"/>
                <w:lang w:val="en-US" w:eastAsia="zh-CN" w:bidi="ar"/>
              </w:rPr>
              <w:t>病毒早期抗原</w:t>
            </w:r>
            <w:r>
              <w:rPr>
                <w:rFonts w:hint="default" w:ascii="Times New Roman" w:hAnsi="Times New Roman" w:eastAsia="宋体" w:cs="Times New Roman"/>
                <w:i w:val="0"/>
                <w:iCs w:val="0"/>
                <w:color w:val="000000"/>
                <w:kern w:val="0"/>
                <w:sz w:val="20"/>
                <w:szCs w:val="20"/>
                <w:highlight w:val="none"/>
                <w:u w:val="none"/>
                <w:lang w:val="en-US" w:eastAsia="zh-CN" w:bidi="ar"/>
              </w:rPr>
              <w:t>(EA)IgA</w:t>
            </w:r>
            <w:r>
              <w:rPr>
                <w:rFonts w:hint="eastAsia" w:ascii="宋体" w:hAnsi="宋体" w:eastAsia="宋体" w:cs="宋体"/>
                <w:i w:val="0"/>
                <w:iCs w:val="0"/>
                <w:color w:val="000000"/>
                <w:kern w:val="0"/>
                <w:sz w:val="20"/>
                <w:szCs w:val="20"/>
                <w:highlight w:val="none"/>
                <w:u w:val="none"/>
                <w:lang w:val="en-US" w:eastAsia="zh-CN" w:bidi="ar"/>
              </w:rPr>
              <w:t>抗体检测试剂盒（酶联免疫法）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853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D1C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94C8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F0BC9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480</w:t>
            </w:r>
          </w:p>
        </w:tc>
      </w:tr>
      <w:tr w14:paraId="35860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F2A55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603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单纯疱疹病毒</w:t>
            </w:r>
            <w:r>
              <w:rPr>
                <w:rFonts w:hint="default" w:ascii="Times New Roman" w:hAnsi="Times New Roman" w:eastAsia="宋体" w:cs="Times New Roman"/>
                <w:i w:val="0"/>
                <w:iCs w:val="0"/>
                <w:color w:val="000000"/>
                <w:kern w:val="0"/>
                <w:sz w:val="20"/>
                <w:szCs w:val="20"/>
                <w:highlight w:val="none"/>
                <w:u w:val="none"/>
                <w:lang w:val="en-US" w:eastAsia="zh-CN" w:bidi="ar"/>
              </w:rPr>
              <w:t>Ⅰ</w:t>
            </w:r>
            <w:r>
              <w:rPr>
                <w:rFonts w:hint="eastAsia" w:ascii="宋体" w:hAnsi="宋体" w:eastAsia="宋体" w:cs="宋体"/>
                <w:i w:val="0"/>
                <w:iCs w:val="0"/>
                <w:color w:val="000000"/>
                <w:kern w:val="0"/>
                <w:sz w:val="20"/>
                <w:szCs w:val="20"/>
                <w:highlight w:val="none"/>
                <w:u w:val="none"/>
                <w:lang w:val="en-US" w:eastAsia="zh-CN" w:bidi="ar"/>
              </w:rPr>
              <w:t>型抗体（</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6C7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EFA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E109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0E935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286.48</w:t>
            </w:r>
          </w:p>
        </w:tc>
      </w:tr>
      <w:tr w14:paraId="1E869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88747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1D7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单纯疱疹病毒</w:t>
            </w:r>
            <w:r>
              <w:rPr>
                <w:rFonts w:hint="default" w:ascii="Times New Roman" w:hAnsi="Times New Roman" w:eastAsia="宋体" w:cs="Times New Roman"/>
                <w:i w:val="0"/>
                <w:iCs w:val="0"/>
                <w:color w:val="000000"/>
                <w:kern w:val="0"/>
                <w:sz w:val="20"/>
                <w:szCs w:val="20"/>
                <w:highlight w:val="none"/>
                <w:u w:val="none"/>
                <w:lang w:val="en-US" w:eastAsia="zh-CN" w:bidi="ar"/>
              </w:rPr>
              <w:t>Ⅰ</w:t>
            </w:r>
            <w:r>
              <w:rPr>
                <w:rFonts w:hint="eastAsia" w:ascii="宋体" w:hAnsi="宋体" w:eastAsia="宋体" w:cs="宋体"/>
                <w:i w:val="0"/>
                <w:iCs w:val="0"/>
                <w:color w:val="000000"/>
                <w:kern w:val="0"/>
                <w:sz w:val="20"/>
                <w:szCs w:val="20"/>
                <w:highlight w:val="none"/>
                <w:u w:val="none"/>
                <w:lang w:val="en-US" w:eastAsia="zh-CN" w:bidi="ar"/>
              </w:rPr>
              <w:t>型抗体（</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9BA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7FD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6B40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67F09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286.48</w:t>
            </w:r>
          </w:p>
        </w:tc>
      </w:tr>
      <w:tr w14:paraId="1AD88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1D61A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0F0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单纯疱疹病毒</w:t>
            </w:r>
            <w:r>
              <w:rPr>
                <w:rFonts w:hint="default" w:ascii="Times New Roman" w:hAnsi="Times New Roman" w:eastAsia="宋体" w:cs="Times New Roman"/>
                <w:i w:val="0"/>
                <w:iCs w:val="0"/>
                <w:color w:val="000000"/>
                <w:kern w:val="0"/>
                <w:sz w:val="20"/>
                <w:szCs w:val="20"/>
                <w:highlight w:val="none"/>
                <w:u w:val="none"/>
                <w:lang w:val="en-US" w:eastAsia="zh-CN" w:bidi="ar"/>
              </w:rPr>
              <w:t>Ⅱ</w:t>
            </w:r>
            <w:r>
              <w:rPr>
                <w:rFonts w:hint="eastAsia" w:ascii="宋体" w:hAnsi="宋体" w:eastAsia="宋体" w:cs="宋体"/>
                <w:i w:val="0"/>
                <w:iCs w:val="0"/>
                <w:color w:val="000000"/>
                <w:kern w:val="0"/>
                <w:sz w:val="20"/>
                <w:szCs w:val="20"/>
                <w:highlight w:val="none"/>
                <w:u w:val="none"/>
                <w:lang w:val="en-US" w:eastAsia="zh-CN" w:bidi="ar"/>
              </w:rPr>
              <w:t>型</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34F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CCF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A8A7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3EC78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286.48</w:t>
            </w:r>
          </w:p>
        </w:tc>
      </w:tr>
      <w:tr w14:paraId="513B7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C44CC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593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单纯疱疹病毒</w:t>
            </w:r>
            <w:r>
              <w:rPr>
                <w:rFonts w:hint="default" w:ascii="Times New Roman" w:hAnsi="Times New Roman" w:eastAsia="宋体" w:cs="Times New Roman"/>
                <w:i w:val="0"/>
                <w:iCs w:val="0"/>
                <w:color w:val="000000"/>
                <w:kern w:val="0"/>
                <w:sz w:val="20"/>
                <w:szCs w:val="20"/>
                <w:highlight w:val="none"/>
                <w:u w:val="none"/>
                <w:lang w:val="en-US" w:eastAsia="zh-CN" w:bidi="ar"/>
              </w:rPr>
              <w:t>Ⅱ</w:t>
            </w:r>
            <w:r>
              <w:rPr>
                <w:rFonts w:hint="eastAsia" w:ascii="宋体" w:hAnsi="宋体" w:eastAsia="宋体" w:cs="宋体"/>
                <w:i w:val="0"/>
                <w:iCs w:val="0"/>
                <w:color w:val="000000"/>
                <w:kern w:val="0"/>
                <w:sz w:val="20"/>
                <w:szCs w:val="20"/>
                <w:highlight w:val="none"/>
                <w:u w:val="none"/>
                <w:lang w:val="en-US" w:eastAsia="zh-CN" w:bidi="ar"/>
              </w:rPr>
              <w:t>型抗体（</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7CF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29A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71DD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6FBA6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286.48</w:t>
            </w:r>
          </w:p>
        </w:tc>
      </w:tr>
      <w:tr w14:paraId="1DB84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F5611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A3C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丁型肝炎病毒抗体（</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B4C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B3D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0A89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728C1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475.47</w:t>
            </w:r>
          </w:p>
        </w:tc>
      </w:tr>
      <w:tr w14:paraId="3841F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5E7B0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5C8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丁型肝炎病毒抗体</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DF0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34E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D354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26EC1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475.47</w:t>
            </w:r>
          </w:p>
        </w:tc>
      </w:tr>
      <w:tr w14:paraId="68F84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60207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AA6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风疹病毒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42A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26A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F7BC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46A19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286.48</w:t>
            </w:r>
          </w:p>
        </w:tc>
      </w:tr>
      <w:tr w14:paraId="5D48F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F714A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DDD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风疹病毒抗体（</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57F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B05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69D0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24029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286.48</w:t>
            </w:r>
          </w:p>
        </w:tc>
      </w:tr>
      <w:tr w14:paraId="6D3A0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A6FAA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BAF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庚型肝炎病毒</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6F0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E76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C968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01C94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381.45</w:t>
            </w:r>
          </w:p>
        </w:tc>
      </w:tr>
      <w:tr w14:paraId="5F494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4EEE8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122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弓形虫抗体</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5E7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72F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98DE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8882F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286.48</w:t>
            </w:r>
          </w:p>
        </w:tc>
      </w:tr>
      <w:tr w14:paraId="4098D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D7B6A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21A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弓形虫抗体</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3D2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720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CEA2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C338B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286.48</w:t>
            </w:r>
          </w:p>
        </w:tc>
      </w:tr>
      <w:tr w14:paraId="40A37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EC7DD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6A2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甲型肝炎病毒</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599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A7A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FB5F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721A8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252.15</w:t>
            </w:r>
          </w:p>
        </w:tc>
      </w:tr>
      <w:tr w14:paraId="306BA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2E1BF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E58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甲型肝炎病毒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F79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EE9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40F8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B5807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157.6</w:t>
            </w:r>
          </w:p>
        </w:tc>
      </w:tr>
      <w:tr w14:paraId="1277F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40AEA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BDA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抗谷氨酸脱羧酶抗体检测试剂盒（酶联免疫法）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1F6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0C7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43A5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F2974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333.56</w:t>
            </w:r>
          </w:p>
        </w:tc>
      </w:tr>
      <w:tr w14:paraId="77E67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4F6DA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728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抗胰岛素抗体检测试剂盒（酶联免疫法）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96B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9FF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2B76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8083F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333.56</w:t>
            </w:r>
          </w:p>
        </w:tc>
      </w:tr>
      <w:tr w14:paraId="66438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4736E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99B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人类巨细胞病毒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EC3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A3B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5024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6AFA7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286.48</w:t>
            </w:r>
          </w:p>
        </w:tc>
      </w:tr>
      <w:tr w14:paraId="4498B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BCCA2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6F0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人类巨细胞病毒抗体（</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652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9FD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C22C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C784F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286.48</w:t>
            </w:r>
          </w:p>
        </w:tc>
      </w:tr>
      <w:tr w14:paraId="36EB1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EF71B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CF5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腮腺炎病毒</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080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44D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3A4D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16EC3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487.5</w:t>
            </w:r>
          </w:p>
        </w:tc>
      </w:tr>
      <w:tr w14:paraId="56C0E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4B2EF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A62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腮腺炎病毒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0D7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16E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DD0E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B3E12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487.5</w:t>
            </w:r>
          </w:p>
        </w:tc>
      </w:tr>
      <w:tr w14:paraId="2D3ED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AB563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30C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水痘</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带状疱疹病毒</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426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708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6D4A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2F590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472.78</w:t>
            </w:r>
          </w:p>
        </w:tc>
      </w:tr>
      <w:tr w14:paraId="4D38D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73044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45F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水痘</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带状疱疹病毒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577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01D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71C4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85851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472.78</w:t>
            </w:r>
          </w:p>
        </w:tc>
      </w:tr>
      <w:tr w14:paraId="3BFB5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02E39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FB6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戊型肝炎病毒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60B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D6B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F0D7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F20EB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305.2</w:t>
            </w:r>
          </w:p>
        </w:tc>
      </w:tr>
      <w:tr w14:paraId="2B0A1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2D797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BAE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戊型肝炎病毒抗体（</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4F3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4D6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DB3A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535FE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305.2</w:t>
            </w:r>
          </w:p>
        </w:tc>
      </w:tr>
      <w:tr w14:paraId="769EC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F318D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F37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乙型肝炎病毒前</w:t>
            </w:r>
            <w:r>
              <w:rPr>
                <w:rFonts w:hint="default" w:ascii="Times New Roman" w:hAnsi="Times New Roman" w:eastAsia="宋体" w:cs="Times New Roman"/>
                <w:i w:val="0"/>
                <w:iCs w:val="0"/>
                <w:color w:val="000000"/>
                <w:kern w:val="0"/>
                <w:sz w:val="20"/>
                <w:szCs w:val="20"/>
                <w:highlight w:val="none"/>
                <w:u w:val="none"/>
                <w:lang w:val="en-US" w:eastAsia="zh-CN" w:bidi="ar"/>
              </w:rPr>
              <w:t>S1</w:t>
            </w:r>
            <w:r>
              <w:rPr>
                <w:rFonts w:hint="eastAsia" w:ascii="宋体" w:hAnsi="宋体" w:eastAsia="宋体" w:cs="宋体"/>
                <w:i w:val="0"/>
                <w:iCs w:val="0"/>
                <w:color w:val="000000"/>
                <w:kern w:val="0"/>
                <w:sz w:val="20"/>
                <w:szCs w:val="20"/>
                <w:highlight w:val="none"/>
                <w:u w:val="none"/>
                <w:lang w:val="en-US" w:eastAsia="zh-CN" w:bidi="ar"/>
              </w:rPr>
              <w:t>抗原检测试剂盒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酶联免疫法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1D0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D60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2170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208B7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389.16</w:t>
            </w:r>
          </w:p>
        </w:tc>
      </w:tr>
      <w:tr w14:paraId="00C92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CC037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AE6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乙型肝炎病毒前</w:t>
            </w:r>
            <w:r>
              <w:rPr>
                <w:rFonts w:hint="default" w:ascii="Times New Roman" w:hAnsi="Times New Roman" w:eastAsia="宋体" w:cs="Times New Roman"/>
                <w:i w:val="0"/>
                <w:iCs w:val="0"/>
                <w:color w:val="000000"/>
                <w:kern w:val="0"/>
                <w:sz w:val="20"/>
                <w:szCs w:val="20"/>
                <w:highlight w:val="none"/>
                <w:u w:val="none"/>
                <w:lang w:val="en-US" w:eastAsia="zh-CN" w:bidi="ar"/>
              </w:rPr>
              <w:t>S2</w:t>
            </w:r>
            <w:r>
              <w:rPr>
                <w:rFonts w:hint="eastAsia" w:ascii="宋体" w:hAnsi="宋体" w:eastAsia="宋体" w:cs="宋体"/>
                <w:i w:val="0"/>
                <w:iCs w:val="0"/>
                <w:color w:val="000000"/>
                <w:kern w:val="0"/>
                <w:sz w:val="20"/>
                <w:szCs w:val="20"/>
                <w:highlight w:val="none"/>
                <w:u w:val="none"/>
                <w:lang w:val="en-US" w:eastAsia="zh-CN" w:bidi="ar"/>
              </w:rPr>
              <w:t>抗原检测试剂盒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酶联免疫法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77A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682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7A35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412F7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389.16</w:t>
            </w:r>
          </w:p>
        </w:tc>
      </w:tr>
      <w:tr w14:paraId="2C4F0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D1A02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250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麻疹病毒抗体</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酶联免疫法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59E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7E9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03F9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CA3FA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445.97</w:t>
            </w:r>
          </w:p>
        </w:tc>
      </w:tr>
      <w:tr w14:paraId="5DF3A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BC850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516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（生物）麻疹病毒抗体（</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85A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29E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5AE1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C6016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445.97</w:t>
            </w:r>
          </w:p>
        </w:tc>
      </w:tr>
      <w:tr w14:paraId="445A9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A8908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26A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生物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汉坦病毒</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酶联免疫法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47B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D6F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98D1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D05D2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510.39</w:t>
            </w:r>
          </w:p>
        </w:tc>
      </w:tr>
      <w:tr w14:paraId="5320B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4F935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510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生物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汉坦病毒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酶联免疫法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05D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BFA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356D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9D4D8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510.39</w:t>
            </w:r>
          </w:p>
        </w:tc>
      </w:tr>
      <w:tr w14:paraId="208EB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72A93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CEF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EB</w:t>
            </w:r>
            <w:r>
              <w:rPr>
                <w:rFonts w:hint="eastAsia" w:ascii="宋体" w:hAnsi="宋体" w:eastAsia="宋体" w:cs="宋体"/>
                <w:i w:val="0"/>
                <w:iCs w:val="0"/>
                <w:color w:val="000000"/>
                <w:kern w:val="0"/>
                <w:sz w:val="20"/>
                <w:szCs w:val="20"/>
                <w:highlight w:val="none"/>
                <w:u w:val="none"/>
                <w:lang w:val="en-US" w:eastAsia="zh-CN" w:bidi="ar"/>
              </w:rPr>
              <w:t>病毒壳抗原（</w:t>
            </w:r>
            <w:r>
              <w:rPr>
                <w:rFonts w:hint="default" w:ascii="Times New Roman" w:hAnsi="Times New Roman" w:eastAsia="宋体" w:cs="Times New Roman"/>
                <w:i w:val="0"/>
                <w:iCs w:val="0"/>
                <w:color w:val="000000"/>
                <w:kern w:val="0"/>
                <w:sz w:val="20"/>
                <w:szCs w:val="20"/>
                <w:highlight w:val="none"/>
                <w:u w:val="none"/>
                <w:lang w:val="en-US" w:eastAsia="zh-CN" w:bidi="ar"/>
              </w:rPr>
              <w:t>VCA)IgM</w:t>
            </w:r>
            <w:r>
              <w:rPr>
                <w:rFonts w:hint="eastAsia" w:ascii="宋体" w:hAnsi="宋体" w:eastAsia="宋体" w:cs="宋体"/>
                <w:i w:val="0"/>
                <w:iCs w:val="0"/>
                <w:color w:val="000000"/>
                <w:kern w:val="0"/>
                <w:sz w:val="20"/>
                <w:szCs w:val="20"/>
                <w:highlight w:val="none"/>
                <w:u w:val="none"/>
                <w:lang w:val="en-US" w:eastAsia="zh-CN" w:bidi="ar"/>
              </w:rPr>
              <w:t>抗体检测试剂盒（酶联免疫法）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341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2F2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354F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7B803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480</w:t>
            </w:r>
          </w:p>
        </w:tc>
      </w:tr>
      <w:tr w14:paraId="63042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06C23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624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w:t>
            </w:r>
            <w:r>
              <w:rPr>
                <w:rFonts w:hint="default" w:ascii="Times New Roman" w:hAnsi="Times New Roman" w:eastAsia="宋体" w:cs="Times New Roman"/>
                <w:i w:val="0"/>
                <w:iCs w:val="0"/>
                <w:color w:val="000000"/>
                <w:kern w:val="0"/>
                <w:sz w:val="20"/>
                <w:szCs w:val="20"/>
                <w:highlight w:val="none"/>
                <w:u w:val="none"/>
                <w:lang w:val="en-US" w:eastAsia="zh-CN" w:bidi="ar"/>
              </w:rPr>
              <w:t>EB</w:t>
            </w:r>
            <w:r>
              <w:rPr>
                <w:rFonts w:hint="eastAsia" w:ascii="宋体" w:hAnsi="宋体" w:eastAsia="宋体" w:cs="宋体"/>
                <w:i w:val="0"/>
                <w:iCs w:val="0"/>
                <w:color w:val="000000"/>
                <w:kern w:val="0"/>
                <w:sz w:val="20"/>
                <w:szCs w:val="20"/>
                <w:highlight w:val="none"/>
                <w:u w:val="none"/>
                <w:lang w:val="en-US" w:eastAsia="zh-CN" w:bidi="ar"/>
              </w:rPr>
              <w:t>病毒</w:t>
            </w:r>
            <w:r>
              <w:rPr>
                <w:rFonts w:hint="default" w:ascii="Times New Roman" w:hAnsi="Times New Roman" w:eastAsia="宋体" w:cs="Times New Roman"/>
                <w:i w:val="0"/>
                <w:iCs w:val="0"/>
                <w:color w:val="000000"/>
                <w:kern w:val="0"/>
                <w:sz w:val="20"/>
                <w:szCs w:val="20"/>
                <w:highlight w:val="none"/>
                <w:u w:val="none"/>
                <w:lang w:val="en-US" w:eastAsia="zh-CN" w:bidi="ar"/>
              </w:rPr>
              <w:t>VCA</w:t>
            </w:r>
            <w:r>
              <w:rPr>
                <w:rFonts w:hint="eastAsia" w:ascii="宋体" w:hAnsi="宋体" w:eastAsia="宋体" w:cs="宋体"/>
                <w:i w:val="0"/>
                <w:iCs w:val="0"/>
                <w:color w:val="000000"/>
                <w:kern w:val="0"/>
                <w:sz w:val="20"/>
                <w:szCs w:val="20"/>
                <w:highlight w:val="none"/>
                <w:u w:val="none"/>
                <w:lang w:val="en-US" w:eastAsia="zh-CN" w:bidi="ar"/>
              </w:rPr>
              <w:t>抗体</w:t>
            </w:r>
            <w:r>
              <w:rPr>
                <w:rFonts w:hint="default" w:ascii="Times New Roman" w:hAnsi="Times New Roman" w:eastAsia="宋体" w:cs="Times New Roman"/>
                <w:i w:val="0"/>
                <w:iCs w:val="0"/>
                <w:color w:val="000000"/>
                <w:kern w:val="0"/>
                <w:sz w:val="20"/>
                <w:szCs w:val="20"/>
                <w:highlight w:val="none"/>
                <w:u w:val="none"/>
                <w:lang w:val="en-US" w:eastAsia="zh-CN" w:bidi="ar"/>
              </w:rPr>
              <w:t>(IgA)</w:t>
            </w:r>
            <w:r>
              <w:rPr>
                <w:rFonts w:hint="eastAsia" w:ascii="宋体" w:hAnsi="宋体" w:eastAsia="宋体" w:cs="宋体"/>
                <w:i w:val="0"/>
                <w:iCs w:val="0"/>
                <w:color w:val="000000"/>
                <w:kern w:val="0"/>
                <w:sz w:val="20"/>
                <w:szCs w:val="20"/>
                <w:highlight w:val="none"/>
                <w:u w:val="none"/>
                <w:lang w:val="en-US" w:eastAsia="zh-CN" w:bidi="ar"/>
              </w:rPr>
              <w:t>检测试剂盒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623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479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76A3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87B11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480</w:t>
            </w:r>
          </w:p>
        </w:tc>
      </w:tr>
      <w:tr w14:paraId="7947B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5E12B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B6B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w:t>
            </w:r>
            <w:r>
              <w:rPr>
                <w:rFonts w:hint="default" w:ascii="Times New Roman" w:hAnsi="Times New Roman" w:eastAsia="宋体" w:cs="Times New Roman"/>
                <w:i w:val="0"/>
                <w:iCs w:val="0"/>
                <w:color w:val="000000"/>
                <w:kern w:val="0"/>
                <w:sz w:val="20"/>
                <w:szCs w:val="20"/>
                <w:highlight w:val="none"/>
                <w:u w:val="none"/>
                <w:lang w:val="en-US" w:eastAsia="zh-CN" w:bidi="ar"/>
              </w:rPr>
              <w:t>EB</w:t>
            </w:r>
            <w:r>
              <w:rPr>
                <w:rFonts w:hint="eastAsia" w:ascii="宋体" w:hAnsi="宋体" w:eastAsia="宋体" w:cs="宋体"/>
                <w:i w:val="0"/>
                <w:iCs w:val="0"/>
                <w:color w:val="000000"/>
                <w:kern w:val="0"/>
                <w:sz w:val="20"/>
                <w:szCs w:val="20"/>
                <w:highlight w:val="none"/>
                <w:u w:val="none"/>
                <w:lang w:val="en-US" w:eastAsia="zh-CN" w:bidi="ar"/>
              </w:rPr>
              <w:t>病毒壳抗原</w:t>
            </w:r>
            <w:r>
              <w:rPr>
                <w:rFonts w:hint="default" w:ascii="Times New Roman" w:hAnsi="Times New Roman" w:eastAsia="宋体" w:cs="Times New Roman"/>
                <w:i w:val="0"/>
                <w:iCs w:val="0"/>
                <w:color w:val="000000"/>
                <w:kern w:val="0"/>
                <w:sz w:val="20"/>
                <w:szCs w:val="20"/>
                <w:highlight w:val="none"/>
                <w:u w:val="none"/>
                <w:lang w:val="en-US" w:eastAsia="zh-CN" w:bidi="ar"/>
              </w:rPr>
              <w:t>VCA IgG</w:t>
            </w:r>
            <w:r>
              <w:rPr>
                <w:rFonts w:hint="eastAsia" w:ascii="宋体" w:hAnsi="宋体" w:eastAsia="宋体" w:cs="宋体"/>
                <w:i w:val="0"/>
                <w:iCs w:val="0"/>
                <w:color w:val="000000"/>
                <w:kern w:val="0"/>
                <w:sz w:val="20"/>
                <w:szCs w:val="20"/>
                <w:highlight w:val="none"/>
                <w:u w:val="none"/>
                <w:lang w:val="en-US" w:eastAsia="zh-CN" w:bidi="ar"/>
              </w:rPr>
              <w:t>抗体检测试剂盒（酶联免疫法）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22C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94B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380B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F237D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480</w:t>
            </w:r>
          </w:p>
        </w:tc>
      </w:tr>
      <w:tr w14:paraId="3FACD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2801A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81B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w:t>
            </w:r>
            <w:r>
              <w:rPr>
                <w:rFonts w:hint="default" w:ascii="Times New Roman" w:hAnsi="Times New Roman" w:eastAsia="宋体" w:cs="Times New Roman"/>
                <w:i w:val="0"/>
                <w:iCs w:val="0"/>
                <w:color w:val="000000"/>
                <w:kern w:val="0"/>
                <w:sz w:val="20"/>
                <w:szCs w:val="20"/>
                <w:highlight w:val="none"/>
                <w:u w:val="none"/>
                <w:lang w:val="en-US" w:eastAsia="zh-CN" w:bidi="ar"/>
              </w:rPr>
              <w:t>EB</w:t>
            </w:r>
            <w:r>
              <w:rPr>
                <w:rFonts w:hint="eastAsia" w:ascii="宋体" w:hAnsi="宋体" w:eastAsia="宋体" w:cs="宋体"/>
                <w:i w:val="0"/>
                <w:iCs w:val="0"/>
                <w:color w:val="000000"/>
                <w:kern w:val="0"/>
                <w:sz w:val="20"/>
                <w:szCs w:val="20"/>
                <w:highlight w:val="none"/>
                <w:u w:val="none"/>
                <w:lang w:val="en-US" w:eastAsia="zh-CN" w:bidi="ar"/>
              </w:rPr>
              <w:t>病毒核抗原（</w:t>
            </w:r>
            <w:r>
              <w:rPr>
                <w:rFonts w:hint="default" w:ascii="Times New Roman" w:hAnsi="Times New Roman" w:eastAsia="宋体" w:cs="Times New Roman"/>
                <w:i w:val="0"/>
                <w:iCs w:val="0"/>
                <w:color w:val="000000"/>
                <w:kern w:val="0"/>
                <w:sz w:val="20"/>
                <w:szCs w:val="20"/>
                <w:highlight w:val="none"/>
                <w:u w:val="none"/>
                <w:lang w:val="en-US" w:eastAsia="zh-CN" w:bidi="ar"/>
              </w:rPr>
              <w:t>EBNA1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抗体检测试剂盒（酶联免疫）</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4B3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1A6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3C55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12DEA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480</w:t>
            </w:r>
          </w:p>
        </w:tc>
      </w:tr>
      <w:tr w14:paraId="1A0A7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BEBED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987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EB</w:t>
            </w:r>
            <w:r>
              <w:rPr>
                <w:rFonts w:hint="eastAsia" w:ascii="宋体" w:hAnsi="宋体" w:eastAsia="宋体" w:cs="宋体"/>
                <w:i w:val="0"/>
                <w:iCs w:val="0"/>
                <w:color w:val="000000"/>
                <w:kern w:val="0"/>
                <w:sz w:val="20"/>
                <w:szCs w:val="20"/>
                <w:highlight w:val="none"/>
                <w:u w:val="none"/>
                <w:lang w:val="en-US" w:eastAsia="zh-CN" w:bidi="ar"/>
              </w:rPr>
              <w:t>病毒早期抗原</w:t>
            </w:r>
            <w:r>
              <w:rPr>
                <w:rFonts w:hint="default" w:ascii="Times New Roman" w:hAnsi="Times New Roman" w:eastAsia="宋体" w:cs="Times New Roman"/>
                <w:i w:val="0"/>
                <w:iCs w:val="0"/>
                <w:color w:val="000000"/>
                <w:kern w:val="0"/>
                <w:sz w:val="20"/>
                <w:szCs w:val="20"/>
                <w:highlight w:val="none"/>
                <w:u w:val="none"/>
                <w:lang w:val="en-US" w:eastAsia="zh-CN" w:bidi="ar"/>
              </w:rPr>
              <w:t>(EA)IgA</w:t>
            </w:r>
            <w:r>
              <w:rPr>
                <w:rFonts w:hint="eastAsia" w:ascii="宋体" w:hAnsi="宋体" w:eastAsia="宋体" w:cs="宋体"/>
                <w:i w:val="0"/>
                <w:iCs w:val="0"/>
                <w:color w:val="000000"/>
                <w:kern w:val="0"/>
                <w:sz w:val="20"/>
                <w:szCs w:val="20"/>
                <w:highlight w:val="none"/>
                <w:u w:val="none"/>
                <w:lang w:val="en-US" w:eastAsia="zh-CN" w:bidi="ar"/>
              </w:rPr>
              <w:t>抗体检测试剂（酶联免疫法）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9DB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F0E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1462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32D8E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480</w:t>
            </w:r>
          </w:p>
        </w:tc>
      </w:tr>
      <w:tr w14:paraId="64DB6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5B94E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430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EB</w:t>
            </w:r>
            <w:r>
              <w:rPr>
                <w:rFonts w:hint="eastAsia" w:ascii="宋体" w:hAnsi="宋体" w:eastAsia="宋体" w:cs="宋体"/>
                <w:i w:val="0"/>
                <w:iCs w:val="0"/>
                <w:color w:val="000000"/>
                <w:kern w:val="0"/>
                <w:sz w:val="20"/>
                <w:szCs w:val="20"/>
                <w:highlight w:val="none"/>
                <w:u w:val="none"/>
                <w:lang w:val="en-US" w:eastAsia="zh-CN" w:bidi="ar"/>
              </w:rPr>
              <w:t>病毒</w:t>
            </w:r>
            <w:r>
              <w:rPr>
                <w:rFonts w:hint="default" w:ascii="Times New Roman" w:hAnsi="Times New Roman" w:eastAsia="宋体" w:cs="Times New Roman"/>
                <w:i w:val="0"/>
                <w:iCs w:val="0"/>
                <w:color w:val="000000"/>
                <w:kern w:val="0"/>
                <w:sz w:val="20"/>
                <w:szCs w:val="20"/>
                <w:highlight w:val="none"/>
                <w:u w:val="none"/>
                <w:lang w:val="en-US" w:eastAsia="zh-CN" w:bidi="ar"/>
              </w:rPr>
              <w:t>(EBV)</w:t>
            </w:r>
            <w:r>
              <w:rPr>
                <w:rFonts w:hint="eastAsia" w:ascii="宋体" w:hAnsi="宋体" w:eastAsia="宋体" w:cs="宋体"/>
                <w:i w:val="0"/>
                <w:iCs w:val="0"/>
                <w:color w:val="000000"/>
                <w:kern w:val="0"/>
                <w:sz w:val="20"/>
                <w:szCs w:val="20"/>
                <w:highlight w:val="none"/>
                <w:u w:val="none"/>
                <w:lang w:val="en-US" w:eastAsia="zh-CN" w:bidi="ar"/>
              </w:rPr>
              <w:t>早期抗原</w:t>
            </w:r>
            <w:r>
              <w:rPr>
                <w:rFonts w:hint="default" w:ascii="Times New Roman" w:hAnsi="Times New Roman" w:eastAsia="宋体" w:cs="Times New Roman"/>
                <w:i w:val="0"/>
                <w:iCs w:val="0"/>
                <w:color w:val="000000"/>
                <w:kern w:val="0"/>
                <w:sz w:val="20"/>
                <w:szCs w:val="20"/>
                <w:highlight w:val="none"/>
                <w:u w:val="none"/>
                <w:lang w:val="en-US" w:eastAsia="zh-CN" w:bidi="ar"/>
              </w:rPr>
              <w:t>(EA)IgG</w:t>
            </w:r>
            <w:r>
              <w:rPr>
                <w:rFonts w:hint="eastAsia" w:ascii="宋体" w:hAnsi="宋体" w:eastAsia="宋体" w:cs="宋体"/>
                <w:i w:val="0"/>
                <w:iCs w:val="0"/>
                <w:color w:val="000000"/>
                <w:kern w:val="0"/>
                <w:sz w:val="20"/>
                <w:szCs w:val="20"/>
                <w:highlight w:val="none"/>
                <w:u w:val="none"/>
                <w:lang w:val="en-US" w:eastAsia="zh-CN" w:bidi="ar"/>
              </w:rPr>
              <w:t>抗体（酶免法）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CE9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89E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3F7D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486C5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480</w:t>
            </w:r>
          </w:p>
        </w:tc>
      </w:tr>
      <w:tr w14:paraId="57227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A0E0D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7EA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EB</w:t>
            </w:r>
            <w:r>
              <w:rPr>
                <w:rFonts w:hint="eastAsia" w:ascii="宋体" w:hAnsi="宋体" w:eastAsia="宋体" w:cs="宋体"/>
                <w:i w:val="0"/>
                <w:iCs w:val="0"/>
                <w:color w:val="000000"/>
                <w:kern w:val="0"/>
                <w:sz w:val="20"/>
                <w:szCs w:val="20"/>
                <w:highlight w:val="none"/>
                <w:u w:val="none"/>
                <w:lang w:val="en-US" w:eastAsia="zh-CN" w:bidi="ar"/>
              </w:rPr>
              <w:t>病毒核抗原（</w:t>
            </w:r>
            <w:r>
              <w:rPr>
                <w:rFonts w:hint="default" w:ascii="Times New Roman" w:hAnsi="Times New Roman" w:eastAsia="宋体" w:cs="Times New Roman"/>
                <w:i w:val="0"/>
                <w:iCs w:val="0"/>
                <w:color w:val="000000"/>
                <w:kern w:val="0"/>
                <w:sz w:val="20"/>
                <w:szCs w:val="20"/>
                <w:highlight w:val="none"/>
                <w:u w:val="none"/>
                <w:lang w:val="en-US" w:eastAsia="zh-CN" w:bidi="ar"/>
              </w:rPr>
              <w:t>EBNA1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IgA</w:t>
            </w:r>
            <w:r>
              <w:rPr>
                <w:rFonts w:hint="eastAsia" w:ascii="宋体" w:hAnsi="宋体" w:eastAsia="宋体" w:cs="宋体"/>
                <w:i w:val="0"/>
                <w:iCs w:val="0"/>
                <w:color w:val="000000"/>
                <w:kern w:val="0"/>
                <w:sz w:val="20"/>
                <w:szCs w:val="20"/>
                <w:highlight w:val="none"/>
                <w:u w:val="none"/>
                <w:lang w:val="en-US" w:eastAsia="zh-CN" w:bidi="ar"/>
              </w:rPr>
              <w:t>抗体（酶联免疫法）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3EE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08A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8AB8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8A713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480</w:t>
            </w:r>
          </w:p>
        </w:tc>
      </w:tr>
      <w:tr w14:paraId="518A8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337C9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93F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肺炎衣原体</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830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77B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4FE1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9C0AD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w:t>
            </w:r>
          </w:p>
        </w:tc>
      </w:tr>
      <w:tr w14:paraId="288DF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625A2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637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（生物）肺炎衣原体</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BF0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242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7DF2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8F32D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w:t>
            </w:r>
          </w:p>
        </w:tc>
      </w:tr>
      <w:tr w14:paraId="1A9F1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5A8F67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C4E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（生物）呼吸道合胞病毒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w:t>
            </w:r>
            <w:r>
              <w:rPr>
                <w:rFonts w:hint="eastAsia" w:ascii="宋体" w:hAnsi="宋体" w:eastAsia="宋体" w:cs="宋体"/>
                <w:i w:val="0"/>
                <w:iCs w:val="0"/>
                <w:color w:val="000000"/>
                <w:kern w:val="0"/>
                <w:sz w:val="20"/>
                <w:szCs w:val="20"/>
                <w:highlight w:val="none"/>
                <w:u w:val="none"/>
                <w:lang w:val="en-US" w:eastAsia="zh-CN" w:bidi="ar"/>
              </w:rPr>
              <w:t>胶体金法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8C1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19B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887F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911DF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239</w:t>
            </w:r>
          </w:p>
        </w:tc>
      </w:tr>
      <w:tr w14:paraId="37AAC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68DDB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C8F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（生物）腺病毒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C8F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176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748F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21B7C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245</w:t>
            </w:r>
          </w:p>
        </w:tc>
      </w:tr>
      <w:tr w14:paraId="0957D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BE77F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2BC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埃可病毒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胶体金法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AD4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4F7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7EC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4DBFF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150</w:t>
            </w:r>
          </w:p>
        </w:tc>
      </w:tr>
      <w:tr w14:paraId="67F26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DEC9D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044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人狂犬病毒抗体</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胶体金法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630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A1D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3AE2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8B7F9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721</w:t>
            </w:r>
          </w:p>
        </w:tc>
      </w:tr>
      <w:tr w14:paraId="3FA9F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8ED1F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3D6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人细小病毒</w:t>
            </w:r>
            <w:r>
              <w:rPr>
                <w:rFonts w:hint="default" w:ascii="Times New Roman" w:hAnsi="Times New Roman" w:eastAsia="宋体" w:cs="Times New Roman"/>
                <w:i w:val="0"/>
                <w:iCs w:val="0"/>
                <w:color w:val="000000"/>
                <w:kern w:val="0"/>
                <w:sz w:val="20"/>
                <w:szCs w:val="20"/>
                <w:highlight w:val="none"/>
                <w:u w:val="none"/>
                <w:lang w:val="en-US" w:eastAsia="zh-CN" w:bidi="ar"/>
              </w:rPr>
              <w:t>B19IgM</w:t>
            </w:r>
            <w:r>
              <w:rPr>
                <w:rFonts w:hint="eastAsia" w:ascii="宋体" w:hAnsi="宋体" w:eastAsia="宋体" w:cs="宋体"/>
                <w:i w:val="0"/>
                <w:iCs w:val="0"/>
                <w:color w:val="000000"/>
                <w:kern w:val="0"/>
                <w:sz w:val="20"/>
                <w:szCs w:val="20"/>
                <w:highlight w:val="none"/>
                <w:u w:val="none"/>
                <w:lang w:val="en-US" w:eastAsia="zh-CN" w:bidi="ar"/>
              </w:rPr>
              <w:t>抗体检测试剂盒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胶体金法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0D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EFE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239B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603FE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165</w:t>
            </w:r>
          </w:p>
        </w:tc>
      </w:tr>
      <w:tr w14:paraId="356B4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4A670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622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胃幽门螺旋杆菌</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07F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A79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50C5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34600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237</w:t>
            </w:r>
          </w:p>
        </w:tc>
      </w:tr>
      <w:tr w14:paraId="20037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CCA10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02F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胃幽门螺旋杆菌</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B57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495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E92C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1A9D8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237</w:t>
            </w:r>
          </w:p>
        </w:tc>
      </w:tr>
      <w:tr w14:paraId="673B4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80732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57B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结核分枝杆菌</w:t>
            </w:r>
            <w:r>
              <w:rPr>
                <w:rFonts w:hint="default" w:ascii="Times New Roman" w:hAnsi="Times New Roman" w:eastAsia="宋体" w:cs="Times New Roman"/>
                <w:i w:val="0"/>
                <w:iCs w:val="0"/>
                <w:color w:val="000000"/>
                <w:kern w:val="0"/>
                <w:sz w:val="20"/>
                <w:szCs w:val="20"/>
                <w:highlight w:val="none"/>
                <w:u w:val="none"/>
                <w:lang w:val="en-US" w:eastAsia="zh-CN" w:bidi="ar"/>
              </w:rPr>
              <w:t>IgG/IgM</w:t>
            </w:r>
            <w:r>
              <w:rPr>
                <w:rFonts w:hint="eastAsia" w:ascii="宋体" w:hAnsi="宋体" w:eastAsia="宋体" w:cs="宋体"/>
                <w:i w:val="0"/>
                <w:iCs w:val="0"/>
                <w:color w:val="000000"/>
                <w:kern w:val="0"/>
                <w:sz w:val="20"/>
                <w:szCs w:val="20"/>
                <w:highlight w:val="none"/>
                <w:u w:val="none"/>
                <w:lang w:val="en-US" w:eastAsia="zh-CN" w:bidi="ar"/>
              </w:rPr>
              <w:t>抗体检测试剂盒（胶体金法）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8BA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卡型：</w:t>
            </w:r>
            <w:r>
              <w:rPr>
                <w:rFonts w:hint="default" w:ascii="Times New Roman" w:hAnsi="Times New Roman" w:eastAsia="宋体" w:cs="Times New Roman"/>
                <w:i w:val="0"/>
                <w:iCs w:val="0"/>
                <w:color w:val="000000"/>
                <w:kern w:val="0"/>
                <w:sz w:val="20"/>
                <w:szCs w:val="20"/>
                <w:highlight w:val="none"/>
                <w:u w:val="none"/>
                <w:lang w:val="en-US" w:eastAsia="zh-CN" w:bidi="ar"/>
              </w:rPr>
              <w:t>30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00B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472C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679FA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410</w:t>
            </w:r>
          </w:p>
        </w:tc>
      </w:tr>
      <w:tr w14:paraId="2CD10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CD5E4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8DE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N</w:t>
            </w:r>
            <w:r>
              <w:rPr>
                <w:rFonts w:hint="eastAsia" w:ascii="宋体" w:hAnsi="宋体" w:eastAsia="宋体" w:cs="宋体"/>
                <w:i w:val="0"/>
                <w:iCs w:val="0"/>
                <w:color w:val="000000"/>
                <w:kern w:val="0"/>
                <w:sz w:val="20"/>
                <w:szCs w:val="20"/>
                <w:highlight w:val="none"/>
                <w:u w:val="none"/>
                <w:lang w:val="en-US" w:eastAsia="zh-CN" w:bidi="ar"/>
              </w:rPr>
              <w:t>末端</w:t>
            </w:r>
            <w:r>
              <w:rPr>
                <w:rFonts w:hint="default" w:ascii="Times New Roman" w:hAnsi="Times New Roman" w:eastAsia="宋体" w:cs="Times New Roman"/>
                <w:i w:val="0"/>
                <w:iCs w:val="0"/>
                <w:color w:val="000000"/>
                <w:kern w:val="0"/>
                <w:sz w:val="20"/>
                <w:szCs w:val="20"/>
                <w:highlight w:val="none"/>
                <w:u w:val="none"/>
                <w:lang w:val="en-US" w:eastAsia="zh-CN" w:bidi="ar"/>
              </w:rPr>
              <w:t>B</w:t>
            </w:r>
            <w:r>
              <w:rPr>
                <w:rFonts w:hint="eastAsia" w:ascii="宋体" w:hAnsi="宋体" w:eastAsia="宋体" w:cs="宋体"/>
                <w:i w:val="0"/>
                <w:iCs w:val="0"/>
                <w:color w:val="000000"/>
                <w:kern w:val="0"/>
                <w:sz w:val="20"/>
                <w:szCs w:val="20"/>
                <w:highlight w:val="none"/>
                <w:u w:val="none"/>
                <w:lang w:val="en-US" w:eastAsia="zh-CN" w:bidi="ar"/>
              </w:rPr>
              <w:t>型钠尿肽前体</w:t>
            </w:r>
            <w:r>
              <w:rPr>
                <w:rFonts w:hint="default" w:ascii="Times New Roman" w:hAnsi="Times New Roman" w:eastAsia="宋体" w:cs="Times New Roman"/>
                <w:i w:val="0"/>
                <w:iCs w:val="0"/>
                <w:color w:val="000000"/>
                <w:kern w:val="0"/>
                <w:sz w:val="20"/>
                <w:szCs w:val="20"/>
                <w:highlight w:val="none"/>
                <w:u w:val="none"/>
                <w:lang w:val="en-US" w:eastAsia="zh-CN" w:bidi="ar"/>
              </w:rPr>
              <w:t>(NT-proBNP)</w:t>
            </w:r>
            <w:r>
              <w:rPr>
                <w:rFonts w:hint="eastAsia" w:ascii="宋体" w:hAnsi="宋体" w:eastAsia="宋体" w:cs="宋体"/>
                <w:i w:val="0"/>
                <w:iCs w:val="0"/>
                <w:color w:val="000000"/>
                <w:kern w:val="0"/>
                <w:sz w:val="20"/>
                <w:szCs w:val="20"/>
                <w:highlight w:val="none"/>
                <w:u w:val="none"/>
                <w:lang w:val="en-US" w:eastAsia="zh-CN" w:bidi="ar"/>
              </w:rPr>
              <w:t>测定试剂盒（上转发光法）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770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462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8C98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EF0CE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2600</w:t>
            </w:r>
          </w:p>
        </w:tc>
      </w:tr>
      <w:tr w14:paraId="66ABA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AAF40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1BD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降钙素原测定试剂盒（上转发光法）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E2D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494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16CE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A1F75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2200</w:t>
            </w:r>
          </w:p>
        </w:tc>
      </w:tr>
      <w:tr w14:paraId="5FCB6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1473D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301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乙型肝炎病毒表面抗体检测试剂盒（酶联免疫法）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535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8</w:t>
            </w:r>
            <w:r>
              <w:rPr>
                <w:rFonts w:hint="eastAsia" w:ascii="宋体" w:hAnsi="宋体" w:eastAsia="宋体" w:cs="宋体"/>
                <w:i w:val="0"/>
                <w:iCs w:val="0"/>
                <w:color w:val="000000"/>
                <w:kern w:val="0"/>
                <w:sz w:val="20"/>
                <w:szCs w:val="20"/>
                <w:highlight w:val="none"/>
                <w:u w:val="none"/>
                <w:lang w:val="en-US" w:eastAsia="zh-CN" w:bidi="ar"/>
              </w:rPr>
              <w:t>孔）</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BD1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D8DA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413A1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25.28</w:t>
            </w:r>
          </w:p>
        </w:tc>
      </w:tr>
      <w:tr w14:paraId="147DB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71F3A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CE4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乙型肝炎病毒表面抗原诊断试剂盒（酶联免疫法）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303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8</w:t>
            </w:r>
            <w:r>
              <w:rPr>
                <w:rFonts w:hint="eastAsia" w:ascii="宋体" w:hAnsi="宋体" w:eastAsia="宋体" w:cs="宋体"/>
                <w:i w:val="0"/>
                <w:iCs w:val="0"/>
                <w:color w:val="000000"/>
                <w:kern w:val="0"/>
                <w:sz w:val="20"/>
                <w:szCs w:val="20"/>
                <w:highlight w:val="none"/>
                <w:u w:val="none"/>
                <w:lang w:val="en-US" w:eastAsia="zh-CN" w:bidi="ar"/>
              </w:rPr>
              <w:t>孔）</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6F3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3D90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ED299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25.28</w:t>
            </w:r>
          </w:p>
        </w:tc>
      </w:tr>
      <w:tr w14:paraId="60994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F72D9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AFD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乙型肝炎病毒核心抗体检测试剂盒（酶联免疫法）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78B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8</w:t>
            </w:r>
            <w:r>
              <w:rPr>
                <w:rFonts w:hint="eastAsia" w:ascii="宋体" w:hAnsi="宋体" w:eastAsia="宋体" w:cs="宋体"/>
                <w:i w:val="0"/>
                <w:iCs w:val="0"/>
                <w:color w:val="000000"/>
                <w:kern w:val="0"/>
                <w:sz w:val="20"/>
                <w:szCs w:val="20"/>
                <w:highlight w:val="none"/>
                <w:u w:val="none"/>
                <w:lang w:val="en-US" w:eastAsia="zh-CN" w:bidi="ar"/>
              </w:rPr>
              <w:t>孔）</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088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07C6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0D127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25.28</w:t>
            </w:r>
          </w:p>
        </w:tc>
      </w:tr>
      <w:tr w14:paraId="23CDD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7D1697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0C3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丙型肝炎病毒抗体诊断试剂盒（酶联免疫法）（集采）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8D4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8</w:t>
            </w:r>
            <w:r>
              <w:rPr>
                <w:rFonts w:hint="eastAsia" w:ascii="宋体" w:hAnsi="宋体" w:eastAsia="宋体" w:cs="宋体"/>
                <w:i w:val="0"/>
                <w:iCs w:val="0"/>
                <w:color w:val="000000"/>
                <w:kern w:val="0"/>
                <w:sz w:val="20"/>
                <w:szCs w:val="20"/>
                <w:highlight w:val="none"/>
                <w:u w:val="none"/>
                <w:lang w:val="en-US" w:eastAsia="zh-CN" w:bidi="ar"/>
              </w:rPr>
              <w:t>孔）</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8E1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5B8D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B7312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85.86</w:t>
            </w:r>
          </w:p>
        </w:tc>
      </w:tr>
      <w:tr w14:paraId="3E0A4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4C6BD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D9D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梅毒螺旋体抗体诊断试剂盒（酶联免疫法）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DC8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(8</w:t>
            </w:r>
            <w:r>
              <w:rPr>
                <w:rFonts w:hint="eastAsia" w:ascii="宋体" w:hAnsi="宋体" w:eastAsia="宋体" w:cs="宋体"/>
                <w:i w:val="0"/>
                <w:iCs w:val="0"/>
                <w:color w:val="000000"/>
                <w:kern w:val="0"/>
                <w:sz w:val="20"/>
                <w:szCs w:val="20"/>
                <w:highlight w:val="none"/>
                <w:u w:val="none"/>
                <w:lang w:val="en-US" w:eastAsia="zh-CN" w:bidi="ar"/>
              </w:rPr>
              <w:t>孔）</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10C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FC3F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9FBA6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66.78</w:t>
            </w:r>
          </w:p>
        </w:tc>
      </w:tr>
      <w:tr w14:paraId="1422F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2A54E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1E6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人类免疫缺陷病毒抗体诊断试剂盒（酶联免疫法）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492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8</w:t>
            </w:r>
            <w:r>
              <w:rPr>
                <w:rFonts w:hint="eastAsia" w:ascii="宋体" w:hAnsi="宋体" w:eastAsia="宋体" w:cs="宋体"/>
                <w:i w:val="0"/>
                <w:iCs w:val="0"/>
                <w:color w:val="000000"/>
                <w:kern w:val="0"/>
                <w:sz w:val="20"/>
                <w:szCs w:val="20"/>
                <w:highlight w:val="none"/>
                <w:u w:val="none"/>
                <w:lang w:val="en-US" w:eastAsia="zh-CN" w:bidi="ar"/>
              </w:rPr>
              <w:t>孔）</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E36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E2FB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F46B3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100.18</w:t>
            </w:r>
          </w:p>
        </w:tc>
      </w:tr>
      <w:tr w14:paraId="15059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2DAFD2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DB5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抗体检测试剂盒（酶联免疫法）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A16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(8</w:t>
            </w:r>
            <w:r>
              <w:rPr>
                <w:rFonts w:hint="eastAsia" w:ascii="宋体" w:hAnsi="宋体" w:eastAsia="宋体" w:cs="宋体"/>
                <w:i w:val="0"/>
                <w:iCs w:val="0"/>
                <w:color w:val="000000"/>
                <w:kern w:val="0"/>
                <w:sz w:val="20"/>
                <w:szCs w:val="20"/>
                <w:highlight w:val="none"/>
                <w:u w:val="none"/>
                <w:lang w:val="en-US" w:eastAsia="zh-CN" w:bidi="ar"/>
              </w:rPr>
              <w:t>孔）</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B86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B208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9C8D4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25.28</w:t>
            </w:r>
          </w:p>
        </w:tc>
      </w:tr>
      <w:tr w14:paraId="2FB5B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0EA343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2D1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抗原检测试剂盒（酶联免疫法）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7A2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8</w:t>
            </w:r>
            <w:r>
              <w:rPr>
                <w:rFonts w:hint="eastAsia" w:ascii="宋体" w:hAnsi="宋体" w:eastAsia="宋体" w:cs="宋体"/>
                <w:i w:val="0"/>
                <w:iCs w:val="0"/>
                <w:color w:val="000000"/>
                <w:kern w:val="0"/>
                <w:sz w:val="20"/>
                <w:szCs w:val="20"/>
                <w:highlight w:val="none"/>
                <w:u w:val="none"/>
                <w:lang w:val="en-US" w:eastAsia="zh-CN" w:bidi="ar"/>
              </w:rPr>
              <w:t>孔）</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C6B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F597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BA1E1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25.28</w:t>
            </w:r>
          </w:p>
        </w:tc>
      </w:tr>
      <w:tr w14:paraId="323F7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45255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F58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活化部分凝血活酶时间测定试剂盒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凝固法）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88C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12*5ML/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188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0CDC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F5DE1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1469.2</w:t>
            </w:r>
          </w:p>
        </w:tc>
      </w:tr>
      <w:tr w14:paraId="4B4E1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0AF11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D36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氯化钙试剂盒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AA0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24*15ML/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FCF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112B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7A876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406.09</w:t>
            </w:r>
          </w:p>
        </w:tc>
      </w:tr>
      <w:tr w14:paraId="29757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1F059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5CB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凝血分析用稀释液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2F4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24*15ML/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741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F32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E2AEB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685.86</w:t>
            </w:r>
          </w:p>
        </w:tc>
      </w:tr>
      <w:tr w14:paraId="14370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1EBCA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A9A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凝血酶时间测定试剂盒（凝固法）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745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12*10ML/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33D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CE65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9D133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1924.46</w:t>
            </w:r>
          </w:p>
        </w:tc>
      </w:tr>
      <w:tr w14:paraId="348DA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FC6D9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33A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凝血酶原时间测定试剂盒（凝固法）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88D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1:12*10ML 2:12*10ML</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4E62C7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647C7F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4C0CA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954.6</w:t>
            </w:r>
          </w:p>
        </w:tc>
      </w:tr>
      <w:tr w14:paraId="4F2D9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8874B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CE7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纤维蛋白原测定试剂盒（凝固法）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AE2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12*5ML/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F01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F8B0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38E9B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2782.42</w:t>
            </w:r>
          </w:p>
        </w:tc>
      </w:tr>
      <w:tr w14:paraId="03B5E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9C720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6CC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一次性塑料反应杯</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81F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STA-Ⅰ</w:t>
            </w:r>
            <w:r>
              <w:rPr>
                <w:rFonts w:hint="eastAsia" w:ascii="宋体" w:hAnsi="宋体" w:eastAsia="宋体" w:cs="宋体"/>
                <w:i w:val="0"/>
                <w:iCs w:val="0"/>
                <w:color w:val="000000"/>
                <w:kern w:val="0"/>
                <w:sz w:val="20"/>
                <w:szCs w:val="20"/>
                <w:highlight w:val="none"/>
                <w:u w:val="none"/>
                <w:lang w:val="en-US" w:eastAsia="zh-CN" w:bidi="ar"/>
              </w:rPr>
              <w:t>型（</w:t>
            </w:r>
            <w:r>
              <w:rPr>
                <w:rFonts w:hint="default" w:ascii="Times New Roman" w:hAnsi="Times New Roman" w:eastAsia="宋体" w:cs="Times New Roman"/>
                <w:i w:val="0"/>
                <w:iCs w:val="0"/>
                <w:color w:val="000000"/>
                <w:kern w:val="0"/>
                <w:sz w:val="20"/>
                <w:szCs w:val="20"/>
                <w:highlight w:val="none"/>
                <w:u w:val="none"/>
                <w:lang w:val="en-US" w:eastAsia="zh-CN" w:bidi="ar"/>
              </w:rPr>
              <w:t>1000</w:t>
            </w:r>
            <w:r>
              <w:rPr>
                <w:rFonts w:hint="eastAsia" w:ascii="宋体" w:hAnsi="宋体" w:eastAsia="宋体" w:cs="宋体"/>
                <w:i w:val="0"/>
                <w:iCs w:val="0"/>
                <w:color w:val="000000"/>
                <w:kern w:val="0"/>
                <w:sz w:val="20"/>
                <w:szCs w:val="20"/>
                <w:highlight w:val="none"/>
                <w:u w:val="none"/>
                <w:lang w:val="en-US" w:eastAsia="zh-CN" w:bidi="ar"/>
              </w:rPr>
              <w:t>个</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盘：</w:t>
            </w: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盘</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BAC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D299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AE1BD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9325.58</w:t>
            </w:r>
          </w:p>
        </w:tc>
      </w:tr>
      <w:tr w14:paraId="2AFC2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25D747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6CB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乙型肝炎病毒表面抗原检测试剂盒（胶体金法）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4FE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条型筒装：</w:t>
            </w: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25</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筒</w:t>
            </w:r>
            <w:r>
              <w:rPr>
                <w:rFonts w:hint="default" w:ascii="Times New Roman" w:hAnsi="Times New Roman" w:eastAsia="宋体" w:cs="Times New Roman"/>
                <w:i w:val="0"/>
                <w:iCs w:val="0"/>
                <w:color w:val="000000"/>
                <w:kern w:val="0"/>
                <w:sz w:val="20"/>
                <w:szCs w:val="20"/>
                <w:highlight w:val="none"/>
                <w:u w:val="none"/>
                <w:lang w:val="en-US" w:eastAsia="zh-CN" w:bidi="ar"/>
              </w:rPr>
              <w:t>*4</w:t>
            </w:r>
            <w:r>
              <w:rPr>
                <w:rFonts w:hint="eastAsia" w:ascii="宋体" w:hAnsi="宋体" w:eastAsia="宋体" w:cs="宋体"/>
                <w:i w:val="0"/>
                <w:iCs w:val="0"/>
                <w:color w:val="000000"/>
                <w:kern w:val="0"/>
                <w:sz w:val="20"/>
                <w:szCs w:val="20"/>
                <w:highlight w:val="none"/>
                <w:u w:val="none"/>
                <w:lang w:val="en-US" w:eastAsia="zh-CN" w:bidi="ar"/>
              </w:rPr>
              <w:t>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333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4284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66BD8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w:t>
            </w:r>
          </w:p>
        </w:tc>
      </w:tr>
      <w:tr w14:paraId="3D0C0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20BA7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F58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甲型肝炎病毒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胶体金法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C95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板型：单支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袋</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20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05C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A396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D06A8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78.01</w:t>
            </w:r>
          </w:p>
        </w:tc>
      </w:tr>
      <w:tr w14:paraId="58BF4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EF25F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6BA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肌酸激酶同工酶测定试剂盒（直接化学发光法）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590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B82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ECD6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300E1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2552.74</w:t>
            </w:r>
          </w:p>
        </w:tc>
      </w:tr>
      <w:tr w14:paraId="73890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3356B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658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全自动免疫检验缓冲清洗液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441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2L*4/</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5F6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D868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465DF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2650.23</w:t>
            </w:r>
          </w:p>
        </w:tc>
      </w:tr>
      <w:tr w14:paraId="7E320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351B0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1A1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全自动化学发光免疫分析仪用反应杯（</w:t>
            </w:r>
            <w:r>
              <w:rPr>
                <w:rFonts w:hint="default" w:ascii="Times New Roman" w:hAnsi="Times New Roman" w:eastAsia="宋体" w:cs="Times New Roman"/>
                <w:i w:val="0"/>
                <w:iCs w:val="0"/>
                <w:color w:val="000000"/>
                <w:kern w:val="0"/>
                <w:sz w:val="20"/>
                <w:szCs w:val="20"/>
                <w:highlight w:val="none"/>
                <w:u w:val="none"/>
                <w:lang w:val="en-US" w:eastAsia="zh-CN" w:bidi="ar"/>
              </w:rPr>
              <w:t>i3000</w:t>
            </w:r>
            <w:r>
              <w:rPr>
                <w:rFonts w:hint="eastAsia" w:ascii="宋体" w:hAnsi="宋体" w:eastAsia="宋体" w:cs="宋体"/>
                <w:i w:val="0"/>
                <w:iCs w:val="0"/>
                <w:color w:val="000000"/>
                <w:kern w:val="0"/>
                <w:sz w:val="20"/>
                <w:szCs w:val="20"/>
                <w:highlight w:val="none"/>
                <w:u w:val="none"/>
                <w:lang w:val="en-US" w:eastAsia="zh-CN" w:bidi="ar"/>
              </w:rPr>
              <w:t>反应杯）</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C53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3500</w:t>
            </w:r>
            <w:r>
              <w:rPr>
                <w:rFonts w:hint="eastAsia" w:ascii="宋体" w:hAnsi="宋体" w:eastAsia="宋体" w:cs="宋体"/>
                <w:i w:val="0"/>
                <w:iCs w:val="0"/>
                <w:color w:val="000000"/>
                <w:kern w:val="0"/>
                <w:sz w:val="20"/>
                <w:szCs w:val="20"/>
                <w:highlight w:val="none"/>
                <w:u w:val="none"/>
                <w:lang w:val="en-US" w:eastAsia="zh-CN" w:bidi="ar"/>
              </w:rPr>
              <w:t>个</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E12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7DD5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8431F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2650.23</w:t>
            </w:r>
          </w:p>
        </w:tc>
      </w:tr>
      <w:tr w14:paraId="1E5D2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BFDDA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5D9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全自动免疫检验系统用底物液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D03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*500ml/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3B5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5ACC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F61A2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953.75</w:t>
            </w:r>
          </w:p>
        </w:tc>
      </w:tr>
      <w:tr w14:paraId="25B7A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A682E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6A7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白介素</w:t>
            </w: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测定试剂盒（直接化学发光法）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6A3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997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1B84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B4850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3372.69</w:t>
            </w:r>
          </w:p>
        </w:tc>
      </w:tr>
      <w:tr w14:paraId="5D607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ACC25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9E5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肌钙蛋白</w:t>
            </w:r>
            <w:r>
              <w:rPr>
                <w:rFonts w:hint="default" w:ascii="Times New Roman" w:hAnsi="Times New Roman" w:eastAsia="宋体" w:cs="Times New Roman"/>
                <w:i w:val="0"/>
                <w:iCs w:val="0"/>
                <w:color w:val="000000"/>
                <w:kern w:val="0"/>
                <w:sz w:val="20"/>
                <w:szCs w:val="20"/>
                <w:highlight w:val="none"/>
                <w:u w:val="none"/>
                <w:lang w:val="en-US" w:eastAsia="zh-CN" w:bidi="ar"/>
              </w:rPr>
              <w:t>I</w:t>
            </w:r>
            <w:r>
              <w:rPr>
                <w:rFonts w:hint="eastAsia" w:ascii="宋体" w:hAnsi="宋体" w:eastAsia="宋体" w:cs="宋体"/>
                <w:i w:val="0"/>
                <w:iCs w:val="0"/>
                <w:color w:val="000000"/>
                <w:kern w:val="0"/>
                <w:sz w:val="20"/>
                <w:szCs w:val="20"/>
                <w:highlight w:val="none"/>
                <w:u w:val="none"/>
                <w:lang w:val="en-US" w:eastAsia="zh-CN" w:bidi="ar"/>
              </w:rPr>
              <w:t>测定试剂盒（直接化学发光法）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81E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AAC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17EA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758AA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6032.14</w:t>
            </w:r>
          </w:p>
        </w:tc>
      </w:tr>
      <w:tr w14:paraId="0800D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82708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9EA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肌红蛋白测定试剂盒（直接化学发光法）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B9C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9ED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F13D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97922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2036.52</w:t>
            </w:r>
          </w:p>
        </w:tc>
      </w:tr>
      <w:tr w14:paraId="24474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9E1B0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846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穿刺采样针</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BDB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编码</w:t>
            </w:r>
            <w:r>
              <w:rPr>
                <w:rFonts w:hint="default" w:ascii="Times New Roman" w:hAnsi="Times New Roman" w:eastAsia="宋体" w:cs="Times New Roman"/>
                <w:i w:val="0"/>
                <w:iCs w:val="0"/>
                <w:color w:val="000000"/>
                <w:kern w:val="0"/>
                <w:sz w:val="20"/>
                <w:szCs w:val="20"/>
                <w:highlight w:val="none"/>
                <w:u w:val="none"/>
                <w:lang w:val="en-US" w:eastAsia="zh-CN" w:bidi="ar"/>
              </w:rPr>
              <w:t>140020100949</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根</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58F8E8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484380A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60067F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787.54</w:t>
            </w:r>
          </w:p>
        </w:tc>
      </w:tr>
      <w:tr w14:paraId="148C0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054C0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F73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真空泵组件</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521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编码</w:t>
            </w:r>
            <w:r>
              <w:rPr>
                <w:rFonts w:hint="default" w:ascii="Times New Roman" w:hAnsi="Times New Roman" w:eastAsia="宋体" w:cs="Times New Roman"/>
                <w:i w:val="0"/>
                <w:iCs w:val="0"/>
                <w:color w:val="000000"/>
                <w:kern w:val="0"/>
                <w:sz w:val="20"/>
                <w:szCs w:val="20"/>
                <w:highlight w:val="none"/>
                <w:u w:val="none"/>
                <w:lang w:val="en-US" w:eastAsia="zh-CN" w:bidi="ar"/>
              </w:rPr>
              <w:t>130030300005</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个</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套</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706518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7C30229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4B5C4A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848.88</w:t>
            </w:r>
          </w:p>
        </w:tc>
      </w:tr>
      <w:tr w14:paraId="2AEA3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0F9FD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AAC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铁蛋白测定试剂盒（直接化学发光法）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607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627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56B2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B52EC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1750.85</w:t>
            </w:r>
          </w:p>
        </w:tc>
      </w:tr>
      <w:tr w14:paraId="6D2F0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58D1F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AEE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抗核抗体检测试剂盒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免疫荧光法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839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BC6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B9D1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94CE0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435</w:t>
            </w:r>
          </w:p>
        </w:tc>
      </w:tr>
      <w:tr w14:paraId="1117F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C8CA6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56A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抗核抗体检测试剂盒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免疫荧光法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E41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2BE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BFB5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7209E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725</w:t>
            </w:r>
          </w:p>
        </w:tc>
      </w:tr>
      <w:tr w14:paraId="43ED9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DAD8B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C4C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（生物）抗心磷脂抗体检测试剂盒（胶体金法）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FA6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847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ABEC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40289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108</w:t>
            </w:r>
          </w:p>
        </w:tc>
      </w:tr>
      <w:tr w14:paraId="72777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B384C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BA7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（生物）抗卵巢抗体检测试剂盒（胶体金法）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B7F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B19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E56C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7DA97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108</w:t>
            </w:r>
          </w:p>
        </w:tc>
      </w:tr>
      <w:tr w14:paraId="4711E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E044B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9C0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（生物）抗子宫内膜抗体检测试剂盒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胶体金法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703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6F7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7CBA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18838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108</w:t>
            </w:r>
          </w:p>
        </w:tc>
      </w:tr>
      <w:tr w14:paraId="3CF2E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1B3FB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95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（生物）抗精子抗体检测试剂盒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胶体金法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F4F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CD2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19A4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C0F04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168.8</w:t>
            </w:r>
          </w:p>
        </w:tc>
      </w:tr>
      <w:tr w14:paraId="4FB24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D7A11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B98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生物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抗透明带抗体检测试剂盒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胶体金法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041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4B5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A806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8444D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108</w:t>
            </w:r>
          </w:p>
        </w:tc>
      </w:tr>
      <w:tr w14:paraId="036E0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7A7EE5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A7F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生物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呼吸道合胞病毒抗体</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胶体金法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9FB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E5D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9FD6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8CA37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150</w:t>
            </w:r>
          </w:p>
        </w:tc>
      </w:tr>
      <w:tr w14:paraId="111F9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21F35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505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生物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腺病毒抗体</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胶体金法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0CB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A00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E89C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01908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150</w:t>
            </w:r>
          </w:p>
        </w:tc>
      </w:tr>
      <w:tr w14:paraId="00C63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17FE5A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C3A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生物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柯萨奇病毒</w:t>
            </w:r>
            <w:r>
              <w:rPr>
                <w:rFonts w:hint="default" w:ascii="Times New Roman" w:hAnsi="Times New Roman" w:eastAsia="宋体" w:cs="Times New Roman"/>
                <w:i w:val="0"/>
                <w:iCs w:val="0"/>
                <w:color w:val="000000"/>
                <w:kern w:val="0"/>
                <w:sz w:val="20"/>
                <w:szCs w:val="20"/>
                <w:highlight w:val="none"/>
                <w:u w:val="none"/>
                <w:lang w:val="en-US" w:eastAsia="zh-CN" w:bidi="ar"/>
              </w:rPr>
              <w:t>B</w:t>
            </w:r>
            <w:r>
              <w:rPr>
                <w:rFonts w:hint="eastAsia" w:ascii="宋体" w:hAnsi="宋体" w:eastAsia="宋体" w:cs="宋体"/>
                <w:i w:val="0"/>
                <w:iCs w:val="0"/>
                <w:color w:val="000000"/>
                <w:kern w:val="0"/>
                <w:sz w:val="20"/>
                <w:szCs w:val="20"/>
                <w:highlight w:val="none"/>
                <w:u w:val="none"/>
                <w:lang w:val="en-US" w:eastAsia="zh-CN" w:bidi="ar"/>
              </w:rPr>
              <w:t>组抗体</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胶体金法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C92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1F5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2E9D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75641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246</w:t>
            </w:r>
          </w:p>
        </w:tc>
      </w:tr>
      <w:tr w14:paraId="59D30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3E5FC8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578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生物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柯萨奇病毒</w:t>
            </w:r>
            <w:r>
              <w:rPr>
                <w:rFonts w:hint="default" w:ascii="Times New Roman" w:hAnsi="Times New Roman" w:eastAsia="宋体" w:cs="Times New Roman"/>
                <w:i w:val="0"/>
                <w:iCs w:val="0"/>
                <w:color w:val="000000"/>
                <w:kern w:val="0"/>
                <w:sz w:val="20"/>
                <w:szCs w:val="20"/>
                <w:highlight w:val="none"/>
                <w:u w:val="none"/>
                <w:lang w:val="en-US" w:eastAsia="zh-CN" w:bidi="ar"/>
              </w:rPr>
              <w:t>B</w:t>
            </w:r>
            <w:r>
              <w:rPr>
                <w:rFonts w:hint="eastAsia" w:ascii="宋体" w:hAnsi="宋体" w:eastAsia="宋体" w:cs="宋体"/>
                <w:i w:val="0"/>
                <w:iCs w:val="0"/>
                <w:color w:val="000000"/>
                <w:kern w:val="0"/>
                <w:sz w:val="20"/>
                <w:szCs w:val="20"/>
                <w:highlight w:val="none"/>
                <w:u w:val="none"/>
                <w:lang w:val="en-US" w:eastAsia="zh-CN" w:bidi="ar"/>
              </w:rPr>
              <w:t>组抗体</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胶体金法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D4A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BE8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99A0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F9B60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246</w:t>
            </w:r>
          </w:p>
        </w:tc>
      </w:tr>
      <w:tr w14:paraId="580A9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E6BEE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CB6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生物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柯萨奇病毒</w:t>
            </w:r>
            <w:r>
              <w:rPr>
                <w:rFonts w:hint="default" w:ascii="Times New Roman" w:hAnsi="Times New Roman" w:eastAsia="宋体" w:cs="Times New Roman"/>
                <w:i w:val="0"/>
                <w:iCs w:val="0"/>
                <w:color w:val="000000"/>
                <w:kern w:val="0"/>
                <w:sz w:val="20"/>
                <w:szCs w:val="20"/>
                <w:highlight w:val="none"/>
                <w:u w:val="none"/>
                <w:lang w:val="en-US" w:eastAsia="zh-CN" w:bidi="ar"/>
              </w:rPr>
              <w:t>A16</w:t>
            </w:r>
            <w:r>
              <w:rPr>
                <w:rFonts w:hint="eastAsia" w:ascii="宋体" w:hAnsi="宋体" w:eastAsia="宋体" w:cs="宋体"/>
                <w:i w:val="0"/>
                <w:iCs w:val="0"/>
                <w:color w:val="000000"/>
                <w:kern w:val="0"/>
                <w:sz w:val="20"/>
                <w:szCs w:val="20"/>
                <w:highlight w:val="none"/>
                <w:u w:val="none"/>
                <w:lang w:val="en-US" w:eastAsia="zh-CN" w:bidi="ar"/>
              </w:rPr>
              <w:t>型抗体</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A15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525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23C0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FADD3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246</w:t>
            </w:r>
          </w:p>
        </w:tc>
      </w:tr>
      <w:tr w14:paraId="0581B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D046B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E68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肺炎支原体</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0BA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31E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C04B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E4383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403</w:t>
            </w:r>
          </w:p>
        </w:tc>
      </w:tr>
      <w:tr w14:paraId="0A939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70F8B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C06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w:t>
            </w:r>
            <w:r>
              <w:rPr>
                <w:rFonts w:hint="eastAsia" w:ascii="宋体" w:hAnsi="宋体" w:eastAsia="宋体" w:cs="宋体"/>
                <w:i w:val="0"/>
                <w:iCs w:val="0"/>
                <w:color w:val="000000"/>
                <w:kern w:val="0"/>
                <w:sz w:val="20"/>
                <w:szCs w:val="20"/>
                <w:highlight w:val="none"/>
                <w:u w:val="none"/>
                <w:lang w:val="en-US" w:eastAsia="zh-CN" w:bidi="ar"/>
              </w:rPr>
              <w:t>型流感病毒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4DC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5F4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F216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F3A8A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273.29</w:t>
            </w:r>
          </w:p>
        </w:tc>
      </w:tr>
      <w:tr w14:paraId="199E8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BEA1D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7A6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副流感病毒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F17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BDB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39C7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A24EE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273.29</w:t>
            </w:r>
          </w:p>
        </w:tc>
      </w:tr>
      <w:tr w14:paraId="7E287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C16C9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953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副流感病毒</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AE6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FED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761B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6DF35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273.29</w:t>
            </w:r>
          </w:p>
        </w:tc>
      </w:tr>
      <w:tr w14:paraId="13D3C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72B30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CEA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凝血七项非定值质控品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D31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6*1ml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5EE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3AC9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65167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1304.82</w:t>
            </w:r>
          </w:p>
        </w:tc>
      </w:tr>
      <w:tr w14:paraId="53AC3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9A74A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06E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凝血七项非定值质控品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610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6*1ml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596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EA02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F7370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1304.82</w:t>
            </w:r>
          </w:p>
        </w:tc>
      </w:tr>
      <w:tr w14:paraId="630E3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5820E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78A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w:t>
            </w:r>
            <w:r>
              <w:rPr>
                <w:rFonts w:hint="eastAsia" w:ascii="宋体" w:hAnsi="宋体" w:eastAsia="宋体" w:cs="宋体"/>
                <w:i w:val="0"/>
                <w:iCs w:val="0"/>
                <w:color w:val="000000"/>
                <w:kern w:val="0"/>
                <w:sz w:val="20"/>
                <w:szCs w:val="20"/>
                <w:highlight w:val="none"/>
                <w:u w:val="none"/>
                <w:lang w:val="en-US" w:eastAsia="zh-CN" w:bidi="ar"/>
              </w:rPr>
              <w:t>二聚体测定试剂盒（乳胶增强免疫透射比浊法）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8AA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规格</w:t>
            </w:r>
            <w:r>
              <w:rPr>
                <w:rFonts w:hint="default" w:ascii="Times New Roman" w:hAnsi="Times New Roman" w:eastAsia="宋体" w:cs="Times New Roman"/>
                <w:i w:val="0"/>
                <w:iCs w:val="0"/>
                <w:color w:val="000000"/>
                <w:kern w:val="0"/>
                <w:sz w:val="20"/>
                <w:szCs w:val="20"/>
                <w:highlight w:val="none"/>
                <w:u w:val="none"/>
                <w:lang w:val="en-US" w:eastAsia="zh-CN" w:bidi="ar"/>
              </w:rPr>
              <w:t>4 DD</w:t>
            </w:r>
            <w:r>
              <w:rPr>
                <w:rFonts w:hint="eastAsia" w:ascii="宋体" w:hAnsi="宋体" w:eastAsia="宋体" w:cs="宋体"/>
                <w:i w:val="0"/>
                <w:iCs w:val="0"/>
                <w:color w:val="000000"/>
                <w:kern w:val="0"/>
                <w:sz w:val="20"/>
                <w:szCs w:val="20"/>
                <w:highlight w:val="none"/>
                <w:u w:val="none"/>
                <w:lang w:val="en-US" w:eastAsia="zh-CN" w:bidi="ar"/>
              </w:rPr>
              <w:t>胶乳液</w:t>
            </w:r>
            <w:r>
              <w:rPr>
                <w:rFonts w:hint="default" w:ascii="Times New Roman" w:hAnsi="Times New Roman" w:eastAsia="宋体" w:cs="Times New Roman"/>
                <w:i w:val="0"/>
                <w:iCs w:val="0"/>
                <w:color w:val="000000"/>
                <w:kern w:val="0"/>
                <w:sz w:val="20"/>
                <w:szCs w:val="20"/>
                <w:highlight w:val="none"/>
                <w:u w:val="none"/>
                <w:lang w:val="en-US" w:eastAsia="zh-CN" w:bidi="ar"/>
              </w:rPr>
              <w:t>6*4ml</w:t>
            </w:r>
            <w:r>
              <w:rPr>
                <w:rFonts w:hint="eastAsia" w:ascii="宋体" w:hAnsi="宋体" w:eastAsia="宋体" w:cs="宋体"/>
                <w:i w:val="0"/>
                <w:iCs w:val="0"/>
                <w:color w:val="000000"/>
                <w:kern w:val="0"/>
                <w:sz w:val="20"/>
                <w:szCs w:val="20"/>
                <w:highlight w:val="none"/>
                <w:u w:val="none"/>
                <w:lang w:val="en-US" w:eastAsia="zh-CN" w:bidi="ar"/>
              </w:rPr>
              <w:t>缓冲</w:t>
            </w: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21D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DA4E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E6460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1824.42</w:t>
            </w:r>
          </w:p>
        </w:tc>
      </w:tr>
      <w:tr w14:paraId="4F8C5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778AEA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CFB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抗凝血酶</w:t>
            </w:r>
            <w:r>
              <w:rPr>
                <w:rFonts w:hint="default" w:ascii="Times New Roman" w:hAnsi="Times New Roman" w:eastAsia="宋体" w:cs="Times New Roman"/>
                <w:i w:val="0"/>
                <w:iCs w:val="0"/>
                <w:color w:val="000000"/>
                <w:kern w:val="0"/>
                <w:sz w:val="20"/>
                <w:szCs w:val="20"/>
                <w:highlight w:val="none"/>
                <w:u w:val="none"/>
                <w:lang w:val="en-US" w:eastAsia="zh-CN" w:bidi="ar"/>
              </w:rPr>
              <w:t>Ⅲ</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AT-Ⅲ</w:t>
            </w:r>
            <w:r>
              <w:rPr>
                <w:rFonts w:hint="eastAsia" w:ascii="宋体" w:hAnsi="宋体" w:eastAsia="宋体" w:cs="宋体"/>
                <w:i w:val="0"/>
                <w:iCs w:val="0"/>
                <w:color w:val="000000"/>
                <w:kern w:val="0"/>
                <w:sz w:val="20"/>
                <w:szCs w:val="20"/>
                <w:highlight w:val="none"/>
                <w:u w:val="none"/>
                <w:lang w:val="en-US" w:eastAsia="zh-CN" w:bidi="ar"/>
              </w:rPr>
              <w:t>）测定试剂盒（发色底物法）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A50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规格</w:t>
            </w:r>
            <w:r>
              <w:rPr>
                <w:rFonts w:hint="default" w:ascii="Times New Roman" w:hAnsi="Times New Roman" w:eastAsia="宋体" w:cs="Times New Roman"/>
                <w:i w:val="0"/>
                <w:iCs w:val="0"/>
                <w:color w:val="000000"/>
                <w:kern w:val="0"/>
                <w:sz w:val="20"/>
                <w:szCs w:val="20"/>
                <w:highlight w:val="none"/>
                <w:u w:val="none"/>
                <w:lang w:val="en-US" w:eastAsia="zh-CN" w:bidi="ar"/>
              </w:rPr>
              <w:t>15 R1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8*16 R2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2*3ml R3</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1*1ml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0D1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049A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C6CC6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3582.79</w:t>
            </w:r>
          </w:p>
        </w:tc>
      </w:tr>
      <w:tr w14:paraId="482DE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4A5BE4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3BC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纤维蛋白（原）降解产物（</w:t>
            </w:r>
            <w:r>
              <w:rPr>
                <w:rFonts w:hint="default" w:ascii="Times New Roman" w:hAnsi="Times New Roman" w:eastAsia="宋体" w:cs="Times New Roman"/>
                <w:i w:val="0"/>
                <w:iCs w:val="0"/>
                <w:color w:val="000000"/>
                <w:kern w:val="0"/>
                <w:sz w:val="20"/>
                <w:szCs w:val="20"/>
                <w:highlight w:val="none"/>
                <w:u w:val="none"/>
                <w:lang w:val="en-US" w:eastAsia="zh-CN" w:bidi="ar"/>
              </w:rPr>
              <w:t>FDP)</w:t>
            </w:r>
            <w:r>
              <w:rPr>
                <w:rFonts w:hint="eastAsia" w:ascii="宋体" w:hAnsi="宋体" w:eastAsia="宋体" w:cs="宋体"/>
                <w:i w:val="0"/>
                <w:iCs w:val="0"/>
                <w:color w:val="000000"/>
                <w:kern w:val="0"/>
                <w:sz w:val="20"/>
                <w:szCs w:val="20"/>
                <w:highlight w:val="none"/>
                <w:u w:val="none"/>
                <w:lang w:val="en-US" w:eastAsia="zh-CN" w:bidi="ar"/>
              </w:rPr>
              <w:t>测定试剂盒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胶乳免疫比浊法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BAC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FDP</w:t>
            </w:r>
            <w:r>
              <w:rPr>
                <w:rFonts w:hint="eastAsia" w:ascii="宋体" w:hAnsi="宋体" w:eastAsia="宋体" w:cs="宋体"/>
                <w:i w:val="0"/>
                <w:iCs w:val="0"/>
                <w:color w:val="000000"/>
                <w:kern w:val="0"/>
                <w:sz w:val="20"/>
                <w:szCs w:val="20"/>
                <w:highlight w:val="none"/>
                <w:u w:val="none"/>
                <w:lang w:val="en-US" w:eastAsia="zh-CN" w:bidi="ar"/>
              </w:rPr>
              <w:t>胶乳液</w:t>
            </w:r>
            <w:r>
              <w:rPr>
                <w:rFonts w:hint="default" w:ascii="Times New Roman" w:hAnsi="Times New Roman" w:eastAsia="宋体" w:cs="Times New Roman"/>
                <w:i w:val="0"/>
                <w:iCs w:val="0"/>
                <w:color w:val="000000"/>
                <w:kern w:val="0"/>
                <w:sz w:val="20"/>
                <w:szCs w:val="20"/>
                <w:highlight w:val="none"/>
                <w:u w:val="none"/>
                <w:lang w:val="en-US" w:eastAsia="zh-CN" w:bidi="ar"/>
              </w:rPr>
              <w:t>3*5mlFDP</w:t>
            </w:r>
            <w:r>
              <w:rPr>
                <w:rFonts w:hint="eastAsia" w:ascii="宋体" w:hAnsi="宋体" w:eastAsia="宋体" w:cs="宋体"/>
                <w:i w:val="0"/>
                <w:iCs w:val="0"/>
                <w:color w:val="000000"/>
                <w:kern w:val="0"/>
                <w:sz w:val="20"/>
                <w:szCs w:val="20"/>
                <w:highlight w:val="none"/>
                <w:u w:val="none"/>
                <w:lang w:val="en-US" w:eastAsia="zh-CN" w:bidi="ar"/>
              </w:rPr>
              <w:t>缓冲液</w:t>
            </w:r>
            <w:r>
              <w:rPr>
                <w:rFonts w:hint="default" w:ascii="Times New Roman" w:hAnsi="Times New Roman" w:eastAsia="宋体" w:cs="Times New Roman"/>
                <w:i w:val="0"/>
                <w:iCs w:val="0"/>
                <w:color w:val="000000"/>
                <w:kern w:val="0"/>
                <w:sz w:val="20"/>
                <w:szCs w:val="20"/>
                <w:highlight w:val="none"/>
                <w:u w:val="none"/>
                <w:lang w:val="en-US" w:eastAsia="zh-CN" w:bidi="ar"/>
              </w:rPr>
              <w:t>3*5ml FDP</w:t>
            </w:r>
            <w:r>
              <w:rPr>
                <w:rFonts w:hint="eastAsia" w:ascii="宋体" w:hAnsi="宋体" w:eastAsia="宋体" w:cs="宋体"/>
                <w:i w:val="0"/>
                <w:iCs w:val="0"/>
                <w:color w:val="000000"/>
                <w:kern w:val="0"/>
                <w:sz w:val="20"/>
                <w:szCs w:val="20"/>
                <w:highlight w:val="none"/>
                <w:u w:val="none"/>
                <w:lang w:val="en-US" w:eastAsia="zh-CN" w:bidi="ar"/>
              </w:rPr>
              <w:t>稀释液</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03A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FFBA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C1597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2231.79</w:t>
            </w:r>
          </w:p>
        </w:tc>
      </w:tr>
      <w:tr w14:paraId="52F7A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23DF3C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AB7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自身免疫性肝病抗体谱检测试剂盒（免疫印迹法）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A83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925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85FD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46140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2151.7</w:t>
            </w:r>
          </w:p>
        </w:tc>
      </w:tr>
      <w:tr w14:paraId="53867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BA058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666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抗核抗体谱检测试剂盒（免疫印迹法）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4C3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4CF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4769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B7C42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2151.7</w:t>
            </w:r>
          </w:p>
        </w:tc>
      </w:tr>
      <w:tr w14:paraId="3CB70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4947ED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D94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抗缪勒管激素测定试剂盒（化学发光免疫分析法）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8E0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CA2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3E73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06B41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6440.36</w:t>
            </w:r>
          </w:p>
        </w:tc>
      </w:tr>
      <w:tr w14:paraId="06CEF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AF733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FE9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凝血分析用稀释液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56F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24*15ML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134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874A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4345E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699.62</w:t>
            </w:r>
          </w:p>
        </w:tc>
      </w:tr>
      <w:tr w14:paraId="69C32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63E1B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9B4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清洗液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E8F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6*2.5L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7A1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0A03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780B8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974.95</w:t>
            </w:r>
          </w:p>
        </w:tc>
      </w:tr>
      <w:tr w14:paraId="6B70A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A9972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B04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深度清洗液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26C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24*15ML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D8C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5E17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DD72A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890.17</w:t>
            </w:r>
          </w:p>
        </w:tc>
      </w:tr>
      <w:tr w14:paraId="4F74D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30266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D45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搅拌棒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E3A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个</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9FE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A08A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1A443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4694.37</w:t>
            </w:r>
          </w:p>
        </w:tc>
      </w:tr>
      <w:tr w14:paraId="6EE44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1F6E6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5D4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降钙素原（</w:t>
            </w:r>
            <w:r>
              <w:rPr>
                <w:rFonts w:hint="default" w:ascii="Times New Roman" w:hAnsi="Times New Roman" w:eastAsia="宋体" w:cs="Times New Roman"/>
                <w:i w:val="0"/>
                <w:iCs w:val="0"/>
                <w:color w:val="000000"/>
                <w:kern w:val="0"/>
                <w:sz w:val="20"/>
                <w:szCs w:val="20"/>
                <w:highlight w:val="none"/>
                <w:u w:val="none"/>
                <w:lang w:val="en-US" w:eastAsia="zh-CN" w:bidi="ar"/>
              </w:rPr>
              <w:t>PCT</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8CC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C1F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4EA2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90A47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4047.26</w:t>
            </w:r>
          </w:p>
        </w:tc>
      </w:tr>
      <w:tr w14:paraId="66689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48176E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D2D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全自动免疫检测系统用底物液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A66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盒（缓冲液</w:t>
            </w:r>
            <w:r>
              <w:rPr>
                <w:rFonts w:hint="default" w:ascii="Times New Roman" w:hAnsi="Times New Roman" w:eastAsia="宋体" w:cs="Times New Roman"/>
                <w:i w:val="0"/>
                <w:iCs w:val="0"/>
                <w:color w:val="000000"/>
                <w:kern w:val="0"/>
                <w:sz w:val="20"/>
                <w:szCs w:val="20"/>
                <w:highlight w:val="none"/>
                <w:u w:val="none"/>
                <w:lang w:val="en-US" w:eastAsia="zh-CN" w:bidi="ar"/>
              </w:rPr>
              <w:t>1&amp;2</w:t>
            </w:r>
            <w:r>
              <w:rPr>
                <w:rFonts w:hint="eastAsia" w:ascii="宋体" w:hAnsi="宋体" w:eastAsia="宋体" w:cs="宋体"/>
                <w:i w:val="0"/>
                <w:iCs w:val="0"/>
                <w:color w:val="000000"/>
                <w:kern w:val="0"/>
                <w:sz w:val="20"/>
                <w:szCs w:val="20"/>
                <w:highlight w:val="none"/>
                <w:u w:val="none"/>
                <w:lang w:val="en-US" w:eastAsia="zh-CN" w:bidi="ar"/>
              </w:rPr>
              <w:t>各</w:t>
            </w:r>
            <w:r>
              <w:rPr>
                <w:rFonts w:hint="default" w:ascii="Times New Roman" w:hAnsi="Times New Roman" w:eastAsia="宋体" w:cs="Times New Roman"/>
                <w:i w:val="0"/>
                <w:iCs w:val="0"/>
                <w:color w:val="000000"/>
                <w:kern w:val="0"/>
                <w:sz w:val="20"/>
                <w:szCs w:val="20"/>
                <w:highlight w:val="none"/>
                <w:u w:val="none"/>
                <w:lang w:val="en-US" w:eastAsia="zh-CN" w:bidi="ar"/>
              </w:rPr>
              <w:t>500mL/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C7D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EEF2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A5596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961.23</w:t>
            </w:r>
          </w:p>
        </w:tc>
      </w:tr>
      <w:tr w14:paraId="2A8B0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1D418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659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清洗液</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清洗分离型</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0F1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2×500mL/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3E5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C23D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2E7BD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594</w:t>
            </w:r>
          </w:p>
        </w:tc>
      </w:tr>
      <w:tr w14:paraId="5C071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6F72F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1B1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反应杯</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14A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6*60</w:t>
            </w:r>
            <w:r>
              <w:rPr>
                <w:rFonts w:hint="eastAsia" w:ascii="宋体" w:hAnsi="宋体" w:eastAsia="宋体" w:cs="宋体"/>
                <w:i w:val="0"/>
                <w:iCs w:val="0"/>
                <w:color w:val="000000"/>
                <w:kern w:val="0"/>
                <w:sz w:val="20"/>
                <w:szCs w:val="20"/>
                <w:highlight w:val="none"/>
                <w:u w:val="none"/>
                <w:lang w:val="en-US" w:eastAsia="zh-CN" w:bidi="ar"/>
              </w:rPr>
              <w:t>个</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0BB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AD23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D0CA5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268.52</w:t>
            </w:r>
          </w:p>
        </w:tc>
      </w:tr>
      <w:tr w14:paraId="6B45C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A0ADD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595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清洗液</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系统型</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2A9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2×500mL/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03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7143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1F36F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577.5</w:t>
            </w:r>
          </w:p>
        </w:tc>
      </w:tr>
      <w:tr w14:paraId="2F7AD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F3871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7E4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人类免疫缺陷病毒（</w:t>
            </w:r>
            <w:r>
              <w:rPr>
                <w:rFonts w:hint="default" w:ascii="Times New Roman" w:hAnsi="Times New Roman" w:eastAsia="宋体" w:cs="Times New Roman"/>
                <w:i w:val="0"/>
                <w:iCs w:val="0"/>
                <w:color w:val="000000"/>
                <w:kern w:val="0"/>
                <w:sz w:val="20"/>
                <w:szCs w:val="20"/>
                <w:highlight w:val="none"/>
                <w:u w:val="none"/>
                <w:lang w:val="en-US" w:eastAsia="zh-CN" w:bidi="ar"/>
              </w:rPr>
              <w:t>HIV1+2</w:t>
            </w:r>
            <w:r>
              <w:rPr>
                <w:rFonts w:hint="eastAsia" w:ascii="宋体" w:hAnsi="宋体" w:eastAsia="宋体" w:cs="宋体"/>
                <w:i w:val="0"/>
                <w:iCs w:val="0"/>
                <w:color w:val="000000"/>
                <w:kern w:val="0"/>
                <w:sz w:val="20"/>
                <w:szCs w:val="20"/>
                <w:highlight w:val="none"/>
                <w:u w:val="none"/>
                <w:lang w:val="en-US" w:eastAsia="zh-CN" w:bidi="ar"/>
              </w:rPr>
              <w:t>）抗体检测试剂盒（胶体金法）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293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盒（卡型）</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DF5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0BA9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BCF6D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159.63</w:t>
            </w:r>
          </w:p>
        </w:tc>
      </w:tr>
      <w:tr w14:paraId="57AD9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038B4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57C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w:t>
            </w:r>
            <w:r>
              <w:rPr>
                <w:rFonts w:hint="eastAsia" w:ascii="宋体" w:hAnsi="宋体" w:eastAsia="宋体" w:cs="宋体"/>
                <w:i w:val="0"/>
                <w:iCs w:val="0"/>
                <w:color w:val="000000"/>
                <w:kern w:val="0"/>
                <w:sz w:val="20"/>
                <w:szCs w:val="20"/>
                <w:highlight w:val="none"/>
                <w:u w:val="none"/>
                <w:lang w:val="en-US" w:eastAsia="zh-CN" w:bidi="ar"/>
              </w:rPr>
              <w:t>型流感病毒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抗体测定试剂盒（酶免渗滤法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710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C34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79E3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6BD09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327.94</w:t>
            </w:r>
          </w:p>
        </w:tc>
      </w:tr>
      <w:tr w14:paraId="0A2F7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DED40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467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九项呼吸道感染病原体</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抗体（间接免疫荧光法）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843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A62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03EF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6949B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923.44</w:t>
            </w:r>
          </w:p>
        </w:tc>
      </w:tr>
      <w:tr w14:paraId="5FD6C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2FB25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BF2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血凝仪灯泡</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3A4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12v  24w</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5EA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89D1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C19A7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2506.19</w:t>
            </w:r>
          </w:p>
        </w:tc>
      </w:tr>
      <w:tr w14:paraId="326F9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CD13B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EFA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人类免疫缺陷病毒抗体检测试剂盒（胶体金法）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21B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386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D921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2AD0B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369.41</w:t>
            </w:r>
          </w:p>
        </w:tc>
      </w:tr>
      <w:tr w14:paraId="4745F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2A8810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757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人类免疫缺陷病毒</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p24</w:t>
            </w:r>
            <w:r>
              <w:rPr>
                <w:rFonts w:hint="eastAsia" w:ascii="宋体" w:hAnsi="宋体" w:eastAsia="宋体" w:cs="宋体"/>
                <w:i w:val="0"/>
                <w:iCs w:val="0"/>
                <w:color w:val="000000"/>
                <w:kern w:val="0"/>
                <w:sz w:val="20"/>
                <w:szCs w:val="20"/>
                <w:highlight w:val="none"/>
                <w:u w:val="none"/>
                <w:lang w:val="en-US" w:eastAsia="zh-CN" w:bidi="ar"/>
              </w:rPr>
              <w:t>抗原及抗体检测试剂盒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胶体硒法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4BA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个测试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包装袋</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B57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袋</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3243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4371F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1923</w:t>
            </w:r>
          </w:p>
        </w:tc>
      </w:tr>
      <w:tr w14:paraId="087B8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E0604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19A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吸头</w:t>
            </w:r>
            <w:r>
              <w:rPr>
                <w:rFonts w:hint="default" w:ascii="Times New Roman" w:hAnsi="Times New Roman" w:eastAsia="宋体" w:cs="Times New Roman"/>
                <w:i w:val="0"/>
                <w:iCs w:val="0"/>
                <w:color w:val="000000"/>
                <w:kern w:val="0"/>
                <w:sz w:val="20"/>
                <w:szCs w:val="20"/>
                <w:highlight w:val="none"/>
                <w:u w:val="none"/>
                <w:lang w:val="en-US" w:eastAsia="zh-CN" w:bidi="ar"/>
              </w:rPr>
              <w:t>(800ul)</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9F3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1000</w:t>
            </w:r>
            <w:r>
              <w:rPr>
                <w:rFonts w:hint="eastAsia" w:ascii="宋体" w:hAnsi="宋体" w:eastAsia="宋体" w:cs="宋体"/>
                <w:i w:val="0"/>
                <w:iCs w:val="0"/>
                <w:color w:val="000000"/>
                <w:kern w:val="0"/>
                <w:sz w:val="20"/>
                <w:szCs w:val="20"/>
                <w:highlight w:val="none"/>
                <w:u w:val="none"/>
                <w:lang w:val="en-US" w:eastAsia="zh-CN" w:bidi="ar"/>
              </w:rPr>
              <w:t>个</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,15</w:t>
            </w:r>
            <w:r>
              <w:rPr>
                <w:rFonts w:hint="eastAsia" w:ascii="宋体" w:hAnsi="宋体" w:eastAsia="宋体" w:cs="宋体"/>
                <w:i w:val="0"/>
                <w:iCs w:val="0"/>
                <w:color w:val="000000"/>
                <w:kern w:val="0"/>
                <w:sz w:val="20"/>
                <w:szCs w:val="20"/>
                <w:highlight w:val="none"/>
                <w:u w:val="none"/>
                <w:lang w:val="en-US" w:eastAsia="zh-CN" w:bidi="ar"/>
              </w:rPr>
              <w:t>包</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DC2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17F3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252AA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5943.68 </w:t>
            </w:r>
          </w:p>
        </w:tc>
      </w:tr>
      <w:tr w14:paraId="3B04B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C8262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33E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系统维护液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293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100ml*6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761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F7BF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9D15A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2211.6</w:t>
            </w:r>
          </w:p>
        </w:tc>
      </w:tr>
      <w:tr w14:paraId="057A8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0F431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A01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丙型肝炎病毒抗体检测试剂盒（胶体金法）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1D4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卡型：</w:t>
            </w:r>
            <w:r>
              <w:rPr>
                <w:rFonts w:hint="default" w:ascii="Times New Roman" w:hAnsi="Times New Roman" w:eastAsia="宋体" w:cs="Times New Roman"/>
                <w:i w:val="0"/>
                <w:iCs w:val="0"/>
                <w:color w:val="000000"/>
                <w:kern w:val="0"/>
                <w:sz w:val="20"/>
                <w:szCs w:val="20"/>
                <w:highlight w:val="none"/>
                <w:u w:val="none"/>
                <w:lang w:val="en-US" w:eastAsia="zh-CN" w:bidi="ar"/>
              </w:rPr>
              <w:t>40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240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5197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CC4AB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269.49</w:t>
            </w:r>
          </w:p>
        </w:tc>
      </w:tr>
      <w:tr w14:paraId="646FC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FE224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8C2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丙型肝炎病毒</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抗体检测试剂盒（磁微粒化学发光法）（集采）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8A1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BC1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0F86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017BF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1310.25</w:t>
            </w:r>
          </w:p>
        </w:tc>
      </w:tr>
      <w:tr w14:paraId="411DD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D12D7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C5E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号反应杯</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D79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1000</w:t>
            </w:r>
            <w:r>
              <w:rPr>
                <w:rFonts w:hint="eastAsia" w:ascii="宋体" w:hAnsi="宋体" w:eastAsia="宋体" w:cs="宋体"/>
                <w:i w:val="0"/>
                <w:iCs w:val="0"/>
                <w:color w:val="000000"/>
                <w:kern w:val="0"/>
                <w:sz w:val="20"/>
                <w:szCs w:val="20"/>
                <w:highlight w:val="none"/>
                <w:u w:val="none"/>
                <w:lang w:val="en-US" w:eastAsia="zh-CN" w:bidi="ar"/>
              </w:rPr>
              <w:t>只</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包</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1D7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E49E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BE48C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343.35</w:t>
            </w:r>
          </w:p>
        </w:tc>
      </w:tr>
      <w:tr w14:paraId="60F21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42F033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55B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结核分枝杆菌特异性细胞免疫反应检测试剂盒（磁微粒化学发光法）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9F0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nil"/>
              <w:left w:val="single" w:color="000000" w:sz="4" w:space="0"/>
              <w:bottom w:val="single" w:color="000000" w:sz="4" w:space="0"/>
              <w:right w:val="single" w:color="000000" w:sz="4" w:space="0"/>
            </w:tcBorders>
            <w:shd w:val="clear" w:color="auto" w:fill="auto"/>
            <w:vAlign w:val="center"/>
          </w:tcPr>
          <w:p w14:paraId="21EE14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nil"/>
              <w:left w:val="single" w:color="000000" w:sz="4" w:space="0"/>
              <w:bottom w:val="single" w:color="000000" w:sz="4" w:space="0"/>
              <w:right w:val="single" w:color="000000" w:sz="4" w:space="0"/>
            </w:tcBorders>
            <w:shd w:val="clear" w:color="auto" w:fill="auto"/>
            <w:vAlign w:val="center"/>
          </w:tcPr>
          <w:p w14:paraId="0ED97BC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nil"/>
              <w:left w:val="single" w:color="000000" w:sz="4" w:space="0"/>
              <w:bottom w:val="single" w:color="000000" w:sz="4" w:space="0"/>
              <w:right w:val="single" w:color="000000" w:sz="12" w:space="0"/>
            </w:tcBorders>
            <w:shd w:val="clear" w:color="auto" w:fill="auto"/>
            <w:vAlign w:val="center"/>
          </w:tcPr>
          <w:p w14:paraId="72E00F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3798.05</w:t>
            </w:r>
          </w:p>
        </w:tc>
      </w:tr>
      <w:tr w14:paraId="09335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90047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6A1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清洗液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777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500ML*4</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3F3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15E5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22424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915.6</w:t>
            </w:r>
          </w:p>
        </w:tc>
      </w:tr>
      <w:tr w14:paraId="63C88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16553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4CF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全自动免疫检验系统用底物液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312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110ml*2</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1CD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6003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D1DD4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1220.8</w:t>
            </w:r>
          </w:p>
        </w:tc>
      </w:tr>
      <w:tr w14:paraId="094A3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152797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A76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人类免疫缺陷病毒抗体检测试剂盒（磁微粒化学发光法）（集采）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56C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B13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2808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CCAA9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1031.58</w:t>
            </w:r>
          </w:p>
        </w:tc>
      </w:tr>
      <w:tr w14:paraId="0D73C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AF621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28C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抗体检测试剂盒（磁微粒化学发光法）（集采）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8A6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596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FF6C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CEE74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350</w:t>
            </w:r>
          </w:p>
        </w:tc>
      </w:tr>
      <w:tr w14:paraId="5A979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4BFF1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C70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抗体检测用质控品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E15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中水平，</w:t>
            </w: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*1ml/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82A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D5F4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9923C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419.65</w:t>
            </w:r>
          </w:p>
        </w:tc>
      </w:tr>
      <w:tr w14:paraId="077B2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A532C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956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抗原检测试剂盒（磁微粒化学发光法）（集采）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CA0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0D7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9615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E2759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350</w:t>
            </w:r>
          </w:p>
        </w:tc>
      </w:tr>
      <w:tr w14:paraId="2D358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A7551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373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抗原检测用质控品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0EF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中水平，</w:t>
            </w: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*1ml/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DD4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A650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01442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419.65</w:t>
            </w:r>
          </w:p>
        </w:tc>
      </w:tr>
      <w:tr w14:paraId="70BF3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1FD88F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1D8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乙型肝炎病毒表面抗体检测试剂盒（磁微粒化学发光法）（集采）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F9E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6F6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F466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292BF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350</w:t>
            </w:r>
          </w:p>
        </w:tc>
      </w:tr>
      <w:tr w14:paraId="5D7D2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16087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7E1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乙型肝炎病毒表面抗体检测用质控品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BE3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中水平，</w:t>
            </w: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*1ml/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72B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76B7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69C0E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419.65</w:t>
            </w:r>
          </w:p>
        </w:tc>
      </w:tr>
      <w:tr w14:paraId="22724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4EF33F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64F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乙型肝炎病毒表面抗原检测试剂盒（磁微粒化学发光法）（集采）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6A8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309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B6DC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C95A5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350</w:t>
            </w:r>
          </w:p>
        </w:tc>
      </w:tr>
      <w:tr w14:paraId="5D602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809B3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379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乙型肝炎病毒表面抗原检测用质控品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648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中水平，</w:t>
            </w: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*1ml/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247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3A88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F2433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419.65</w:t>
            </w:r>
          </w:p>
        </w:tc>
      </w:tr>
      <w:tr w14:paraId="25281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96483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170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乙型肝炎病毒核心抗体</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检测试剂盒（磁微粒化学发光法）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157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F8F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D183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F78C9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813.87</w:t>
            </w:r>
          </w:p>
        </w:tc>
      </w:tr>
      <w:tr w14:paraId="20E30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314AD5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D11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乙型肝炎病毒核心抗体检测试剂盒（磁微粒化学发光法）（集采）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BB2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6B6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FF65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9AEB8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350</w:t>
            </w:r>
          </w:p>
        </w:tc>
      </w:tr>
      <w:tr w14:paraId="2CE53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0BAF4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539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乙型肝炎病毒核心抗体检测用质控品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A90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中水平，</w:t>
            </w: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*1ml/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A5A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DAD6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5387A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419.65</w:t>
            </w:r>
          </w:p>
        </w:tc>
      </w:tr>
      <w:tr w14:paraId="7BAA4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47D88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BC0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梅毒特异性抗体检测用质控品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037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低水平</w:t>
            </w: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DDF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DEDF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49921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970</w:t>
            </w:r>
          </w:p>
        </w:tc>
      </w:tr>
      <w:tr w14:paraId="51C2A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4C6F6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78E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梅毒特异性抗体检测用质控品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AD1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中水平</w:t>
            </w: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A6D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D466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E4585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970</w:t>
            </w:r>
          </w:p>
        </w:tc>
      </w:tr>
      <w:tr w14:paraId="288F2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7661C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8FD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梅毒特异性抗体检测用质控品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E4E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高水平</w:t>
            </w: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支盒</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2E2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FFA9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3F382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970</w:t>
            </w:r>
          </w:p>
        </w:tc>
      </w:tr>
      <w:tr w14:paraId="7A94F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4C727C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6A2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乙型肝炎病毒表面抗原定量检测试剂盒（磁微粒化学发光法）（集采）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BC3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B10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57F5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AFD44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350</w:t>
            </w:r>
          </w:p>
        </w:tc>
      </w:tr>
      <w:tr w14:paraId="038DB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C2068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F8E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样本稀释液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00B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250ml/</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4</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B71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4914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E6A1D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739.4</w:t>
            </w:r>
          </w:p>
        </w:tc>
      </w:tr>
      <w:tr w14:paraId="4FD6F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45B14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CC2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系统清洗液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FDA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10ml*12</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92C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8FEC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DE3FD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1135.29</w:t>
            </w:r>
          </w:p>
        </w:tc>
      </w:tr>
      <w:tr w14:paraId="437AC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7A424C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F71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梅毒螺旋体抗体检测试剂盒（磁微粒化学发光法）（集采）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6F7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8A4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D50C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D0164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572.01</w:t>
            </w:r>
          </w:p>
        </w:tc>
      </w:tr>
      <w:tr w14:paraId="4893C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535EA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319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梅毒特异性抗体检测用质控品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5A2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B79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84B5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7CADE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970</w:t>
            </w:r>
          </w:p>
        </w:tc>
      </w:tr>
      <w:tr w14:paraId="3CF91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0CEE39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C5D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梅毒螺旋体抗体检测试剂盒（磁微粒化学发光法）（集采）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B6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A08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D26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4F44A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572.01</w:t>
            </w:r>
          </w:p>
        </w:tc>
      </w:tr>
      <w:tr w14:paraId="2C4C4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6E4F6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CDC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丙性肝炎病毒抗体（抗</w:t>
            </w:r>
            <w:r>
              <w:rPr>
                <w:rFonts w:hint="default" w:ascii="Times New Roman" w:hAnsi="Times New Roman" w:eastAsia="宋体" w:cs="Times New Roman"/>
                <w:i w:val="0"/>
                <w:iCs w:val="0"/>
                <w:color w:val="000000"/>
                <w:kern w:val="0"/>
                <w:sz w:val="20"/>
                <w:szCs w:val="20"/>
                <w:highlight w:val="none"/>
                <w:u w:val="none"/>
                <w:lang w:val="en-US" w:eastAsia="zh-CN" w:bidi="ar"/>
              </w:rPr>
              <w:t>HCV</w:t>
            </w:r>
            <w:r>
              <w:rPr>
                <w:rFonts w:hint="eastAsia" w:ascii="宋体" w:hAnsi="宋体" w:eastAsia="宋体" w:cs="宋体"/>
                <w:i w:val="0"/>
                <w:iCs w:val="0"/>
                <w:color w:val="000000"/>
                <w:kern w:val="0"/>
                <w:sz w:val="20"/>
                <w:szCs w:val="20"/>
                <w:highlight w:val="none"/>
                <w:u w:val="none"/>
                <w:lang w:val="en-US" w:eastAsia="zh-CN" w:bidi="ar"/>
              </w:rPr>
              <w:t>）系列血清（液体）标准物</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2AE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2NCU/ML</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2DF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5B5A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C4959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198.38</w:t>
            </w:r>
          </w:p>
        </w:tc>
      </w:tr>
      <w:tr w14:paraId="74EF5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3D190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114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人类免疫缺陷病毒</w:t>
            </w:r>
            <w:r>
              <w:rPr>
                <w:rFonts w:hint="default" w:ascii="Times New Roman" w:hAnsi="Times New Roman" w:eastAsia="宋体" w:cs="Times New Roman"/>
                <w:i w:val="0"/>
                <w:iCs w:val="0"/>
                <w:color w:val="000000"/>
                <w:kern w:val="0"/>
                <w:sz w:val="20"/>
                <w:szCs w:val="20"/>
                <w:highlight w:val="none"/>
                <w:u w:val="none"/>
                <w:lang w:val="en-US" w:eastAsia="zh-CN" w:bidi="ar"/>
              </w:rPr>
              <w:t>Ⅰ</w:t>
            </w:r>
            <w:r>
              <w:rPr>
                <w:rFonts w:hint="eastAsia" w:ascii="宋体" w:hAnsi="宋体" w:eastAsia="宋体" w:cs="宋体"/>
                <w:i w:val="0"/>
                <w:iCs w:val="0"/>
                <w:color w:val="000000"/>
                <w:kern w:val="0"/>
                <w:sz w:val="20"/>
                <w:szCs w:val="20"/>
                <w:highlight w:val="none"/>
                <w:u w:val="none"/>
                <w:lang w:val="en-US" w:eastAsia="zh-CN" w:bidi="ar"/>
              </w:rPr>
              <w:t>型抗体（抗</w:t>
            </w:r>
            <w:r>
              <w:rPr>
                <w:rFonts w:hint="default" w:ascii="Times New Roman" w:hAnsi="Times New Roman" w:eastAsia="宋体" w:cs="Times New Roman"/>
                <w:i w:val="0"/>
                <w:iCs w:val="0"/>
                <w:color w:val="000000"/>
                <w:kern w:val="0"/>
                <w:sz w:val="20"/>
                <w:szCs w:val="20"/>
                <w:highlight w:val="none"/>
                <w:u w:val="none"/>
                <w:lang w:val="en-US" w:eastAsia="zh-CN" w:bidi="ar"/>
              </w:rPr>
              <w:t>-HIV-1)</w:t>
            </w:r>
            <w:r>
              <w:rPr>
                <w:rFonts w:hint="eastAsia" w:ascii="宋体" w:hAnsi="宋体" w:eastAsia="宋体" w:cs="宋体"/>
                <w:i w:val="0"/>
                <w:iCs w:val="0"/>
                <w:color w:val="000000"/>
                <w:kern w:val="0"/>
                <w:sz w:val="20"/>
                <w:szCs w:val="20"/>
                <w:highlight w:val="none"/>
                <w:u w:val="none"/>
                <w:lang w:val="en-US" w:eastAsia="zh-CN" w:bidi="ar"/>
              </w:rPr>
              <w:t>系列血清（液体）标准</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6CF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1ML/</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2NCU/ML)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8B8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61A7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7E5FA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503.59</w:t>
            </w:r>
          </w:p>
        </w:tc>
      </w:tr>
      <w:tr w14:paraId="765EC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D7EB0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E3F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人类免疫缺陷病毒</w:t>
            </w:r>
            <w:r>
              <w:rPr>
                <w:rFonts w:hint="default" w:ascii="Times New Roman" w:hAnsi="Times New Roman" w:eastAsia="宋体" w:cs="Times New Roman"/>
                <w:i w:val="0"/>
                <w:iCs w:val="0"/>
                <w:color w:val="000000"/>
                <w:kern w:val="0"/>
                <w:sz w:val="20"/>
                <w:szCs w:val="20"/>
                <w:highlight w:val="none"/>
                <w:u w:val="none"/>
                <w:lang w:val="en-US" w:eastAsia="zh-CN" w:bidi="ar"/>
              </w:rPr>
              <w:t>Ⅰ</w:t>
            </w:r>
            <w:r>
              <w:rPr>
                <w:rFonts w:hint="eastAsia" w:ascii="宋体" w:hAnsi="宋体" w:eastAsia="宋体" w:cs="宋体"/>
                <w:i w:val="0"/>
                <w:iCs w:val="0"/>
                <w:color w:val="000000"/>
                <w:kern w:val="0"/>
                <w:sz w:val="20"/>
                <w:szCs w:val="20"/>
                <w:highlight w:val="none"/>
                <w:u w:val="none"/>
                <w:lang w:val="en-US" w:eastAsia="zh-CN" w:bidi="ar"/>
              </w:rPr>
              <w:t>型抗体（抗</w:t>
            </w:r>
            <w:r>
              <w:rPr>
                <w:rFonts w:hint="default" w:ascii="Times New Roman" w:hAnsi="Times New Roman" w:eastAsia="宋体" w:cs="Times New Roman"/>
                <w:i w:val="0"/>
                <w:iCs w:val="0"/>
                <w:color w:val="000000"/>
                <w:kern w:val="0"/>
                <w:sz w:val="20"/>
                <w:szCs w:val="20"/>
                <w:highlight w:val="none"/>
                <w:u w:val="none"/>
                <w:lang w:val="en-US" w:eastAsia="zh-CN" w:bidi="ar"/>
              </w:rPr>
              <w:t>-HIV-1)</w:t>
            </w:r>
            <w:r>
              <w:rPr>
                <w:rFonts w:hint="eastAsia" w:ascii="宋体" w:hAnsi="宋体" w:eastAsia="宋体" w:cs="宋体"/>
                <w:i w:val="0"/>
                <w:iCs w:val="0"/>
                <w:color w:val="000000"/>
                <w:kern w:val="0"/>
                <w:sz w:val="20"/>
                <w:szCs w:val="20"/>
                <w:highlight w:val="none"/>
                <w:u w:val="none"/>
                <w:lang w:val="en-US" w:eastAsia="zh-CN" w:bidi="ar"/>
              </w:rPr>
              <w:t>系列血清标准物质</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454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1ml/</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(1NCU/ml)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6DD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A382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D4CA6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503.59</w:t>
            </w:r>
          </w:p>
        </w:tc>
      </w:tr>
      <w:tr w14:paraId="45727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6728D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F68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HBcAb-IgM</w:t>
            </w:r>
            <w:r>
              <w:rPr>
                <w:rFonts w:hint="eastAsia" w:ascii="宋体" w:hAnsi="宋体" w:eastAsia="宋体" w:cs="宋体"/>
                <w:i w:val="0"/>
                <w:iCs w:val="0"/>
                <w:color w:val="000000"/>
                <w:kern w:val="0"/>
                <w:sz w:val="20"/>
                <w:szCs w:val="20"/>
                <w:highlight w:val="none"/>
                <w:u w:val="none"/>
                <w:lang w:val="en-US" w:eastAsia="zh-CN" w:bidi="ar"/>
              </w:rPr>
              <w:t>质控品水平</w:t>
            </w: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1DC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(2NCU/ml</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653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DF2D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EC597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188</w:t>
            </w:r>
          </w:p>
        </w:tc>
      </w:tr>
      <w:tr w14:paraId="1921A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7DBDE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56E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国产</w:t>
            </w:r>
            <w:r>
              <w:rPr>
                <w:rFonts w:hint="default" w:ascii="Times New Roman" w:hAnsi="Times New Roman" w:eastAsia="宋体" w:cs="Times New Roman"/>
                <w:i w:val="0"/>
                <w:iCs w:val="0"/>
                <w:color w:val="000000"/>
                <w:kern w:val="0"/>
                <w:sz w:val="20"/>
                <w:szCs w:val="20"/>
                <w:highlight w:val="none"/>
                <w:u w:val="none"/>
                <w:lang w:val="en-US" w:eastAsia="zh-CN" w:bidi="ar"/>
              </w:rPr>
              <w:t>U</w:t>
            </w:r>
            <w:r>
              <w:rPr>
                <w:rFonts w:hint="eastAsia" w:ascii="宋体" w:hAnsi="宋体" w:eastAsia="宋体" w:cs="宋体"/>
                <w:i w:val="0"/>
                <w:iCs w:val="0"/>
                <w:color w:val="000000"/>
                <w:kern w:val="0"/>
                <w:sz w:val="20"/>
                <w:szCs w:val="20"/>
                <w:highlight w:val="none"/>
                <w:u w:val="none"/>
                <w:lang w:val="en-US" w:eastAsia="zh-CN" w:bidi="ar"/>
              </w:rPr>
              <w:t>型板</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D35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214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CB28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F950D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6.75</w:t>
            </w:r>
          </w:p>
        </w:tc>
      </w:tr>
      <w:tr w14:paraId="519C1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23CFC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558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肺炎衣原体</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抗体、肺炎支原体</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934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698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A252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6C87E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342.27</w:t>
            </w:r>
          </w:p>
        </w:tc>
      </w:tr>
      <w:tr w14:paraId="2E6FA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8AAB5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F68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梅毒螺旋体抗体测定试剂盒（凝集法）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018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20*5</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054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0920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8D985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615.11</w:t>
            </w:r>
          </w:p>
        </w:tc>
      </w:tr>
      <w:tr w14:paraId="1EB33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09ED1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4CB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诺如病毒抗原检测试剂盒（胶体金法）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06B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2D4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38D6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B6679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787.96</w:t>
            </w:r>
          </w:p>
        </w:tc>
      </w:tr>
      <w:tr w14:paraId="282E2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1E89A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13F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清洗液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756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CL-50</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50ml/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001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3151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BE246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522</w:t>
            </w:r>
          </w:p>
        </w:tc>
      </w:tr>
      <w:tr w14:paraId="00270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C8916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DDA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轮状病毒抗原检测试剂盒（乳胶法）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D49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261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E3A0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38CC2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177.29</w:t>
            </w:r>
          </w:p>
        </w:tc>
      </w:tr>
      <w:tr w14:paraId="2F283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7FE1E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66C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吗啡检测试剂盒（胶体金法）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8C6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板型单人份：</w:t>
            </w:r>
            <w:r>
              <w:rPr>
                <w:rFonts w:hint="default" w:ascii="Times New Roman" w:hAnsi="Times New Roman" w:eastAsia="宋体" w:cs="Times New Roman"/>
                <w:i w:val="0"/>
                <w:iCs w:val="0"/>
                <w:color w:val="000000"/>
                <w:kern w:val="0"/>
                <w:sz w:val="20"/>
                <w:szCs w:val="20"/>
                <w:highlight w:val="none"/>
                <w:u w:val="none"/>
                <w:lang w:val="en-US" w:eastAsia="zh-CN" w:bidi="ar"/>
              </w:rPr>
              <w:t>40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45A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1273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09A5B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184.3</w:t>
            </w:r>
          </w:p>
        </w:tc>
      </w:tr>
      <w:tr w14:paraId="1DC48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D93D1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E4F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一次性微量采血吸管</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FE7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D9A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C30A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9CFE6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r>
      <w:tr w14:paraId="34457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F4FB1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DB8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尿有形成分分析质控液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FF2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阴性质控液：</w:t>
            </w:r>
            <w:r>
              <w:rPr>
                <w:rFonts w:hint="default" w:ascii="Times New Roman" w:hAnsi="Times New Roman" w:eastAsia="宋体" w:cs="Times New Roman"/>
                <w:i w:val="0"/>
                <w:iCs w:val="0"/>
                <w:color w:val="000000"/>
                <w:kern w:val="0"/>
                <w:sz w:val="20"/>
                <w:szCs w:val="20"/>
                <w:highlight w:val="none"/>
                <w:u w:val="none"/>
                <w:lang w:val="en-US" w:eastAsia="zh-CN" w:bidi="ar"/>
              </w:rPr>
              <w:t>125ML/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52D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AA6A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6B6C6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594.37</w:t>
            </w:r>
          </w:p>
        </w:tc>
      </w:tr>
      <w:tr w14:paraId="35F92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2C059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AC0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尿液分析试纸条</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4B0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H12-800MA</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条</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B11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A544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4D962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144.97</w:t>
            </w:r>
          </w:p>
        </w:tc>
      </w:tr>
      <w:tr w14:paraId="4E153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671A3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FD5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尿液干化学分析质控物</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23D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阴性质控物：</w:t>
            </w:r>
            <w:r>
              <w:rPr>
                <w:rFonts w:hint="default" w:ascii="Times New Roman" w:hAnsi="Times New Roman" w:eastAsia="宋体" w:cs="Times New Roman"/>
                <w:i w:val="0"/>
                <w:iCs w:val="0"/>
                <w:color w:val="000000"/>
                <w:kern w:val="0"/>
                <w:sz w:val="20"/>
                <w:szCs w:val="20"/>
                <w:highlight w:val="none"/>
                <w:u w:val="none"/>
                <w:lang w:val="en-US" w:eastAsia="zh-CN" w:bidi="ar"/>
              </w:rPr>
              <w:t>4*8ML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2BA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67F7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13192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48.76</w:t>
            </w:r>
          </w:p>
        </w:tc>
      </w:tr>
      <w:tr w14:paraId="2AF29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E7A1A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F67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尿液干化学分析质控物</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C8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阳性质控物：</w:t>
            </w:r>
            <w:r>
              <w:rPr>
                <w:rFonts w:hint="default" w:ascii="Times New Roman" w:hAnsi="Times New Roman" w:eastAsia="宋体" w:cs="Times New Roman"/>
                <w:i w:val="0"/>
                <w:iCs w:val="0"/>
                <w:color w:val="000000"/>
                <w:kern w:val="0"/>
                <w:sz w:val="20"/>
                <w:szCs w:val="20"/>
                <w:highlight w:val="none"/>
                <w:u w:val="none"/>
                <w:lang w:val="en-US" w:eastAsia="zh-CN" w:bidi="ar"/>
              </w:rPr>
              <w:t>4*8ML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512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B743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46E27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48.76</w:t>
            </w:r>
          </w:p>
        </w:tc>
      </w:tr>
      <w:tr w14:paraId="52B50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8435C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6A9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尿有形成分分析聚焦液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A39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91B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745E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EF18A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594.37</w:t>
            </w:r>
          </w:p>
        </w:tc>
      </w:tr>
      <w:tr w14:paraId="52651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016AA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DCE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尿有形成分分析质控液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BEB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阳性质控液：</w:t>
            </w:r>
            <w:r>
              <w:rPr>
                <w:rFonts w:hint="default" w:ascii="Times New Roman" w:hAnsi="Times New Roman" w:eastAsia="宋体" w:cs="Times New Roman"/>
                <w:i w:val="0"/>
                <w:iCs w:val="0"/>
                <w:color w:val="000000"/>
                <w:kern w:val="0"/>
                <w:sz w:val="20"/>
                <w:szCs w:val="20"/>
                <w:highlight w:val="none"/>
                <w:u w:val="none"/>
                <w:lang w:val="en-US" w:eastAsia="zh-CN" w:bidi="ar"/>
              </w:rPr>
              <w:t>125ML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EAF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F7C0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B33DF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594.37</w:t>
            </w:r>
          </w:p>
        </w:tc>
      </w:tr>
      <w:tr w14:paraId="0DB12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A26F5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624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尿有形成分分析仪清洗液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360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ABB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ED95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E017A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446.93</w:t>
            </w:r>
          </w:p>
        </w:tc>
      </w:tr>
      <w:tr w14:paraId="0C91C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BBC5F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9DD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尿有形成分分析仪应用试剂</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鞘液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8BE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1*15L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9CF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5981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94549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3639.93</w:t>
            </w:r>
          </w:p>
        </w:tc>
      </w:tr>
      <w:tr w14:paraId="477A4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860E4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BD1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尿有形成分分析仪应用试剂</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稀释液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5C4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26C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F2F1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D167C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572.25</w:t>
            </w:r>
          </w:p>
        </w:tc>
      </w:tr>
      <w:tr w14:paraId="722CA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4F4BE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CE2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尿有形成分分析校准液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4E0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125ml/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B33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0316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1B3F6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600</w:t>
            </w:r>
          </w:p>
        </w:tc>
      </w:tr>
      <w:tr w14:paraId="72E40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B0FA2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E79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清洗液</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浓缩清洗液</w:t>
            </w:r>
            <w:r>
              <w:rPr>
                <w:rFonts w:hint="default" w:ascii="Times New Roman" w:hAnsi="Times New Roman" w:eastAsia="宋体" w:cs="Times New Roman"/>
                <w:i w:val="0"/>
                <w:iCs w:val="0"/>
                <w:color w:val="000000"/>
                <w:kern w:val="0"/>
                <w:sz w:val="20"/>
                <w:szCs w:val="20"/>
                <w:highlight w:val="none"/>
                <w:u w:val="none"/>
                <w:lang w:val="en-US" w:eastAsia="zh-CN" w:bidi="ar"/>
              </w:rPr>
              <w:t>CLEAN)</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2CD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CL-50</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50ml/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382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E0A7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17B19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534.1</w:t>
            </w:r>
          </w:p>
        </w:tc>
      </w:tr>
      <w:tr w14:paraId="32BF6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B02A2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17F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多项毒品联合检测试剂盒（胶体金法）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0AE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r>
              <w:rPr>
                <w:rFonts w:hint="eastAsia" w:ascii="宋体" w:hAnsi="宋体" w:eastAsia="宋体" w:cs="宋体"/>
                <w:i w:val="0"/>
                <w:iCs w:val="0"/>
                <w:color w:val="000000"/>
                <w:kern w:val="0"/>
                <w:sz w:val="20"/>
                <w:szCs w:val="20"/>
                <w:highlight w:val="none"/>
                <w:u w:val="none"/>
                <w:lang w:val="en-US" w:eastAsia="zh-CN" w:bidi="ar"/>
              </w:rPr>
              <w:t>：吗啡、甲基安非他明、氯胺酮</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AF9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729E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D1DC6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301.83</w:t>
            </w:r>
          </w:p>
        </w:tc>
      </w:tr>
      <w:tr w14:paraId="58319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2A669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DEA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血细胞分析用稀释液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3AD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20L/</w:t>
            </w:r>
            <w:r>
              <w:rPr>
                <w:rFonts w:hint="eastAsia" w:ascii="宋体" w:hAnsi="宋体" w:eastAsia="宋体" w:cs="宋体"/>
                <w:i w:val="0"/>
                <w:iCs w:val="0"/>
                <w:color w:val="000000"/>
                <w:kern w:val="0"/>
                <w:sz w:val="20"/>
                <w:szCs w:val="20"/>
                <w:highlight w:val="none"/>
                <w:u w:val="none"/>
                <w:lang w:val="en-US" w:eastAsia="zh-CN" w:bidi="ar"/>
              </w:rPr>
              <w:t>箱</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DCL-300A</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366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F380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20120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236.83</w:t>
            </w:r>
          </w:p>
        </w:tc>
      </w:tr>
      <w:tr w14:paraId="23DE0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AB04F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194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人绒毛膜促性腺激素（</w:t>
            </w:r>
            <w:r>
              <w:rPr>
                <w:rFonts w:hint="default" w:ascii="Times New Roman" w:hAnsi="Times New Roman" w:eastAsia="宋体" w:cs="Times New Roman"/>
                <w:i w:val="0"/>
                <w:iCs w:val="0"/>
                <w:color w:val="000000"/>
                <w:kern w:val="0"/>
                <w:sz w:val="20"/>
                <w:szCs w:val="20"/>
                <w:highlight w:val="none"/>
                <w:u w:val="none"/>
                <w:lang w:val="en-US" w:eastAsia="zh-CN" w:bidi="ar"/>
              </w:rPr>
              <w:t>HCG)</w:t>
            </w:r>
            <w:r>
              <w:rPr>
                <w:rFonts w:hint="eastAsia" w:ascii="宋体" w:hAnsi="宋体" w:eastAsia="宋体" w:cs="宋体"/>
                <w:i w:val="0"/>
                <w:iCs w:val="0"/>
                <w:color w:val="000000"/>
                <w:kern w:val="0"/>
                <w:sz w:val="20"/>
                <w:szCs w:val="20"/>
                <w:highlight w:val="none"/>
                <w:u w:val="none"/>
                <w:lang w:val="en-US" w:eastAsia="zh-CN" w:bidi="ar"/>
              </w:rPr>
              <w:t>检测试纸（胶体金免疫层析法）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49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条型：</w:t>
            </w: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406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EC38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12C9A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57.1</w:t>
            </w:r>
          </w:p>
        </w:tc>
      </w:tr>
      <w:tr w14:paraId="72A54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1A9B0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520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血细胞分析用溶血剂</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CBB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LH-5</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500mL×1</w:t>
            </w:r>
            <w:r>
              <w:rPr>
                <w:rFonts w:hint="eastAsia" w:ascii="宋体" w:hAnsi="宋体" w:eastAsia="宋体" w:cs="宋体"/>
                <w:i w:val="0"/>
                <w:iCs w:val="0"/>
                <w:color w:val="000000"/>
                <w:kern w:val="0"/>
                <w:sz w:val="20"/>
                <w:szCs w:val="20"/>
                <w:highlight w:val="none"/>
                <w:u w:val="none"/>
                <w:lang w:val="en-US" w:eastAsia="zh-CN" w:bidi="ar"/>
              </w:rPr>
              <w:t>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700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B39D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6B427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1594.67</w:t>
            </w:r>
          </w:p>
        </w:tc>
      </w:tr>
      <w:tr w14:paraId="40714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DAA7B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EE9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血细胞分析用溶血剂</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800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LD-5</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1L×1</w:t>
            </w:r>
            <w:r>
              <w:rPr>
                <w:rFonts w:hint="eastAsia" w:ascii="宋体" w:hAnsi="宋体" w:eastAsia="宋体" w:cs="宋体"/>
                <w:i w:val="0"/>
                <w:iCs w:val="0"/>
                <w:color w:val="000000"/>
                <w:kern w:val="0"/>
                <w:sz w:val="20"/>
                <w:szCs w:val="20"/>
                <w:highlight w:val="none"/>
                <w:u w:val="none"/>
                <w:lang w:val="en-US" w:eastAsia="zh-CN" w:bidi="ar"/>
              </w:rPr>
              <w:t>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159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EAEC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8C25D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1304.74</w:t>
            </w:r>
          </w:p>
        </w:tc>
      </w:tr>
      <w:tr w14:paraId="3943E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F2DDF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800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血细胞分析用染色液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2F9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DD-5</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42mL×1</w:t>
            </w:r>
            <w:r>
              <w:rPr>
                <w:rFonts w:hint="eastAsia" w:ascii="宋体" w:hAnsi="宋体" w:eastAsia="宋体" w:cs="宋体"/>
                <w:i w:val="0"/>
                <w:iCs w:val="0"/>
                <w:color w:val="000000"/>
                <w:kern w:val="0"/>
                <w:sz w:val="20"/>
                <w:szCs w:val="20"/>
                <w:highlight w:val="none"/>
                <w:u w:val="none"/>
                <w:lang w:val="en-US" w:eastAsia="zh-CN" w:bidi="ar"/>
              </w:rPr>
              <w:t>袋</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67A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723D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82F0B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2826.92</w:t>
            </w:r>
          </w:p>
        </w:tc>
      </w:tr>
      <w:tr w14:paraId="16FC1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2FE0B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544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血细胞分析用稀释液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8DF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GD-5</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20L×1</w:t>
            </w:r>
            <w:r>
              <w:rPr>
                <w:rFonts w:hint="eastAsia" w:ascii="宋体" w:hAnsi="宋体" w:eastAsia="宋体" w:cs="宋体"/>
                <w:i w:val="0"/>
                <w:iCs w:val="0"/>
                <w:color w:val="000000"/>
                <w:kern w:val="0"/>
                <w:sz w:val="20"/>
                <w:szCs w:val="20"/>
                <w:highlight w:val="none"/>
                <w:u w:val="none"/>
                <w:lang w:val="en-US" w:eastAsia="zh-CN" w:bidi="ar"/>
              </w:rPr>
              <w:t>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E80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01A1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7E2ED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217.45</w:t>
            </w:r>
          </w:p>
        </w:tc>
      </w:tr>
      <w:tr w14:paraId="2D851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7D234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55A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C4F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2.5ml*1/</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057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F68F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8ABA3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390.1</w:t>
            </w:r>
          </w:p>
        </w:tc>
      </w:tr>
      <w:tr w14:paraId="490B4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4A9B7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3F8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9FD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2.5mL*3/</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620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41C5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ABFD1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676.8</w:t>
            </w:r>
          </w:p>
        </w:tc>
      </w:tr>
      <w:tr w14:paraId="3F136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CC05A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1F8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297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3</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2.5mL*3/</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DF5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19E9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4C88E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676.8</w:t>
            </w:r>
          </w:p>
        </w:tc>
      </w:tr>
      <w:tr w14:paraId="5F246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EC145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B42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血细胞分析用染色液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DBA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M-68P FR:12ML*1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BF4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65CF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6924E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1742.4</w:t>
            </w:r>
          </w:p>
        </w:tc>
      </w:tr>
      <w:tr w14:paraId="3CA98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91116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B8F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血细胞分析用染色液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139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M-68PFD(48ML*1)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092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E9D5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3A22F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1626.45</w:t>
            </w:r>
          </w:p>
        </w:tc>
      </w:tr>
      <w:tr w14:paraId="70AFD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6BD0A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60C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血细胞分析用染色液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464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M-68PFN(48ML*1)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7A0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8959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BD1C6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2955.25</w:t>
            </w:r>
          </w:p>
        </w:tc>
      </w:tr>
      <w:tr w14:paraId="04A71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EFE37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F27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血细胞分析用溶血剂</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FD5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M-68P LD(4L*1)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1F7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4769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60656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1461.5</w:t>
            </w:r>
          </w:p>
        </w:tc>
      </w:tr>
      <w:tr w14:paraId="26152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4DA84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92D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血细胞分析用溶血剂</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9A1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M-68PLH(1L*4)</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109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2A5B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5A598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2189.48</w:t>
            </w:r>
          </w:p>
        </w:tc>
      </w:tr>
      <w:tr w14:paraId="68A1D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DD331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129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血细胞分析用溶血剂</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26D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M-68P LN(4L*1)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C5C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BB81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D3375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766.69</w:t>
            </w:r>
          </w:p>
        </w:tc>
      </w:tr>
      <w:tr w14:paraId="2AE13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247C1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FC3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血细胞分析用稀释液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A42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M-68P DR1L*1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026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DE60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7DFBF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505.9</w:t>
            </w:r>
          </w:p>
        </w:tc>
      </w:tr>
      <w:tr w14:paraId="2D166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74323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833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过氧化物酶（</w:t>
            </w:r>
            <w:r>
              <w:rPr>
                <w:rFonts w:hint="default" w:ascii="Times New Roman" w:hAnsi="Times New Roman" w:eastAsia="宋体" w:cs="Times New Roman"/>
                <w:i w:val="0"/>
                <w:iCs w:val="0"/>
                <w:color w:val="000000"/>
                <w:kern w:val="0"/>
                <w:sz w:val="20"/>
                <w:szCs w:val="20"/>
                <w:highlight w:val="none"/>
                <w:u w:val="none"/>
                <w:lang w:val="en-US" w:eastAsia="zh-CN" w:bidi="ar"/>
              </w:rPr>
              <w:t>POX</w:t>
            </w:r>
            <w:r>
              <w:rPr>
                <w:rFonts w:hint="eastAsia" w:ascii="宋体" w:hAnsi="宋体" w:eastAsia="宋体" w:cs="宋体"/>
                <w:i w:val="0"/>
                <w:iCs w:val="0"/>
                <w:color w:val="000000"/>
                <w:kern w:val="0"/>
                <w:sz w:val="20"/>
                <w:szCs w:val="20"/>
                <w:highlight w:val="none"/>
                <w:u w:val="none"/>
                <w:lang w:val="en-US" w:eastAsia="zh-CN" w:bidi="ar"/>
              </w:rPr>
              <w:t>）染色液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628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5TESTS</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9B3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E17C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576E9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161.99</w:t>
            </w:r>
          </w:p>
        </w:tc>
      </w:tr>
      <w:tr w14:paraId="22B0E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2F1D0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393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氯化醋酸</w:t>
            </w:r>
            <w:r>
              <w:rPr>
                <w:rFonts w:hint="default" w:ascii="Times New Roman" w:hAnsi="Times New Roman" w:eastAsia="宋体" w:cs="Times New Roman"/>
                <w:i w:val="0"/>
                <w:iCs w:val="0"/>
                <w:color w:val="000000"/>
                <w:kern w:val="0"/>
                <w:sz w:val="20"/>
                <w:szCs w:val="20"/>
                <w:highlight w:val="none"/>
                <w:u w:val="none"/>
                <w:lang w:val="en-US" w:eastAsia="zh-CN" w:bidi="ar"/>
              </w:rPr>
              <w:t>AS-D</w:t>
            </w:r>
            <w:r>
              <w:rPr>
                <w:rFonts w:hint="eastAsia" w:ascii="宋体" w:hAnsi="宋体" w:eastAsia="宋体" w:cs="宋体"/>
                <w:i w:val="0"/>
                <w:iCs w:val="0"/>
                <w:color w:val="000000"/>
                <w:kern w:val="0"/>
                <w:sz w:val="20"/>
                <w:szCs w:val="20"/>
                <w:highlight w:val="none"/>
                <w:u w:val="none"/>
                <w:lang w:val="en-US" w:eastAsia="zh-CN" w:bidi="ar"/>
              </w:rPr>
              <w:t>奈酚酯酶（</w:t>
            </w:r>
            <w:r>
              <w:rPr>
                <w:rFonts w:hint="default" w:ascii="Times New Roman" w:hAnsi="Times New Roman" w:eastAsia="宋体" w:cs="Times New Roman"/>
                <w:i w:val="0"/>
                <w:iCs w:val="0"/>
                <w:color w:val="000000"/>
                <w:kern w:val="0"/>
                <w:sz w:val="20"/>
                <w:szCs w:val="20"/>
                <w:highlight w:val="none"/>
                <w:u w:val="none"/>
                <w:lang w:val="en-US" w:eastAsia="zh-CN" w:bidi="ar"/>
              </w:rPr>
              <w:t>AS-DNCE)</w:t>
            </w:r>
            <w:r>
              <w:rPr>
                <w:rFonts w:hint="eastAsia" w:ascii="宋体" w:hAnsi="宋体" w:eastAsia="宋体" w:cs="宋体"/>
                <w:i w:val="0"/>
                <w:iCs w:val="0"/>
                <w:color w:val="000000"/>
                <w:kern w:val="0"/>
                <w:sz w:val="20"/>
                <w:szCs w:val="20"/>
                <w:highlight w:val="none"/>
                <w:u w:val="none"/>
                <w:lang w:val="en-US" w:eastAsia="zh-CN" w:bidi="ar"/>
              </w:rPr>
              <w:t>染色液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339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5TESTS</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EE6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03C9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04F31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237.65</w:t>
            </w:r>
          </w:p>
        </w:tc>
      </w:tr>
      <w:tr w14:paraId="77A90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0F3CC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3F2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铁染色液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5FB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20TESTS</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7FC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DC50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6FE48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329.8</w:t>
            </w:r>
          </w:p>
        </w:tc>
      </w:tr>
      <w:tr w14:paraId="26C40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35C9F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BA8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糖原染色</w:t>
            </w:r>
            <w:r>
              <w:rPr>
                <w:rFonts w:hint="default" w:ascii="Times New Roman" w:hAnsi="Times New Roman" w:eastAsia="宋体" w:cs="Times New Roman"/>
                <w:i w:val="0"/>
                <w:iCs w:val="0"/>
                <w:color w:val="000000"/>
                <w:kern w:val="0"/>
                <w:sz w:val="20"/>
                <w:szCs w:val="20"/>
                <w:highlight w:val="none"/>
                <w:u w:val="none"/>
                <w:lang w:val="en-US" w:eastAsia="zh-CN" w:bidi="ar"/>
              </w:rPr>
              <w:t>(PAS)</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B2B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A71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8127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12278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162.96</w:t>
            </w:r>
          </w:p>
        </w:tc>
      </w:tr>
      <w:tr w14:paraId="0896B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70AB7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340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氯醋酸</w:t>
            </w:r>
            <w:r>
              <w:rPr>
                <w:rFonts w:hint="default" w:ascii="Times New Roman" w:hAnsi="Times New Roman" w:eastAsia="宋体" w:cs="Times New Roman"/>
                <w:i w:val="0"/>
                <w:iCs w:val="0"/>
                <w:color w:val="000000"/>
                <w:kern w:val="0"/>
                <w:sz w:val="20"/>
                <w:szCs w:val="20"/>
                <w:highlight w:val="none"/>
                <w:u w:val="none"/>
                <w:lang w:val="en-US" w:eastAsia="zh-CN" w:bidi="ar"/>
              </w:rPr>
              <w:t>AS-D</w:t>
            </w:r>
            <w:r>
              <w:rPr>
                <w:rFonts w:hint="eastAsia" w:ascii="宋体" w:hAnsi="宋体" w:eastAsia="宋体" w:cs="宋体"/>
                <w:i w:val="0"/>
                <w:iCs w:val="0"/>
                <w:color w:val="000000"/>
                <w:kern w:val="0"/>
                <w:sz w:val="20"/>
                <w:szCs w:val="20"/>
                <w:highlight w:val="none"/>
                <w:u w:val="none"/>
                <w:lang w:val="en-US" w:eastAsia="zh-CN" w:bidi="ar"/>
              </w:rPr>
              <w:t>萘酚酯酶染色液</w:t>
            </w:r>
            <w:r>
              <w:rPr>
                <w:rFonts w:hint="default" w:ascii="Times New Roman" w:hAnsi="Times New Roman" w:eastAsia="宋体" w:cs="Times New Roman"/>
                <w:i w:val="0"/>
                <w:iCs w:val="0"/>
                <w:color w:val="000000"/>
                <w:kern w:val="0"/>
                <w:sz w:val="20"/>
                <w:szCs w:val="20"/>
                <w:highlight w:val="none"/>
                <w:u w:val="none"/>
                <w:lang w:val="en-US" w:eastAsia="zh-CN" w:bidi="ar"/>
              </w:rPr>
              <w:t>(CE)</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F6D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7EE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1648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C6328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237.65</w:t>
            </w:r>
          </w:p>
        </w:tc>
      </w:tr>
      <w:tr w14:paraId="64540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E0152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774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血细胞分析用染色液</w:t>
            </w:r>
            <w:r>
              <w:rPr>
                <w:rFonts w:hint="default" w:ascii="Times New Roman" w:hAnsi="Times New Roman" w:eastAsia="宋体" w:cs="Times New Roman"/>
                <w:i w:val="0"/>
                <w:iCs w:val="0"/>
                <w:color w:val="000000"/>
                <w:kern w:val="0"/>
                <w:sz w:val="20"/>
                <w:szCs w:val="20"/>
                <w:highlight w:val="none"/>
                <w:u w:val="none"/>
                <w:lang w:val="en-US" w:eastAsia="zh-CN" w:bidi="ar"/>
              </w:rPr>
              <w:t>Fluorocell RET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AC5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12ml*2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A39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9682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A33A2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5878.25</w:t>
            </w:r>
          </w:p>
        </w:tc>
      </w:tr>
      <w:tr w14:paraId="03450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11A5D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887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血细胞分析用染色液</w:t>
            </w:r>
            <w:r>
              <w:rPr>
                <w:rFonts w:hint="default" w:ascii="Times New Roman" w:hAnsi="Times New Roman" w:eastAsia="宋体" w:cs="Times New Roman"/>
                <w:i w:val="0"/>
                <w:iCs w:val="0"/>
                <w:color w:val="000000"/>
                <w:kern w:val="0"/>
                <w:sz w:val="20"/>
                <w:szCs w:val="20"/>
                <w:highlight w:val="none"/>
                <w:u w:val="none"/>
                <w:lang w:val="en-US" w:eastAsia="zh-CN" w:bidi="ar"/>
              </w:rPr>
              <w:t>Fluorocell WDF</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F10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42ml*2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C4F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0B38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80063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8179.38</w:t>
            </w:r>
          </w:p>
        </w:tc>
      </w:tr>
      <w:tr w14:paraId="263EC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FB49B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9EB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全自动血液凝固分析装置清洗液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4AE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50ML*1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9C6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5B2D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7E5CB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304.1</w:t>
            </w:r>
          </w:p>
        </w:tc>
      </w:tr>
      <w:tr w14:paraId="4A89B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06423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C40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血液分析用质控品</w:t>
            </w:r>
            <w:r>
              <w:rPr>
                <w:rFonts w:hint="default" w:ascii="Times New Roman" w:hAnsi="Times New Roman" w:eastAsia="宋体" w:cs="Times New Roman"/>
                <w:i w:val="0"/>
                <w:iCs w:val="0"/>
                <w:color w:val="000000"/>
                <w:kern w:val="0"/>
                <w:sz w:val="20"/>
                <w:szCs w:val="20"/>
                <w:highlight w:val="none"/>
                <w:u w:val="none"/>
                <w:lang w:val="en-US" w:eastAsia="zh-CN" w:bidi="ar"/>
              </w:rPr>
              <w:t>XNCHECK</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484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LEVEL2):3.0ML/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287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C8DE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6B367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710.48</w:t>
            </w:r>
          </w:p>
        </w:tc>
      </w:tr>
      <w:tr w14:paraId="27F80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6B823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795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血液分析用质控品</w:t>
            </w:r>
            <w:r>
              <w:rPr>
                <w:rFonts w:hint="default" w:ascii="Times New Roman" w:hAnsi="Times New Roman" w:eastAsia="宋体" w:cs="Times New Roman"/>
                <w:i w:val="0"/>
                <w:iCs w:val="0"/>
                <w:color w:val="000000"/>
                <w:kern w:val="0"/>
                <w:sz w:val="20"/>
                <w:szCs w:val="20"/>
                <w:highlight w:val="none"/>
                <w:u w:val="none"/>
                <w:lang w:val="en-US" w:eastAsia="zh-CN" w:bidi="ar"/>
              </w:rPr>
              <w:t>XNCHECK</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32E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3</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LEVEL3):3.0ML/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18F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9E97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1BE1D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710.48</w:t>
            </w:r>
          </w:p>
        </w:tc>
      </w:tr>
      <w:tr w14:paraId="6AF79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221DE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D72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血细胞分析用溶血剂</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145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1.5L*2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SLS-240A)</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D9F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6230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848CB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2105</w:t>
            </w:r>
          </w:p>
        </w:tc>
      </w:tr>
      <w:tr w14:paraId="2D962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D34CF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EA0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一次性精子计数池</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39D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100tests</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94F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F244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E0B33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2900</w:t>
            </w:r>
          </w:p>
        </w:tc>
      </w:tr>
      <w:tr w14:paraId="6409A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CC57A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924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清洗液</w:t>
            </w:r>
            <w:r>
              <w:rPr>
                <w:rFonts w:hint="default" w:ascii="Times New Roman" w:hAnsi="Times New Roman" w:eastAsia="宋体" w:cs="Times New Roman"/>
                <w:i w:val="0"/>
                <w:iCs w:val="0"/>
                <w:color w:val="000000"/>
                <w:kern w:val="0"/>
                <w:sz w:val="20"/>
                <w:szCs w:val="20"/>
                <w:highlight w:val="none"/>
                <w:u w:val="none"/>
                <w:lang w:val="en-US" w:eastAsia="zh-CN" w:bidi="ar"/>
              </w:rPr>
              <w:t>PA300</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D1C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5L/</w:t>
            </w:r>
            <w:r>
              <w:rPr>
                <w:rFonts w:hint="eastAsia" w:ascii="宋体" w:hAnsi="宋体" w:eastAsia="宋体" w:cs="宋体"/>
                <w:i w:val="0"/>
                <w:iCs w:val="0"/>
                <w:color w:val="000000"/>
                <w:kern w:val="0"/>
                <w:sz w:val="20"/>
                <w:szCs w:val="20"/>
                <w:highlight w:val="none"/>
                <w:u w:val="none"/>
                <w:lang w:val="en-US" w:eastAsia="zh-CN" w:bidi="ar"/>
              </w:rPr>
              <w:t>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201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5989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F122E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180.61</w:t>
            </w:r>
          </w:p>
        </w:tc>
      </w:tr>
      <w:tr w14:paraId="7C77F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819" w:type="dxa"/>
            <w:tcBorders>
              <w:top w:val="nil"/>
              <w:left w:val="nil"/>
              <w:bottom w:val="single" w:color="000000" w:sz="4" w:space="0"/>
              <w:right w:val="single" w:color="000000" w:sz="4" w:space="0"/>
            </w:tcBorders>
            <w:shd w:val="clear" w:color="auto" w:fill="auto"/>
            <w:vAlign w:val="center"/>
          </w:tcPr>
          <w:p w14:paraId="3DC00F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459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全量程</w:t>
            </w:r>
            <w:r>
              <w:rPr>
                <w:rFonts w:hint="default" w:ascii="Times New Roman" w:hAnsi="Times New Roman" w:eastAsia="宋体" w:cs="Times New Roman"/>
                <w:i w:val="0"/>
                <w:iCs w:val="0"/>
                <w:color w:val="000000"/>
                <w:kern w:val="0"/>
                <w:sz w:val="20"/>
                <w:szCs w:val="20"/>
                <w:highlight w:val="none"/>
                <w:u w:val="none"/>
                <w:lang w:val="en-US" w:eastAsia="zh-CN" w:bidi="ar"/>
              </w:rPr>
              <w:t>C</w:t>
            </w:r>
            <w:r>
              <w:rPr>
                <w:rFonts w:hint="eastAsia" w:ascii="宋体" w:hAnsi="宋体" w:eastAsia="宋体" w:cs="宋体"/>
                <w:i w:val="0"/>
                <w:iCs w:val="0"/>
                <w:color w:val="000000"/>
                <w:kern w:val="0"/>
                <w:sz w:val="20"/>
                <w:szCs w:val="20"/>
                <w:highlight w:val="none"/>
                <w:u w:val="none"/>
                <w:lang w:val="en-US" w:eastAsia="zh-CN" w:bidi="ar"/>
              </w:rPr>
              <w:t>反应蛋白</w:t>
            </w:r>
            <w:r>
              <w:rPr>
                <w:rFonts w:hint="default" w:ascii="Times New Roman" w:hAnsi="Times New Roman" w:eastAsia="宋体" w:cs="Times New Roman"/>
                <w:i w:val="0"/>
                <w:iCs w:val="0"/>
                <w:color w:val="000000"/>
                <w:kern w:val="0"/>
                <w:sz w:val="20"/>
                <w:szCs w:val="20"/>
                <w:highlight w:val="none"/>
                <w:u w:val="none"/>
                <w:lang w:val="en-US" w:eastAsia="zh-CN" w:bidi="ar"/>
              </w:rPr>
              <w:t>(hs-CRF+</w:t>
            </w:r>
            <w:r>
              <w:rPr>
                <w:rFonts w:hint="eastAsia" w:ascii="宋体" w:hAnsi="宋体" w:eastAsia="宋体" w:cs="宋体"/>
                <w:i w:val="0"/>
                <w:iCs w:val="0"/>
                <w:color w:val="000000"/>
                <w:kern w:val="0"/>
                <w:sz w:val="20"/>
                <w:szCs w:val="20"/>
                <w:highlight w:val="none"/>
                <w:u w:val="none"/>
                <w:lang w:val="en-US" w:eastAsia="zh-CN" w:bidi="ar"/>
              </w:rPr>
              <w:t>常规</w:t>
            </w:r>
            <w:r>
              <w:rPr>
                <w:rFonts w:hint="default" w:ascii="Times New Roman" w:hAnsi="Times New Roman" w:eastAsia="宋体" w:cs="Times New Roman"/>
                <w:i w:val="0"/>
                <w:iCs w:val="0"/>
                <w:color w:val="000000"/>
                <w:kern w:val="0"/>
                <w:sz w:val="20"/>
                <w:szCs w:val="20"/>
                <w:highlight w:val="none"/>
                <w:u w:val="none"/>
                <w:lang w:val="en-US" w:eastAsia="zh-CN" w:bidi="ar"/>
              </w:rPr>
              <w:t>CRP)</w:t>
            </w:r>
            <w:r>
              <w:rPr>
                <w:rFonts w:hint="eastAsia" w:ascii="宋体" w:hAnsi="宋体" w:eastAsia="宋体" w:cs="宋体"/>
                <w:i w:val="0"/>
                <w:iCs w:val="0"/>
                <w:color w:val="000000"/>
                <w:kern w:val="0"/>
                <w:sz w:val="20"/>
                <w:szCs w:val="20"/>
                <w:highlight w:val="none"/>
                <w:u w:val="none"/>
                <w:lang w:val="en-US" w:eastAsia="zh-CN" w:bidi="ar"/>
              </w:rPr>
              <w:t>测定试剂盒（免疫散射比浊法）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94E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19B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FA98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D179F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2034.67</w:t>
            </w:r>
          </w:p>
        </w:tc>
      </w:tr>
      <w:tr w14:paraId="52710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19" w:type="dxa"/>
            <w:tcBorders>
              <w:top w:val="nil"/>
              <w:left w:val="nil"/>
              <w:bottom w:val="single" w:color="000000" w:sz="4" w:space="0"/>
              <w:right w:val="single" w:color="000000" w:sz="4" w:space="0"/>
            </w:tcBorders>
            <w:shd w:val="clear" w:color="auto" w:fill="auto"/>
            <w:vAlign w:val="center"/>
          </w:tcPr>
          <w:p w14:paraId="483C1F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D4F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样本稀释液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1D4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PA(SAA</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W-CRP</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hs-CRP) 5L/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2AB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4F63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EF090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180.61</w:t>
            </w:r>
          </w:p>
        </w:tc>
      </w:tr>
      <w:tr w14:paraId="248BB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A1B78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B00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一次性使用病毒采样管（集采）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58A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C4D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7BF8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F819A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0.88</w:t>
            </w:r>
          </w:p>
        </w:tc>
      </w:tr>
      <w:tr w14:paraId="633A8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9E687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D3F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一次性末梢采血针</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159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932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FB42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C493D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0.12</w:t>
            </w:r>
          </w:p>
        </w:tc>
      </w:tr>
      <w:tr w14:paraId="28B25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88F74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D02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便隐血检测试纸（胶体金免疫层析法）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7FB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54B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47A9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08563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269.49</w:t>
            </w:r>
          </w:p>
        </w:tc>
      </w:tr>
      <w:tr w14:paraId="1D2F7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4F2DC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C2C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样本稀释液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3CA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2.8L*2/</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19A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F116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FFFE0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211.95</w:t>
            </w:r>
          </w:p>
        </w:tc>
      </w:tr>
      <w:tr w14:paraId="02B96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3CF35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AB9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浓缩清洗液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FD7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10ml*10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093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3DDC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F6F0B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165.87</w:t>
            </w:r>
          </w:p>
        </w:tc>
      </w:tr>
      <w:tr w14:paraId="328BC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BAE25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347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血细胞分析用染色液</w:t>
            </w:r>
            <w:r>
              <w:rPr>
                <w:rFonts w:hint="default" w:ascii="Times New Roman" w:hAnsi="Times New Roman" w:eastAsia="宋体" w:cs="Times New Roman"/>
                <w:i w:val="0"/>
                <w:iCs w:val="0"/>
                <w:color w:val="000000"/>
                <w:kern w:val="0"/>
                <w:sz w:val="20"/>
                <w:szCs w:val="20"/>
                <w:highlight w:val="none"/>
                <w:u w:val="none"/>
                <w:lang w:val="en-US" w:eastAsia="zh-CN" w:bidi="ar"/>
              </w:rPr>
              <w:t>FLuorocellWNR</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A8B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82ML*2/</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98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E44C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98C51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8393.02</w:t>
            </w:r>
          </w:p>
        </w:tc>
      </w:tr>
      <w:tr w14:paraId="2FCD8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BAEE0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5D9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血细胞分析用溶血剂</w:t>
            </w:r>
            <w:r>
              <w:rPr>
                <w:rFonts w:hint="default" w:ascii="Times New Roman" w:hAnsi="Times New Roman" w:eastAsia="宋体" w:cs="Times New Roman"/>
                <w:i w:val="0"/>
                <w:iCs w:val="0"/>
                <w:color w:val="000000"/>
                <w:kern w:val="0"/>
                <w:sz w:val="20"/>
                <w:szCs w:val="20"/>
                <w:highlight w:val="none"/>
                <w:u w:val="none"/>
                <w:lang w:val="en-US" w:eastAsia="zh-CN" w:bidi="ar"/>
              </w:rPr>
              <w:t>Lysercell WDF</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323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4L*2/</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479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369A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96644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4654.31</w:t>
            </w:r>
          </w:p>
        </w:tc>
      </w:tr>
      <w:tr w14:paraId="04A13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8204A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256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血细胞分析用溶血剂</w:t>
            </w:r>
            <w:r>
              <w:rPr>
                <w:rFonts w:hint="default" w:ascii="Times New Roman" w:hAnsi="Times New Roman" w:eastAsia="宋体" w:cs="Times New Roman"/>
                <w:i w:val="0"/>
                <w:iCs w:val="0"/>
                <w:color w:val="000000"/>
                <w:kern w:val="0"/>
                <w:sz w:val="20"/>
                <w:szCs w:val="20"/>
                <w:highlight w:val="none"/>
                <w:u w:val="none"/>
                <w:lang w:val="en-US" w:eastAsia="zh-CN" w:bidi="ar"/>
              </w:rPr>
              <w:t>Lysercell WNR</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607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4L*2/</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B49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E9E6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6C02F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4654.31</w:t>
            </w:r>
          </w:p>
        </w:tc>
      </w:tr>
      <w:tr w14:paraId="5E348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16136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B40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ABO</w:t>
            </w:r>
            <w:r>
              <w:rPr>
                <w:rFonts w:hint="eastAsia" w:ascii="宋体" w:hAnsi="宋体" w:eastAsia="宋体" w:cs="宋体"/>
                <w:i w:val="0"/>
                <w:iCs w:val="0"/>
                <w:color w:val="000000"/>
                <w:kern w:val="0"/>
                <w:sz w:val="20"/>
                <w:szCs w:val="20"/>
                <w:highlight w:val="none"/>
                <w:u w:val="none"/>
                <w:lang w:val="en-US" w:eastAsia="zh-CN" w:bidi="ar"/>
              </w:rPr>
              <w:t>血型正定型及</w:t>
            </w:r>
            <w:r>
              <w:rPr>
                <w:rFonts w:hint="default" w:ascii="Times New Roman" w:hAnsi="Times New Roman" w:eastAsia="宋体" w:cs="Times New Roman"/>
                <w:i w:val="0"/>
                <w:iCs w:val="0"/>
                <w:color w:val="000000"/>
                <w:kern w:val="0"/>
                <w:sz w:val="20"/>
                <w:szCs w:val="20"/>
                <w:highlight w:val="none"/>
                <w:u w:val="none"/>
                <w:lang w:val="en-US" w:eastAsia="zh-CN" w:bidi="ar"/>
              </w:rPr>
              <w:t>RhD</w:t>
            </w:r>
            <w:r>
              <w:rPr>
                <w:rFonts w:hint="eastAsia" w:ascii="宋体" w:hAnsi="宋体" w:eastAsia="宋体" w:cs="宋体"/>
                <w:i w:val="0"/>
                <w:iCs w:val="0"/>
                <w:color w:val="000000"/>
                <w:kern w:val="0"/>
                <w:sz w:val="20"/>
                <w:szCs w:val="20"/>
                <w:highlight w:val="none"/>
                <w:u w:val="none"/>
                <w:lang w:val="en-US" w:eastAsia="zh-CN" w:bidi="ar"/>
              </w:rPr>
              <w:t>血型定型试剂盒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固相法）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B39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835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83A0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56B04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283.67</w:t>
            </w:r>
          </w:p>
        </w:tc>
      </w:tr>
      <w:tr w14:paraId="0586A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25A10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28D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血细胞分析用稀释液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5E4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1.5L*2</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r>
              <w:rPr>
                <w:rFonts w:hint="default" w:ascii="Times New Roman" w:hAnsi="Times New Roman" w:eastAsia="宋体" w:cs="Times New Roman"/>
                <w:i w:val="0"/>
                <w:iCs w:val="0"/>
                <w:color w:val="000000"/>
                <w:kern w:val="0"/>
                <w:sz w:val="20"/>
                <w:szCs w:val="20"/>
                <w:highlight w:val="none"/>
                <w:u w:val="none"/>
                <w:lang w:val="en-US" w:eastAsia="zh-CN" w:bidi="ar"/>
              </w:rPr>
              <w:t>DFL-300A</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F3A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B552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5D4F4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593.45</w:t>
            </w:r>
          </w:p>
        </w:tc>
      </w:tr>
      <w:tr w14:paraId="59092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19" w:type="dxa"/>
            <w:tcBorders>
              <w:top w:val="nil"/>
              <w:left w:val="nil"/>
              <w:bottom w:val="single" w:color="000000" w:sz="4" w:space="0"/>
              <w:right w:val="single" w:color="000000" w:sz="4" w:space="0"/>
            </w:tcBorders>
            <w:shd w:val="clear" w:color="auto" w:fill="auto"/>
            <w:vAlign w:val="center"/>
          </w:tcPr>
          <w:p w14:paraId="249765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1B9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瑞氏</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姬姆萨染色液</w:t>
            </w:r>
            <w:r>
              <w:rPr>
                <w:rFonts w:hint="default" w:ascii="Times New Roman" w:hAnsi="Times New Roman" w:eastAsia="宋体" w:cs="Times New Roman"/>
                <w:i w:val="0"/>
                <w:iCs w:val="0"/>
                <w:color w:val="000000"/>
                <w:kern w:val="0"/>
                <w:sz w:val="20"/>
                <w:szCs w:val="20"/>
                <w:highlight w:val="none"/>
                <w:u w:val="none"/>
                <w:lang w:val="en-US" w:eastAsia="zh-CN" w:bidi="ar"/>
              </w:rPr>
              <w:t>-B</w:t>
            </w:r>
            <w:r>
              <w:rPr>
                <w:rFonts w:hint="eastAsia" w:ascii="宋体" w:hAnsi="宋体" w:eastAsia="宋体" w:cs="宋体"/>
                <w:i w:val="0"/>
                <w:iCs w:val="0"/>
                <w:color w:val="000000"/>
                <w:kern w:val="0"/>
                <w:sz w:val="20"/>
                <w:szCs w:val="20"/>
                <w:highlight w:val="none"/>
                <w:u w:val="none"/>
                <w:lang w:val="en-US" w:eastAsia="zh-CN" w:bidi="ar"/>
              </w:rPr>
              <w:t>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94E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4*250ML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8AD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E70A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1C4F3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115.5</w:t>
            </w:r>
          </w:p>
        </w:tc>
      </w:tr>
      <w:tr w14:paraId="71B79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19" w:type="dxa"/>
            <w:tcBorders>
              <w:top w:val="nil"/>
              <w:left w:val="nil"/>
              <w:bottom w:val="single" w:color="000000" w:sz="4" w:space="0"/>
              <w:right w:val="single" w:color="000000" w:sz="4" w:space="0"/>
            </w:tcBorders>
            <w:shd w:val="clear" w:color="auto" w:fill="auto"/>
            <w:vAlign w:val="center"/>
          </w:tcPr>
          <w:p w14:paraId="0BFD41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638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瑞氏</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姬姆萨染色液</w:t>
            </w:r>
            <w:r>
              <w:rPr>
                <w:rFonts w:hint="default" w:ascii="Times New Roman" w:hAnsi="Times New Roman" w:eastAsia="宋体" w:cs="Times New Roman"/>
                <w:i w:val="0"/>
                <w:iCs w:val="0"/>
                <w:color w:val="000000"/>
                <w:kern w:val="0"/>
                <w:sz w:val="20"/>
                <w:szCs w:val="20"/>
                <w:highlight w:val="none"/>
                <w:u w:val="none"/>
                <w:lang w:val="en-US" w:eastAsia="zh-CN" w:bidi="ar"/>
              </w:rPr>
              <w:t>-A</w:t>
            </w:r>
            <w:r>
              <w:rPr>
                <w:rFonts w:hint="eastAsia" w:ascii="宋体" w:hAnsi="宋体" w:eastAsia="宋体" w:cs="宋体"/>
                <w:i w:val="0"/>
                <w:iCs w:val="0"/>
                <w:color w:val="000000"/>
                <w:kern w:val="0"/>
                <w:sz w:val="20"/>
                <w:szCs w:val="20"/>
                <w:highlight w:val="none"/>
                <w:u w:val="none"/>
                <w:lang w:val="en-US" w:eastAsia="zh-CN" w:bidi="ar"/>
              </w:rPr>
              <w:t>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5C7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4*250ML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E2C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5766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8C179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146.22</w:t>
            </w:r>
          </w:p>
        </w:tc>
      </w:tr>
      <w:tr w14:paraId="68740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19" w:type="dxa"/>
            <w:tcBorders>
              <w:top w:val="nil"/>
              <w:left w:val="nil"/>
              <w:bottom w:val="single" w:color="000000" w:sz="4" w:space="0"/>
              <w:right w:val="single" w:color="000000" w:sz="4" w:space="0"/>
            </w:tcBorders>
            <w:shd w:val="clear" w:color="auto" w:fill="auto"/>
            <w:vAlign w:val="center"/>
          </w:tcPr>
          <w:p w14:paraId="1FFD82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11F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阴道炎联合检测试剂盒（化学反应法）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2F2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五联试剂盒：</w:t>
            </w: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6E8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2287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75614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460.75</w:t>
            </w:r>
          </w:p>
        </w:tc>
      </w:tr>
      <w:tr w14:paraId="50C1D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19" w:type="dxa"/>
            <w:tcBorders>
              <w:top w:val="nil"/>
              <w:left w:val="nil"/>
              <w:bottom w:val="single" w:color="000000" w:sz="4" w:space="0"/>
              <w:right w:val="single" w:color="000000" w:sz="4" w:space="0"/>
            </w:tcBorders>
            <w:shd w:val="clear" w:color="auto" w:fill="auto"/>
            <w:vAlign w:val="center"/>
          </w:tcPr>
          <w:p w14:paraId="154B6D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DC6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肺炎支原体</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抗体检测试剂盒（胶体金法）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AD4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969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8CD8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89258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168.24</w:t>
            </w:r>
          </w:p>
        </w:tc>
      </w:tr>
      <w:tr w14:paraId="72E02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819" w:type="dxa"/>
            <w:tcBorders>
              <w:top w:val="nil"/>
              <w:left w:val="nil"/>
              <w:bottom w:val="single" w:color="000000" w:sz="4" w:space="0"/>
              <w:right w:val="single" w:color="000000" w:sz="4" w:space="0"/>
            </w:tcBorders>
            <w:shd w:val="clear" w:color="auto" w:fill="auto"/>
            <w:vAlign w:val="center"/>
          </w:tcPr>
          <w:p w14:paraId="5FF049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505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一次性悬浮液管</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816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646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6245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277A3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763</w:t>
            </w:r>
          </w:p>
        </w:tc>
      </w:tr>
      <w:tr w14:paraId="25009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03332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EF0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沙眼衣原体抗原检测试剂盒（乳胶法）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A00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板型单人份：</w:t>
            </w: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1F5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54B2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63CA5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222</w:t>
            </w:r>
          </w:p>
        </w:tc>
      </w:tr>
      <w:tr w14:paraId="02AA9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EAD71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89D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真菌（</w:t>
            </w:r>
            <w:r>
              <w:rPr>
                <w:rFonts w:hint="default" w:ascii="Times New Roman" w:hAnsi="Times New Roman" w:eastAsia="宋体" w:cs="Times New Roman"/>
                <w:i w:val="0"/>
                <w:iCs w:val="0"/>
                <w:color w:val="000000"/>
                <w:kern w:val="0"/>
                <w:sz w:val="20"/>
                <w:szCs w:val="20"/>
                <w:highlight w:val="none"/>
                <w:u w:val="none"/>
                <w:lang w:val="en-US" w:eastAsia="zh-CN" w:bidi="ar"/>
              </w:rPr>
              <w:t>1-3</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β-D</w:t>
            </w:r>
            <w:r>
              <w:rPr>
                <w:rFonts w:hint="eastAsia" w:ascii="宋体" w:hAnsi="宋体" w:eastAsia="宋体" w:cs="宋体"/>
                <w:i w:val="0"/>
                <w:iCs w:val="0"/>
                <w:color w:val="000000"/>
                <w:kern w:val="0"/>
                <w:sz w:val="20"/>
                <w:szCs w:val="20"/>
                <w:highlight w:val="none"/>
                <w:u w:val="none"/>
                <w:lang w:val="en-US" w:eastAsia="zh-CN" w:bidi="ar"/>
              </w:rPr>
              <w:t>葡聚糖检测试剂盒（化学发光免疫分析法）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6C9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176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4E44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FC55A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683.75</w:t>
            </w:r>
          </w:p>
        </w:tc>
      </w:tr>
      <w:tr w14:paraId="4EE2C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8D13C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4AA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革兰氏阳性细菌药敏卡片（</w:t>
            </w:r>
            <w:r>
              <w:rPr>
                <w:rFonts w:hint="default" w:ascii="Times New Roman" w:hAnsi="Times New Roman" w:eastAsia="宋体" w:cs="Times New Roman"/>
                <w:i w:val="0"/>
                <w:iCs w:val="0"/>
                <w:color w:val="000000"/>
                <w:kern w:val="0"/>
                <w:sz w:val="20"/>
                <w:szCs w:val="20"/>
                <w:highlight w:val="none"/>
                <w:u w:val="none"/>
                <w:lang w:val="en-US" w:eastAsia="zh-CN" w:bidi="ar"/>
              </w:rPr>
              <w:t>GP</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74A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测定</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CC3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72B1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5076E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902.85</w:t>
            </w:r>
          </w:p>
        </w:tc>
      </w:tr>
      <w:tr w14:paraId="5F1D6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1E748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269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革兰氏阳性细菌药敏卡片（</w:t>
            </w:r>
            <w:r>
              <w:rPr>
                <w:rFonts w:hint="default" w:ascii="Times New Roman" w:hAnsi="Times New Roman" w:eastAsia="宋体" w:cs="Times New Roman"/>
                <w:i w:val="0"/>
                <w:iCs w:val="0"/>
                <w:color w:val="000000"/>
                <w:kern w:val="0"/>
                <w:sz w:val="20"/>
                <w:szCs w:val="20"/>
                <w:highlight w:val="none"/>
                <w:u w:val="none"/>
                <w:lang w:val="en-US" w:eastAsia="zh-CN" w:bidi="ar"/>
              </w:rPr>
              <w:t>GP67</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40B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测定</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1A5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4265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1A070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991.9</w:t>
            </w:r>
          </w:p>
        </w:tc>
      </w:tr>
      <w:tr w14:paraId="33036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54ECC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9EB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革兰氏阴性细菌鉴定卡</w:t>
            </w:r>
            <w:r>
              <w:rPr>
                <w:rFonts w:hint="default" w:ascii="Times New Roman" w:hAnsi="Times New Roman" w:eastAsia="宋体" w:cs="Times New Roman"/>
                <w:i w:val="0"/>
                <w:iCs w:val="0"/>
                <w:color w:val="000000"/>
                <w:kern w:val="0"/>
                <w:sz w:val="20"/>
                <w:szCs w:val="20"/>
                <w:highlight w:val="none"/>
                <w:u w:val="none"/>
                <w:lang w:val="en-US" w:eastAsia="zh-CN" w:bidi="ar"/>
              </w:rPr>
              <w:t>(GN)</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180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测定</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880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694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8B499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902.85</w:t>
            </w:r>
          </w:p>
        </w:tc>
      </w:tr>
      <w:tr w14:paraId="5999E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9F109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6D6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革兰阴性细菌药敏卡片</w:t>
            </w:r>
            <w:r>
              <w:rPr>
                <w:rFonts w:hint="default" w:ascii="Times New Roman" w:hAnsi="Times New Roman" w:eastAsia="宋体" w:cs="Times New Roman"/>
                <w:i w:val="0"/>
                <w:iCs w:val="0"/>
                <w:color w:val="000000"/>
                <w:kern w:val="0"/>
                <w:sz w:val="20"/>
                <w:szCs w:val="20"/>
                <w:highlight w:val="none"/>
                <w:u w:val="none"/>
                <w:lang w:val="en-US" w:eastAsia="zh-CN" w:bidi="ar"/>
              </w:rPr>
              <w:t>VITEK 2 AST-N335</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FDD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测定</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212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08E1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7D0E2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991.9</w:t>
            </w:r>
          </w:p>
        </w:tc>
      </w:tr>
      <w:tr w14:paraId="37A18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4C1B1D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D34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酵母样真菌药敏试剂盒（微量稀释法）</w:t>
            </w:r>
            <w:r>
              <w:rPr>
                <w:rFonts w:hint="default" w:ascii="Times New Roman" w:hAnsi="Times New Roman" w:eastAsia="宋体" w:cs="Times New Roman"/>
                <w:i w:val="0"/>
                <w:iCs w:val="0"/>
                <w:color w:val="000000"/>
                <w:kern w:val="0"/>
                <w:sz w:val="20"/>
                <w:szCs w:val="20"/>
                <w:highlight w:val="none"/>
                <w:u w:val="none"/>
                <w:lang w:val="en-US" w:eastAsia="zh-CN" w:bidi="ar"/>
              </w:rPr>
              <w:t>ATB FUNGUS 3</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520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631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15AA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B40B9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739.4</w:t>
            </w:r>
          </w:p>
        </w:tc>
      </w:tr>
      <w:tr w14:paraId="23916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57DE2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D4C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链球菌和肺炎链球菌药敏试剂盒（比浊法）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83E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C48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55C5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3F543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350</w:t>
            </w:r>
          </w:p>
        </w:tc>
      </w:tr>
      <w:tr w14:paraId="60C8B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7F924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299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嗜血杆菌和卡他莫拉菌药敏试剂盒（比浊法）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43A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AFA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7075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7611D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450</w:t>
            </w:r>
          </w:p>
        </w:tc>
      </w:tr>
      <w:tr w14:paraId="2B4CA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74035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EDE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酵母样真菌药敏卡片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90B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8AF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6CA0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E8580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902.85</w:t>
            </w:r>
          </w:p>
        </w:tc>
      </w:tr>
      <w:tr w14:paraId="74B5D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8DA2F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470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酵母样真菌药敏试剂盒（微量稀释法）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11C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EF8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6AA4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734AA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623.6</w:t>
            </w:r>
          </w:p>
        </w:tc>
      </w:tr>
      <w:tr w14:paraId="0EBF3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65789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C37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厌氧产气袋</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F09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709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0508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1B54D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370</w:t>
            </w:r>
          </w:p>
        </w:tc>
      </w:tr>
      <w:tr w14:paraId="67187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00A56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76E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营养琼脂培养基</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0CF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250G/</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A6F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F697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D6EF8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58.87</w:t>
            </w:r>
          </w:p>
        </w:tc>
      </w:tr>
      <w:tr w14:paraId="10AFC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8653E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D3C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一次性拭子（调制菌悬液）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94E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126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0AF6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28D0B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w:t>
            </w:r>
          </w:p>
        </w:tc>
      </w:tr>
      <w:tr w14:paraId="1A6A2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903C7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E7B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肺炎链球菌药敏卡片（</w:t>
            </w:r>
            <w:r>
              <w:rPr>
                <w:rFonts w:hint="default" w:ascii="Times New Roman" w:hAnsi="Times New Roman" w:eastAsia="宋体" w:cs="Times New Roman"/>
                <w:i w:val="0"/>
                <w:iCs w:val="0"/>
                <w:color w:val="000000"/>
                <w:kern w:val="0"/>
                <w:sz w:val="20"/>
                <w:szCs w:val="20"/>
                <w:highlight w:val="none"/>
                <w:u w:val="none"/>
                <w:lang w:val="en-US" w:eastAsia="zh-CN" w:bidi="ar"/>
              </w:rPr>
              <w:t>GP68</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038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971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D4DC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609EB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1011.82</w:t>
            </w:r>
          </w:p>
        </w:tc>
      </w:tr>
      <w:tr w14:paraId="032B1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9E4DC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A48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柰瑟菌</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嗜血杆菌鉴定卡（</w:t>
            </w:r>
            <w:r>
              <w:rPr>
                <w:rFonts w:hint="default" w:ascii="Times New Roman" w:hAnsi="Times New Roman" w:eastAsia="宋体" w:cs="Times New Roman"/>
                <w:i w:val="0"/>
                <w:iCs w:val="0"/>
                <w:color w:val="000000"/>
                <w:kern w:val="0"/>
                <w:sz w:val="20"/>
                <w:szCs w:val="20"/>
                <w:highlight w:val="none"/>
                <w:u w:val="none"/>
                <w:lang w:val="en-US" w:eastAsia="zh-CN" w:bidi="ar"/>
              </w:rPr>
              <w:t>NH</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B74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7A2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EC7E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4BC39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902.85</w:t>
            </w:r>
          </w:p>
        </w:tc>
      </w:tr>
      <w:tr w14:paraId="3EE37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DB6BE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0C6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酵母菌鉴定卡（</w:t>
            </w:r>
            <w:r>
              <w:rPr>
                <w:rFonts w:hint="default" w:ascii="Times New Roman" w:hAnsi="Times New Roman" w:eastAsia="宋体" w:cs="Times New Roman"/>
                <w:i w:val="0"/>
                <w:iCs w:val="0"/>
                <w:color w:val="000000"/>
                <w:kern w:val="0"/>
                <w:sz w:val="20"/>
                <w:szCs w:val="20"/>
                <w:highlight w:val="none"/>
                <w:u w:val="none"/>
                <w:lang w:val="en-US" w:eastAsia="zh-CN" w:bidi="ar"/>
              </w:rPr>
              <w:t>YST</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859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C7F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E395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90494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902.85</w:t>
            </w:r>
          </w:p>
        </w:tc>
      </w:tr>
      <w:tr w14:paraId="3DE92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2DACB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329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沙门氏菌属诊断血清</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C4E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1ml/</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*60</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C8F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138C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13D39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7486</w:t>
            </w:r>
          </w:p>
        </w:tc>
      </w:tr>
      <w:tr w14:paraId="51D14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D9D69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83D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伤寒、副伤寒及变形菌</w:t>
            </w:r>
            <w:r>
              <w:rPr>
                <w:rFonts w:hint="default" w:ascii="Times New Roman" w:hAnsi="Times New Roman" w:eastAsia="宋体" w:cs="Times New Roman"/>
                <w:i w:val="0"/>
                <w:iCs w:val="0"/>
                <w:color w:val="000000"/>
                <w:kern w:val="0"/>
                <w:sz w:val="20"/>
                <w:szCs w:val="20"/>
                <w:highlight w:val="none"/>
                <w:u w:val="none"/>
                <w:lang w:val="en-US" w:eastAsia="zh-CN" w:bidi="ar"/>
              </w:rPr>
              <w:t>OX19</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OX2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OXK</w:t>
            </w:r>
            <w:r>
              <w:rPr>
                <w:rFonts w:hint="eastAsia" w:ascii="宋体" w:hAnsi="宋体" w:eastAsia="宋体" w:cs="宋体"/>
                <w:i w:val="0"/>
                <w:iCs w:val="0"/>
                <w:color w:val="000000"/>
                <w:kern w:val="0"/>
                <w:sz w:val="20"/>
                <w:szCs w:val="20"/>
                <w:highlight w:val="none"/>
                <w:u w:val="none"/>
                <w:lang w:val="en-US" w:eastAsia="zh-CN" w:bidi="ar"/>
              </w:rPr>
              <w:t>诊断菌液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8EC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10ml/</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×5</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687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0239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7F1A9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114.45</w:t>
            </w:r>
          </w:p>
        </w:tc>
      </w:tr>
      <w:tr w14:paraId="55C10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81454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17E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志贺氏菌属诊断血清</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D8D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1ml/</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*60</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F84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5702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FE7C2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3418.48</w:t>
            </w:r>
          </w:p>
        </w:tc>
      </w:tr>
      <w:tr w14:paraId="4753A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9B11C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F0B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一次性使用采样器</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E3E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SZ-4</w:t>
            </w:r>
            <w:r>
              <w:rPr>
                <w:rFonts w:hint="eastAsia" w:ascii="宋体" w:hAnsi="宋体" w:eastAsia="宋体" w:cs="宋体"/>
                <w:i w:val="0"/>
                <w:iCs w:val="0"/>
                <w:color w:val="000000"/>
                <w:kern w:val="0"/>
                <w:sz w:val="20"/>
                <w:szCs w:val="20"/>
                <w:highlight w:val="none"/>
                <w:u w:val="none"/>
                <w:lang w:val="en-US" w:eastAsia="zh-CN" w:bidi="ar"/>
              </w:rPr>
              <w:t>型</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772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CD69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E3354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0.4</w:t>
            </w:r>
          </w:p>
        </w:tc>
      </w:tr>
      <w:tr w14:paraId="1DCD7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92989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164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曲霉菌半乳甘露聚糖检测试剂盒（化学发光法）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62B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426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8D86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6E3E1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683.75</w:t>
            </w:r>
          </w:p>
        </w:tc>
      </w:tr>
      <w:tr w14:paraId="362AC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01443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C2B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&lt;K-B&gt;</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78B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瓶（左氧氟沙星</w:t>
            </w:r>
            <w:r>
              <w:rPr>
                <w:rFonts w:hint="default" w:ascii="Times New Roman" w:hAnsi="Times New Roman" w:eastAsia="宋体" w:cs="Times New Roman"/>
                <w:i w:val="0"/>
                <w:iCs w:val="0"/>
                <w:color w:val="000000"/>
                <w:kern w:val="0"/>
                <w:sz w:val="20"/>
                <w:szCs w:val="20"/>
                <w:highlight w:val="none"/>
                <w:u w:val="none"/>
                <w:lang w:val="en-US" w:eastAsia="zh-CN" w:bidi="ar"/>
              </w:rPr>
              <w:t>LVX5</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C47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CE79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61C13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r>
      <w:tr w14:paraId="74EB3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0E3B9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50D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&lt;K-B&gt;</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B06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瓶（氨曲南</w:t>
            </w:r>
            <w:r>
              <w:rPr>
                <w:rFonts w:hint="default" w:ascii="Times New Roman" w:hAnsi="Times New Roman" w:eastAsia="宋体" w:cs="Times New Roman"/>
                <w:i w:val="0"/>
                <w:iCs w:val="0"/>
                <w:color w:val="000000"/>
                <w:kern w:val="0"/>
                <w:sz w:val="20"/>
                <w:szCs w:val="20"/>
                <w:highlight w:val="none"/>
                <w:u w:val="none"/>
                <w:lang w:val="en-US" w:eastAsia="zh-CN" w:bidi="ar"/>
              </w:rPr>
              <w:t>ATM30</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CF1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1555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DE441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16.82</w:t>
            </w:r>
          </w:p>
        </w:tc>
      </w:tr>
      <w:tr w14:paraId="7B149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8072E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B64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&lt;K-B&gt;</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394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瓶（环丙沙星</w:t>
            </w:r>
            <w:r>
              <w:rPr>
                <w:rFonts w:hint="default" w:ascii="Times New Roman" w:hAnsi="Times New Roman" w:eastAsia="宋体" w:cs="Times New Roman"/>
                <w:i w:val="0"/>
                <w:iCs w:val="0"/>
                <w:color w:val="000000"/>
                <w:kern w:val="0"/>
                <w:sz w:val="20"/>
                <w:szCs w:val="20"/>
                <w:highlight w:val="none"/>
                <w:u w:val="none"/>
                <w:lang w:val="en-US" w:eastAsia="zh-CN" w:bidi="ar"/>
              </w:rPr>
              <w:t>CIP5</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093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5C31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7669B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r>
      <w:tr w14:paraId="196B0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3E381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199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w:t>
            </w:r>
            <w:r>
              <w:rPr>
                <w:rFonts w:hint="eastAsia" w:ascii="宋体" w:hAnsi="宋体" w:eastAsia="宋体" w:cs="宋体"/>
                <w:i w:val="0"/>
                <w:iCs w:val="0"/>
                <w:color w:val="000000"/>
                <w:kern w:val="0"/>
                <w:sz w:val="20"/>
                <w:szCs w:val="20"/>
                <w:highlight w:val="none"/>
                <w:u w:val="none"/>
                <w:lang w:val="en-US" w:eastAsia="zh-CN" w:bidi="ar"/>
              </w:rPr>
              <w:t>法</w:t>
            </w:r>
            <w:r>
              <w:rPr>
                <w:rFonts w:hint="default" w:ascii="Times New Roman" w:hAnsi="Times New Roman" w:eastAsia="宋体" w:cs="Times New Roman"/>
                <w:i w:val="0"/>
                <w:iCs w:val="0"/>
                <w:color w:val="000000"/>
                <w:kern w:val="0"/>
                <w:sz w:val="20"/>
                <w:szCs w:val="20"/>
                <w:highlight w:val="none"/>
                <w:u w:val="none"/>
                <w:lang w:val="en-US" w:eastAsia="zh-CN" w:bidi="ar"/>
              </w:rPr>
              <w:t>&gt;)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192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瓶（米诺环素</w:t>
            </w:r>
            <w:r>
              <w:rPr>
                <w:rFonts w:hint="default" w:ascii="Times New Roman" w:hAnsi="Times New Roman" w:eastAsia="宋体" w:cs="Times New Roman"/>
                <w:i w:val="0"/>
                <w:iCs w:val="0"/>
                <w:color w:val="000000"/>
                <w:kern w:val="0"/>
                <w:sz w:val="20"/>
                <w:szCs w:val="20"/>
                <w:highlight w:val="none"/>
                <w:u w:val="none"/>
                <w:lang w:val="en-US" w:eastAsia="zh-CN" w:bidi="ar"/>
              </w:rPr>
              <w:t>MN030</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360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6372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6113A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37.82</w:t>
            </w:r>
          </w:p>
        </w:tc>
      </w:tr>
      <w:tr w14:paraId="2DD30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8F6B5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381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w:t>
            </w:r>
            <w:r>
              <w:rPr>
                <w:rFonts w:hint="eastAsia" w:ascii="宋体" w:hAnsi="宋体" w:eastAsia="宋体" w:cs="宋体"/>
                <w:i w:val="0"/>
                <w:iCs w:val="0"/>
                <w:color w:val="000000"/>
                <w:kern w:val="0"/>
                <w:sz w:val="20"/>
                <w:szCs w:val="20"/>
                <w:highlight w:val="none"/>
                <w:u w:val="none"/>
                <w:lang w:val="en-US" w:eastAsia="zh-CN" w:bidi="ar"/>
              </w:rPr>
              <w:t>法</w:t>
            </w:r>
            <w:r>
              <w:rPr>
                <w:rFonts w:hint="default" w:ascii="Times New Roman" w:hAnsi="Times New Roman" w:eastAsia="宋体" w:cs="Times New Roman"/>
                <w:i w:val="0"/>
                <w:iCs w:val="0"/>
                <w:color w:val="000000"/>
                <w:kern w:val="0"/>
                <w:sz w:val="20"/>
                <w:szCs w:val="20"/>
                <w:highlight w:val="none"/>
                <w:u w:val="none"/>
                <w:lang w:val="en-US" w:eastAsia="zh-CN" w:bidi="ar"/>
              </w:rPr>
              <w:t>&gt;</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C5A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瓶（复方新诺明）</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EBD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5D3E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1344F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r>
      <w:tr w14:paraId="50C83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D6118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9E2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K-B</w:t>
            </w:r>
            <w:r>
              <w:rPr>
                <w:rFonts w:hint="eastAsia" w:ascii="宋体" w:hAnsi="宋体" w:eastAsia="宋体" w:cs="宋体"/>
                <w:i w:val="0"/>
                <w:iCs w:val="0"/>
                <w:color w:val="000000"/>
                <w:kern w:val="0"/>
                <w:sz w:val="20"/>
                <w:szCs w:val="20"/>
                <w:highlight w:val="none"/>
                <w:u w:val="none"/>
                <w:lang w:val="en-US" w:eastAsia="zh-CN" w:bidi="ar"/>
              </w:rPr>
              <w:t>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新生霉素</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BDF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6A1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7D52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A62FF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21.96</w:t>
            </w:r>
          </w:p>
        </w:tc>
      </w:tr>
      <w:tr w14:paraId="2DE85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F08C6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680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（生物）微生物药敏试纸</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头孢呋辛</w:t>
            </w:r>
            <w:r>
              <w:rPr>
                <w:rFonts w:hint="default" w:ascii="Times New Roman" w:hAnsi="Times New Roman" w:eastAsia="宋体" w:cs="Times New Roman"/>
                <w:i w:val="0"/>
                <w:iCs w:val="0"/>
                <w:color w:val="000000"/>
                <w:kern w:val="0"/>
                <w:sz w:val="20"/>
                <w:szCs w:val="20"/>
                <w:highlight w:val="none"/>
                <w:u w:val="none"/>
                <w:lang w:val="en-US" w:eastAsia="zh-CN" w:bidi="ar"/>
              </w:rPr>
              <w:t>CXM30</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B59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CB0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68B7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37307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16.2</w:t>
            </w:r>
          </w:p>
        </w:tc>
      </w:tr>
      <w:tr w14:paraId="6BB81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9BBD3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73B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（生物）微生物药敏试纸</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氨苄西林</w:t>
            </w:r>
            <w:r>
              <w:rPr>
                <w:rFonts w:hint="default" w:ascii="Times New Roman" w:hAnsi="Times New Roman" w:eastAsia="宋体" w:cs="Times New Roman"/>
                <w:i w:val="0"/>
                <w:iCs w:val="0"/>
                <w:color w:val="000000"/>
                <w:kern w:val="0"/>
                <w:sz w:val="20"/>
                <w:szCs w:val="20"/>
                <w:highlight w:val="none"/>
                <w:u w:val="none"/>
                <w:lang w:val="en-US" w:eastAsia="zh-CN" w:bidi="ar"/>
              </w:rPr>
              <w:t>AM10</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E59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481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2E5B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A140E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13.5</w:t>
            </w:r>
          </w:p>
        </w:tc>
      </w:tr>
      <w:tr w14:paraId="75340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6641EF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9E9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K-B</w:t>
            </w:r>
            <w:r>
              <w:rPr>
                <w:rFonts w:hint="eastAsia" w:ascii="宋体" w:hAnsi="宋体" w:eastAsia="宋体" w:cs="宋体"/>
                <w:i w:val="0"/>
                <w:iCs w:val="0"/>
                <w:color w:val="000000"/>
                <w:kern w:val="0"/>
                <w:sz w:val="20"/>
                <w:szCs w:val="20"/>
                <w:highlight w:val="none"/>
                <w:u w:val="none"/>
                <w:lang w:val="en-US" w:eastAsia="zh-CN" w:bidi="ar"/>
              </w:rPr>
              <w:t>＞法）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氯霉素</w:t>
            </w:r>
            <w:r>
              <w:rPr>
                <w:rFonts w:hint="default" w:ascii="Times New Roman" w:hAnsi="Times New Roman" w:eastAsia="宋体" w:cs="Times New Roman"/>
                <w:i w:val="0"/>
                <w:iCs w:val="0"/>
                <w:color w:val="000000"/>
                <w:kern w:val="0"/>
                <w:sz w:val="20"/>
                <w:szCs w:val="20"/>
                <w:highlight w:val="none"/>
                <w:u w:val="none"/>
                <w:lang w:val="en-US" w:eastAsia="zh-CN" w:bidi="ar"/>
              </w:rPr>
              <w:t>C30</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2AB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FF4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11D5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DB42B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r>
      <w:tr w14:paraId="06B6E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FBBEC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E58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头孢唑啉</w:t>
            </w:r>
            <w:r>
              <w:rPr>
                <w:rFonts w:hint="default" w:ascii="Times New Roman" w:hAnsi="Times New Roman" w:eastAsia="宋体" w:cs="Times New Roman"/>
                <w:i w:val="0"/>
                <w:iCs w:val="0"/>
                <w:color w:val="000000"/>
                <w:kern w:val="0"/>
                <w:sz w:val="20"/>
                <w:szCs w:val="20"/>
                <w:highlight w:val="none"/>
                <w:u w:val="none"/>
                <w:lang w:val="en-US" w:eastAsia="zh-CN" w:bidi="ar"/>
              </w:rPr>
              <w:t>CZ30</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572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F9C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2BE6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0F641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13.5</w:t>
            </w:r>
          </w:p>
        </w:tc>
      </w:tr>
      <w:tr w14:paraId="23F78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2CB94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B9D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（生物）微生物药敏试纸</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阿莫西林</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棒酸</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DF9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E72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6F98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B0268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33.84</w:t>
            </w:r>
          </w:p>
        </w:tc>
      </w:tr>
      <w:tr w14:paraId="04BB3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6A47B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E80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K-B</w:t>
            </w:r>
            <w:r>
              <w:rPr>
                <w:rFonts w:hint="eastAsia" w:ascii="宋体" w:hAnsi="宋体" w:eastAsia="宋体" w:cs="宋体"/>
                <w:i w:val="0"/>
                <w:iCs w:val="0"/>
                <w:color w:val="000000"/>
                <w:kern w:val="0"/>
                <w:sz w:val="20"/>
                <w:szCs w:val="20"/>
                <w:highlight w:val="none"/>
                <w:u w:val="none"/>
                <w:lang w:val="en-US" w:eastAsia="zh-CN" w:bidi="ar"/>
              </w:rPr>
              <w:t>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厄他培南</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F97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3A5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EE9B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20AE1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26.8</w:t>
            </w:r>
          </w:p>
        </w:tc>
      </w:tr>
      <w:tr w14:paraId="371FD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19" w:type="dxa"/>
            <w:tcBorders>
              <w:top w:val="nil"/>
              <w:left w:val="nil"/>
              <w:bottom w:val="single" w:color="000000" w:sz="4" w:space="0"/>
              <w:right w:val="single" w:color="000000" w:sz="4" w:space="0"/>
            </w:tcBorders>
            <w:shd w:val="clear" w:color="auto" w:fill="auto"/>
            <w:vAlign w:val="center"/>
          </w:tcPr>
          <w:p w14:paraId="532EEE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FE8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（生物）微生物药敏试纸扩散</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甲氧苄啶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磺胺甲恶唑</w:t>
            </w:r>
            <w:r>
              <w:rPr>
                <w:rFonts w:hint="default" w:ascii="Times New Roman" w:hAnsi="Times New Roman" w:eastAsia="宋体" w:cs="Times New Roman"/>
                <w:i w:val="0"/>
                <w:iCs w:val="0"/>
                <w:color w:val="000000"/>
                <w:kern w:val="0"/>
                <w:sz w:val="20"/>
                <w:szCs w:val="20"/>
                <w:highlight w:val="none"/>
                <w:u w:val="none"/>
                <w:lang w:val="en-US" w:eastAsia="zh-CN" w:bidi="ar"/>
              </w:rPr>
              <w:t>SXT25</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A6A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EA9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8C25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EF3E7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r>
      <w:tr w14:paraId="710F9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819" w:type="dxa"/>
            <w:tcBorders>
              <w:top w:val="nil"/>
              <w:left w:val="nil"/>
              <w:bottom w:val="single" w:color="000000" w:sz="4" w:space="0"/>
              <w:right w:val="single" w:color="000000" w:sz="4" w:space="0"/>
            </w:tcBorders>
            <w:shd w:val="clear" w:color="auto" w:fill="auto"/>
            <w:vAlign w:val="center"/>
          </w:tcPr>
          <w:p w14:paraId="560A82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535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（生物）微生物药敏试纸</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头孢他啶</w:t>
            </w:r>
            <w:r>
              <w:rPr>
                <w:rFonts w:hint="default" w:ascii="Times New Roman" w:hAnsi="Times New Roman" w:eastAsia="宋体" w:cs="Times New Roman"/>
                <w:i w:val="0"/>
                <w:iCs w:val="0"/>
                <w:color w:val="000000"/>
                <w:kern w:val="0"/>
                <w:sz w:val="20"/>
                <w:szCs w:val="20"/>
                <w:highlight w:val="none"/>
                <w:u w:val="none"/>
                <w:lang w:val="en-US" w:eastAsia="zh-CN" w:bidi="ar"/>
              </w:rPr>
              <w:t>CAZ30</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498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887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27FB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2CEB2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16.2</w:t>
            </w:r>
          </w:p>
        </w:tc>
      </w:tr>
      <w:tr w14:paraId="4EB08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EEC95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C63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（生物）微生物药敏试纸</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阿莫西林</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克拉维酸</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C4C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A33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4337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52E79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r>
      <w:tr w14:paraId="571B0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65C0F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1F8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利福平</w:t>
            </w:r>
            <w:r>
              <w:rPr>
                <w:rFonts w:hint="default" w:ascii="Times New Roman" w:hAnsi="Times New Roman" w:eastAsia="宋体" w:cs="Times New Roman"/>
                <w:i w:val="0"/>
                <w:iCs w:val="0"/>
                <w:color w:val="000000"/>
                <w:kern w:val="0"/>
                <w:sz w:val="20"/>
                <w:szCs w:val="20"/>
                <w:highlight w:val="none"/>
                <w:u w:val="none"/>
                <w:lang w:val="en-US" w:eastAsia="zh-CN" w:bidi="ar"/>
              </w:rPr>
              <w:t>RA5</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C6E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9D3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8FFE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779D3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24.98</w:t>
            </w:r>
          </w:p>
        </w:tc>
      </w:tr>
      <w:tr w14:paraId="63891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5DCA0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E6D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（生物）微生物药敏试纸</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头孢吡肟</w:t>
            </w:r>
            <w:r>
              <w:rPr>
                <w:rFonts w:hint="default" w:ascii="Times New Roman" w:hAnsi="Times New Roman" w:eastAsia="宋体" w:cs="Times New Roman"/>
                <w:i w:val="0"/>
                <w:iCs w:val="0"/>
                <w:color w:val="000000"/>
                <w:kern w:val="0"/>
                <w:sz w:val="20"/>
                <w:szCs w:val="20"/>
                <w:highlight w:val="none"/>
                <w:u w:val="none"/>
                <w:lang w:val="en-US" w:eastAsia="zh-CN" w:bidi="ar"/>
              </w:rPr>
              <w:t>FEP30</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80D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3EA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BFE1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F7C61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21.18</w:t>
            </w:r>
          </w:p>
        </w:tc>
      </w:tr>
      <w:tr w14:paraId="5CDC9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D0F04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1D8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（生物）微生物药敏试纸</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杆菌肽</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286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FCB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9602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BA1AA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r>
      <w:tr w14:paraId="5F0DE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9FD51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A27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（生物）微生物药敏试纸</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头孢噻肟</w:t>
            </w:r>
            <w:r>
              <w:rPr>
                <w:rFonts w:hint="default" w:ascii="Times New Roman" w:hAnsi="Times New Roman" w:eastAsia="宋体" w:cs="Times New Roman"/>
                <w:i w:val="0"/>
                <w:iCs w:val="0"/>
                <w:color w:val="000000"/>
                <w:kern w:val="0"/>
                <w:sz w:val="20"/>
                <w:szCs w:val="20"/>
                <w:highlight w:val="none"/>
                <w:u w:val="none"/>
                <w:lang w:val="en-US" w:eastAsia="zh-CN" w:bidi="ar"/>
              </w:rPr>
              <w:t>CTX30</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80D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862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6CA9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26BF0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w:t>
            </w:r>
          </w:p>
        </w:tc>
      </w:tr>
      <w:tr w14:paraId="736A3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28C8F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BD2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（生物）微生物药敏试纸</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利奈唑胺</w:t>
            </w:r>
            <w:r>
              <w:rPr>
                <w:rFonts w:hint="default" w:ascii="Times New Roman" w:hAnsi="Times New Roman" w:eastAsia="宋体" w:cs="Times New Roman"/>
                <w:i w:val="0"/>
                <w:iCs w:val="0"/>
                <w:color w:val="000000"/>
                <w:kern w:val="0"/>
                <w:sz w:val="20"/>
                <w:szCs w:val="20"/>
                <w:highlight w:val="none"/>
                <w:u w:val="none"/>
                <w:lang w:val="en-US" w:eastAsia="zh-CN" w:bidi="ar"/>
              </w:rPr>
              <w:t>LNZ30</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984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2AB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6D08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CE246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r>
      <w:tr w14:paraId="3295A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4D975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F01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（生物）微生物药敏试纸</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阿奇霉素</w:t>
            </w:r>
            <w:r>
              <w:rPr>
                <w:rFonts w:hint="default" w:ascii="Times New Roman" w:hAnsi="Times New Roman" w:eastAsia="宋体" w:cs="Times New Roman"/>
                <w:i w:val="0"/>
                <w:iCs w:val="0"/>
                <w:color w:val="000000"/>
                <w:kern w:val="0"/>
                <w:sz w:val="20"/>
                <w:szCs w:val="20"/>
                <w:highlight w:val="none"/>
                <w:u w:val="none"/>
                <w:lang w:val="en-US" w:eastAsia="zh-CN" w:bidi="ar"/>
              </w:rPr>
              <w:t>AZM15</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788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742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319F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18E25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33.75</w:t>
            </w:r>
          </w:p>
        </w:tc>
      </w:tr>
      <w:tr w14:paraId="1DC01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EEC7F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887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K-B</w:t>
            </w:r>
            <w:r>
              <w:rPr>
                <w:rFonts w:hint="eastAsia" w:ascii="宋体" w:hAnsi="宋体" w:eastAsia="宋体" w:cs="宋体"/>
                <w:i w:val="0"/>
                <w:iCs w:val="0"/>
                <w:color w:val="000000"/>
                <w:kern w:val="0"/>
                <w:sz w:val="20"/>
                <w:szCs w:val="20"/>
                <w:highlight w:val="none"/>
                <w:u w:val="none"/>
                <w:lang w:val="en-US" w:eastAsia="zh-CN" w:bidi="ar"/>
              </w:rPr>
              <w:t>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哌拉西林</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9E2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EB1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F192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A35EC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33..75</w:t>
            </w:r>
          </w:p>
        </w:tc>
      </w:tr>
      <w:tr w14:paraId="69950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9E532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853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生物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K-B</w:t>
            </w:r>
            <w:r>
              <w:rPr>
                <w:rFonts w:hint="eastAsia" w:ascii="宋体" w:hAnsi="宋体" w:eastAsia="宋体" w:cs="宋体"/>
                <w:i w:val="0"/>
                <w:iCs w:val="0"/>
                <w:color w:val="000000"/>
                <w:kern w:val="0"/>
                <w:sz w:val="20"/>
                <w:szCs w:val="20"/>
                <w:highlight w:val="none"/>
                <w:u w:val="none"/>
                <w:lang w:val="en-US" w:eastAsia="zh-CN" w:bidi="ar"/>
              </w:rPr>
              <w:t>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四环素</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2BB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7F9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7290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15E95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13.5</w:t>
            </w:r>
          </w:p>
        </w:tc>
      </w:tr>
      <w:tr w14:paraId="77035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15F19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F11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革兰阳性菌鉴定试剂</w:t>
            </w:r>
            <w:r>
              <w:rPr>
                <w:rFonts w:hint="default" w:ascii="Times New Roman" w:hAnsi="Times New Roman" w:eastAsia="宋体" w:cs="Times New Roman"/>
                <w:i w:val="0"/>
                <w:iCs w:val="0"/>
                <w:color w:val="000000"/>
                <w:kern w:val="0"/>
                <w:sz w:val="20"/>
                <w:szCs w:val="20"/>
                <w:highlight w:val="none"/>
                <w:u w:val="none"/>
                <w:lang w:val="en-US" w:eastAsia="zh-CN" w:bidi="ar"/>
              </w:rPr>
              <w:t>\β-</w:t>
            </w:r>
            <w:r>
              <w:rPr>
                <w:rFonts w:hint="eastAsia" w:ascii="宋体" w:hAnsi="宋体" w:eastAsia="宋体" w:cs="宋体"/>
                <w:i w:val="0"/>
                <w:iCs w:val="0"/>
                <w:color w:val="000000"/>
                <w:kern w:val="0"/>
                <w:sz w:val="20"/>
                <w:szCs w:val="20"/>
                <w:highlight w:val="none"/>
                <w:u w:val="none"/>
                <w:lang w:val="en-US" w:eastAsia="zh-CN" w:bidi="ar"/>
              </w:rPr>
              <w:t>内酰胺酶试验试剂</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A2A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A1C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E7AA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BDD11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272.71</w:t>
            </w:r>
          </w:p>
        </w:tc>
      </w:tr>
      <w:tr w14:paraId="52A33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CA175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1BE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&lt;K-B&gt;</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2A8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瓶（万古霉素</w:t>
            </w:r>
            <w:r>
              <w:rPr>
                <w:rFonts w:hint="default" w:ascii="Times New Roman" w:hAnsi="Times New Roman" w:eastAsia="宋体" w:cs="Times New Roman"/>
                <w:i w:val="0"/>
                <w:iCs w:val="0"/>
                <w:color w:val="000000"/>
                <w:kern w:val="0"/>
                <w:sz w:val="20"/>
                <w:szCs w:val="20"/>
                <w:highlight w:val="none"/>
                <w:u w:val="none"/>
                <w:lang w:val="en-US" w:eastAsia="zh-CN" w:bidi="ar"/>
              </w:rPr>
              <w:t>VAN30</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9C9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693B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55F4B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r>
      <w:tr w14:paraId="0A4DB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872B2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ACC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&lt;K-B&gt;</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849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瓶（头孢曲松</w:t>
            </w:r>
            <w:r>
              <w:rPr>
                <w:rFonts w:hint="default" w:ascii="Times New Roman" w:hAnsi="Times New Roman" w:eastAsia="宋体" w:cs="Times New Roman"/>
                <w:i w:val="0"/>
                <w:iCs w:val="0"/>
                <w:color w:val="000000"/>
                <w:kern w:val="0"/>
                <w:sz w:val="20"/>
                <w:szCs w:val="20"/>
                <w:highlight w:val="none"/>
                <w:u w:val="none"/>
                <w:lang w:val="en-US" w:eastAsia="zh-CN" w:bidi="ar"/>
              </w:rPr>
              <w:t>CR030</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BA3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9F14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1F044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16.55</w:t>
            </w:r>
          </w:p>
        </w:tc>
      </w:tr>
      <w:tr w14:paraId="2AA9B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EC8C5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DFA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&lt;K-B&gt;</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DBE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瓶（奥扑托新</w:t>
            </w:r>
            <w:r>
              <w:rPr>
                <w:rFonts w:hint="default" w:ascii="Times New Roman" w:hAnsi="Times New Roman" w:eastAsia="宋体" w:cs="Times New Roman"/>
                <w:i w:val="0"/>
                <w:iCs w:val="0"/>
                <w:color w:val="000000"/>
                <w:kern w:val="0"/>
                <w:sz w:val="20"/>
                <w:szCs w:val="20"/>
                <w:highlight w:val="none"/>
                <w:u w:val="none"/>
                <w:lang w:val="en-US" w:eastAsia="zh-CN" w:bidi="ar"/>
              </w:rPr>
              <w:t>OPT5</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703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ADD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DBDFE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r>
      <w:tr w14:paraId="4D744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C4DBC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D1B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&lt;K-B&gt;</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A19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瓶（克林霉素</w:t>
            </w:r>
            <w:r>
              <w:rPr>
                <w:rFonts w:hint="default" w:ascii="Times New Roman" w:hAnsi="Times New Roman" w:eastAsia="宋体" w:cs="Times New Roman"/>
                <w:i w:val="0"/>
                <w:iCs w:val="0"/>
                <w:color w:val="000000"/>
                <w:kern w:val="0"/>
                <w:sz w:val="20"/>
                <w:szCs w:val="20"/>
                <w:highlight w:val="none"/>
                <w:u w:val="none"/>
                <w:lang w:val="en-US" w:eastAsia="zh-CN" w:bidi="ar"/>
              </w:rPr>
              <w:t>CLI2</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862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003E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1DEC8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16.82</w:t>
            </w:r>
          </w:p>
        </w:tc>
      </w:tr>
      <w:tr w14:paraId="29A3D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B8406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D98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&lt;K-B&gt;</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96A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瓶（红霉素</w:t>
            </w:r>
            <w:r>
              <w:rPr>
                <w:rFonts w:hint="default" w:ascii="Times New Roman" w:hAnsi="Times New Roman" w:eastAsia="宋体" w:cs="Times New Roman"/>
                <w:i w:val="0"/>
                <w:iCs w:val="0"/>
                <w:color w:val="000000"/>
                <w:kern w:val="0"/>
                <w:sz w:val="20"/>
                <w:szCs w:val="20"/>
                <w:highlight w:val="none"/>
                <w:u w:val="none"/>
                <w:lang w:val="en-US" w:eastAsia="zh-CN" w:bidi="ar"/>
              </w:rPr>
              <w:t>ERY15</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25D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8470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2881D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r>
      <w:tr w14:paraId="6F1A3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E8D5E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5EF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&lt;K-B&gt;</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4BE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瓶（亚胺培南</w:t>
            </w:r>
            <w:r>
              <w:rPr>
                <w:rFonts w:hint="default" w:ascii="Times New Roman" w:hAnsi="Times New Roman" w:eastAsia="宋体" w:cs="Times New Roman"/>
                <w:i w:val="0"/>
                <w:iCs w:val="0"/>
                <w:color w:val="000000"/>
                <w:kern w:val="0"/>
                <w:sz w:val="20"/>
                <w:szCs w:val="20"/>
                <w:highlight w:val="none"/>
                <w:u w:val="none"/>
                <w:lang w:val="en-US" w:eastAsia="zh-CN" w:bidi="ar"/>
              </w:rPr>
              <w:t>IPM10</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F64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0DC7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C6572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26.27</w:t>
            </w:r>
          </w:p>
        </w:tc>
      </w:tr>
      <w:tr w14:paraId="580AB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253214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2D9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&lt;K-B&gt;</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65F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瓶（哌拉西林</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他唑巴坦</w:t>
            </w:r>
            <w:r>
              <w:rPr>
                <w:rFonts w:hint="default" w:ascii="Times New Roman" w:hAnsi="Times New Roman" w:eastAsia="宋体" w:cs="Times New Roman"/>
                <w:i w:val="0"/>
                <w:iCs w:val="0"/>
                <w:color w:val="000000"/>
                <w:kern w:val="0"/>
                <w:sz w:val="20"/>
                <w:szCs w:val="20"/>
                <w:highlight w:val="none"/>
                <w:u w:val="none"/>
                <w:lang w:val="en-US" w:eastAsia="zh-CN" w:bidi="ar"/>
              </w:rPr>
              <w:t>TZP100/10)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DEC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73BC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F4CA1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18.91</w:t>
            </w:r>
          </w:p>
        </w:tc>
      </w:tr>
      <w:tr w14:paraId="4831F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F642E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7DE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&lt;K-B&gt;</w:t>
            </w:r>
            <w:r>
              <w:rPr>
                <w:rFonts w:hint="eastAsia" w:ascii="宋体" w:hAnsi="宋体" w:eastAsia="宋体" w:cs="宋体"/>
                <w:i w:val="0"/>
                <w:iCs w:val="0"/>
                <w:color w:val="000000"/>
                <w:kern w:val="0"/>
                <w:sz w:val="20"/>
                <w:szCs w:val="20"/>
                <w:highlight w:val="none"/>
                <w:u w:val="none"/>
                <w:lang w:val="en-US" w:eastAsia="zh-CN" w:bidi="ar"/>
              </w:rPr>
              <w:t>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6F0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瓶（替考拉宁</w:t>
            </w:r>
            <w:r>
              <w:rPr>
                <w:rFonts w:hint="default" w:ascii="Times New Roman" w:hAnsi="Times New Roman" w:eastAsia="宋体" w:cs="Times New Roman"/>
                <w:i w:val="0"/>
                <w:iCs w:val="0"/>
                <w:color w:val="000000"/>
                <w:kern w:val="0"/>
                <w:sz w:val="20"/>
                <w:szCs w:val="20"/>
                <w:highlight w:val="none"/>
                <w:u w:val="none"/>
                <w:lang w:val="en-US" w:eastAsia="zh-CN" w:bidi="ar"/>
              </w:rPr>
              <w:t>MEM30)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B3E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56AD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C7171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r>
      <w:tr w14:paraId="28B3D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A66B1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74E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&lt;K-B&gt;</w:t>
            </w:r>
            <w:r>
              <w:rPr>
                <w:rFonts w:hint="eastAsia" w:ascii="宋体" w:hAnsi="宋体" w:eastAsia="宋体" w:cs="宋体"/>
                <w:i w:val="0"/>
                <w:iCs w:val="0"/>
                <w:color w:val="000000"/>
                <w:kern w:val="0"/>
                <w:sz w:val="20"/>
                <w:szCs w:val="20"/>
                <w:highlight w:val="none"/>
                <w:u w:val="none"/>
                <w:lang w:val="en-US" w:eastAsia="zh-CN" w:bidi="ar"/>
              </w:rPr>
              <w:t>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55A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瓶（美罗培南</w:t>
            </w:r>
            <w:r>
              <w:rPr>
                <w:rFonts w:hint="default" w:ascii="Times New Roman" w:hAnsi="Times New Roman" w:eastAsia="宋体" w:cs="Times New Roman"/>
                <w:i w:val="0"/>
                <w:iCs w:val="0"/>
                <w:color w:val="000000"/>
                <w:kern w:val="0"/>
                <w:sz w:val="20"/>
                <w:szCs w:val="20"/>
                <w:highlight w:val="none"/>
                <w:u w:val="none"/>
                <w:lang w:val="en-US" w:eastAsia="zh-CN" w:bidi="ar"/>
              </w:rPr>
              <w:t>MEM10)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552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1C09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7CAFC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26.27</w:t>
            </w:r>
          </w:p>
        </w:tc>
      </w:tr>
      <w:tr w14:paraId="491B6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825B9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0BB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w:t>
            </w:r>
            <w:r>
              <w:rPr>
                <w:rFonts w:hint="eastAsia" w:ascii="宋体" w:hAnsi="宋体" w:eastAsia="宋体" w:cs="宋体"/>
                <w:i w:val="0"/>
                <w:iCs w:val="0"/>
                <w:color w:val="000000"/>
                <w:kern w:val="0"/>
                <w:sz w:val="20"/>
                <w:szCs w:val="20"/>
                <w:highlight w:val="none"/>
                <w:u w:val="none"/>
                <w:lang w:val="en-US" w:eastAsia="zh-CN" w:bidi="ar"/>
              </w:rPr>
              <w:t>法</w:t>
            </w:r>
            <w:r>
              <w:rPr>
                <w:rFonts w:hint="default" w:ascii="Times New Roman" w:hAnsi="Times New Roman" w:eastAsia="宋体" w:cs="Times New Roman"/>
                <w:i w:val="0"/>
                <w:iCs w:val="0"/>
                <w:color w:val="000000"/>
                <w:kern w:val="0"/>
                <w:sz w:val="20"/>
                <w:szCs w:val="20"/>
                <w:highlight w:val="none"/>
                <w:u w:val="none"/>
                <w:lang w:val="en-US" w:eastAsia="zh-CN" w:bidi="ar"/>
              </w:rPr>
              <w:t>&gt;)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D80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瓶（头孢西丁</w:t>
            </w:r>
            <w:r>
              <w:rPr>
                <w:rFonts w:hint="default" w:ascii="Times New Roman" w:hAnsi="Times New Roman" w:eastAsia="宋体" w:cs="Times New Roman"/>
                <w:i w:val="0"/>
                <w:iCs w:val="0"/>
                <w:color w:val="000000"/>
                <w:kern w:val="0"/>
                <w:sz w:val="20"/>
                <w:szCs w:val="20"/>
                <w:highlight w:val="none"/>
                <w:u w:val="none"/>
                <w:lang w:val="en-US" w:eastAsia="zh-CN" w:bidi="ar"/>
              </w:rPr>
              <w:t>FOX30</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CA6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709D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2AE20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26.27</w:t>
            </w:r>
          </w:p>
        </w:tc>
      </w:tr>
      <w:tr w14:paraId="3E04A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19" w:type="dxa"/>
            <w:tcBorders>
              <w:top w:val="nil"/>
              <w:left w:val="nil"/>
              <w:bottom w:val="single" w:color="000000" w:sz="4" w:space="0"/>
              <w:right w:val="single" w:color="000000" w:sz="4" w:space="0"/>
            </w:tcBorders>
            <w:shd w:val="clear" w:color="auto" w:fill="auto"/>
            <w:vAlign w:val="center"/>
          </w:tcPr>
          <w:p w14:paraId="652504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8D2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w:t>
            </w:r>
            <w:r>
              <w:rPr>
                <w:rFonts w:hint="eastAsia" w:ascii="宋体" w:hAnsi="宋体" w:eastAsia="宋体" w:cs="宋体"/>
                <w:i w:val="0"/>
                <w:iCs w:val="0"/>
                <w:color w:val="000000"/>
                <w:kern w:val="0"/>
                <w:sz w:val="20"/>
                <w:szCs w:val="20"/>
                <w:highlight w:val="none"/>
                <w:u w:val="none"/>
                <w:lang w:val="en-US" w:eastAsia="zh-CN" w:bidi="ar"/>
              </w:rPr>
              <w:t>法</w:t>
            </w:r>
            <w:r>
              <w:rPr>
                <w:rFonts w:hint="default" w:ascii="Times New Roman" w:hAnsi="Times New Roman" w:eastAsia="宋体" w:cs="Times New Roman"/>
                <w:i w:val="0"/>
                <w:iCs w:val="0"/>
                <w:color w:val="000000"/>
                <w:kern w:val="0"/>
                <w:sz w:val="20"/>
                <w:szCs w:val="20"/>
                <w:highlight w:val="none"/>
                <w:u w:val="none"/>
                <w:lang w:val="en-US" w:eastAsia="zh-CN" w:bidi="ar"/>
              </w:rPr>
              <w:t>&gt;)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973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瓶（庆大霉素</w:t>
            </w:r>
            <w:r>
              <w:rPr>
                <w:rFonts w:hint="default" w:ascii="Times New Roman" w:hAnsi="Times New Roman" w:eastAsia="宋体" w:cs="Times New Roman"/>
                <w:i w:val="0"/>
                <w:iCs w:val="0"/>
                <w:color w:val="000000"/>
                <w:kern w:val="0"/>
                <w:sz w:val="20"/>
                <w:szCs w:val="20"/>
                <w:highlight w:val="none"/>
                <w:u w:val="none"/>
                <w:lang w:val="en-US" w:eastAsia="zh-CN" w:bidi="ar"/>
              </w:rPr>
              <w:t>GEN10</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AD5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14F8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7FC68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73.96</w:t>
            </w:r>
          </w:p>
        </w:tc>
      </w:tr>
      <w:tr w14:paraId="2368A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60B704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3A5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w:t>
            </w:r>
            <w:r>
              <w:rPr>
                <w:rFonts w:hint="eastAsia" w:ascii="宋体" w:hAnsi="宋体" w:eastAsia="宋体" w:cs="宋体"/>
                <w:i w:val="0"/>
                <w:iCs w:val="0"/>
                <w:color w:val="000000"/>
                <w:kern w:val="0"/>
                <w:sz w:val="20"/>
                <w:szCs w:val="20"/>
                <w:highlight w:val="none"/>
                <w:u w:val="none"/>
                <w:lang w:val="en-US" w:eastAsia="zh-CN" w:bidi="ar"/>
              </w:rPr>
              <w:t>法</w:t>
            </w:r>
            <w:r>
              <w:rPr>
                <w:rFonts w:hint="default" w:ascii="Times New Roman" w:hAnsi="Times New Roman" w:eastAsia="宋体" w:cs="Times New Roman"/>
                <w:i w:val="0"/>
                <w:iCs w:val="0"/>
                <w:color w:val="000000"/>
                <w:kern w:val="0"/>
                <w:sz w:val="20"/>
                <w:szCs w:val="20"/>
                <w:highlight w:val="none"/>
                <w:u w:val="none"/>
                <w:lang w:val="en-US" w:eastAsia="zh-CN" w:bidi="ar"/>
              </w:rPr>
              <w:t>&gt;)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AA7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瓶（头孢哌酮</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舒巴坦</w:t>
            </w:r>
            <w:r>
              <w:rPr>
                <w:rFonts w:hint="default" w:ascii="Times New Roman" w:hAnsi="Times New Roman" w:eastAsia="宋体" w:cs="Times New Roman"/>
                <w:i w:val="0"/>
                <w:iCs w:val="0"/>
                <w:color w:val="000000"/>
                <w:kern w:val="0"/>
                <w:sz w:val="20"/>
                <w:szCs w:val="20"/>
                <w:highlight w:val="none"/>
                <w:u w:val="none"/>
                <w:lang w:val="en-US" w:eastAsia="zh-CN" w:bidi="ar"/>
              </w:rPr>
              <w:t>CSL75/30</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79A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9B9D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B0F6E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20.76</w:t>
            </w:r>
          </w:p>
        </w:tc>
      </w:tr>
      <w:tr w14:paraId="37F00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B5166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1DC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微生物药敏试纸（扩散法</w:t>
            </w:r>
            <w:r>
              <w:rPr>
                <w:rFonts w:hint="default" w:ascii="Times New Roman" w:hAnsi="Times New Roman" w:eastAsia="宋体" w:cs="Times New Roman"/>
                <w:i w:val="0"/>
                <w:iCs w:val="0"/>
                <w:color w:val="000000"/>
                <w:kern w:val="0"/>
                <w:sz w:val="20"/>
                <w:szCs w:val="20"/>
                <w:highlight w:val="none"/>
                <w:u w:val="none"/>
                <w:lang w:val="en-US" w:eastAsia="zh-CN" w:bidi="ar"/>
              </w:rPr>
              <w:t>&lt;K-B</w:t>
            </w:r>
            <w:r>
              <w:rPr>
                <w:rFonts w:hint="eastAsia" w:ascii="宋体" w:hAnsi="宋体" w:eastAsia="宋体" w:cs="宋体"/>
                <w:i w:val="0"/>
                <w:iCs w:val="0"/>
                <w:color w:val="000000"/>
                <w:kern w:val="0"/>
                <w:sz w:val="20"/>
                <w:szCs w:val="20"/>
                <w:highlight w:val="none"/>
                <w:u w:val="none"/>
                <w:lang w:val="en-US" w:eastAsia="zh-CN" w:bidi="ar"/>
              </w:rPr>
              <w:t>法</w:t>
            </w:r>
            <w:r>
              <w:rPr>
                <w:rFonts w:hint="default" w:ascii="Times New Roman" w:hAnsi="Times New Roman" w:eastAsia="宋体" w:cs="Times New Roman"/>
                <w:i w:val="0"/>
                <w:iCs w:val="0"/>
                <w:color w:val="000000"/>
                <w:kern w:val="0"/>
                <w:sz w:val="20"/>
                <w:szCs w:val="20"/>
                <w:highlight w:val="none"/>
                <w:u w:val="none"/>
                <w:lang w:val="en-US" w:eastAsia="zh-CN" w:bidi="ar"/>
              </w:rPr>
              <w:t>&gt;</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861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瓶（丁胺卡那）</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DC5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CD50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48E27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16.82</w:t>
            </w:r>
          </w:p>
        </w:tc>
      </w:tr>
      <w:tr w14:paraId="4EDB7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431C6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87E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微生物药敏试纸条（扩散法</w:t>
            </w:r>
            <w:r>
              <w:rPr>
                <w:rFonts w:hint="default" w:ascii="Times New Roman" w:hAnsi="Times New Roman" w:eastAsia="宋体" w:cs="Times New Roman"/>
                <w:i w:val="0"/>
                <w:iCs w:val="0"/>
                <w:color w:val="000000"/>
                <w:kern w:val="0"/>
                <w:sz w:val="20"/>
                <w:szCs w:val="20"/>
                <w:highlight w:val="none"/>
                <w:u w:val="none"/>
                <w:lang w:val="en-US" w:eastAsia="zh-CN" w:bidi="ar"/>
              </w:rPr>
              <w:t>&lt;K-B</w:t>
            </w:r>
            <w:r>
              <w:rPr>
                <w:rFonts w:hint="eastAsia" w:ascii="宋体" w:hAnsi="宋体" w:eastAsia="宋体" w:cs="宋体"/>
                <w:i w:val="0"/>
                <w:iCs w:val="0"/>
                <w:color w:val="000000"/>
                <w:kern w:val="0"/>
                <w:sz w:val="20"/>
                <w:szCs w:val="20"/>
                <w:highlight w:val="none"/>
                <w:u w:val="none"/>
                <w:lang w:val="en-US" w:eastAsia="zh-CN" w:bidi="ar"/>
              </w:rPr>
              <w:t>法</w:t>
            </w:r>
            <w:r>
              <w:rPr>
                <w:rFonts w:hint="default" w:ascii="Times New Roman" w:hAnsi="Times New Roman" w:eastAsia="宋体" w:cs="Times New Roman"/>
                <w:i w:val="0"/>
                <w:iCs w:val="0"/>
                <w:color w:val="000000"/>
                <w:kern w:val="0"/>
                <w:sz w:val="20"/>
                <w:szCs w:val="20"/>
                <w:highlight w:val="none"/>
                <w:u w:val="none"/>
                <w:lang w:val="en-US" w:eastAsia="zh-CN" w:bidi="ar"/>
              </w:rPr>
              <w:t>&gt;</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016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瓶（青霉素</w:t>
            </w:r>
            <w:r>
              <w:rPr>
                <w:rFonts w:hint="default" w:ascii="Times New Roman" w:hAnsi="Times New Roman" w:eastAsia="宋体" w:cs="Times New Roman"/>
                <w:i w:val="0"/>
                <w:iCs w:val="0"/>
                <w:color w:val="000000"/>
                <w:kern w:val="0"/>
                <w:sz w:val="20"/>
                <w:szCs w:val="20"/>
                <w:highlight w:val="none"/>
                <w:u w:val="none"/>
                <w:lang w:val="en-US" w:eastAsia="zh-CN" w:bidi="ar"/>
              </w:rPr>
              <w:t>PEN10U</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C10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11F1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FACEE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16.82</w:t>
            </w:r>
          </w:p>
        </w:tc>
      </w:tr>
      <w:tr w14:paraId="20AA7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BB780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200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w:t>
            </w:r>
            <w:r>
              <w:rPr>
                <w:rFonts w:hint="eastAsia" w:ascii="宋体" w:hAnsi="宋体" w:eastAsia="宋体" w:cs="宋体"/>
                <w:i w:val="0"/>
                <w:iCs w:val="0"/>
                <w:color w:val="000000"/>
                <w:kern w:val="0"/>
                <w:sz w:val="20"/>
                <w:szCs w:val="20"/>
                <w:highlight w:val="none"/>
                <w:u w:val="none"/>
                <w:lang w:val="en-US" w:eastAsia="zh-CN" w:bidi="ar"/>
              </w:rPr>
              <w:t>群链球菌显色平板</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5BA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70MM 20</w:t>
            </w:r>
            <w:r>
              <w:rPr>
                <w:rFonts w:hint="eastAsia" w:ascii="宋体" w:hAnsi="宋体" w:eastAsia="宋体" w:cs="宋体"/>
                <w:i w:val="0"/>
                <w:iCs w:val="0"/>
                <w:color w:val="000000"/>
                <w:kern w:val="0"/>
                <w:sz w:val="20"/>
                <w:szCs w:val="20"/>
                <w:highlight w:val="none"/>
                <w:u w:val="none"/>
                <w:lang w:val="en-US" w:eastAsia="zh-CN" w:bidi="ar"/>
              </w:rPr>
              <w:t>块</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363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657D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43A12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182.48</w:t>
            </w:r>
          </w:p>
        </w:tc>
      </w:tr>
      <w:tr w14:paraId="048E1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943C1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855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MH</w:t>
            </w:r>
            <w:r>
              <w:rPr>
                <w:rFonts w:hint="eastAsia" w:ascii="宋体" w:hAnsi="宋体" w:eastAsia="宋体" w:cs="宋体"/>
                <w:i w:val="0"/>
                <w:iCs w:val="0"/>
                <w:color w:val="000000"/>
                <w:kern w:val="0"/>
                <w:sz w:val="20"/>
                <w:szCs w:val="20"/>
                <w:highlight w:val="none"/>
                <w:u w:val="none"/>
                <w:lang w:val="en-US" w:eastAsia="zh-CN" w:bidi="ar"/>
              </w:rPr>
              <w:t>琼脂平板</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EA4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90MM/</w:t>
            </w:r>
            <w:r>
              <w:rPr>
                <w:rFonts w:hint="eastAsia" w:ascii="宋体" w:hAnsi="宋体" w:eastAsia="宋体" w:cs="宋体"/>
                <w:i w:val="0"/>
                <w:iCs w:val="0"/>
                <w:color w:val="000000"/>
                <w:kern w:val="0"/>
                <w:sz w:val="20"/>
                <w:szCs w:val="20"/>
                <w:highlight w:val="none"/>
                <w:u w:val="none"/>
                <w:lang w:val="en-US" w:eastAsia="zh-CN" w:bidi="ar"/>
              </w:rPr>
              <w:t>块，</w:t>
            </w: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块</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包</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6E4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块</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346E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B3640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r>
      <w:tr w14:paraId="22E3B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DAECA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A6B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SS</w:t>
            </w:r>
            <w:r>
              <w:rPr>
                <w:rFonts w:hint="eastAsia" w:ascii="宋体" w:hAnsi="宋体" w:eastAsia="宋体" w:cs="宋体"/>
                <w:i w:val="0"/>
                <w:iCs w:val="0"/>
                <w:color w:val="000000"/>
                <w:kern w:val="0"/>
                <w:sz w:val="20"/>
                <w:szCs w:val="20"/>
                <w:highlight w:val="none"/>
                <w:u w:val="none"/>
                <w:lang w:val="en-US" w:eastAsia="zh-CN" w:bidi="ar"/>
              </w:rPr>
              <w:t>琼脂平板</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A3C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90MM/</w:t>
            </w:r>
            <w:r>
              <w:rPr>
                <w:rFonts w:hint="eastAsia" w:ascii="宋体" w:hAnsi="宋体" w:eastAsia="宋体" w:cs="宋体"/>
                <w:i w:val="0"/>
                <w:iCs w:val="0"/>
                <w:color w:val="000000"/>
                <w:kern w:val="0"/>
                <w:sz w:val="20"/>
                <w:szCs w:val="20"/>
                <w:highlight w:val="none"/>
                <w:u w:val="none"/>
                <w:lang w:val="en-US" w:eastAsia="zh-CN" w:bidi="ar"/>
              </w:rPr>
              <w:t>块，</w:t>
            </w: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块</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包</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CCF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块</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4A05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90653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r>
      <w:tr w14:paraId="22326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3258B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5D6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麦康凯琼脂平板</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F59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90MM/</w:t>
            </w:r>
            <w:r>
              <w:rPr>
                <w:rFonts w:hint="eastAsia" w:ascii="宋体" w:hAnsi="宋体" w:eastAsia="宋体" w:cs="宋体"/>
                <w:i w:val="0"/>
                <w:iCs w:val="0"/>
                <w:color w:val="000000"/>
                <w:kern w:val="0"/>
                <w:sz w:val="20"/>
                <w:szCs w:val="20"/>
                <w:highlight w:val="none"/>
                <w:u w:val="none"/>
                <w:lang w:val="en-US" w:eastAsia="zh-CN" w:bidi="ar"/>
              </w:rPr>
              <w:t>块，</w:t>
            </w: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块</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包</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2E8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块</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C8B8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69298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2.66</w:t>
            </w:r>
          </w:p>
        </w:tc>
      </w:tr>
      <w:tr w14:paraId="139B8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BF90F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25C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念珠菌显色平板</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F66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70mm,20</w:t>
            </w:r>
            <w:r>
              <w:rPr>
                <w:rFonts w:hint="eastAsia" w:ascii="宋体" w:hAnsi="宋体" w:eastAsia="宋体" w:cs="宋体"/>
                <w:i w:val="0"/>
                <w:iCs w:val="0"/>
                <w:color w:val="000000"/>
                <w:kern w:val="0"/>
                <w:sz w:val="20"/>
                <w:szCs w:val="20"/>
                <w:highlight w:val="none"/>
                <w:u w:val="none"/>
                <w:lang w:val="en-US" w:eastAsia="zh-CN" w:bidi="ar"/>
              </w:rPr>
              <w:t>块</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638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块</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5773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5BB0A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4.42</w:t>
            </w:r>
          </w:p>
        </w:tc>
      </w:tr>
      <w:tr w14:paraId="6726C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74CC8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08C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巧克力色血琼脂平板</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4E8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90MM/</w:t>
            </w:r>
            <w:r>
              <w:rPr>
                <w:rFonts w:hint="eastAsia" w:ascii="宋体" w:hAnsi="宋体" w:eastAsia="宋体" w:cs="宋体"/>
                <w:i w:val="0"/>
                <w:iCs w:val="0"/>
                <w:color w:val="000000"/>
                <w:kern w:val="0"/>
                <w:sz w:val="20"/>
                <w:szCs w:val="20"/>
                <w:highlight w:val="none"/>
                <w:u w:val="none"/>
                <w:lang w:val="en-US" w:eastAsia="zh-CN" w:bidi="ar"/>
              </w:rPr>
              <w:t>块，</w:t>
            </w: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块</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包</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02E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块</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8719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D58B7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2.92</w:t>
            </w:r>
          </w:p>
        </w:tc>
      </w:tr>
      <w:tr w14:paraId="4129A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7D7C2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EC9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沙保罗琼脂平板</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C32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90MM/</w:t>
            </w:r>
            <w:r>
              <w:rPr>
                <w:rFonts w:hint="eastAsia" w:ascii="宋体" w:hAnsi="宋体" w:eastAsia="宋体" w:cs="宋体"/>
                <w:i w:val="0"/>
                <w:iCs w:val="0"/>
                <w:color w:val="000000"/>
                <w:kern w:val="0"/>
                <w:sz w:val="20"/>
                <w:szCs w:val="20"/>
                <w:highlight w:val="none"/>
                <w:u w:val="none"/>
                <w:lang w:val="en-US" w:eastAsia="zh-CN" w:bidi="ar"/>
              </w:rPr>
              <w:t>块，</w:t>
            </w: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块</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包</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1D6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块</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212B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3DC3C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2.84</w:t>
            </w:r>
          </w:p>
        </w:tc>
      </w:tr>
      <w:tr w14:paraId="179E8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71BBA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BC2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上机血培养瓶</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917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圆形瓶：</w:t>
            </w: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盒（树脂需氧培养瓶）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011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7BFA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CA3CE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686.7</w:t>
            </w:r>
          </w:p>
        </w:tc>
      </w:tr>
      <w:tr w14:paraId="665E3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2DFB5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11B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上机血培养瓶</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D23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圆形瓶：</w:t>
            </w: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盒（树脂厌氧培养瓶）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963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24A3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9F3E4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686.7</w:t>
            </w:r>
          </w:p>
        </w:tc>
      </w:tr>
      <w:tr w14:paraId="60E3A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F5819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29D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上机血培养瓶</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565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圆形瓶：</w:t>
            </w: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盒（树脂儿童培养瓶）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B37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EA48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3A884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686.7</w:t>
            </w:r>
          </w:p>
        </w:tc>
      </w:tr>
      <w:tr w14:paraId="2E67A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F8A20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731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血琼脂平板</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D3F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90MM/</w:t>
            </w:r>
            <w:r>
              <w:rPr>
                <w:rFonts w:hint="eastAsia" w:ascii="宋体" w:hAnsi="宋体" w:eastAsia="宋体" w:cs="宋体"/>
                <w:i w:val="0"/>
                <w:iCs w:val="0"/>
                <w:color w:val="000000"/>
                <w:kern w:val="0"/>
                <w:sz w:val="20"/>
                <w:szCs w:val="20"/>
                <w:highlight w:val="none"/>
                <w:u w:val="none"/>
                <w:lang w:val="en-US" w:eastAsia="zh-CN" w:bidi="ar"/>
              </w:rPr>
              <w:t>块，</w:t>
            </w: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块</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包</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534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块</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FFF3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87DE2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r>
      <w:tr w14:paraId="3E9C3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8249D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48B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支原体培养鉴定计数药敏试剂盒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15D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盒，液态型</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E25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9B80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FA438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217.22</w:t>
            </w:r>
          </w:p>
        </w:tc>
      </w:tr>
      <w:tr w14:paraId="04AEF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CA520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111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质谱样本预处理试剂</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191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787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9358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B792B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932.56</w:t>
            </w:r>
          </w:p>
        </w:tc>
      </w:tr>
      <w:tr w14:paraId="340FE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3CE81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879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质谱样品处理基质溶液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AED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D35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476D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944FE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3880</w:t>
            </w:r>
          </w:p>
        </w:tc>
      </w:tr>
      <w:tr w14:paraId="597AC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D724E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595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青霉素药敏条（</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试验法）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D00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208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BEDF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3D181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114.55</w:t>
            </w:r>
          </w:p>
        </w:tc>
      </w:tr>
      <w:tr w14:paraId="1A398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DE1A4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016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沙保罗琼脂平板（</w:t>
            </w:r>
            <w:r>
              <w:rPr>
                <w:rFonts w:hint="default" w:ascii="Times New Roman" w:hAnsi="Times New Roman" w:eastAsia="宋体" w:cs="Times New Roman"/>
                <w:i w:val="0"/>
                <w:iCs w:val="0"/>
                <w:color w:val="000000"/>
                <w:kern w:val="0"/>
                <w:sz w:val="20"/>
                <w:szCs w:val="20"/>
                <w:highlight w:val="none"/>
                <w:u w:val="none"/>
                <w:lang w:val="en-US" w:eastAsia="zh-CN" w:bidi="ar"/>
              </w:rPr>
              <w:t>SDA</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CF3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90mm,10</w:t>
            </w:r>
            <w:r>
              <w:rPr>
                <w:rFonts w:hint="eastAsia" w:ascii="宋体" w:hAnsi="宋体" w:eastAsia="宋体" w:cs="宋体"/>
                <w:i w:val="0"/>
                <w:iCs w:val="0"/>
                <w:color w:val="000000"/>
                <w:kern w:val="0"/>
                <w:sz w:val="20"/>
                <w:szCs w:val="20"/>
                <w:highlight w:val="none"/>
                <w:u w:val="none"/>
                <w:lang w:val="en-US" w:eastAsia="zh-CN" w:bidi="ar"/>
              </w:rPr>
              <w:t>块</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包</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081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块</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C36D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B5E27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2.84</w:t>
            </w:r>
          </w:p>
        </w:tc>
      </w:tr>
      <w:tr w14:paraId="3F47D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FE449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EBB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（生物）革兰阳性菌鉴定试剂</w:t>
            </w:r>
            <w:r>
              <w:rPr>
                <w:rFonts w:hint="default" w:ascii="Times New Roman" w:hAnsi="Times New Roman" w:eastAsia="宋体" w:cs="Times New Roman"/>
                <w:i w:val="0"/>
                <w:iCs w:val="0"/>
                <w:color w:val="000000"/>
                <w:kern w:val="0"/>
                <w:sz w:val="20"/>
                <w:szCs w:val="20"/>
                <w:highlight w:val="none"/>
                <w:u w:val="none"/>
                <w:lang w:val="en-US" w:eastAsia="zh-CN" w:bidi="ar"/>
              </w:rPr>
              <w:t>\β-</w:t>
            </w:r>
            <w:r>
              <w:rPr>
                <w:rFonts w:hint="eastAsia" w:ascii="宋体" w:hAnsi="宋体" w:eastAsia="宋体" w:cs="宋体"/>
                <w:i w:val="0"/>
                <w:iCs w:val="0"/>
                <w:color w:val="000000"/>
                <w:kern w:val="0"/>
                <w:sz w:val="20"/>
                <w:szCs w:val="20"/>
                <w:highlight w:val="none"/>
                <w:u w:val="none"/>
                <w:lang w:val="en-US" w:eastAsia="zh-CN" w:bidi="ar"/>
              </w:rPr>
              <w:t>内酰胺酶试验试剂</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D1E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w:t>
            </w:r>
            <w:r>
              <w:rPr>
                <w:rFonts w:hint="eastAsia" w:ascii="宋体" w:hAnsi="宋体" w:eastAsia="宋体" w:cs="宋体"/>
                <w:i w:val="0"/>
                <w:iCs w:val="0"/>
                <w:color w:val="000000"/>
                <w:kern w:val="0"/>
                <w:sz w:val="20"/>
                <w:szCs w:val="20"/>
                <w:highlight w:val="none"/>
                <w:u w:val="none"/>
                <w:lang w:val="en-US" w:eastAsia="zh-CN" w:bidi="ar"/>
              </w:rPr>
              <w:t>测试</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7EB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993B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B4889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234</w:t>
            </w:r>
          </w:p>
        </w:tc>
      </w:tr>
      <w:tr w14:paraId="0BB8D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636F4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5B8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沙眼衣原体检测试剂盒（乳胶法）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190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345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86A1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5B1D1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254.33</w:t>
            </w:r>
          </w:p>
        </w:tc>
      </w:tr>
      <w:tr w14:paraId="7AE7C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D3CC8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10E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淋球菌琼脂平板</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4C2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70mm,10</w:t>
            </w:r>
            <w:r>
              <w:rPr>
                <w:rFonts w:hint="eastAsia" w:ascii="宋体" w:hAnsi="宋体" w:eastAsia="宋体" w:cs="宋体"/>
                <w:i w:val="0"/>
                <w:iCs w:val="0"/>
                <w:color w:val="000000"/>
                <w:kern w:val="0"/>
                <w:sz w:val="20"/>
                <w:szCs w:val="20"/>
                <w:highlight w:val="none"/>
                <w:u w:val="none"/>
                <w:lang w:val="en-US" w:eastAsia="zh-CN" w:bidi="ar"/>
              </w:rPr>
              <w:t>块</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包</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6B0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块</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F427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77167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r>
      <w:tr w14:paraId="6FB0E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9F77D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D99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革兰氏染色液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1FC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4*250ml</w:t>
            </w:r>
            <w:r>
              <w:rPr>
                <w:rFonts w:hint="eastAsia" w:ascii="宋体" w:hAnsi="宋体" w:eastAsia="宋体" w:cs="宋体"/>
                <w:i w:val="0"/>
                <w:iCs w:val="0"/>
                <w:color w:val="000000"/>
                <w:kern w:val="0"/>
                <w:sz w:val="20"/>
                <w:szCs w:val="20"/>
                <w:highlight w:val="none"/>
                <w:u w:val="none"/>
                <w:lang w:val="en-US" w:eastAsia="zh-CN" w:bidi="ar"/>
              </w:rPr>
              <w:t>（龙胆紫液）</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E5B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F85D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3CFB1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271.92</w:t>
            </w:r>
          </w:p>
        </w:tc>
      </w:tr>
      <w:tr w14:paraId="1E37C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A5E7D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8EE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抗酸染色液（冷染法）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8F6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4*250ML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8AD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5B30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FFCFD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277.21</w:t>
            </w:r>
          </w:p>
        </w:tc>
      </w:tr>
      <w:tr w14:paraId="6F74B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B48C1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45D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真菌荧光染色液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FB7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CB9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6CBD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F9944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4139</w:t>
            </w:r>
          </w:p>
        </w:tc>
      </w:tr>
      <w:tr w14:paraId="19E67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B5A99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A68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专用油镜油</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BED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A52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19E6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2B758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207.5</w:t>
            </w:r>
          </w:p>
        </w:tc>
      </w:tr>
      <w:tr w14:paraId="6030E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9DF1E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4C2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抗人球蛋白（抗</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）检测卡（柱凝集法）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AC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孔</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卡，</w:t>
            </w:r>
            <w:r>
              <w:rPr>
                <w:rFonts w:hint="default" w:ascii="Times New Roman" w:hAnsi="Times New Roman" w:eastAsia="宋体" w:cs="Times New Roman"/>
                <w:i w:val="0"/>
                <w:iCs w:val="0"/>
                <w:color w:val="000000"/>
                <w:kern w:val="0"/>
                <w:sz w:val="20"/>
                <w:szCs w:val="20"/>
                <w:highlight w:val="none"/>
                <w:u w:val="none"/>
                <w:lang w:val="en-US" w:eastAsia="zh-CN" w:bidi="ar"/>
              </w:rPr>
              <w:t>60</w:t>
            </w:r>
            <w:r>
              <w:rPr>
                <w:rFonts w:hint="eastAsia" w:ascii="宋体" w:hAnsi="宋体" w:eastAsia="宋体" w:cs="宋体"/>
                <w:i w:val="0"/>
                <w:iCs w:val="0"/>
                <w:color w:val="000000"/>
                <w:kern w:val="0"/>
                <w:sz w:val="20"/>
                <w:szCs w:val="20"/>
                <w:highlight w:val="none"/>
                <w:u w:val="none"/>
                <w:lang w:val="en-US" w:eastAsia="zh-CN" w:bidi="ar"/>
              </w:rPr>
              <w:t>卡</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ED5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96BC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18955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1848.53</w:t>
            </w:r>
          </w:p>
        </w:tc>
      </w:tr>
      <w:tr w14:paraId="0F6EF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DA663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D2F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放免试管</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C79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r>
              <w:rPr>
                <w:rFonts w:hint="eastAsia" w:ascii="宋体" w:hAnsi="宋体" w:eastAsia="宋体" w:cs="宋体"/>
                <w:i w:val="0"/>
                <w:iCs w:val="0"/>
                <w:color w:val="000000"/>
                <w:kern w:val="0"/>
                <w:sz w:val="20"/>
                <w:szCs w:val="20"/>
                <w:highlight w:val="none"/>
                <w:u w:val="none"/>
                <w:lang w:val="en-US" w:eastAsia="zh-CN" w:bidi="ar"/>
              </w:rPr>
              <w:t>袋</w:t>
            </w:r>
            <w:r>
              <w:rPr>
                <w:rFonts w:hint="default" w:ascii="Times New Roman" w:hAnsi="Times New Roman" w:eastAsia="宋体" w:cs="Times New Roman"/>
                <w:i w:val="0"/>
                <w:iCs w:val="0"/>
                <w:color w:val="000000"/>
                <w:kern w:val="0"/>
                <w:sz w:val="20"/>
                <w:szCs w:val="20"/>
                <w:highlight w:val="none"/>
                <w:u w:val="none"/>
                <w:lang w:val="en-US" w:eastAsia="zh-CN" w:bidi="ar"/>
              </w:rPr>
              <w:t>*75</w:t>
            </w:r>
            <w:r>
              <w:rPr>
                <w:rFonts w:hint="eastAsia" w:ascii="宋体" w:hAnsi="宋体" w:eastAsia="宋体" w:cs="宋体"/>
                <w:i w:val="0"/>
                <w:iCs w:val="0"/>
                <w:color w:val="000000"/>
                <w:kern w:val="0"/>
                <w:sz w:val="20"/>
                <w:szCs w:val="20"/>
                <w:highlight w:val="none"/>
                <w:u w:val="none"/>
                <w:lang w:val="en-US" w:eastAsia="zh-CN" w:bidi="ar"/>
              </w:rPr>
              <w:t>个</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B83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652E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7F147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73.33</w:t>
            </w:r>
          </w:p>
        </w:tc>
      </w:tr>
      <w:tr w14:paraId="75EC8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804BC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E12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ABO/RhD</w:t>
            </w:r>
            <w:r>
              <w:rPr>
                <w:rFonts w:hint="eastAsia" w:ascii="宋体" w:hAnsi="宋体" w:eastAsia="宋体" w:cs="宋体"/>
                <w:i w:val="0"/>
                <w:iCs w:val="0"/>
                <w:color w:val="000000"/>
                <w:kern w:val="0"/>
                <w:sz w:val="20"/>
                <w:szCs w:val="20"/>
                <w:highlight w:val="none"/>
                <w:u w:val="none"/>
                <w:lang w:val="en-US" w:eastAsia="zh-CN" w:bidi="ar"/>
              </w:rPr>
              <w:t>血型定型检测试剂卡（微柱凝胶法）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5EF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孔</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卡，</w:t>
            </w:r>
            <w:r>
              <w:rPr>
                <w:rFonts w:hint="default" w:ascii="Times New Roman" w:hAnsi="Times New Roman" w:eastAsia="宋体" w:cs="Times New Roman"/>
                <w:i w:val="0"/>
                <w:iCs w:val="0"/>
                <w:color w:val="000000"/>
                <w:kern w:val="0"/>
                <w:sz w:val="20"/>
                <w:szCs w:val="20"/>
                <w:highlight w:val="none"/>
                <w:u w:val="none"/>
                <w:lang w:val="en-US" w:eastAsia="zh-CN" w:bidi="ar"/>
              </w:rPr>
              <w:t>60</w:t>
            </w:r>
            <w:r>
              <w:rPr>
                <w:rFonts w:hint="eastAsia" w:ascii="宋体" w:hAnsi="宋体" w:eastAsia="宋体" w:cs="宋体"/>
                <w:i w:val="0"/>
                <w:iCs w:val="0"/>
                <w:color w:val="000000"/>
                <w:kern w:val="0"/>
                <w:sz w:val="20"/>
                <w:szCs w:val="20"/>
                <w:highlight w:val="none"/>
                <w:u w:val="none"/>
                <w:lang w:val="en-US" w:eastAsia="zh-CN" w:bidi="ar"/>
              </w:rPr>
              <w:t>卡</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0C4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E2EA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09A8A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1848.53</w:t>
            </w:r>
          </w:p>
        </w:tc>
      </w:tr>
      <w:tr w14:paraId="3A947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011F3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1F5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抗人球蛋白（抗</w:t>
            </w:r>
            <w:r>
              <w:rPr>
                <w:rFonts w:hint="default" w:ascii="Times New Roman" w:hAnsi="Times New Roman" w:eastAsia="宋体" w:cs="Times New Roman"/>
                <w:i w:val="0"/>
                <w:iCs w:val="0"/>
                <w:color w:val="000000"/>
                <w:kern w:val="0"/>
                <w:sz w:val="20"/>
                <w:szCs w:val="20"/>
                <w:highlight w:val="none"/>
                <w:u w:val="none"/>
                <w:lang w:val="en-US" w:eastAsia="zh-CN" w:bidi="ar"/>
              </w:rPr>
              <w:t>IGG+C3D</w:t>
            </w:r>
            <w:r>
              <w:rPr>
                <w:rFonts w:hint="eastAsia" w:ascii="宋体" w:hAnsi="宋体" w:eastAsia="宋体" w:cs="宋体"/>
                <w:i w:val="0"/>
                <w:iCs w:val="0"/>
                <w:color w:val="000000"/>
                <w:kern w:val="0"/>
                <w:sz w:val="20"/>
                <w:szCs w:val="20"/>
                <w:highlight w:val="none"/>
                <w:u w:val="none"/>
                <w:lang w:val="en-US" w:eastAsia="zh-CN" w:bidi="ar"/>
              </w:rPr>
              <w:t>）检测卡（柱凝集法）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3B6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孔</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卡，</w:t>
            </w:r>
            <w:r>
              <w:rPr>
                <w:rFonts w:hint="default" w:ascii="Times New Roman" w:hAnsi="Times New Roman" w:eastAsia="宋体" w:cs="Times New Roman"/>
                <w:i w:val="0"/>
                <w:iCs w:val="0"/>
                <w:color w:val="000000"/>
                <w:kern w:val="0"/>
                <w:sz w:val="20"/>
                <w:szCs w:val="20"/>
                <w:highlight w:val="none"/>
                <w:u w:val="none"/>
                <w:lang w:val="en-US" w:eastAsia="zh-CN" w:bidi="ar"/>
              </w:rPr>
              <w:t>60</w:t>
            </w:r>
            <w:r>
              <w:rPr>
                <w:rFonts w:hint="eastAsia" w:ascii="宋体" w:hAnsi="宋体" w:eastAsia="宋体" w:cs="宋体"/>
                <w:i w:val="0"/>
                <w:iCs w:val="0"/>
                <w:color w:val="000000"/>
                <w:kern w:val="0"/>
                <w:sz w:val="20"/>
                <w:szCs w:val="20"/>
                <w:highlight w:val="none"/>
                <w:u w:val="none"/>
                <w:lang w:val="en-US" w:eastAsia="zh-CN" w:bidi="ar"/>
              </w:rPr>
              <w:t>卡</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EA9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6798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739B5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1423.72</w:t>
            </w:r>
          </w:p>
        </w:tc>
      </w:tr>
      <w:tr w14:paraId="0D38A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73544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AC8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不规则抗体检测试剂盒（人血红细胞）</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F85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747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C8F9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9FB5F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233</w:t>
            </w:r>
          </w:p>
        </w:tc>
      </w:tr>
      <w:tr w14:paraId="40518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6201D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FA5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ABO</w:t>
            </w:r>
            <w:r>
              <w:rPr>
                <w:rFonts w:hint="eastAsia" w:ascii="宋体" w:hAnsi="宋体" w:eastAsia="宋体" w:cs="宋体"/>
                <w:i w:val="0"/>
                <w:iCs w:val="0"/>
                <w:color w:val="000000"/>
                <w:kern w:val="0"/>
                <w:sz w:val="20"/>
                <w:szCs w:val="20"/>
                <w:highlight w:val="none"/>
                <w:u w:val="none"/>
                <w:lang w:val="en-US" w:eastAsia="zh-CN" w:bidi="ar"/>
              </w:rPr>
              <w:t>血型反定型、不规则抗体筛选查质控品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B84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3ML/</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5</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822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DA41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1E403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2116.06</w:t>
            </w:r>
          </w:p>
        </w:tc>
      </w:tr>
      <w:tr w14:paraId="6D158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31098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009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梅毒甲苯胺红不加热血清实验诊断试剂</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169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A42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AC32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E4F75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w:t>
            </w:r>
          </w:p>
        </w:tc>
      </w:tr>
      <w:tr w14:paraId="181C2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F6479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326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w:t>
            </w:r>
            <w:r>
              <w:rPr>
                <w:rFonts w:hint="default" w:ascii="Times New Roman" w:hAnsi="Times New Roman" w:eastAsia="宋体" w:cs="Times New Roman"/>
                <w:i w:val="0"/>
                <w:iCs w:val="0"/>
                <w:color w:val="000000"/>
                <w:kern w:val="0"/>
                <w:sz w:val="20"/>
                <w:szCs w:val="20"/>
                <w:highlight w:val="none"/>
                <w:u w:val="none"/>
                <w:lang w:val="en-US" w:eastAsia="zh-CN" w:bidi="ar"/>
              </w:rPr>
              <w:t>A</w:t>
            </w:r>
            <w:r>
              <w:rPr>
                <w:rFonts w:hint="eastAsia" w:ascii="宋体" w:hAnsi="宋体" w:eastAsia="宋体" w:cs="宋体"/>
                <w:i w:val="0"/>
                <w:iCs w:val="0"/>
                <w:color w:val="000000"/>
                <w:kern w:val="0"/>
                <w:sz w:val="20"/>
                <w:szCs w:val="20"/>
                <w:highlight w:val="none"/>
                <w:u w:val="none"/>
                <w:lang w:val="en-US" w:eastAsia="zh-CN" w:bidi="ar"/>
              </w:rPr>
              <w:t>、抗</w:t>
            </w:r>
            <w:r>
              <w:rPr>
                <w:rFonts w:hint="default" w:ascii="Times New Roman" w:hAnsi="Times New Roman" w:eastAsia="宋体" w:cs="Times New Roman"/>
                <w:i w:val="0"/>
                <w:iCs w:val="0"/>
                <w:color w:val="000000"/>
                <w:kern w:val="0"/>
                <w:sz w:val="20"/>
                <w:szCs w:val="20"/>
                <w:highlight w:val="none"/>
                <w:u w:val="none"/>
                <w:lang w:val="en-US" w:eastAsia="zh-CN" w:bidi="ar"/>
              </w:rPr>
              <w:t>B</w:t>
            </w:r>
            <w:r>
              <w:rPr>
                <w:rFonts w:hint="eastAsia" w:ascii="宋体" w:hAnsi="宋体" w:eastAsia="宋体" w:cs="宋体"/>
                <w:i w:val="0"/>
                <w:iCs w:val="0"/>
                <w:color w:val="000000"/>
                <w:kern w:val="0"/>
                <w:sz w:val="20"/>
                <w:szCs w:val="20"/>
                <w:highlight w:val="none"/>
                <w:u w:val="none"/>
                <w:lang w:val="en-US" w:eastAsia="zh-CN" w:bidi="ar"/>
              </w:rPr>
              <w:t>血型定型试剂（单克隆抗体）</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7FF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D09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70F4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06E7E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98.94</w:t>
            </w:r>
          </w:p>
        </w:tc>
      </w:tr>
      <w:tr w14:paraId="49E38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84278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516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抗体筛选红细胞试剂盒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1D3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5ml/</w:t>
            </w:r>
            <w:r>
              <w:rPr>
                <w:rFonts w:hint="eastAsia" w:ascii="宋体" w:hAnsi="宋体" w:eastAsia="宋体" w:cs="宋体"/>
                <w:i w:val="0"/>
                <w:iCs w:val="0"/>
                <w:color w:val="000000"/>
                <w:kern w:val="0"/>
                <w:sz w:val="20"/>
                <w:szCs w:val="20"/>
                <w:highlight w:val="none"/>
                <w:u w:val="none"/>
                <w:lang w:val="en-US" w:eastAsia="zh-CN" w:bidi="ar"/>
              </w:rPr>
              <w:t>支</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DEC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BA29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BBC94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w:t>
            </w:r>
          </w:p>
        </w:tc>
      </w:tr>
      <w:tr w14:paraId="4A88E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D72FA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7C5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抗人球蛋白抗</w:t>
            </w:r>
            <w:r>
              <w:rPr>
                <w:rFonts w:hint="default" w:ascii="Times New Roman" w:hAnsi="Times New Roman" w:eastAsia="宋体" w:cs="Times New Roman"/>
                <w:i w:val="0"/>
                <w:iCs w:val="0"/>
                <w:color w:val="000000"/>
                <w:kern w:val="0"/>
                <w:sz w:val="20"/>
                <w:szCs w:val="20"/>
                <w:highlight w:val="none"/>
                <w:u w:val="none"/>
                <w:lang w:val="en-US" w:eastAsia="zh-CN" w:bidi="ar"/>
              </w:rPr>
              <w:t>IgG+C3d</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787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4D9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9FC1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DF616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2516</w:t>
            </w:r>
          </w:p>
        </w:tc>
      </w:tr>
      <w:tr w14:paraId="29FB1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73544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8BB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低吸附吸头（盒装）</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610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1000UL96</w:t>
            </w:r>
            <w:r>
              <w:rPr>
                <w:rFonts w:hint="eastAsia" w:ascii="宋体" w:hAnsi="宋体" w:eastAsia="宋体" w:cs="宋体"/>
                <w:i w:val="0"/>
                <w:iCs w:val="0"/>
                <w:color w:val="000000"/>
                <w:kern w:val="0"/>
                <w:sz w:val="20"/>
                <w:szCs w:val="20"/>
                <w:highlight w:val="none"/>
                <w:u w:val="none"/>
                <w:lang w:val="en-US" w:eastAsia="zh-CN" w:bidi="ar"/>
              </w:rPr>
              <w:t>个</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2BF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0F89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F6CBF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673.62</w:t>
            </w:r>
          </w:p>
        </w:tc>
      </w:tr>
      <w:tr w14:paraId="552EF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ED754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1F2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w:t>
            </w:r>
            <w:r>
              <w:rPr>
                <w:rFonts w:hint="default" w:ascii="Times New Roman" w:hAnsi="Times New Roman" w:eastAsia="宋体" w:cs="Times New Roman"/>
                <w:i w:val="0"/>
                <w:iCs w:val="0"/>
                <w:color w:val="000000"/>
                <w:kern w:val="0"/>
                <w:sz w:val="20"/>
                <w:szCs w:val="20"/>
                <w:highlight w:val="none"/>
                <w:u w:val="none"/>
                <w:lang w:val="en-US" w:eastAsia="zh-CN" w:bidi="ar"/>
              </w:rPr>
              <w:t>D</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IGM+IgG</w:t>
            </w:r>
            <w:r>
              <w:rPr>
                <w:rFonts w:hint="eastAsia" w:ascii="宋体" w:hAnsi="宋体" w:eastAsia="宋体" w:cs="宋体"/>
                <w:i w:val="0"/>
                <w:iCs w:val="0"/>
                <w:color w:val="000000"/>
                <w:kern w:val="0"/>
                <w:sz w:val="20"/>
                <w:szCs w:val="20"/>
                <w:highlight w:val="none"/>
                <w:u w:val="none"/>
                <w:lang w:val="en-US" w:eastAsia="zh-CN" w:bidi="ar"/>
              </w:rPr>
              <w:t>）血型定型试剂（单克隆抗体）</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632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10ml/</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6EE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8815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2C782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1000.00 </w:t>
            </w:r>
          </w:p>
        </w:tc>
      </w:tr>
      <w:tr w14:paraId="29E3A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544D0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2C7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深孔板</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EDB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r>
              <w:rPr>
                <w:rFonts w:hint="eastAsia" w:ascii="宋体" w:hAnsi="宋体" w:eastAsia="宋体" w:cs="宋体"/>
                <w:i w:val="0"/>
                <w:iCs w:val="0"/>
                <w:color w:val="000000"/>
                <w:kern w:val="0"/>
                <w:sz w:val="20"/>
                <w:szCs w:val="20"/>
                <w:highlight w:val="none"/>
                <w:u w:val="none"/>
                <w:lang w:val="en-US" w:eastAsia="zh-CN" w:bidi="ar"/>
              </w:rPr>
              <w:t>块</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包</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79A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包</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E00B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39D0B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96.76</w:t>
            </w:r>
          </w:p>
        </w:tc>
      </w:tr>
      <w:tr w14:paraId="6E75B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138AD9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E8A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ABO</w:t>
            </w:r>
            <w:r>
              <w:rPr>
                <w:rFonts w:hint="eastAsia" w:ascii="宋体" w:hAnsi="宋体" w:eastAsia="宋体" w:cs="宋体"/>
                <w:i w:val="0"/>
                <w:iCs w:val="0"/>
                <w:color w:val="000000"/>
                <w:kern w:val="0"/>
                <w:sz w:val="20"/>
                <w:szCs w:val="20"/>
                <w:highlight w:val="none"/>
                <w:u w:val="none"/>
                <w:lang w:val="en-US" w:eastAsia="zh-CN" w:bidi="ar"/>
              </w:rPr>
              <w:t>血型反定型试剂盒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人血红细胞）</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A97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每盒有</w:t>
            </w:r>
            <w:r>
              <w:rPr>
                <w:rFonts w:hint="default" w:ascii="Times New Roman" w:hAnsi="Times New Roman" w:eastAsia="宋体" w:cs="Times New Roman"/>
                <w:i w:val="0"/>
                <w:iCs w:val="0"/>
                <w:color w:val="000000"/>
                <w:kern w:val="0"/>
                <w:sz w:val="20"/>
                <w:szCs w:val="20"/>
                <w:highlight w:val="none"/>
                <w:u w:val="none"/>
                <w:lang w:val="en-US" w:eastAsia="zh-CN" w:bidi="ar"/>
              </w:rPr>
              <w:t>A.B.O</w:t>
            </w:r>
            <w:r>
              <w:rPr>
                <w:rFonts w:hint="eastAsia" w:ascii="宋体" w:hAnsi="宋体" w:eastAsia="宋体" w:cs="宋体"/>
                <w:i w:val="0"/>
                <w:iCs w:val="0"/>
                <w:color w:val="000000"/>
                <w:kern w:val="0"/>
                <w:sz w:val="20"/>
                <w:szCs w:val="20"/>
                <w:highlight w:val="none"/>
                <w:u w:val="none"/>
                <w:lang w:val="en-US" w:eastAsia="zh-CN" w:bidi="ar"/>
              </w:rPr>
              <w:t>细胞各一瓶</w:t>
            </w:r>
            <w:r>
              <w:rPr>
                <w:rFonts w:hint="default" w:ascii="Times New Roman" w:hAnsi="Times New Roman" w:eastAsia="宋体" w:cs="Times New Roman"/>
                <w:i w:val="0"/>
                <w:iCs w:val="0"/>
                <w:color w:val="000000"/>
                <w:kern w:val="0"/>
                <w:sz w:val="20"/>
                <w:szCs w:val="20"/>
                <w:highlight w:val="none"/>
                <w:u w:val="none"/>
                <w:lang w:val="en-US" w:eastAsia="zh-CN" w:bidi="ar"/>
              </w:rPr>
              <w:t>5ml/</w:t>
            </w:r>
            <w:r>
              <w:rPr>
                <w:rFonts w:hint="eastAsia" w:ascii="宋体" w:hAnsi="宋体" w:eastAsia="宋体" w:cs="宋体"/>
                <w:i w:val="0"/>
                <w:iCs w:val="0"/>
                <w:color w:val="000000"/>
                <w:kern w:val="0"/>
                <w:sz w:val="20"/>
                <w:szCs w:val="20"/>
                <w:highlight w:val="none"/>
                <w:u w:val="none"/>
                <w:lang w:val="en-US" w:eastAsia="zh-CN" w:bidi="ar"/>
              </w:rPr>
              <w:t>瓶浓度</w:t>
            </w: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1A1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F861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0ADB6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175.09</w:t>
            </w:r>
          </w:p>
        </w:tc>
      </w:tr>
      <w:tr w14:paraId="00840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AFF9F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884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不规则抗体检测试剂盒（人血红细胞）</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F58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5ml/</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BDC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6256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E3032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226.01</w:t>
            </w:r>
          </w:p>
        </w:tc>
      </w:tr>
      <w:tr w14:paraId="55AAB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A6212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DEA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凝聚胺介质试剂</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177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B6C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8DBA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DB285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200.27</w:t>
            </w:r>
          </w:p>
        </w:tc>
      </w:tr>
      <w:tr w14:paraId="4B9BF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AD585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AF3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丙型肝炎病核酸质控品</w:t>
            </w:r>
            <w:r>
              <w:rPr>
                <w:rFonts w:hint="default" w:ascii="Times New Roman" w:hAnsi="Times New Roman" w:eastAsia="宋体" w:cs="Times New Roman"/>
                <w:i w:val="0"/>
                <w:iCs w:val="0"/>
                <w:color w:val="000000"/>
                <w:kern w:val="0"/>
                <w:sz w:val="20"/>
                <w:szCs w:val="20"/>
                <w:highlight w:val="none"/>
                <w:u w:val="none"/>
                <w:lang w:val="en-US" w:eastAsia="zh-CN" w:bidi="ar"/>
              </w:rPr>
              <w:t>S3</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B38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0.5ML/</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CE1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B943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AC3F2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w:t>
            </w:r>
          </w:p>
        </w:tc>
      </w:tr>
      <w:tr w14:paraId="4D507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56235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97E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丙型肝炎病核酸质控品</w:t>
            </w:r>
            <w:r>
              <w:rPr>
                <w:rFonts w:hint="default" w:ascii="Times New Roman" w:hAnsi="Times New Roman" w:eastAsia="宋体" w:cs="Times New Roman"/>
                <w:i w:val="0"/>
                <w:iCs w:val="0"/>
                <w:color w:val="000000"/>
                <w:kern w:val="0"/>
                <w:sz w:val="20"/>
                <w:szCs w:val="20"/>
                <w:highlight w:val="none"/>
                <w:u w:val="none"/>
                <w:lang w:val="en-US" w:eastAsia="zh-CN" w:bidi="ar"/>
              </w:rPr>
              <w:t>S5</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0D5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0.5ML/</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561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B386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B5B69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w:t>
            </w:r>
          </w:p>
        </w:tc>
      </w:tr>
      <w:tr w14:paraId="380D6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E18C6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61D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乙型肝炎病核酸质控品</w:t>
            </w:r>
            <w:r>
              <w:rPr>
                <w:rFonts w:hint="default" w:ascii="Times New Roman" w:hAnsi="Times New Roman" w:eastAsia="宋体" w:cs="Times New Roman"/>
                <w:i w:val="0"/>
                <w:iCs w:val="0"/>
                <w:color w:val="000000"/>
                <w:kern w:val="0"/>
                <w:sz w:val="20"/>
                <w:szCs w:val="20"/>
                <w:highlight w:val="none"/>
                <w:u w:val="none"/>
                <w:lang w:val="en-US" w:eastAsia="zh-CN" w:bidi="ar"/>
              </w:rPr>
              <w:t>S3</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1C7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0.5ML/</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99A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BA35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09B29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w:t>
            </w:r>
          </w:p>
        </w:tc>
      </w:tr>
      <w:tr w14:paraId="11EEF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20FDC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418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乙型肝炎病核酸质控品</w:t>
            </w:r>
            <w:r>
              <w:rPr>
                <w:rFonts w:hint="default" w:ascii="Times New Roman" w:hAnsi="Times New Roman" w:eastAsia="宋体" w:cs="Times New Roman"/>
                <w:i w:val="0"/>
                <w:iCs w:val="0"/>
                <w:color w:val="000000"/>
                <w:kern w:val="0"/>
                <w:sz w:val="20"/>
                <w:szCs w:val="20"/>
                <w:highlight w:val="none"/>
                <w:u w:val="none"/>
                <w:lang w:val="en-US" w:eastAsia="zh-CN" w:bidi="ar"/>
              </w:rPr>
              <w:t>S5</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607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0.5ML/</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285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C686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BDCF2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w:t>
            </w:r>
          </w:p>
        </w:tc>
      </w:tr>
      <w:tr w14:paraId="0F262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4E5C00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481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肠道通用型、柯萨奇</w:t>
            </w:r>
            <w:r>
              <w:rPr>
                <w:rFonts w:hint="default" w:ascii="Times New Roman" w:hAnsi="Times New Roman" w:eastAsia="宋体" w:cs="Times New Roman"/>
                <w:i w:val="0"/>
                <w:iCs w:val="0"/>
                <w:color w:val="000000"/>
                <w:kern w:val="0"/>
                <w:sz w:val="20"/>
                <w:szCs w:val="20"/>
                <w:highlight w:val="none"/>
                <w:u w:val="none"/>
                <w:lang w:val="en-US" w:eastAsia="zh-CN" w:bidi="ar"/>
              </w:rPr>
              <w:t>A16</w:t>
            </w:r>
            <w:r>
              <w:rPr>
                <w:rFonts w:hint="eastAsia" w:ascii="宋体" w:hAnsi="宋体" w:eastAsia="宋体" w:cs="宋体"/>
                <w:i w:val="0"/>
                <w:iCs w:val="0"/>
                <w:color w:val="000000"/>
                <w:kern w:val="0"/>
                <w:sz w:val="20"/>
                <w:szCs w:val="20"/>
                <w:highlight w:val="none"/>
                <w:u w:val="none"/>
                <w:lang w:val="en-US" w:eastAsia="zh-CN" w:bidi="ar"/>
              </w:rPr>
              <w:t>型和肠道</w:t>
            </w:r>
            <w:r>
              <w:rPr>
                <w:rFonts w:hint="default" w:ascii="Times New Roman" w:hAnsi="Times New Roman" w:eastAsia="宋体" w:cs="Times New Roman"/>
                <w:i w:val="0"/>
                <w:iCs w:val="0"/>
                <w:color w:val="000000"/>
                <w:kern w:val="0"/>
                <w:sz w:val="20"/>
                <w:szCs w:val="20"/>
                <w:highlight w:val="none"/>
                <w:u w:val="none"/>
                <w:lang w:val="en-US" w:eastAsia="zh-CN" w:bidi="ar"/>
              </w:rPr>
              <w:t>71</w:t>
            </w:r>
            <w:r>
              <w:rPr>
                <w:rFonts w:hint="eastAsia" w:ascii="宋体" w:hAnsi="宋体" w:eastAsia="宋体" w:cs="宋体"/>
                <w:i w:val="0"/>
                <w:iCs w:val="0"/>
                <w:color w:val="000000"/>
                <w:kern w:val="0"/>
                <w:sz w:val="20"/>
                <w:szCs w:val="20"/>
                <w:highlight w:val="none"/>
                <w:u w:val="none"/>
                <w:lang w:val="en-US" w:eastAsia="zh-CN" w:bidi="ar"/>
              </w:rPr>
              <w:t>型核酸检测试剂盒（荧光</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AD6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092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0BF8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C68FA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3177.5</w:t>
            </w:r>
          </w:p>
        </w:tc>
      </w:tr>
      <w:tr w14:paraId="7EF2B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E95F6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0B8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核酸提取或纯化试剂</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8F4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934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E60A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66485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90.59</w:t>
            </w:r>
          </w:p>
        </w:tc>
      </w:tr>
      <w:tr w14:paraId="23364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42BCBE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268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呼吸道合胞病毒</w:t>
            </w:r>
            <w:r>
              <w:rPr>
                <w:rFonts w:hint="default" w:ascii="Times New Roman" w:hAnsi="Times New Roman" w:eastAsia="宋体" w:cs="Times New Roman"/>
                <w:i w:val="0"/>
                <w:iCs w:val="0"/>
                <w:color w:val="000000"/>
                <w:kern w:val="0"/>
                <w:sz w:val="20"/>
                <w:szCs w:val="20"/>
                <w:highlight w:val="none"/>
                <w:u w:val="none"/>
                <w:lang w:val="en-US" w:eastAsia="zh-CN" w:bidi="ar"/>
              </w:rPr>
              <w:t>A</w:t>
            </w:r>
            <w:r>
              <w:rPr>
                <w:rFonts w:hint="eastAsia" w:ascii="宋体" w:hAnsi="宋体" w:eastAsia="宋体" w:cs="宋体"/>
                <w:i w:val="0"/>
                <w:iCs w:val="0"/>
                <w:color w:val="000000"/>
                <w:kern w:val="0"/>
                <w:sz w:val="20"/>
                <w:szCs w:val="20"/>
                <w:highlight w:val="none"/>
                <w:u w:val="none"/>
                <w:lang w:val="en-US" w:eastAsia="zh-CN" w:bidi="ar"/>
              </w:rPr>
              <w:t>型和</w:t>
            </w:r>
            <w:r>
              <w:rPr>
                <w:rFonts w:hint="default" w:ascii="Times New Roman" w:hAnsi="Times New Roman" w:eastAsia="宋体" w:cs="Times New Roman"/>
                <w:i w:val="0"/>
                <w:iCs w:val="0"/>
                <w:color w:val="000000"/>
                <w:kern w:val="0"/>
                <w:sz w:val="20"/>
                <w:szCs w:val="20"/>
                <w:highlight w:val="none"/>
                <w:u w:val="none"/>
                <w:lang w:val="en-US" w:eastAsia="zh-CN" w:bidi="ar"/>
              </w:rPr>
              <w:t>B</w:t>
            </w:r>
            <w:r>
              <w:rPr>
                <w:rFonts w:hint="eastAsia" w:ascii="宋体" w:hAnsi="宋体" w:eastAsia="宋体" w:cs="宋体"/>
                <w:i w:val="0"/>
                <w:iCs w:val="0"/>
                <w:color w:val="000000"/>
                <w:kern w:val="0"/>
                <w:sz w:val="20"/>
                <w:szCs w:val="20"/>
                <w:highlight w:val="none"/>
                <w:u w:val="none"/>
                <w:lang w:val="en-US" w:eastAsia="zh-CN" w:bidi="ar"/>
              </w:rPr>
              <w:t>型核酸检测试剂盒（荧光</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AE8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667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B703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082FA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2182.5</w:t>
            </w:r>
          </w:p>
        </w:tc>
      </w:tr>
      <w:tr w14:paraId="13F65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4C46F2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7C8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人乳头瘤病毒核酸分型检测试剂盒（</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荧光法）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1EA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2C7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5A32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9D7E0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1077.6</w:t>
            </w:r>
          </w:p>
        </w:tc>
      </w:tr>
      <w:tr w14:paraId="7E7B8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7D475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111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核酸提取或纯化试剂</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677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DD2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CC60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3156E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186.8</w:t>
            </w:r>
          </w:p>
        </w:tc>
      </w:tr>
      <w:tr w14:paraId="555CE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661E7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FB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结核分枝杆菌复合群核酸检测试剂盒（实时荧光</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BB3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B7B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AF41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8A3B9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1949.01</w:t>
            </w:r>
          </w:p>
        </w:tc>
      </w:tr>
      <w:tr w14:paraId="161B2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F98D4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81B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结核分枝杆菌利福平耐药突变检测试剂盒（荧光</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熔解曲线法）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16E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ACC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F4E8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0C3EF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3138</w:t>
            </w:r>
          </w:p>
        </w:tc>
      </w:tr>
      <w:tr w14:paraId="2D7EB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472A4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05F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结核分枝杆菌异烟肼耐药突变检测试剂盒（荧光</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熔解曲线法）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23C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A3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B4D9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43EBD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3138</w:t>
            </w:r>
          </w:p>
        </w:tc>
      </w:tr>
      <w:tr w14:paraId="1F87B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B3EC9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D1D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诺如病毒核酸检测试剂盒（荧光</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306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525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04F8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A7634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1097.53</w:t>
            </w:r>
          </w:p>
        </w:tc>
      </w:tr>
      <w:tr w14:paraId="04869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29AB10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82A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甲型流感病毒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乙型流感病毒核酸检测试剂盒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荧光</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764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50F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EA37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F73C3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1552</w:t>
            </w:r>
          </w:p>
        </w:tc>
      </w:tr>
      <w:tr w14:paraId="54793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C4476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4B4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新冠扩增试剂（集采）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2C7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BE9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D9F5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6B2E3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175</w:t>
            </w:r>
          </w:p>
        </w:tc>
      </w:tr>
      <w:tr w14:paraId="76BC0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E89EA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6AB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肺炎支原体核酸检测试剂盒（荧光</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C52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2C3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C064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73052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900</w:t>
            </w:r>
          </w:p>
        </w:tc>
      </w:tr>
      <w:tr w14:paraId="07AAE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93B7D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3CD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甲型流感病毒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乙型流感病毒核酸检测试剂盒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31B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76E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C157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7809B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1552</w:t>
            </w:r>
          </w:p>
        </w:tc>
      </w:tr>
      <w:tr w14:paraId="33B85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18AE20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3A9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新型冠状病毒</w:t>
            </w:r>
            <w:r>
              <w:rPr>
                <w:rFonts w:hint="default" w:ascii="Times New Roman" w:hAnsi="Times New Roman" w:eastAsia="宋体" w:cs="Times New Roman"/>
                <w:i w:val="0"/>
                <w:iCs w:val="0"/>
                <w:color w:val="000000"/>
                <w:kern w:val="0"/>
                <w:sz w:val="20"/>
                <w:szCs w:val="20"/>
                <w:highlight w:val="none"/>
                <w:u w:val="none"/>
                <w:lang w:val="en-US" w:eastAsia="zh-CN" w:bidi="ar"/>
              </w:rPr>
              <w:t>2019-nCoV</w:t>
            </w:r>
            <w:r>
              <w:rPr>
                <w:rFonts w:hint="eastAsia" w:ascii="宋体" w:hAnsi="宋体" w:eastAsia="宋体" w:cs="宋体"/>
                <w:i w:val="0"/>
                <w:iCs w:val="0"/>
                <w:color w:val="000000"/>
                <w:kern w:val="0"/>
                <w:sz w:val="20"/>
                <w:szCs w:val="20"/>
                <w:highlight w:val="none"/>
                <w:u w:val="none"/>
                <w:lang w:val="en-US" w:eastAsia="zh-CN" w:bidi="ar"/>
              </w:rPr>
              <w:t>核酸检测试剂盒（荧光</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6D3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A61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1AAD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E407E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175</w:t>
            </w:r>
          </w:p>
        </w:tc>
      </w:tr>
      <w:tr w14:paraId="1925B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324AA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D34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EB</w:t>
            </w:r>
            <w:r>
              <w:rPr>
                <w:rFonts w:hint="eastAsia" w:ascii="宋体" w:hAnsi="宋体" w:eastAsia="宋体" w:cs="宋体"/>
                <w:i w:val="0"/>
                <w:iCs w:val="0"/>
                <w:color w:val="000000"/>
                <w:kern w:val="0"/>
                <w:sz w:val="20"/>
                <w:szCs w:val="20"/>
                <w:highlight w:val="none"/>
                <w:u w:val="none"/>
                <w:lang w:val="en-US" w:eastAsia="zh-CN" w:bidi="ar"/>
              </w:rPr>
              <w:t>病毒核酸检测试剂盒（</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荧光探针法）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014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E75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7A30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ADF42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1205.72</w:t>
            </w:r>
          </w:p>
        </w:tc>
      </w:tr>
      <w:tr w14:paraId="2096A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7829E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81D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丙型肝炎病毒核酸检测试剂盒（</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荧光探针法）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F37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1CE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5489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E0437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911.8</w:t>
            </w:r>
          </w:p>
        </w:tc>
      </w:tr>
      <w:tr w14:paraId="064EC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12345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BDA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甲型流感病毒通用型核酸检测试剂盒（</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荧光探针法）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B1F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42F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C96C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F649E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467.26</w:t>
            </w:r>
          </w:p>
        </w:tc>
      </w:tr>
      <w:tr w14:paraId="78676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2B91B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396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六项呼吸道病原体核酸检测试剂盒（</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荧光探针法）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285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4A3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F12F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1076C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2758.43</w:t>
            </w:r>
          </w:p>
        </w:tc>
      </w:tr>
      <w:tr w14:paraId="3BD36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A26B7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76F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人巨细胞病毒核酸检测试剂盒（</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荧光探针法）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8AA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CDB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4460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F487E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1205.72</w:t>
            </w:r>
          </w:p>
        </w:tc>
      </w:tr>
      <w:tr w14:paraId="4C014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7B44D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8F0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乙型肝炎病毒核酸定量检测试剂盒（</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荧光探针法）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EFD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DCB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E2C1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AC532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1017.98</w:t>
            </w:r>
          </w:p>
        </w:tc>
      </w:tr>
      <w:tr w14:paraId="6F034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0450E8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2D8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人乳头瘤病毒核酸分型检测试剂盒（</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荧光法）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量采）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33B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AD0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5BBE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4CB22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1068</w:t>
            </w:r>
          </w:p>
        </w:tc>
      </w:tr>
      <w:tr w14:paraId="0D4F7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195098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532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人乳头瘤病毒核酸分型检测试剂盒（</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荧光法）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量采）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B9C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3C1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4858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BF6E3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2136</w:t>
            </w:r>
          </w:p>
        </w:tc>
      </w:tr>
      <w:tr w14:paraId="0ACFD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170262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5A0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肠道病毒</w:t>
            </w:r>
            <w:r>
              <w:rPr>
                <w:rFonts w:hint="default" w:ascii="Times New Roman" w:hAnsi="Times New Roman" w:eastAsia="宋体" w:cs="Times New Roman"/>
                <w:i w:val="0"/>
                <w:iCs w:val="0"/>
                <w:color w:val="000000"/>
                <w:kern w:val="0"/>
                <w:sz w:val="20"/>
                <w:szCs w:val="20"/>
                <w:highlight w:val="none"/>
                <w:u w:val="none"/>
                <w:lang w:val="en-US" w:eastAsia="zh-CN" w:bidi="ar"/>
              </w:rPr>
              <w:t>71</w:t>
            </w:r>
            <w:r>
              <w:rPr>
                <w:rFonts w:hint="eastAsia" w:ascii="宋体" w:hAnsi="宋体" w:eastAsia="宋体" w:cs="宋体"/>
                <w:i w:val="0"/>
                <w:iCs w:val="0"/>
                <w:color w:val="000000"/>
                <w:kern w:val="0"/>
                <w:sz w:val="20"/>
                <w:szCs w:val="20"/>
                <w:highlight w:val="none"/>
                <w:u w:val="none"/>
                <w:lang w:val="en-US" w:eastAsia="zh-CN" w:bidi="ar"/>
              </w:rPr>
              <w:t>型、肠道病毒通用型、柯萨奇病毒</w:t>
            </w:r>
            <w:r>
              <w:rPr>
                <w:rFonts w:hint="default" w:ascii="Times New Roman" w:hAnsi="Times New Roman" w:eastAsia="宋体" w:cs="Times New Roman"/>
                <w:i w:val="0"/>
                <w:iCs w:val="0"/>
                <w:color w:val="000000"/>
                <w:kern w:val="0"/>
                <w:sz w:val="20"/>
                <w:szCs w:val="20"/>
                <w:highlight w:val="none"/>
                <w:u w:val="none"/>
                <w:lang w:val="en-US" w:eastAsia="zh-CN" w:bidi="ar"/>
              </w:rPr>
              <w:t>A16</w:t>
            </w:r>
            <w:r>
              <w:rPr>
                <w:rFonts w:hint="eastAsia" w:ascii="宋体" w:hAnsi="宋体" w:eastAsia="宋体" w:cs="宋体"/>
                <w:i w:val="0"/>
                <w:iCs w:val="0"/>
                <w:color w:val="000000"/>
                <w:kern w:val="0"/>
                <w:sz w:val="20"/>
                <w:szCs w:val="20"/>
                <w:highlight w:val="none"/>
                <w:u w:val="none"/>
                <w:lang w:val="en-US" w:eastAsia="zh-CN" w:bidi="ar"/>
              </w:rPr>
              <w:t>型核酸检测试剂盒（</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荧光探针法）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76C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741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88DB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D445C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1152</w:t>
            </w:r>
          </w:p>
        </w:tc>
      </w:tr>
      <w:tr w14:paraId="1B20E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23156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444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结核分枝杆菌核酸检测试剂盒（</w:t>
            </w: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荧光探针法）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16D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5B3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E7AE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3B7EB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720</w:t>
            </w:r>
          </w:p>
        </w:tc>
      </w:tr>
      <w:tr w14:paraId="36AD8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4E37D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8C6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PCR</w:t>
            </w:r>
            <w:r>
              <w:rPr>
                <w:rFonts w:hint="eastAsia" w:ascii="宋体" w:hAnsi="宋体" w:eastAsia="宋体" w:cs="宋体"/>
                <w:i w:val="0"/>
                <w:iCs w:val="0"/>
                <w:color w:val="000000"/>
                <w:kern w:val="0"/>
                <w:sz w:val="20"/>
                <w:szCs w:val="20"/>
                <w:highlight w:val="none"/>
                <w:u w:val="none"/>
                <w:lang w:val="en-US" w:eastAsia="zh-CN" w:bidi="ar"/>
              </w:rPr>
              <w:t>八联排管</w:t>
            </w:r>
            <w:r>
              <w:rPr>
                <w:rFonts w:hint="default" w:ascii="Times New Roman" w:hAnsi="Times New Roman" w:eastAsia="宋体" w:cs="Times New Roman"/>
                <w:i w:val="0"/>
                <w:iCs w:val="0"/>
                <w:color w:val="000000"/>
                <w:kern w:val="0"/>
                <w:sz w:val="20"/>
                <w:szCs w:val="20"/>
                <w:highlight w:val="none"/>
                <w:u w:val="none"/>
                <w:lang w:val="en-US" w:eastAsia="zh-CN" w:bidi="ar"/>
              </w:rPr>
              <w:t>(0.2ml)</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35A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125</w:t>
            </w:r>
            <w:r>
              <w:rPr>
                <w:rFonts w:hint="eastAsia" w:ascii="宋体" w:hAnsi="宋体" w:eastAsia="宋体" w:cs="宋体"/>
                <w:i w:val="0"/>
                <w:iCs w:val="0"/>
                <w:color w:val="000000"/>
                <w:kern w:val="0"/>
                <w:sz w:val="20"/>
                <w:szCs w:val="20"/>
                <w:highlight w:val="none"/>
                <w:u w:val="none"/>
                <w:lang w:val="en-US" w:eastAsia="zh-CN" w:bidi="ar"/>
              </w:rPr>
              <w:t>条</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54A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4BB9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97DAA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245</w:t>
            </w:r>
          </w:p>
        </w:tc>
      </w:tr>
      <w:tr w14:paraId="4DD44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2E7E3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695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一次性使用无菌皮肤试敏点刺针</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659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196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1234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B2FEC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1920.6</w:t>
            </w:r>
          </w:p>
        </w:tc>
      </w:tr>
      <w:tr w14:paraId="70A40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5E04D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A3E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一次性采样管</w:t>
            </w:r>
            <w:r>
              <w:rPr>
                <w:rFonts w:hint="default" w:ascii="Times New Roman" w:hAnsi="Times New Roman" w:eastAsia="宋体" w:cs="Times New Roman"/>
                <w:i w:val="0"/>
                <w:iCs w:val="0"/>
                <w:color w:val="000000"/>
                <w:kern w:val="0"/>
                <w:sz w:val="20"/>
                <w:szCs w:val="20"/>
                <w:highlight w:val="none"/>
                <w:u w:val="none"/>
                <w:lang w:val="en-US" w:eastAsia="zh-CN" w:bidi="ar"/>
              </w:rPr>
              <w:t>(0.85%</w:t>
            </w:r>
            <w:r>
              <w:rPr>
                <w:rFonts w:hint="eastAsia" w:ascii="宋体" w:hAnsi="宋体" w:eastAsia="宋体" w:cs="宋体"/>
                <w:i w:val="0"/>
                <w:iCs w:val="0"/>
                <w:color w:val="000000"/>
                <w:kern w:val="0"/>
                <w:sz w:val="20"/>
                <w:szCs w:val="20"/>
                <w:highlight w:val="none"/>
                <w:u w:val="none"/>
                <w:lang w:val="en-US" w:eastAsia="zh-CN" w:bidi="ar"/>
              </w:rPr>
              <w:t>生理盐水含中和剂，含棉签</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2E0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062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8CAF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B731E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275</w:t>
            </w:r>
          </w:p>
        </w:tc>
      </w:tr>
      <w:tr w14:paraId="40AC2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819" w:type="dxa"/>
            <w:tcBorders>
              <w:top w:val="nil"/>
              <w:left w:val="nil"/>
              <w:bottom w:val="single" w:color="000000" w:sz="4" w:space="0"/>
              <w:right w:val="single" w:color="000000" w:sz="4" w:space="0"/>
            </w:tcBorders>
            <w:shd w:val="clear" w:color="auto" w:fill="auto"/>
            <w:vAlign w:val="center"/>
          </w:tcPr>
          <w:p w14:paraId="33F13B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CCB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血气生化试剂盒（干式电化学法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交流阻抗法）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532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血气电解质：水平</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2.5ML/</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FE3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4140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161A3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236.38</w:t>
            </w:r>
          </w:p>
        </w:tc>
      </w:tr>
      <w:tr w14:paraId="48DA2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DF010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D5C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血气生化试剂盒（干式电化学法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交流阻抗法）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335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BG9-Lac 25</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DCB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5D7E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C463E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727.5</w:t>
            </w:r>
          </w:p>
        </w:tc>
      </w:tr>
      <w:tr w14:paraId="4A50A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3F234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432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吸入性</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食物性过敏原特异性</w:t>
            </w:r>
            <w:r>
              <w:rPr>
                <w:rFonts w:hint="default" w:ascii="Times New Roman" w:hAnsi="Times New Roman" w:eastAsia="宋体" w:cs="Times New Roman"/>
                <w:i w:val="0"/>
                <w:iCs w:val="0"/>
                <w:color w:val="000000"/>
                <w:kern w:val="0"/>
                <w:sz w:val="20"/>
                <w:szCs w:val="20"/>
                <w:highlight w:val="none"/>
                <w:u w:val="none"/>
                <w:lang w:val="en-US" w:eastAsia="zh-CN" w:bidi="ar"/>
              </w:rPr>
              <w:t>IgE</w:t>
            </w:r>
            <w:r>
              <w:rPr>
                <w:rFonts w:hint="eastAsia" w:ascii="宋体" w:hAnsi="宋体" w:eastAsia="宋体" w:cs="宋体"/>
                <w:i w:val="0"/>
                <w:iCs w:val="0"/>
                <w:color w:val="000000"/>
                <w:kern w:val="0"/>
                <w:sz w:val="20"/>
                <w:szCs w:val="20"/>
                <w:highlight w:val="none"/>
                <w:u w:val="none"/>
                <w:lang w:val="en-US" w:eastAsia="zh-CN" w:bidi="ar"/>
              </w:rPr>
              <w:t>抗体检测试剂盒</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（免疫印迹法）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216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FBA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2F22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E8C78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2423.55</w:t>
            </w:r>
          </w:p>
        </w:tc>
      </w:tr>
      <w:tr w14:paraId="54714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DF2F3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064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肌红蛋白测定试剂盒（化学发光免疫分析法）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C1D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542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D08B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482EC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1026.88</w:t>
            </w:r>
          </w:p>
        </w:tc>
      </w:tr>
      <w:tr w14:paraId="17F60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27048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A51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肌酸激酶同工酶</w:t>
            </w:r>
            <w:r>
              <w:rPr>
                <w:rFonts w:hint="default" w:ascii="Times New Roman" w:hAnsi="Times New Roman" w:eastAsia="宋体" w:cs="Times New Roman"/>
                <w:i w:val="0"/>
                <w:iCs w:val="0"/>
                <w:color w:val="000000"/>
                <w:kern w:val="0"/>
                <w:sz w:val="20"/>
                <w:szCs w:val="20"/>
                <w:highlight w:val="none"/>
                <w:u w:val="none"/>
                <w:lang w:val="en-US" w:eastAsia="zh-CN" w:bidi="ar"/>
              </w:rPr>
              <w:t>MB</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CK-MB</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7DC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C89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5FDD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AEDF6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684.59</w:t>
            </w:r>
          </w:p>
        </w:tc>
      </w:tr>
      <w:tr w14:paraId="6D17B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0B477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FA0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心肌肌钙蛋白</w:t>
            </w:r>
            <w:r>
              <w:rPr>
                <w:rFonts w:hint="default" w:ascii="Times New Roman" w:hAnsi="Times New Roman" w:eastAsia="宋体" w:cs="Times New Roman"/>
                <w:i w:val="0"/>
                <w:iCs w:val="0"/>
                <w:color w:val="000000"/>
                <w:kern w:val="0"/>
                <w:sz w:val="20"/>
                <w:szCs w:val="20"/>
                <w:highlight w:val="none"/>
                <w:u w:val="none"/>
                <w:lang w:val="en-US" w:eastAsia="zh-CN" w:bidi="ar"/>
              </w:rPr>
              <w:t>I</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0F1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8A0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C82C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1CC4C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1663.9</w:t>
            </w:r>
          </w:p>
        </w:tc>
      </w:tr>
      <w:tr w14:paraId="042E9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303C0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B42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肌钙蛋白</w:t>
            </w:r>
            <w:r>
              <w:rPr>
                <w:rFonts w:hint="default" w:ascii="Times New Roman" w:hAnsi="Times New Roman" w:eastAsia="宋体" w:cs="Times New Roman"/>
                <w:i w:val="0"/>
                <w:iCs w:val="0"/>
                <w:color w:val="000000"/>
                <w:kern w:val="0"/>
                <w:sz w:val="20"/>
                <w:szCs w:val="20"/>
                <w:highlight w:val="none"/>
                <w:u w:val="none"/>
                <w:lang w:val="en-US" w:eastAsia="zh-CN" w:bidi="ar"/>
              </w:rPr>
              <w:t>I(TnI)</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8A9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60*1</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盒（含校准品）</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6E6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D072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C4A37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1038.87</w:t>
            </w:r>
          </w:p>
        </w:tc>
      </w:tr>
      <w:tr w14:paraId="1513F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7CCAA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790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肌红蛋白（</w:t>
            </w:r>
            <w:r>
              <w:rPr>
                <w:rFonts w:hint="default" w:ascii="Times New Roman" w:hAnsi="Times New Roman" w:eastAsia="宋体" w:cs="Times New Roman"/>
                <w:i w:val="0"/>
                <w:iCs w:val="0"/>
                <w:color w:val="000000"/>
                <w:kern w:val="0"/>
                <w:sz w:val="20"/>
                <w:szCs w:val="20"/>
                <w:highlight w:val="none"/>
                <w:u w:val="none"/>
                <w:lang w:val="en-US" w:eastAsia="zh-CN" w:bidi="ar"/>
              </w:rPr>
              <w:t>MYO)</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ECC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60*1</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盒（含校准品）</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987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AB21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26E65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880</w:t>
            </w:r>
          </w:p>
        </w:tc>
      </w:tr>
      <w:tr w14:paraId="3B2D8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656EF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C73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肌酸激酶同工酶（</w:t>
            </w:r>
            <w:r>
              <w:rPr>
                <w:rFonts w:hint="default" w:ascii="Times New Roman" w:hAnsi="Times New Roman" w:eastAsia="宋体" w:cs="Times New Roman"/>
                <w:i w:val="0"/>
                <w:iCs w:val="0"/>
                <w:color w:val="000000"/>
                <w:kern w:val="0"/>
                <w:sz w:val="20"/>
                <w:szCs w:val="20"/>
                <w:highlight w:val="none"/>
                <w:u w:val="none"/>
                <w:lang w:val="en-US" w:eastAsia="zh-CN" w:bidi="ar"/>
              </w:rPr>
              <w:t>CK-MB)</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120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60*1</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盒（含校准品）</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A88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DEF4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3439B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593.64</w:t>
            </w:r>
          </w:p>
        </w:tc>
      </w:tr>
      <w:tr w14:paraId="23D6D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D4AE5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A64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降钙素原</w:t>
            </w:r>
            <w:r>
              <w:rPr>
                <w:rFonts w:hint="default" w:ascii="Times New Roman" w:hAnsi="Times New Roman" w:eastAsia="宋体" w:cs="Times New Roman"/>
                <w:i w:val="0"/>
                <w:iCs w:val="0"/>
                <w:color w:val="000000"/>
                <w:kern w:val="0"/>
                <w:sz w:val="20"/>
                <w:szCs w:val="20"/>
                <w:highlight w:val="none"/>
                <w:u w:val="none"/>
                <w:lang w:val="en-US" w:eastAsia="zh-CN" w:bidi="ar"/>
              </w:rPr>
              <w:t>(PCT)</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E7D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60*1</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盒（含校准品）</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A97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C288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79A1F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2572.44</w:t>
            </w:r>
          </w:p>
        </w:tc>
      </w:tr>
      <w:tr w14:paraId="1B35C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53419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CE0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降钙素原测定试剂盒（免疫色谱检测法）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03E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1FD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F1FC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AB6AB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1484.1</w:t>
            </w:r>
          </w:p>
        </w:tc>
      </w:tr>
      <w:tr w14:paraId="76ADC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94341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62D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活化凝血检测试剂盒（凝固法）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923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23B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237E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887A7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3624.26</w:t>
            </w:r>
          </w:p>
        </w:tc>
      </w:tr>
      <w:tr w14:paraId="1DD2C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492DE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695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血气测定试剂盒（电极法）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D7B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GEM3000 450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9</w:t>
            </w:r>
            <w:r>
              <w:rPr>
                <w:rFonts w:hint="eastAsia" w:ascii="宋体" w:hAnsi="宋体" w:eastAsia="宋体" w:cs="宋体"/>
                <w:i w:val="0"/>
                <w:iCs w:val="0"/>
                <w:color w:val="000000"/>
                <w:kern w:val="0"/>
                <w:sz w:val="20"/>
                <w:szCs w:val="20"/>
                <w:highlight w:val="none"/>
                <w:u w:val="none"/>
                <w:lang w:val="en-US" w:eastAsia="zh-CN" w:bidi="ar"/>
              </w:rPr>
              <w:t>项</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ED1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BF08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2B4E0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13950</w:t>
            </w:r>
          </w:p>
        </w:tc>
      </w:tr>
      <w:tr w14:paraId="1524C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97157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508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血气测定试剂盒（电极法）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CD5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GEM3000 600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9</w:t>
            </w:r>
            <w:r>
              <w:rPr>
                <w:rFonts w:hint="eastAsia" w:ascii="宋体" w:hAnsi="宋体" w:eastAsia="宋体" w:cs="宋体"/>
                <w:i w:val="0"/>
                <w:iCs w:val="0"/>
                <w:color w:val="000000"/>
                <w:kern w:val="0"/>
                <w:sz w:val="20"/>
                <w:szCs w:val="20"/>
                <w:highlight w:val="none"/>
                <w:u w:val="none"/>
                <w:lang w:val="en-US" w:eastAsia="zh-CN" w:bidi="ar"/>
              </w:rPr>
              <w:t>项</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972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3D04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439FF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15600.41</w:t>
            </w:r>
          </w:p>
        </w:tc>
      </w:tr>
      <w:tr w14:paraId="29C63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7EBB9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674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幽门螺杆菌测试仪</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采集卡</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1DF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2F9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28F3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93B90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737.2</w:t>
            </w:r>
          </w:p>
        </w:tc>
      </w:tr>
      <w:tr w14:paraId="59ED4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58477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FEB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幽门螺杆菌测试仪</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采集卡</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E1A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F58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5E91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46707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776</w:t>
            </w:r>
          </w:p>
        </w:tc>
      </w:tr>
      <w:tr w14:paraId="5A89C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D7DED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710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卵磷脂吐温胰蛋白胨大豆培养基</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1D9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中和含氯类：</w:t>
            </w:r>
            <w:r>
              <w:rPr>
                <w:rFonts w:hint="default" w:ascii="Times New Roman" w:hAnsi="Times New Roman" w:eastAsia="宋体" w:cs="Times New Roman"/>
                <w:i w:val="0"/>
                <w:iCs w:val="0"/>
                <w:color w:val="000000"/>
                <w:kern w:val="0"/>
                <w:sz w:val="20"/>
                <w:szCs w:val="20"/>
                <w:highlight w:val="none"/>
                <w:u w:val="none"/>
                <w:lang w:val="en-US" w:eastAsia="zh-CN" w:bidi="ar"/>
              </w:rPr>
              <w:t>10ML/</w:t>
            </w:r>
            <w:r>
              <w:rPr>
                <w:rFonts w:hint="eastAsia" w:ascii="宋体" w:hAnsi="宋体" w:eastAsia="宋体" w:cs="宋体"/>
                <w:i w:val="0"/>
                <w:iCs w:val="0"/>
                <w:color w:val="000000"/>
                <w:kern w:val="0"/>
                <w:sz w:val="20"/>
                <w:szCs w:val="20"/>
                <w:highlight w:val="none"/>
                <w:u w:val="none"/>
                <w:lang w:val="en-US" w:eastAsia="zh-CN" w:bidi="ar"/>
              </w:rPr>
              <w:t>支</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222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0BE4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595BB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3.69</w:t>
            </w:r>
          </w:p>
        </w:tc>
      </w:tr>
      <w:tr w14:paraId="07318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8A030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DDE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卵磷脂吐温胰蛋白胨大豆培养基</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070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中和醇类：</w:t>
            </w:r>
            <w:r>
              <w:rPr>
                <w:rFonts w:hint="default" w:ascii="Times New Roman" w:hAnsi="Times New Roman" w:eastAsia="宋体" w:cs="Times New Roman"/>
                <w:i w:val="0"/>
                <w:iCs w:val="0"/>
                <w:color w:val="000000"/>
                <w:kern w:val="0"/>
                <w:sz w:val="20"/>
                <w:szCs w:val="20"/>
                <w:highlight w:val="none"/>
                <w:u w:val="none"/>
                <w:lang w:val="en-US" w:eastAsia="zh-CN" w:bidi="ar"/>
              </w:rPr>
              <w:t>10ML/</w:t>
            </w:r>
            <w:r>
              <w:rPr>
                <w:rFonts w:hint="eastAsia" w:ascii="宋体" w:hAnsi="宋体" w:eastAsia="宋体" w:cs="宋体"/>
                <w:i w:val="0"/>
                <w:iCs w:val="0"/>
                <w:color w:val="000000"/>
                <w:kern w:val="0"/>
                <w:sz w:val="20"/>
                <w:szCs w:val="20"/>
                <w:highlight w:val="none"/>
                <w:u w:val="none"/>
                <w:lang w:val="en-US" w:eastAsia="zh-CN" w:bidi="ar"/>
              </w:rPr>
              <w:t>支</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E7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3D5D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DE6B6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3.69</w:t>
            </w:r>
          </w:p>
        </w:tc>
      </w:tr>
      <w:tr w14:paraId="13E49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445A0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F3A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卵磷脂吐温胰蛋白胨大豆培养基</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4CF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中和醛类：</w:t>
            </w:r>
            <w:r>
              <w:rPr>
                <w:rFonts w:hint="default" w:ascii="Times New Roman" w:hAnsi="Times New Roman" w:eastAsia="宋体" w:cs="Times New Roman"/>
                <w:i w:val="0"/>
                <w:iCs w:val="0"/>
                <w:color w:val="000000"/>
                <w:kern w:val="0"/>
                <w:sz w:val="20"/>
                <w:szCs w:val="20"/>
                <w:highlight w:val="none"/>
                <w:u w:val="none"/>
                <w:lang w:val="en-US" w:eastAsia="zh-CN" w:bidi="ar"/>
              </w:rPr>
              <w:t>10ML/</w:t>
            </w:r>
            <w:r>
              <w:rPr>
                <w:rFonts w:hint="eastAsia" w:ascii="宋体" w:hAnsi="宋体" w:eastAsia="宋体" w:cs="宋体"/>
                <w:i w:val="0"/>
                <w:iCs w:val="0"/>
                <w:color w:val="000000"/>
                <w:kern w:val="0"/>
                <w:sz w:val="20"/>
                <w:szCs w:val="20"/>
                <w:highlight w:val="none"/>
                <w:u w:val="none"/>
                <w:lang w:val="en-US" w:eastAsia="zh-CN" w:bidi="ar"/>
              </w:rPr>
              <w:t>支</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0A9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9FF9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0E24D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3.69</w:t>
            </w:r>
          </w:p>
        </w:tc>
      </w:tr>
      <w:tr w14:paraId="0F763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EAE31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99A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卵磷脂吐温胰蛋白胨大豆培养基</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0D7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中和醛类：</w:t>
            </w:r>
            <w:r>
              <w:rPr>
                <w:rFonts w:hint="default" w:ascii="Times New Roman" w:hAnsi="Times New Roman" w:eastAsia="宋体" w:cs="Times New Roman"/>
                <w:i w:val="0"/>
                <w:iCs w:val="0"/>
                <w:color w:val="000000"/>
                <w:kern w:val="0"/>
                <w:sz w:val="20"/>
                <w:szCs w:val="20"/>
                <w:highlight w:val="none"/>
                <w:u w:val="none"/>
                <w:lang w:val="en-US" w:eastAsia="zh-CN" w:bidi="ar"/>
              </w:rPr>
              <w:t>50ML/</w:t>
            </w:r>
            <w:r>
              <w:rPr>
                <w:rFonts w:hint="eastAsia" w:ascii="宋体" w:hAnsi="宋体" w:eastAsia="宋体" w:cs="宋体"/>
                <w:i w:val="0"/>
                <w:iCs w:val="0"/>
                <w:color w:val="000000"/>
                <w:kern w:val="0"/>
                <w:sz w:val="20"/>
                <w:szCs w:val="20"/>
                <w:highlight w:val="none"/>
                <w:u w:val="none"/>
                <w:lang w:val="en-US" w:eastAsia="zh-CN" w:bidi="ar"/>
              </w:rPr>
              <w:t>支</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93F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E4AE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7F684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18.43</w:t>
            </w:r>
          </w:p>
        </w:tc>
      </w:tr>
      <w:tr w14:paraId="35B7D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ADD9B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207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测试卡</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C40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cs90 946-063</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587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419B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E0257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3100</w:t>
            </w:r>
          </w:p>
        </w:tc>
      </w:tr>
      <w:tr w14:paraId="68A2E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932A9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282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测试卡</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90A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cs90 946-059</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300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785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2CC2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AC753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9300</w:t>
            </w:r>
          </w:p>
        </w:tc>
      </w:tr>
      <w:tr w14:paraId="3BF9E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FB19F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DF0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一氧化氮检测仪</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一氧化氮传感器</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D64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N11C03</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2B3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3143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A2B66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17266</w:t>
            </w:r>
          </w:p>
        </w:tc>
      </w:tr>
      <w:tr w14:paraId="1F412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71B91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81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乙型肝炎病毒表面抗原（</w:t>
            </w:r>
            <w:r>
              <w:rPr>
                <w:rFonts w:hint="default" w:ascii="Times New Roman" w:hAnsi="Times New Roman" w:eastAsia="宋体" w:cs="Times New Roman"/>
                <w:i w:val="0"/>
                <w:iCs w:val="0"/>
                <w:color w:val="000000"/>
                <w:kern w:val="0"/>
                <w:sz w:val="20"/>
                <w:szCs w:val="20"/>
                <w:highlight w:val="none"/>
                <w:u w:val="none"/>
                <w:lang w:val="en-US" w:eastAsia="zh-CN" w:bidi="ar"/>
              </w:rPr>
              <w:t>HBsAg</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C5E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0EF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20E3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A8D0C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872.16</w:t>
            </w:r>
          </w:p>
        </w:tc>
      </w:tr>
      <w:tr w14:paraId="55060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34B8B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B19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乙型肝炎病毒表面抗原（</w:t>
            </w:r>
            <w:r>
              <w:rPr>
                <w:rFonts w:hint="default" w:ascii="Times New Roman" w:hAnsi="Times New Roman" w:eastAsia="宋体" w:cs="Times New Roman"/>
                <w:i w:val="0"/>
                <w:iCs w:val="0"/>
                <w:color w:val="000000"/>
                <w:kern w:val="0"/>
                <w:sz w:val="20"/>
                <w:szCs w:val="20"/>
                <w:highlight w:val="none"/>
                <w:u w:val="none"/>
                <w:lang w:val="en-US" w:eastAsia="zh-CN" w:bidi="ar"/>
              </w:rPr>
              <w:t>HBsAg</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4E2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493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9BBA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C8E69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436.08</w:t>
            </w:r>
          </w:p>
        </w:tc>
      </w:tr>
      <w:tr w14:paraId="322CD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30A49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85C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乙型肝炎病毒表面抗体（</w:t>
            </w:r>
            <w:r>
              <w:rPr>
                <w:rFonts w:hint="default" w:ascii="Times New Roman" w:hAnsi="Times New Roman" w:eastAsia="宋体" w:cs="Times New Roman"/>
                <w:i w:val="0"/>
                <w:iCs w:val="0"/>
                <w:color w:val="000000"/>
                <w:kern w:val="0"/>
                <w:sz w:val="20"/>
                <w:szCs w:val="20"/>
                <w:highlight w:val="none"/>
                <w:u w:val="none"/>
                <w:lang w:val="en-US" w:eastAsia="zh-CN" w:bidi="ar"/>
              </w:rPr>
              <w:t>Anti-HBs</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155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217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EC4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0047F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872.16</w:t>
            </w:r>
          </w:p>
        </w:tc>
      </w:tr>
      <w:tr w14:paraId="26891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C2B9D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20B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乙型肝炎病毒表面抗体（</w:t>
            </w:r>
            <w:r>
              <w:rPr>
                <w:rFonts w:hint="default" w:ascii="Times New Roman" w:hAnsi="Times New Roman" w:eastAsia="宋体" w:cs="Times New Roman"/>
                <w:i w:val="0"/>
                <w:iCs w:val="0"/>
                <w:color w:val="000000"/>
                <w:kern w:val="0"/>
                <w:sz w:val="20"/>
                <w:szCs w:val="20"/>
                <w:highlight w:val="none"/>
                <w:u w:val="none"/>
                <w:lang w:val="en-US" w:eastAsia="zh-CN" w:bidi="ar"/>
              </w:rPr>
              <w:t>Anti-HBs</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DD4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4DD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3493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C78F9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436.08</w:t>
            </w:r>
          </w:p>
        </w:tc>
      </w:tr>
      <w:tr w14:paraId="5F5F6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E2791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C77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抗原测定试剂盒（化学发光免疫分析法）（集采）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65C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4BF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1D8C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9C257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872.16</w:t>
            </w:r>
          </w:p>
        </w:tc>
      </w:tr>
      <w:tr w14:paraId="6BBF3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A5A7B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1A1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抗原测定试剂盒（化学发光免疫分析法）（集采）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EE5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BF0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9579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AFF35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436.08</w:t>
            </w:r>
          </w:p>
        </w:tc>
      </w:tr>
      <w:tr w14:paraId="23F7A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440CE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B10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抗体测定试剂盒（化学发光免疫分析法）（集采）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059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E9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7C3D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E1564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872.16</w:t>
            </w:r>
          </w:p>
        </w:tc>
      </w:tr>
      <w:tr w14:paraId="0FCC0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9E7CA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51E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抗体测定试剂盒（化学发光免疫分析法）（集采）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485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5E3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2633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76FE5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436.08</w:t>
            </w:r>
          </w:p>
        </w:tc>
      </w:tr>
      <w:tr w14:paraId="4B5D7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178EBD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B62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乙型肝炎病毒核心抗体测定试剂盒（化学发光免疫分析法）（集采）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1EE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604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9202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097C1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872.16</w:t>
            </w:r>
          </w:p>
        </w:tc>
      </w:tr>
      <w:tr w14:paraId="23E8B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7D262A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52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乙型肝炎病毒核心抗体测定试剂盒（化学发光免疫分析法）（集采）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87D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9AB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9BB3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A45AA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436.08</w:t>
            </w:r>
          </w:p>
        </w:tc>
      </w:tr>
      <w:tr w14:paraId="15F07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732AA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B4C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人类免疫缺陷病毒抗原抗体（</w:t>
            </w:r>
            <w:r>
              <w:rPr>
                <w:rFonts w:hint="default" w:ascii="Times New Roman" w:hAnsi="Times New Roman" w:eastAsia="宋体" w:cs="Times New Roman"/>
                <w:i w:val="0"/>
                <w:iCs w:val="0"/>
                <w:color w:val="000000"/>
                <w:kern w:val="0"/>
                <w:sz w:val="20"/>
                <w:szCs w:val="20"/>
                <w:highlight w:val="none"/>
                <w:u w:val="none"/>
                <w:lang w:val="en-US" w:eastAsia="zh-CN" w:bidi="ar"/>
              </w:rPr>
              <w:t>HIV</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60C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B14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91C8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E2288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2000.28</w:t>
            </w:r>
          </w:p>
        </w:tc>
      </w:tr>
      <w:tr w14:paraId="539B5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F9434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555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人类免疫缺陷病毒抗原抗体（</w:t>
            </w:r>
            <w:r>
              <w:rPr>
                <w:rFonts w:hint="default" w:ascii="Times New Roman" w:hAnsi="Times New Roman" w:eastAsia="宋体" w:cs="Times New Roman"/>
                <w:i w:val="0"/>
                <w:iCs w:val="0"/>
                <w:color w:val="000000"/>
                <w:kern w:val="0"/>
                <w:sz w:val="20"/>
                <w:szCs w:val="20"/>
                <w:highlight w:val="none"/>
                <w:u w:val="none"/>
                <w:lang w:val="en-US" w:eastAsia="zh-CN" w:bidi="ar"/>
              </w:rPr>
              <w:t>HIV</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985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5A8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0B13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2041E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1000.14</w:t>
            </w:r>
          </w:p>
        </w:tc>
      </w:tr>
      <w:tr w14:paraId="0A991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0ABC28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39A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丙型肝炎病毒抗体检测试剂盒（化学发光免疫分析法）（集采）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517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DD9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3B8D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B4E54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2540.64</w:t>
            </w:r>
          </w:p>
        </w:tc>
      </w:tr>
      <w:tr w14:paraId="57B61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13FA8D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278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丙型肝炎病毒抗体检测试剂盒（化学发光免疫分析法）（集采）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BA9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F0E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4170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87BD7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1270.32</w:t>
            </w:r>
          </w:p>
        </w:tc>
      </w:tr>
      <w:tr w14:paraId="47FE0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1C04C1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44C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梅毒螺旋体抗体测定试剂盒（化学发光免疫分析法）（集采）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BF0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B2A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AF1D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EC122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1109.16</w:t>
            </w:r>
          </w:p>
        </w:tc>
      </w:tr>
      <w:tr w14:paraId="247A1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07BDB3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F72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梅毒螺旋体抗体测定试剂盒（化学发光免疫分析法）（集采）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1E8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718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9EF3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171CD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554.58</w:t>
            </w:r>
          </w:p>
        </w:tc>
      </w:tr>
      <w:tr w14:paraId="5815B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203DD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DE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游离三碘甲状腺原氨酸（</w:t>
            </w:r>
            <w:r>
              <w:rPr>
                <w:rFonts w:hint="default" w:ascii="Times New Roman" w:hAnsi="Times New Roman" w:eastAsia="宋体" w:cs="Times New Roman"/>
                <w:i w:val="0"/>
                <w:iCs w:val="0"/>
                <w:color w:val="000000"/>
                <w:kern w:val="0"/>
                <w:sz w:val="20"/>
                <w:szCs w:val="20"/>
                <w:highlight w:val="none"/>
                <w:u w:val="none"/>
                <w:lang w:val="en-US" w:eastAsia="zh-CN" w:bidi="ar"/>
              </w:rPr>
              <w:t>FT3</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FBB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C1A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B700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4B0AF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1777</w:t>
            </w:r>
          </w:p>
        </w:tc>
      </w:tr>
      <w:tr w14:paraId="02505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649B8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097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游离三碘甲状腺原氨酸（</w:t>
            </w:r>
            <w:r>
              <w:rPr>
                <w:rFonts w:hint="default" w:ascii="Times New Roman" w:hAnsi="Times New Roman" w:eastAsia="宋体" w:cs="Times New Roman"/>
                <w:i w:val="0"/>
                <w:iCs w:val="0"/>
                <w:color w:val="000000"/>
                <w:kern w:val="0"/>
                <w:sz w:val="20"/>
                <w:szCs w:val="20"/>
                <w:highlight w:val="none"/>
                <w:u w:val="none"/>
                <w:lang w:val="en-US" w:eastAsia="zh-CN" w:bidi="ar"/>
              </w:rPr>
              <w:t>FT3</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B3A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044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4C58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1B8C1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910</w:t>
            </w:r>
          </w:p>
        </w:tc>
      </w:tr>
      <w:tr w14:paraId="15122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8FF53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665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游离甲状腺素（</w:t>
            </w:r>
            <w:r>
              <w:rPr>
                <w:rFonts w:hint="default" w:ascii="Times New Roman" w:hAnsi="Times New Roman" w:eastAsia="宋体" w:cs="Times New Roman"/>
                <w:i w:val="0"/>
                <w:iCs w:val="0"/>
                <w:color w:val="000000"/>
                <w:kern w:val="0"/>
                <w:sz w:val="20"/>
                <w:szCs w:val="20"/>
                <w:highlight w:val="none"/>
                <w:u w:val="none"/>
                <w:lang w:val="en-US" w:eastAsia="zh-CN" w:bidi="ar"/>
              </w:rPr>
              <w:t>FT4</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30F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D4B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3432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F7F35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1777</w:t>
            </w:r>
          </w:p>
        </w:tc>
      </w:tr>
      <w:tr w14:paraId="20602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D1514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E19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游离甲状腺素（</w:t>
            </w:r>
            <w:r>
              <w:rPr>
                <w:rFonts w:hint="default" w:ascii="Times New Roman" w:hAnsi="Times New Roman" w:eastAsia="宋体" w:cs="Times New Roman"/>
                <w:i w:val="0"/>
                <w:iCs w:val="0"/>
                <w:color w:val="000000"/>
                <w:kern w:val="0"/>
                <w:sz w:val="20"/>
                <w:szCs w:val="20"/>
                <w:highlight w:val="none"/>
                <w:u w:val="none"/>
                <w:lang w:val="en-US" w:eastAsia="zh-CN" w:bidi="ar"/>
              </w:rPr>
              <w:t>FT4</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BD6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726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9D89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DE49C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866</w:t>
            </w:r>
          </w:p>
        </w:tc>
      </w:tr>
      <w:tr w14:paraId="4EEBE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343F2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553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总三碘甲状腺原氨酸（</w:t>
            </w:r>
            <w:r>
              <w:rPr>
                <w:rFonts w:hint="default" w:ascii="Times New Roman" w:hAnsi="Times New Roman" w:eastAsia="宋体" w:cs="Times New Roman"/>
                <w:i w:val="0"/>
                <w:iCs w:val="0"/>
                <w:color w:val="000000"/>
                <w:kern w:val="0"/>
                <w:sz w:val="20"/>
                <w:szCs w:val="20"/>
                <w:highlight w:val="none"/>
                <w:u w:val="none"/>
                <w:lang w:val="en-US" w:eastAsia="zh-CN" w:bidi="ar"/>
              </w:rPr>
              <w:t>T3</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18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AC0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A3F9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2982B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1777</w:t>
            </w:r>
          </w:p>
        </w:tc>
      </w:tr>
      <w:tr w14:paraId="76951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473EC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5CF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总三碘甲状腺原氨酸（</w:t>
            </w:r>
            <w:r>
              <w:rPr>
                <w:rFonts w:hint="default" w:ascii="Times New Roman" w:hAnsi="Times New Roman" w:eastAsia="宋体" w:cs="Times New Roman"/>
                <w:i w:val="0"/>
                <w:iCs w:val="0"/>
                <w:color w:val="000000"/>
                <w:kern w:val="0"/>
                <w:sz w:val="20"/>
                <w:szCs w:val="20"/>
                <w:highlight w:val="none"/>
                <w:u w:val="none"/>
                <w:lang w:val="en-US" w:eastAsia="zh-CN" w:bidi="ar"/>
              </w:rPr>
              <w:t>T3</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B61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179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0994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18F75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866</w:t>
            </w:r>
          </w:p>
        </w:tc>
      </w:tr>
      <w:tr w14:paraId="689ED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809E3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9F1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总甲状腺素（</w:t>
            </w:r>
            <w:r>
              <w:rPr>
                <w:rFonts w:hint="default" w:ascii="Times New Roman" w:hAnsi="Times New Roman" w:eastAsia="宋体" w:cs="Times New Roman"/>
                <w:i w:val="0"/>
                <w:iCs w:val="0"/>
                <w:color w:val="000000"/>
                <w:kern w:val="0"/>
                <w:sz w:val="20"/>
                <w:szCs w:val="20"/>
                <w:highlight w:val="none"/>
                <w:u w:val="none"/>
                <w:lang w:val="en-US" w:eastAsia="zh-CN" w:bidi="ar"/>
              </w:rPr>
              <w:t>T4</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A9C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8A6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F458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263BB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1777</w:t>
            </w:r>
          </w:p>
        </w:tc>
      </w:tr>
      <w:tr w14:paraId="2BDD6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8ADC5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DAD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总甲状腺素（</w:t>
            </w:r>
            <w:r>
              <w:rPr>
                <w:rFonts w:hint="default" w:ascii="Times New Roman" w:hAnsi="Times New Roman" w:eastAsia="宋体" w:cs="Times New Roman"/>
                <w:i w:val="0"/>
                <w:iCs w:val="0"/>
                <w:color w:val="000000"/>
                <w:kern w:val="0"/>
                <w:sz w:val="20"/>
                <w:szCs w:val="20"/>
                <w:highlight w:val="none"/>
                <w:u w:val="none"/>
                <w:lang w:val="en-US" w:eastAsia="zh-CN" w:bidi="ar"/>
              </w:rPr>
              <w:t>T4</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FEB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66B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9C43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BFBF7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866</w:t>
            </w:r>
          </w:p>
        </w:tc>
      </w:tr>
      <w:tr w14:paraId="0D994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BC560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F24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促甲状腺激素（</w:t>
            </w:r>
            <w:r>
              <w:rPr>
                <w:rFonts w:hint="default" w:ascii="Times New Roman" w:hAnsi="Times New Roman" w:eastAsia="宋体" w:cs="Times New Roman"/>
                <w:i w:val="0"/>
                <w:iCs w:val="0"/>
                <w:color w:val="000000"/>
                <w:kern w:val="0"/>
                <w:sz w:val="20"/>
                <w:szCs w:val="20"/>
                <w:highlight w:val="none"/>
                <w:u w:val="none"/>
                <w:lang w:val="en-US" w:eastAsia="zh-CN" w:bidi="ar"/>
              </w:rPr>
              <w:t>TSH</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D0F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C44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336F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2CFCA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1777</w:t>
            </w:r>
          </w:p>
        </w:tc>
      </w:tr>
      <w:tr w14:paraId="68296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FF71B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2A6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促甲状腺激素（</w:t>
            </w:r>
            <w:r>
              <w:rPr>
                <w:rFonts w:hint="default" w:ascii="Times New Roman" w:hAnsi="Times New Roman" w:eastAsia="宋体" w:cs="Times New Roman"/>
                <w:i w:val="0"/>
                <w:iCs w:val="0"/>
                <w:color w:val="000000"/>
                <w:kern w:val="0"/>
                <w:sz w:val="20"/>
                <w:szCs w:val="20"/>
                <w:highlight w:val="none"/>
                <w:u w:val="none"/>
                <w:lang w:val="en-US" w:eastAsia="zh-CN" w:bidi="ar"/>
              </w:rPr>
              <w:t>TSH</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5CF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070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A558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67E93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910</w:t>
            </w:r>
          </w:p>
        </w:tc>
      </w:tr>
      <w:tr w14:paraId="1AE22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0F5EC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C13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甲状腺球蛋白（</w:t>
            </w:r>
            <w:r>
              <w:rPr>
                <w:rFonts w:hint="default" w:ascii="Times New Roman" w:hAnsi="Times New Roman" w:eastAsia="宋体" w:cs="Times New Roman"/>
                <w:i w:val="0"/>
                <w:iCs w:val="0"/>
                <w:color w:val="000000"/>
                <w:kern w:val="0"/>
                <w:sz w:val="20"/>
                <w:szCs w:val="20"/>
                <w:highlight w:val="none"/>
                <w:u w:val="none"/>
                <w:lang w:val="en-US" w:eastAsia="zh-CN" w:bidi="ar"/>
              </w:rPr>
              <w:t>Tg</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6CC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F07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D364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1596E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2352</w:t>
            </w:r>
          </w:p>
        </w:tc>
      </w:tr>
      <w:tr w14:paraId="642F4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C804F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84A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甲状腺球蛋白（</w:t>
            </w:r>
            <w:r>
              <w:rPr>
                <w:rFonts w:hint="default" w:ascii="Times New Roman" w:hAnsi="Times New Roman" w:eastAsia="宋体" w:cs="Times New Roman"/>
                <w:i w:val="0"/>
                <w:iCs w:val="0"/>
                <w:color w:val="000000"/>
                <w:kern w:val="0"/>
                <w:sz w:val="20"/>
                <w:szCs w:val="20"/>
                <w:highlight w:val="none"/>
                <w:u w:val="none"/>
                <w:lang w:val="en-US" w:eastAsia="zh-CN" w:bidi="ar"/>
              </w:rPr>
              <w:t>Tg</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A09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253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F9C3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4D91C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1195</w:t>
            </w:r>
          </w:p>
        </w:tc>
      </w:tr>
      <w:tr w14:paraId="754B4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5A96F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A94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甲状腺球蛋白抗体（</w:t>
            </w:r>
            <w:r>
              <w:rPr>
                <w:rFonts w:hint="default" w:ascii="Times New Roman" w:hAnsi="Times New Roman" w:eastAsia="宋体" w:cs="Times New Roman"/>
                <w:i w:val="0"/>
                <w:iCs w:val="0"/>
                <w:color w:val="000000"/>
                <w:kern w:val="0"/>
                <w:sz w:val="20"/>
                <w:szCs w:val="20"/>
                <w:highlight w:val="none"/>
                <w:u w:val="none"/>
                <w:lang w:val="en-US" w:eastAsia="zh-CN" w:bidi="ar"/>
              </w:rPr>
              <w:t>Anti—Tg</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456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22C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7C0C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F6275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2401</w:t>
            </w:r>
          </w:p>
        </w:tc>
      </w:tr>
      <w:tr w14:paraId="73B34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6C9C5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C64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甲状腺球蛋白抗体（</w:t>
            </w:r>
            <w:r>
              <w:rPr>
                <w:rFonts w:hint="default" w:ascii="Times New Roman" w:hAnsi="Times New Roman" w:eastAsia="宋体" w:cs="Times New Roman"/>
                <w:i w:val="0"/>
                <w:iCs w:val="0"/>
                <w:color w:val="000000"/>
                <w:kern w:val="0"/>
                <w:sz w:val="20"/>
                <w:szCs w:val="20"/>
                <w:highlight w:val="none"/>
                <w:u w:val="none"/>
                <w:lang w:val="en-US" w:eastAsia="zh-CN" w:bidi="ar"/>
              </w:rPr>
              <w:t>Anti—Tg</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C9B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D32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0CD9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E39C5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1278</w:t>
            </w:r>
          </w:p>
        </w:tc>
      </w:tr>
      <w:tr w14:paraId="0985A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1E44F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E60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抗甲状腺过氧化物酶抗体（</w:t>
            </w:r>
            <w:r>
              <w:rPr>
                <w:rFonts w:hint="default" w:ascii="Times New Roman" w:hAnsi="Times New Roman" w:eastAsia="宋体" w:cs="Times New Roman"/>
                <w:i w:val="0"/>
                <w:iCs w:val="0"/>
                <w:color w:val="000000"/>
                <w:kern w:val="0"/>
                <w:sz w:val="20"/>
                <w:szCs w:val="20"/>
                <w:highlight w:val="none"/>
                <w:u w:val="none"/>
                <w:lang w:val="en-US" w:eastAsia="zh-CN" w:bidi="ar"/>
              </w:rPr>
              <w:t>Anti—TPO</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932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355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CAAF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E07D0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2368</w:t>
            </w:r>
          </w:p>
        </w:tc>
      </w:tr>
      <w:tr w14:paraId="09A6B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A6541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DD9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抗甲状腺过氧化物酶抗体（</w:t>
            </w:r>
            <w:r>
              <w:rPr>
                <w:rFonts w:hint="default" w:ascii="Times New Roman" w:hAnsi="Times New Roman" w:eastAsia="宋体" w:cs="Times New Roman"/>
                <w:i w:val="0"/>
                <w:iCs w:val="0"/>
                <w:color w:val="000000"/>
                <w:kern w:val="0"/>
                <w:sz w:val="20"/>
                <w:szCs w:val="20"/>
                <w:highlight w:val="none"/>
                <w:u w:val="none"/>
                <w:lang w:val="en-US" w:eastAsia="zh-CN" w:bidi="ar"/>
              </w:rPr>
              <w:t>Anti—TPO</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17D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57E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66E1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FE3CD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1275</w:t>
            </w:r>
          </w:p>
        </w:tc>
      </w:tr>
      <w:tr w14:paraId="1D7E0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213FDB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439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反三碘甲状腺原氨酸测定试剂盒（化学发光免疫分析法）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8F2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5D9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324C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BEDB4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2179</w:t>
            </w:r>
          </w:p>
        </w:tc>
      </w:tr>
      <w:tr w14:paraId="1B224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3431A9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BF0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反三碘甲状腺原氨酸测定试剂盒（化学发光免疫分析法）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852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2C9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ABC1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A23B0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1075</w:t>
            </w:r>
          </w:p>
        </w:tc>
      </w:tr>
      <w:tr w14:paraId="1F78B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E6A3A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27C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癌胚抗原（</w:t>
            </w:r>
            <w:r>
              <w:rPr>
                <w:rFonts w:hint="default" w:ascii="Times New Roman" w:hAnsi="Times New Roman" w:eastAsia="宋体" w:cs="Times New Roman"/>
                <w:i w:val="0"/>
                <w:iCs w:val="0"/>
                <w:color w:val="000000"/>
                <w:kern w:val="0"/>
                <w:sz w:val="20"/>
                <w:szCs w:val="20"/>
                <w:highlight w:val="none"/>
                <w:u w:val="none"/>
                <w:lang w:val="en-US" w:eastAsia="zh-CN" w:bidi="ar"/>
              </w:rPr>
              <w:t>CEA</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5DD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372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A0C1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29905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1945</w:t>
            </w:r>
          </w:p>
        </w:tc>
      </w:tr>
      <w:tr w14:paraId="7336A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0C9EB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232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癌胚抗原（</w:t>
            </w:r>
            <w:r>
              <w:rPr>
                <w:rFonts w:hint="default" w:ascii="Times New Roman" w:hAnsi="Times New Roman" w:eastAsia="宋体" w:cs="Times New Roman"/>
                <w:i w:val="0"/>
                <w:iCs w:val="0"/>
                <w:color w:val="000000"/>
                <w:kern w:val="0"/>
                <w:sz w:val="20"/>
                <w:szCs w:val="20"/>
                <w:highlight w:val="none"/>
                <w:u w:val="none"/>
                <w:lang w:val="en-US" w:eastAsia="zh-CN" w:bidi="ar"/>
              </w:rPr>
              <w:t>CEA</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642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74B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9562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0DD02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971</w:t>
            </w:r>
          </w:p>
        </w:tc>
      </w:tr>
      <w:tr w14:paraId="37870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FA66D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AD2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甲胎蛋白（</w:t>
            </w:r>
            <w:r>
              <w:rPr>
                <w:rFonts w:hint="default" w:ascii="Times New Roman" w:hAnsi="Times New Roman" w:eastAsia="宋体" w:cs="Times New Roman"/>
                <w:i w:val="0"/>
                <w:iCs w:val="0"/>
                <w:color w:val="000000"/>
                <w:kern w:val="0"/>
                <w:sz w:val="20"/>
                <w:szCs w:val="20"/>
                <w:highlight w:val="none"/>
                <w:u w:val="none"/>
                <w:lang w:val="en-US" w:eastAsia="zh-CN" w:bidi="ar"/>
              </w:rPr>
              <w:t>AFP</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F13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8D4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7C0D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7C77D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2029</w:t>
            </w:r>
          </w:p>
        </w:tc>
      </w:tr>
      <w:tr w14:paraId="16E1E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0D2A3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EC8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甲胎蛋白（</w:t>
            </w:r>
            <w:r>
              <w:rPr>
                <w:rFonts w:hint="default" w:ascii="Times New Roman" w:hAnsi="Times New Roman" w:eastAsia="宋体" w:cs="Times New Roman"/>
                <w:i w:val="0"/>
                <w:iCs w:val="0"/>
                <w:color w:val="000000"/>
                <w:kern w:val="0"/>
                <w:sz w:val="20"/>
                <w:szCs w:val="20"/>
                <w:highlight w:val="none"/>
                <w:u w:val="none"/>
                <w:lang w:val="en-US" w:eastAsia="zh-CN" w:bidi="ar"/>
              </w:rPr>
              <w:t>AFP</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79A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69A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9795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49FB9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981</w:t>
            </w:r>
          </w:p>
        </w:tc>
      </w:tr>
      <w:tr w14:paraId="60531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64338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2D9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肿瘤相关抗原</w:t>
            </w:r>
            <w:r>
              <w:rPr>
                <w:rFonts w:hint="default" w:ascii="Times New Roman" w:hAnsi="Times New Roman" w:eastAsia="宋体" w:cs="Times New Roman"/>
                <w:i w:val="0"/>
                <w:iCs w:val="0"/>
                <w:color w:val="000000"/>
                <w:kern w:val="0"/>
                <w:sz w:val="20"/>
                <w:szCs w:val="20"/>
                <w:highlight w:val="none"/>
                <w:u w:val="none"/>
                <w:lang w:val="en-US" w:eastAsia="zh-CN" w:bidi="ar"/>
              </w:rPr>
              <w:t>CA125</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8F5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5C6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00F5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8FBED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3856</w:t>
            </w:r>
          </w:p>
        </w:tc>
      </w:tr>
      <w:tr w14:paraId="32F59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4227B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0A2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肿瘤相关抗原</w:t>
            </w:r>
            <w:r>
              <w:rPr>
                <w:rFonts w:hint="default" w:ascii="Times New Roman" w:hAnsi="Times New Roman" w:eastAsia="宋体" w:cs="Times New Roman"/>
                <w:i w:val="0"/>
                <w:iCs w:val="0"/>
                <w:color w:val="000000"/>
                <w:kern w:val="0"/>
                <w:sz w:val="20"/>
                <w:szCs w:val="20"/>
                <w:highlight w:val="none"/>
                <w:u w:val="none"/>
                <w:lang w:val="en-US" w:eastAsia="zh-CN" w:bidi="ar"/>
              </w:rPr>
              <w:t>CA125</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C4B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FCB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599F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6198E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1968</w:t>
            </w:r>
          </w:p>
        </w:tc>
      </w:tr>
      <w:tr w14:paraId="42F41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0BE35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37A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癌抗原</w:t>
            </w:r>
            <w:r>
              <w:rPr>
                <w:rFonts w:hint="default" w:ascii="Times New Roman" w:hAnsi="Times New Roman" w:eastAsia="宋体" w:cs="Times New Roman"/>
                <w:i w:val="0"/>
                <w:iCs w:val="0"/>
                <w:color w:val="000000"/>
                <w:kern w:val="0"/>
                <w:sz w:val="20"/>
                <w:szCs w:val="20"/>
                <w:highlight w:val="none"/>
                <w:u w:val="none"/>
                <w:lang w:val="en-US" w:eastAsia="zh-CN" w:bidi="ar"/>
              </w:rPr>
              <w:t>CA15—3</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F12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BDC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5DA3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0B6AA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3856</w:t>
            </w:r>
          </w:p>
        </w:tc>
      </w:tr>
      <w:tr w14:paraId="00947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946DE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5CA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癌抗原</w:t>
            </w:r>
            <w:r>
              <w:rPr>
                <w:rFonts w:hint="default" w:ascii="Times New Roman" w:hAnsi="Times New Roman" w:eastAsia="宋体" w:cs="Times New Roman"/>
                <w:i w:val="0"/>
                <w:iCs w:val="0"/>
                <w:color w:val="000000"/>
                <w:kern w:val="0"/>
                <w:sz w:val="20"/>
                <w:szCs w:val="20"/>
                <w:highlight w:val="none"/>
                <w:u w:val="none"/>
                <w:lang w:val="en-US" w:eastAsia="zh-CN" w:bidi="ar"/>
              </w:rPr>
              <w:t>CA15—3</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76C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4FD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3B62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27C93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1890</w:t>
            </w:r>
          </w:p>
        </w:tc>
      </w:tr>
      <w:tr w14:paraId="04658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065F6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0FF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糖类抗原</w:t>
            </w:r>
            <w:r>
              <w:rPr>
                <w:rFonts w:hint="default" w:ascii="Times New Roman" w:hAnsi="Times New Roman" w:eastAsia="宋体" w:cs="Times New Roman"/>
                <w:i w:val="0"/>
                <w:iCs w:val="0"/>
                <w:color w:val="000000"/>
                <w:kern w:val="0"/>
                <w:sz w:val="20"/>
                <w:szCs w:val="20"/>
                <w:highlight w:val="none"/>
                <w:u w:val="none"/>
                <w:lang w:val="en-US" w:eastAsia="zh-CN" w:bidi="ar"/>
              </w:rPr>
              <w:t>CA19—9</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C7E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FC1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9B18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4109D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3661</w:t>
            </w:r>
          </w:p>
        </w:tc>
      </w:tr>
      <w:tr w14:paraId="7BBDF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A6F85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B24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糖类抗原</w:t>
            </w:r>
            <w:r>
              <w:rPr>
                <w:rFonts w:hint="default" w:ascii="Times New Roman" w:hAnsi="Times New Roman" w:eastAsia="宋体" w:cs="Times New Roman"/>
                <w:i w:val="0"/>
                <w:iCs w:val="0"/>
                <w:color w:val="000000"/>
                <w:kern w:val="0"/>
                <w:sz w:val="20"/>
                <w:szCs w:val="20"/>
                <w:highlight w:val="none"/>
                <w:u w:val="none"/>
                <w:lang w:val="en-US" w:eastAsia="zh-CN" w:bidi="ar"/>
              </w:rPr>
              <w:t>CA19—9</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94A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CBA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169D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E8F12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1884</w:t>
            </w:r>
          </w:p>
        </w:tc>
      </w:tr>
      <w:tr w14:paraId="5503A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1F715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15D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胃蛋白酶原</w:t>
            </w:r>
            <w:r>
              <w:rPr>
                <w:rFonts w:hint="default" w:ascii="Times New Roman" w:hAnsi="Times New Roman" w:eastAsia="宋体" w:cs="Times New Roman"/>
                <w:i w:val="0"/>
                <w:iCs w:val="0"/>
                <w:color w:val="000000"/>
                <w:kern w:val="0"/>
                <w:sz w:val="20"/>
                <w:szCs w:val="20"/>
                <w:highlight w:val="none"/>
                <w:u w:val="none"/>
                <w:lang w:val="en-US" w:eastAsia="zh-CN" w:bidi="ar"/>
              </w:rPr>
              <w:t>Ⅰ</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CFD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7E6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E760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6E1B3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3713</w:t>
            </w:r>
          </w:p>
        </w:tc>
      </w:tr>
      <w:tr w14:paraId="20CC2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C2F86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8BC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胃蛋白酶原</w:t>
            </w:r>
            <w:r>
              <w:rPr>
                <w:rFonts w:hint="default" w:ascii="Times New Roman" w:hAnsi="Times New Roman" w:eastAsia="宋体" w:cs="Times New Roman"/>
                <w:i w:val="0"/>
                <w:iCs w:val="0"/>
                <w:color w:val="000000"/>
                <w:kern w:val="0"/>
                <w:sz w:val="20"/>
                <w:szCs w:val="20"/>
                <w:highlight w:val="none"/>
                <w:u w:val="none"/>
                <w:lang w:val="en-US" w:eastAsia="zh-CN" w:bidi="ar"/>
              </w:rPr>
              <w:t>Ⅰ</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8A4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D67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D43F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403A3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1874</w:t>
            </w:r>
          </w:p>
        </w:tc>
      </w:tr>
      <w:tr w14:paraId="2A34F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BAECD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F43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胃蛋白酶原</w:t>
            </w:r>
            <w:r>
              <w:rPr>
                <w:rFonts w:hint="default" w:ascii="Times New Roman" w:hAnsi="Times New Roman" w:eastAsia="宋体" w:cs="Times New Roman"/>
                <w:i w:val="0"/>
                <w:iCs w:val="0"/>
                <w:color w:val="000000"/>
                <w:kern w:val="0"/>
                <w:sz w:val="20"/>
                <w:szCs w:val="20"/>
                <w:highlight w:val="none"/>
                <w:u w:val="none"/>
                <w:lang w:val="en-US" w:eastAsia="zh-CN" w:bidi="ar"/>
              </w:rPr>
              <w:t>Ⅱ</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07A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7C1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039D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AE8B8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3713</w:t>
            </w:r>
          </w:p>
        </w:tc>
      </w:tr>
      <w:tr w14:paraId="00B9D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132E2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7A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胃蛋白酶原</w:t>
            </w:r>
            <w:r>
              <w:rPr>
                <w:rFonts w:hint="default" w:ascii="Times New Roman" w:hAnsi="Times New Roman" w:eastAsia="宋体" w:cs="Times New Roman"/>
                <w:i w:val="0"/>
                <w:iCs w:val="0"/>
                <w:color w:val="000000"/>
                <w:kern w:val="0"/>
                <w:sz w:val="20"/>
                <w:szCs w:val="20"/>
                <w:highlight w:val="none"/>
                <w:u w:val="none"/>
                <w:lang w:val="en-US" w:eastAsia="zh-CN" w:bidi="ar"/>
              </w:rPr>
              <w:t>Ⅱ</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43B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174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AD17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E87F0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1874</w:t>
            </w:r>
          </w:p>
        </w:tc>
      </w:tr>
      <w:tr w14:paraId="1F081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F45AF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9B4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胃泌素</w:t>
            </w:r>
            <w:r>
              <w:rPr>
                <w:rFonts w:hint="default" w:ascii="Times New Roman" w:hAnsi="Times New Roman" w:eastAsia="宋体" w:cs="Times New Roman"/>
                <w:i w:val="0"/>
                <w:iCs w:val="0"/>
                <w:color w:val="000000"/>
                <w:kern w:val="0"/>
                <w:sz w:val="20"/>
                <w:szCs w:val="20"/>
                <w:highlight w:val="none"/>
                <w:u w:val="none"/>
                <w:lang w:val="en-US" w:eastAsia="zh-CN" w:bidi="ar"/>
              </w:rPr>
              <w:t>17</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G-17</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89D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714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A1A3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D6976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4695</w:t>
            </w:r>
          </w:p>
        </w:tc>
      </w:tr>
      <w:tr w14:paraId="4C7AD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8DB81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41A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胃泌素</w:t>
            </w:r>
            <w:r>
              <w:rPr>
                <w:rFonts w:hint="default" w:ascii="Times New Roman" w:hAnsi="Times New Roman" w:eastAsia="宋体" w:cs="Times New Roman"/>
                <w:i w:val="0"/>
                <w:iCs w:val="0"/>
                <w:color w:val="000000"/>
                <w:kern w:val="0"/>
                <w:sz w:val="20"/>
                <w:szCs w:val="20"/>
                <w:highlight w:val="none"/>
                <w:u w:val="none"/>
                <w:lang w:val="en-US" w:eastAsia="zh-CN" w:bidi="ar"/>
              </w:rPr>
              <w:t>17</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G-17</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DA2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5F6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5422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2E173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2367</w:t>
            </w:r>
          </w:p>
        </w:tc>
      </w:tr>
      <w:tr w14:paraId="15F4E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0D5385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76B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胃泌素释放肽前体测定试剂盒（化学发光免疫分析法）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5FC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51A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3852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15724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4630</w:t>
            </w:r>
          </w:p>
        </w:tc>
      </w:tr>
      <w:tr w14:paraId="044A2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25CE3A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AC7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胃泌素释放肽前体测定试剂盒（化学发光免疫分析法）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D37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139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EB72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22F56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2351</w:t>
            </w:r>
          </w:p>
        </w:tc>
      </w:tr>
      <w:tr w14:paraId="202C7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616C2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7EA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人附睾蛋白</w:t>
            </w:r>
            <w:r>
              <w:rPr>
                <w:rFonts w:hint="default" w:ascii="Times New Roman" w:hAnsi="Times New Roman" w:eastAsia="宋体" w:cs="Times New Roman"/>
                <w:i w:val="0"/>
                <w:iCs w:val="0"/>
                <w:color w:val="000000"/>
                <w:kern w:val="0"/>
                <w:sz w:val="20"/>
                <w:szCs w:val="20"/>
                <w:highlight w:val="none"/>
                <w:u w:val="none"/>
                <w:lang w:val="en-US" w:eastAsia="zh-CN" w:bidi="ar"/>
              </w:rPr>
              <w:t>4</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BF7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010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65E4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79210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4630</w:t>
            </w:r>
          </w:p>
        </w:tc>
      </w:tr>
      <w:tr w14:paraId="526B7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38D9F3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774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人附睾蛋白</w:t>
            </w:r>
            <w:r>
              <w:rPr>
                <w:rFonts w:hint="default" w:ascii="Times New Roman" w:hAnsi="Times New Roman" w:eastAsia="宋体" w:cs="Times New Roman"/>
                <w:i w:val="0"/>
                <w:iCs w:val="0"/>
                <w:color w:val="000000"/>
                <w:kern w:val="0"/>
                <w:sz w:val="20"/>
                <w:szCs w:val="20"/>
                <w:highlight w:val="none"/>
                <w:u w:val="none"/>
                <w:lang w:val="en-US" w:eastAsia="zh-CN" w:bidi="ar"/>
              </w:rPr>
              <w:t>4</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56F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658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A528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A8088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2511</w:t>
            </w:r>
          </w:p>
        </w:tc>
      </w:tr>
      <w:tr w14:paraId="1EAAA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830C4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796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雌三醇（</w:t>
            </w:r>
            <w:r>
              <w:rPr>
                <w:rFonts w:hint="default" w:ascii="Times New Roman" w:hAnsi="Times New Roman" w:eastAsia="宋体" w:cs="Times New Roman"/>
                <w:i w:val="0"/>
                <w:iCs w:val="0"/>
                <w:color w:val="000000"/>
                <w:kern w:val="0"/>
                <w:sz w:val="20"/>
                <w:szCs w:val="20"/>
                <w:highlight w:val="none"/>
                <w:u w:val="none"/>
                <w:lang w:val="en-US" w:eastAsia="zh-CN" w:bidi="ar"/>
              </w:rPr>
              <w:t>E3</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03E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9AB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4207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600DB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2423</w:t>
            </w:r>
          </w:p>
        </w:tc>
      </w:tr>
      <w:tr w14:paraId="1A78F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4D029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FE9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雌三醇（</w:t>
            </w:r>
            <w:r>
              <w:rPr>
                <w:rFonts w:hint="default" w:ascii="Times New Roman" w:hAnsi="Times New Roman" w:eastAsia="宋体" w:cs="Times New Roman"/>
                <w:i w:val="0"/>
                <w:iCs w:val="0"/>
                <w:color w:val="000000"/>
                <w:kern w:val="0"/>
                <w:sz w:val="20"/>
                <w:szCs w:val="20"/>
                <w:highlight w:val="none"/>
                <w:u w:val="none"/>
                <w:lang w:val="en-US" w:eastAsia="zh-CN" w:bidi="ar"/>
              </w:rPr>
              <w:t>E3</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515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C41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3CCF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FCE0D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1171</w:t>
            </w:r>
          </w:p>
        </w:tc>
      </w:tr>
      <w:tr w14:paraId="07F9E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7AFB5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4A2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硫酸脱氢表雄酮（</w:t>
            </w:r>
            <w:r>
              <w:rPr>
                <w:rFonts w:hint="default" w:ascii="Times New Roman" w:hAnsi="Times New Roman" w:eastAsia="宋体" w:cs="Times New Roman"/>
                <w:i w:val="0"/>
                <w:iCs w:val="0"/>
                <w:color w:val="000000"/>
                <w:kern w:val="0"/>
                <w:sz w:val="20"/>
                <w:szCs w:val="20"/>
                <w:highlight w:val="none"/>
                <w:u w:val="none"/>
                <w:lang w:val="en-US" w:eastAsia="zh-CN" w:bidi="ar"/>
              </w:rPr>
              <w:t>DHEA—S</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0D4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50D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4EBE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EC70F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2975</w:t>
            </w:r>
          </w:p>
        </w:tc>
      </w:tr>
      <w:tr w14:paraId="2075B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9BC3D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17F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硫酸脱氢表雄酮（</w:t>
            </w:r>
            <w:r>
              <w:rPr>
                <w:rFonts w:hint="default" w:ascii="Times New Roman" w:hAnsi="Times New Roman" w:eastAsia="宋体" w:cs="Times New Roman"/>
                <w:i w:val="0"/>
                <w:iCs w:val="0"/>
                <w:color w:val="000000"/>
                <w:kern w:val="0"/>
                <w:sz w:val="20"/>
                <w:szCs w:val="20"/>
                <w:highlight w:val="none"/>
                <w:u w:val="none"/>
                <w:lang w:val="en-US" w:eastAsia="zh-CN" w:bidi="ar"/>
              </w:rPr>
              <w:t>DHEA—S</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CF4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025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B819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64534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1504</w:t>
            </w:r>
          </w:p>
        </w:tc>
      </w:tr>
      <w:tr w14:paraId="37715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5E39D6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599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抗缪勒管激素测定试剂盒（化学发光免疫分析法）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B28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A92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AB6C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292A3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16963</w:t>
            </w:r>
          </w:p>
        </w:tc>
      </w:tr>
      <w:tr w14:paraId="05F0D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1DE837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CA8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抗缪勒管激素测定试剂盒（化学发光免疫分析法）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E02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9D5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C751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B5219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8169</w:t>
            </w:r>
          </w:p>
        </w:tc>
      </w:tr>
      <w:tr w14:paraId="1FC50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B67F3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C24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肌钙蛋白</w:t>
            </w:r>
            <w:r>
              <w:rPr>
                <w:rFonts w:hint="default" w:ascii="Times New Roman" w:hAnsi="Times New Roman" w:eastAsia="宋体" w:cs="Times New Roman"/>
                <w:i w:val="0"/>
                <w:iCs w:val="0"/>
                <w:color w:val="000000"/>
                <w:kern w:val="0"/>
                <w:sz w:val="20"/>
                <w:szCs w:val="20"/>
                <w:highlight w:val="none"/>
                <w:u w:val="none"/>
                <w:lang w:val="en-US" w:eastAsia="zh-CN" w:bidi="ar"/>
              </w:rPr>
              <w:t>Ⅰ(TnI)</w:t>
            </w:r>
            <w:r>
              <w:rPr>
                <w:rFonts w:hint="eastAsia" w:ascii="宋体" w:hAnsi="宋体" w:eastAsia="宋体" w:cs="宋体"/>
                <w:i w:val="0"/>
                <w:iCs w:val="0"/>
                <w:color w:val="000000"/>
                <w:kern w:val="0"/>
                <w:sz w:val="20"/>
                <w:szCs w:val="20"/>
                <w:highlight w:val="none"/>
                <w:u w:val="none"/>
                <w:lang w:val="en-US" w:eastAsia="zh-CN" w:bidi="ar"/>
              </w:rPr>
              <w:t>测定试剂盒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化学发光免疫分析法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25E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8B1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6FE2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A8D9D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4790</w:t>
            </w:r>
          </w:p>
        </w:tc>
      </w:tr>
      <w:tr w14:paraId="72188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EB158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954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肌钙蛋白</w:t>
            </w:r>
            <w:r>
              <w:rPr>
                <w:rFonts w:hint="default" w:ascii="Times New Roman" w:hAnsi="Times New Roman" w:eastAsia="宋体" w:cs="Times New Roman"/>
                <w:i w:val="0"/>
                <w:iCs w:val="0"/>
                <w:color w:val="000000"/>
                <w:kern w:val="0"/>
                <w:sz w:val="20"/>
                <w:szCs w:val="20"/>
                <w:highlight w:val="none"/>
                <w:u w:val="none"/>
                <w:lang w:val="en-US" w:eastAsia="zh-CN" w:bidi="ar"/>
              </w:rPr>
              <w:t>Ⅰ(TnI)</w:t>
            </w:r>
            <w:r>
              <w:rPr>
                <w:rFonts w:hint="eastAsia" w:ascii="宋体" w:hAnsi="宋体" w:eastAsia="宋体" w:cs="宋体"/>
                <w:i w:val="0"/>
                <w:iCs w:val="0"/>
                <w:color w:val="000000"/>
                <w:kern w:val="0"/>
                <w:sz w:val="20"/>
                <w:szCs w:val="20"/>
                <w:highlight w:val="none"/>
                <w:u w:val="none"/>
                <w:lang w:val="en-US" w:eastAsia="zh-CN" w:bidi="ar"/>
              </w:rPr>
              <w:t>测定试剂盒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化学发光免疫分析法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52A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D14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7B6F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D0B83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2412</w:t>
            </w:r>
          </w:p>
        </w:tc>
      </w:tr>
      <w:tr w14:paraId="0EB53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F57AD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74D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w:t>
            </w:r>
            <w:r>
              <w:rPr>
                <w:rFonts w:hint="eastAsia" w:ascii="宋体" w:hAnsi="宋体" w:eastAsia="宋体" w:cs="宋体"/>
                <w:i w:val="0"/>
                <w:iCs w:val="0"/>
                <w:color w:val="000000"/>
                <w:kern w:val="0"/>
                <w:sz w:val="20"/>
                <w:szCs w:val="20"/>
                <w:highlight w:val="none"/>
                <w:u w:val="none"/>
                <w:lang w:val="en-US" w:eastAsia="zh-CN" w:bidi="ar"/>
              </w:rPr>
              <w:t>型脑钠肽（</w:t>
            </w:r>
            <w:r>
              <w:rPr>
                <w:rFonts w:hint="default" w:ascii="Times New Roman" w:hAnsi="Times New Roman" w:eastAsia="宋体" w:cs="Times New Roman"/>
                <w:i w:val="0"/>
                <w:iCs w:val="0"/>
                <w:color w:val="000000"/>
                <w:kern w:val="0"/>
                <w:sz w:val="20"/>
                <w:szCs w:val="20"/>
                <w:highlight w:val="none"/>
                <w:u w:val="none"/>
                <w:lang w:val="en-US" w:eastAsia="zh-CN" w:bidi="ar"/>
              </w:rPr>
              <w:t>BNP</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BDD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B62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C29F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61299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10664</w:t>
            </w:r>
          </w:p>
        </w:tc>
      </w:tr>
      <w:tr w14:paraId="29729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2953E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DBF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w:t>
            </w:r>
            <w:r>
              <w:rPr>
                <w:rFonts w:hint="eastAsia" w:ascii="宋体" w:hAnsi="宋体" w:eastAsia="宋体" w:cs="宋体"/>
                <w:i w:val="0"/>
                <w:iCs w:val="0"/>
                <w:color w:val="000000"/>
                <w:kern w:val="0"/>
                <w:sz w:val="20"/>
                <w:szCs w:val="20"/>
                <w:highlight w:val="none"/>
                <w:u w:val="none"/>
                <w:lang w:val="en-US" w:eastAsia="zh-CN" w:bidi="ar"/>
              </w:rPr>
              <w:t>型脑钠肽（</w:t>
            </w:r>
            <w:r>
              <w:rPr>
                <w:rFonts w:hint="default" w:ascii="Times New Roman" w:hAnsi="Times New Roman" w:eastAsia="宋体" w:cs="Times New Roman"/>
                <w:i w:val="0"/>
                <w:iCs w:val="0"/>
                <w:color w:val="000000"/>
                <w:kern w:val="0"/>
                <w:sz w:val="20"/>
                <w:szCs w:val="20"/>
                <w:highlight w:val="none"/>
                <w:u w:val="none"/>
                <w:lang w:val="en-US" w:eastAsia="zh-CN" w:bidi="ar"/>
              </w:rPr>
              <w:t>BNP</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C7F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065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01FA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BCACB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5097</w:t>
            </w:r>
          </w:p>
        </w:tc>
      </w:tr>
      <w:tr w14:paraId="5D8DB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1B6AF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BA6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肌红蛋白（</w:t>
            </w:r>
            <w:r>
              <w:rPr>
                <w:rFonts w:hint="default" w:ascii="Times New Roman" w:hAnsi="Times New Roman" w:eastAsia="宋体" w:cs="Times New Roman"/>
                <w:i w:val="0"/>
                <w:iCs w:val="0"/>
                <w:color w:val="000000"/>
                <w:kern w:val="0"/>
                <w:sz w:val="20"/>
                <w:szCs w:val="20"/>
                <w:highlight w:val="none"/>
                <w:u w:val="none"/>
                <w:lang w:val="en-US" w:eastAsia="zh-CN" w:bidi="ar"/>
              </w:rPr>
              <w:t>MYO</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321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A07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B5ED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A0062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3450</w:t>
            </w:r>
          </w:p>
        </w:tc>
      </w:tr>
      <w:tr w14:paraId="0FB20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1ECE4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56A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肌红蛋白（</w:t>
            </w:r>
            <w:r>
              <w:rPr>
                <w:rFonts w:hint="default" w:ascii="Times New Roman" w:hAnsi="Times New Roman" w:eastAsia="宋体" w:cs="Times New Roman"/>
                <w:i w:val="0"/>
                <w:iCs w:val="0"/>
                <w:color w:val="000000"/>
                <w:kern w:val="0"/>
                <w:sz w:val="20"/>
                <w:szCs w:val="20"/>
                <w:highlight w:val="none"/>
                <w:u w:val="none"/>
                <w:lang w:val="en-US" w:eastAsia="zh-CN" w:bidi="ar"/>
              </w:rPr>
              <w:t>MYO</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C09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A30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B11E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23C59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1749</w:t>
            </w:r>
          </w:p>
        </w:tc>
      </w:tr>
      <w:tr w14:paraId="265DF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ED28E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FD0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肌酸激酶同工酶</w:t>
            </w:r>
            <w:r>
              <w:rPr>
                <w:rFonts w:hint="default" w:ascii="Times New Roman" w:hAnsi="Times New Roman" w:eastAsia="宋体" w:cs="Times New Roman"/>
                <w:i w:val="0"/>
                <w:iCs w:val="0"/>
                <w:color w:val="000000"/>
                <w:kern w:val="0"/>
                <w:sz w:val="20"/>
                <w:szCs w:val="20"/>
                <w:highlight w:val="none"/>
                <w:u w:val="none"/>
                <w:lang w:val="en-US" w:eastAsia="zh-CN" w:bidi="ar"/>
              </w:rPr>
              <w:t>MB</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CK-MB</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CE4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740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C5A7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7FA1C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3768</w:t>
            </w:r>
          </w:p>
        </w:tc>
      </w:tr>
      <w:tr w14:paraId="6D6E4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3F870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AAA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肌酸激酶同工酶</w:t>
            </w:r>
            <w:r>
              <w:rPr>
                <w:rFonts w:hint="default" w:ascii="Times New Roman" w:hAnsi="Times New Roman" w:eastAsia="宋体" w:cs="Times New Roman"/>
                <w:i w:val="0"/>
                <w:iCs w:val="0"/>
                <w:color w:val="000000"/>
                <w:kern w:val="0"/>
                <w:sz w:val="20"/>
                <w:szCs w:val="20"/>
                <w:highlight w:val="none"/>
                <w:u w:val="none"/>
                <w:lang w:val="en-US" w:eastAsia="zh-CN" w:bidi="ar"/>
              </w:rPr>
              <w:t>MB</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CK-MB</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DCD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2A4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34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48D45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1897</w:t>
            </w:r>
          </w:p>
        </w:tc>
      </w:tr>
      <w:tr w14:paraId="2A85A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82D43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889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高敏心肌肌钙蛋白</w:t>
            </w:r>
            <w:r>
              <w:rPr>
                <w:rFonts w:hint="default" w:ascii="Times New Roman" w:hAnsi="Times New Roman" w:eastAsia="宋体" w:cs="Times New Roman"/>
                <w:i w:val="0"/>
                <w:iCs w:val="0"/>
                <w:color w:val="000000"/>
                <w:kern w:val="0"/>
                <w:sz w:val="20"/>
                <w:szCs w:val="20"/>
                <w:highlight w:val="none"/>
                <w:u w:val="none"/>
                <w:lang w:val="en-US" w:eastAsia="zh-CN" w:bidi="ar"/>
              </w:rPr>
              <w:t>I</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hs—cTnI</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528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2B5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FFF9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9C972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5540</w:t>
            </w:r>
          </w:p>
        </w:tc>
      </w:tr>
      <w:tr w14:paraId="00FBB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E3962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1CB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高敏心肌肌钙蛋白</w:t>
            </w:r>
            <w:r>
              <w:rPr>
                <w:rFonts w:hint="default" w:ascii="Times New Roman" w:hAnsi="Times New Roman" w:eastAsia="宋体" w:cs="Times New Roman"/>
                <w:i w:val="0"/>
                <w:iCs w:val="0"/>
                <w:color w:val="000000"/>
                <w:kern w:val="0"/>
                <w:sz w:val="20"/>
                <w:szCs w:val="20"/>
                <w:highlight w:val="none"/>
                <w:u w:val="none"/>
                <w:lang w:val="en-US" w:eastAsia="zh-CN" w:bidi="ar"/>
              </w:rPr>
              <w:t>I</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hs—cTnI</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4BE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511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A614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29096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2799</w:t>
            </w:r>
          </w:p>
        </w:tc>
      </w:tr>
      <w:tr w14:paraId="4AB18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2821F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B95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氨基末端脑利钠肽前体（</w:t>
            </w:r>
            <w:r>
              <w:rPr>
                <w:rFonts w:hint="default" w:ascii="Times New Roman" w:hAnsi="Times New Roman" w:eastAsia="宋体" w:cs="Times New Roman"/>
                <w:i w:val="0"/>
                <w:iCs w:val="0"/>
                <w:color w:val="000000"/>
                <w:kern w:val="0"/>
                <w:sz w:val="20"/>
                <w:szCs w:val="20"/>
                <w:highlight w:val="none"/>
                <w:u w:val="none"/>
                <w:lang w:val="en-US" w:eastAsia="zh-CN" w:bidi="ar"/>
              </w:rPr>
              <w:t>NT—proBNP</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BD9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B1F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8D19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43982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10664</w:t>
            </w:r>
          </w:p>
        </w:tc>
      </w:tr>
      <w:tr w14:paraId="771CA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90D6D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740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4F0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氨基末端脑利钠肽前体（</w:t>
            </w:r>
            <w:r>
              <w:rPr>
                <w:rFonts w:hint="default" w:ascii="Times New Roman" w:hAnsi="Times New Roman" w:eastAsia="宋体" w:cs="Times New Roman"/>
                <w:i w:val="0"/>
                <w:iCs w:val="0"/>
                <w:color w:val="000000"/>
                <w:kern w:val="0"/>
                <w:sz w:val="20"/>
                <w:szCs w:val="20"/>
                <w:highlight w:val="none"/>
                <w:u w:val="none"/>
                <w:lang w:val="en-US" w:eastAsia="zh-CN" w:bidi="ar"/>
              </w:rPr>
              <w:t>NT—proBNP</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D27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C09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E097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2C6E9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5398</w:t>
            </w:r>
          </w:p>
        </w:tc>
      </w:tr>
      <w:tr w14:paraId="138B5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4C63E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741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A97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胰岛素（</w:t>
            </w:r>
            <w:r>
              <w:rPr>
                <w:rFonts w:hint="default" w:ascii="Times New Roman" w:hAnsi="Times New Roman" w:eastAsia="宋体" w:cs="Times New Roman"/>
                <w:i w:val="0"/>
                <w:iCs w:val="0"/>
                <w:color w:val="000000"/>
                <w:kern w:val="0"/>
                <w:sz w:val="20"/>
                <w:szCs w:val="20"/>
                <w:highlight w:val="none"/>
                <w:u w:val="none"/>
                <w:lang w:val="en-US" w:eastAsia="zh-CN" w:bidi="ar"/>
              </w:rPr>
              <w:t>Insulin</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B22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2F5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B802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02A60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1464</w:t>
            </w:r>
          </w:p>
        </w:tc>
      </w:tr>
      <w:tr w14:paraId="6A4AD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0CEED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742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28D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胰岛素（</w:t>
            </w:r>
            <w:r>
              <w:rPr>
                <w:rFonts w:hint="default" w:ascii="Times New Roman" w:hAnsi="Times New Roman" w:eastAsia="宋体" w:cs="Times New Roman"/>
                <w:i w:val="0"/>
                <w:iCs w:val="0"/>
                <w:color w:val="000000"/>
                <w:kern w:val="0"/>
                <w:sz w:val="20"/>
                <w:szCs w:val="20"/>
                <w:highlight w:val="none"/>
                <w:u w:val="none"/>
                <w:lang w:val="en-US" w:eastAsia="zh-CN" w:bidi="ar"/>
              </w:rPr>
              <w:t>Insulin</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A85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61B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7753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A1CD1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732</w:t>
            </w:r>
          </w:p>
        </w:tc>
      </w:tr>
      <w:tr w14:paraId="05078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CD00E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743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80F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w:t>
            </w:r>
            <w:r>
              <w:rPr>
                <w:rFonts w:hint="eastAsia" w:ascii="宋体" w:hAnsi="宋体" w:eastAsia="宋体" w:cs="宋体"/>
                <w:i w:val="0"/>
                <w:iCs w:val="0"/>
                <w:color w:val="000000"/>
                <w:kern w:val="0"/>
                <w:sz w:val="20"/>
                <w:szCs w:val="20"/>
                <w:highlight w:val="none"/>
                <w:u w:val="none"/>
                <w:lang w:val="en-US" w:eastAsia="zh-CN" w:bidi="ar"/>
              </w:rPr>
              <w:t>肽（</w:t>
            </w:r>
            <w:r>
              <w:rPr>
                <w:rFonts w:hint="default" w:ascii="Times New Roman" w:hAnsi="Times New Roman" w:eastAsia="宋体" w:cs="Times New Roman"/>
                <w:i w:val="0"/>
                <w:iCs w:val="0"/>
                <w:color w:val="000000"/>
                <w:kern w:val="0"/>
                <w:sz w:val="20"/>
                <w:szCs w:val="20"/>
                <w:highlight w:val="none"/>
                <w:u w:val="none"/>
                <w:lang w:val="en-US" w:eastAsia="zh-CN" w:bidi="ar"/>
              </w:rPr>
              <w:t>C—Peptide</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BD5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DD5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E88B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691F8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1659.2</w:t>
            </w:r>
          </w:p>
        </w:tc>
      </w:tr>
      <w:tr w14:paraId="3BCFA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6A908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744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CA5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w:t>
            </w:r>
            <w:r>
              <w:rPr>
                <w:rFonts w:hint="eastAsia" w:ascii="宋体" w:hAnsi="宋体" w:eastAsia="宋体" w:cs="宋体"/>
                <w:i w:val="0"/>
                <w:iCs w:val="0"/>
                <w:color w:val="000000"/>
                <w:kern w:val="0"/>
                <w:sz w:val="20"/>
                <w:szCs w:val="20"/>
                <w:highlight w:val="none"/>
                <w:u w:val="none"/>
                <w:lang w:val="en-US" w:eastAsia="zh-CN" w:bidi="ar"/>
              </w:rPr>
              <w:t>肽（</w:t>
            </w:r>
            <w:r>
              <w:rPr>
                <w:rFonts w:hint="default" w:ascii="Times New Roman" w:hAnsi="Times New Roman" w:eastAsia="宋体" w:cs="Times New Roman"/>
                <w:i w:val="0"/>
                <w:iCs w:val="0"/>
                <w:color w:val="000000"/>
                <w:kern w:val="0"/>
                <w:sz w:val="20"/>
                <w:szCs w:val="20"/>
                <w:highlight w:val="none"/>
                <w:u w:val="none"/>
                <w:lang w:val="en-US" w:eastAsia="zh-CN" w:bidi="ar"/>
              </w:rPr>
              <w:t>C—Peptide</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918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C6B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485C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EE1D7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829.6</w:t>
            </w:r>
          </w:p>
        </w:tc>
      </w:tr>
      <w:tr w14:paraId="75AE8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3A08E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745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A53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Ⅲ</w:t>
            </w:r>
            <w:r>
              <w:rPr>
                <w:rFonts w:hint="eastAsia" w:ascii="宋体" w:hAnsi="宋体" w:eastAsia="宋体" w:cs="宋体"/>
                <w:i w:val="0"/>
                <w:iCs w:val="0"/>
                <w:color w:val="000000"/>
                <w:kern w:val="0"/>
                <w:sz w:val="20"/>
                <w:szCs w:val="20"/>
                <w:highlight w:val="none"/>
                <w:u w:val="none"/>
                <w:lang w:val="en-US" w:eastAsia="zh-CN" w:bidi="ar"/>
              </w:rPr>
              <w:t>型前胶原氨基端肽测定试剂盒（化学发光免疫分析法）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0AE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080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22F6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9EA41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2037</w:t>
            </w:r>
          </w:p>
        </w:tc>
      </w:tr>
      <w:tr w14:paraId="2D962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2EA8A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746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D24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Ⅲ</w:t>
            </w:r>
            <w:r>
              <w:rPr>
                <w:rFonts w:hint="eastAsia" w:ascii="宋体" w:hAnsi="宋体" w:eastAsia="宋体" w:cs="宋体"/>
                <w:i w:val="0"/>
                <w:iCs w:val="0"/>
                <w:color w:val="000000"/>
                <w:kern w:val="0"/>
                <w:sz w:val="20"/>
                <w:szCs w:val="20"/>
                <w:highlight w:val="none"/>
                <w:u w:val="none"/>
                <w:lang w:val="en-US" w:eastAsia="zh-CN" w:bidi="ar"/>
              </w:rPr>
              <w:t>型前胶原氨基端肽测定试剂盒（化学发光免疫分析法）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D49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7A2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EEC9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D3A8F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1091</w:t>
            </w:r>
          </w:p>
        </w:tc>
      </w:tr>
      <w:tr w14:paraId="38963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BCF65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747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67D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Ⅳ</w:t>
            </w:r>
            <w:r>
              <w:rPr>
                <w:rFonts w:hint="eastAsia" w:ascii="宋体" w:hAnsi="宋体" w:eastAsia="宋体" w:cs="宋体"/>
                <w:i w:val="0"/>
                <w:iCs w:val="0"/>
                <w:color w:val="000000"/>
                <w:kern w:val="0"/>
                <w:sz w:val="20"/>
                <w:szCs w:val="20"/>
                <w:highlight w:val="none"/>
                <w:u w:val="none"/>
                <w:lang w:val="en-US" w:eastAsia="zh-CN" w:bidi="ar"/>
              </w:rPr>
              <w:t>型胶原测定试剂盒（化学发光免疫分析法）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176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88F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B2E7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48FB3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2037</w:t>
            </w:r>
          </w:p>
        </w:tc>
      </w:tr>
      <w:tr w14:paraId="2E8DE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6764E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748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BEB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Ⅳ</w:t>
            </w:r>
            <w:r>
              <w:rPr>
                <w:rFonts w:hint="eastAsia" w:ascii="宋体" w:hAnsi="宋体" w:eastAsia="宋体" w:cs="宋体"/>
                <w:i w:val="0"/>
                <w:iCs w:val="0"/>
                <w:color w:val="000000"/>
                <w:kern w:val="0"/>
                <w:sz w:val="20"/>
                <w:szCs w:val="20"/>
                <w:highlight w:val="none"/>
                <w:u w:val="none"/>
                <w:lang w:val="en-US" w:eastAsia="zh-CN" w:bidi="ar"/>
              </w:rPr>
              <w:t>型胶原测定试剂盒（化学发光免疫分析法）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B66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811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C84F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68D53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1091</w:t>
            </w:r>
          </w:p>
        </w:tc>
      </w:tr>
      <w:tr w14:paraId="17427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2A7CA2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749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10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层粘连蛋白测定试剂盒（化学发光免疫分析法）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9CC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996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10B5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23D96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2037</w:t>
            </w:r>
          </w:p>
        </w:tc>
      </w:tr>
      <w:tr w14:paraId="71C44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41F74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DCC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层粘连蛋白测定试剂盒（化学发光免疫分析法）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A45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295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32E6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548B8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1091</w:t>
            </w:r>
          </w:p>
        </w:tc>
      </w:tr>
      <w:tr w14:paraId="3C766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001D76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045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透明质酸测定试剂盒（化学发光免疫分析法）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103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D01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8463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6F033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2037</w:t>
            </w:r>
          </w:p>
        </w:tc>
      </w:tr>
      <w:tr w14:paraId="3F14D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7B2B3B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B18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透明质酸测定试剂盒（化学发光免疫分析法）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3D9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591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ABFB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D9CDD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1042</w:t>
            </w:r>
          </w:p>
        </w:tc>
      </w:tr>
      <w:tr w14:paraId="189F4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5D30DA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82F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降钙素原测定试剂盒（化学发光免疫分析法）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9F6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AC9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B141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4629C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7768</w:t>
            </w:r>
          </w:p>
        </w:tc>
      </w:tr>
      <w:tr w14:paraId="262A4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6A766D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C60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降钙素原测定试剂盒（化学发光免疫分析法）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A92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7F1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91DB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04FF6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3910</w:t>
            </w:r>
          </w:p>
        </w:tc>
      </w:tr>
      <w:tr w14:paraId="2650C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75678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28F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白介素</w:t>
            </w: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IL—6</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4CD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639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AF01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0B3CD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3584</w:t>
            </w:r>
          </w:p>
        </w:tc>
      </w:tr>
      <w:tr w14:paraId="3AFBA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FF478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491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白介素</w:t>
            </w: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IL—6</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2F8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A71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0B18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6C525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1801</w:t>
            </w:r>
          </w:p>
        </w:tc>
      </w:tr>
      <w:tr w14:paraId="36947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159D45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21E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人生长激素测定试剂盒（化学发光免疫分析法）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F08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8F9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6B05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E3E0E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2820</w:t>
            </w:r>
          </w:p>
        </w:tc>
      </w:tr>
      <w:tr w14:paraId="2411B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19" w:type="dxa"/>
            <w:tcBorders>
              <w:top w:val="nil"/>
              <w:left w:val="nil"/>
              <w:bottom w:val="single" w:color="000000" w:sz="4" w:space="0"/>
              <w:right w:val="single" w:color="000000" w:sz="4" w:space="0"/>
            </w:tcBorders>
            <w:shd w:val="clear" w:color="auto" w:fill="auto"/>
            <w:vAlign w:val="center"/>
          </w:tcPr>
          <w:p w14:paraId="4F7A86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8CA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人生长激素测定试剂盒（化学发光免疫分析法）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091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DD8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BC8D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E69AA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1500</w:t>
            </w:r>
          </w:p>
        </w:tc>
      </w:tr>
      <w:tr w14:paraId="3C344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404D6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3A9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胰岛素样生长因子</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-1 </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IGF-1</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E27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77E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9F12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98455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6435</w:t>
            </w:r>
          </w:p>
        </w:tc>
      </w:tr>
      <w:tr w14:paraId="21770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385C1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202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胰岛素样生长因子</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-1 </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IGF-1</w:t>
            </w:r>
            <w:r>
              <w:rPr>
                <w:rFonts w:hint="eastAsia" w:ascii="宋体" w:hAnsi="宋体" w:eastAsia="宋体" w:cs="宋体"/>
                <w:i w:val="0"/>
                <w:iCs w:val="0"/>
                <w:color w:val="000000"/>
                <w:kern w:val="0"/>
                <w:sz w:val="20"/>
                <w:szCs w:val="20"/>
                <w:highlight w:val="none"/>
                <w:u w:val="none"/>
                <w:lang w:val="en-US" w:eastAsia="zh-CN" w:bidi="ar"/>
              </w:rPr>
              <w:t>）测定试剂盒（化学发光免疫分析法）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7F9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F0F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50AF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1AF41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3217</w:t>
            </w:r>
          </w:p>
        </w:tc>
      </w:tr>
      <w:tr w14:paraId="234D5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90B97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5A4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风疹病毒</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C8A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094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640D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E0197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2275</w:t>
            </w:r>
          </w:p>
        </w:tc>
      </w:tr>
      <w:tr w14:paraId="7A8A6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FAA45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4AF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风疹病毒</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抗体测定试剂盒（化学发光免疫分析法）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662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388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6145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04312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1175</w:t>
            </w:r>
          </w:p>
        </w:tc>
      </w:tr>
      <w:tr w14:paraId="72B80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E0851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952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弓形虫</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03D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5D7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797F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DC881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2275</w:t>
            </w:r>
          </w:p>
        </w:tc>
      </w:tr>
      <w:tr w14:paraId="480A1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05219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EC5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弓形虫</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FE9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CD1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D019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CA8C0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1175</w:t>
            </w:r>
          </w:p>
        </w:tc>
      </w:tr>
      <w:tr w14:paraId="6D3EF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00F854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9C6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巨细胞病毒</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5EC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A0B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C29C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E09F7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2275</w:t>
            </w:r>
          </w:p>
        </w:tc>
      </w:tr>
      <w:tr w14:paraId="0A651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3859F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81F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巨细胞病毒</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592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56B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EF79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C2A4B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1175</w:t>
            </w:r>
          </w:p>
        </w:tc>
      </w:tr>
      <w:tr w14:paraId="5E4F0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63876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674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巨细胞病毒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9FA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DAC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D3B7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A21D4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2275</w:t>
            </w:r>
          </w:p>
        </w:tc>
      </w:tr>
      <w:tr w14:paraId="0C57A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03781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F32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巨细胞病毒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89D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2A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7AA2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1D20E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1175</w:t>
            </w:r>
          </w:p>
        </w:tc>
      </w:tr>
      <w:tr w14:paraId="35A97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235C0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42C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风疹病毒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3EB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53D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C9FA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DDD5E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2275</w:t>
            </w:r>
          </w:p>
        </w:tc>
      </w:tr>
      <w:tr w14:paraId="4B567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3034E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770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35F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风疹病毒</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94B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84E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5890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FFF85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1175</w:t>
            </w:r>
          </w:p>
        </w:tc>
      </w:tr>
      <w:tr w14:paraId="212B5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2EC6C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771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15F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弓形虫</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E48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8E2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C277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96A4F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2275</w:t>
            </w:r>
          </w:p>
        </w:tc>
      </w:tr>
      <w:tr w14:paraId="4C2AB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C63FD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772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AB6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弓形虫</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280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5B0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205D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BD63C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1175</w:t>
            </w:r>
          </w:p>
        </w:tc>
      </w:tr>
      <w:tr w14:paraId="29801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9AF08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773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BE1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单纯疱疹病毒</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型</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8AE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79C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E7ED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DCD40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2275</w:t>
            </w:r>
          </w:p>
        </w:tc>
      </w:tr>
      <w:tr w14:paraId="754BF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7BDB04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774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688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单纯疱疹病毒</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型</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235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A2C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A93B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C4940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1175</w:t>
            </w:r>
          </w:p>
        </w:tc>
      </w:tr>
      <w:tr w14:paraId="5FE1B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473A03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775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696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单纯疱疹病毒</w:t>
            </w:r>
            <w:r>
              <w:rPr>
                <w:rFonts w:hint="default" w:ascii="Times New Roman" w:hAnsi="Times New Roman" w:eastAsia="宋体" w:cs="Times New Roman"/>
                <w:i w:val="0"/>
                <w:iCs w:val="0"/>
                <w:color w:val="000000"/>
                <w:kern w:val="0"/>
                <w:sz w:val="20"/>
                <w:szCs w:val="20"/>
                <w:highlight w:val="none"/>
                <w:u w:val="none"/>
                <w:lang w:val="en-US" w:eastAsia="zh-CN" w:bidi="ar"/>
              </w:rPr>
              <w:t>1+2</w:t>
            </w:r>
            <w:r>
              <w:rPr>
                <w:rFonts w:hint="eastAsia" w:ascii="宋体" w:hAnsi="宋体" w:eastAsia="宋体" w:cs="宋体"/>
                <w:i w:val="0"/>
                <w:iCs w:val="0"/>
                <w:color w:val="000000"/>
                <w:kern w:val="0"/>
                <w:sz w:val="20"/>
                <w:szCs w:val="20"/>
                <w:highlight w:val="none"/>
                <w:u w:val="none"/>
                <w:lang w:val="en-US" w:eastAsia="zh-CN" w:bidi="ar"/>
              </w:rPr>
              <w:t>型</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6AA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7F6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E43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E51E0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2275</w:t>
            </w:r>
          </w:p>
        </w:tc>
      </w:tr>
      <w:tr w14:paraId="24204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545C78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776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CAA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单纯疱疹病毒</w:t>
            </w:r>
            <w:r>
              <w:rPr>
                <w:rFonts w:hint="default" w:ascii="Times New Roman" w:hAnsi="Times New Roman" w:eastAsia="宋体" w:cs="Times New Roman"/>
                <w:i w:val="0"/>
                <w:iCs w:val="0"/>
                <w:color w:val="000000"/>
                <w:kern w:val="0"/>
                <w:sz w:val="20"/>
                <w:szCs w:val="20"/>
                <w:highlight w:val="none"/>
                <w:u w:val="none"/>
                <w:lang w:val="en-US" w:eastAsia="zh-CN" w:bidi="ar"/>
              </w:rPr>
              <w:t>1+2</w:t>
            </w:r>
            <w:r>
              <w:rPr>
                <w:rFonts w:hint="eastAsia" w:ascii="宋体" w:hAnsi="宋体" w:eastAsia="宋体" w:cs="宋体"/>
                <w:i w:val="0"/>
                <w:iCs w:val="0"/>
                <w:color w:val="000000"/>
                <w:kern w:val="0"/>
                <w:sz w:val="20"/>
                <w:szCs w:val="20"/>
                <w:highlight w:val="none"/>
                <w:u w:val="none"/>
                <w:lang w:val="en-US" w:eastAsia="zh-CN" w:bidi="ar"/>
              </w:rPr>
              <w:t>型</w:t>
            </w:r>
            <w:r>
              <w:rPr>
                <w:rFonts w:hint="default" w:ascii="Times New Roman" w:hAnsi="Times New Roman" w:eastAsia="宋体" w:cs="Times New Roman"/>
                <w:i w:val="0"/>
                <w:iCs w:val="0"/>
                <w:color w:val="000000"/>
                <w:kern w:val="0"/>
                <w:sz w:val="20"/>
                <w:szCs w:val="20"/>
                <w:highlight w:val="none"/>
                <w:u w:val="none"/>
                <w:lang w:val="en-US" w:eastAsia="zh-CN" w:bidi="ar"/>
              </w:rPr>
              <w:t>IgM</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C7E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529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BF88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EA1A8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1175</w:t>
            </w:r>
          </w:p>
        </w:tc>
      </w:tr>
      <w:tr w14:paraId="19C3B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36A9FA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777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521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单纯疱疹病毒</w:t>
            </w:r>
            <w:r>
              <w:rPr>
                <w:rFonts w:hint="default" w:ascii="Times New Roman" w:hAnsi="Times New Roman" w:eastAsia="宋体" w:cs="Times New Roman"/>
                <w:i w:val="0"/>
                <w:iCs w:val="0"/>
                <w:color w:val="000000"/>
                <w:kern w:val="0"/>
                <w:sz w:val="20"/>
                <w:szCs w:val="20"/>
                <w:highlight w:val="none"/>
                <w:u w:val="none"/>
                <w:lang w:val="en-US" w:eastAsia="zh-CN" w:bidi="ar"/>
              </w:rPr>
              <w:t>1+2</w:t>
            </w:r>
            <w:r>
              <w:rPr>
                <w:rFonts w:hint="eastAsia" w:ascii="宋体" w:hAnsi="宋体" w:eastAsia="宋体" w:cs="宋体"/>
                <w:i w:val="0"/>
                <w:iCs w:val="0"/>
                <w:color w:val="000000"/>
                <w:kern w:val="0"/>
                <w:sz w:val="20"/>
                <w:szCs w:val="20"/>
                <w:highlight w:val="none"/>
                <w:u w:val="none"/>
                <w:lang w:val="en-US" w:eastAsia="zh-CN" w:bidi="ar"/>
              </w:rPr>
              <w:t>型</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F0A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B5E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37B9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D97E5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2275</w:t>
            </w:r>
          </w:p>
        </w:tc>
      </w:tr>
      <w:tr w14:paraId="2E33C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231BAD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778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F2F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单纯疱疹病毒</w:t>
            </w:r>
            <w:r>
              <w:rPr>
                <w:rFonts w:hint="default" w:ascii="Times New Roman" w:hAnsi="Times New Roman" w:eastAsia="宋体" w:cs="Times New Roman"/>
                <w:i w:val="0"/>
                <w:iCs w:val="0"/>
                <w:color w:val="000000"/>
                <w:kern w:val="0"/>
                <w:sz w:val="20"/>
                <w:szCs w:val="20"/>
                <w:highlight w:val="none"/>
                <w:u w:val="none"/>
                <w:lang w:val="en-US" w:eastAsia="zh-CN" w:bidi="ar"/>
              </w:rPr>
              <w:t>1+2</w:t>
            </w:r>
            <w:r>
              <w:rPr>
                <w:rFonts w:hint="eastAsia" w:ascii="宋体" w:hAnsi="宋体" w:eastAsia="宋体" w:cs="宋体"/>
                <w:i w:val="0"/>
                <w:iCs w:val="0"/>
                <w:color w:val="000000"/>
                <w:kern w:val="0"/>
                <w:sz w:val="20"/>
                <w:szCs w:val="20"/>
                <w:highlight w:val="none"/>
                <w:u w:val="none"/>
                <w:lang w:val="en-US" w:eastAsia="zh-CN" w:bidi="ar"/>
              </w:rPr>
              <w:t>型</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8C0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79E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BF57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E069B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1175</w:t>
            </w:r>
          </w:p>
        </w:tc>
      </w:tr>
      <w:tr w14:paraId="20CA7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12BADA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779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CE7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单纯疱疹病毒</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型</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77B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415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3F03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B3D69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2275</w:t>
            </w:r>
          </w:p>
        </w:tc>
      </w:tr>
      <w:tr w14:paraId="513EF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819" w:type="dxa"/>
            <w:tcBorders>
              <w:top w:val="nil"/>
              <w:left w:val="nil"/>
              <w:bottom w:val="single" w:color="000000" w:sz="4" w:space="0"/>
              <w:right w:val="single" w:color="000000" w:sz="4" w:space="0"/>
            </w:tcBorders>
            <w:shd w:val="clear" w:color="auto" w:fill="auto"/>
            <w:vAlign w:val="center"/>
          </w:tcPr>
          <w:p w14:paraId="6DE869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AA3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单纯疱疹病毒</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型</w:t>
            </w:r>
            <w:r>
              <w:rPr>
                <w:rFonts w:hint="default" w:ascii="Times New Roman" w:hAnsi="Times New Roman" w:eastAsia="宋体" w:cs="Times New Roman"/>
                <w:i w:val="0"/>
                <w:iCs w:val="0"/>
                <w:color w:val="000000"/>
                <w:kern w:val="0"/>
                <w:sz w:val="20"/>
                <w:szCs w:val="20"/>
                <w:highlight w:val="none"/>
                <w:u w:val="none"/>
                <w:lang w:val="en-US" w:eastAsia="zh-CN" w:bidi="ar"/>
              </w:rPr>
              <w:t>IgG</w:t>
            </w:r>
            <w:r>
              <w:rPr>
                <w:rFonts w:hint="eastAsia" w:ascii="宋体" w:hAnsi="宋体" w:eastAsia="宋体" w:cs="宋体"/>
                <w:i w:val="0"/>
                <w:iCs w:val="0"/>
                <w:color w:val="000000"/>
                <w:kern w:val="0"/>
                <w:sz w:val="20"/>
                <w:szCs w:val="20"/>
                <w:highlight w:val="none"/>
                <w:u w:val="none"/>
                <w:lang w:val="en-US" w:eastAsia="zh-CN" w:bidi="ar"/>
              </w:rPr>
              <w:t>抗体检测试剂盒（化学发光免疫分析法）</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E23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w:t>
            </w:r>
            <w:r>
              <w:rPr>
                <w:rFonts w:hint="eastAsia" w:ascii="宋体" w:hAnsi="宋体" w:eastAsia="宋体" w:cs="宋体"/>
                <w:i w:val="0"/>
                <w:iCs w:val="0"/>
                <w:color w:val="000000"/>
                <w:kern w:val="0"/>
                <w:sz w:val="20"/>
                <w:szCs w:val="20"/>
                <w:highlight w:val="none"/>
                <w:u w:val="none"/>
                <w:lang w:val="en-US" w:eastAsia="zh-CN" w:bidi="ar"/>
              </w:rPr>
              <w:t>人份</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D8F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B8E7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4A443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1175</w:t>
            </w:r>
          </w:p>
        </w:tc>
      </w:tr>
      <w:tr w14:paraId="7942C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4B9A12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7D2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乙型肝炎病毒表面抗原校准品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81A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4×0.3mL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4×0.3mL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4×0.3mL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AF2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54C4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9176E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205 </w:t>
            </w:r>
          </w:p>
        </w:tc>
      </w:tr>
      <w:tr w14:paraId="57787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640B4B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D74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乙型肝炎病毒表面抗体校准品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2AC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4×0.3mL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4×0.3mL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4×0.3mL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73A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BC46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1FA53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333 </w:t>
            </w:r>
          </w:p>
        </w:tc>
      </w:tr>
      <w:tr w14:paraId="2D584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7E1C76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0F8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抗原校准品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C67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C0:4×0.35 mL,C1:4×0.35 mL,C2:4×0.35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911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B132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8B72A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205 </w:t>
            </w:r>
          </w:p>
        </w:tc>
      </w:tr>
      <w:tr w14:paraId="57CB5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113315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DCE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乙型肝炎病毒核心抗体校准品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95D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C0:4×0.3 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C1:4×0.3 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C2:4×0.3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F96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E168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1F438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203 </w:t>
            </w:r>
          </w:p>
        </w:tc>
      </w:tr>
      <w:tr w14:paraId="23CC2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4204F5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25F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抗体校准品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1A8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C0:4×0.3 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C1:4×0.3 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C2:4×0.3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24D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1EEF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E5F00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203 </w:t>
            </w:r>
          </w:p>
        </w:tc>
      </w:tr>
      <w:tr w14:paraId="36BD1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8ADF5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61A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人类免疫缺陷病毒抗原抗体校准品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55B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6×0.5 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6×0.5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24B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42A9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4B2FD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205 </w:t>
            </w:r>
          </w:p>
        </w:tc>
      </w:tr>
      <w:tr w14:paraId="7FE84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15506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3F2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丙型肝炎病毒抗体校准品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E0E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6×0.3 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6×0.3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8BD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41C5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CB793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302 </w:t>
            </w:r>
          </w:p>
        </w:tc>
      </w:tr>
      <w:tr w14:paraId="41409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BE093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257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梅毒螺旋体抗体校准品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074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6×0.3 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6×0.3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B80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79B3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54A59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235 </w:t>
            </w:r>
          </w:p>
        </w:tc>
      </w:tr>
      <w:tr w14:paraId="5B172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DF053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07E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w:t>
            </w:r>
            <w:r>
              <w:rPr>
                <w:rFonts w:hint="default" w:ascii="Times New Roman" w:hAnsi="Times New Roman" w:eastAsia="宋体" w:cs="Times New Roman"/>
                <w:i w:val="0"/>
                <w:iCs w:val="0"/>
                <w:color w:val="000000"/>
                <w:kern w:val="0"/>
                <w:sz w:val="20"/>
                <w:szCs w:val="20"/>
                <w:highlight w:val="none"/>
                <w:u w:val="none"/>
                <w:lang w:val="en-US" w:eastAsia="zh-CN" w:bidi="ar"/>
              </w:rPr>
              <w:t>25-</w:t>
            </w:r>
            <w:r>
              <w:rPr>
                <w:rFonts w:hint="eastAsia" w:ascii="宋体" w:hAnsi="宋体" w:eastAsia="宋体" w:cs="宋体"/>
                <w:i w:val="0"/>
                <w:iCs w:val="0"/>
                <w:color w:val="000000"/>
                <w:kern w:val="0"/>
                <w:sz w:val="20"/>
                <w:szCs w:val="20"/>
                <w:highlight w:val="none"/>
                <w:u w:val="none"/>
                <w:lang w:val="en-US" w:eastAsia="zh-CN" w:bidi="ar"/>
              </w:rPr>
              <w:t>羟基维生素</w:t>
            </w:r>
            <w:r>
              <w:rPr>
                <w:rFonts w:hint="default" w:ascii="Times New Roman" w:hAnsi="Times New Roman" w:eastAsia="宋体" w:cs="Times New Roman"/>
                <w:i w:val="0"/>
                <w:iCs w:val="0"/>
                <w:color w:val="000000"/>
                <w:kern w:val="0"/>
                <w:sz w:val="20"/>
                <w:szCs w:val="20"/>
                <w:highlight w:val="none"/>
                <w:u w:val="none"/>
                <w:lang w:val="en-US" w:eastAsia="zh-CN" w:bidi="ar"/>
              </w:rPr>
              <w:t>D</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CC9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E37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FEE5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5FCDD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206 </w:t>
            </w:r>
          </w:p>
        </w:tc>
      </w:tr>
      <w:tr w14:paraId="280CB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74E6EB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790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096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促甲状腺激素校准品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266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C0:4×0.55 mL,C1:4×0.55 mL,C2:4×0.55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75B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D093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BEF2C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614 </w:t>
            </w:r>
          </w:p>
        </w:tc>
      </w:tr>
      <w:tr w14:paraId="3B530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361A47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791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A03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反三碘甲状腺原氨酸校准品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1EF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C0:4×0.28 mL,C1:4×0.28 mL,C2:4×0.28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47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E973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0F5B2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165 </w:t>
            </w:r>
          </w:p>
        </w:tc>
      </w:tr>
      <w:tr w14:paraId="7F080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2E0D7E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792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AF9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甲状腺球蛋白抗体校准品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2E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C0:4×0.25 mL,C1:4×0.25 mL,C2:4×0.25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A9B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4D97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C99D0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528 </w:t>
            </w:r>
          </w:p>
        </w:tc>
      </w:tr>
      <w:tr w14:paraId="0EB6F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2CE053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793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C51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甲状腺球蛋白校准品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B27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C0:4×0.25 mL,C1:4×0.25 mL,C2:4×0.25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D6B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5479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437F4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528 </w:t>
            </w:r>
          </w:p>
        </w:tc>
      </w:tr>
      <w:tr w14:paraId="1CCB6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2BE34F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794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141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抗甲状腺过氧化物酶抗体校准品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F54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C0:4×0.22 mL,C1:4×0.22 mL,C2:4×0.22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091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98DD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84D46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528 </w:t>
            </w:r>
          </w:p>
        </w:tc>
      </w:tr>
      <w:tr w14:paraId="10812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7634F4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795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643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游离甲状腺素校准品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061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C0:4×0.25 mL,C1:4×0.25 mL,C2:4×0.25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14F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7CF1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28B01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593 </w:t>
            </w:r>
          </w:p>
        </w:tc>
      </w:tr>
      <w:tr w14:paraId="24933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22EAE7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796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463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游离三碘甲状腺原氨酸校准品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743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C0:4×0.3 mL,C1:4×0.3 mL,C2:4×0.3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660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20CD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35584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593 </w:t>
            </w:r>
          </w:p>
        </w:tc>
      </w:tr>
      <w:tr w14:paraId="3912F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02A50A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797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5E0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总甲状腺素校准品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222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C0:4×0.28 mL,C1:4×0.28 mL,C2:4×0.28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FD0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511D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AA68E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602 </w:t>
            </w:r>
          </w:p>
        </w:tc>
      </w:tr>
      <w:tr w14:paraId="5CDE7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2E2B6B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798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1CB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总三碘甲状腺原氨酸校准品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773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C0:4×0.3 mL,C1:4×0.3 mL,C2:4×0.3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C18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4425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1D2B3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593 </w:t>
            </w:r>
          </w:p>
        </w:tc>
      </w:tr>
      <w:tr w14:paraId="403DE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167A7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799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A71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胰岛素校准品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40E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0B3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DE2F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65264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485 </w:t>
            </w:r>
          </w:p>
        </w:tc>
      </w:tr>
      <w:tr w14:paraId="7D853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0E994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ECF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w:t>
            </w:r>
            <w:r>
              <w:rPr>
                <w:rFonts w:hint="eastAsia" w:ascii="宋体" w:hAnsi="宋体" w:eastAsia="宋体" w:cs="宋体"/>
                <w:i w:val="0"/>
                <w:iCs w:val="0"/>
                <w:color w:val="000000"/>
                <w:kern w:val="0"/>
                <w:sz w:val="20"/>
                <w:szCs w:val="20"/>
                <w:highlight w:val="none"/>
                <w:u w:val="none"/>
                <w:lang w:val="en-US" w:eastAsia="zh-CN" w:bidi="ar"/>
              </w:rPr>
              <w:t>肽校准品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ADF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E89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FBDA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01F8A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485 </w:t>
            </w:r>
          </w:p>
        </w:tc>
      </w:tr>
      <w:tr w14:paraId="46E46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E6D23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45C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肌钙蛋白</w:t>
            </w:r>
            <w:r>
              <w:rPr>
                <w:rFonts w:hint="default" w:ascii="Times New Roman" w:hAnsi="Times New Roman" w:eastAsia="宋体" w:cs="Times New Roman"/>
                <w:i w:val="0"/>
                <w:iCs w:val="0"/>
                <w:color w:val="000000"/>
                <w:kern w:val="0"/>
                <w:sz w:val="20"/>
                <w:szCs w:val="20"/>
                <w:highlight w:val="none"/>
                <w:u w:val="none"/>
                <w:lang w:val="en-US" w:eastAsia="zh-CN" w:bidi="ar"/>
              </w:rPr>
              <w:t>Ⅰ</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14B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8C2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232B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EC0EA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1008 </w:t>
            </w:r>
          </w:p>
        </w:tc>
      </w:tr>
      <w:tr w14:paraId="0CB35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D936A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0A6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w:t>
            </w:r>
            <w:r>
              <w:rPr>
                <w:rFonts w:hint="eastAsia" w:ascii="宋体" w:hAnsi="宋体" w:eastAsia="宋体" w:cs="宋体"/>
                <w:i w:val="0"/>
                <w:iCs w:val="0"/>
                <w:color w:val="000000"/>
                <w:kern w:val="0"/>
                <w:sz w:val="20"/>
                <w:szCs w:val="20"/>
                <w:highlight w:val="none"/>
                <w:u w:val="none"/>
                <w:lang w:val="en-US" w:eastAsia="zh-CN" w:bidi="ar"/>
              </w:rPr>
              <w:t>型脑钠肽校准品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D4D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FE2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B271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7F267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1008 </w:t>
            </w:r>
          </w:p>
        </w:tc>
      </w:tr>
      <w:tr w14:paraId="2F7AB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A4980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15D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肌红蛋白校准品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0A0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4CB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F24B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2AFF1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1008 </w:t>
            </w:r>
          </w:p>
        </w:tc>
      </w:tr>
      <w:tr w14:paraId="32CF4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BB2B4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603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肌酸激酶同工酶</w:t>
            </w:r>
            <w:r>
              <w:rPr>
                <w:rFonts w:hint="default" w:ascii="Times New Roman" w:hAnsi="Times New Roman" w:eastAsia="宋体" w:cs="Times New Roman"/>
                <w:i w:val="0"/>
                <w:iCs w:val="0"/>
                <w:color w:val="000000"/>
                <w:kern w:val="0"/>
                <w:sz w:val="20"/>
                <w:szCs w:val="20"/>
                <w:highlight w:val="none"/>
                <w:u w:val="none"/>
                <w:lang w:val="en-US" w:eastAsia="zh-CN" w:bidi="ar"/>
              </w:rPr>
              <w:t>MB</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AB7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2FB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1038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AC642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1008 </w:t>
            </w:r>
          </w:p>
        </w:tc>
      </w:tr>
      <w:tr w14:paraId="475F1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2D5ACC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E40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高敏心肌肌钙蛋白</w:t>
            </w:r>
            <w:r>
              <w:rPr>
                <w:rFonts w:hint="default" w:ascii="Times New Roman" w:hAnsi="Times New Roman" w:eastAsia="宋体" w:cs="Times New Roman"/>
                <w:i w:val="0"/>
                <w:iCs w:val="0"/>
                <w:color w:val="000000"/>
                <w:kern w:val="0"/>
                <w:sz w:val="20"/>
                <w:szCs w:val="20"/>
                <w:highlight w:val="none"/>
                <w:u w:val="none"/>
                <w:lang w:val="en-US" w:eastAsia="zh-CN" w:bidi="ar"/>
              </w:rPr>
              <w:t>I</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F76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4×0.50mL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C1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4×0.40mL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C2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4×0.40mL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A40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BC1F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35BDA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1008 </w:t>
            </w:r>
          </w:p>
        </w:tc>
      </w:tr>
      <w:tr w14:paraId="5B011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3CB5B4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D8D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氨基末端脑利钠肽前体校准品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66D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4×0.35mL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C1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4×0.30mL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C2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4×0.30mL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6A6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3B4F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57A1E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1008 </w:t>
            </w:r>
          </w:p>
        </w:tc>
      </w:tr>
      <w:tr w14:paraId="0D7A2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3A0BB0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7C8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雌三醇校准品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131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C0:4×0.28 mL,C1:4×0.28 mL,C2:4×0.28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32E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0201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A33DB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1762 </w:t>
            </w:r>
          </w:p>
        </w:tc>
      </w:tr>
      <w:tr w14:paraId="085A2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141DC0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7EF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硫酸脱氢表雄酮校准品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CFD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C0:4×0.22 mL,C1:4×0.22 mL,C2:4×0.22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F9E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4BA9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C9979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787 </w:t>
            </w:r>
          </w:p>
        </w:tc>
      </w:tr>
      <w:tr w14:paraId="47DC5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7A3891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5FE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降钙素原校准品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049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1×1.2mL C1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1×1.0mL C2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1×1.0mL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D0E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11A0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6B32B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171 </w:t>
            </w:r>
          </w:p>
        </w:tc>
      </w:tr>
      <w:tr w14:paraId="30782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63F606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810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DCA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白介素</w:t>
            </w: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498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4×0.35mL; C1</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4×0.30mL; C2</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4×0.30mL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017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E04E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BBC81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531 </w:t>
            </w:r>
          </w:p>
        </w:tc>
      </w:tr>
      <w:tr w14:paraId="0CB89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5B9C86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811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AAA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癌抗原</w:t>
            </w:r>
            <w:r>
              <w:rPr>
                <w:rFonts w:hint="default" w:ascii="Times New Roman" w:hAnsi="Times New Roman" w:eastAsia="宋体" w:cs="Times New Roman"/>
                <w:i w:val="0"/>
                <w:iCs w:val="0"/>
                <w:color w:val="000000"/>
                <w:kern w:val="0"/>
                <w:sz w:val="20"/>
                <w:szCs w:val="20"/>
                <w:highlight w:val="none"/>
                <w:u w:val="none"/>
                <w:lang w:val="en-US" w:eastAsia="zh-CN" w:bidi="ar"/>
              </w:rPr>
              <w:t>CA15-3</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CF2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C0:4×0.22 mL,C1:4×0.22 mL,C2:4×0.22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BCA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E5EE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5AEBD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762 </w:t>
            </w:r>
          </w:p>
        </w:tc>
      </w:tr>
      <w:tr w14:paraId="3CB37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48B6E8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812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B42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癌胚抗原（</w:t>
            </w:r>
            <w:r>
              <w:rPr>
                <w:rFonts w:hint="default" w:ascii="Times New Roman" w:hAnsi="Times New Roman" w:eastAsia="宋体" w:cs="Times New Roman"/>
                <w:i w:val="0"/>
                <w:iCs w:val="0"/>
                <w:color w:val="000000"/>
                <w:kern w:val="0"/>
                <w:sz w:val="20"/>
                <w:szCs w:val="20"/>
                <w:highlight w:val="none"/>
                <w:u w:val="none"/>
                <w:lang w:val="en-US" w:eastAsia="zh-CN" w:bidi="ar"/>
              </w:rPr>
              <w:t>CEA</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1E4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C0:4×0.22 mL,C1:4×0.22 mL,C2:4×0.22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047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B3D8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F0791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593 </w:t>
            </w:r>
          </w:p>
        </w:tc>
      </w:tr>
      <w:tr w14:paraId="57428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30D89E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813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4D9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甲胎蛋白（</w:t>
            </w:r>
            <w:r>
              <w:rPr>
                <w:rFonts w:hint="default" w:ascii="Times New Roman" w:hAnsi="Times New Roman" w:eastAsia="宋体" w:cs="Times New Roman"/>
                <w:i w:val="0"/>
                <w:iCs w:val="0"/>
                <w:color w:val="000000"/>
                <w:kern w:val="0"/>
                <w:sz w:val="20"/>
                <w:szCs w:val="20"/>
                <w:highlight w:val="none"/>
                <w:u w:val="none"/>
                <w:lang w:val="en-US" w:eastAsia="zh-CN" w:bidi="ar"/>
              </w:rPr>
              <w:t>AFP</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99A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C0:4×0.28 mL, C1:4×0.28 mL,C2:4×0.28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E63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A898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49E8B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593 </w:t>
            </w:r>
          </w:p>
        </w:tc>
      </w:tr>
      <w:tr w14:paraId="152FE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33F2C5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814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53E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人附睾蛋白</w:t>
            </w:r>
            <w:r>
              <w:rPr>
                <w:rFonts w:hint="default" w:ascii="Times New Roman" w:hAnsi="Times New Roman" w:eastAsia="宋体" w:cs="Times New Roman"/>
                <w:i w:val="0"/>
                <w:iCs w:val="0"/>
                <w:color w:val="000000"/>
                <w:kern w:val="0"/>
                <w:sz w:val="20"/>
                <w:szCs w:val="20"/>
                <w:highlight w:val="none"/>
                <w:u w:val="none"/>
                <w:lang w:val="en-US" w:eastAsia="zh-CN" w:bidi="ar"/>
              </w:rPr>
              <w:t>4</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0B3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C0:4×0.22 mL,C1:4×0.22 mL,C2:4×0.22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52D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7D98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A69AA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264 </w:t>
            </w:r>
          </w:p>
        </w:tc>
      </w:tr>
      <w:tr w14:paraId="0C4C5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72B3E5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815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6AD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糖类抗原</w:t>
            </w:r>
            <w:r>
              <w:rPr>
                <w:rFonts w:hint="default" w:ascii="Times New Roman" w:hAnsi="Times New Roman" w:eastAsia="宋体" w:cs="Times New Roman"/>
                <w:i w:val="0"/>
                <w:iCs w:val="0"/>
                <w:color w:val="000000"/>
                <w:kern w:val="0"/>
                <w:sz w:val="20"/>
                <w:szCs w:val="20"/>
                <w:highlight w:val="none"/>
                <w:u w:val="none"/>
                <w:lang w:val="en-US" w:eastAsia="zh-CN" w:bidi="ar"/>
              </w:rPr>
              <w:t>CA19-9</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BF5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C0:4×0.36 mL,C1:4×0.36 mL,C2:4×0.36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1A7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2258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62A4D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762 </w:t>
            </w:r>
          </w:p>
        </w:tc>
      </w:tr>
      <w:tr w14:paraId="31DD7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0EC72C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816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D92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胃蛋白酶原</w:t>
            </w:r>
            <w:r>
              <w:rPr>
                <w:rFonts w:hint="default" w:ascii="Times New Roman" w:hAnsi="Times New Roman" w:eastAsia="宋体" w:cs="Times New Roman"/>
                <w:i w:val="0"/>
                <w:iCs w:val="0"/>
                <w:color w:val="000000"/>
                <w:kern w:val="0"/>
                <w:sz w:val="20"/>
                <w:szCs w:val="20"/>
                <w:highlight w:val="none"/>
                <w:u w:val="none"/>
                <w:lang w:val="en-US" w:eastAsia="zh-CN" w:bidi="ar"/>
              </w:rPr>
              <w:t>Ⅰ</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567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C0:4×0.22 mL,C1:4×0.22 mL,C2:4×0.22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AC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E771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FCA86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197 </w:t>
            </w:r>
          </w:p>
        </w:tc>
      </w:tr>
      <w:tr w14:paraId="5ACBF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3C828F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817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33C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胃蛋白酶原</w:t>
            </w:r>
            <w:r>
              <w:rPr>
                <w:rFonts w:hint="default" w:ascii="Times New Roman" w:hAnsi="Times New Roman" w:eastAsia="宋体" w:cs="Times New Roman"/>
                <w:i w:val="0"/>
                <w:iCs w:val="0"/>
                <w:color w:val="000000"/>
                <w:kern w:val="0"/>
                <w:sz w:val="20"/>
                <w:szCs w:val="20"/>
                <w:highlight w:val="none"/>
                <w:u w:val="none"/>
                <w:lang w:val="en-US" w:eastAsia="zh-CN" w:bidi="ar"/>
              </w:rPr>
              <w:t>Ⅱ</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35F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C0:4×0.25 mL,C1:4×0.25 mL,C2:4×0.25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E6E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F7A7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95A3A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199 </w:t>
            </w:r>
          </w:p>
        </w:tc>
      </w:tr>
      <w:tr w14:paraId="704A7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3BFEA9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818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754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胃泌素释放肽前体校准品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EE7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C0:4×0.3 mL,C1:4×0.3 mL,C2:4×0.3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EE5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02E4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E61DE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260 </w:t>
            </w:r>
          </w:p>
        </w:tc>
      </w:tr>
      <w:tr w14:paraId="76810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69397A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819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386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肿瘤相关抗原</w:t>
            </w:r>
            <w:r>
              <w:rPr>
                <w:rFonts w:hint="default" w:ascii="Times New Roman" w:hAnsi="Times New Roman" w:eastAsia="宋体" w:cs="Times New Roman"/>
                <w:i w:val="0"/>
                <w:iCs w:val="0"/>
                <w:color w:val="000000"/>
                <w:kern w:val="0"/>
                <w:sz w:val="20"/>
                <w:szCs w:val="20"/>
                <w:highlight w:val="none"/>
                <w:u w:val="none"/>
                <w:lang w:val="en-US" w:eastAsia="zh-CN" w:bidi="ar"/>
              </w:rPr>
              <w:t>CA125</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CE2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C0:4×0.25 mL,C1:4×0.25 mL,C2:4×0.25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117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F3CD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9E7D0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742 </w:t>
            </w:r>
          </w:p>
        </w:tc>
      </w:tr>
      <w:tr w14:paraId="71161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291045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820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0B8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胃泌素</w:t>
            </w:r>
            <w:r>
              <w:rPr>
                <w:rFonts w:hint="default" w:ascii="Times New Roman" w:hAnsi="Times New Roman" w:eastAsia="宋体" w:cs="Times New Roman"/>
                <w:i w:val="0"/>
                <w:iCs w:val="0"/>
                <w:color w:val="000000"/>
                <w:kern w:val="0"/>
                <w:sz w:val="20"/>
                <w:szCs w:val="20"/>
                <w:highlight w:val="none"/>
                <w:u w:val="none"/>
                <w:lang w:val="en-US" w:eastAsia="zh-CN" w:bidi="ar"/>
              </w:rPr>
              <w:t>17</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38D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次抛规格：</w:t>
            </w:r>
            <w:r>
              <w:rPr>
                <w:rFonts w:hint="default" w:ascii="Times New Roman" w:hAnsi="Times New Roman" w:eastAsia="宋体" w:cs="Times New Roman"/>
                <w:i w:val="0"/>
                <w:iCs w:val="0"/>
                <w:color w:val="000000"/>
                <w:kern w:val="0"/>
                <w:sz w:val="20"/>
                <w:szCs w:val="20"/>
                <w:highlight w:val="none"/>
                <w:u w:val="none"/>
                <w:lang w:val="en-US" w:eastAsia="zh-CN" w:bidi="ar"/>
              </w:rPr>
              <w:t>C0:4*0.3 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C1:4*0.3 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C2:4*0.3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4E3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C19F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C11E8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285 </w:t>
            </w:r>
          </w:p>
        </w:tc>
      </w:tr>
      <w:tr w14:paraId="1AD1B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3A682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821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593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乙型肝炎病毒表面抗原质控品（阴性）</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213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CB7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1826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DD50F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232 </w:t>
            </w:r>
          </w:p>
        </w:tc>
      </w:tr>
      <w:tr w14:paraId="4FB90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71F90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822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112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乙型肝炎病毒表面抗原质控品（阳性）</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AF6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E76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FB92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B7E4E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232 </w:t>
            </w:r>
          </w:p>
        </w:tc>
      </w:tr>
      <w:tr w14:paraId="6F5D8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F8D7C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823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54C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乙型肝炎病毒表面抗体质控品（阴性）</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874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96E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0EE7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52B74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232 </w:t>
            </w:r>
          </w:p>
        </w:tc>
      </w:tr>
      <w:tr w14:paraId="17413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1D058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824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EB0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乙型肝炎病毒表面抗体质控品（阳性）</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285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B12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18FB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9B1D8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232 </w:t>
            </w:r>
          </w:p>
        </w:tc>
      </w:tr>
      <w:tr w14:paraId="5FE61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B2506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825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80A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抗原质控品（阴性）</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2E3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4F4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17BE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F584D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232 </w:t>
            </w:r>
          </w:p>
        </w:tc>
      </w:tr>
      <w:tr w14:paraId="726F0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0E5DC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826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C6A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抗原质控品（阳性）</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699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BEF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8093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8EA7E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232 </w:t>
            </w:r>
          </w:p>
        </w:tc>
      </w:tr>
      <w:tr w14:paraId="3B718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3C12C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827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39E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抗体质控品（阴性）</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F52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EFF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271C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07D3B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232 </w:t>
            </w:r>
          </w:p>
        </w:tc>
      </w:tr>
      <w:tr w14:paraId="20751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288E1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828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EA9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w:t>
            </w:r>
            <w:r>
              <w:rPr>
                <w:rFonts w:hint="default" w:ascii="Times New Roman" w:hAnsi="Times New Roman" w:eastAsia="宋体" w:cs="Times New Roman"/>
                <w:i w:val="0"/>
                <w:iCs w:val="0"/>
                <w:color w:val="000000"/>
                <w:kern w:val="0"/>
                <w:sz w:val="20"/>
                <w:szCs w:val="20"/>
                <w:highlight w:val="none"/>
                <w:u w:val="none"/>
                <w:lang w:val="en-US" w:eastAsia="zh-CN" w:bidi="ar"/>
              </w:rPr>
              <w:t>e</w:t>
            </w:r>
            <w:r>
              <w:rPr>
                <w:rFonts w:hint="eastAsia" w:ascii="宋体" w:hAnsi="宋体" w:eastAsia="宋体" w:cs="宋体"/>
                <w:i w:val="0"/>
                <w:iCs w:val="0"/>
                <w:color w:val="000000"/>
                <w:kern w:val="0"/>
                <w:sz w:val="20"/>
                <w:szCs w:val="20"/>
                <w:highlight w:val="none"/>
                <w:u w:val="none"/>
                <w:lang w:val="en-US" w:eastAsia="zh-CN" w:bidi="ar"/>
              </w:rPr>
              <w:t>抗体质控品（阳性）</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52F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F97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2050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83C3B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232 </w:t>
            </w:r>
          </w:p>
        </w:tc>
      </w:tr>
      <w:tr w14:paraId="55FAC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1B2DB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829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AF6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乙型肝炎病毒核心抗体质控品（阴性）</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A6C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D60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CCD9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7092D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232 </w:t>
            </w:r>
          </w:p>
        </w:tc>
      </w:tr>
      <w:tr w14:paraId="6ED7D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F9DEF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830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1C7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乙型肝炎病毒核心抗体质控品（阳性）</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33B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825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F18B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12EA6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232 </w:t>
            </w:r>
          </w:p>
        </w:tc>
      </w:tr>
      <w:tr w14:paraId="5D40F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C207C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831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BD0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人类免疫缺陷病毒抗原抗体质控品（阴性）</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630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2FD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D00B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F97C8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633 </w:t>
            </w:r>
          </w:p>
        </w:tc>
      </w:tr>
      <w:tr w14:paraId="79854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6A8AE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832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6BE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人类免疫缺陷病毒抗原抗体质控品（阳性）</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302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B70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B2BD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8AF4E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1267 </w:t>
            </w:r>
          </w:p>
        </w:tc>
      </w:tr>
      <w:tr w14:paraId="46499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3B67C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833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30C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肝纤维化质控品（低值）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50A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AED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81D6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F32A9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312 </w:t>
            </w:r>
          </w:p>
        </w:tc>
      </w:tr>
      <w:tr w14:paraId="393F6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7DE71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834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1C9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肝纤维化质控品（高值）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AAB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BF1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722C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19296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312 </w:t>
            </w:r>
          </w:p>
        </w:tc>
      </w:tr>
      <w:tr w14:paraId="33D45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2B176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835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6E6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甲状腺相关自身抗体质控品（低值）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C1B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3A3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7F4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215EC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548 </w:t>
            </w:r>
          </w:p>
        </w:tc>
      </w:tr>
      <w:tr w14:paraId="3327B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F53F7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836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D35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甲状腺相关自身抗体质控品（高值）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4B3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8EF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7C9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8DDE6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652 </w:t>
            </w:r>
          </w:p>
        </w:tc>
      </w:tr>
      <w:tr w14:paraId="31EA9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FF79E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837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DD6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甲状腺功能复合定值质控品（低值）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C1B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E5A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9879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37E63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372 </w:t>
            </w:r>
          </w:p>
        </w:tc>
      </w:tr>
      <w:tr w14:paraId="6D45E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1AFC5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838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587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甲状腺功能复合定值质控品（高值）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4C7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9F3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3CF1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2B706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372 </w:t>
            </w:r>
          </w:p>
        </w:tc>
      </w:tr>
      <w:tr w14:paraId="3B29A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D5223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839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BD4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甲状腺功能复合定值质控品（低值）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131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CCE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E920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0DF53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1115 </w:t>
            </w:r>
          </w:p>
        </w:tc>
      </w:tr>
      <w:tr w14:paraId="2A3FF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B51FD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01A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甲状腺功能复合定值质控品（高值）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834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9FD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3334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A1E28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1115 </w:t>
            </w:r>
          </w:p>
        </w:tc>
      </w:tr>
      <w:tr w14:paraId="73AD2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C6A3B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108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反三碘甲状腺原氨酸质控品（低值）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609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5D4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4D8D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BDB7F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217 </w:t>
            </w:r>
          </w:p>
        </w:tc>
      </w:tr>
      <w:tr w14:paraId="6BCCD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91B91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D76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反三碘甲状腺原氨酸质控品（高值）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93B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71A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DC53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3F135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217 </w:t>
            </w:r>
          </w:p>
        </w:tc>
      </w:tr>
      <w:tr w14:paraId="134AE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501D9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E32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甲状腺相关自身抗体质控品（低值）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679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EAE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BA03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B856C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548 </w:t>
            </w:r>
          </w:p>
        </w:tc>
      </w:tr>
      <w:tr w14:paraId="32157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8F242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10A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甲状腺相关自身抗体质控品（高值）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922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2DE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464B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A67E2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653 </w:t>
            </w:r>
          </w:p>
        </w:tc>
      </w:tr>
      <w:tr w14:paraId="7592A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FAA57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D20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心肌标志物复合定值质控品（低值）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2B7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F1C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010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1989F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1233 </w:t>
            </w:r>
          </w:p>
        </w:tc>
      </w:tr>
      <w:tr w14:paraId="3CB36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B044C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7E5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心肌标志物复合定值质控品（高值）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19D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40B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751B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DD875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1270 </w:t>
            </w:r>
          </w:p>
        </w:tc>
      </w:tr>
      <w:tr w14:paraId="7BED2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62259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3C7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高敏心肌肌钙蛋白</w:t>
            </w:r>
            <w:r>
              <w:rPr>
                <w:rFonts w:hint="default" w:ascii="Times New Roman" w:hAnsi="Times New Roman" w:eastAsia="宋体" w:cs="Times New Roman"/>
                <w:i w:val="0"/>
                <w:iCs w:val="0"/>
                <w:color w:val="000000"/>
                <w:kern w:val="0"/>
                <w:sz w:val="20"/>
                <w:szCs w:val="20"/>
                <w:highlight w:val="none"/>
                <w:u w:val="none"/>
                <w:lang w:val="en-US" w:eastAsia="zh-CN" w:bidi="ar"/>
              </w:rPr>
              <w:t>I</w:t>
            </w:r>
            <w:r>
              <w:rPr>
                <w:rFonts w:hint="eastAsia" w:ascii="宋体" w:hAnsi="宋体" w:eastAsia="宋体" w:cs="宋体"/>
                <w:i w:val="0"/>
                <w:iCs w:val="0"/>
                <w:color w:val="000000"/>
                <w:kern w:val="0"/>
                <w:sz w:val="20"/>
                <w:szCs w:val="20"/>
                <w:highlight w:val="none"/>
                <w:u w:val="none"/>
                <w:lang w:val="en-US" w:eastAsia="zh-CN" w:bidi="ar"/>
              </w:rPr>
              <w:t>质控品（水平</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B46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3×1.00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D20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542B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53740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434 </w:t>
            </w:r>
          </w:p>
        </w:tc>
      </w:tr>
      <w:tr w14:paraId="5DB51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7DEAD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42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高敏心肌肌钙蛋白</w:t>
            </w:r>
            <w:r>
              <w:rPr>
                <w:rFonts w:hint="default" w:ascii="Times New Roman" w:hAnsi="Times New Roman" w:eastAsia="宋体" w:cs="Times New Roman"/>
                <w:i w:val="0"/>
                <w:iCs w:val="0"/>
                <w:color w:val="000000"/>
                <w:kern w:val="0"/>
                <w:sz w:val="20"/>
                <w:szCs w:val="20"/>
                <w:highlight w:val="none"/>
                <w:u w:val="none"/>
                <w:lang w:val="en-US" w:eastAsia="zh-CN" w:bidi="ar"/>
              </w:rPr>
              <w:t>I</w:t>
            </w:r>
            <w:r>
              <w:rPr>
                <w:rFonts w:hint="eastAsia" w:ascii="宋体" w:hAnsi="宋体" w:eastAsia="宋体" w:cs="宋体"/>
                <w:i w:val="0"/>
                <w:iCs w:val="0"/>
                <w:color w:val="000000"/>
                <w:kern w:val="0"/>
                <w:sz w:val="20"/>
                <w:szCs w:val="20"/>
                <w:highlight w:val="none"/>
                <w:u w:val="none"/>
                <w:lang w:val="en-US" w:eastAsia="zh-CN" w:bidi="ar"/>
              </w:rPr>
              <w:t>质控品（水平</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8FD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3×1.00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FA1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21B8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13E17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434 </w:t>
            </w:r>
          </w:p>
        </w:tc>
      </w:tr>
      <w:tr w14:paraId="075A7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38772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872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高敏心肌肌钙蛋白</w:t>
            </w:r>
            <w:r>
              <w:rPr>
                <w:rFonts w:hint="default" w:ascii="Times New Roman" w:hAnsi="Times New Roman" w:eastAsia="宋体" w:cs="Times New Roman"/>
                <w:i w:val="0"/>
                <w:iCs w:val="0"/>
                <w:color w:val="000000"/>
                <w:kern w:val="0"/>
                <w:sz w:val="20"/>
                <w:szCs w:val="20"/>
                <w:highlight w:val="none"/>
                <w:u w:val="none"/>
                <w:lang w:val="en-US" w:eastAsia="zh-CN" w:bidi="ar"/>
              </w:rPr>
              <w:t>I</w:t>
            </w:r>
            <w:r>
              <w:rPr>
                <w:rFonts w:hint="eastAsia" w:ascii="宋体" w:hAnsi="宋体" w:eastAsia="宋体" w:cs="宋体"/>
                <w:i w:val="0"/>
                <w:iCs w:val="0"/>
                <w:color w:val="000000"/>
                <w:kern w:val="0"/>
                <w:sz w:val="20"/>
                <w:szCs w:val="20"/>
                <w:highlight w:val="none"/>
                <w:u w:val="none"/>
                <w:lang w:val="en-US" w:eastAsia="zh-CN" w:bidi="ar"/>
              </w:rPr>
              <w:t>质控品（水平</w:t>
            </w:r>
            <w:r>
              <w:rPr>
                <w:rFonts w:hint="default" w:ascii="Times New Roman" w:hAnsi="Times New Roman" w:eastAsia="宋体" w:cs="Times New Roman"/>
                <w:i w:val="0"/>
                <w:iCs w:val="0"/>
                <w:color w:val="000000"/>
                <w:kern w:val="0"/>
                <w:sz w:val="20"/>
                <w:szCs w:val="20"/>
                <w:highlight w:val="none"/>
                <w:u w:val="none"/>
                <w:lang w:val="en-US" w:eastAsia="zh-CN" w:bidi="ar"/>
              </w:rPr>
              <w:t>3</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30B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3×1.00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436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E6D9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F3AD1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434 </w:t>
            </w:r>
          </w:p>
        </w:tc>
      </w:tr>
      <w:tr w14:paraId="6DF80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F8146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850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A32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氨基末端脑利钠肽前体质控品（低值）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D03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3×0.50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1F1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3704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391A5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1046 </w:t>
            </w:r>
          </w:p>
        </w:tc>
      </w:tr>
      <w:tr w14:paraId="40F92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1793A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851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F95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氨基末端脑利钠肽前体质控品（高值）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32B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3×0.50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4C7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E5C3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4CA0A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1046 </w:t>
            </w:r>
          </w:p>
        </w:tc>
      </w:tr>
      <w:tr w14:paraId="053D2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013D2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852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BE8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生殖激素类复合定值质控品（低值）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91F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22B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0787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7286A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354 </w:t>
            </w:r>
          </w:p>
        </w:tc>
      </w:tr>
      <w:tr w14:paraId="7B1A9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E8D99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853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8A9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生殖激素类复合定值质控品（高值）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466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0B5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25DA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D257B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354 </w:t>
            </w:r>
          </w:p>
        </w:tc>
      </w:tr>
      <w:tr w14:paraId="19750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D616E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854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396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生殖激素类复合定值质控品（低值）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928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483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00E8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2F2BA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1048 </w:t>
            </w:r>
          </w:p>
        </w:tc>
      </w:tr>
      <w:tr w14:paraId="4E9FA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1BE28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855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052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生殖激素类复合定值质控品（高值）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779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C11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7D64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47404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1055 </w:t>
            </w:r>
          </w:p>
        </w:tc>
      </w:tr>
      <w:tr w14:paraId="4D78C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0713E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856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8A7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促肾上腺皮质激素质控品（低值）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3F3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CF2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1B68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305DB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637 </w:t>
            </w:r>
          </w:p>
        </w:tc>
      </w:tr>
      <w:tr w14:paraId="51C8C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8572A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857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7F0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促肾上腺皮质激素质控品（高值）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BF4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765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084E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9365B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702 </w:t>
            </w:r>
          </w:p>
        </w:tc>
      </w:tr>
      <w:tr w14:paraId="59DC2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60438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858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F04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多项免疫复合定值质控品（低值）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E0D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C28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319D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CC5B8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437 </w:t>
            </w:r>
          </w:p>
        </w:tc>
      </w:tr>
      <w:tr w14:paraId="62534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D1743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859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83E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多项免疫复合定值质控品（高值）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C4C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735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5486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1A18C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469 </w:t>
            </w:r>
          </w:p>
        </w:tc>
      </w:tr>
      <w:tr w14:paraId="221F3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7F520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ADB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抗缪勒管激素质控品（低值）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169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B58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6774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64177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106 </w:t>
            </w:r>
          </w:p>
        </w:tc>
      </w:tr>
      <w:tr w14:paraId="57EFF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B3422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960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抗缪勒管激素质控品（高值）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59E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6B0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3CCA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386E4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106 </w:t>
            </w:r>
          </w:p>
        </w:tc>
      </w:tr>
      <w:tr w14:paraId="6573D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57EEF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505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生长激素复合质控品（低值）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B9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3*0.80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0F5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B9E1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A3224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208 </w:t>
            </w:r>
          </w:p>
        </w:tc>
      </w:tr>
      <w:tr w14:paraId="15BCA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9427C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8CF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生长激素复合质控品（高值）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EFD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3*0.80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11E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F4E8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D175A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208 </w:t>
            </w:r>
          </w:p>
        </w:tc>
      </w:tr>
      <w:tr w14:paraId="62C1D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1B73A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435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降钙素原质控品（低值）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196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C25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3735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F1721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171 </w:t>
            </w:r>
          </w:p>
        </w:tc>
      </w:tr>
      <w:tr w14:paraId="0B719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F6EEF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831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降钙素原质控品（高值）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9C7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84F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B202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E581A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171 </w:t>
            </w:r>
          </w:p>
        </w:tc>
      </w:tr>
      <w:tr w14:paraId="13E23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9875D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BD5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白介素</w:t>
            </w: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451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8BF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7005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66D99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257 </w:t>
            </w:r>
          </w:p>
        </w:tc>
      </w:tr>
      <w:tr w14:paraId="255ED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EA615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BB5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白介素</w:t>
            </w: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213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34B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2035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3DC7C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257 </w:t>
            </w:r>
          </w:p>
        </w:tc>
      </w:tr>
      <w:tr w14:paraId="5C051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ED630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C09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肿瘤标志物多项质控品（低值）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439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79C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D9F5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D4BCC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601 </w:t>
            </w:r>
          </w:p>
        </w:tc>
      </w:tr>
      <w:tr w14:paraId="6FEB2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116CA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8E4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肿瘤标志物多项质控品（高值）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BB0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83C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C942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FEF75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601 </w:t>
            </w:r>
          </w:p>
        </w:tc>
      </w:tr>
      <w:tr w14:paraId="2E1F1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0FFE3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554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肿瘤标志物多项质控品（低值）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3F6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B3D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DF9E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34664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1530 </w:t>
            </w:r>
          </w:p>
        </w:tc>
      </w:tr>
      <w:tr w14:paraId="406C0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3E28B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443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肿瘤标志物多项质控品（高值）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72F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BE3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D4C8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0AFB9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1530 </w:t>
            </w:r>
          </w:p>
        </w:tc>
      </w:tr>
      <w:tr w14:paraId="3BA8C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61197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FD6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胃炎相关质控品（低值）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279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856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A6B1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7A73B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195 </w:t>
            </w:r>
          </w:p>
        </w:tc>
      </w:tr>
      <w:tr w14:paraId="11936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A571F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5A5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胃炎相关质控品（高值）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497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230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9000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42392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195 </w:t>
            </w:r>
          </w:p>
        </w:tc>
      </w:tr>
      <w:tr w14:paraId="537E4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CE454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6CB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胃泌素释放肽前体质控品（低值）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567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676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F822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C035B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255 </w:t>
            </w:r>
          </w:p>
        </w:tc>
      </w:tr>
      <w:tr w14:paraId="29AEC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BD4FC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F5A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胃泌素释放肽前体质控品（高值）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549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B37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0130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32088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296 </w:t>
            </w:r>
          </w:p>
        </w:tc>
      </w:tr>
      <w:tr w14:paraId="11EBC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08907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BF3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多项肿瘤标志物质控品（低值）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04E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71C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EC5E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06695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497 </w:t>
            </w:r>
          </w:p>
        </w:tc>
      </w:tr>
      <w:tr w14:paraId="7F632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B8241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4E9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多项肿瘤标志物质控品（高值）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913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BD1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6A9F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B577F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619 </w:t>
            </w:r>
          </w:p>
        </w:tc>
      </w:tr>
      <w:tr w14:paraId="69747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19" w:type="dxa"/>
            <w:tcBorders>
              <w:top w:val="nil"/>
              <w:left w:val="nil"/>
              <w:bottom w:val="single" w:color="000000" w:sz="4" w:space="0"/>
              <w:right w:val="single" w:color="000000" w:sz="4" w:space="0"/>
            </w:tcBorders>
            <w:shd w:val="clear" w:color="auto" w:fill="auto"/>
            <w:vAlign w:val="center"/>
          </w:tcPr>
          <w:p w14:paraId="752850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F5E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胃蛋白酶原</w:t>
            </w:r>
            <w:r>
              <w:rPr>
                <w:rFonts w:hint="default" w:ascii="Times New Roman" w:hAnsi="Times New Roman" w:eastAsia="宋体" w:cs="Times New Roman"/>
                <w:i w:val="0"/>
                <w:iCs w:val="0"/>
                <w:color w:val="000000"/>
                <w:kern w:val="0"/>
                <w:sz w:val="20"/>
                <w:szCs w:val="20"/>
                <w:highlight w:val="none"/>
                <w:u w:val="none"/>
                <w:lang w:val="en-US" w:eastAsia="zh-CN" w:bidi="ar"/>
              </w:rPr>
              <w:t>I</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PG I</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胃蛋白酶原</w:t>
            </w:r>
            <w:r>
              <w:rPr>
                <w:rFonts w:hint="default" w:ascii="Times New Roman" w:hAnsi="Times New Roman" w:eastAsia="宋体" w:cs="Times New Roman"/>
                <w:i w:val="0"/>
                <w:iCs w:val="0"/>
                <w:color w:val="000000"/>
                <w:kern w:val="0"/>
                <w:sz w:val="20"/>
                <w:szCs w:val="20"/>
                <w:highlight w:val="none"/>
                <w:u w:val="none"/>
                <w:lang w:val="en-US" w:eastAsia="zh-CN" w:bidi="ar"/>
              </w:rPr>
              <w:t>II</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PG II</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胃泌素</w:t>
            </w:r>
            <w:r>
              <w:rPr>
                <w:rFonts w:hint="default" w:ascii="Times New Roman" w:hAnsi="Times New Roman" w:eastAsia="宋体" w:cs="Times New Roman"/>
                <w:i w:val="0"/>
                <w:iCs w:val="0"/>
                <w:color w:val="000000"/>
                <w:kern w:val="0"/>
                <w:sz w:val="20"/>
                <w:szCs w:val="20"/>
                <w:highlight w:val="none"/>
                <w:u w:val="none"/>
                <w:lang w:val="en-US" w:eastAsia="zh-CN" w:bidi="ar"/>
              </w:rPr>
              <w:t>17</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G-17</w:t>
            </w:r>
            <w:r>
              <w:rPr>
                <w:rFonts w:hint="eastAsia" w:ascii="宋体" w:hAnsi="宋体" w:eastAsia="宋体" w:cs="宋体"/>
                <w:i w:val="0"/>
                <w:iCs w:val="0"/>
                <w:color w:val="000000"/>
                <w:kern w:val="0"/>
                <w:sz w:val="20"/>
                <w:szCs w:val="20"/>
                <w:highlight w:val="none"/>
                <w:u w:val="none"/>
                <w:lang w:val="en-US" w:eastAsia="zh-CN" w:bidi="ar"/>
              </w:rPr>
              <w:t>）复合质控品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FD1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3×0.8mL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3C5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ED59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DB834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184 </w:t>
            </w:r>
          </w:p>
        </w:tc>
      </w:tr>
      <w:tr w14:paraId="43641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19" w:type="dxa"/>
            <w:tcBorders>
              <w:top w:val="nil"/>
              <w:left w:val="nil"/>
              <w:bottom w:val="single" w:color="000000" w:sz="4" w:space="0"/>
              <w:right w:val="single" w:color="000000" w:sz="4" w:space="0"/>
            </w:tcBorders>
            <w:shd w:val="clear" w:color="auto" w:fill="auto"/>
            <w:vAlign w:val="center"/>
          </w:tcPr>
          <w:p w14:paraId="2E09AB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932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胃蛋白酶原</w:t>
            </w:r>
            <w:r>
              <w:rPr>
                <w:rFonts w:hint="default" w:ascii="Times New Roman" w:hAnsi="Times New Roman" w:eastAsia="宋体" w:cs="Times New Roman"/>
                <w:i w:val="0"/>
                <w:iCs w:val="0"/>
                <w:color w:val="000000"/>
                <w:kern w:val="0"/>
                <w:sz w:val="20"/>
                <w:szCs w:val="20"/>
                <w:highlight w:val="none"/>
                <w:u w:val="none"/>
                <w:lang w:val="en-US" w:eastAsia="zh-CN" w:bidi="ar"/>
              </w:rPr>
              <w:t>I</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PG I</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胃蛋白酶原</w:t>
            </w:r>
            <w:r>
              <w:rPr>
                <w:rFonts w:hint="default" w:ascii="Times New Roman" w:hAnsi="Times New Roman" w:eastAsia="宋体" w:cs="Times New Roman"/>
                <w:i w:val="0"/>
                <w:iCs w:val="0"/>
                <w:color w:val="000000"/>
                <w:kern w:val="0"/>
                <w:sz w:val="20"/>
                <w:szCs w:val="20"/>
                <w:highlight w:val="none"/>
                <w:u w:val="none"/>
                <w:lang w:val="en-US" w:eastAsia="zh-CN" w:bidi="ar"/>
              </w:rPr>
              <w:t>II</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PG II</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胃泌素</w:t>
            </w:r>
            <w:r>
              <w:rPr>
                <w:rFonts w:hint="default" w:ascii="Times New Roman" w:hAnsi="Times New Roman" w:eastAsia="宋体" w:cs="Times New Roman"/>
                <w:i w:val="0"/>
                <w:iCs w:val="0"/>
                <w:color w:val="000000"/>
                <w:kern w:val="0"/>
                <w:sz w:val="20"/>
                <w:szCs w:val="20"/>
                <w:highlight w:val="none"/>
                <w:u w:val="none"/>
                <w:lang w:val="en-US" w:eastAsia="zh-CN" w:bidi="ar"/>
              </w:rPr>
              <w:t>17</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G-17</w:t>
            </w:r>
            <w:r>
              <w:rPr>
                <w:rFonts w:hint="eastAsia" w:ascii="宋体" w:hAnsi="宋体" w:eastAsia="宋体" w:cs="宋体"/>
                <w:i w:val="0"/>
                <w:iCs w:val="0"/>
                <w:color w:val="000000"/>
                <w:kern w:val="0"/>
                <w:sz w:val="20"/>
                <w:szCs w:val="20"/>
                <w:highlight w:val="none"/>
                <w:u w:val="none"/>
                <w:lang w:val="en-US" w:eastAsia="zh-CN" w:bidi="ar"/>
              </w:rPr>
              <w:t>）复合质控品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55A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3×0.8mL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A5A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F1FF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2DFA1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184 </w:t>
            </w:r>
          </w:p>
        </w:tc>
      </w:tr>
      <w:tr w14:paraId="441FF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706CC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880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8C4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ToRCH IgG/IgM</w:t>
            </w:r>
            <w:r>
              <w:rPr>
                <w:rFonts w:hint="eastAsia" w:ascii="宋体" w:hAnsi="宋体" w:eastAsia="宋体" w:cs="宋体"/>
                <w:i w:val="0"/>
                <w:iCs w:val="0"/>
                <w:color w:val="000000"/>
                <w:kern w:val="0"/>
                <w:sz w:val="20"/>
                <w:szCs w:val="20"/>
                <w:highlight w:val="none"/>
                <w:u w:val="none"/>
                <w:lang w:val="en-US" w:eastAsia="zh-CN" w:bidi="ar"/>
              </w:rPr>
              <w:t>抗体阴性复合质控品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43C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031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52B9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BB5C0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286 </w:t>
            </w:r>
          </w:p>
        </w:tc>
      </w:tr>
      <w:tr w14:paraId="2C531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902D9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881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D1E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ToRCH IgG/IgM</w:t>
            </w:r>
            <w:r>
              <w:rPr>
                <w:rFonts w:hint="eastAsia" w:ascii="宋体" w:hAnsi="宋体" w:eastAsia="宋体" w:cs="宋体"/>
                <w:i w:val="0"/>
                <w:iCs w:val="0"/>
                <w:color w:val="000000"/>
                <w:kern w:val="0"/>
                <w:sz w:val="20"/>
                <w:szCs w:val="20"/>
                <w:highlight w:val="none"/>
                <w:u w:val="none"/>
                <w:lang w:val="en-US" w:eastAsia="zh-CN" w:bidi="ar"/>
              </w:rPr>
              <w:t>抗体阴性复合质控品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84D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E5F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9F81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85E12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918 </w:t>
            </w:r>
          </w:p>
        </w:tc>
      </w:tr>
      <w:tr w14:paraId="799A3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365C7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882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FEC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ToRCH IgG/IgM</w:t>
            </w:r>
            <w:r>
              <w:rPr>
                <w:rFonts w:hint="eastAsia" w:ascii="宋体" w:hAnsi="宋体" w:eastAsia="宋体" w:cs="宋体"/>
                <w:i w:val="0"/>
                <w:iCs w:val="0"/>
                <w:color w:val="000000"/>
                <w:kern w:val="0"/>
                <w:sz w:val="20"/>
                <w:szCs w:val="20"/>
                <w:highlight w:val="none"/>
                <w:u w:val="none"/>
                <w:lang w:val="en-US" w:eastAsia="zh-CN" w:bidi="ar"/>
              </w:rPr>
              <w:t>抗体阴性复合质控品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4D8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7F3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5B48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78B21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286 </w:t>
            </w:r>
          </w:p>
        </w:tc>
      </w:tr>
      <w:tr w14:paraId="1D5E6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B1FC6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883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DA2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ToRCH IgG/IgM</w:t>
            </w:r>
            <w:r>
              <w:rPr>
                <w:rFonts w:hint="eastAsia" w:ascii="宋体" w:hAnsi="宋体" w:eastAsia="宋体" w:cs="宋体"/>
                <w:i w:val="0"/>
                <w:iCs w:val="0"/>
                <w:color w:val="000000"/>
                <w:kern w:val="0"/>
                <w:sz w:val="20"/>
                <w:szCs w:val="20"/>
                <w:highlight w:val="none"/>
                <w:u w:val="none"/>
                <w:lang w:val="en-US" w:eastAsia="zh-CN" w:bidi="ar"/>
              </w:rPr>
              <w:t>抗体阴性复合质控品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56C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9A3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0524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5D827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612 </w:t>
            </w:r>
          </w:p>
        </w:tc>
      </w:tr>
      <w:tr w14:paraId="1B2BF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D0021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884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EEE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ToRCH IgG</w:t>
            </w:r>
            <w:r>
              <w:rPr>
                <w:rFonts w:hint="eastAsia" w:ascii="宋体" w:hAnsi="宋体" w:eastAsia="宋体" w:cs="宋体"/>
                <w:i w:val="0"/>
                <w:iCs w:val="0"/>
                <w:color w:val="000000"/>
                <w:kern w:val="0"/>
                <w:sz w:val="20"/>
                <w:szCs w:val="20"/>
                <w:highlight w:val="none"/>
                <w:u w:val="none"/>
                <w:lang w:val="en-US" w:eastAsia="zh-CN" w:bidi="ar"/>
              </w:rPr>
              <w:t>抗体阳性复合质控品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2DE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84D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C925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8DD6A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1532 </w:t>
            </w:r>
          </w:p>
        </w:tc>
      </w:tr>
      <w:tr w14:paraId="5B5A0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B1C2C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885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29D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ToRCH IgG</w:t>
            </w:r>
            <w:r>
              <w:rPr>
                <w:rFonts w:hint="eastAsia" w:ascii="宋体" w:hAnsi="宋体" w:eastAsia="宋体" w:cs="宋体"/>
                <w:i w:val="0"/>
                <w:iCs w:val="0"/>
                <w:color w:val="000000"/>
                <w:kern w:val="0"/>
                <w:sz w:val="20"/>
                <w:szCs w:val="20"/>
                <w:highlight w:val="none"/>
                <w:u w:val="none"/>
                <w:lang w:val="en-US" w:eastAsia="zh-CN" w:bidi="ar"/>
              </w:rPr>
              <w:t>抗体阳性复合质控品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BB4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698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EEE2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E20F8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4596 </w:t>
            </w:r>
          </w:p>
        </w:tc>
      </w:tr>
      <w:tr w14:paraId="0D33B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A8209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886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F41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ToRCH IgG</w:t>
            </w:r>
            <w:r>
              <w:rPr>
                <w:rFonts w:hint="eastAsia" w:ascii="宋体" w:hAnsi="宋体" w:eastAsia="宋体" w:cs="宋体"/>
                <w:i w:val="0"/>
                <w:iCs w:val="0"/>
                <w:color w:val="000000"/>
                <w:kern w:val="0"/>
                <w:sz w:val="20"/>
                <w:szCs w:val="20"/>
                <w:highlight w:val="none"/>
                <w:u w:val="none"/>
                <w:lang w:val="en-US" w:eastAsia="zh-CN" w:bidi="ar"/>
              </w:rPr>
              <w:t>抗体阳性复合质控品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68D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7A5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AF6D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A26A2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1532 </w:t>
            </w:r>
          </w:p>
        </w:tc>
      </w:tr>
      <w:tr w14:paraId="60818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215E9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887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823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ToRCH IgG</w:t>
            </w:r>
            <w:r>
              <w:rPr>
                <w:rFonts w:hint="eastAsia" w:ascii="宋体" w:hAnsi="宋体" w:eastAsia="宋体" w:cs="宋体"/>
                <w:i w:val="0"/>
                <w:iCs w:val="0"/>
                <w:color w:val="000000"/>
                <w:kern w:val="0"/>
                <w:sz w:val="20"/>
                <w:szCs w:val="20"/>
                <w:highlight w:val="none"/>
                <w:u w:val="none"/>
                <w:lang w:val="en-US" w:eastAsia="zh-CN" w:bidi="ar"/>
              </w:rPr>
              <w:t>抗体阳性复合质控品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E51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A62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86A5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CC2B2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3064 </w:t>
            </w:r>
          </w:p>
        </w:tc>
      </w:tr>
      <w:tr w14:paraId="60331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C8442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888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6F0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ToRCH IgM</w:t>
            </w:r>
            <w:r>
              <w:rPr>
                <w:rFonts w:hint="eastAsia" w:ascii="宋体" w:hAnsi="宋体" w:eastAsia="宋体" w:cs="宋体"/>
                <w:i w:val="0"/>
                <w:iCs w:val="0"/>
                <w:color w:val="000000"/>
                <w:kern w:val="0"/>
                <w:sz w:val="20"/>
                <w:szCs w:val="20"/>
                <w:highlight w:val="none"/>
                <w:u w:val="none"/>
                <w:lang w:val="en-US" w:eastAsia="zh-CN" w:bidi="ar"/>
              </w:rPr>
              <w:t>抗体阳性复合质控品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E95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CD2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E334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1D432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820 </w:t>
            </w:r>
          </w:p>
        </w:tc>
      </w:tr>
      <w:tr w14:paraId="42778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9D7B4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889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58B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ToRCH IgM</w:t>
            </w:r>
            <w:r>
              <w:rPr>
                <w:rFonts w:hint="eastAsia" w:ascii="宋体" w:hAnsi="宋体" w:eastAsia="宋体" w:cs="宋体"/>
                <w:i w:val="0"/>
                <w:iCs w:val="0"/>
                <w:color w:val="000000"/>
                <w:kern w:val="0"/>
                <w:sz w:val="20"/>
                <w:szCs w:val="20"/>
                <w:highlight w:val="none"/>
                <w:u w:val="none"/>
                <w:lang w:val="en-US" w:eastAsia="zh-CN" w:bidi="ar"/>
              </w:rPr>
              <w:t>抗体阳性复合质控品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AEC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CBA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AC3C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483CB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2758 </w:t>
            </w:r>
          </w:p>
        </w:tc>
      </w:tr>
      <w:tr w14:paraId="01B4F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3833A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890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480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ToRCH IgM</w:t>
            </w:r>
            <w:r>
              <w:rPr>
                <w:rFonts w:hint="eastAsia" w:ascii="宋体" w:hAnsi="宋体" w:eastAsia="宋体" w:cs="宋体"/>
                <w:i w:val="0"/>
                <w:iCs w:val="0"/>
                <w:color w:val="000000"/>
                <w:kern w:val="0"/>
                <w:sz w:val="20"/>
                <w:szCs w:val="20"/>
                <w:highlight w:val="none"/>
                <w:u w:val="none"/>
                <w:lang w:val="en-US" w:eastAsia="zh-CN" w:bidi="ar"/>
              </w:rPr>
              <w:t>抗体阳性复合质控品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46E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78F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5B47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6DEE7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919 </w:t>
            </w:r>
          </w:p>
        </w:tc>
      </w:tr>
      <w:tr w14:paraId="570AE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D0552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891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999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ToRCH IgM</w:t>
            </w:r>
            <w:r>
              <w:rPr>
                <w:rFonts w:hint="eastAsia" w:ascii="宋体" w:hAnsi="宋体" w:eastAsia="宋体" w:cs="宋体"/>
                <w:i w:val="0"/>
                <w:iCs w:val="0"/>
                <w:color w:val="000000"/>
                <w:kern w:val="0"/>
                <w:sz w:val="20"/>
                <w:szCs w:val="20"/>
                <w:highlight w:val="none"/>
                <w:u w:val="none"/>
                <w:lang w:val="en-US" w:eastAsia="zh-CN" w:bidi="ar"/>
              </w:rPr>
              <w:t>抗体阳性复合质控品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2E7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791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B21E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722E7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1839 </w:t>
            </w:r>
          </w:p>
        </w:tc>
      </w:tr>
      <w:tr w14:paraId="7962A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49EE8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892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D53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样本稀释液（自动）</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358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5CA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17ED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C6168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333</w:t>
            </w:r>
          </w:p>
        </w:tc>
      </w:tr>
      <w:tr w14:paraId="7BCE0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0298E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893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9A0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样本稀释液（手动）</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F01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218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61E5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62330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309</w:t>
            </w:r>
          </w:p>
        </w:tc>
      </w:tr>
      <w:tr w14:paraId="30519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EA4C5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894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568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丙氨酸氨基转移酶</w:t>
            </w:r>
            <w:r>
              <w:rPr>
                <w:rFonts w:hint="default" w:ascii="Times New Roman" w:hAnsi="Times New Roman" w:eastAsia="宋体" w:cs="Times New Roman"/>
                <w:i w:val="0"/>
                <w:iCs w:val="0"/>
                <w:color w:val="000000"/>
                <w:kern w:val="0"/>
                <w:sz w:val="20"/>
                <w:szCs w:val="20"/>
                <w:highlight w:val="none"/>
                <w:u w:val="none"/>
                <w:lang w:val="en-US" w:eastAsia="zh-CN" w:bidi="ar"/>
              </w:rPr>
              <w:t>(ALT)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473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6*57+3*32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103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0C29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AF362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128.55</w:t>
            </w:r>
          </w:p>
        </w:tc>
      </w:tr>
      <w:tr w14:paraId="4C809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B22B3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895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945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天门冬氨酸氨基转移酶</w:t>
            </w:r>
            <w:r>
              <w:rPr>
                <w:rFonts w:hint="default" w:ascii="Times New Roman" w:hAnsi="Times New Roman" w:eastAsia="宋体" w:cs="Times New Roman"/>
                <w:i w:val="0"/>
                <w:iCs w:val="0"/>
                <w:color w:val="000000"/>
                <w:kern w:val="0"/>
                <w:sz w:val="20"/>
                <w:szCs w:val="20"/>
                <w:highlight w:val="none"/>
                <w:u w:val="none"/>
                <w:lang w:val="en-US" w:eastAsia="zh-CN" w:bidi="ar"/>
              </w:rPr>
              <w:t>(AST)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C32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6*57+3*32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880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4E86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22573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129.34</w:t>
            </w:r>
          </w:p>
        </w:tc>
      </w:tr>
      <w:tr w14:paraId="7B373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D79D8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896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FA5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碱性磷酸酶</w:t>
            </w:r>
            <w:r>
              <w:rPr>
                <w:rFonts w:hint="default" w:ascii="Times New Roman" w:hAnsi="Times New Roman" w:eastAsia="宋体" w:cs="Times New Roman"/>
                <w:i w:val="0"/>
                <w:iCs w:val="0"/>
                <w:color w:val="000000"/>
                <w:kern w:val="0"/>
                <w:sz w:val="20"/>
                <w:szCs w:val="20"/>
                <w:highlight w:val="none"/>
                <w:u w:val="none"/>
                <w:lang w:val="en-US" w:eastAsia="zh-CN" w:bidi="ar"/>
              </w:rPr>
              <w:t>(ALP)</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6DE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6*58+3*32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37D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D2C7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16F24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169.16</w:t>
            </w:r>
          </w:p>
        </w:tc>
      </w:tr>
      <w:tr w14:paraId="1DDA8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7648F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897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49C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γ-</w:t>
            </w:r>
            <w:r>
              <w:rPr>
                <w:rFonts w:hint="eastAsia" w:ascii="宋体" w:hAnsi="宋体" w:eastAsia="宋体" w:cs="宋体"/>
                <w:i w:val="0"/>
                <w:iCs w:val="0"/>
                <w:color w:val="000000"/>
                <w:kern w:val="0"/>
                <w:sz w:val="20"/>
                <w:szCs w:val="20"/>
                <w:highlight w:val="none"/>
                <w:u w:val="none"/>
                <w:lang w:val="en-US" w:eastAsia="zh-CN" w:bidi="ar"/>
              </w:rPr>
              <w:t>谷氨酰转移酶</w:t>
            </w:r>
            <w:r>
              <w:rPr>
                <w:rFonts w:hint="default" w:ascii="Times New Roman" w:hAnsi="Times New Roman" w:eastAsia="宋体" w:cs="Times New Roman"/>
                <w:i w:val="0"/>
                <w:iCs w:val="0"/>
                <w:color w:val="000000"/>
                <w:kern w:val="0"/>
                <w:sz w:val="20"/>
                <w:szCs w:val="20"/>
                <w:highlight w:val="none"/>
                <w:u w:val="none"/>
                <w:lang w:val="en-US" w:eastAsia="zh-CN" w:bidi="ar"/>
              </w:rPr>
              <w:t>(γ-GT)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A4B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6*57+3*32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364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5ABD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57C9E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234.64</w:t>
            </w:r>
          </w:p>
        </w:tc>
      </w:tr>
      <w:tr w14:paraId="5B493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A8428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898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F80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总胆红素</w:t>
            </w:r>
            <w:r>
              <w:rPr>
                <w:rFonts w:hint="default" w:ascii="Times New Roman" w:hAnsi="Times New Roman" w:eastAsia="宋体" w:cs="Times New Roman"/>
                <w:i w:val="0"/>
                <w:iCs w:val="0"/>
                <w:color w:val="000000"/>
                <w:kern w:val="0"/>
                <w:sz w:val="20"/>
                <w:szCs w:val="20"/>
                <w:highlight w:val="none"/>
                <w:u w:val="none"/>
                <w:lang w:val="en-US" w:eastAsia="zh-CN" w:bidi="ar"/>
              </w:rPr>
              <w:t>(T-bil-V</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E50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4*58+2*32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AEA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0D60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143D1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129.56</w:t>
            </w:r>
          </w:p>
        </w:tc>
      </w:tr>
      <w:tr w14:paraId="3B915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85821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899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BA7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直接胆红素</w:t>
            </w:r>
            <w:r>
              <w:rPr>
                <w:rFonts w:hint="default" w:ascii="Times New Roman" w:hAnsi="Times New Roman" w:eastAsia="宋体" w:cs="Times New Roman"/>
                <w:i w:val="0"/>
                <w:iCs w:val="0"/>
                <w:color w:val="000000"/>
                <w:kern w:val="0"/>
                <w:sz w:val="20"/>
                <w:szCs w:val="20"/>
                <w:highlight w:val="none"/>
                <w:u w:val="none"/>
                <w:lang w:val="en-US" w:eastAsia="zh-CN" w:bidi="ar"/>
              </w:rPr>
              <w:t>(D-bil-V</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923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4*58+2*32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24D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3C36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B5FDF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148.77</w:t>
            </w:r>
          </w:p>
        </w:tc>
      </w:tr>
      <w:tr w14:paraId="5D3E1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BCE03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350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总蛋白</w:t>
            </w:r>
            <w:r>
              <w:rPr>
                <w:rFonts w:hint="default" w:ascii="Times New Roman" w:hAnsi="Times New Roman" w:eastAsia="宋体" w:cs="Times New Roman"/>
                <w:i w:val="0"/>
                <w:iCs w:val="0"/>
                <w:color w:val="000000"/>
                <w:kern w:val="0"/>
                <w:sz w:val="20"/>
                <w:szCs w:val="20"/>
                <w:highlight w:val="none"/>
                <w:u w:val="none"/>
                <w:lang w:val="en-US" w:eastAsia="zh-CN" w:bidi="ar"/>
              </w:rPr>
              <w:t>(TP Ⅱ)</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7BC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4*60 + 4*17</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163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E4BD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7670D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46.6</w:t>
            </w:r>
          </w:p>
        </w:tc>
      </w:tr>
      <w:tr w14:paraId="0B55C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FD17F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FBA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白蛋白</w:t>
            </w:r>
            <w:r>
              <w:rPr>
                <w:rFonts w:hint="default" w:ascii="Times New Roman" w:hAnsi="Times New Roman" w:eastAsia="宋体" w:cs="Times New Roman"/>
                <w:i w:val="0"/>
                <w:iCs w:val="0"/>
                <w:color w:val="000000"/>
                <w:kern w:val="0"/>
                <w:sz w:val="20"/>
                <w:szCs w:val="20"/>
                <w:highlight w:val="none"/>
                <w:u w:val="none"/>
                <w:lang w:val="en-US" w:eastAsia="zh-CN" w:bidi="ar"/>
              </w:rPr>
              <w:t>(ALB)</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45D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98F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F724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61A7D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50.47</w:t>
            </w:r>
          </w:p>
        </w:tc>
      </w:tr>
      <w:tr w14:paraId="05129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357B0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E24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总胆汁酸</w:t>
            </w:r>
            <w:r>
              <w:rPr>
                <w:rFonts w:hint="default" w:ascii="Times New Roman" w:hAnsi="Times New Roman" w:eastAsia="宋体" w:cs="Times New Roman"/>
                <w:i w:val="0"/>
                <w:iCs w:val="0"/>
                <w:color w:val="000000"/>
                <w:kern w:val="0"/>
                <w:sz w:val="20"/>
                <w:szCs w:val="20"/>
                <w:highlight w:val="none"/>
                <w:u w:val="none"/>
                <w:lang w:val="en-US" w:eastAsia="zh-CN" w:bidi="ar"/>
              </w:rPr>
              <w:t>(TBA)</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ECB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4*45+2*32+S:1*1.5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B3E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8583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7AC43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1025.65</w:t>
            </w:r>
          </w:p>
        </w:tc>
      </w:tr>
      <w:tr w14:paraId="20F73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8FD23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EC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胆碱酯酶</w:t>
            </w:r>
            <w:r>
              <w:rPr>
                <w:rFonts w:hint="default" w:ascii="Times New Roman" w:hAnsi="Times New Roman" w:eastAsia="宋体" w:cs="Times New Roman"/>
                <w:i w:val="0"/>
                <w:iCs w:val="0"/>
                <w:color w:val="000000"/>
                <w:kern w:val="0"/>
                <w:sz w:val="20"/>
                <w:szCs w:val="20"/>
                <w:highlight w:val="none"/>
                <w:u w:val="none"/>
                <w:lang w:val="en-US" w:eastAsia="zh-CN" w:bidi="ar"/>
              </w:rPr>
              <w:t>(CHE)</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EA5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4*37+2*16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26D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2689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FF6D7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254.74</w:t>
            </w:r>
          </w:p>
        </w:tc>
      </w:tr>
      <w:tr w14:paraId="77B42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2481E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C3B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前白蛋白</w:t>
            </w:r>
            <w:r>
              <w:rPr>
                <w:rFonts w:hint="default" w:ascii="Times New Roman" w:hAnsi="Times New Roman" w:eastAsia="宋体" w:cs="Times New Roman"/>
                <w:i w:val="0"/>
                <w:iCs w:val="0"/>
                <w:color w:val="000000"/>
                <w:kern w:val="0"/>
                <w:sz w:val="20"/>
                <w:szCs w:val="20"/>
                <w:highlight w:val="none"/>
                <w:u w:val="none"/>
                <w:lang w:val="en-US" w:eastAsia="zh-CN" w:bidi="ar"/>
              </w:rPr>
              <w:t>(PA)</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B97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2*38+2*15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BA4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8A34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354E5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299.87</w:t>
            </w:r>
          </w:p>
        </w:tc>
      </w:tr>
      <w:tr w14:paraId="4BB40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40969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701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腺苷脱氨酶（</w:t>
            </w:r>
            <w:r>
              <w:rPr>
                <w:rFonts w:hint="default" w:ascii="Times New Roman" w:hAnsi="Times New Roman" w:eastAsia="宋体" w:cs="Times New Roman"/>
                <w:i w:val="0"/>
                <w:iCs w:val="0"/>
                <w:color w:val="000000"/>
                <w:kern w:val="0"/>
                <w:sz w:val="20"/>
                <w:szCs w:val="20"/>
                <w:highlight w:val="none"/>
                <w:u w:val="none"/>
                <w:lang w:val="en-US" w:eastAsia="zh-CN" w:bidi="ar"/>
              </w:rPr>
              <w:t>ADA</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含校准品</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28F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2*36+2*18+S:1*1.0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0B7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45A9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8CB6D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448.47</w:t>
            </w:r>
          </w:p>
        </w:tc>
      </w:tr>
      <w:tr w14:paraId="5B2DD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17EF8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C6D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r>
              <w:rPr>
                <w:rFonts w:hint="eastAsia" w:ascii="宋体" w:hAnsi="宋体" w:eastAsia="宋体" w:cs="宋体"/>
                <w:i w:val="0"/>
                <w:iCs w:val="0"/>
                <w:color w:val="000000"/>
                <w:kern w:val="0"/>
                <w:sz w:val="20"/>
                <w:szCs w:val="20"/>
                <w:highlight w:val="none"/>
                <w:u w:val="none"/>
                <w:lang w:val="en-US" w:eastAsia="zh-CN" w:bidi="ar"/>
              </w:rPr>
              <w:t>核苷酸酶（</w:t>
            </w:r>
            <w:r>
              <w:rPr>
                <w:rFonts w:hint="default" w:ascii="Times New Roman" w:hAnsi="Times New Roman" w:eastAsia="宋体" w:cs="Times New Roman"/>
                <w:i w:val="0"/>
                <w:iCs w:val="0"/>
                <w:color w:val="000000"/>
                <w:kern w:val="0"/>
                <w:sz w:val="20"/>
                <w:szCs w:val="20"/>
                <w:highlight w:val="none"/>
                <w:u w:val="none"/>
                <w:lang w:val="en-US" w:eastAsia="zh-CN" w:bidi="ar"/>
              </w:rPr>
              <w:t>5′-NT</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含校准品</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2F0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2*36+2*18+S:1*1.0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F85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AC64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E3E1E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495.18</w:t>
            </w:r>
          </w:p>
        </w:tc>
      </w:tr>
      <w:tr w14:paraId="276A8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9EC5D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100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α-L-</w:t>
            </w:r>
            <w:r>
              <w:rPr>
                <w:rFonts w:hint="eastAsia" w:ascii="宋体" w:hAnsi="宋体" w:eastAsia="宋体" w:cs="宋体"/>
                <w:i w:val="0"/>
                <w:iCs w:val="0"/>
                <w:color w:val="000000"/>
                <w:kern w:val="0"/>
                <w:sz w:val="20"/>
                <w:szCs w:val="20"/>
                <w:highlight w:val="none"/>
                <w:u w:val="none"/>
                <w:lang w:val="en-US" w:eastAsia="zh-CN" w:bidi="ar"/>
              </w:rPr>
              <w:t>岩藻糖苷酶（</w:t>
            </w:r>
            <w:r>
              <w:rPr>
                <w:rFonts w:hint="default" w:ascii="Times New Roman" w:hAnsi="Times New Roman" w:eastAsia="宋体" w:cs="Times New Roman"/>
                <w:i w:val="0"/>
                <w:iCs w:val="0"/>
                <w:color w:val="000000"/>
                <w:kern w:val="0"/>
                <w:sz w:val="20"/>
                <w:szCs w:val="20"/>
                <w:highlight w:val="none"/>
                <w:u w:val="none"/>
                <w:lang w:val="en-US" w:eastAsia="zh-CN" w:bidi="ar"/>
              </w:rPr>
              <w:t>AFU</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ED2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4A0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50AA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FDE07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480.41 </w:t>
            </w:r>
          </w:p>
        </w:tc>
      </w:tr>
      <w:tr w14:paraId="18418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BC1A5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58E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肌酐</w:t>
            </w:r>
            <w:r>
              <w:rPr>
                <w:rFonts w:hint="default" w:ascii="Times New Roman" w:hAnsi="Times New Roman" w:eastAsia="宋体" w:cs="Times New Roman"/>
                <w:i w:val="0"/>
                <w:iCs w:val="0"/>
                <w:color w:val="000000"/>
                <w:kern w:val="0"/>
                <w:sz w:val="20"/>
                <w:szCs w:val="20"/>
                <w:highlight w:val="none"/>
                <w:u w:val="none"/>
                <w:lang w:val="en-US" w:eastAsia="zh-CN" w:bidi="ar"/>
              </w:rPr>
              <w:t>(CREA-S</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8FF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4*59+2*42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A4F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4626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F49C9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777.82</w:t>
            </w:r>
          </w:p>
        </w:tc>
      </w:tr>
      <w:tr w14:paraId="555C5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6663C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C0A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尿酸</w:t>
            </w:r>
            <w:r>
              <w:rPr>
                <w:rFonts w:hint="default" w:ascii="Times New Roman" w:hAnsi="Times New Roman" w:eastAsia="宋体" w:cs="Times New Roman"/>
                <w:i w:val="0"/>
                <w:iCs w:val="0"/>
                <w:color w:val="000000"/>
                <w:kern w:val="0"/>
                <w:sz w:val="20"/>
                <w:szCs w:val="20"/>
                <w:highlight w:val="none"/>
                <w:u w:val="none"/>
                <w:lang w:val="en-US" w:eastAsia="zh-CN" w:bidi="ar"/>
              </w:rPr>
              <w:t>(UA)</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3F0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6*57+3*32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EE3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EB17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3FC4D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147.95</w:t>
            </w:r>
          </w:p>
        </w:tc>
      </w:tr>
      <w:tr w14:paraId="630A4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1B1C7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910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831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尿素</w:t>
            </w:r>
            <w:r>
              <w:rPr>
                <w:rFonts w:hint="default" w:ascii="Times New Roman" w:hAnsi="Times New Roman" w:eastAsia="宋体" w:cs="Times New Roman"/>
                <w:i w:val="0"/>
                <w:iCs w:val="0"/>
                <w:color w:val="000000"/>
                <w:kern w:val="0"/>
                <w:sz w:val="20"/>
                <w:szCs w:val="20"/>
                <w:highlight w:val="none"/>
                <w:u w:val="none"/>
                <w:lang w:val="en-US" w:eastAsia="zh-CN" w:bidi="ar"/>
              </w:rPr>
              <w:t>(UREA)</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7F6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6*58+3*32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221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47C3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60A53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150.07</w:t>
            </w:r>
          </w:p>
        </w:tc>
      </w:tr>
      <w:tr w14:paraId="5510A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1B0DA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911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777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二氧化碳</w:t>
            </w:r>
            <w:r>
              <w:rPr>
                <w:rFonts w:hint="default" w:ascii="Times New Roman" w:hAnsi="Times New Roman" w:eastAsia="宋体" w:cs="Times New Roman"/>
                <w:i w:val="0"/>
                <w:iCs w:val="0"/>
                <w:color w:val="000000"/>
                <w:kern w:val="0"/>
                <w:sz w:val="20"/>
                <w:szCs w:val="20"/>
                <w:highlight w:val="none"/>
                <w:u w:val="none"/>
                <w:lang w:val="en-US" w:eastAsia="zh-CN" w:bidi="ar"/>
              </w:rPr>
              <w:t>(CO2)</w:t>
            </w:r>
            <w:r>
              <w:rPr>
                <w:rFonts w:hint="eastAsia" w:ascii="宋体" w:hAnsi="宋体" w:eastAsia="宋体" w:cs="宋体"/>
                <w:i w:val="0"/>
                <w:iCs w:val="0"/>
                <w:color w:val="000000"/>
                <w:kern w:val="0"/>
                <w:sz w:val="20"/>
                <w:szCs w:val="20"/>
                <w:highlight w:val="none"/>
                <w:u w:val="none"/>
                <w:lang w:val="en-US" w:eastAsia="zh-CN" w:bidi="ar"/>
              </w:rPr>
              <w:t>测定试剂盒（集采）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BD8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6*20+S:1*1.5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695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A4ED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5F260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253.45</w:t>
            </w:r>
          </w:p>
        </w:tc>
      </w:tr>
      <w:tr w14:paraId="7BE2D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CC009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912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679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二氧化碳</w:t>
            </w:r>
            <w:r>
              <w:rPr>
                <w:rFonts w:hint="default" w:ascii="Times New Roman" w:hAnsi="Times New Roman" w:eastAsia="宋体" w:cs="Times New Roman"/>
                <w:i w:val="0"/>
                <w:iCs w:val="0"/>
                <w:color w:val="000000"/>
                <w:kern w:val="0"/>
                <w:sz w:val="20"/>
                <w:szCs w:val="20"/>
                <w:highlight w:val="none"/>
                <w:u w:val="none"/>
                <w:lang w:val="en-US" w:eastAsia="zh-CN" w:bidi="ar"/>
              </w:rPr>
              <w:t>(CO2)</w:t>
            </w:r>
            <w:r>
              <w:rPr>
                <w:rFonts w:hint="eastAsia" w:ascii="宋体" w:hAnsi="宋体" w:eastAsia="宋体" w:cs="宋体"/>
                <w:i w:val="0"/>
                <w:iCs w:val="0"/>
                <w:color w:val="000000"/>
                <w:kern w:val="0"/>
                <w:sz w:val="20"/>
                <w:szCs w:val="20"/>
                <w:highlight w:val="none"/>
                <w:u w:val="none"/>
                <w:lang w:val="en-US" w:eastAsia="zh-CN" w:bidi="ar"/>
              </w:rPr>
              <w:t>测定试剂盒</w:t>
            </w:r>
            <w:r>
              <w:rPr>
                <w:rFonts w:hint="default" w:ascii="Times New Roman" w:hAnsi="Times New Roman" w:eastAsia="宋体" w:cs="Times New Roman"/>
                <w:i w:val="0"/>
                <w:iCs w:val="0"/>
                <w:color w:val="000000"/>
                <w:kern w:val="0"/>
                <w:sz w:val="20"/>
                <w:szCs w:val="20"/>
                <w:highlight w:val="none"/>
                <w:u w:val="none"/>
                <w:lang w:val="en-US" w:eastAsia="zh-CN" w:bidi="ar"/>
              </w:rPr>
              <w:t>(800</w:t>
            </w:r>
            <w:r>
              <w:rPr>
                <w:rFonts w:hint="eastAsia" w:ascii="宋体" w:hAnsi="宋体" w:eastAsia="宋体" w:cs="宋体"/>
                <w:i w:val="0"/>
                <w:iCs w:val="0"/>
                <w:color w:val="000000"/>
                <w:kern w:val="0"/>
                <w:sz w:val="20"/>
                <w:szCs w:val="20"/>
                <w:highlight w:val="none"/>
                <w:u w:val="none"/>
                <w:lang w:val="en-US" w:eastAsia="zh-CN" w:bidi="ar"/>
              </w:rPr>
              <w:t>系列大包装</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28D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6×58 mL</w:t>
            </w:r>
            <w:r>
              <w:rPr>
                <w:rFonts w:hint="eastAsia" w:ascii="宋体" w:hAnsi="宋体" w:eastAsia="宋体" w:cs="宋体"/>
                <w:i w:val="0"/>
                <w:iCs w:val="0"/>
                <w:color w:val="000000"/>
                <w:kern w:val="0"/>
                <w:sz w:val="20"/>
                <w:szCs w:val="20"/>
                <w:highlight w:val="none"/>
                <w:u w:val="none"/>
                <w:lang w:val="en-US" w:eastAsia="zh-CN" w:bidi="ar"/>
              </w:rPr>
              <w:t>，校准品</w:t>
            </w:r>
            <w:r>
              <w:rPr>
                <w:rFonts w:hint="default" w:ascii="Times New Roman" w:hAnsi="Times New Roman" w:eastAsia="宋体" w:cs="Times New Roman"/>
                <w:i w:val="0"/>
                <w:iCs w:val="0"/>
                <w:color w:val="000000"/>
                <w:kern w:val="0"/>
                <w:sz w:val="20"/>
                <w:szCs w:val="20"/>
                <w:highlight w:val="none"/>
                <w:u w:val="none"/>
                <w:lang w:val="en-US" w:eastAsia="zh-CN" w:bidi="ar"/>
              </w:rPr>
              <w:t>:1×1.5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27E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0343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56E92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735.01</w:t>
            </w:r>
          </w:p>
        </w:tc>
      </w:tr>
      <w:tr w14:paraId="4F960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81D7A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913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015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胱抑素</w:t>
            </w:r>
            <w:r>
              <w:rPr>
                <w:rFonts w:hint="default" w:ascii="Times New Roman" w:hAnsi="Times New Roman" w:eastAsia="宋体" w:cs="Times New Roman"/>
                <w:i w:val="0"/>
                <w:iCs w:val="0"/>
                <w:color w:val="000000"/>
                <w:kern w:val="0"/>
                <w:sz w:val="20"/>
                <w:szCs w:val="20"/>
                <w:highlight w:val="none"/>
                <w:u w:val="none"/>
                <w:lang w:val="en-US" w:eastAsia="zh-CN" w:bidi="ar"/>
              </w:rPr>
              <w:t>C</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CysC II</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含校准品</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8D5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2*40+2*12+S:5*0.5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72B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EA6D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53202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1193.52</w:t>
            </w:r>
          </w:p>
        </w:tc>
      </w:tr>
      <w:tr w14:paraId="2F6C6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DA876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914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BE6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β2-</w:t>
            </w:r>
            <w:r>
              <w:rPr>
                <w:rFonts w:hint="eastAsia" w:ascii="宋体" w:hAnsi="宋体" w:eastAsia="宋体" w:cs="宋体"/>
                <w:i w:val="0"/>
                <w:iCs w:val="0"/>
                <w:color w:val="000000"/>
                <w:kern w:val="0"/>
                <w:sz w:val="20"/>
                <w:szCs w:val="20"/>
                <w:highlight w:val="none"/>
                <w:u w:val="none"/>
                <w:lang w:val="en-US" w:eastAsia="zh-CN" w:bidi="ar"/>
              </w:rPr>
              <w:t>微球蛋白（</w:t>
            </w:r>
            <w:r>
              <w:rPr>
                <w:rFonts w:hint="default" w:ascii="Times New Roman" w:hAnsi="Times New Roman" w:eastAsia="宋体" w:cs="Times New Roman"/>
                <w:i w:val="0"/>
                <w:iCs w:val="0"/>
                <w:color w:val="000000"/>
                <w:kern w:val="0"/>
                <w:sz w:val="20"/>
                <w:szCs w:val="20"/>
                <w:highlight w:val="none"/>
                <w:u w:val="none"/>
                <w:lang w:val="en-US" w:eastAsia="zh-CN" w:bidi="ar"/>
              </w:rPr>
              <w:t>β2-Mg II</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含校准品</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869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2*40+2*12+S:5*0.5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C04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BBB4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BFFD1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685.44</w:t>
            </w:r>
          </w:p>
        </w:tc>
      </w:tr>
      <w:tr w14:paraId="15EE9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46BFF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915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85C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尿微量白蛋白</w:t>
            </w:r>
            <w:r>
              <w:rPr>
                <w:rFonts w:hint="default" w:ascii="Times New Roman" w:hAnsi="Times New Roman" w:eastAsia="宋体" w:cs="Times New Roman"/>
                <w:i w:val="0"/>
                <w:iCs w:val="0"/>
                <w:color w:val="000000"/>
                <w:kern w:val="0"/>
                <w:sz w:val="20"/>
                <w:szCs w:val="20"/>
                <w:highlight w:val="none"/>
                <w:u w:val="none"/>
                <w:lang w:val="en-US" w:eastAsia="zh-CN" w:bidi="ar"/>
              </w:rPr>
              <w:t>(MALB)</w:t>
            </w:r>
            <w:r>
              <w:rPr>
                <w:rFonts w:hint="eastAsia" w:ascii="宋体" w:hAnsi="宋体" w:eastAsia="宋体" w:cs="宋体"/>
                <w:i w:val="0"/>
                <w:iCs w:val="0"/>
                <w:color w:val="000000"/>
                <w:kern w:val="0"/>
                <w:sz w:val="20"/>
                <w:szCs w:val="20"/>
                <w:highlight w:val="none"/>
                <w:u w:val="none"/>
                <w:lang w:val="en-US" w:eastAsia="zh-CN" w:bidi="ar"/>
              </w:rPr>
              <w:t>（含校准品）（集采）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1DB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3*50+3*11+S:5*1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194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BF7F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DC53E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652.98</w:t>
            </w:r>
          </w:p>
        </w:tc>
      </w:tr>
      <w:tr w14:paraId="26FBF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BA919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916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877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视黄醇结合蛋白</w:t>
            </w:r>
            <w:r>
              <w:rPr>
                <w:rFonts w:hint="default" w:ascii="Times New Roman" w:hAnsi="Times New Roman" w:eastAsia="宋体" w:cs="Times New Roman"/>
                <w:i w:val="0"/>
                <w:iCs w:val="0"/>
                <w:color w:val="000000"/>
                <w:kern w:val="0"/>
                <w:sz w:val="20"/>
                <w:szCs w:val="20"/>
                <w:highlight w:val="none"/>
                <w:u w:val="none"/>
                <w:lang w:val="en-US" w:eastAsia="zh-CN" w:bidi="ar"/>
              </w:rPr>
              <w:t>(RBP)</w:t>
            </w:r>
            <w:r>
              <w:rPr>
                <w:rFonts w:hint="eastAsia" w:ascii="宋体" w:hAnsi="宋体" w:eastAsia="宋体" w:cs="宋体"/>
                <w:i w:val="0"/>
                <w:iCs w:val="0"/>
                <w:color w:val="000000"/>
                <w:kern w:val="0"/>
                <w:sz w:val="20"/>
                <w:szCs w:val="20"/>
                <w:highlight w:val="none"/>
                <w:u w:val="none"/>
                <w:lang w:val="en-US" w:eastAsia="zh-CN" w:bidi="ar"/>
              </w:rPr>
              <w:t>（含校准品）（集采）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72A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1*45+1*16+S:1*1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72A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411A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7DF3A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571.55</w:t>
            </w:r>
          </w:p>
        </w:tc>
      </w:tr>
      <w:tr w14:paraId="363EC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645F6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917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89C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脑脊液总蛋白（</w:t>
            </w:r>
            <w:r>
              <w:rPr>
                <w:rFonts w:hint="default" w:ascii="Times New Roman" w:hAnsi="Times New Roman" w:eastAsia="宋体" w:cs="Times New Roman"/>
                <w:i w:val="0"/>
                <w:iCs w:val="0"/>
                <w:color w:val="000000"/>
                <w:kern w:val="0"/>
                <w:sz w:val="20"/>
                <w:szCs w:val="20"/>
                <w:highlight w:val="none"/>
                <w:u w:val="none"/>
                <w:lang w:val="en-US" w:eastAsia="zh-CN" w:bidi="ar"/>
              </w:rPr>
              <w:t>TPUC</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C26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2*40+S:1*1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657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8E5D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EAF83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69.53 </w:t>
            </w:r>
          </w:p>
        </w:tc>
      </w:tr>
      <w:tr w14:paraId="0A02C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EF18D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918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5F6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总胆固醇</w:t>
            </w:r>
            <w:r>
              <w:rPr>
                <w:rFonts w:hint="default" w:ascii="Times New Roman" w:hAnsi="Times New Roman" w:eastAsia="宋体" w:cs="Times New Roman"/>
                <w:i w:val="0"/>
                <w:iCs w:val="0"/>
                <w:color w:val="000000"/>
                <w:kern w:val="0"/>
                <w:sz w:val="20"/>
                <w:szCs w:val="20"/>
                <w:highlight w:val="none"/>
                <w:u w:val="none"/>
                <w:lang w:val="en-US" w:eastAsia="zh-CN" w:bidi="ar"/>
              </w:rPr>
              <w:t>(TC)</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7F6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048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432D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D6447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155.38 </w:t>
            </w:r>
          </w:p>
        </w:tc>
      </w:tr>
      <w:tr w14:paraId="13797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F39F5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919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04B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甘油三酯</w:t>
            </w:r>
            <w:r>
              <w:rPr>
                <w:rFonts w:hint="default" w:ascii="Times New Roman" w:hAnsi="Times New Roman" w:eastAsia="宋体" w:cs="Times New Roman"/>
                <w:i w:val="0"/>
                <w:iCs w:val="0"/>
                <w:color w:val="000000"/>
                <w:kern w:val="0"/>
                <w:sz w:val="20"/>
                <w:szCs w:val="20"/>
                <w:highlight w:val="none"/>
                <w:u w:val="none"/>
                <w:lang w:val="en-US" w:eastAsia="zh-CN" w:bidi="ar"/>
              </w:rPr>
              <w:t>(TG)</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E60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0F3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FCEA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BF00F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285.41 </w:t>
            </w:r>
          </w:p>
        </w:tc>
      </w:tr>
      <w:tr w14:paraId="28C96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1A198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920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7C0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高密度脂蛋白胆固醇</w:t>
            </w:r>
            <w:r>
              <w:rPr>
                <w:rFonts w:hint="default" w:ascii="Times New Roman" w:hAnsi="Times New Roman" w:eastAsia="宋体" w:cs="Times New Roman"/>
                <w:i w:val="0"/>
                <w:iCs w:val="0"/>
                <w:color w:val="000000"/>
                <w:kern w:val="0"/>
                <w:sz w:val="20"/>
                <w:szCs w:val="20"/>
                <w:highlight w:val="none"/>
                <w:u w:val="none"/>
                <w:lang w:val="en-US" w:eastAsia="zh-CN" w:bidi="ar"/>
              </w:rPr>
              <w:t>(HDL-C)</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5AF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4*58+2*42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DC8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276D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7D805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731.13 </w:t>
            </w:r>
          </w:p>
        </w:tc>
      </w:tr>
      <w:tr w14:paraId="28693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B3FA3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921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B2F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低密度脂蛋白胆固醇</w:t>
            </w:r>
            <w:r>
              <w:rPr>
                <w:rFonts w:hint="default" w:ascii="Times New Roman" w:hAnsi="Times New Roman" w:eastAsia="宋体" w:cs="Times New Roman"/>
                <w:i w:val="0"/>
                <w:iCs w:val="0"/>
                <w:color w:val="000000"/>
                <w:kern w:val="0"/>
                <w:sz w:val="20"/>
                <w:szCs w:val="20"/>
                <w:highlight w:val="none"/>
                <w:u w:val="none"/>
                <w:lang w:val="en-US" w:eastAsia="zh-CN" w:bidi="ar"/>
              </w:rPr>
              <w:t>(LDL-C)</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7F6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4*58+2*42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A43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5C70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1C160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1096.43 </w:t>
            </w:r>
          </w:p>
        </w:tc>
      </w:tr>
      <w:tr w14:paraId="3DC2B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41EC8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922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654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载脂蛋白</w:t>
            </w:r>
            <w:r>
              <w:rPr>
                <w:rFonts w:hint="default" w:ascii="Times New Roman" w:hAnsi="Times New Roman" w:eastAsia="宋体" w:cs="Times New Roman"/>
                <w:i w:val="0"/>
                <w:iCs w:val="0"/>
                <w:color w:val="000000"/>
                <w:kern w:val="0"/>
                <w:sz w:val="20"/>
                <w:szCs w:val="20"/>
                <w:highlight w:val="none"/>
                <w:u w:val="none"/>
                <w:lang w:val="en-US" w:eastAsia="zh-CN" w:bidi="ar"/>
              </w:rPr>
              <w:t>A1(ApoA1)</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41D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3*42+3*15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84E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4298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42FDF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1356</w:t>
            </w:r>
          </w:p>
        </w:tc>
      </w:tr>
      <w:tr w14:paraId="4C3C6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AF26C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923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91B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载脂蛋白</w:t>
            </w:r>
            <w:r>
              <w:rPr>
                <w:rFonts w:hint="default" w:ascii="Times New Roman" w:hAnsi="Times New Roman" w:eastAsia="宋体" w:cs="Times New Roman"/>
                <w:i w:val="0"/>
                <w:iCs w:val="0"/>
                <w:color w:val="000000"/>
                <w:kern w:val="0"/>
                <w:sz w:val="20"/>
                <w:szCs w:val="20"/>
                <w:highlight w:val="none"/>
                <w:u w:val="none"/>
                <w:lang w:val="en-US" w:eastAsia="zh-CN" w:bidi="ar"/>
              </w:rPr>
              <w:t>B(ApoB)</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1A6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3*42+3*15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FE2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DDD4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BD03D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1153</w:t>
            </w:r>
          </w:p>
        </w:tc>
      </w:tr>
      <w:tr w14:paraId="60DB9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E501D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924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354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脂蛋白</w:t>
            </w:r>
            <w:r>
              <w:rPr>
                <w:rFonts w:hint="default" w:ascii="Times New Roman" w:hAnsi="Times New Roman" w:eastAsia="宋体" w:cs="Times New Roman"/>
                <w:i w:val="0"/>
                <w:iCs w:val="0"/>
                <w:color w:val="000000"/>
                <w:kern w:val="0"/>
                <w:sz w:val="20"/>
                <w:szCs w:val="20"/>
                <w:highlight w:val="none"/>
                <w:u w:val="none"/>
                <w:lang w:val="en-US" w:eastAsia="zh-CN" w:bidi="ar"/>
              </w:rPr>
              <w:t>(a)[Lp(a)Ⅱ]</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310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4*42+4*12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EC3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4046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30E1E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6280</w:t>
            </w:r>
          </w:p>
        </w:tc>
      </w:tr>
      <w:tr w14:paraId="34FC9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B9E01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925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62B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小而密低密度脂蛋白胆固醇</w:t>
            </w:r>
            <w:r>
              <w:rPr>
                <w:rFonts w:hint="default" w:ascii="Times New Roman" w:hAnsi="Times New Roman" w:eastAsia="宋体" w:cs="Times New Roman"/>
                <w:i w:val="0"/>
                <w:iCs w:val="0"/>
                <w:color w:val="000000"/>
                <w:kern w:val="0"/>
                <w:sz w:val="20"/>
                <w:szCs w:val="20"/>
                <w:highlight w:val="none"/>
                <w:u w:val="none"/>
                <w:lang w:val="en-US" w:eastAsia="zh-CN" w:bidi="ar"/>
              </w:rPr>
              <w:t>(sd LDL-C)</w:t>
            </w:r>
            <w:r>
              <w:rPr>
                <w:rFonts w:hint="eastAsia" w:ascii="宋体" w:hAnsi="宋体" w:eastAsia="宋体" w:cs="宋体"/>
                <w:i w:val="0"/>
                <w:iCs w:val="0"/>
                <w:color w:val="000000"/>
                <w:kern w:val="0"/>
                <w:sz w:val="20"/>
                <w:szCs w:val="20"/>
                <w:highlight w:val="none"/>
                <w:u w:val="none"/>
                <w:lang w:val="en-US" w:eastAsia="zh-CN" w:bidi="ar"/>
              </w:rPr>
              <w:t>（含校准品）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0D3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1*38+1*14+S:1*1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D1E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06AE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339E1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4278</w:t>
            </w:r>
          </w:p>
        </w:tc>
      </w:tr>
      <w:tr w14:paraId="45A65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0D8E8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926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CF1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小而密低密度脂蛋白胆固醇</w:t>
            </w:r>
            <w:r>
              <w:rPr>
                <w:rFonts w:hint="default" w:ascii="Times New Roman" w:hAnsi="Times New Roman" w:eastAsia="宋体" w:cs="Times New Roman"/>
                <w:i w:val="0"/>
                <w:iCs w:val="0"/>
                <w:color w:val="000000"/>
                <w:kern w:val="0"/>
                <w:sz w:val="20"/>
                <w:szCs w:val="20"/>
                <w:highlight w:val="none"/>
                <w:u w:val="none"/>
                <w:lang w:val="en-US" w:eastAsia="zh-CN" w:bidi="ar"/>
              </w:rPr>
              <w:t>(sd LDL-C)</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245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1*38+1*14</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797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4558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9ECB5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4038</w:t>
            </w:r>
          </w:p>
        </w:tc>
      </w:tr>
      <w:tr w14:paraId="470D1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B5E77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927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B4E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同型半胱氨酸（</w:t>
            </w:r>
            <w:r>
              <w:rPr>
                <w:rFonts w:hint="default" w:ascii="Times New Roman" w:hAnsi="Times New Roman" w:eastAsia="宋体" w:cs="Times New Roman"/>
                <w:i w:val="0"/>
                <w:iCs w:val="0"/>
                <w:color w:val="000000"/>
                <w:kern w:val="0"/>
                <w:sz w:val="20"/>
                <w:szCs w:val="20"/>
                <w:highlight w:val="none"/>
                <w:u w:val="none"/>
                <w:lang w:val="en-US" w:eastAsia="zh-CN" w:bidi="ar"/>
              </w:rPr>
              <w:t>HCY Ⅱ</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46D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1*34+1*11+S:5*1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3B7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492C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013DF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1283.77</w:t>
            </w:r>
          </w:p>
        </w:tc>
      </w:tr>
      <w:tr w14:paraId="235AA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46F59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928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178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同型半胱氨酸（</w:t>
            </w:r>
            <w:r>
              <w:rPr>
                <w:rFonts w:hint="default" w:ascii="Times New Roman" w:hAnsi="Times New Roman" w:eastAsia="宋体" w:cs="Times New Roman"/>
                <w:i w:val="0"/>
                <w:iCs w:val="0"/>
                <w:color w:val="000000"/>
                <w:kern w:val="0"/>
                <w:sz w:val="20"/>
                <w:szCs w:val="20"/>
                <w:highlight w:val="none"/>
                <w:u w:val="none"/>
                <w:lang w:val="en-US" w:eastAsia="zh-CN" w:bidi="ar"/>
              </w:rPr>
              <w:t>HCY Ⅱ</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63A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4*34+4*11+S:5*1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A25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4F95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BC573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5135.07</w:t>
            </w:r>
          </w:p>
        </w:tc>
      </w:tr>
      <w:tr w14:paraId="03B22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8726E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929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5C3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血管紧张素转换酶</w:t>
            </w:r>
            <w:r>
              <w:rPr>
                <w:rFonts w:hint="default" w:ascii="Times New Roman" w:hAnsi="Times New Roman" w:eastAsia="宋体" w:cs="Times New Roman"/>
                <w:i w:val="0"/>
                <w:iCs w:val="0"/>
                <w:color w:val="000000"/>
                <w:kern w:val="0"/>
                <w:sz w:val="20"/>
                <w:szCs w:val="20"/>
                <w:highlight w:val="none"/>
                <w:u w:val="none"/>
                <w:lang w:val="en-US" w:eastAsia="zh-CN" w:bidi="ar"/>
              </w:rPr>
              <w:t>(ACE)</w:t>
            </w:r>
            <w:r>
              <w:rPr>
                <w:rFonts w:hint="eastAsia" w:ascii="宋体" w:hAnsi="宋体" w:eastAsia="宋体" w:cs="宋体"/>
                <w:i w:val="0"/>
                <w:iCs w:val="0"/>
                <w:color w:val="000000"/>
                <w:kern w:val="0"/>
                <w:sz w:val="20"/>
                <w:szCs w:val="20"/>
                <w:highlight w:val="none"/>
                <w:u w:val="none"/>
                <w:lang w:val="en-US" w:eastAsia="zh-CN" w:bidi="ar"/>
              </w:rPr>
              <w:t>（含校准品）（集采）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2DD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2*40+S:1*1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86F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27C5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D1CE3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551.96</w:t>
            </w:r>
          </w:p>
        </w:tc>
      </w:tr>
      <w:tr w14:paraId="28EAE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6283E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930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BA2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乳酸脱氢酶</w:t>
            </w:r>
            <w:r>
              <w:rPr>
                <w:rFonts w:hint="default" w:ascii="Times New Roman" w:hAnsi="Times New Roman" w:eastAsia="宋体" w:cs="Times New Roman"/>
                <w:i w:val="0"/>
                <w:iCs w:val="0"/>
                <w:color w:val="000000"/>
                <w:kern w:val="0"/>
                <w:sz w:val="20"/>
                <w:szCs w:val="20"/>
                <w:highlight w:val="none"/>
                <w:u w:val="none"/>
                <w:lang w:val="en-US" w:eastAsia="zh-CN" w:bidi="ar"/>
              </w:rPr>
              <w:t>(LDH)</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7AB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4*42+4*12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384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CB60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22016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109.86 </w:t>
            </w:r>
          </w:p>
        </w:tc>
      </w:tr>
      <w:tr w14:paraId="3FBBC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C94F1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931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5DA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α-</w:t>
            </w:r>
            <w:r>
              <w:rPr>
                <w:rFonts w:hint="eastAsia" w:ascii="宋体" w:hAnsi="宋体" w:eastAsia="宋体" w:cs="宋体"/>
                <w:i w:val="0"/>
                <w:iCs w:val="0"/>
                <w:color w:val="000000"/>
                <w:kern w:val="0"/>
                <w:sz w:val="20"/>
                <w:szCs w:val="20"/>
                <w:highlight w:val="none"/>
                <w:u w:val="none"/>
                <w:lang w:val="en-US" w:eastAsia="zh-CN" w:bidi="ar"/>
              </w:rPr>
              <w:t>羟丁酸脱氢酶</w:t>
            </w:r>
            <w:r>
              <w:rPr>
                <w:rFonts w:hint="default" w:ascii="Times New Roman" w:hAnsi="Times New Roman" w:eastAsia="宋体" w:cs="Times New Roman"/>
                <w:i w:val="0"/>
                <w:iCs w:val="0"/>
                <w:color w:val="000000"/>
                <w:kern w:val="0"/>
                <w:sz w:val="20"/>
                <w:szCs w:val="20"/>
                <w:highlight w:val="none"/>
                <w:u w:val="none"/>
                <w:lang w:val="en-US" w:eastAsia="zh-CN" w:bidi="ar"/>
              </w:rPr>
              <w:t>(α-HBDH)</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9E3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4*42+4*12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6D3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B08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9D067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95.96</w:t>
            </w:r>
          </w:p>
        </w:tc>
      </w:tr>
      <w:tr w14:paraId="16B7B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686AE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932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E01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肌酸激酶</w:t>
            </w:r>
            <w:r>
              <w:rPr>
                <w:rFonts w:hint="default" w:ascii="Times New Roman" w:hAnsi="Times New Roman" w:eastAsia="宋体" w:cs="Times New Roman"/>
                <w:i w:val="0"/>
                <w:iCs w:val="0"/>
                <w:color w:val="000000"/>
                <w:kern w:val="0"/>
                <w:sz w:val="20"/>
                <w:szCs w:val="20"/>
                <w:highlight w:val="none"/>
                <w:u w:val="none"/>
                <w:lang w:val="en-US" w:eastAsia="zh-CN" w:bidi="ar"/>
              </w:rPr>
              <w:t>(CK)</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DCB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3*42+3*12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90F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FC5E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6F990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191.33</w:t>
            </w:r>
          </w:p>
        </w:tc>
      </w:tr>
      <w:tr w14:paraId="6552C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B65E9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933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71F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肌酸激酶</w:t>
            </w:r>
            <w:r>
              <w:rPr>
                <w:rFonts w:hint="default" w:ascii="Times New Roman" w:hAnsi="Times New Roman" w:eastAsia="宋体" w:cs="Times New Roman"/>
                <w:i w:val="0"/>
                <w:iCs w:val="0"/>
                <w:color w:val="000000"/>
                <w:kern w:val="0"/>
                <w:sz w:val="20"/>
                <w:szCs w:val="20"/>
                <w:highlight w:val="none"/>
                <w:u w:val="none"/>
                <w:lang w:val="en-US" w:eastAsia="zh-CN" w:bidi="ar"/>
              </w:rPr>
              <w:t>MB</w:t>
            </w:r>
            <w:r>
              <w:rPr>
                <w:rFonts w:hint="eastAsia" w:ascii="宋体" w:hAnsi="宋体" w:eastAsia="宋体" w:cs="宋体"/>
                <w:i w:val="0"/>
                <w:iCs w:val="0"/>
                <w:color w:val="000000"/>
                <w:kern w:val="0"/>
                <w:sz w:val="20"/>
                <w:szCs w:val="20"/>
                <w:highlight w:val="none"/>
                <w:u w:val="none"/>
                <w:lang w:val="en-US" w:eastAsia="zh-CN" w:bidi="ar"/>
              </w:rPr>
              <w:t>型同工酶</w:t>
            </w:r>
            <w:r>
              <w:rPr>
                <w:rFonts w:hint="default" w:ascii="Times New Roman" w:hAnsi="Times New Roman" w:eastAsia="宋体" w:cs="Times New Roman"/>
                <w:i w:val="0"/>
                <w:iCs w:val="0"/>
                <w:color w:val="000000"/>
                <w:kern w:val="0"/>
                <w:sz w:val="20"/>
                <w:szCs w:val="20"/>
                <w:highlight w:val="none"/>
                <w:u w:val="none"/>
                <w:lang w:val="en-US" w:eastAsia="zh-CN" w:bidi="ar"/>
              </w:rPr>
              <w:t>(CK-MB)</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E4D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3*42+3*12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906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1497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843F9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758.48</w:t>
            </w:r>
          </w:p>
        </w:tc>
      </w:tr>
      <w:tr w14:paraId="05B61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D86B0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934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21A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肌红蛋白</w:t>
            </w:r>
            <w:r>
              <w:rPr>
                <w:rFonts w:hint="default" w:ascii="Times New Roman" w:hAnsi="Times New Roman" w:eastAsia="宋体" w:cs="Times New Roman"/>
                <w:i w:val="0"/>
                <w:iCs w:val="0"/>
                <w:color w:val="000000"/>
                <w:kern w:val="0"/>
                <w:sz w:val="20"/>
                <w:szCs w:val="20"/>
                <w:highlight w:val="none"/>
                <w:u w:val="none"/>
                <w:lang w:val="en-US" w:eastAsia="zh-CN" w:bidi="ar"/>
              </w:rPr>
              <w:t>(MYO)</w:t>
            </w:r>
            <w:r>
              <w:rPr>
                <w:rFonts w:hint="eastAsia" w:ascii="宋体" w:hAnsi="宋体" w:eastAsia="宋体" w:cs="宋体"/>
                <w:i w:val="0"/>
                <w:iCs w:val="0"/>
                <w:color w:val="000000"/>
                <w:kern w:val="0"/>
                <w:sz w:val="20"/>
                <w:szCs w:val="20"/>
                <w:highlight w:val="none"/>
                <w:u w:val="none"/>
                <w:lang w:val="en-US" w:eastAsia="zh-CN" w:bidi="ar"/>
              </w:rPr>
              <w:t>（含校准品）（集采）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2F5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1*20+1*8+S:4*1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C4C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E03C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31DD2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399.83</w:t>
            </w:r>
          </w:p>
        </w:tc>
      </w:tr>
      <w:tr w14:paraId="70FCF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CD1A6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935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3F0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肌红蛋白</w:t>
            </w:r>
            <w:r>
              <w:rPr>
                <w:rFonts w:hint="default" w:ascii="Times New Roman" w:hAnsi="Times New Roman" w:eastAsia="宋体" w:cs="Times New Roman"/>
                <w:i w:val="0"/>
                <w:iCs w:val="0"/>
                <w:color w:val="000000"/>
                <w:kern w:val="0"/>
                <w:sz w:val="20"/>
                <w:szCs w:val="20"/>
                <w:highlight w:val="none"/>
                <w:u w:val="none"/>
                <w:lang w:val="en-US" w:eastAsia="zh-CN" w:bidi="ar"/>
              </w:rPr>
              <w:t>(MYO)(</w:t>
            </w:r>
            <w:r>
              <w:rPr>
                <w:rFonts w:hint="eastAsia" w:ascii="宋体" w:hAnsi="宋体" w:eastAsia="宋体" w:cs="宋体"/>
                <w:i w:val="0"/>
                <w:iCs w:val="0"/>
                <w:color w:val="000000"/>
                <w:kern w:val="0"/>
                <w:sz w:val="20"/>
                <w:szCs w:val="20"/>
                <w:highlight w:val="none"/>
                <w:u w:val="none"/>
                <w:lang w:val="en-US" w:eastAsia="zh-CN" w:bidi="ar"/>
              </w:rPr>
              <w:t>大包装</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含校准品</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（集采）</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F06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1*38+1*12+S:4*1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10A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7A1C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6C838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713.98</w:t>
            </w:r>
          </w:p>
        </w:tc>
      </w:tr>
      <w:tr w14:paraId="27841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689F0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936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ABE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w:t>
            </w:r>
            <w:r>
              <w:rPr>
                <w:rFonts w:hint="eastAsia" w:ascii="宋体" w:hAnsi="宋体" w:eastAsia="宋体" w:cs="宋体"/>
                <w:i w:val="0"/>
                <w:iCs w:val="0"/>
                <w:color w:val="000000"/>
                <w:kern w:val="0"/>
                <w:sz w:val="20"/>
                <w:szCs w:val="20"/>
                <w:highlight w:val="none"/>
                <w:u w:val="none"/>
                <w:lang w:val="en-US" w:eastAsia="zh-CN" w:bidi="ar"/>
              </w:rPr>
              <w:t>二聚体</w:t>
            </w:r>
            <w:r>
              <w:rPr>
                <w:rFonts w:hint="default" w:ascii="Times New Roman" w:hAnsi="Times New Roman" w:eastAsia="宋体" w:cs="Times New Roman"/>
                <w:i w:val="0"/>
                <w:iCs w:val="0"/>
                <w:color w:val="000000"/>
                <w:kern w:val="0"/>
                <w:sz w:val="20"/>
                <w:szCs w:val="20"/>
                <w:highlight w:val="none"/>
                <w:u w:val="none"/>
                <w:lang w:val="en-US" w:eastAsia="zh-CN" w:bidi="ar"/>
              </w:rPr>
              <w:t>(D-Dimer)</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699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1*40+1*15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63D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61A8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52628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4580</w:t>
            </w:r>
          </w:p>
        </w:tc>
      </w:tr>
      <w:tr w14:paraId="5C9E0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A9B32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937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4E2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w:t>
            </w:r>
            <w:r>
              <w:rPr>
                <w:rFonts w:hint="eastAsia" w:ascii="宋体" w:hAnsi="宋体" w:eastAsia="宋体" w:cs="宋体"/>
                <w:i w:val="0"/>
                <w:iCs w:val="0"/>
                <w:color w:val="000000"/>
                <w:kern w:val="0"/>
                <w:sz w:val="20"/>
                <w:szCs w:val="20"/>
                <w:highlight w:val="none"/>
                <w:u w:val="none"/>
                <w:lang w:val="en-US" w:eastAsia="zh-CN" w:bidi="ar"/>
              </w:rPr>
              <w:t>二聚体</w:t>
            </w:r>
            <w:r>
              <w:rPr>
                <w:rFonts w:hint="default" w:ascii="Times New Roman" w:hAnsi="Times New Roman" w:eastAsia="宋体" w:cs="Times New Roman"/>
                <w:i w:val="0"/>
                <w:iCs w:val="0"/>
                <w:color w:val="000000"/>
                <w:kern w:val="0"/>
                <w:sz w:val="20"/>
                <w:szCs w:val="20"/>
                <w:highlight w:val="none"/>
                <w:u w:val="none"/>
                <w:lang w:val="en-US" w:eastAsia="zh-CN" w:bidi="ar"/>
              </w:rPr>
              <w:t>(D-Dimer)</w:t>
            </w:r>
            <w:r>
              <w:rPr>
                <w:rFonts w:hint="eastAsia" w:ascii="宋体" w:hAnsi="宋体" w:eastAsia="宋体" w:cs="宋体"/>
                <w:i w:val="0"/>
                <w:iCs w:val="0"/>
                <w:color w:val="000000"/>
                <w:kern w:val="0"/>
                <w:sz w:val="20"/>
                <w:szCs w:val="20"/>
                <w:highlight w:val="none"/>
                <w:u w:val="none"/>
                <w:lang w:val="en-US" w:eastAsia="zh-CN" w:bidi="ar"/>
              </w:rPr>
              <w:t>（含校准品）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BF5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1*40+1*15+S:6*0.5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6C0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2971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8E4BA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5255</w:t>
            </w:r>
          </w:p>
        </w:tc>
      </w:tr>
      <w:tr w14:paraId="3AD9B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96529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938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401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葡萄糖（</w:t>
            </w:r>
            <w:r>
              <w:rPr>
                <w:rFonts w:hint="default" w:ascii="Times New Roman" w:hAnsi="Times New Roman" w:eastAsia="宋体" w:cs="Times New Roman"/>
                <w:i w:val="0"/>
                <w:iCs w:val="0"/>
                <w:color w:val="000000"/>
                <w:kern w:val="0"/>
                <w:sz w:val="20"/>
                <w:szCs w:val="20"/>
                <w:highlight w:val="none"/>
                <w:u w:val="none"/>
                <w:lang w:val="en-US" w:eastAsia="zh-CN" w:bidi="ar"/>
              </w:rPr>
              <w:t>Glu-O</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062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6*57+3*32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C0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24C2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DFD15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233</w:t>
            </w:r>
          </w:p>
        </w:tc>
      </w:tr>
      <w:tr w14:paraId="3DA43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303AF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939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334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葡萄糖</w:t>
            </w:r>
            <w:r>
              <w:rPr>
                <w:rFonts w:hint="default" w:ascii="Times New Roman" w:hAnsi="Times New Roman" w:eastAsia="宋体" w:cs="Times New Roman"/>
                <w:i w:val="0"/>
                <w:iCs w:val="0"/>
                <w:color w:val="000000"/>
                <w:kern w:val="0"/>
                <w:sz w:val="20"/>
                <w:szCs w:val="20"/>
                <w:highlight w:val="none"/>
                <w:u w:val="none"/>
                <w:lang w:val="en-US" w:eastAsia="zh-CN" w:bidi="ar"/>
              </w:rPr>
              <w:t>(Glu-HK</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532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6*44+3*45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A11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8EFB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61A41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513</w:t>
            </w:r>
          </w:p>
        </w:tc>
      </w:tr>
      <w:tr w14:paraId="2C62F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0A97DB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940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F5E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糖化血红蛋白</w:t>
            </w:r>
            <w:r>
              <w:rPr>
                <w:rFonts w:hint="default" w:ascii="Times New Roman" w:hAnsi="Times New Roman" w:eastAsia="宋体" w:cs="Times New Roman"/>
                <w:i w:val="0"/>
                <w:iCs w:val="0"/>
                <w:color w:val="000000"/>
                <w:kern w:val="0"/>
                <w:sz w:val="20"/>
                <w:szCs w:val="20"/>
                <w:highlight w:val="none"/>
                <w:u w:val="none"/>
                <w:lang w:val="en-US" w:eastAsia="zh-CN" w:bidi="ar"/>
              </w:rPr>
              <w:t>(HbA1c)</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86A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R:2*40+R1:2*40+R2:2*15+</w:t>
            </w:r>
            <w:r>
              <w:rPr>
                <w:rFonts w:hint="eastAsia" w:ascii="宋体" w:hAnsi="宋体" w:eastAsia="宋体" w:cs="宋体"/>
                <w:i w:val="0"/>
                <w:iCs w:val="0"/>
                <w:color w:val="000000"/>
                <w:kern w:val="0"/>
                <w:sz w:val="20"/>
                <w:szCs w:val="20"/>
                <w:highlight w:val="none"/>
                <w:u w:val="none"/>
                <w:lang w:val="en-US" w:eastAsia="zh-CN" w:bidi="ar"/>
              </w:rPr>
              <w:t>样本处理液</w:t>
            </w:r>
            <w:r>
              <w:rPr>
                <w:rFonts w:hint="default" w:ascii="Times New Roman" w:hAnsi="Times New Roman" w:eastAsia="宋体" w:cs="Times New Roman"/>
                <w:i w:val="0"/>
                <w:iCs w:val="0"/>
                <w:color w:val="000000"/>
                <w:kern w:val="0"/>
                <w:sz w:val="20"/>
                <w:szCs w:val="20"/>
                <w:highlight w:val="none"/>
                <w:u w:val="none"/>
                <w:lang w:val="en-US" w:eastAsia="zh-CN" w:bidi="ar"/>
              </w:rPr>
              <w:t>:2*150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F89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1BCD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7088A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6446</w:t>
            </w:r>
          </w:p>
        </w:tc>
      </w:tr>
      <w:tr w14:paraId="2B7C0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6654EA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941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81C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糖化血红蛋白</w:t>
            </w:r>
            <w:r>
              <w:rPr>
                <w:rFonts w:hint="default" w:ascii="Times New Roman" w:hAnsi="Times New Roman" w:eastAsia="宋体" w:cs="Times New Roman"/>
                <w:i w:val="0"/>
                <w:iCs w:val="0"/>
                <w:color w:val="000000"/>
                <w:kern w:val="0"/>
                <w:sz w:val="20"/>
                <w:szCs w:val="20"/>
                <w:highlight w:val="none"/>
                <w:u w:val="none"/>
                <w:lang w:val="en-US" w:eastAsia="zh-CN" w:bidi="ar"/>
              </w:rPr>
              <w:t>(HbA1c)(</w:t>
            </w:r>
            <w:r>
              <w:rPr>
                <w:rFonts w:hint="eastAsia" w:ascii="宋体" w:hAnsi="宋体" w:eastAsia="宋体" w:cs="宋体"/>
                <w:i w:val="0"/>
                <w:iCs w:val="0"/>
                <w:color w:val="000000"/>
                <w:kern w:val="0"/>
                <w:sz w:val="20"/>
                <w:szCs w:val="20"/>
                <w:highlight w:val="none"/>
                <w:u w:val="none"/>
                <w:lang w:val="en-US" w:eastAsia="zh-CN" w:bidi="ar"/>
              </w:rPr>
              <w:t>含校准品</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66A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R:2*40+R1:2*40+R2:2*15+</w:t>
            </w:r>
            <w:r>
              <w:rPr>
                <w:rFonts w:hint="eastAsia" w:ascii="宋体" w:hAnsi="宋体" w:eastAsia="宋体" w:cs="宋体"/>
                <w:i w:val="0"/>
                <w:iCs w:val="0"/>
                <w:color w:val="000000"/>
                <w:kern w:val="0"/>
                <w:sz w:val="20"/>
                <w:szCs w:val="20"/>
                <w:highlight w:val="none"/>
                <w:u w:val="none"/>
                <w:lang w:val="en-US" w:eastAsia="zh-CN" w:bidi="ar"/>
              </w:rPr>
              <w:t>样本处理液</w:t>
            </w:r>
            <w:r>
              <w:rPr>
                <w:rFonts w:hint="default" w:ascii="Times New Roman" w:hAnsi="Times New Roman" w:eastAsia="宋体" w:cs="Times New Roman"/>
                <w:i w:val="0"/>
                <w:iCs w:val="0"/>
                <w:color w:val="000000"/>
                <w:kern w:val="0"/>
                <w:sz w:val="20"/>
                <w:szCs w:val="20"/>
                <w:highlight w:val="none"/>
                <w:u w:val="none"/>
                <w:lang w:val="en-US" w:eastAsia="zh-CN" w:bidi="ar"/>
              </w:rPr>
              <w:t>:2*150+S:2*1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A85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0A5C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14AAD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6966</w:t>
            </w:r>
          </w:p>
        </w:tc>
      </w:tr>
      <w:tr w14:paraId="7DB79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454512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942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F6C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糖化血红蛋白（</w:t>
            </w:r>
            <w:r>
              <w:rPr>
                <w:rFonts w:hint="default" w:ascii="Times New Roman" w:hAnsi="Times New Roman" w:eastAsia="宋体" w:cs="Times New Roman"/>
                <w:i w:val="0"/>
                <w:iCs w:val="0"/>
                <w:color w:val="000000"/>
                <w:kern w:val="0"/>
                <w:sz w:val="20"/>
                <w:szCs w:val="20"/>
                <w:highlight w:val="none"/>
                <w:u w:val="none"/>
                <w:lang w:val="en-US" w:eastAsia="zh-CN" w:bidi="ar"/>
              </w:rPr>
              <w:t>HbA1c</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BS800</w:t>
            </w:r>
            <w:r>
              <w:rPr>
                <w:rFonts w:hint="eastAsia" w:ascii="宋体" w:hAnsi="宋体" w:eastAsia="宋体" w:cs="宋体"/>
                <w:i w:val="0"/>
                <w:iCs w:val="0"/>
                <w:color w:val="000000"/>
                <w:kern w:val="0"/>
                <w:sz w:val="20"/>
                <w:szCs w:val="20"/>
                <w:highlight w:val="none"/>
                <w:u w:val="none"/>
                <w:lang w:val="en-US" w:eastAsia="zh-CN" w:bidi="ar"/>
              </w:rPr>
              <w:t>系列，双项同测）</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3E6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R1:2*40+R2:2*15+</w:t>
            </w:r>
            <w:r>
              <w:rPr>
                <w:rFonts w:hint="eastAsia" w:ascii="宋体" w:hAnsi="宋体" w:eastAsia="宋体" w:cs="宋体"/>
                <w:i w:val="0"/>
                <w:iCs w:val="0"/>
                <w:color w:val="000000"/>
                <w:kern w:val="0"/>
                <w:sz w:val="20"/>
                <w:szCs w:val="20"/>
                <w:highlight w:val="none"/>
                <w:u w:val="none"/>
                <w:lang w:val="en-US" w:eastAsia="zh-CN" w:bidi="ar"/>
              </w:rPr>
              <w:t>样本处理液</w:t>
            </w:r>
            <w:r>
              <w:rPr>
                <w:rFonts w:hint="default" w:ascii="Times New Roman" w:hAnsi="Times New Roman" w:eastAsia="宋体" w:cs="Times New Roman"/>
                <w:i w:val="0"/>
                <w:iCs w:val="0"/>
                <w:color w:val="000000"/>
                <w:kern w:val="0"/>
                <w:sz w:val="20"/>
                <w:szCs w:val="20"/>
                <w:highlight w:val="none"/>
                <w:u w:val="none"/>
                <w:lang w:val="en-US" w:eastAsia="zh-CN" w:bidi="ar"/>
              </w:rPr>
              <w:t>:2*150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039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9CAE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10037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4799</w:t>
            </w:r>
          </w:p>
        </w:tc>
      </w:tr>
      <w:tr w14:paraId="4AC69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0D7BF4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943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BDC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糖化血红蛋白（</w:t>
            </w:r>
            <w:r>
              <w:rPr>
                <w:rFonts w:hint="default" w:ascii="Times New Roman" w:hAnsi="Times New Roman" w:eastAsia="宋体" w:cs="Times New Roman"/>
                <w:i w:val="0"/>
                <w:iCs w:val="0"/>
                <w:color w:val="000000"/>
                <w:kern w:val="0"/>
                <w:sz w:val="20"/>
                <w:szCs w:val="20"/>
                <w:highlight w:val="none"/>
                <w:u w:val="none"/>
                <w:lang w:val="en-US" w:eastAsia="zh-CN" w:bidi="ar"/>
              </w:rPr>
              <w:t>HbA1c</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BS800</w:t>
            </w:r>
            <w:r>
              <w:rPr>
                <w:rFonts w:hint="eastAsia" w:ascii="宋体" w:hAnsi="宋体" w:eastAsia="宋体" w:cs="宋体"/>
                <w:i w:val="0"/>
                <w:iCs w:val="0"/>
                <w:color w:val="000000"/>
                <w:kern w:val="0"/>
                <w:sz w:val="20"/>
                <w:szCs w:val="20"/>
                <w:highlight w:val="none"/>
                <w:u w:val="none"/>
                <w:lang w:val="en-US" w:eastAsia="zh-CN" w:bidi="ar"/>
              </w:rPr>
              <w:t>系列，双项同测）（含校准品）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8CC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R1:2*40+R2:2*15+</w:t>
            </w:r>
            <w:r>
              <w:rPr>
                <w:rFonts w:hint="eastAsia" w:ascii="宋体" w:hAnsi="宋体" w:eastAsia="宋体" w:cs="宋体"/>
                <w:i w:val="0"/>
                <w:iCs w:val="0"/>
                <w:color w:val="000000"/>
                <w:kern w:val="0"/>
                <w:sz w:val="20"/>
                <w:szCs w:val="20"/>
                <w:highlight w:val="none"/>
                <w:u w:val="none"/>
                <w:lang w:val="en-US" w:eastAsia="zh-CN" w:bidi="ar"/>
              </w:rPr>
              <w:t>样本处理液</w:t>
            </w:r>
            <w:r>
              <w:rPr>
                <w:rFonts w:hint="default" w:ascii="Times New Roman" w:hAnsi="Times New Roman" w:eastAsia="宋体" w:cs="Times New Roman"/>
                <w:i w:val="0"/>
                <w:iCs w:val="0"/>
                <w:color w:val="000000"/>
                <w:kern w:val="0"/>
                <w:sz w:val="20"/>
                <w:szCs w:val="20"/>
                <w:highlight w:val="none"/>
                <w:u w:val="none"/>
                <w:lang w:val="en-US" w:eastAsia="zh-CN" w:bidi="ar"/>
              </w:rPr>
              <w:t>:2*150+S:2*1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DB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14DE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CB615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5226</w:t>
            </w:r>
          </w:p>
        </w:tc>
      </w:tr>
      <w:tr w14:paraId="7D587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CB3B4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944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159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果糖胺</w:t>
            </w:r>
            <w:r>
              <w:rPr>
                <w:rFonts w:hint="default" w:ascii="Times New Roman" w:hAnsi="Times New Roman" w:eastAsia="宋体" w:cs="Times New Roman"/>
                <w:i w:val="0"/>
                <w:iCs w:val="0"/>
                <w:color w:val="000000"/>
                <w:kern w:val="0"/>
                <w:sz w:val="20"/>
                <w:szCs w:val="20"/>
                <w:highlight w:val="none"/>
                <w:u w:val="none"/>
                <w:lang w:val="en-US" w:eastAsia="zh-CN" w:bidi="ar"/>
              </w:rPr>
              <w:t>(FUN)</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46E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4*38+2*20+S:1*1.5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D62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DE74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8C796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838</w:t>
            </w:r>
          </w:p>
        </w:tc>
      </w:tr>
      <w:tr w14:paraId="7DDA6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18335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945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B1F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β-</w:t>
            </w:r>
            <w:r>
              <w:rPr>
                <w:rFonts w:hint="eastAsia" w:ascii="宋体" w:hAnsi="宋体" w:eastAsia="宋体" w:cs="宋体"/>
                <w:i w:val="0"/>
                <w:iCs w:val="0"/>
                <w:color w:val="000000"/>
                <w:kern w:val="0"/>
                <w:sz w:val="20"/>
                <w:szCs w:val="20"/>
                <w:highlight w:val="none"/>
                <w:u w:val="none"/>
                <w:lang w:val="en-US" w:eastAsia="zh-CN" w:bidi="ar"/>
              </w:rPr>
              <w:t>羟丁酸</w:t>
            </w:r>
            <w:r>
              <w:rPr>
                <w:rFonts w:hint="default" w:ascii="Times New Roman" w:hAnsi="Times New Roman" w:eastAsia="宋体" w:cs="Times New Roman"/>
                <w:i w:val="0"/>
                <w:iCs w:val="0"/>
                <w:color w:val="000000"/>
                <w:kern w:val="0"/>
                <w:sz w:val="20"/>
                <w:szCs w:val="20"/>
                <w:highlight w:val="none"/>
                <w:u w:val="none"/>
                <w:lang w:val="en-US" w:eastAsia="zh-CN" w:bidi="ar"/>
              </w:rPr>
              <w:t>(β-HB)</w:t>
            </w:r>
            <w:r>
              <w:rPr>
                <w:rFonts w:hint="eastAsia" w:ascii="宋体" w:hAnsi="宋体" w:eastAsia="宋体" w:cs="宋体"/>
                <w:i w:val="0"/>
                <w:iCs w:val="0"/>
                <w:color w:val="000000"/>
                <w:kern w:val="0"/>
                <w:sz w:val="20"/>
                <w:szCs w:val="20"/>
                <w:highlight w:val="none"/>
                <w:u w:val="none"/>
                <w:lang w:val="en-US" w:eastAsia="zh-CN" w:bidi="ar"/>
              </w:rPr>
              <w:t>（含校准品）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24C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1*60+1*17+S:1*1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8D2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F679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0F401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1431</w:t>
            </w:r>
          </w:p>
        </w:tc>
      </w:tr>
      <w:tr w14:paraId="1A82E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6C025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946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A4E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α-</w:t>
            </w:r>
            <w:r>
              <w:rPr>
                <w:rFonts w:hint="eastAsia" w:ascii="宋体" w:hAnsi="宋体" w:eastAsia="宋体" w:cs="宋体"/>
                <w:i w:val="0"/>
                <w:iCs w:val="0"/>
                <w:color w:val="000000"/>
                <w:kern w:val="0"/>
                <w:sz w:val="20"/>
                <w:szCs w:val="20"/>
                <w:highlight w:val="none"/>
                <w:u w:val="none"/>
                <w:lang w:val="en-US" w:eastAsia="zh-CN" w:bidi="ar"/>
              </w:rPr>
              <w:t>淀粉酶</w:t>
            </w:r>
            <w:r>
              <w:rPr>
                <w:rFonts w:hint="default" w:ascii="Times New Roman" w:hAnsi="Times New Roman" w:eastAsia="宋体" w:cs="Times New Roman"/>
                <w:i w:val="0"/>
                <w:iCs w:val="0"/>
                <w:color w:val="000000"/>
                <w:kern w:val="0"/>
                <w:sz w:val="20"/>
                <w:szCs w:val="20"/>
                <w:highlight w:val="none"/>
                <w:u w:val="none"/>
                <w:lang w:val="en-US" w:eastAsia="zh-CN" w:bidi="ar"/>
              </w:rPr>
              <w:t>(α-AMY)</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86B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4*42+4*12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480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527C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F8DE7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2450</w:t>
            </w:r>
          </w:p>
        </w:tc>
      </w:tr>
      <w:tr w14:paraId="05D43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E8AFD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947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45B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脂肪酶</w:t>
            </w:r>
            <w:r>
              <w:rPr>
                <w:rFonts w:hint="default" w:ascii="Times New Roman" w:hAnsi="Times New Roman" w:eastAsia="宋体" w:cs="Times New Roman"/>
                <w:i w:val="0"/>
                <w:iCs w:val="0"/>
                <w:color w:val="000000"/>
                <w:kern w:val="0"/>
                <w:sz w:val="20"/>
                <w:szCs w:val="20"/>
                <w:highlight w:val="none"/>
                <w:u w:val="none"/>
                <w:lang w:val="en-US" w:eastAsia="zh-CN" w:bidi="ar"/>
              </w:rPr>
              <w:t>(LIP)</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964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2*40+2*10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54A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1527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B4EFD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2851</w:t>
            </w:r>
          </w:p>
        </w:tc>
      </w:tr>
      <w:tr w14:paraId="36E00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A4956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948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B7E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钙</w:t>
            </w:r>
            <w:r>
              <w:rPr>
                <w:rFonts w:hint="default" w:ascii="Times New Roman" w:hAnsi="Times New Roman" w:eastAsia="宋体" w:cs="Times New Roman"/>
                <w:i w:val="0"/>
                <w:iCs w:val="0"/>
                <w:color w:val="000000"/>
                <w:kern w:val="0"/>
                <w:sz w:val="20"/>
                <w:szCs w:val="20"/>
                <w:highlight w:val="none"/>
                <w:u w:val="none"/>
                <w:lang w:val="en-US" w:eastAsia="zh-CN" w:bidi="ar"/>
              </w:rPr>
              <w:t>(Ca)</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D9B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546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2F61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2D51B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102</w:t>
            </w:r>
          </w:p>
        </w:tc>
      </w:tr>
      <w:tr w14:paraId="136E7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F6420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949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F4E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无机磷</w:t>
            </w:r>
            <w:r>
              <w:rPr>
                <w:rFonts w:hint="default" w:ascii="Times New Roman" w:hAnsi="Times New Roman" w:eastAsia="宋体" w:cs="Times New Roman"/>
                <w:i w:val="0"/>
                <w:iCs w:val="0"/>
                <w:color w:val="000000"/>
                <w:kern w:val="0"/>
                <w:sz w:val="20"/>
                <w:szCs w:val="20"/>
                <w:highlight w:val="none"/>
                <w:u w:val="none"/>
                <w:lang w:val="en-US" w:eastAsia="zh-CN" w:bidi="ar"/>
              </w:rPr>
              <w:t>(P Ⅱ)</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A46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4*44 +4*16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A44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31E1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B07BE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138</w:t>
            </w:r>
          </w:p>
        </w:tc>
      </w:tr>
      <w:tr w14:paraId="108D2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93587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950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7F4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镁</w:t>
            </w:r>
            <w:r>
              <w:rPr>
                <w:rFonts w:hint="default" w:ascii="Times New Roman" w:hAnsi="Times New Roman" w:eastAsia="宋体" w:cs="Times New Roman"/>
                <w:i w:val="0"/>
                <w:iCs w:val="0"/>
                <w:color w:val="000000"/>
                <w:kern w:val="0"/>
                <w:sz w:val="20"/>
                <w:szCs w:val="20"/>
                <w:highlight w:val="none"/>
                <w:u w:val="none"/>
                <w:lang w:val="en-US" w:eastAsia="zh-CN" w:bidi="ar"/>
              </w:rPr>
              <w:t>(Mg)</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CC9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F11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8F3B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0B30D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168</w:t>
            </w:r>
          </w:p>
        </w:tc>
      </w:tr>
      <w:tr w14:paraId="5B5B6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298B1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951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47A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铁</w:t>
            </w:r>
            <w:r>
              <w:rPr>
                <w:rFonts w:hint="default" w:ascii="Times New Roman" w:hAnsi="Times New Roman" w:eastAsia="宋体" w:cs="Times New Roman"/>
                <w:i w:val="0"/>
                <w:iCs w:val="0"/>
                <w:color w:val="000000"/>
                <w:kern w:val="0"/>
                <w:sz w:val="20"/>
                <w:szCs w:val="20"/>
                <w:highlight w:val="none"/>
                <w:u w:val="none"/>
                <w:lang w:val="en-US" w:eastAsia="zh-CN" w:bidi="ar"/>
              </w:rPr>
              <w:t>(Fe)</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82E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4*37+2*16+S:1*1.5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C05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1282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A982E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523</w:t>
            </w:r>
          </w:p>
        </w:tc>
      </w:tr>
      <w:tr w14:paraId="1721D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2507F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952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01F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铁蛋白</w:t>
            </w:r>
            <w:r>
              <w:rPr>
                <w:rFonts w:hint="default" w:ascii="Times New Roman" w:hAnsi="Times New Roman" w:eastAsia="宋体" w:cs="Times New Roman"/>
                <w:i w:val="0"/>
                <w:iCs w:val="0"/>
                <w:color w:val="000000"/>
                <w:kern w:val="0"/>
                <w:sz w:val="20"/>
                <w:szCs w:val="20"/>
                <w:highlight w:val="none"/>
                <w:u w:val="none"/>
                <w:lang w:val="en-US" w:eastAsia="zh-CN" w:bidi="ar"/>
              </w:rPr>
              <w:t>(FER)</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148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1*20+1*12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94A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E61B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259A7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1959</w:t>
            </w:r>
          </w:p>
        </w:tc>
      </w:tr>
      <w:tr w14:paraId="59083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5B3FB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953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E76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铁蛋白</w:t>
            </w:r>
            <w:r>
              <w:rPr>
                <w:rFonts w:hint="default" w:ascii="Times New Roman" w:hAnsi="Times New Roman" w:eastAsia="宋体" w:cs="Times New Roman"/>
                <w:i w:val="0"/>
                <w:iCs w:val="0"/>
                <w:color w:val="000000"/>
                <w:kern w:val="0"/>
                <w:sz w:val="20"/>
                <w:szCs w:val="20"/>
                <w:highlight w:val="none"/>
                <w:u w:val="none"/>
                <w:lang w:val="en-US" w:eastAsia="zh-CN" w:bidi="ar"/>
              </w:rPr>
              <w:t>(FER)</w:t>
            </w:r>
            <w:r>
              <w:rPr>
                <w:rFonts w:hint="eastAsia" w:ascii="宋体" w:hAnsi="宋体" w:eastAsia="宋体" w:cs="宋体"/>
                <w:i w:val="0"/>
                <w:iCs w:val="0"/>
                <w:color w:val="000000"/>
                <w:kern w:val="0"/>
                <w:sz w:val="20"/>
                <w:szCs w:val="20"/>
                <w:highlight w:val="none"/>
                <w:u w:val="none"/>
                <w:lang w:val="en-US" w:eastAsia="zh-CN" w:bidi="ar"/>
              </w:rPr>
              <w:t>（含校准品）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3BC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1*20+1*12+S:4*2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404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8018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4C336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3667</w:t>
            </w:r>
          </w:p>
        </w:tc>
      </w:tr>
      <w:tr w14:paraId="1AB78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1CFC5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954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727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转铁蛋白</w:t>
            </w:r>
            <w:r>
              <w:rPr>
                <w:rFonts w:hint="default" w:ascii="Times New Roman" w:hAnsi="Times New Roman" w:eastAsia="宋体" w:cs="Times New Roman"/>
                <w:i w:val="0"/>
                <w:iCs w:val="0"/>
                <w:color w:val="000000"/>
                <w:kern w:val="0"/>
                <w:sz w:val="20"/>
                <w:szCs w:val="20"/>
                <w:highlight w:val="none"/>
                <w:u w:val="none"/>
                <w:lang w:val="en-US" w:eastAsia="zh-CN" w:bidi="ar"/>
              </w:rPr>
              <w:t>(TRF)</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F37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1*45+1*7</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AAE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9070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7FCA9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695</w:t>
            </w:r>
          </w:p>
        </w:tc>
      </w:tr>
      <w:tr w14:paraId="2BEDD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EC543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955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FCE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转铁蛋白</w:t>
            </w:r>
            <w:r>
              <w:rPr>
                <w:rFonts w:hint="default" w:ascii="Times New Roman" w:hAnsi="Times New Roman" w:eastAsia="宋体" w:cs="Times New Roman"/>
                <w:i w:val="0"/>
                <w:iCs w:val="0"/>
                <w:color w:val="000000"/>
                <w:kern w:val="0"/>
                <w:sz w:val="20"/>
                <w:szCs w:val="20"/>
                <w:highlight w:val="none"/>
                <w:u w:val="none"/>
                <w:lang w:val="en-US" w:eastAsia="zh-CN" w:bidi="ar"/>
              </w:rPr>
              <w:t>(TRF)</w:t>
            </w:r>
            <w:r>
              <w:rPr>
                <w:rFonts w:hint="eastAsia" w:ascii="宋体" w:hAnsi="宋体" w:eastAsia="宋体" w:cs="宋体"/>
                <w:i w:val="0"/>
                <w:iCs w:val="0"/>
                <w:color w:val="000000"/>
                <w:kern w:val="0"/>
                <w:sz w:val="20"/>
                <w:szCs w:val="20"/>
                <w:highlight w:val="none"/>
                <w:u w:val="none"/>
                <w:lang w:val="en-US" w:eastAsia="zh-CN" w:bidi="ar"/>
              </w:rPr>
              <w:t>（含校准品）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994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1*45+1*7+S:5*1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72B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D271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A7FF5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1542</w:t>
            </w:r>
          </w:p>
        </w:tc>
      </w:tr>
      <w:tr w14:paraId="17193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13D61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956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896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不饱和铁结合力（</w:t>
            </w:r>
            <w:r>
              <w:rPr>
                <w:rFonts w:hint="default" w:ascii="Times New Roman" w:hAnsi="Times New Roman" w:eastAsia="宋体" w:cs="Times New Roman"/>
                <w:i w:val="0"/>
                <w:iCs w:val="0"/>
                <w:color w:val="000000"/>
                <w:kern w:val="0"/>
                <w:sz w:val="20"/>
                <w:szCs w:val="20"/>
                <w:highlight w:val="none"/>
                <w:u w:val="none"/>
                <w:lang w:val="en-US" w:eastAsia="zh-CN" w:bidi="ar"/>
              </w:rPr>
              <w:t>UIBC</w:t>
            </w:r>
            <w:r>
              <w:rPr>
                <w:rFonts w:hint="eastAsia" w:ascii="宋体" w:hAnsi="宋体" w:eastAsia="宋体" w:cs="宋体"/>
                <w:i w:val="0"/>
                <w:iCs w:val="0"/>
                <w:color w:val="000000"/>
                <w:kern w:val="0"/>
                <w:sz w:val="20"/>
                <w:szCs w:val="20"/>
                <w:highlight w:val="none"/>
                <w:u w:val="none"/>
                <w:lang w:val="en-US" w:eastAsia="zh-CN" w:bidi="ar"/>
              </w:rPr>
              <w:t>）（含校准品）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A7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4*54+4*16+S:1*1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9B5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31F7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81CFE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1520</w:t>
            </w:r>
          </w:p>
        </w:tc>
      </w:tr>
      <w:tr w14:paraId="031E1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92DDA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957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6F1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葡萄糖</w:t>
            </w: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磷酸脱氢酶</w:t>
            </w:r>
            <w:r>
              <w:rPr>
                <w:rFonts w:hint="default" w:ascii="Times New Roman" w:hAnsi="Times New Roman" w:eastAsia="宋体" w:cs="Times New Roman"/>
                <w:i w:val="0"/>
                <w:iCs w:val="0"/>
                <w:color w:val="000000"/>
                <w:kern w:val="0"/>
                <w:sz w:val="20"/>
                <w:szCs w:val="20"/>
                <w:highlight w:val="none"/>
                <w:u w:val="none"/>
                <w:lang w:val="en-US" w:eastAsia="zh-CN" w:bidi="ar"/>
              </w:rPr>
              <w:t>(G6PD)</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0A2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2*40+2*12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810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9817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0BAAB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2081</w:t>
            </w:r>
          </w:p>
        </w:tc>
      </w:tr>
      <w:tr w14:paraId="225B7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144743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958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DC7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葡萄糖</w:t>
            </w: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磷酸脱氢酶</w:t>
            </w:r>
            <w:r>
              <w:rPr>
                <w:rFonts w:hint="default" w:ascii="Times New Roman" w:hAnsi="Times New Roman" w:eastAsia="宋体" w:cs="Times New Roman"/>
                <w:i w:val="0"/>
                <w:iCs w:val="0"/>
                <w:color w:val="000000"/>
                <w:kern w:val="0"/>
                <w:sz w:val="20"/>
                <w:szCs w:val="20"/>
                <w:highlight w:val="none"/>
                <w:u w:val="none"/>
                <w:lang w:val="en-US" w:eastAsia="zh-CN" w:bidi="ar"/>
              </w:rPr>
              <w:t>(G6PD)(</w:t>
            </w:r>
            <w:r>
              <w:rPr>
                <w:rFonts w:hint="eastAsia" w:ascii="宋体" w:hAnsi="宋体" w:eastAsia="宋体" w:cs="宋体"/>
                <w:i w:val="0"/>
                <w:iCs w:val="0"/>
                <w:color w:val="000000"/>
                <w:kern w:val="0"/>
                <w:sz w:val="20"/>
                <w:szCs w:val="20"/>
                <w:highlight w:val="none"/>
                <w:u w:val="none"/>
                <w:lang w:val="en-US" w:eastAsia="zh-CN" w:bidi="ar"/>
              </w:rPr>
              <w:t>含质控品）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883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2*40+2*12 mL+</w:t>
            </w:r>
            <w:r>
              <w:rPr>
                <w:rFonts w:hint="eastAsia" w:ascii="宋体" w:hAnsi="宋体" w:eastAsia="宋体" w:cs="宋体"/>
                <w:i w:val="0"/>
                <w:iCs w:val="0"/>
                <w:color w:val="000000"/>
                <w:kern w:val="0"/>
                <w:sz w:val="20"/>
                <w:szCs w:val="20"/>
                <w:highlight w:val="none"/>
                <w:u w:val="none"/>
                <w:lang w:val="en-US" w:eastAsia="zh-CN" w:bidi="ar"/>
              </w:rPr>
              <w:t>质控</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低值</w:t>
            </w:r>
            <w:r>
              <w:rPr>
                <w:rFonts w:hint="default" w:ascii="Times New Roman" w:hAnsi="Times New Roman" w:eastAsia="宋体" w:cs="Times New Roman"/>
                <w:i w:val="0"/>
                <w:iCs w:val="0"/>
                <w:color w:val="000000"/>
                <w:kern w:val="0"/>
                <w:sz w:val="20"/>
                <w:szCs w:val="20"/>
                <w:highlight w:val="none"/>
                <w:u w:val="none"/>
                <w:lang w:val="en-US" w:eastAsia="zh-CN" w:bidi="ar"/>
              </w:rPr>
              <w:t>1*1ml,</w:t>
            </w:r>
            <w:r>
              <w:rPr>
                <w:rFonts w:hint="eastAsia" w:ascii="宋体" w:hAnsi="宋体" w:eastAsia="宋体" w:cs="宋体"/>
                <w:i w:val="0"/>
                <w:iCs w:val="0"/>
                <w:color w:val="000000"/>
                <w:kern w:val="0"/>
                <w:sz w:val="20"/>
                <w:szCs w:val="20"/>
                <w:highlight w:val="none"/>
                <w:u w:val="none"/>
                <w:lang w:val="en-US" w:eastAsia="zh-CN" w:bidi="ar"/>
              </w:rPr>
              <w:t>高值</w:t>
            </w:r>
            <w:r>
              <w:rPr>
                <w:rFonts w:hint="default" w:ascii="Times New Roman" w:hAnsi="Times New Roman" w:eastAsia="宋体" w:cs="Times New Roman"/>
                <w:i w:val="0"/>
                <w:iCs w:val="0"/>
                <w:color w:val="000000"/>
                <w:kern w:val="0"/>
                <w:sz w:val="20"/>
                <w:szCs w:val="20"/>
                <w:highlight w:val="none"/>
                <w:u w:val="none"/>
                <w:lang w:val="en-US" w:eastAsia="zh-CN" w:bidi="ar"/>
              </w:rPr>
              <w:t>1*1ml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554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49A8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0399C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2180</w:t>
            </w:r>
          </w:p>
        </w:tc>
      </w:tr>
      <w:tr w14:paraId="347A2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FD3F8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959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FA6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免疫球蛋白</w:t>
            </w:r>
            <w:r>
              <w:rPr>
                <w:rFonts w:hint="default" w:ascii="Times New Roman" w:hAnsi="Times New Roman" w:eastAsia="宋体" w:cs="Times New Roman"/>
                <w:i w:val="0"/>
                <w:iCs w:val="0"/>
                <w:color w:val="000000"/>
                <w:kern w:val="0"/>
                <w:sz w:val="20"/>
                <w:szCs w:val="20"/>
                <w:highlight w:val="none"/>
                <w:u w:val="none"/>
                <w:lang w:val="en-US" w:eastAsia="zh-CN" w:bidi="ar"/>
              </w:rPr>
              <w:t>A(IgA)</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EDE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2*40+2*20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8EF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E506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C2577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762</w:t>
            </w:r>
          </w:p>
        </w:tc>
      </w:tr>
      <w:tr w14:paraId="6051C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6F0AB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291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免疫球蛋白</w:t>
            </w:r>
            <w:r>
              <w:rPr>
                <w:rFonts w:hint="default" w:ascii="Times New Roman" w:hAnsi="Times New Roman" w:eastAsia="宋体" w:cs="Times New Roman"/>
                <w:i w:val="0"/>
                <w:iCs w:val="0"/>
                <w:color w:val="000000"/>
                <w:kern w:val="0"/>
                <w:sz w:val="20"/>
                <w:szCs w:val="20"/>
                <w:highlight w:val="none"/>
                <w:u w:val="none"/>
                <w:lang w:val="en-US" w:eastAsia="zh-CN" w:bidi="ar"/>
              </w:rPr>
              <w:t>G(IgG)</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82F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2*40+2*20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310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AF58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6267C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762</w:t>
            </w:r>
          </w:p>
        </w:tc>
      </w:tr>
      <w:tr w14:paraId="6A3E2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10E7F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3DE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免疫球蛋白</w:t>
            </w:r>
            <w:r>
              <w:rPr>
                <w:rFonts w:hint="default" w:ascii="Times New Roman" w:hAnsi="Times New Roman" w:eastAsia="宋体" w:cs="Times New Roman"/>
                <w:i w:val="0"/>
                <w:iCs w:val="0"/>
                <w:color w:val="000000"/>
                <w:kern w:val="0"/>
                <w:sz w:val="20"/>
                <w:szCs w:val="20"/>
                <w:highlight w:val="none"/>
                <w:u w:val="none"/>
                <w:lang w:val="en-US" w:eastAsia="zh-CN" w:bidi="ar"/>
              </w:rPr>
              <w:t>M(IgM)</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6D7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2*35+2*10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814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B9A6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5A817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697</w:t>
            </w:r>
          </w:p>
        </w:tc>
      </w:tr>
      <w:tr w14:paraId="07325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8D6A0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C51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免疫球蛋白</w:t>
            </w:r>
            <w:r>
              <w:rPr>
                <w:rFonts w:hint="default" w:ascii="Times New Roman" w:hAnsi="Times New Roman" w:eastAsia="宋体" w:cs="Times New Roman"/>
                <w:i w:val="0"/>
                <w:iCs w:val="0"/>
                <w:color w:val="000000"/>
                <w:kern w:val="0"/>
                <w:sz w:val="20"/>
                <w:szCs w:val="20"/>
                <w:highlight w:val="none"/>
                <w:u w:val="none"/>
                <w:lang w:val="en-US" w:eastAsia="zh-CN" w:bidi="ar"/>
              </w:rPr>
              <w:t>E(IgE)</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9A2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1*20+1*11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152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4D3B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7AA4A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2078</w:t>
            </w:r>
          </w:p>
        </w:tc>
      </w:tr>
      <w:tr w14:paraId="66523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67243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C49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免疫球蛋白</w:t>
            </w:r>
            <w:r>
              <w:rPr>
                <w:rFonts w:hint="default" w:ascii="Times New Roman" w:hAnsi="Times New Roman" w:eastAsia="宋体" w:cs="Times New Roman"/>
                <w:i w:val="0"/>
                <w:iCs w:val="0"/>
                <w:color w:val="000000"/>
                <w:kern w:val="0"/>
                <w:sz w:val="20"/>
                <w:szCs w:val="20"/>
                <w:highlight w:val="none"/>
                <w:u w:val="none"/>
                <w:lang w:val="en-US" w:eastAsia="zh-CN" w:bidi="ar"/>
              </w:rPr>
              <w:t>E(IgE)</w:t>
            </w:r>
            <w:r>
              <w:rPr>
                <w:rFonts w:hint="eastAsia" w:ascii="宋体" w:hAnsi="宋体" w:eastAsia="宋体" w:cs="宋体"/>
                <w:i w:val="0"/>
                <w:iCs w:val="0"/>
                <w:color w:val="000000"/>
                <w:kern w:val="0"/>
                <w:sz w:val="20"/>
                <w:szCs w:val="20"/>
                <w:highlight w:val="none"/>
                <w:u w:val="none"/>
                <w:lang w:val="en-US" w:eastAsia="zh-CN" w:bidi="ar"/>
              </w:rPr>
              <w:t>（含校准品）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995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1*20+1*11+S:6*1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8F0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01CA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F5124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3908</w:t>
            </w:r>
          </w:p>
        </w:tc>
      </w:tr>
      <w:tr w14:paraId="7BDA5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19" w:type="dxa"/>
            <w:tcBorders>
              <w:top w:val="nil"/>
              <w:left w:val="nil"/>
              <w:bottom w:val="single" w:color="000000" w:sz="4" w:space="0"/>
              <w:right w:val="single" w:color="000000" w:sz="4" w:space="0"/>
            </w:tcBorders>
            <w:shd w:val="clear" w:color="auto" w:fill="auto"/>
            <w:vAlign w:val="center"/>
          </w:tcPr>
          <w:p w14:paraId="6A4A4C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255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免疫球蛋白</w:t>
            </w:r>
            <w:r>
              <w:rPr>
                <w:rFonts w:hint="default" w:ascii="Times New Roman" w:hAnsi="Times New Roman" w:eastAsia="宋体" w:cs="Times New Roman"/>
                <w:i w:val="0"/>
                <w:iCs w:val="0"/>
                <w:color w:val="000000"/>
                <w:kern w:val="0"/>
                <w:sz w:val="20"/>
                <w:szCs w:val="20"/>
                <w:highlight w:val="none"/>
                <w:u w:val="none"/>
                <w:lang w:val="en-US" w:eastAsia="zh-CN" w:bidi="ar"/>
              </w:rPr>
              <w:t>E(IgE)</w:t>
            </w:r>
            <w:r>
              <w:rPr>
                <w:rFonts w:hint="eastAsia" w:ascii="宋体" w:hAnsi="宋体" w:eastAsia="宋体" w:cs="宋体"/>
                <w:i w:val="0"/>
                <w:iCs w:val="0"/>
                <w:color w:val="000000"/>
                <w:kern w:val="0"/>
                <w:sz w:val="20"/>
                <w:szCs w:val="20"/>
                <w:highlight w:val="none"/>
                <w:u w:val="none"/>
                <w:lang w:val="en-US" w:eastAsia="zh-CN" w:bidi="ar"/>
              </w:rPr>
              <w:t>测定试剂盒（含校准品含质控品）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3E5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1*20+1*11+S:6*1+</w:t>
            </w:r>
            <w:r>
              <w:rPr>
                <w:rFonts w:hint="eastAsia" w:ascii="宋体" w:hAnsi="宋体" w:eastAsia="宋体" w:cs="宋体"/>
                <w:i w:val="0"/>
                <w:iCs w:val="0"/>
                <w:color w:val="000000"/>
                <w:kern w:val="0"/>
                <w:sz w:val="20"/>
                <w:szCs w:val="20"/>
                <w:highlight w:val="none"/>
                <w:u w:val="none"/>
                <w:lang w:val="en-US" w:eastAsia="zh-CN" w:bidi="ar"/>
              </w:rPr>
              <w:t>质控</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低值</w:t>
            </w:r>
            <w:r>
              <w:rPr>
                <w:rFonts w:hint="default" w:ascii="Times New Roman" w:hAnsi="Times New Roman" w:eastAsia="宋体" w:cs="Times New Roman"/>
                <w:i w:val="0"/>
                <w:iCs w:val="0"/>
                <w:color w:val="000000"/>
                <w:kern w:val="0"/>
                <w:sz w:val="20"/>
                <w:szCs w:val="20"/>
                <w:highlight w:val="none"/>
                <w:u w:val="none"/>
                <w:lang w:val="en-US" w:eastAsia="zh-CN" w:bidi="ar"/>
              </w:rPr>
              <w:t>1*3ml</w:t>
            </w:r>
            <w:r>
              <w:rPr>
                <w:rFonts w:hint="eastAsia" w:ascii="宋体" w:hAnsi="宋体" w:eastAsia="宋体" w:cs="宋体"/>
                <w:i w:val="0"/>
                <w:iCs w:val="0"/>
                <w:color w:val="000000"/>
                <w:kern w:val="0"/>
                <w:sz w:val="20"/>
                <w:szCs w:val="20"/>
                <w:highlight w:val="none"/>
                <w:u w:val="none"/>
                <w:lang w:val="en-US" w:eastAsia="zh-CN" w:bidi="ar"/>
              </w:rPr>
              <w:t>，高值</w:t>
            </w:r>
            <w:r>
              <w:rPr>
                <w:rFonts w:hint="default" w:ascii="Times New Roman" w:hAnsi="Times New Roman" w:eastAsia="宋体" w:cs="Times New Roman"/>
                <w:i w:val="0"/>
                <w:iCs w:val="0"/>
                <w:color w:val="000000"/>
                <w:kern w:val="0"/>
                <w:sz w:val="20"/>
                <w:szCs w:val="20"/>
                <w:highlight w:val="none"/>
                <w:u w:val="none"/>
                <w:lang w:val="en-US" w:eastAsia="zh-CN" w:bidi="ar"/>
              </w:rPr>
              <w:t>1*3ml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684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43DA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CB989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5662</w:t>
            </w:r>
          </w:p>
        </w:tc>
      </w:tr>
      <w:tr w14:paraId="57A1B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E632B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B9C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补体因子</w:t>
            </w:r>
            <w:r>
              <w:rPr>
                <w:rFonts w:hint="default" w:ascii="Times New Roman" w:hAnsi="Times New Roman" w:eastAsia="宋体" w:cs="Times New Roman"/>
                <w:i w:val="0"/>
                <w:iCs w:val="0"/>
                <w:color w:val="000000"/>
                <w:kern w:val="0"/>
                <w:sz w:val="20"/>
                <w:szCs w:val="20"/>
                <w:highlight w:val="none"/>
                <w:u w:val="none"/>
                <w:lang w:val="en-US" w:eastAsia="zh-CN" w:bidi="ar"/>
              </w:rPr>
              <w:t>C3</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33D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2*40+2*20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A86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A30B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73AF0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801</w:t>
            </w:r>
          </w:p>
        </w:tc>
      </w:tr>
      <w:tr w14:paraId="201EF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AB4A4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90F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补体因子</w:t>
            </w:r>
            <w:r>
              <w:rPr>
                <w:rFonts w:hint="default" w:ascii="Times New Roman" w:hAnsi="Times New Roman" w:eastAsia="宋体" w:cs="Times New Roman"/>
                <w:i w:val="0"/>
                <w:iCs w:val="0"/>
                <w:color w:val="000000"/>
                <w:kern w:val="0"/>
                <w:sz w:val="20"/>
                <w:szCs w:val="20"/>
                <w:highlight w:val="none"/>
                <w:u w:val="none"/>
                <w:lang w:val="en-US" w:eastAsia="zh-CN" w:bidi="ar"/>
              </w:rPr>
              <w:t>C4</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3C0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2*38+2*15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9EB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0758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F6F26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835</w:t>
            </w:r>
          </w:p>
        </w:tc>
      </w:tr>
      <w:tr w14:paraId="60AC3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2CD18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1E2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w:t>
            </w:r>
            <w:r>
              <w:rPr>
                <w:rFonts w:hint="eastAsia" w:ascii="宋体" w:hAnsi="宋体" w:eastAsia="宋体" w:cs="宋体"/>
                <w:i w:val="0"/>
                <w:iCs w:val="0"/>
                <w:color w:val="000000"/>
                <w:kern w:val="0"/>
                <w:sz w:val="20"/>
                <w:szCs w:val="20"/>
                <w:highlight w:val="none"/>
                <w:u w:val="none"/>
                <w:lang w:val="en-US" w:eastAsia="zh-CN" w:bidi="ar"/>
              </w:rPr>
              <w:t>反应蛋白</w:t>
            </w:r>
            <w:r>
              <w:rPr>
                <w:rFonts w:hint="default" w:ascii="Times New Roman" w:hAnsi="Times New Roman" w:eastAsia="宋体" w:cs="Times New Roman"/>
                <w:i w:val="0"/>
                <w:iCs w:val="0"/>
                <w:color w:val="000000"/>
                <w:kern w:val="0"/>
                <w:sz w:val="20"/>
                <w:szCs w:val="20"/>
                <w:highlight w:val="none"/>
                <w:u w:val="none"/>
                <w:lang w:val="en-US" w:eastAsia="zh-CN" w:bidi="ar"/>
              </w:rPr>
              <w:t>(CRP)</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46E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2*35+2*10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925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98F1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9B5A7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725</w:t>
            </w:r>
          </w:p>
        </w:tc>
      </w:tr>
      <w:tr w14:paraId="6C7E2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7EA4C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A6D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超敏</w:t>
            </w:r>
            <w:r>
              <w:rPr>
                <w:rFonts w:hint="default" w:ascii="Times New Roman" w:hAnsi="Times New Roman" w:eastAsia="宋体" w:cs="Times New Roman"/>
                <w:i w:val="0"/>
                <w:iCs w:val="0"/>
                <w:color w:val="000000"/>
                <w:kern w:val="0"/>
                <w:sz w:val="20"/>
                <w:szCs w:val="20"/>
                <w:highlight w:val="none"/>
                <w:u w:val="none"/>
                <w:lang w:val="en-US" w:eastAsia="zh-CN" w:bidi="ar"/>
              </w:rPr>
              <w:t>C-</w:t>
            </w:r>
            <w:r>
              <w:rPr>
                <w:rFonts w:hint="eastAsia" w:ascii="宋体" w:hAnsi="宋体" w:eastAsia="宋体" w:cs="宋体"/>
                <w:i w:val="0"/>
                <w:iCs w:val="0"/>
                <w:color w:val="000000"/>
                <w:kern w:val="0"/>
                <w:sz w:val="20"/>
                <w:szCs w:val="20"/>
                <w:highlight w:val="none"/>
                <w:u w:val="none"/>
                <w:lang w:val="en-US" w:eastAsia="zh-CN" w:bidi="ar"/>
              </w:rPr>
              <w:t>反应蛋白（</w:t>
            </w:r>
            <w:r>
              <w:rPr>
                <w:rFonts w:hint="default" w:ascii="Times New Roman" w:hAnsi="Times New Roman" w:eastAsia="宋体" w:cs="Times New Roman"/>
                <w:i w:val="0"/>
                <w:iCs w:val="0"/>
                <w:color w:val="000000"/>
                <w:kern w:val="0"/>
                <w:sz w:val="20"/>
                <w:szCs w:val="20"/>
                <w:highlight w:val="none"/>
                <w:u w:val="none"/>
                <w:lang w:val="en-US" w:eastAsia="zh-CN" w:bidi="ar"/>
              </w:rPr>
              <w:t>HS-CRP</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779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2*40+2*40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C0C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A442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CD42C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3010</w:t>
            </w:r>
          </w:p>
        </w:tc>
      </w:tr>
      <w:tr w14:paraId="6FFED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C05F7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9F8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超敏</w:t>
            </w:r>
            <w:r>
              <w:rPr>
                <w:rFonts w:hint="default" w:ascii="Times New Roman" w:hAnsi="Times New Roman" w:eastAsia="宋体" w:cs="Times New Roman"/>
                <w:i w:val="0"/>
                <w:iCs w:val="0"/>
                <w:color w:val="000000"/>
                <w:kern w:val="0"/>
                <w:sz w:val="20"/>
                <w:szCs w:val="20"/>
                <w:highlight w:val="none"/>
                <w:u w:val="none"/>
                <w:lang w:val="en-US" w:eastAsia="zh-CN" w:bidi="ar"/>
              </w:rPr>
              <w:t>C-</w:t>
            </w:r>
            <w:r>
              <w:rPr>
                <w:rFonts w:hint="eastAsia" w:ascii="宋体" w:hAnsi="宋体" w:eastAsia="宋体" w:cs="宋体"/>
                <w:i w:val="0"/>
                <w:iCs w:val="0"/>
                <w:color w:val="000000"/>
                <w:kern w:val="0"/>
                <w:sz w:val="20"/>
                <w:szCs w:val="20"/>
                <w:highlight w:val="none"/>
                <w:u w:val="none"/>
                <w:lang w:val="en-US" w:eastAsia="zh-CN" w:bidi="ar"/>
              </w:rPr>
              <w:t>反应蛋白（</w:t>
            </w:r>
            <w:r>
              <w:rPr>
                <w:rFonts w:hint="default" w:ascii="Times New Roman" w:hAnsi="Times New Roman" w:eastAsia="宋体" w:cs="Times New Roman"/>
                <w:i w:val="0"/>
                <w:iCs w:val="0"/>
                <w:color w:val="000000"/>
                <w:kern w:val="0"/>
                <w:sz w:val="20"/>
                <w:szCs w:val="20"/>
                <w:highlight w:val="none"/>
                <w:u w:val="none"/>
                <w:lang w:val="en-US" w:eastAsia="zh-CN" w:bidi="ar"/>
              </w:rPr>
              <w:t>HS-CRP</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含校准品</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D12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2*40+2*40+S:5*1.0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74D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EAF8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4D114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3660</w:t>
            </w:r>
          </w:p>
        </w:tc>
      </w:tr>
      <w:tr w14:paraId="623B6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25CF2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1CF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抗链球菌溶血素</w:t>
            </w:r>
            <w:r>
              <w:rPr>
                <w:rFonts w:hint="default" w:ascii="Times New Roman" w:hAnsi="Times New Roman" w:eastAsia="宋体" w:cs="Times New Roman"/>
                <w:i w:val="0"/>
                <w:iCs w:val="0"/>
                <w:color w:val="000000"/>
                <w:kern w:val="0"/>
                <w:sz w:val="20"/>
                <w:szCs w:val="20"/>
                <w:highlight w:val="none"/>
                <w:u w:val="none"/>
                <w:lang w:val="en-US" w:eastAsia="zh-CN" w:bidi="ar"/>
              </w:rPr>
              <w:t>“O”(ASO II)</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3A2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2*40+2*40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CD3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1175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AED72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2839</w:t>
            </w:r>
          </w:p>
        </w:tc>
      </w:tr>
      <w:tr w14:paraId="690E9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DAEB2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03D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抗链球菌溶血素</w:t>
            </w:r>
            <w:r>
              <w:rPr>
                <w:rFonts w:hint="default" w:ascii="Times New Roman" w:hAnsi="Times New Roman" w:eastAsia="宋体" w:cs="Times New Roman"/>
                <w:i w:val="0"/>
                <w:iCs w:val="0"/>
                <w:color w:val="000000"/>
                <w:kern w:val="0"/>
                <w:sz w:val="20"/>
                <w:szCs w:val="20"/>
                <w:highlight w:val="none"/>
                <w:u w:val="none"/>
                <w:lang w:val="en-US" w:eastAsia="zh-CN" w:bidi="ar"/>
              </w:rPr>
              <w:t>“O”(ASO II)(</w:t>
            </w:r>
            <w:r>
              <w:rPr>
                <w:rFonts w:hint="eastAsia" w:ascii="宋体" w:hAnsi="宋体" w:eastAsia="宋体" w:cs="宋体"/>
                <w:i w:val="0"/>
                <w:iCs w:val="0"/>
                <w:color w:val="000000"/>
                <w:kern w:val="0"/>
                <w:sz w:val="20"/>
                <w:szCs w:val="20"/>
                <w:highlight w:val="none"/>
                <w:u w:val="none"/>
                <w:lang w:val="en-US" w:eastAsia="zh-CN" w:bidi="ar"/>
              </w:rPr>
              <w:t>含校准品</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1CC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2*40+2*40+S:1*0.5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85A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4FCE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97978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3339</w:t>
            </w:r>
          </w:p>
        </w:tc>
      </w:tr>
      <w:tr w14:paraId="1E664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BE4B0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384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类风湿因子</w:t>
            </w:r>
            <w:r>
              <w:rPr>
                <w:rFonts w:hint="default" w:ascii="Times New Roman" w:hAnsi="Times New Roman" w:eastAsia="宋体" w:cs="Times New Roman"/>
                <w:i w:val="0"/>
                <w:iCs w:val="0"/>
                <w:color w:val="000000"/>
                <w:kern w:val="0"/>
                <w:sz w:val="20"/>
                <w:szCs w:val="20"/>
                <w:highlight w:val="none"/>
                <w:u w:val="none"/>
                <w:lang w:val="en-US" w:eastAsia="zh-CN" w:bidi="ar"/>
              </w:rPr>
              <w:t>(RF II)</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A07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2*40+2*11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CE6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795C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946F3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1341</w:t>
            </w:r>
          </w:p>
        </w:tc>
      </w:tr>
      <w:tr w14:paraId="5573F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8E022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70E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类风湿因子</w:t>
            </w:r>
            <w:r>
              <w:rPr>
                <w:rFonts w:hint="default" w:ascii="Times New Roman" w:hAnsi="Times New Roman" w:eastAsia="宋体" w:cs="Times New Roman"/>
                <w:i w:val="0"/>
                <w:iCs w:val="0"/>
                <w:color w:val="000000"/>
                <w:kern w:val="0"/>
                <w:sz w:val="20"/>
                <w:szCs w:val="20"/>
                <w:highlight w:val="none"/>
                <w:u w:val="none"/>
                <w:lang w:val="en-US" w:eastAsia="zh-CN" w:bidi="ar"/>
              </w:rPr>
              <w:t>(RF II)(</w:t>
            </w:r>
            <w:r>
              <w:rPr>
                <w:rFonts w:hint="eastAsia" w:ascii="宋体" w:hAnsi="宋体" w:eastAsia="宋体" w:cs="宋体"/>
                <w:i w:val="0"/>
                <w:iCs w:val="0"/>
                <w:color w:val="000000"/>
                <w:kern w:val="0"/>
                <w:sz w:val="20"/>
                <w:szCs w:val="20"/>
                <w:highlight w:val="none"/>
                <w:u w:val="none"/>
                <w:lang w:val="en-US" w:eastAsia="zh-CN" w:bidi="ar"/>
              </w:rPr>
              <w:t>含校准品</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722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2*40+2*11+S:5*0.5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98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53DA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BB55A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1884</w:t>
            </w:r>
          </w:p>
        </w:tc>
      </w:tr>
      <w:tr w14:paraId="312FE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DA46C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4AD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类风湿因子</w:t>
            </w:r>
            <w:r>
              <w:rPr>
                <w:rFonts w:hint="default" w:ascii="Times New Roman" w:hAnsi="Times New Roman" w:eastAsia="宋体" w:cs="Times New Roman"/>
                <w:i w:val="0"/>
                <w:iCs w:val="0"/>
                <w:color w:val="000000"/>
                <w:kern w:val="0"/>
                <w:sz w:val="20"/>
                <w:szCs w:val="20"/>
                <w:highlight w:val="none"/>
                <w:u w:val="none"/>
                <w:lang w:val="en-US" w:eastAsia="zh-CN" w:bidi="ar"/>
              </w:rPr>
              <w:t>(RF)</w:t>
            </w:r>
            <w:r>
              <w:rPr>
                <w:rFonts w:hint="eastAsia" w:ascii="宋体" w:hAnsi="宋体" w:eastAsia="宋体" w:cs="宋体"/>
                <w:i w:val="0"/>
                <w:iCs w:val="0"/>
                <w:color w:val="000000"/>
                <w:kern w:val="0"/>
                <w:sz w:val="20"/>
                <w:szCs w:val="20"/>
                <w:highlight w:val="none"/>
                <w:u w:val="none"/>
                <w:lang w:val="en-US" w:eastAsia="zh-CN" w:bidi="ar"/>
              </w:rPr>
              <w:t>测定试剂盒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含校准品</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B3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 mL+2×15 mL+S:5×0.5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43E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6373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A2A21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2052</w:t>
            </w:r>
          </w:p>
        </w:tc>
      </w:tr>
      <w:tr w14:paraId="34563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C5D6A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5AA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类风湿因子</w:t>
            </w:r>
            <w:r>
              <w:rPr>
                <w:rFonts w:hint="default" w:ascii="Times New Roman" w:hAnsi="Times New Roman" w:eastAsia="宋体" w:cs="Times New Roman"/>
                <w:i w:val="0"/>
                <w:iCs w:val="0"/>
                <w:color w:val="000000"/>
                <w:kern w:val="0"/>
                <w:sz w:val="20"/>
                <w:szCs w:val="20"/>
                <w:highlight w:val="none"/>
                <w:u w:val="none"/>
                <w:lang w:val="en-US" w:eastAsia="zh-CN" w:bidi="ar"/>
              </w:rPr>
              <w:t>(RF)</w:t>
            </w:r>
            <w:r>
              <w:rPr>
                <w:rFonts w:hint="eastAsia" w:ascii="宋体" w:hAnsi="宋体" w:eastAsia="宋体" w:cs="宋体"/>
                <w:i w:val="0"/>
                <w:iCs w:val="0"/>
                <w:color w:val="000000"/>
                <w:kern w:val="0"/>
                <w:sz w:val="20"/>
                <w:szCs w:val="20"/>
                <w:highlight w:val="none"/>
                <w:u w:val="none"/>
                <w:lang w:val="en-US" w:eastAsia="zh-CN" w:bidi="ar"/>
              </w:rPr>
              <w:t>测定试剂盒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DD6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2×40 mL+2×15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7B9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878A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FF6DF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1398</w:t>
            </w:r>
          </w:p>
        </w:tc>
      </w:tr>
      <w:tr w14:paraId="68A32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33D46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CFD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ISE</w:t>
            </w:r>
            <w:r>
              <w:rPr>
                <w:rFonts w:hint="eastAsia" w:ascii="宋体" w:hAnsi="宋体" w:eastAsia="宋体" w:cs="宋体"/>
                <w:i w:val="0"/>
                <w:iCs w:val="0"/>
                <w:color w:val="000000"/>
                <w:kern w:val="0"/>
                <w:sz w:val="20"/>
                <w:szCs w:val="20"/>
                <w:highlight w:val="none"/>
                <w:u w:val="none"/>
                <w:lang w:val="en-US" w:eastAsia="zh-CN" w:bidi="ar"/>
              </w:rPr>
              <w:t>清洗液</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7C2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9F9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9BCB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10B97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981</w:t>
            </w:r>
          </w:p>
        </w:tc>
      </w:tr>
      <w:tr w14:paraId="7C0D3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3D531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327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样本稀释液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2E2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B53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C40E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AD9B1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1043</w:t>
            </w:r>
          </w:p>
        </w:tc>
      </w:tr>
      <w:tr w14:paraId="13E2C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E27EF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9C6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ISE</w:t>
            </w:r>
            <w:r>
              <w:rPr>
                <w:rFonts w:hint="eastAsia" w:ascii="宋体" w:hAnsi="宋体" w:eastAsia="宋体" w:cs="宋体"/>
                <w:i w:val="0"/>
                <w:iCs w:val="0"/>
                <w:color w:val="000000"/>
                <w:kern w:val="0"/>
                <w:sz w:val="20"/>
                <w:szCs w:val="20"/>
                <w:highlight w:val="none"/>
                <w:u w:val="none"/>
                <w:lang w:val="en-US" w:eastAsia="zh-CN" w:bidi="ar"/>
              </w:rPr>
              <w:t>血清定标液（</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4D6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2*100ml/</w:t>
            </w:r>
            <w:r>
              <w:rPr>
                <w:rFonts w:hint="eastAsia" w:ascii="宋体" w:hAnsi="宋体" w:eastAsia="宋体" w:cs="宋体"/>
                <w:i w:val="0"/>
                <w:iCs w:val="0"/>
                <w:color w:val="000000"/>
                <w:kern w:val="0"/>
                <w:sz w:val="20"/>
                <w:szCs w:val="20"/>
                <w:highlight w:val="none"/>
                <w:u w:val="none"/>
                <w:lang w:val="en-US" w:eastAsia="zh-CN" w:bidi="ar"/>
              </w:rPr>
              <w:t>盒（高低浓度各</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21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46CD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3C36C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869</w:t>
            </w:r>
          </w:p>
        </w:tc>
      </w:tr>
      <w:tr w14:paraId="0D944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5B493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4D4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ISE</w:t>
            </w:r>
            <w:r>
              <w:rPr>
                <w:rFonts w:hint="eastAsia" w:ascii="宋体" w:hAnsi="宋体" w:eastAsia="宋体" w:cs="宋体"/>
                <w:i w:val="0"/>
                <w:iCs w:val="0"/>
                <w:color w:val="000000"/>
                <w:kern w:val="0"/>
                <w:sz w:val="20"/>
                <w:szCs w:val="20"/>
                <w:highlight w:val="none"/>
                <w:u w:val="none"/>
                <w:lang w:val="en-US" w:eastAsia="zh-CN" w:bidi="ar"/>
              </w:rPr>
              <w:t>尿液定标液（</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0B8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2*100ml/</w:t>
            </w:r>
            <w:r>
              <w:rPr>
                <w:rFonts w:hint="eastAsia" w:ascii="宋体" w:hAnsi="宋体" w:eastAsia="宋体" w:cs="宋体"/>
                <w:i w:val="0"/>
                <w:iCs w:val="0"/>
                <w:color w:val="000000"/>
                <w:kern w:val="0"/>
                <w:sz w:val="20"/>
                <w:szCs w:val="20"/>
                <w:highlight w:val="none"/>
                <w:u w:val="none"/>
                <w:lang w:val="en-US" w:eastAsia="zh-CN" w:bidi="ar"/>
              </w:rPr>
              <w:t>盒（高低浓度各</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6CF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9F2D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5D0C3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1956</w:t>
            </w:r>
          </w:p>
        </w:tc>
      </w:tr>
      <w:tr w14:paraId="7F30B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C5591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BFE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ISE Na/K</w:t>
            </w:r>
            <w:r>
              <w:rPr>
                <w:rFonts w:hint="eastAsia" w:ascii="宋体" w:hAnsi="宋体" w:eastAsia="宋体" w:cs="宋体"/>
                <w:i w:val="0"/>
                <w:iCs w:val="0"/>
                <w:color w:val="000000"/>
                <w:kern w:val="0"/>
                <w:sz w:val="20"/>
                <w:szCs w:val="20"/>
                <w:highlight w:val="none"/>
                <w:u w:val="none"/>
                <w:lang w:val="en-US" w:eastAsia="zh-CN" w:bidi="ar"/>
              </w:rPr>
              <w:t>检验溶液（</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BFE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2*50ml/</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Na/K</w:t>
            </w:r>
            <w:r>
              <w:rPr>
                <w:rFonts w:hint="eastAsia" w:ascii="宋体" w:hAnsi="宋体" w:eastAsia="宋体" w:cs="宋体"/>
                <w:i w:val="0"/>
                <w:iCs w:val="0"/>
                <w:color w:val="000000"/>
                <w:kern w:val="0"/>
                <w:sz w:val="20"/>
                <w:szCs w:val="20"/>
                <w:highlight w:val="none"/>
                <w:u w:val="none"/>
                <w:lang w:val="en-US" w:eastAsia="zh-CN" w:bidi="ar"/>
              </w:rPr>
              <w:t>检测溶液各</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F04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DB34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20EF2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760</w:t>
            </w:r>
          </w:p>
        </w:tc>
      </w:tr>
      <w:tr w14:paraId="6B835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CFB17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AD7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ISE</w:t>
            </w:r>
            <w:r>
              <w:rPr>
                <w:rFonts w:hint="eastAsia" w:ascii="宋体" w:hAnsi="宋体" w:eastAsia="宋体" w:cs="宋体"/>
                <w:i w:val="0"/>
                <w:iCs w:val="0"/>
                <w:color w:val="000000"/>
                <w:kern w:val="0"/>
                <w:sz w:val="20"/>
                <w:szCs w:val="20"/>
                <w:highlight w:val="none"/>
                <w:u w:val="none"/>
                <w:lang w:val="en-US" w:eastAsia="zh-CN" w:bidi="ar"/>
              </w:rPr>
              <w:t>尿液质控物（</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BC7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2*100ml/</w:t>
            </w:r>
            <w:r>
              <w:rPr>
                <w:rFonts w:hint="eastAsia" w:ascii="宋体" w:hAnsi="宋体" w:eastAsia="宋体" w:cs="宋体"/>
                <w:i w:val="0"/>
                <w:iCs w:val="0"/>
                <w:color w:val="000000"/>
                <w:kern w:val="0"/>
                <w:sz w:val="20"/>
                <w:szCs w:val="20"/>
                <w:highlight w:val="none"/>
                <w:u w:val="none"/>
                <w:lang w:val="en-US" w:eastAsia="zh-CN" w:bidi="ar"/>
              </w:rPr>
              <w:t>盒（高低浓度各</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988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3820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801BC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1956</w:t>
            </w:r>
          </w:p>
        </w:tc>
      </w:tr>
      <w:tr w14:paraId="16A1C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374E1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201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生化分析仪用清洗液</w:t>
            </w:r>
            <w:r>
              <w:rPr>
                <w:rFonts w:hint="default" w:ascii="Times New Roman" w:hAnsi="Times New Roman" w:eastAsia="宋体" w:cs="Times New Roman"/>
                <w:i w:val="0"/>
                <w:iCs w:val="0"/>
                <w:color w:val="000000"/>
                <w:kern w:val="0"/>
                <w:sz w:val="20"/>
                <w:szCs w:val="20"/>
                <w:highlight w:val="none"/>
                <w:u w:val="none"/>
                <w:lang w:val="en-US" w:eastAsia="zh-CN" w:bidi="ar"/>
              </w:rPr>
              <w:t>CD80(</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瓶装</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69C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2L*6</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7F4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BE95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A3A5F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2216</w:t>
            </w:r>
          </w:p>
        </w:tc>
      </w:tr>
      <w:tr w14:paraId="6C21B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3AE60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5F8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生化免疫分析仪用清洗液</w:t>
            </w:r>
            <w:r>
              <w:rPr>
                <w:rFonts w:hint="default" w:ascii="Times New Roman" w:hAnsi="Times New Roman" w:eastAsia="宋体" w:cs="Times New Roman"/>
                <w:i w:val="0"/>
                <w:iCs w:val="0"/>
                <w:color w:val="000000"/>
                <w:kern w:val="0"/>
                <w:sz w:val="20"/>
                <w:szCs w:val="20"/>
                <w:highlight w:val="none"/>
                <w:u w:val="none"/>
                <w:lang w:val="en-US" w:eastAsia="zh-CN" w:bidi="ar"/>
              </w:rPr>
              <w:t>A</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1A1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6*55ml/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D78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2ECE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F3C58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228</w:t>
            </w:r>
          </w:p>
        </w:tc>
      </w:tr>
      <w:tr w14:paraId="28847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18D43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EE6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生化免疫分析仪用清洗液</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B </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032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6*55ml/</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02D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E0A6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8AD22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228</w:t>
            </w:r>
          </w:p>
        </w:tc>
      </w:tr>
      <w:tr w14:paraId="37599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EF91C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666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常规生化复合校准品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45C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20×3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181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B930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D43B9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2018 </w:t>
            </w:r>
          </w:p>
        </w:tc>
      </w:tr>
      <w:tr w14:paraId="0FFF2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166AA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4A7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脂类校准品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ED1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E84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7711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3B5A9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1059 </w:t>
            </w:r>
          </w:p>
        </w:tc>
      </w:tr>
      <w:tr w14:paraId="600C7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00C6E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29A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特种蛋白校准品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482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D04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294F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3654B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1038 </w:t>
            </w:r>
          </w:p>
        </w:tc>
      </w:tr>
      <w:tr w14:paraId="639E4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C973A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CC0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前白蛋白校准品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6F9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059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2432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7B3EE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989 </w:t>
            </w:r>
          </w:p>
        </w:tc>
      </w:tr>
      <w:tr w14:paraId="03E61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94E17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FAC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肌酸激酶同工酶校准品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025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B4D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88A9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D87F1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754 </w:t>
            </w:r>
          </w:p>
        </w:tc>
      </w:tr>
      <w:tr w14:paraId="6D028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A1399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990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3D6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常规生化复合校准品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71F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10×3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EF2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145B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841DA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1136 </w:t>
            </w:r>
          </w:p>
        </w:tc>
      </w:tr>
      <w:tr w14:paraId="4E5AA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8951F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991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C5B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w:t>
            </w:r>
            <w:r>
              <w:rPr>
                <w:rFonts w:hint="eastAsia" w:ascii="宋体" w:hAnsi="宋体" w:eastAsia="宋体" w:cs="宋体"/>
                <w:i w:val="0"/>
                <w:iCs w:val="0"/>
                <w:color w:val="000000"/>
                <w:kern w:val="0"/>
                <w:sz w:val="20"/>
                <w:szCs w:val="20"/>
                <w:highlight w:val="none"/>
                <w:u w:val="none"/>
                <w:lang w:val="en-US" w:eastAsia="zh-CN" w:bidi="ar"/>
              </w:rPr>
              <w:t>二聚体质控品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195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1×0.5mL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2E9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886F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A2CBC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589 </w:t>
            </w:r>
          </w:p>
        </w:tc>
      </w:tr>
      <w:tr w14:paraId="68DE1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F8856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992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6D3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免疫多项复合质控品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FA0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1×3mL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A81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1CE3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E801A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1586 </w:t>
            </w:r>
          </w:p>
        </w:tc>
      </w:tr>
      <w:tr w14:paraId="64D8F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53941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993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27F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尿微量白蛋白质控品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D8F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037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8A8C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519FF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97 </w:t>
            </w:r>
          </w:p>
        </w:tc>
      </w:tr>
      <w:tr w14:paraId="3C20C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11E39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994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9D8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血管紧张素转化酶质控品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919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1×1mL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13F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953B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8B042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1518 </w:t>
            </w:r>
          </w:p>
        </w:tc>
      </w:tr>
      <w:tr w14:paraId="45AAA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ACE39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995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D6F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视黄醇结合蛋白质控品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074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BCE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E2CE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3AA12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318 </w:t>
            </w:r>
          </w:p>
        </w:tc>
      </w:tr>
      <w:tr w14:paraId="76DEC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A2232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996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338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β-</w:t>
            </w:r>
            <w:r>
              <w:rPr>
                <w:rFonts w:hint="eastAsia" w:ascii="宋体" w:hAnsi="宋体" w:eastAsia="宋体" w:cs="宋体"/>
                <w:i w:val="0"/>
                <w:iCs w:val="0"/>
                <w:color w:val="000000"/>
                <w:kern w:val="0"/>
                <w:sz w:val="20"/>
                <w:szCs w:val="20"/>
                <w:highlight w:val="none"/>
                <w:u w:val="none"/>
                <w:lang w:val="en-US" w:eastAsia="zh-CN" w:bidi="ar"/>
              </w:rPr>
              <w:t>羟丁酸质控品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96C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 mL;1×5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744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AC87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DAD2E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356 </w:t>
            </w:r>
          </w:p>
        </w:tc>
      </w:tr>
      <w:tr w14:paraId="71762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C4269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997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131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不饱和铁结合力质控品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697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C83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94CC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F0ED3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158 </w:t>
            </w:r>
          </w:p>
        </w:tc>
      </w:tr>
      <w:tr w14:paraId="3E934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19" w:type="dxa"/>
            <w:tcBorders>
              <w:top w:val="nil"/>
              <w:left w:val="nil"/>
              <w:bottom w:val="single" w:color="000000" w:sz="4" w:space="0"/>
              <w:right w:val="single" w:color="000000" w:sz="4" w:space="0"/>
            </w:tcBorders>
            <w:shd w:val="clear" w:color="auto" w:fill="auto"/>
            <w:vAlign w:val="center"/>
          </w:tcPr>
          <w:p w14:paraId="51FEE5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998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DCE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β2-</w:t>
            </w:r>
            <w:r>
              <w:rPr>
                <w:rFonts w:hint="eastAsia" w:ascii="宋体" w:hAnsi="宋体" w:eastAsia="宋体" w:cs="宋体"/>
                <w:i w:val="0"/>
                <w:iCs w:val="0"/>
                <w:color w:val="000000"/>
                <w:kern w:val="0"/>
                <w:sz w:val="20"/>
                <w:szCs w:val="20"/>
                <w:highlight w:val="none"/>
                <w:u w:val="none"/>
                <w:lang w:val="en-US" w:eastAsia="zh-CN" w:bidi="ar"/>
              </w:rPr>
              <w:t>微球蛋白尿液测定校准品</w:t>
            </w:r>
            <w:r>
              <w:rPr>
                <w:rFonts w:hint="default" w:ascii="Times New Roman" w:hAnsi="Times New Roman" w:eastAsia="宋体" w:cs="Times New Roman"/>
                <w:i w:val="0"/>
                <w:iCs w:val="0"/>
                <w:color w:val="000000"/>
                <w:kern w:val="0"/>
                <w:sz w:val="20"/>
                <w:szCs w:val="20"/>
                <w:highlight w:val="none"/>
                <w:u w:val="none"/>
                <w:lang w:val="en-US" w:eastAsia="zh-CN" w:bidi="ar"/>
              </w:rPr>
              <w:t>(β2-MG Ⅱurine cal.)</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727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C05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744C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423E0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269 </w:t>
            </w:r>
          </w:p>
        </w:tc>
      </w:tr>
      <w:tr w14:paraId="1DD60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0158A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999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98E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风湿三项复合质控品</w:t>
            </w:r>
            <w:r>
              <w:rPr>
                <w:rFonts w:hint="default" w:ascii="Times New Roman" w:hAnsi="Times New Roman" w:eastAsia="宋体" w:cs="Times New Roman"/>
                <w:i w:val="0"/>
                <w:iCs w:val="0"/>
                <w:color w:val="000000"/>
                <w:kern w:val="0"/>
                <w:sz w:val="20"/>
                <w:szCs w:val="20"/>
                <w:highlight w:val="none"/>
                <w:u w:val="none"/>
                <w:lang w:val="en-US" w:eastAsia="zh-CN" w:bidi="ar"/>
              </w:rPr>
              <w:t>(ASO/CRP/RF Ⅱ con)</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0E8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3×1mL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145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3A35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2E4DB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2118 </w:t>
            </w:r>
          </w:p>
        </w:tc>
      </w:tr>
      <w:tr w14:paraId="25A3E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E687B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314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胱抑素</w:t>
            </w:r>
            <w:r>
              <w:rPr>
                <w:rFonts w:hint="default" w:ascii="Times New Roman" w:hAnsi="Times New Roman" w:eastAsia="宋体" w:cs="Times New Roman"/>
                <w:i w:val="0"/>
                <w:iCs w:val="0"/>
                <w:color w:val="000000"/>
                <w:kern w:val="0"/>
                <w:sz w:val="20"/>
                <w:szCs w:val="20"/>
                <w:highlight w:val="none"/>
                <w:u w:val="none"/>
                <w:lang w:val="en-US" w:eastAsia="zh-CN" w:bidi="ar"/>
              </w:rPr>
              <w:t>C</w:t>
            </w:r>
            <w:r>
              <w:rPr>
                <w:rFonts w:hint="eastAsia" w:ascii="宋体" w:hAnsi="宋体" w:eastAsia="宋体" w:cs="宋体"/>
                <w:i w:val="0"/>
                <w:iCs w:val="0"/>
                <w:color w:val="000000"/>
                <w:kern w:val="0"/>
                <w:sz w:val="20"/>
                <w:szCs w:val="20"/>
                <w:highlight w:val="none"/>
                <w:u w:val="none"/>
                <w:lang w:val="en-US" w:eastAsia="zh-CN" w:bidi="ar"/>
              </w:rPr>
              <w:t>质控品</w:t>
            </w:r>
            <w:r>
              <w:rPr>
                <w:rFonts w:hint="default" w:ascii="Times New Roman" w:hAnsi="Times New Roman" w:eastAsia="宋体" w:cs="Times New Roman"/>
                <w:i w:val="0"/>
                <w:iCs w:val="0"/>
                <w:color w:val="000000"/>
                <w:kern w:val="0"/>
                <w:sz w:val="20"/>
                <w:szCs w:val="20"/>
                <w:highlight w:val="none"/>
                <w:u w:val="none"/>
                <w:lang w:val="en-US" w:eastAsia="zh-CN" w:bidi="ar"/>
              </w:rPr>
              <w:t>(CysC Ⅱ con)</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1E3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3×1mL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987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C09C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FBEA3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260 </w:t>
            </w:r>
          </w:p>
        </w:tc>
      </w:tr>
      <w:tr w14:paraId="78BAB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BC17D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C19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β2-</w:t>
            </w:r>
            <w:r>
              <w:rPr>
                <w:rFonts w:hint="eastAsia" w:ascii="宋体" w:hAnsi="宋体" w:eastAsia="宋体" w:cs="宋体"/>
                <w:i w:val="0"/>
                <w:iCs w:val="0"/>
                <w:color w:val="000000"/>
                <w:kern w:val="0"/>
                <w:sz w:val="20"/>
                <w:szCs w:val="20"/>
                <w:highlight w:val="none"/>
                <w:u w:val="none"/>
                <w:lang w:val="en-US" w:eastAsia="zh-CN" w:bidi="ar"/>
              </w:rPr>
              <w:t>微球蛋白质控品</w:t>
            </w:r>
            <w:r>
              <w:rPr>
                <w:rFonts w:hint="default" w:ascii="Times New Roman" w:hAnsi="Times New Roman" w:eastAsia="宋体" w:cs="Times New Roman"/>
                <w:i w:val="0"/>
                <w:iCs w:val="0"/>
                <w:color w:val="000000"/>
                <w:kern w:val="0"/>
                <w:sz w:val="20"/>
                <w:szCs w:val="20"/>
                <w:highlight w:val="none"/>
                <w:u w:val="none"/>
                <w:lang w:val="en-US" w:eastAsia="zh-CN" w:bidi="ar"/>
              </w:rPr>
              <w:t>(β2-MG Ⅱ con)</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D39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3×1mL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69C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401B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16841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263 </w:t>
            </w:r>
          </w:p>
        </w:tc>
      </w:tr>
      <w:tr w14:paraId="36BD5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1610D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5F2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HbA1c</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2F0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S1:1×1mL;S2:1×1mL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831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30EB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7FCD0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1217 </w:t>
            </w:r>
          </w:p>
        </w:tc>
      </w:tr>
      <w:tr w14:paraId="3D99F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6FF9C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9C8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HbA1c</w:t>
            </w:r>
            <w:r>
              <w:rPr>
                <w:rFonts w:hint="eastAsia" w:ascii="宋体" w:hAnsi="宋体" w:eastAsia="宋体" w:cs="宋体"/>
                <w:i w:val="0"/>
                <w:iCs w:val="0"/>
                <w:color w:val="000000"/>
                <w:kern w:val="0"/>
                <w:sz w:val="20"/>
                <w:szCs w:val="20"/>
                <w:highlight w:val="none"/>
                <w:u w:val="none"/>
                <w:lang w:val="en-US" w:eastAsia="zh-CN" w:bidi="ar"/>
              </w:rPr>
              <w:t>质控品（低值）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80B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D4C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831F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D4763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1026 </w:t>
            </w:r>
          </w:p>
        </w:tc>
      </w:tr>
      <w:tr w14:paraId="612FC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9DC06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301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HbA1c</w:t>
            </w:r>
            <w:r>
              <w:rPr>
                <w:rFonts w:hint="eastAsia" w:ascii="宋体" w:hAnsi="宋体" w:eastAsia="宋体" w:cs="宋体"/>
                <w:i w:val="0"/>
                <w:iCs w:val="0"/>
                <w:color w:val="000000"/>
                <w:kern w:val="0"/>
                <w:sz w:val="20"/>
                <w:szCs w:val="20"/>
                <w:highlight w:val="none"/>
                <w:u w:val="none"/>
                <w:lang w:val="en-US" w:eastAsia="zh-CN" w:bidi="ar"/>
              </w:rPr>
              <w:t>质控品（高值）</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C6C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70E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141A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300AC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1026 </w:t>
            </w:r>
          </w:p>
        </w:tc>
      </w:tr>
      <w:tr w14:paraId="2315F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AC6ED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13E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生化复合定值质控品（水平</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0E1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EC6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EF22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B8ABF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2065 </w:t>
            </w:r>
          </w:p>
        </w:tc>
      </w:tr>
      <w:tr w14:paraId="4763F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77D99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57C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生化复合定值质控品（水平</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755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BC8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196A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C329F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2065 </w:t>
            </w:r>
          </w:p>
        </w:tc>
      </w:tr>
      <w:tr w14:paraId="7FAE6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ED364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692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脑脊液总蛋白（</w:t>
            </w:r>
            <w:r>
              <w:rPr>
                <w:rFonts w:hint="default" w:ascii="Times New Roman" w:hAnsi="Times New Roman" w:eastAsia="宋体" w:cs="Times New Roman"/>
                <w:i w:val="0"/>
                <w:iCs w:val="0"/>
                <w:color w:val="000000"/>
                <w:kern w:val="0"/>
                <w:sz w:val="20"/>
                <w:szCs w:val="20"/>
                <w:highlight w:val="none"/>
                <w:u w:val="none"/>
                <w:lang w:val="en-US" w:eastAsia="zh-CN" w:bidi="ar"/>
              </w:rPr>
              <w:t>TPUC</w:t>
            </w:r>
            <w:r>
              <w:rPr>
                <w:rFonts w:hint="eastAsia" w:ascii="宋体" w:hAnsi="宋体" w:eastAsia="宋体" w:cs="宋体"/>
                <w:i w:val="0"/>
                <w:iCs w:val="0"/>
                <w:color w:val="000000"/>
                <w:kern w:val="0"/>
                <w:sz w:val="20"/>
                <w:szCs w:val="20"/>
                <w:highlight w:val="none"/>
                <w:u w:val="none"/>
                <w:lang w:val="en-US" w:eastAsia="zh-CN" w:bidi="ar"/>
              </w:rPr>
              <w:t>）质控品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71E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1×1mL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DA5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762D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302EF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50 </w:t>
            </w:r>
          </w:p>
        </w:tc>
      </w:tr>
      <w:tr w14:paraId="09A45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608B4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23B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同型半胱氨酸（</w:t>
            </w:r>
            <w:r>
              <w:rPr>
                <w:rFonts w:hint="default" w:ascii="Times New Roman" w:hAnsi="Times New Roman" w:eastAsia="宋体" w:cs="Times New Roman"/>
                <w:i w:val="0"/>
                <w:iCs w:val="0"/>
                <w:color w:val="000000"/>
                <w:kern w:val="0"/>
                <w:sz w:val="20"/>
                <w:szCs w:val="20"/>
                <w:highlight w:val="none"/>
                <w:u w:val="none"/>
                <w:lang w:val="en-US" w:eastAsia="zh-CN" w:bidi="ar"/>
              </w:rPr>
              <w:t>HCYⅡ</w:t>
            </w:r>
            <w:r>
              <w:rPr>
                <w:rFonts w:hint="eastAsia" w:ascii="宋体" w:hAnsi="宋体" w:eastAsia="宋体" w:cs="宋体"/>
                <w:i w:val="0"/>
                <w:iCs w:val="0"/>
                <w:color w:val="000000"/>
                <w:kern w:val="0"/>
                <w:sz w:val="20"/>
                <w:szCs w:val="20"/>
                <w:highlight w:val="none"/>
                <w:u w:val="none"/>
                <w:lang w:val="en-US" w:eastAsia="zh-CN" w:bidi="ar"/>
              </w:rPr>
              <w:t>）质控品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CB3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1×1mL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F16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4213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24F73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191 </w:t>
            </w:r>
          </w:p>
        </w:tc>
      </w:tr>
      <w:tr w14:paraId="1FF51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E31F4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972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小而密低密度脂蛋白胆固醇</w:t>
            </w:r>
            <w:r>
              <w:rPr>
                <w:rFonts w:hint="default" w:ascii="Times New Roman" w:hAnsi="Times New Roman" w:eastAsia="宋体" w:cs="Times New Roman"/>
                <w:i w:val="0"/>
                <w:iCs w:val="0"/>
                <w:color w:val="000000"/>
                <w:kern w:val="0"/>
                <w:sz w:val="20"/>
                <w:szCs w:val="20"/>
                <w:highlight w:val="none"/>
                <w:u w:val="none"/>
                <w:lang w:val="en-US" w:eastAsia="zh-CN" w:bidi="ar"/>
              </w:rPr>
              <w:t>(sd LDL-C)</w:t>
            </w:r>
            <w:r>
              <w:rPr>
                <w:rFonts w:hint="eastAsia" w:ascii="宋体" w:hAnsi="宋体" w:eastAsia="宋体" w:cs="宋体"/>
                <w:i w:val="0"/>
                <w:iCs w:val="0"/>
                <w:color w:val="000000"/>
                <w:kern w:val="0"/>
                <w:sz w:val="20"/>
                <w:szCs w:val="20"/>
                <w:highlight w:val="none"/>
                <w:u w:val="none"/>
                <w:lang w:val="en-US" w:eastAsia="zh-CN" w:bidi="ar"/>
              </w:rPr>
              <w:t>质控品</w:t>
            </w:r>
            <w:r>
              <w:rPr>
                <w:rFonts w:hint="default" w:ascii="Times New Roman" w:hAnsi="Times New Roman" w:eastAsia="宋体" w:cs="Times New Roman"/>
                <w:i w:val="0"/>
                <w:iCs w:val="0"/>
                <w:color w:val="000000"/>
                <w:kern w:val="0"/>
                <w:sz w:val="20"/>
                <w:szCs w:val="20"/>
                <w:highlight w:val="none"/>
                <w:u w:val="none"/>
                <w:lang w:val="en-US" w:eastAsia="zh-CN" w:bidi="ar"/>
              </w:rPr>
              <w:t>(L:2H:2)</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25E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2*1ml  2*1ml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885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4E55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DBEB1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1283 </w:t>
            </w:r>
          </w:p>
        </w:tc>
      </w:tr>
      <w:tr w14:paraId="33A18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19" w:type="dxa"/>
            <w:tcBorders>
              <w:top w:val="nil"/>
              <w:left w:val="nil"/>
              <w:bottom w:val="single" w:color="000000" w:sz="4" w:space="0"/>
              <w:right w:val="single" w:color="000000" w:sz="4" w:space="0"/>
            </w:tcBorders>
            <w:shd w:val="clear" w:color="auto" w:fill="auto"/>
            <w:vAlign w:val="center"/>
          </w:tcPr>
          <w:p w14:paraId="7A15FD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753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脂蛋白</w:t>
            </w:r>
            <w:r>
              <w:rPr>
                <w:rFonts w:hint="default" w:ascii="Times New Roman" w:hAnsi="Times New Roman" w:eastAsia="宋体" w:cs="Times New Roman"/>
                <w:i w:val="0"/>
                <w:iCs w:val="0"/>
                <w:color w:val="000000"/>
                <w:kern w:val="0"/>
                <w:sz w:val="20"/>
                <w:szCs w:val="20"/>
                <w:highlight w:val="none"/>
                <w:u w:val="none"/>
                <w:lang w:val="en-US" w:eastAsia="zh-CN" w:bidi="ar"/>
              </w:rPr>
              <w:t>(a)</w:t>
            </w:r>
            <w:r>
              <w:rPr>
                <w:rFonts w:hint="eastAsia" w:ascii="宋体" w:hAnsi="宋体" w:eastAsia="宋体" w:cs="宋体"/>
                <w:i w:val="0"/>
                <w:iCs w:val="0"/>
                <w:color w:val="000000"/>
                <w:kern w:val="0"/>
                <w:sz w:val="20"/>
                <w:szCs w:val="20"/>
                <w:highlight w:val="none"/>
                <w:u w:val="none"/>
                <w:lang w:val="en-US" w:eastAsia="zh-CN" w:bidi="ar"/>
              </w:rPr>
              <w:t>测定校准品</w:t>
            </w:r>
            <w:r>
              <w:rPr>
                <w:rFonts w:hint="default" w:ascii="Times New Roman" w:hAnsi="Times New Roman" w:eastAsia="宋体" w:cs="Times New Roman"/>
                <w:i w:val="0"/>
                <w:iCs w:val="0"/>
                <w:color w:val="000000"/>
                <w:kern w:val="0"/>
                <w:sz w:val="20"/>
                <w:szCs w:val="20"/>
                <w:highlight w:val="none"/>
                <w:u w:val="none"/>
                <w:lang w:val="en-US" w:eastAsia="zh-CN" w:bidi="ar"/>
              </w:rPr>
              <w:t>[Lp(a) Ⅱ Cal.]</w:t>
            </w:r>
            <w:r>
              <w:rPr>
                <w:rFonts w:hint="eastAsia" w:ascii="宋体" w:hAnsi="宋体" w:eastAsia="宋体" w:cs="宋体"/>
                <w:i w:val="0"/>
                <w:iCs w:val="0"/>
                <w:color w:val="000000"/>
                <w:kern w:val="0"/>
                <w:sz w:val="20"/>
                <w:szCs w:val="20"/>
                <w:highlight w:val="none"/>
                <w:u w:val="none"/>
                <w:lang w:val="en-US" w:eastAsia="zh-CN" w:bidi="ar"/>
              </w:rPr>
              <w:t>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11A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751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81F1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B4CFE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1824 </w:t>
            </w:r>
          </w:p>
        </w:tc>
      </w:tr>
      <w:tr w14:paraId="1EEFF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19" w:type="dxa"/>
            <w:tcBorders>
              <w:top w:val="nil"/>
              <w:left w:val="nil"/>
              <w:bottom w:val="single" w:color="000000" w:sz="4" w:space="0"/>
              <w:right w:val="single" w:color="000000" w:sz="4" w:space="0"/>
            </w:tcBorders>
            <w:shd w:val="clear" w:color="auto" w:fill="auto"/>
            <w:vAlign w:val="center"/>
          </w:tcPr>
          <w:p w14:paraId="1222EA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BCE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脂蛋白</w:t>
            </w:r>
            <w:r>
              <w:rPr>
                <w:rFonts w:hint="default" w:ascii="Times New Roman" w:hAnsi="Times New Roman" w:eastAsia="宋体" w:cs="Times New Roman"/>
                <w:i w:val="0"/>
                <w:iCs w:val="0"/>
                <w:color w:val="000000"/>
                <w:kern w:val="0"/>
                <w:sz w:val="20"/>
                <w:szCs w:val="20"/>
                <w:highlight w:val="none"/>
                <w:u w:val="none"/>
                <w:lang w:val="en-US" w:eastAsia="zh-CN" w:bidi="ar"/>
              </w:rPr>
              <w:t>(a)</w:t>
            </w:r>
            <w:r>
              <w:rPr>
                <w:rFonts w:hint="eastAsia" w:ascii="宋体" w:hAnsi="宋体" w:eastAsia="宋体" w:cs="宋体"/>
                <w:i w:val="0"/>
                <w:iCs w:val="0"/>
                <w:color w:val="000000"/>
                <w:kern w:val="0"/>
                <w:sz w:val="20"/>
                <w:szCs w:val="20"/>
                <w:highlight w:val="none"/>
                <w:u w:val="none"/>
                <w:lang w:val="en-US" w:eastAsia="zh-CN" w:bidi="ar"/>
              </w:rPr>
              <w:t>测定质控品</w:t>
            </w:r>
            <w:r>
              <w:rPr>
                <w:rFonts w:hint="default" w:ascii="Times New Roman" w:hAnsi="Times New Roman" w:eastAsia="宋体" w:cs="Times New Roman"/>
                <w:i w:val="0"/>
                <w:iCs w:val="0"/>
                <w:color w:val="000000"/>
                <w:kern w:val="0"/>
                <w:sz w:val="20"/>
                <w:szCs w:val="20"/>
                <w:highlight w:val="none"/>
                <w:u w:val="none"/>
                <w:lang w:val="en-US" w:eastAsia="zh-CN" w:bidi="ar"/>
              </w:rPr>
              <w:t>[Lp(a) Ⅱ Con.]</w:t>
            </w:r>
            <w:r>
              <w:rPr>
                <w:rFonts w:hint="eastAsia" w:ascii="宋体" w:hAnsi="宋体" w:eastAsia="宋体" w:cs="宋体"/>
                <w:i w:val="0"/>
                <w:iCs w:val="0"/>
                <w:color w:val="000000"/>
                <w:kern w:val="0"/>
                <w:sz w:val="20"/>
                <w:szCs w:val="20"/>
                <w:highlight w:val="none"/>
                <w:u w:val="none"/>
                <w:lang w:val="en-US" w:eastAsia="zh-CN" w:bidi="ar"/>
              </w:rPr>
              <w:t>试剂盒</w:t>
            </w:r>
            <w:r>
              <w:rPr>
                <w:rFonts w:hint="default" w:ascii="Times New Roman" w:hAnsi="Times New Roman" w:eastAsia="宋体" w:cs="Times New Roman"/>
                <w:i w:val="0"/>
                <w:iCs w:val="0"/>
                <w:color w:val="000000"/>
                <w:kern w:val="0"/>
                <w:sz w:val="20"/>
                <w:szCs w:val="20"/>
                <w:highlight w:val="none"/>
                <w:u w:val="none"/>
                <w:lang w:val="en-US" w:eastAsia="zh-CN" w:bidi="ar"/>
              </w:rPr>
              <w:t>(L:2 H:2)</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095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L:2×1 mL</w:t>
            </w:r>
            <w:r>
              <w:rPr>
                <w:rFonts w:hint="default" w:ascii="Times New Roman" w:hAnsi="Times New Roman" w:eastAsia="宋体" w:cs="Times New Roman"/>
                <w:i w:val="0"/>
                <w:iCs w:val="0"/>
                <w:color w:val="000000"/>
                <w:kern w:val="0"/>
                <w:sz w:val="20"/>
                <w:szCs w:val="20"/>
                <w:highlight w:val="none"/>
                <w:u w:val="none"/>
                <w:lang w:val="en-US" w:eastAsia="zh-CN" w:bidi="ar"/>
              </w:rPr>
              <w:br w:type="textWrapping"/>
            </w:r>
            <w:r>
              <w:rPr>
                <w:rFonts w:hint="default" w:ascii="Times New Roman" w:hAnsi="Times New Roman" w:eastAsia="宋体" w:cs="Times New Roman"/>
                <w:i w:val="0"/>
                <w:iCs w:val="0"/>
                <w:color w:val="000000"/>
                <w:kern w:val="0"/>
                <w:sz w:val="20"/>
                <w:szCs w:val="20"/>
                <w:highlight w:val="none"/>
                <w:u w:val="none"/>
                <w:lang w:val="en-US" w:eastAsia="zh-CN" w:bidi="ar"/>
              </w:rPr>
              <w:t>H:2×1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E17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B262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D31F9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1710 </w:t>
            </w:r>
          </w:p>
        </w:tc>
      </w:tr>
      <w:tr w14:paraId="59DB7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CACDF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9A1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r>
              <w:rPr>
                <w:rFonts w:hint="eastAsia" w:ascii="宋体" w:hAnsi="宋体" w:eastAsia="宋体" w:cs="宋体"/>
                <w:i w:val="0"/>
                <w:iCs w:val="0"/>
                <w:color w:val="000000"/>
                <w:kern w:val="0"/>
                <w:sz w:val="20"/>
                <w:szCs w:val="20"/>
                <w:highlight w:val="none"/>
                <w:u w:val="none"/>
                <w:lang w:val="en-US" w:eastAsia="zh-CN" w:bidi="ar"/>
              </w:rPr>
              <w:t>核苷酸酶</w:t>
            </w:r>
            <w:r>
              <w:rPr>
                <w:rFonts w:hint="default" w:ascii="Times New Roman" w:hAnsi="Times New Roman" w:eastAsia="宋体" w:cs="Times New Roman"/>
                <w:i w:val="0"/>
                <w:iCs w:val="0"/>
                <w:color w:val="000000"/>
                <w:kern w:val="0"/>
                <w:sz w:val="20"/>
                <w:szCs w:val="20"/>
                <w:highlight w:val="none"/>
                <w:u w:val="none"/>
                <w:lang w:val="en-US" w:eastAsia="zh-CN" w:bidi="ar"/>
              </w:rPr>
              <w:t>(5'-NT)</w:t>
            </w:r>
            <w:r>
              <w:rPr>
                <w:rFonts w:hint="eastAsia" w:ascii="宋体" w:hAnsi="宋体" w:eastAsia="宋体" w:cs="宋体"/>
                <w:i w:val="0"/>
                <w:iCs w:val="0"/>
                <w:color w:val="000000"/>
                <w:kern w:val="0"/>
                <w:sz w:val="20"/>
                <w:szCs w:val="20"/>
                <w:highlight w:val="none"/>
                <w:u w:val="none"/>
                <w:lang w:val="en-US" w:eastAsia="zh-CN" w:bidi="ar"/>
              </w:rPr>
              <w:t>质控品试剂盒</w:t>
            </w:r>
            <w:r>
              <w:rPr>
                <w:rFonts w:hint="default" w:ascii="Times New Roman" w:hAnsi="Times New Roman" w:eastAsia="宋体" w:cs="Times New Roman"/>
                <w:i w:val="0"/>
                <w:iCs w:val="0"/>
                <w:color w:val="000000"/>
                <w:kern w:val="0"/>
                <w:sz w:val="20"/>
                <w:szCs w:val="20"/>
                <w:highlight w:val="none"/>
                <w:u w:val="none"/>
                <w:lang w:val="en-US" w:eastAsia="zh-CN" w:bidi="ar"/>
              </w:rPr>
              <w:t>(3</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A57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B83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DDB8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45A9A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649 </w:t>
            </w:r>
          </w:p>
        </w:tc>
      </w:tr>
      <w:tr w14:paraId="71C19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819" w:type="dxa"/>
            <w:tcBorders>
              <w:top w:val="nil"/>
              <w:left w:val="nil"/>
              <w:bottom w:val="single" w:color="000000" w:sz="4" w:space="0"/>
              <w:right w:val="single" w:color="000000" w:sz="4" w:space="0"/>
            </w:tcBorders>
            <w:shd w:val="clear" w:color="auto" w:fill="auto"/>
            <w:vAlign w:val="center"/>
          </w:tcPr>
          <w:p w14:paraId="2E8CBB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A63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二氧化碳</w:t>
            </w:r>
            <w:r>
              <w:rPr>
                <w:rFonts w:hint="default" w:ascii="Times New Roman" w:hAnsi="Times New Roman" w:eastAsia="宋体" w:cs="Times New Roman"/>
                <w:i w:val="0"/>
                <w:iCs w:val="0"/>
                <w:color w:val="000000"/>
                <w:kern w:val="0"/>
                <w:sz w:val="20"/>
                <w:szCs w:val="20"/>
                <w:highlight w:val="none"/>
                <w:u w:val="none"/>
                <w:lang w:val="en-US" w:eastAsia="zh-CN" w:bidi="ar"/>
              </w:rPr>
              <w:t>(CO2)</w:t>
            </w:r>
            <w:r>
              <w:rPr>
                <w:rFonts w:hint="eastAsia" w:ascii="宋体" w:hAnsi="宋体" w:eastAsia="宋体" w:cs="宋体"/>
                <w:i w:val="0"/>
                <w:iCs w:val="0"/>
                <w:color w:val="000000"/>
                <w:kern w:val="0"/>
                <w:sz w:val="20"/>
                <w:szCs w:val="20"/>
                <w:highlight w:val="none"/>
                <w:u w:val="none"/>
                <w:lang w:val="en-US" w:eastAsia="zh-CN" w:bidi="ar"/>
              </w:rPr>
              <w:t>、总胆汁酸</w:t>
            </w:r>
            <w:r>
              <w:rPr>
                <w:rFonts w:hint="default" w:ascii="Times New Roman" w:hAnsi="Times New Roman" w:eastAsia="宋体" w:cs="Times New Roman"/>
                <w:i w:val="0"/>
                <w:iCs w:val="0"/>
                <w:color w:val="000000"/>
                <w:kern w:val="0"/>
                <w:sz w:val="20"/>
                <w:szCs w:val="20"/>
                <w:highlight w:val="none"/>
                <w:u w:val="none"/>
                <w:lang w:val="en-US" w:eastAsia="zh-CN" w:bidi="ar"/>
              </w:rPr>
              <w:t>(TBA)</w:t>
            </w:r>
            <w:r>
              <w:rPr>
                <w:rFonts w:hint="eastAsia" w:ascii="宋体" w:hAnsi="宋体" w:eastAsia="宋体" w:cs="宋体"/>
                <w:i w:val="0"/>
                <w:iCs w:val="0"/>
                <w:color w:val="000000"/>
                <w:kern w:val="0"/>
                <w:sz w:val="20"/>
                <w:szCs w:val="20"/>
                <w:highlight w:val="none"/>
                <w:u w:val="none"/>
                <w:lang w:val="en-US" w:eastAsia="zh-CN" w:bidi="ar"/>
              </w:rPr>
              <w:t>复合质控品试剂盒</w:t>
            </w:r>
            <w:r>
              <w:rPr>
                <w:rFonts w:hint="default" w:ascii="Times New Roman" w:hAnsi="Times New Roman" w:eastAsia="宋体" w:cs="Times New Roman"/>
                <w:i w:val="0"/>
                <w:iCs w:val="0"/>
                <w:color w:val="000000"/>
                <w:kern w:val="0"/>
                <w:sz w:val="20"/>
                <w:szCs w:val="20"/>
                <w:highlight w:val="none"/>
                <w:u w:val="none"/>
                <w:lang w:val="en-US" w:eastAsia="zh-CN" w:bidi="ar"/>
              </w:rPr>
              <w:t>(L:3 H:3)</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E4A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L:3×5 mL+H:3×5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C2E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3E50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95A2B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1088 </w:t>
            </w:r>
          </w:p>
        </w:tc>
      </w:tr>
      <w:tr w14:paraId="00B6D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A5BF6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7A6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腺苷脱氨酶</w:t>
            </w:r>
            <w:r>
              <w:rPr>
                <w:rFonts w:hint="default" w:ascii="Times New Roman" w:hAnsi="Times New Roman" w:eastAsia="宋体" w:cs="Times New Roman"/>
                <w:i w:val="0"/>
                <w:iCs w:val="0"/>
                <w:color w:val="000000"/>
                <w:kern w:val="0"/>
                <w:sz w:val="20"/>
                <w:szCs w:val="20"/>
                <w:highlight w:val="none"/>
                <w:u w:val="none"/>
                <w:lang w:val="en-US" w:eastAsia="zh-CN" w:bidi="ar"/>
              </w:rPr>
              <w:t>(ADA)</w:t>
            </w:r>
            <w:r>
              <w:rPr>
                <w:rFonts w:hint="eastAsia" w:ascii="宋体" w:hAnsi="宋体" w:eastAsia="宋体" w:cs="宋体"/>
                <w:i w:val="0"/>
                <w:iCs w:val="0"/>
                <w:color w:val="000000"/>
                <w:kern w:val="0"/>
                <w:sz w:val="20"/>
                <w:szCs w:val="20"/>
                <w:highlight w:val="none"/>
                <w:u w:val="none"/>
                <w:lang w:val="en-US" w:eastAsia="zh-CN" w:bidi="ar"/>
              </w:rPr>
              <w:t>质控品试剂盒</w:t>
            </w:r>
            <w:r>
              <w:rPr>
                <w:rFonts w:hint="default" w:ascii="Times New Roman" w:hAnsi="Times New Roman" w:eastAsia="宋体" w:cs="Times New Roman"/>
                <w:i w:val="0"/>
                <w:iCs w:val="0"/>
                <w:color w:val="000000"/>
                <w:kern w:val="0"/>
                <w:sz w:val="20"/>
                <w:szCs w:val="20"/>
                <w:highlight w:val="none"/>
                <w:u w:val="none"/>
                <w:lang w:val="en-US" w:eastAsia="zh-CN" w:bidi="ar"/>
              </w:rPr>
              <w:t>(L:3 H:3)</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B78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L:3×1 mL+H:3×1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1C2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2AE9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84A0F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698 </w:t>
            </w:r>
          </w:p>
        </w:tc>
      </w:tr>
      <w:tr w14:paraId="5C4A0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A6DC8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86E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α-L-</w:t>
            </w:r>
            <w:r>
              <w:rPr>
                <w:rFonts w:hint="eastAsia" w:ascii="宋体" w:hAnsi="宋体" w:eastAsia="宋体" w:cs="宋体"/>
                <w:i w:val="0"/>
                <w:iCs w:val="0"/>
                <w:color w:val="000000"/>
                <w:kern w:val="0"/>
                <w:sz w:val="20"/>
                <w:szCs w:val="20"/>
                <w:highlight w:val="none"/>
                <w:u w:val="none"/>
                <w:lang w:val="en-US" w:eastAsia="zh-CN" w:bidi="ar"/>
              </w:rPr>
              <w:t>岩藻糖苷酶</w:t>
            </w:r>
            <w:r>
              <w:rPr>
                <w:rFonts w:hint="default" w:ascii="Times New Roman" w:hAnsi="Times New Roman" w:eastAsia="宋体" w:cs="Times New Roman"/>
                <w:i w:val="0"/>
                <w:iCs w:val="0"/>
                <w:color w:val="000000"/>
                <w:kern w:val="0"/>
                <w:sz w:val="20"/>
                <w:szCs w:val="20"/>
                <w:highlight w:val="none"/>
                <w:u w:val="none"/>
                <w:lang w:val="en-US" w:eastAsia="zh-CN" w:bidi="ar"/>
              </w:rPr>
              <w:t>(AFU)</w:t>
            </w:r>
            <w:r>
              <w:rPr>
                <w:rFonts w:hint="eastAsia" w:ascii="宋体" w:hAnsi="宋体" w:eastAsia="宋体" w:cs="宋体"/>
                <w:i w:val="0"/>
                <w:iCs w:val="0"/>
                <w:color w:val="000000"/>
                <w:kern w:val="0"/>
                <w:sz w:val="20"/>
                <w:szCs w:val="20"/>
                <w:highlight w:val="none"/>
                <w:u w:val="none"/>
                <w:lang w:val="en-US" w:eastAsia="zh-CN" w:bidi="ar"/>
              </w:rPr>
              <w:t>质控品试剂盒</w:t>
            </w:r>
            <w:r>
              <w:rPr>
                <w:rFonts w:hint="default" w:ascii="Times New Roman" w:hAnsi="Times New Roman" w:eastAsia="宋体" w:cs="Times New Roman"/>
                <w:i w:val="0"/>
                <w:iCs w:val="0"/>
                <w:color w:val="000000"/>
                <w:kern w:val="0"/>
                <w:sz w:val="20"/>
                <w:szCs w:val="20"/>
                <w:highlight w:val="none"/>
                <w:u w:val="none"/>
                <w:lang w:val="en-US" w:eastAsia="zh-CN" w:bidi="ar"/>
              </w:rPr>
              <w:t>(L:3 H:3)</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54A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L:3×1 mL+H:3×1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107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89FF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4A1DF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258 </w:t>
            </w:r>
          </w:p>
        </w:tc>
      </w:tr>
      <w:tr w14:paraId="49EBC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03FF9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2B2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果糖胺</w:t>
            </w:r>
            <w:r>
              <w:rPr>
                <w:rFonts w:hint="default" w:ascii="Times New Roman" w:hAnsi="Times New Roman" w:eastAsia="宋体" w:cs="Times New Roman"/>
                <w:i w:val="0"/>
                <w:iCs w:val="0"/>
                <w:color w:val="000000"/>
                <w:kern w:val="0"/>
                <w:sz w:val="20"/>
                <w:szCs w:val="20"/>
                <w:highlight w:val="none"/>
                <w:u w:val="none"/>
                <w:lang w:val="en-US" w:eastAsia="zh-CN" w:bidi="ar"/>
              </w:rPr>
              <w:t>(FUN)</w:t>
            </w:r>
            <w:r>
              <w:rPr>
                <w:rFonts w:hint="eastAsia" w:ascii="宋体" w:hAnsi="宋体" w:eastAsia="宋体" w:cs="宋体"/>
                <w:i w:val="0"/>
                <w:iCs w:val="0"/>
                <w:color w:val="000000"/>
                <w:kern w:val="0"/>
                <w:sz w:val="20"/>
                <w:szCs w:val="20"/>
                <w:highlight w:val="none"/>
                <w:u w:val="none"/>
                <w:lang w:val="en-US" w:eastAsia="zh-CN" w:bidi="ar"/>
              </w:rPr>
              <w:t>质控品试剂盒</w:t>
            </w:r>
            <w:r>
              <w:rPr>
                <w:rFonts w:hint="default" w:ascii="Times New Roman" w:hAnsi="Times New Roman" w:eastAsia="宋体" w:cs="Times New Roman"/>
                <w:i w:val="0"/>
                <w:iCs w:val="0"/>
                <w:color w:val="000000"/>
                <w:kern w:val="0"/>
                <w:sz w:val="20"/>
                <w:szCs w:val="20"/>
                <w:highlight w:val="none"/>
                <w:u w:val="none"/>
                <w:lang w:val="en-US" w:eastAsia="zh-CN" w:bidi="ar"/>
              </w:rPr>
              <w:t>(3</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ECE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3AA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3A45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05780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130 </w:t>
            </w:r>
          </w:p>
        </w:tc>
      </w:tr>
      <w:tr w14:paraId="67B7C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79C78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0E4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视黄醇结合蛋白尿液测定校准品</w:t>
            </w:r>
            <w:r>
              <w:rPr>
                <w:rFonts w:hint="default" w:ascii="Times New Roman" w:hAnsi="Times New Roman" w:eastAsia="宋体" w:cs="Times New Roman"/>
                <w:i w:val="0"/>
                <w:iCs w:val="0"/>
                <w:color w:val="000000"/>
                <w:kern w:val="0"/>
                <w:sz w:val="20"/>
                <w:szCs w:val="20"/>
                <w:highlight w:val="none"/>
                <w:u w:val="none"/>
                <w:lang w:val="en-US" w:eastAsia="zh-CN" w:bidi="ar"/>
              </w:rPr>
              <w:t>(RBP urine cal.)</w:t>
            </w:r>
            <w:r>
              <w:rPr>
                <w:rFonts w:hint="eastAsia" w:ascii="宋体" w:hAnsi="宋体" w:eastAsia="宋体" w:cs="宋体"/>
                <w:i w:val="0"/>
                <w:iCs w:val="0"/>
                <w:color w:val="000000"/>
                <w:kern w:val="0"/>
                <w:sz w:val="20"/>
                <w:szCs w:val="20"/>
                <w:highlight w:val="none"/>
                <w:u w:val="none"/>
                <w:lang w:val="en-US" w:eastAsia="zh-CN" w:bidi="ar"/>
              </w:rPr>
              <w:t>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AB8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Cal: 5×1 mL, </w:t>
            </w:r>
            <w:r>
              <w:rPr>
                <w:rFonts w:hint="eastAsia" w:ascii="宋体" w:hAnsi="宋体" w:eastAsia="宋体" w:cs="宋体"/>
                <w:i w:val="0"/>
                <w:iCs w:val="0"/>
                <w:color w:val="000000"/>
                <w:kern w:val="0"/>
                <w:sz w:val="20"/>
                <w:szCs w:val="20"/>
                <w:highlight w:val="none"/>
                <w:u w:val="none"/>
                <w:lang w:val="en-US" w:eastAsia="zh-CN" w:bidi="ar"/>
              </w:rPr>
              <w:t>含</w:t>
            </w:r>
            <w:r>
              <w:rPr>
                <w:rFonts w:hint="default" w:ascii="Times New Roman" w:hAnsi="Times New Roman" w:eastAsia="宋体" w:cs="Times New Roman"/>
                <w:i w:val="0"/>
                <w:iCs w:val="0"/>
                <w:color w:val="000000"/>
                <w:kern w:val="0"/>
                <w:sz w:val="20"/>
                <w:szCs w:val="20"/>
                <w:highlight w:val="none"/>
                <w:u w:val="none"/>
                <w:lang w:val="en-US" w:eastAsia="zh-CN" w:bidi="ar"/>
              </w:rPr>
              <w:t>abcde</w:t>
            </w:r>
            <w:r>
              <w:rPr>
                <w:rFonts w:hint="eastAsia" w:ascii="宋体" w:hAnsi="宋体" w:eastAsia="宋体" w:cs="宋体"/>
                <w:i w:val="0"/>
                <w:iCs w:val="0"/>
                <w:color w:val="000000"/>
                <w:kern w:val="0"/>
                <w:sz w:val="20"/>
                <w:szCs w:val="20"/>
                <w:highlight w:val="none"/>
                <w:u w:val="none"/>
                <w:lang w:val="en-US" w:eastAsia="zh-CN" w:bidi="ar"/>
              </w:rPr>
              <w:t>五个水平</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DBC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048D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EB59D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363 </w:t>
            </w:r>
          </w:p>
        </w:tc>
      </w:tr>
      <w:tr w14:paraId="798BF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86B81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9ED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视黄醇结合蛋白尿液测定质控品</w:t>
            </w:r>
            <w:r>
              <w:rPr>
                <w:rFonts w:hint="default" w:ascii="Times New Roman" w:hAnsi="Times New Roman" w:eastAsia="宋体" w:cs="Times New Roman"/>
                <w:i w:val="0"/>
                <w:iCs w:val="0"/>
                <w:color w:val="000000"/>
                <w:kern w:val="0"/>
                <w:sz w:val="20"/>
                <w:szCs w:val="20"/>
                <w:highlight w:val="none"/>
                <w:u w:val="none"/>
                <w:lang w:val="en-US" w:eastAsia="zh-CN" w:bidi="ar"/>
              </w:rPr>
              <w:t>(RBP urine con.)</w:t>
            </w:r>
            <w:r>
              <w:rPr>
                <w:rFonts w:hint="eastAsia" w:ascii="宋体" w:hAnsi="宋体" w:eastAsia="宋体" w:cs="宋体"/>
                <w:i w:val="0"/>
                <w:iCs w:val="0"/>
                <w:color w:val="000000"/>
                <w:kern w:val="0"/>
                <w:sz w:val="20"/>
                <w:szCs w:val="20"/>
                <w:highlight w:val="none"/>
                <w:u w:val="none"/>
                <w:lang w:val="en-US" w:eastAsia="zh-CN" w:bidi="ar"/>
              </w:rPr>
              <w:t>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C0E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849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9ADF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D0F4A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712 </w:t>
            </w:r>
          </w:p>
        </w:tc>
      </w:tr>
      <w:tr w14:paraId="231CE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C511A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F45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生化分析仪用清洗液</w:t>
            </w:r>
            <w:r>
              <w:rPr>
                <w:rFonts w:hint="default" w:ascii="Times New Roman" w:hAnsi="Times New Roman" w:eastAsia="宋体" w:cs="Times New Roman"/>
                <w:i w:val="0"/>
                <w:iCs w:val="0"/>
                <w:color w:val="000000"/>
                <w:kern w:val="0"/>
                <w:sz w:val="20"/>
                <w:szCs w:val="20"/>
                <w:highlight w:val="none"/>
                <w:u w:val="none"/>
                <w:lang w:val="en-US" w:eastAsia="zh-CN" w:bidi="ar"/>
              </w:rPr>
              <w:t>CD80(</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瓶装</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81D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 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C47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F276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637AB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1723</w:t>
            </w:r>
          </w:p>
        </w:tc>
      </w:tr>
      <w:tr w14:paraId="796AB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3B65B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1020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DBE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尿电解质稀释液（</w:t>
            </w:r>
            <w:r>
              <w:rPr>
                <w:rFonts w:hint="default" w:ascii="Times New Roman" w:hAnsi="Times New Roman" w:eastAsia="宋体" w:cs="Times New Roman"/>
                <w:i w:val="0"/>
                <w:iCs w:val="0"/>
                <w:color w:val="000000"/>
                <w:kern w:val="0"/>
                <w:sz w:val="20"/>
                <w:szCs w:val="20"/>
                <w:highlight w:val="none"/>
                <w:u w:val="none"/>
                <w:lang w:val="en-US" w:eastAsia="zh-CN" w:bidi="ar"/>
              </w:rPr>
              <w:t>125mL</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EE0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125ml/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A98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6E15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7A37F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299</w:t>
            </w:r>
          </w:p>
        </w:tc>
      </w:tr>
      <w:tr w14:paraId="3913A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19" w:type="dxa"/>
            <w:tcBorders>
              <w:top w:val="nil"/>
              <w:left w:val="nil"/>
              <w:bottom w:val="single" w:color="000000" w:sz="4" w:space="0"/>
              <w:right w:val="single" w:color="000000" w:sz="4" w:space="0"/>
            </w:tcBorders>
            <w:shd w:val="clear" w:color="auto" w:fill="auto"/>
            <w:vAlign w:val="center"/>
          </w:tcPr>
          <w:p w14:paraId="4F9E3F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1021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8D5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电解质质控物</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560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低值</w:t>
            </w:r>
            <w:r>
              <w:rPr>
                <w:rFonts w:hint="default" w:ascii="Times New Roman" w:hAnsi="Times New Roman" w:eastAsia="宋体" w:cs="Times New Roman"/>
                <w:i w:val="0"/>
                <w:iCs w:val="0"/>
                <w:color w:val="000000"/>
                <w:kern w:val="0"/>
                <w:sz w:val="20"/>
                <w:szCs w:val="20"/>
                <w:highlight w:val="none"/>
                <w:u w:val="none"/>
                <w:lang w:val="en-US" w:eastAsia="zh-CN" w:bidi="ar"/>
              </w:rPr>
              <w:t>:1×10mL;</w:t>
            </w:r>
            <w:r>
              <w:rPr>
                <w:rFonts w:hint="default" w:ascii="Times New Roman" w:hAnsi="Times New Roman" w:eastAsia="宋体" w:cs="Times New Roman"/>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中值</w:t>
            </w:r>
            <w:r>
              <w:rPr>
                <w:rFonts w:hint="default" w:ascii="Times New Roman" w:hAnsi="Times New Roman" w:eastAsia="宋体" w:cs="Times New Roman"/>
                <w:i w:val="0"/>
                <w:iCs w:val="0"/>
                <w:color w:val="000000"/>
                <w:kern w:val="0"/>
                <w:sz w:val="20"/>
                <w:szCs w:val="20"/>
                <w:highlight w:val="none"/>
                <w:u w:val="none"/>
                <w:lang w:val="en-US" w:eastAsia="zh-CN" w:bidi="ar"/>
              </w:rPr>
              <w:t>:1×10mL;</w:t>
            </w:r>
            <w:r>
              <w:rPr>
                <w:rFonts w:hint="default" w:ascii="Times New Roman" w:hAnsi="Times New Roman" w:eastAsia="宋体" w:cs="Times New Roman"/>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高值</w:t>
            </w:r>
            <w:r>
              <w:rPr>
                <w:rFonts w:hint="default" w:ascii="Times New Roman" w:hAnsi="Times New Roman" w:eastAsia="宋体" w:cs="Times New Roman"/>
                <w:i w:val="0"/>
                <w:iCs w:val="0"/>
                <w:color w:val="000000"/>
                <w:kern w:val="0"/>
                <w:sz w:val="20"/>
                <w:szCs w:val="20"/>
                <w:highlight w:val="none"/>
                <w:u w:val="none"/>
                <w:lang w:val="en-US" w:eastAsia="zh-CN" w:bidi="ar"/>
              </w:rPr>
              <w:t>:1×10mL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E97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79DD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FBC09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1199</w:t>
            </w:r>
          </w:p>
        </w:tc>
      </w:tr>
      <w:tr w14:paraId="21894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819" w:type="dxa"/>
            <w:tcBorders>
              <w:top w:val="nil"/>
              <w:left w:val="nil"/>
              <w:bottom w:val="single" w:color="000000" w:sz="4" w:space="0"/>
              <w:right w:val="single" w:color="000000" w:sz="4" w:space="0"/>
            </w:tcBorders>
            <w:shd w:val="clear" w:color="auto" w:fill="auto"/>
            <w:vAlign w:val="center"/>
          </w:tcPr>
          <w:p w14:paraId="76E41A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1022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23A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样本稀释液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5A6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2L/</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C3D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ACE2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55427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809</w:t>
            </w:r>
          </w:p>
        </w:tc>
      </w:tr>
      <w:tr w14:paraId="522CB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72D4F0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1023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E73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ISE</w:t>
            </w:r>
            <w:r>
              <w:rPr>
                <w:rFonts w:hint="eastAsia" w:ascii="宋体" w:hAnsi="宋体" w:eastAsia="宋体" w:cs="宋体"/>
                <w:i w:val="0"/>
                <w:iCs w:val="0"/>
                <w:color w:val="000000"/>
                <w:kern w:val="0"/>
                <w:sz w:val="20"/>
                <w:szCs w:val="20"/>
                <w:highlight w:val="none"/>
                <w:u w:val="none"/>
                <w:lang w:val="en-US" w:eastAsia="zh-CN" w:bidi="ar"/>
              </w:rPr>
              <w:t>血清定标液（</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ABE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低水平</w:t>
            </w:r>
            <w:r>
              <w:rPr>
                <w:rFonts w:hint="default" w:ascii="Times New Roman" w:hAnsi="Times New Roman" w:eastAsia="宋体" w:cs="Times New Roman"/>
                <w:i w:val="0"/>
                <w:iCs w:val="0"/>
                <w:color w:val="000000"/>
                <w:kern w:val="0"/>
                <w:sz w:val="20"/>
                <w:szCs w:val="20"/>
                <w:highlight w:val="none"/>
                <w:u w:val="none"/>
                <w:lang w:val="en-US" w:eastAsia="zh-CN" w:bidi="ar"/>
              </w:rPr>
              <w:t>:1×100mL;</w:t>
            </w:r>
            <w:r>
              <w:rPr>
                <w:rFonts w:hint="default" w:ascii="Times New Roman" w:hAnsi="Times New Roman" w:eastAsia="宋体" w:cs="Times New Roman"/>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高水平</w:t>
            </w:r>
            <w:r>
              <w:rPr>
                <w:rFonts w:hint="default" w:ascii="Times New Roman" w:hAnsi="Times New Roman" w:eastAsia="宋体" w:cs="Times New Roman"/>
                <w:i w:val="0"/>
                <w:iCs w:val="0"/>
                <w:color w:val="000000"/>
                <w:kern w:val="0"/>
                <w:sz w:val="20"/>
                <w:szCs w:val="20"/>
                <w:highlight w:val="none"/>
                <w:u w:val="none"/>
                <w:lang w:val="en-US" w:eastAsia="zh-CN" w:bidi="ar"/>
              </w:rPr>
              <w:t>:1×100mL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7A3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BF40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A35B6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706</w:t>
            </w:r>
          </w:p>
        </w:tc>
      </w:tr>
      <w:tr w14:paraId="6330D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3779DC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1024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689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ISE</w:t>
            </w:r>
            <w:r>
              <w:rPr>
                <w:rFonts w:hint="eastAsia" w:ascii="宋体" w:hAnsi="宋体" w:eastAsia="宋体" w:cs="宋体"/>
                <w:i w:val="0"/>
                <w:iCs w:val="0"/>
                <w:color w:val="000000"/>
                <w:kern w:val="0"/>
                <w:sz w:val="20"/>
                <w:szCs w:val="20"/>
                <w:highlight w:val="none"/>
                <w:u w:val="none"/>
                <w:lang w:val="en-US" w:eastAsia="zh-CN" w:bidi="ar"/>
              </w:rPr>
              <w:t>尿液定标液（</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743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低水平</w:t>
            </w:r>
            <w:r>
              <w:rPr>
                <w:rFonts w:hint="default" w:ascii="Times New Roman" w:hAnsi="Times New Roman" w:eastAsia="宋体" w:cs="Times New Roman"/>
                <w:i w:val="0"/>
                <w:iCs w:val="0"/>
                <w:color w:val="000000"/>
                <w:kern w:val="0"/>
                <w:sz w:val="20"/>
                <w:szCs w:val="20"/>
                <w:highlight w:val="none"/>
                <w:u w:val="none"/>
                <w:lang w:val="en-US" w:eastAsia="zh-CN" w:bidi="ar"/>
              </w:rPr>
              <w:t>:1×100mL;</w:t>
            </w:r>
            <w:r>
              <w:rPr>
                <w:rFonts w:hint="default" w:ascii="Times New Roman" w:hAnsi="Times New Roman" w:eastAsia="宋体" w:cs="Times New Roman"/>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高水平</w:t>
            </w:r>
            <w:r>
              <w:rPr>
                <w:rFonts w:hint="default" w:ascii="Times New Roman" w:hAnsi="Times New Roman" w:eastAsia="宋体" w:cs="Times New Roman"/>
                <w:i w:val="0"/>
                <w:iCs w:val="0"/>
                <w:color w:val="000000"/>
                <w:kern w:val="0"/>
                <w:sz w:val="20"/>
                <w:szCs w:val="20"/>
                <w:highlight w:val="none"/>
                <w:u w:val="none"/>
                <w:lang w:val="en-US" w:eastAsia="zh-CN" w:bidi="ar"/>
              </w:rPr>
              <w:t>:1×100mL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C01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AF26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E8F06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1588</w:t>
            </w:r>
          </w:p>
        </w:tc>
      </w:tr>
      <w:tr w14:paraId="6F9E3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102BF2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1025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B48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ISE</w:t>
            </w:r>
            <w:r>
              <w:rPr>
                <w:rFonts w:hint="eastAsia" w:ascii="宋体" w:hAnsi="宋体" w:eastAsia="宋体" w:cs="宋体"/>
                <w:i w:val="0"/>
                <w:iCs w:val="0"/>
                <w:color w:val="000000"/>
                <w:kern w:val="0"/>
                <w:sz w:val="20"/>
                <w:szCs w:val="20"/>
                <w:highlight w:val="none"/>
                <w:u w:val="none"/>
                <w:lang w:val="en-US" w:eastAsia="zh-CN" w:bidi="ar"/>
              </w:rPr>
              <w:t>尿液质控物（</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DE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低水平</w:t>
            </w:r>
            <w:r>
              <w:rPr>
                <w:rFonts w:hint="default" w:ascii="Times New Roman" w:hAnsi="Times New Roman" w:eastAsia="宋体" w:cs="Times New Roman"/>
                <w:i w:val="0"/>
                <w:iCs w:val="0"/>
                <w:color w:val="000000"/>
                <w:kern w:val="0"/>
                <w:sz w:val="20"/>
                <w:szCs w:val="20"/>
                <w:highlight w:val="none"/>
                <w:u w:val="none"/>
                <w:lang w:val="en-US" w:eastAsia="zh-CN" w:bidi="ar"/>
              </w:rPr>
              <w:t>:1×100mL;</w:t>
            </w:r>
            <w:r>
              <w:rPr>
                <w:rFonts w:hint="default" w:ascii="Times New Roman" w:hAnsi="Times New Roman" w:eastAsia="宋体" w:cs="Times New Roman"/>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高水平</w:t>
            </w:r>
            <w:r>
              <w:rPr>
                <w:rFonts w:hint="default" w:ascii="Times New Roman" w:hAnsi="Times New Roman" w:eastAsia="宋体" w:cs="Times New Roman"/>
                <w:i w:val="0"/>
                <w:iCs w:val="0"/>
                <w:color w:val="000000"/>
                <w:kern w:val="0"/>
                <w:sz w:val="20"/>
                <w:szCs w:val="20"/>
                <w:highlight w:val="none"/>
                <w:u w:val="none"/>
                <w:lang w:val="en-US" w:eastAsia="zh-CN" w:bidi="ar"/>
              </w:rPr>
              <w:t>:1×100mL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C5D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46C0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ACD0E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1682</w:t>
            </w:r>
          </w:p>
        </w:tc>
      </w:tr>
      <w:tr w14:paraId="1B5BC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BD092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1026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F53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电解质清洗液</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间接法</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F1D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A64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B55C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BD48E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795</w:t>
            </w:r>
          </w:p>
        </w:tc>
      </w:tr>
      <w:tr w14:paraId="44377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7D5CD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1027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476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ISE Na/K</w:t>
            </w:r>
            <w:r>
              <w:rPr>
                <w:rFonts w:hint="eastAsia" w:ascii="宋体" w:hAnsi="宋体" w:eastAsia="宋体" w:cs="宋体"/>
                <w:i w:val="0"/>
                <w:iCs w:val="0"/>
                <w:color w:val="000000"/>
                <w:kern w:val="0"/>
                <w:sz w:val="20"/>
                <w:szCs w:val="20"/>
                <w:highlight w:val="none"/>
                <w:u w:val="none"/>
                <w:lang w:val="en-US" w:eastAsia="zh-CN" w:bidi="ar"/>
              </w:rPr>
              <w:t>检验溶液（</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672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2*50ml/</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Na/K</w:t>
            </w:r>
            <w:r>
              <w:rPr>
                <w:rFonts w:hint="eastAsia" w:ascii="宋体" w:hAnsi="宋体" w:eastAsia="宋体" w:cs="宋体"/>
                <w:i w:val="0"/>
                <w:iCs w:val="0"/>
                <w:color w:val="000000"/>
                <w:kern w:val="0"/>
                <w:sz w:val="20"/>
                <w:szCs w:val="20"/>
                <w:highlight w:val="none"/>
                <w:u w:val="none"/>
                <w:lang w:val="en-US" w:eastAsia="zh-CN" w:bidi="ar"/>
              </w:rPr>
              <w:t>检测溶液各</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F23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3DA3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D93A0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617</w:t>
            </w:r>
          </w:p>
        </w:tc>
      </w:tr>
      <w:tr w14:paraId="7C0E6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6DC40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1028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FBF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Detergent A</w:t>
            </w:r>
            <w:r>
              <w:rPr>
                <w:rFonts w:hint="eastAsia" w:ascii="宋体" w:hAnsi="宋体" w:eastAsia="宋体" w:cs="宋体"/>
                <w:i w:val="0"/>
                <w:iCs w:val="0"/>
                <w:color w:val="000000"/>
                <w:kern w:val="0"/>
                <w:sz w:val="20"/>
                <w:szCs w:val="20"/>
                <w:highlight w:val="none"/>
                <w:u w:val="none"/>
                <w:lang w:val="en-US" w:eastAsia="zh-CN" w:bidi="ar"/>
              </w:rPr>
              <w:t>酸清洗液（</w:t>
            </w:r>
            <w:r>
              <w:rPr>
                <w:rFonts w:hint="default" w:ascii="Times New Roman" w:hAnsi="Times New Roman" w:eastAsia="宋体" w:cs="Times New Roman"/>
                <w:i w:val="0"/>
                <w:iCs w:val="0"/>
                <w:color w:val="000000"/>
                <w:kern w:val="0"/>
                <w:sz w:val="20"/>
                <w:szCs w:val="20"/>
                <w:highlight w:val="none"/>
                <w:u w:val="none"/>
                <w:lang w:val="en-US" w:eastAsia="zh-CN" w:bidi="ar"/>
              </w:rPr>
              <w:t>800</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瓶装）</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B27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7AD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A697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7EF52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188</w:t>
            </w:r>
          </w:p>
        </w:tc>
      </w:tr>
      <w:tr w14:paraId="0F132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C3F44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1029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1F3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Detergent B</w:t>
            </w:r>
            <w:r>
              <w:rPr>
                <w:rFonts w:hint="eastAsia" w:ascii="宋体" w:hAnsi="宋体" w:eastAsia="宋体" w:cs="宋体"/>
                <w:i w:val="0"/>
                <w:iCs w:val="0"/>
                <w:color w:val="000000"/>
                <w:kern w:val="0"/>
                <w:sz w:val="20"/>
                <w:szCs w:val="20"/>
                <w:highlight w:val="none"/>
                <w:u w:val="none"/>
                <w:lang w:val="en-US" w:eastAsia="zh-CN" w:bidi="ar"/>
              </w:rPr>
              <w:t>碱清洗液（</w:t>
            </w:r>
            <w:r>
              <w:rPr>
                <w:rFonts w:hint="default" w:ascii="Times New Roman" w:hAnsi="Times New Roman" w:eastAsia="宋体" w:cs="Times New Roman"/>
                <w:i w:val="0"/>
                <w:iCs w:val="0"/>
                <w:color w:val="000000"/>
                <w:kern w:val="0"/>
                <w:sz w:val="20"/>
                <w:szCs w:val="20"/>
                <w:highlight w:val="none"/>
                <w:u w:val="none"/>
                <w:lang w:val="en-US" w:eastAsia="zh-CN" w:bidi="ar"/>
              </w:rPr>
              <w:t>800</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瓶装）</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B76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6×55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E2E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382BD">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2F923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188</w:t>
            </w:r>
          </w:p>
        </w:tc>
      </w:tr>
      <w:tr w14:paraId="1BCB1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0369A9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1030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3FE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电解质试剂包</w:t>
            </w:r>
            <w:r>
              <w:rPr>
                <w:rFonts w:hint="default" w:ascii="Times New Roman" w:hAnsi="Times New Roman" w:eastAsia="宋体" w:cs="Times New Roman"/>
                <w:i w:val="0"/>
                <w:iCs w:val="0"/>
                <w:color w:val="000000"/>
                <w:kern w:val="0"/>
                <w:sz w:val="20"/>
                <w:szCs w:val="20"/>
                <w:highlight w:val="none"/>
                <w:u w:val="none"/>
                <w:lang w:val="en-US" w:eastAsia="zh-CN" w:bidi="ar"/>
              </w:rPr>
              <w:t>5420</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46D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710ml/</w:t>
            </w:r>
            <w:r>
              <w:rPr>
                <w:rFonts w:hint="eastAsia" w:ascii="宋体" w:hAnsi="宋体" w:eastAsia="宋体" w:cs="宋体"/>
                <w:i w:val="0"/>
                <w:iCs w:val="0"/>
                <w:color w:val="000000"/>
                <w:kern w:val="0"/>
                <w:sz w:val="20"/>
                <w:szCs w:val="20"/>
                <w:highlight w:val="none"/>
                <w:u w:val="none"/>
                <w:lang w:val="en-US" w:eastAsia="zh-CN" w:bidi="ar"/>
              </w:rPr>
              <w:t>个（</w:t>
            </w:r>
            <w:r>
              <w:rPr>
                <w:rFonts w:hint="default" w:ascii="Times New Roman" w:hAnsi="Times New Roman" w:eastAsia="宋体" w:cs="Times New Roman"/>
                <w:i w:val="0"/>
                <w:iCs w:val="0"/>
                <w:color w:val="000000"/>
                <w:kern w:val="0"/>
                <w:sz w:val="20"/>
                <w:szCs w:val="20"/>
                <w:highlight w:val="none"/>
                <w:u w:val="none"/>
                <w:lang w:val="en-US" w:eastAsia="zh-CN" w:bidi="ar"/>
              </w:rPr>
              <w:t>A</w:t>
            </w:r>
            <w:r>
              <w:rPr>
                <w:rFonts w:hint="eastAsia" w:ascii="宋体" w:hAnsi="宋体" w:eastAsia="宋体" w:cs="宋体"/>
                <w:i w:val="0"/>
                <w:iCs w:val="0"/>
                <w:color w:val="000000"/>
                <w:kern w:val="0"/>
                <w:sz w:val="20"/>
                <w:szCs w:val="20"/>
                <w:highlight w:val="none"/>
                <w:u w:val="none"/>
                <w:lang w:val="en-US" w:eastAsia="zh-CN" w:bidi="ar"/>
              </w:rPr>
              <w:t>液：</w:t>
            </w:r>
            <w:r>
              <w:rPr>
                <w:rFonts w:hint="default" w:ascii="Times New Roman" w:hAnsi="Times New Roman" w:eastAsia="宋体" w:cs="Times New Roman"/>
                <w:i w:val="0"/>
                <w:iCs w:val="0"/>
                <w:color w:val="000000"/>
                <w:kern w:val="0"/>
                <w:sz w:val="20"/>
                <w:szCs w:val="20"/>
                <w:highlight w:val="none"/>
                <w:u w:val="none"/>
                <w:lang w:val="en-US" w:eastAsia="zh-CN" w:bidi="ar"/>
              </w:rPr>
              <w:t>520ml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B</w:t>
            </w:r>
            <w:r>
              <w:rPr>
                <w:rFonts w:hint="eastAsia" w:ascii="宋体" w:hAnsi="宋体" w:eastAsia="宋体" w:cs="宋体"/>
                <w:i w:val="0"/>
                <w:iCs w:val="0"/>
                <w:color w:val="000000"/>
                <w:kern w:val="0"/>
                <w:sz w:val="20"/>
                <w:szCs w:val="20"/>
                <w:highlight w:val="none"/>
                <w:u w:val="none"/>
                <w:lang w:val="en-US" w:eastAsia="zh-CN" w:bidi="ar"/>
              </w:rPr>
              <w:t>液：</w:t>
            </w:r>
            <w:r>
              <w:rPr>
                <w:rFonts w:hint="default" w:ascii="Times New Roman" w:hAnsi="Times New Roman" w:eastAsia="宋体" w:cs="Times New Roman"/>
                <w:i w:val="0"/>
                <w:iCs w:val="0"/>
                <w:color w:val="000000"/>
                <w:kern w:val="0"/>
                <w:sz w:val="20"/>
                <w:szCs w:val="20"/>
                <w:highlight w:val="none"/>
                <w:u w:val="none"/>
                <w:lang w:val="en-US" w:eastAsia="zh-CN" w:bidi="ar"/>
              </w:rPr>
              <w:t>190ml</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D6E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0DEA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D674C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2451</w:t>
            </w:r>
          </w:p>
        </w:tc>
      </w:tr>
      <w:tr w14:paraId="7C62B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6CF64F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1031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7AA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电解质试剂包</w:t>
            </w:r>
            <w:r>
              <w:rPr>
                <w:rFonts w:hint="default" w:ascii="Times New Roman" w:hAnsi="Times New Roman" w:eastAsia="宋体" w:cs="Times New Roman"/>
                <w:i w:val="0"/>
                <w:iCs w:val="0"/>
                <w:color w:val="000000"/>
                <w:kern w:val="0"/>
                <w:sz w:val="20"/>
                <w:szCs w:val="20"/>
                <w:highlight w:val="none"/>
                <w:u w:val="none"/>
                <w:lang w:val="en-US" w:eastAsia="zh-CN" w:bidi="ar"/>
              </w:rPr>
              <w:t>5425</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F2D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700ml/</w:t>
            </w:r>
            <w:r>
              <w:rPr>
                <w:rFonts w:hint="eastAsia" w:ascii="宋体" w:hAnsi="宋体" w:eastAsia="宋体" w:cs="宋体"/>
                <w:i w:val="0"/>
                <w:iCs w:val="0"/>
                <w:color w:val="000000"/>
                <w:kern w:val="0"/>
                <w:sz w:val="20"/>
                <w:szCs w:val="20"/>
                <w:highlight w:val="none"/>
                <w:u w:val="none"/>
                <w:lang w:val="en-US" w:eastAsia="zh-CN" w:bidi="ar"/>
              </w:rPr>
              <w:t>个（</w:t>
            </w:r>
            <w:r>
              <w:rPr>
                <w:rFonts w:hint="default" w:ascii="Times New Roman" w:hAnsi="Times New Roman" w:eastAsia="宋体" w:cs="Times New Roman"/>
                <w:i w:val="0"/>
                <w:iCs w:val="0"/>
                <w:color w:val="000000"/>
                <w:kern w:val="0"/>
                <w:sz w:val="20"/>
                <w:szCs w:val="20"/>
                <w:highlight w:val="none"/>
                <w:u w:val="none"/>
                <w:lang w:val="en-US" w:eastAsia="zh-CN" w:bidi="ar"/>
              </w:rPr>
              <w:t>A</w:t>
            </w:r>
            <w:r>
              <w:rPr>
                <w:rFonts w:hint="eastAsia" w:ascii="宋体" w:hAnsi="宋体" w:eastAsia="宋体" w:cs="宋体"/>
                <w:i w:val="0"/>
                <w:iCs w:val="0"/>
                <w:color w:val="000000"/>
                <w:kern w:val="0"/>
                <w:sz w:val="20"/>
                <w:szCs w:val="20"/>
                <w:highlight w:val="none"/>
                <w:u w:val="none"/>
                <w:lang w:val="en-US" w:eastAsia="zh-CN" w:bidi="ar"/>
              </w:rPr>
              <w:t>液：</w:t>
            </w:r>
            <w:r>
              <w:rPr>
                <w:rFonts w:hint="default" w:ascii="Times New Roman" w:hAnsi="Times New Roman" w:eastAsia="宋体" w:cs="Times New Roman"/>
                <w:i w:val="0"/>
                <w:iCs w:val="0"/>
                <w:color w:val="000000"/>
                <w:kern w:val="0"/>
                <w:sz w:val="20"/>
                <w:szCs w:val="20"/>
                <w:highlight w:val="none"/>
                <w:u w:val="none"/>
                <w:lang w:val="en-US" w:eastAsia="zh-CN" w:bidi="ar"/>
              </w:rPr>
              <w:t>400ml</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B</w:t>
            </w:r>
            <w:r>
              <w:rPr>
                <w:rFonts w:hint="eastAsia" w:ascii="宋体" w:hAnsi="宋体" w:eastAsia="宋体" w:cs="宋体"/>
                <w:i w:val="0"/>
                <w:iCs w:val="0"/>
                <w:color w:val="000000"/>
                <w:kern w:val="0"/>
                <w:sz w:val="20"/>
                <w:szCs w:val="20"/>
                <w:highlight w:val="none"/>
                <w:u w:val="none"/>
                <w:lang w:val="en-US" w:eastAsia="zh-CN" w:bidi="ar"/>
              </w:rPr>
              <w:t>液：</w:t>
            </w:r>
            <w:r>
              <w:rPr>
                <w:rFonts w:hint="default" w:ascii="Times New Roman" w:hAnsi="Times New Roman" w:eastAsia="宋体" w:cs="Times New Roman"/>
                <w:i w:val="0"/>
                <w:iCs w:val="0"/>
                <w:color w:val="000000"/>
                <w:kern w:val="0"/>
                <w:sz w:val="20"/>
                <w:szCs w:val="20"/>
                <w:highlight w:val="none"/>
                <w:u w:val="none"/>
                <w:lang w:val="en-US" w:eastAsia="zh-CN" w:bidi="ar"/>
              </w:rPr>
              <w:t>300ml</w:t>
            </w:r>
            <w:r>
              <w:rPr>
                <w:rFonts w:hint="eastAsia" w:ascii="宋体" w:hAnsi="宋体" w:eastAsia="宋体" w:cs="宋体"/>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58F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852C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B84FF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2451</w:t>
            </w:r>
          </w:p>
        </w:tc>
      </w:tr>
      <w:tr w14:paraId="0F67A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D1BEA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1032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D32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全自动凝血分析仪清洗液（</w:t>
            </w:r>
            <w:r>
              <w:rPr>
                <w:rFonts w:hint="default" w:ascii="Times New Roman" w:hAnsi="Times New Roman" w:eastAsia="宋体" w:cs="Times New Roman"/>
                <w:i w:val="0"/>
                <w:iCs w:val="0"/>
                <w:color w:val="000000"/>
                <w:kern w:val="0"/>
                <w:sz w:val="20"/>
                <w:szCs w:val="20"/>
                <w:highlight w:val="none"/>
                <w:u w:val="none"/>
                <w:lang w:val="en-US" w:eastAsia="zh-CN" w:bidi="ar"/>
              </w:rPr>
              <w:t>10L</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F71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 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99B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7478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8BB0E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599 </w:t>
            </w:r>
          </w:p>
        </w:tc>
      </w:tr>
      <w:tr w14:paraId="51B97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76EBF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1033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D49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凝血仪洗针液（</w:t>
            </w:r>
            <w:r>
              <w:rPr>
                <w:rFonts w:hint="default" w:ascii="Times New Roman" w:hAnsi="Times New Roman" w:eastAsia="宋体" w:cs="Times New Roman"/>
                <w:i w:val="0"/>
                <w:iCs w:val="0"/>
                <w:color w:val="000000"/>
                <w:kern w:val="0"/>
                <w:sz w:val="20"/>
                <w:szCs w:val="20"/>
                <w:highlight w:val="none"/>
                <w:u w:val="none"/>
                <w:lang w:val="en-US" w:eastAsia="zh-CN" w:bidi="ar"/>
              </w:rPr>
              <w:t>4*20.0 mL</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C7D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4×20.0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93E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09CC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64A31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599 </w:t>
            </w:r>
          </w:p>
        </w:tc>
      </w:tr>
      <w:tr w14:paraId="3B7D9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3AC13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1034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ECF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凝血分析用稀释液（型号：</w:t>
            </w:r>
            <w:r>
              <w:rPr>
                <w:rFonts w:hint="default" w:ascii="Times New Roman" w:hAnsi="Times New Roman" w:eastAsia="宋体" w:cs="Times New Roman"/>
                <w:i w:val="0"/>
                <w:iCs w:val="0"/>
                <w:color w:val="000000"/>
                <w:kern w:val="0"/>
                <w:sz w:val="20"/>
                <w:szCs w:val="20"/>
                <w:highlight w:val="none"/>
                <w:u w:val="none"/>
                <w:lang w:val="en-US" w:eastAsia="zh-CN" w:bidi="ar"/>
              </w:rPr>
              <w:t>AF-15</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13C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4x20.0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938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E59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4D713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597 </w:t>
            </w:r>
          </w:p>
        </w:tc>
      </w:tr>
      <w:tr w14:paraId="35185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24948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1035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04C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w:t>
            </w:r>
            <w:r>
              <w:rPr>
                <w:rFonts w:hint="eastAsia" w:ascii="宋体" w:hAnsi="宋体" w:eastAsia="宋体" w:cs="宋体"/>
                <w:i w:val="0"/>
                <w:iCs w:val="0"/>
                <w:color w:val="000000"/>
                <w:kern w:val="0"/>
                <w:sz w:val="20"/>
                <w:szCs w:val="20"/>
                <w:highlight w:val="none"/>
                <w:u w:val="none"/>
                <w:lang w:val="en-US" w:eastAsia="zh-CN" w:bidi="ar"/>
              </w:rPr>
              <w:t>二聚体</w:t>
            </w:r>
            <w:r>
              <w:rPr>
                <w:rFonts w:hint="default" w:ascii="Times New Roman" w:hAnsi="Times New Roman" w:eastAsia="宋体" w:cs="Times New Roman"/>
                <w:i w:val="0"/>
                <w:iCs w:val="0"/>
                <w:color w:val="000000"/>
                <w:kern w:val="0"/>
                <w:sz w:val="20"/>
                <w:szCs w:val="20"/>
                <w:highlight w:val="none"/>
                <w:u w:val="none"/>
                <w:lang w:val="en-US" w:eastAsia="zh-CN" w:bidi="ar"/>
              </w:rPr>
              <w:t>(D-Dimer)</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A24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096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5FDD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5C0B2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858 </w:t>
            </w:r>
          </w:p>
        </w:tc>
      </w:tr>
      <w:tr w14:paraId="5E63B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C89FC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1036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807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纤维蛋白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原</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降解产物</w:t>
            </w:r>
            <w:r>
              <w:rPr>
                <w:rFonts w:hint="default" w:ascii="Times New Roman" w:hAnsi="Times New Roman" w:eastAsia="宋体" w:cs="Times New Roman"/>
                <w:i w:val="0"/>
                <w:iCs w:val="0"/>
                <w:color w:val="000000"/>
                <w:kern w:val="0"/>
                <w:sz w:val="20"/>
                <w:szCs w:val="20"/>
                <w:highlight w:val="none"/>
                <w:u w:val="none"/>
                <w:lang w:val="en-US" w:eastAsia="zh-CN" w:bidi="ar"/>
              </w:rPr>
              <w:t>(FDP)</w:t>
            </w:r>
            <w:r>
              <w:rPr>
                <w:rFonts w:hint="eastAsia" w:ascii="宋体" w:hAnsi="宋体" w:eastAsia="宋体" w:cs="宋体"/>
                <w:i w:val="0"/>
                <w:iCs w:val="0"/>
                <w:color w:val="000000"/>
                <w:kern w:val="0"/>
                <w:sz w:val="20"/>
                <w:szCs w:val="20"/>
                <w:highlight w:val="none"/>
                <w:u w:val="none"/>
                <w:lang w:val="en-US" w:eastAsia="zh-CN" w:bidi="ar"/>
              </w:rPr>
              <w:t>校准品</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C76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939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838D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490E3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858 </w:t>
            </w:r>
          </w:p>
        </w:tc>
      </w:tr>
      <w:tr w14:paraId="21D6D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87A0D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1037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7E1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凝血分析用稀释液（型号：</w:t>
            </w:r>
            <w:r>
              <w:rPr>
                <w:rFonts w:hint="default" w:ascii="Times New Roman" w:hAnsi="Times New Roman" w:eastAsia="宋体" w:cs="Times New Roman"/>
                <w:i w:val="0"/>
                <w:iCs w:val="0"/>
                <w:color w:val="000000"/>
                <w:kern w:val="0"/>
                <w:sz w:val="20"/>
                <w:szCs w:val="20"/>
                <w:highlight w:val="none"/>
                <w:u w:val="none"/>
                <w:lang w:val="en-US" w:eastAsia="zh-CN" w:bidi="ar"/>
              </w:rPr>
              <w:t>DF-15</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B08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4x10.0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408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2505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FFC30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804 </w:t>
            </w:r>
          </w:p>
        </w:tc>
      </w:tr>
      <w:tr w14:paraId="14F09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56569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1038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3E4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抗凝血酶</w:t>
            </w:r>
            <w:r>
              <w:rPr>
                <w:rFonts w:hint="default" w:ascii="Times New Roman" w:hAnsi="Times New Roman" w:eastAsia="宋体" w:cs="Times New Roman"/>
                <w:i w:val="0"/>
                <w:iCs w:val="0"/>
                <w:color w:val="000000"/>
                <w:kern w:val="0"/>
                <w:sz w:val="20"/>
                <w:szCs w:val="20"/>
                <w:highlight w:val="none"/>
                <w:u w:val="none"/>
                <w:lang w:val="en-US" w:eastAsia="zh-CN" w:bidi="ar"/>
              </w:rPr>
              <w:t>Ⅲ</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AT Ⅲ</w:t>
            </w:r>
            <w:r>
              <w:rPr>
                <w:rFonts w:hint="eastAsia" w:ascii="宋体" w:hAnsi="宋体" w:eastAsia="宋体" w:cs="宋体"/>
                <w:i w:val="0"/>
                <w:iCs w:val="0"/>
                <w:color w:val="000000"/>
                <w:kern w:val="0"/>
                <w:sz w:val="20"/>
                <w:szCs w:val="20"/>
                <w:highlight w:val="none"/>
                <w:u w:val="none"/>
                <w:lang w:val="en-US" w:eastAsia="zh-CN" w:bidi="ar"/>
              </w:rPr>
              <w:t>）质控品（水平</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131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61B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A27E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ACDDF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1073 </w:t>
            </w:r>
          </w:p>
        </w:tc>
      </w:tr>
      <w:tr w14:paraId="22D47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41C70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1039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632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抗凝血酶</w:t>
            </w:r>
            <w:r>
              <w:rPr>
                <w:rFonts w:hint="default" w:ascii="Times New Roman" w:hAnsi="Times New Roman" w:eastAsia="宋体" w:cs="Times New Roman"/>
                <w:i w:val="0"/>
                <w:iCs w:val="0"/>
                <w:color w:val="000000"/>
                <w:kern w:val="0"/>
                <w:sz w:val="20"/>
                <w:szCs w:val="20"/>
                <w:highlight w:val="none"/>
                <w:u w:val="none"/>
                <w:lang w:val="en-US" w:eastAsia="zh-CN" w:bidi="ar"/>
              </w:rPr>
              <w:t>Ⅲ</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AT Ⅲ</w:t>
            </w:r>
            <w:r>
              <w:rPr>
                <w:rFonts w:hint="eastAsia" w:ascii="宋体" w:hAnsi="宋体" w:eastAsia="宋体" w:cs="宋体"/>
                <w:i w:val="0"/>
                <w:iCs w:val="0"/>
                <w:color w:val="000000"/>
                <w:kern w:val="0"/>
                <w:sz w:val="20"/>
                <w:szCs w:val="20"/>
                <w:highlight w:val="none"/>
                <w:u w:val="none"/>
                <w:lang w:val="en-US" w:eastAsia="zh-CN" w:bidi="ar"/>
              </w:rPr>
              <w:t>）质控品（水平</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244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A59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C0CA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F70FD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1073 </w:t>
            </w:r>
          </w:p>
        </w:tc>
      </w:tr>
      <w:tr w14:paraId="25105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EDBF5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1040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93D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凝血质控品（水平</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01F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249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90CB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4EC84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1073 </w:t>
            </w:r>
          </w:p>
        </w:tc>
      </w:tr>
      <w:tr w14:paraId="3C7D5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7207D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1041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269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凝血质控品（水平</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9B4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E8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7DB7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F18D1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1073 </w:t>
            </w:r>
          </w:p>
        </w:tc>
      </w:tr>
      <w:tr w14:paraId="14F92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C0C91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1042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F61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凝血酶时间（</w:t>
            </w:r>
            <w:r>
              <w:rPr>
                <w:rFonts w:hint="default" w:ascii="Times New Roman" w:hAnsi="Times New Roman" w:eastAsia="宋体" w:cs="Times New Roman"/>
                <w:i w:val="0"/>
                <w:iCs w:val="0"/>
                <w:color w:val="000000"/>
                <w:kern w:val="0"/>
                <w:sz w:val="20"/>
                <w:szCs w:val="20"/>
                <w:highlight w:val="none"/>
                <w:u w:val="none"/>
                <w:lang w:val="en-US" w:eastAsia="zh-CN" w:bidi="ar"/>
              </w:rPr>
              <w:t>TT</w:t>
            </w:r>
            <w:r>
              <w:rPr>
                <w:rFonts w:hint="eastAsia" w:ascii="宋体" w:hAnsi="宋体" w:eastAsia="宋体" w:cs="宋体"/>
                <w:i w:val="0"/>
                <w:iCs w:val="0"/>
                <w:color w:val="000000"/>
                <w:kern w:val="0"/>
                <w:sz w:val="20"/>
                <w:szCs w:val="20"/>
                <w:highlight w:val="none"/>
                <w:u w:val="none"/>
                <w:lang w:val="en-US" w:eastAsia="zh-CN" w:bidi="ar"/>
              </w:rPr>
              <w:t>）测定试剂盒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94D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4x200T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2CE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3109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162D6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1073 </w:t>
            </w:r>
          </w:p>
        </w:tc>
      </w:tr>
      <w:tr w14:paraId="75C68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E5B8E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1043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259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w:t>
            </w:r>
            <w:r>
              <w:rPr>
                <w:rFonts w:hint="eastAsia" w:ascii="宋体" w:hAnsi="宋体" w:eastAsia="宋体" w:cs="宋体"/>
                <w:i w:val="0"/>
                <w:iCs w:val="0"/>
                <w:color w:val="000000"/>
                <w:kern w:val="0"/>
                <w:sz w:val="20"/>
                <w:szCs w:val="20"/>
                <w:highlight w:val="none"/>
                <w:u w:val="none"/>
                <w:lang w:val="en-US" w:eastAsia="zh-CN" w:bidi="ar"/>
              </w:rPr>
              <w:t>二聚体</w:t>
            </w:r>
            <w:r>
              <w:rPr>
                <w:rFonts w:hint="default" w:ascii="Times New Roman" w:hAnsi="Times New Roman" w:eastAsia="宋体" w:cs="Times New Roman"/>
                <w:i w:val="0"/>
                <w:iCs w:val="0"/>
                <w:color w:val="000000"/>
                <w:kern w:val="0"/>
                <w:sz w:val="20"/>
                <w:szCs w:val="20"/>
                <w:highlight w:val="none"/>
                <w:u w:val="none"/>
                <w:lang w:val="en-US" w:eastAsia="zh-CN" w:bidi="ar"/>
              </w:rPr>
              <w:t>(D-Dimer)</w:t>
            </w:r>
            <w:r>
              <w:rPr>
                <w:rFonts w:hint="eastAsia" w:ascii="宋体" w:hAnsi="宋体" w:eastAsia="宋体" w:cs="宋体"/>
                <w:i w:val="0"/>
                <w:iCs w:val="0"/>
                <w:color w:val="000000"/>
                <w:kern w:val="0"/>
                <w:sz w:val="20"/>
                <w:szCs w:val="20"/>
                <w:highlight w:val="none"/>
                <w:u w:val="none"/>
                <w:lang w:val="en-US" w:eastAsia="zh-CN" w:bidi="ar"/>
              </w:rPr>
              <w:t>质控品</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低值</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16E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9BE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81AF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07CA0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1073 </w:t>
            </w:r>
          </w:p>
        </w:tc>
      </w:tr>
      <w:tr w14:paraId="2F5B6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2DBFF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1044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DCC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w:t>
            </w:r>
            <w:r>
              <w:rPr>
                <w:rFonts w:hint="eastAsia" w:ascii="宋体" w:hAnsi="宋体" w:eastAsia="宋体" w:cs="宋体"/>
                <w:i w:val="0"/>
                <w:iCs w:val="0"/>
                <w:color w:val="000000"/>
                <w:kern w:val="0"/>
                <w:sz w:val="20"/>
                <w:szCs w:val="20"/>
                <w:highlight w:val="none"/>
                <w:u w:val="none"/>
                <w:lang w:val="en-US" w:eastAsia="zh-CN" w:bidi="ar"/>
              </w:rPr>
              <w:t>二聚体</w:t>
            </w:r>
            <w:r>
              <w:rPr>
                <w:rFonts w:hint="default" w:ascii="Times New Roman" w:hAnsi="Times New Roman" w:eastAsia="宋体" w:cs="Times New Roman"/>
                <w:i w:val="0"/>
                <w:iCs w:val="0"/>
                <w:color w:val="000000"/>
                <w:kern w:val="0"/>
                <w:sz w:val="20"/>
                <w:szCs w:val="20"/>
                <w:highlight w:val="none"/>
                <w:u w:val="none"/>
                <w:lang w:val="en-US" w:eastAsia="zh-CN" w:bidi="ar"/>
              </w:rPr>
              <w:t>(D-Dimer)</w:t>
            </w:r>
            <w:r>
              <w:rPr>
                <w:rFonts w:hint="eastAsia" w:ascii="宋体" w:hAnsi="宋体" w:eastAsia="宋体" w:cs="宋体"/>
                <w:i w:val="0"/>
                <w:iCs w:val="0"/>
                <w:color w:val="000000"/>
                <w:kern w:val="0"/>
                <w:sz w:val="20"/>
                <w:szCs w:val="20"/>
                <w:highlight w:val="none"/>
                <w:u w:val="none"/>
                <w:lang w:val="en-US" w:eastAsia="zh-CN" w:bidi="ar"/>
              </w:rPr>
              <w:t>质控品</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中值</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520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1EF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31C8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D0657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1073 </w:t>
            </w:r>
          </w:p>
        </w:tc>
      </w:tr>
      <w:tr w14:paraId="5F46E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44EDB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1045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B07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w:t>
            </w:r>
            <w:r>
              <w:rPr>
                <w:rFonts w:hint="eastAsia" w:ascii="宋体" w:hAnsi="宋体" w:eastAsia="宋体" w:cs="宋体"/>
                <w:i w:val="0"/>
                <w:iCs w:val="0"/>
                <w:color w:val="000000"/>
                <w:kern w:val="0"/>
                <w:sz w:val="20"/>
                <w:szCs w:val="20"/>
                <w:highlight w:val="none"/>
                <w:u w:val="none"/>
                <w:lang w:val="en-US" w:eastAsia="zh-CN" w:bidi="ar"/>
              </w:rPr>
              <w:t>二聚体</w:t>
            </w:r>
            <w:r>
              <w:rPr>
                <w:rFonts w:hint="default" w:ascii="Times New Roman" w:hAnsi="Times New Roman" w:eastAsia="宋体" w:cs="Times New Roman"/>
                <w:i w:val="0"/>
                <w:iCs w:val="0"/>
                <w:color w:val="000000"/>
                <w:kern w:val="0"/>
                <w:sz w:val="20"/>
                <w:szCs w:val="20"/>
                <w:highlight w:val="none"/>
                <w:u w:val="none"/>
                <w:lang w:val="en-US" w:eastAsia="zh-CN" w:bidi="ar"/>
              </w:rPr>
              <w:t>(D-Dimer)</w:t>
            </w:r>
            <w:r>
              <w:rPr>
                <w:rFonts w:hint="eastAsia" w:ascii="宋体" w:hAnsi="宋体" w:eastAsia="宋体" w:cs="宋体"/>
                <w:i w:val="0"/>
                <w:iCs w:val="0"/>
                <w:color w:val="000000"/>
                <w:kern w:val="0"/>
                <w:sz w:val="20"/>
                <w:szCs w:val="20"/>
                <w:highlight w:val="none"/>
                <w:u w:val="none"/>
                <w:lang w:val="en-US" w:eastAsia="zh-CN" w:bidi="ar"/>
              </w:rPr>
              <w:t>质控品</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高值</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2E7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38C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BC5D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8A2AE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1073 </w:t>
            </w:r>
          </w:p>
        </w:tc>
      </w:tr>
      <w:tr w14:paraId="279BE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63AEA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1046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801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纤维蛋白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原</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降解产物</w:t>
            </w:r>
            <w:r>
              <w:rPr>
                <w:rFonts w:hint="default" w:ascii="Times New Roman" w:hAnsi="Times New Roman" w:eastAsia="宋体" w:cs="Times New Roman"/>
                <w:i w:val="0"/>
                <w:iCs w:val="0"/>
                <w:color w:val="000000"/>
                <w:kern w:val="0"/>
                <w:sz w:val="20"/>
                <w:szCs w:val="20"/>
                <w:highlight w:val="none"/>
                <w:u w:val="none"/>
                <w:lang w:val="en-US" w:eastAsia="zh-CN" w:bidi="ar"/>
              </w:rPr>
              <w:t>(FDP)</w:t>
            </w:r>
            <w:r>
              <w:rPr>
                <w:rFonts w:hint="eastAsia" w:ascii="宋体" w:hAnsi="宋体" w:eastAsia="宋体" w:cs="宋体"/>
                <w:i w:val="0"/>
                <w:iCs w:val="0"/>
                <w:color w:val="000000"/>
                <w:kern w:val="0"/>
                <w:sz w:val="20"/>
                <w:szCs w:val="20"/>
                <w:highlight w:val="none"/>
                <w:u w:val="none"/>
                <w:lang w:val="en-US" w:eastAsia="zh-CN" w:bidi="ar"/>
              </w:rPr>
              <w:t>质控品</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低值</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9BC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10A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998A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9B3CA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1073 </w:t>
            </w:r>
          </w:p>
        </w:tc>
      </w:tr>
      <w:tr w14:paraId="2D5B7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09762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1047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963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纤维蛋白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原</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降解产物</w:t>
            </w:r>
            <w:r>
              <w:rPr>
                <w:rFonts w:hint="default" w:ascii="Times New Roman" w:hAnsi="Times New Roman" w:eastAsia="宋体" w:cs="Times New Roman"/>
                <w:i w:val="0"/>
                <w:iCs w:val="0"/>
                <w:color w:val="000000"/>
                <w:kern w:val="0"/>
                <w:sz w:val="20"/>
                <w:szCs w:val="20"/>
                <w:highlight w:val="none"/>
                <w:u w:val="none"/>
                <w:lang w:val="en-US" w:eastAsia="zh-CN" w:bidi="ar"/>
              </w:rPr>
              <w:t>(FDP)</w:t>
            </w:r>
            <w:r>
              <w:rPr>
                <w:rFonts w:hint="eastAsia" w:ascii="宋体" w:hAnsi="宋体" w:eastAsia="宋体" w:cs="宋体"/>
                <w:i w:val="0"/>
                <w:iCs w:val="0"/>
                <w:color w:val="000000"/>
                <w:kern w:val="0"/>
                <w:sz w:val="20"/>
                <w:szCs w:val="20"/>
                <w:highlight w:val="none"/>
                <w:u w:val="none"/>
                <w:lang w:val="en-US" w:eastAsia="zh-CN" w:bidi="ar"/>
              </w:rPr>
              <w:t>质控品</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中值</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E7B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035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D2FB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99DB8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1073 </w:t>
            </w:r>
          </w:p>
        </w:tc>
      </w:tr>
      <w:tr w14:paraId="0BA15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68A65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1048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D21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纤维蛋白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原</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降解产物</w:t>
            </w:r>
            <w:r>
              <w:rPr>
                <w:rFonts w:hint="default" w:ascii="Times New Roman" w:hAnsi="Times New Roman" w:eastAsia="宋体" w:cs="Times New Roman"/>
                <w:i w:val="0"/>
                <w:iCs w:val="0"/>
                <w:color w:val="000000"/>
                <w:kern w:val="0"/>
                <w:sz w:val="20"/>
                <w:szCs w:val="20"/>
                <w:highlight w:val="none"/>
                <w:u w:val="none"/>
                <w:lang w:val="en-US" w:eastAsia="zh-CN" w:bidi="ar"/>
              </w:rPr>
              <w:t>(FDP)</w:t>
            </w:r>
            <w:r>
              <w:rPr>
                <w:rFonts w:hint="eastAsia" w:ascii="宋体" w:hAnsi="宋体" w:eastAsia="宋体" w:cs="宋体"/>
                <w:i w:val="0"/>
                <w:iCs w:val="0"/>
                <w:color w:val="000000"/>
                <w:kern w:val="0"/>
                <w:sz w:val="20"/>
                <w:szCs w:val="20"/>
                <w:highlight w:val="none"/>
                <w:u w:val="none"/>
                <w:lang w:val="en-US" w:eastAsia="zh-CN" w:bidi="ar"/>
              </w:rPr>
              <w:t>质控品</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高值</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BC8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10×1.0 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D3E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382D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62CA5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1073 </w:t>
            </w:r>
          </w:p>
        </w:tc>
      </w:tr>
      <w:tr w14:paraId="2BED8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149E0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1049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87E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活化部分凝血活酶时间（</w:t>
            </w:r>
            <w:r>
              <w:rPr>
                <w:rFonts w:hint="default" w:ascii="Times New Roman" w:hAnsi="Times New Roman" w:eastAsia="宋体" w:cs="Times New Roman"/>
                <w:i w:val="0"/>
                <w:iCs w:val="0"/>
                <w:color w:val="000000"/>
                <w:kern w:val="0"/>
                <w:sz w:val="20"/>
                <w:szCs w:val="20"/>
                <w:highlight w:val="none"/>
                <w:u w:val="none"/>
                <w:lang w:val="en-US" w:eastAsia="zh-CN" w:bidi="ar"/>
              </w:rPr>
              <w:t>APTT</w:t>
            </w:r>
            <w:r>
              <w:rPr>
                <w:rFonts w:hint="eastAsia" w:ascii="宋体" w:hAnsi="宋体" w:eastAsia="宋体" w:cs="宋体"/>
                <w:i w:val="0"/>
                <w:iCs w:val="0"/>
                <w:color w:val="000000"/>
                <w:kern w:val="0"/>
                <w:sz w:val="20"/>
                <w:szCs w:val="20"/>
                <w:highlight w:val="none"/>
                <w:u w:val="none"/>
                <w:lang w:val="en-US" w:eastAsia="zh-CN" w:bidi="ar"/>
              </w:rPr>
              <w:t>）试剂盒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22B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4x200T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72A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8B02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FF600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1067 </w:t>
            </w:r>
          </w:p>
        </w:tc>
      </w:tr>
      <w:tr w14:paraId="0ED4B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4FAAF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E19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凝血酶原时间（</w:t>
            </w:r>
            <w:r>
              <w:rPr>
                <w:rFonts w:hint="default" w:ascii="Times New Roman" w:hAnsi="Times New Roman" w:eastAsia="宋体" w:cs="Times New Roman"/>
                <w:i w:val="0"/>
                <w:iCs w:val="0"/>
                <w:color w:val="000000"/>
                <w:kern w:val="0"/>
                <w:sz w:val="20"/>
                <w:szCs w:val="20"/>
                <w:highlight w:val="none"/>
                <w:u w:val="none"/>
                <w:lang w:val="en-US" w:eastAsia="zh-CN" w:bidi="ar"/>
              </w:rPr>
              <w:t>PT</w:t>
            </w:r>
            <w:r>
              <w:rPr>
                <w:rFonts w:hint="eastAsia" w:ascii="宋体" w:hAnsi="宋体" w:eastAsia="宋体" w:cs="宋体"/>
                <w:i w:val="0"/>
                <w:iCs w:val="0"/>
                <w:color w:val="000000"/>
                <w:kern w:val="0"/>
                <w:sz w:val="20"/>
                <w:szCs w:val="20"/>
                <w:highlight w:val="none"/>
                <w:u w:val="none"/>
                <w:lang w:val="en-US" w:eastAsia="zh-CN" w:bidi="ar"/>
              </w:rPr>
              <w:t>）试剂盒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86C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4x200T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ACE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7B63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16495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1191 </w:t>
            </w:r>
          </w:p>
        </w:tc>
      </w:tr>
      <w:tr w14:paraId="5DA1C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9" w:type="dxa"/>
            <w:tcBorders>
              <w:top w:val="nil"/>
              <w:left w:val="nil"/>
              <w:bottom w:val="single" w:color="000000" w:sz="4" w:space="0"/>
              <w:right w:val="single" w:color="000000" w:sz="4" w:space="0"/>
            </w:tcBorders>
            <w:shd w:val="clear" w:color="auto" w:fill="auto"/>
            <w:vAlign w:val="center"/>
          </w:tcPr>
          <w:p w14:paraId="3650CF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B40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纤维蛋白原（</w:t>
            </w:r>
            <w:r>
              <w:rPr>
                <w:rFonts w:hint="default" w:ascii="Times New Roman" w:hAnsi="Times New Roman" w:eastAsia="宋体" w:cs="Times New Roman"/>
                <w:i w:val="0"/>
                <w:iCs w:val="0"/>
                <w:color w:val="000000"/>
                <w:kern w:val="0"/>
                <w:sz w:val="20"/>
                <w:szCs w:val="20"/>
                <w:highlight w:val="none"/>
                <w:u w:val="none"/>
                <w:lang w:val="en-US" w:eastAsia="zh-CN" w:bidi="ar"/>
              </w:rPr>
              <w:t>FIB</w:t>
            </w:r>
            <w:r>
              <w:rPr>
                <w:rFonts w:hint="eastAsia" w:ascii="宋体" w:hAnsi="宋体" w:eastAsia="宋体" w:cs="宋体"/>
                <w:i w:val="0"/>
                <w:iCs w:val="0"/>
                <w:color w:val="000000"/>
                <w:kern w:val="0"/>
                <w:sz w:val="20"/>
                <w:szCs w:val="20"/>
                <w:highlight w:val="none"/>
                <w:u w:val="none"/>
                <w:lang w:val="en-US" w:eastAsia="zh-CN" w:bidi="ar"/>
              </w:rPr>
              <w:t>）测定试剂盒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E94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4x200T</w:t>
            </w:r>
            <w:r>
              <w:rPr>
                <w:rFonts w:hint="default" w:ascii="Times New Roman" w:hAnsi="Times New Roman" w:eastAsia="宋体" w:cs="Times New Roman"/>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含</w:t>
            </w:r>
            <w:r>
              <w:rPr>
                <w:rFonts w:hint="default" w:ascii="Times New Roman" w:hAnsi="Times New Roman" w:eastAsia="宋体" w:cs="Times New Roman"/>
                <w:i w:val="0"/>
                <w:iCs w:val="0"/>
                <w:color w:val="000000"/>
                <w:kern w:val="0"/>
                <w:sz w:val="20"/>
                <w:szCs w:val="20"/>
                <w:highlight w:val="none"/>
                <w:u w:val="none"/>
                <w:lang w:val="en-US" w:eastAsia="zh-CN" w:bidi="ar"/>
              </w:rPr>
              <w:t>1×1.0 mL FIB</w:t>
            </w:r>
            <w:r>
              <w:rPr>
                <w:rFonts w:hint="eastAsia" w:ascii="宋体" w:hAnsi="宋体" w:eastAsia="宋体" w:cs="宋体"/>
                <w:i w:val="0"/>
                <w:iCs w:val="0"/>
                <w:color w:val="000000"/>
                <w:kern w:val="0"/>
                <w:sz w:val="20"/>
                <w:szCs w:val="20"/>
                <w:highlight w:val="none"/>
                <w:u w:val="none"/>
                <w:lang w:val="en-US" w:eastAsia="zh-CN" w:bidi="ar"/>
              </w:rPr>
              <w:t>校准品</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413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DFE9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D33DF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1940 </w:t>
            </w:r>
          </w:p>
        </w:tc>
      </w:tr>
      <w:tr w14:paraId="30E83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19" w:type="dxa"/>
            <w:tcBorders>
              <w:top w:val="nil"/>
              <w:left w:val="nil"/>
              <w:bottom w:val="single" w:color="000000" w:sz="4" w:space="0"/>
              <w:right w:val="single" w:color="000000" w:sz="4" w:space="0"/>
            </w:tcBorders>
            <w:shd w:val="clear" w:color="auto" w:fill="auto"/>
            <w:vAlign w:val="center"/>
          </w:tcPr>
          <w:p w14:paraId="21E9C9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2E3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全自动凝血分析仪反应杯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8EF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98D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856D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E6463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2251 </w:t>
            </w:r>
          </w:p>
        </w:tc>
      </w:tr>
      <w:tr w14:paraId="24CF9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586806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4ED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抗凝血酶</w:t>
            </w:r>
            <w:r>
              <w:rPr>
                <w:rFonts w:hint="default" w:ascii="Times New Roman" w:hAnsi="Times New Roman" w:eastAsia="宋体" w:cs="Times New Roman"/>
                <w:i w:val="0"/>
                <w:iCs w:val="0"/>
                <w:color w:val="000000"/>
                <w:kern w:val="0"/>
                <w:sz w:val="20"/>
                <w:szCs w:val="20"/>
                <w:highlight w:val="none"/>
                <w:u w:val="none"/>
                <w:lang w:val="en-US" w:eastAsia="zh-CN" w:bidi="ar"/>
              </w:rPr>
              <w:t>Ⅲ</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AT Ⅲ</w:t>
            </w:r>
            <w:r>
              <w:rPr>
                <w:rFonts w:hint="eastAsia" w:ascii="宋体" w:hAnsi="宋体" w:eastAsia="宋体" w:cs="宋体"/>
                <w:i w:val="0"/>
                <w:iCs w:val="0"/>
                <w:color w:val="000000"/>
                <w:kern w:val="0"/>
                <w:sz w:val="20"/>
                <w:szCs w:val="20"/>
                <w:highlight w:val="none"/>
                <w:u w:val="none"/>
                <w:lang w:val="en-US" w:eastAsia="zh-CN" w:bidi="ar"/>
              </w:rPr>
              <w:t>）测定试剂盒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AC7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4x50T</w:t>
            </w:r>
            <w:r>
              <w:rPr>
                <w:rFonts w:hint="default" w:ascii="Times New Roman" w:hAnsi="Times New Roman" w:eastAsia="宋体" w:cs="Times New Roman"/>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含</w:t>
            </w:r>
            <w:r>
              <w:rPr>
                <w:rFonts w:hint="default" w:ascii="Times New Roman" w:hAnsi="Times New Roman" w:eastAsia="宋体" w:cs="Times New Roman"/>
                <w:i w:val="0"/>
                <w:iCs w:val="0"/>
                <w:color w:val="000000"/>
                <w:kern w:val="0"/>
                <w:sz w:val="20"/>
                <w:szCs w:val="20"/>
                <w:highlight w:val="none"/>
                <w:u w:val="none"/>
                <w:lang w:val="en-US" w:eastAsia="zh-CN" w:bidi="ar"/>
              </w:rPr>
              <w:t>1×1.0 mL AT Ⅲ</w:t>
            </w:r>
            <w:r>
              <w:rPr>
                <w:rFonts w:hint="eastAsia" w:ascii="宋体" w:hAnsi="宋体" w:eastAsia="宋体" w:cs="宋体"/>
                <w:i w:val="0"/>
                <w:iCs w:val="0"/>
                <w:color w:val="000000"/>
                <w:kern w:val="0"/>
                <w:sz w:val="20"/>
                <w:szCs w:val="20"/>
                <w:highlight w:val="none"/>
                <w:u w:val="none"/>
                <w:lang w:val="en-US" w:eastAsia="zh-CN" w:bidi="ar"/>
              </w:rPr>
              <w:t>校准品</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0EF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4BA8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D5927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2738 </w:t>
            </w:r>
          </w:p>
        </w:tc>
      </w:tr>
      <w:tr w14:paraId="5DBFA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2DB7F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5A6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纤维蛋白</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原</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降解产物（</w:t>
            </w:r>
            <w:r>
              <w:rPr>
                <w:rFonts w:hint="default" w:ascii="Times New Roman" w:hAnsi="Times New Roman" w:eastAsia="宋体" w:cs="Times New Roman"/>
                <w:i w:val="0"/>
                <w:iCs w:val="0"/>
                <w:color w:val="000000"/>
                <w:kern w:val="0"/>
                <w:sz w:val="20"/>
                <w:szCs w:val="20"/>
                <w:highlight w:val="none"/>
                <w:u w:val="none"/>
                <w:lang w:val="en-US" w:eastAsia="zh-CN" w:bidi="ar"/>
              </w:rPr>
              <w:t>FDP</w:t>
            </w:r>
            <w:r>
              <w:rPr>
                <w:rFonts w:hint="eastAsia" w:ascii="宋体" w:hAnsi="宋体" w:eastAsia="宋体" w:cs="宋体"/>
                <w:i w:val="0"/>
                <w:iCs w:val="0"/>
                <w:color w:val="000000"/>
                <w:kern w:val="0"/>
                <w:sz w:val="20"/>
                <w:szCs w:val="20"/>
                <w:highlight w:val="none"/>
                <w:u w:val="none"/>
                <w:lang w:val="en-US" w:eastAsia="zh-CN" w:bidi="ar"/>
              </w:rPr>
              <w:t>）测定试剂盒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13F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3x100T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A1B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0BAB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EB678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4497 </w:t>
            </w:r>
          </w:p>
        </w:tc>
      </w:tr>
      <w:tr w14:paraId="61F5B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6C0F0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1FC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w:t>
            </w:r>
            <w:r>
              <w:rPr>
                <w:rFonts w:hint="eastAsia" w:ascii="宋体" w:hAnsi="宋体" w:eastAsia="宋体" w:cs="宋体"/>
                <w:i w:val="0"/>
                <w:iCs w:val="0"/>
                <w:color w:val="000000"/>
                <w:kern w:val="0"/>
                <w:sz w:val="20"/>
                <w:szCs w:val="20"/>
                <w:highlight w:val="none"/>
                <w:u w:val="none"/>
                <w:lang w:val="en-US" w:eastAsia="zh-CN" w:bidi="ar"/>
              </w:rPr>
              <w:t>二聚体（</w:t>
            </w:r>
            <w:r>
              <w:rPr>
                <w:rFonts w:hint="default" w:ascii="Times New Roman" w:hAnsi="Times New Roman" w:eastAsia="宋体" w:cs="Times New Roman"/>
                <w:i w:val="0"/>
                <w:iCs w:val="0"/>
                <w:color w:val="000000"/>
                <w:kern w:val="0"/>
                <w:sz w:val="20"/>
                <w:szCs w:val="20"/>
                <w:highlight w:val="none"/>
                <w:u w:val="none"/>
                <w:lang w:val="en-US" w:eastAsia="zh-CN" w:bidi="ar"/>
              </w:rPr>
              <w:t>D-Dimer</w:t>
            </w:r>
            <w:r>
              <w:rPr>
                <w:rFonts w:hint="eastAsia" w:ascii="宋体" w:hAnsi="宋体" w:eastAsia="宋体" w:cs="宋体"/>
                <w:i w:val="0"/>
                <w:iCs w:val="0"/>
                <w:color w:val="000000"/>
                <w:kern w:val="0"/>
                <w:sz w:val="20"/>
                <w:szCs w:val="20"/>
                <w:highlight w:val="none"/>
                <w:u w:val="none"/>
                <w:lang w:val="en-US" w:eastAsia="zh-CN" w:bidi="ar"/>
              </w:rPr>
              <w:t>）测定试剂盒</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533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3x100T</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98C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A039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77F6D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5324 </w:t>
            </w:r>
          </w:p>
        </w:tc>
      </w:tr>
      <w:tr w14:paraId="42B92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2437F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1BF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BC-6D</w:t>
            </w:r>
            <w:r>
              <w:rPr>
                <w:rFonts w:hint="eastAsia" w:ascii="宋体" w:hAnsi="宋体" w:eastAsia="宋体" w:cs="宋体"/>
                <w:i w:val="0"/>
                <w:iCs w:val="0"/>
                <w:color w:val="000000"/>
                <w:kern w:val="0"/>
                <w:sz w:val="20"/>
                <w:szCs w:val="20"/>
                <w:highlight w:val="none"/>
                <w:u w:val="none"/>
                <w:lang w:val="en-US" w:eastAsia="zh-CN" w:bidi="ar"/>
              </w:rPr>
              <w:t>质控物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高值</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4.5mL*6)</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6F6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4.5mL*6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5A8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D21D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5396E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2836</w:t>
            </w:r>
          </w:p>
        </w:tc>
      </w:tr>
      <w:tr w14:paraId="61EE9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DD5C1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DD3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BC-6D</w:t>
            </w:r>
            <w:r>
              <w:rPr>
                <w:rFonts w:hint="eastAsia" w:ascii="宋体" w:hAnsi="宋体" w:eastAsia="宋体" w:cs="宋体"/>
                <w:i w:val="0"/>
                <w:iCs w:val="0"/>
                <w:color w:val="000000"/>
                <w:kern w:val="0"/>
                <w:sz w:val="20"/>
                <w:szCs w:val="20"/>
                <w:highlight w:val="none"/>
                <w:u w:val="none"/>
                <w:lang w:val="en-US" w:eastAsia="zh-CN" w:bidi="ar"/>
              </w:rPr>
              <w:t>质控物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中值</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4.5mL*6)</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423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4.5mL*6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B05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2EFF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70146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2836</w:t>
            </w:r>
          </w:p>
        </w:tc>
      </w:tr>
      <w:tr w14:paraId="5FA68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55831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F7F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BC-6D</w:t>
            </w:r>
            <w:r>
              <w:rPr>
                <w:rFonts w:hint="eastAsia" w:ascii="宋体" w:hAnsi="宋体" w:eastAsia="宋体" w:cs="宋体"/>
                <w:i w:val="0"/>
                <w:iCs w:val="0"/>
                <w:color w:val="000000"/>
                <w:kern w:val="0"/>
                <w:sz w:val="20"/>
                <w:szCs w:val="20"/>
                <w:highlight w:val="none"/>
                <w:u w:val="none"/>
                <w:lang w:val="en-US" w:eastAsia="zh-CN" w:bidi="ar"/>
              </w:rPr>
              <w:t>质控物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低值</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4.5mL*6)</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5B2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4.5mL*6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F84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0A60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A9870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2836</w:t>
            </w:r>
          </w:p>
        </w:tc>
      </w:tr>
      <w:tr w14:paraId="6842B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5204B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BCD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BC-RET</w:t>
            </w:r>
            <w:r>
              <w:rPr>
                <w:rFonts w:hint="eastAsia" w:ascii="宋体" w:hAnsi="宋体" w:eastAsia="宋体" w:cs="宋体"/>
                <w:i w:val="0"/>
                <w:iCs w:val="0"/>
                <w:color w:val="000000"/>
                <w:kern w:val="0"/>
                <w:sz w:val="20"/>
                <w:szCs w:val="20"/>
                <w:highlight w:val="none"/>
                <w:u w:val="none"/>
                <w:lang w:val="en-US" w:eastAsia="zh-CN" w:bidi="ar"/>
              </w:rPr>
              <w:t>质控物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高值</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4.5mL*6)</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077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4.5mL*6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3A9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840C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C5E00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2941</w:t>
            </w:r>
          </w:p>
        </w:tc>
      </w:tr>
      <w:tr w14:paraId="33273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FB282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224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BC-RET</w:t>
            </w:r>
            <w:r>
              <w:rPr>
                <w:rFonts w:hint="eastAsia" w:ascii="宋体" w:hAnsi="宋体" w:eastAsia="宋体" w:cs="宋体"/>
                <w:i w:val="0"/>
                <w:iCs w:val="0"/>
                <w:color w:val="000000"/>
                <w:kern w:val="0"/>
                <w:sz w:val="20"/>
                <w:szCs w:val="20"/>
                <w:highlight w:val="none"/>
                <w:u w:val="none"/>
                <w:lang w:val="en-US" w:eastAsia="zh-CN" w:bidi="ar"/>
              </w:rPr>
              <w:t>质控物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中值</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4.5mL*6)</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838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4.5mL*6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817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58DC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68659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2941</w:t>
            </w:r>
          </w:p>
        </w:tc>
      </w:tr>
      <w:tr w14:paraId="56AB9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F8FFF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102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BC-RET</w:t>
            </w:r>
            <w:r>
              <w:rPr>
                <w:rFonts w:hint="eastAsia" w:ascii="宋体" w:hAnsi="宋体" w:eastAsia="宋体" w:cs="宋体"/>
                <w:i w:val="0"/>
                <w:iCs w:val="0"/>
                <w:color w:val="000000"/>
                <w:kern w:val="0"/>
                <w:sz w:val="20"/>
                <w:szCs w:val="20"/>
                <w:highlight w:val="none"/>
                <w:u w:val="none"/>
                <w:lang w:val="en-US" w:eastAsia="zh-CN" w:bidi="ar"/>
              </w:rPr>
              <w:t>质控物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低值</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4.5mL*6)</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4E1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4.5mL*6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496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4817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23483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2941</w:t>
            </w:r>
          </w:p>
        </w:tc>
      </w:tr>
      <w:tr w14:paraId="53525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1E499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B2E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SC-CAL PLUS</w:t>
            </w:r>
            <w:r>
              <w:rPr>
                <w:rFonts w:hint="eastAsia" w:ascii="宋体" w:hAnsi="宋体" w:eastAsia="宋体" w:cs="宋体"/>
                <w:i w:val="0"/>
                <w:iCs w:val="0"/>
                <w:color w:val="000000"/>
                <w:kern w:val="0"/>
                <w:sz w:val="20"/>
                <w:szCs w:val="20"/>
                <w:highlight w:val="none"/>
                <w:u w:val="none"/>
                <w:lang w:val="en-US" w:eastAsia="zh-CN" w:bidi="ar"/>
              </w:rPr>
              <w:t>校准物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3mL*2)</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225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3mL*2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AEC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FADC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0426E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535</w:t>
            </w:r>
          </w:p>
        </w:tc>
      </w:tr>
      <w:tr w14:paraId="3C77A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06D62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8F4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BC-6D</w:t>
            </w:r>
            <w:r>
              <w:rPr>
                <w:rFonts w:hint="eastAsia" w:ascii="宋体" w:hAnsi="宋体" w:eastAsia="宋体" w:cs="宋体"/>
                <w:i w:val="0"/>
                <w:iCs w:val="0"/>
                <w:color w:val="000000"/>
                <w:kern w:val="0"/>
                <w:sz w:val="20"/>
                <w:szCs w:val="20"/>
                <w:highlight w:val="none"/>
                <w:u w:val="none"/>
                <w:lang w:val="en-US" w:eastAsia="zh-CN" w:bidi="ar"/>
              </w:rPr>
              <w:t>质控物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高值</w:t>
            </w:r>
            <w:r>
              <w:rPr>
                <w:rFonts w:hint="default" w:ascii="Times New Roman" w:hAnsi="Times New Roman" w:eastAsia="宋体" w:cs="Times New Roman"/>
                <w:i w:val="0"/>
                <w:iCs w:val="0"/>
                <w:color w:val="000000"/>
                <w:kern w:val="0"/>
                <w:sz w:val="20"/>
                <w:szCs w:val="20"/>
                <w:highlight w:val="none"/>
                <w:u w:val="none"/>
                <w:lang w:val="en-US" w:eastAsia="zh-CN" w:bidi="ar"/>
              </w:rPr>
              <w:t>/4.5mL×1)</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391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4.5mL*1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7EB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7D38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4F4AE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645</w:t>
            </w:r>
          </w:p>
        </w:tc>
      </w:tr>
      <w:tr w14:paraId="7949E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955FF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6F1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BC-6D</w:t>
            </w:r>
            <w:r>
              <w:rPr>
                <w:rFonts w:hint="eastAsia" w:ascii="宋体" w:hAnsi="宋体" w:eastAsia="宋体" w:cs="宋体"/>
                <w:i w:val="0"/>
                <w:iCs w:val="0"/>
                <w:color w:val="000000"/>
                <w:kern w:val="0"/>
                <w:sz w:val="20"/>
                <w:szCs w:val="20"/>
                <w:highlight w:val="none"/>
                <w:u w:val="none"/>
                <w:lang w:val="en-US" w:eastAsia="zh-CN" w:bidi="ar"/>
              </w:rPr>
              <w:t>质控物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中值</w:t>
            </w:r>
            <w:r>
              <w:rPr>
                <w:rFonts w:hint="default" w:ascii="Times New Roman" w:hAnsi="Times New Roman" w:eastAsia="宋体" w:cs="Times New Roman"/>
                <w:i w:val="0"/>
                <w:iCs w:val="0"/>
                <w:color w:val="000000"/>
                <w:kern w:val="0"/>
                <w:sz w:val="20"/>
                <w:szCs w:val="20"/>
                <w:highlight w:val="none"/>
                <w:u w:val="none"/>
                <w:lang w:val="en-US" w:eastAsia="zh-CN" w:bidi="ar"/>
              </w:rPr>
              <w:t>/4.5mL×1)</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D27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4.5mL*1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B79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C8B7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66312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645</w:t>
            </w:r>
          </w:p>
        </w:tc>
      </w:tr>
      <w:tr w14:paraId="49A83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30B14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204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BC-6D</w:t>
            </w:r>
            <w:r>
              <w:rPr>
                <w:rFonts w:hint="eastAsia" w:ascii="宋体" w:hAnsi="宋体" w:eastAsia="宋体" w:cs="宋体"/>
                <w:i w:val="0"/>
                <w:iCs w:val="0"/>
                <w:color w:val="000000"/>
                <w:kern w:val="0"/>
                <w:sz w:val="20"/>
                <w:szCs w:val="20"/>
                <w:highlight w:val="none"/>
                <w:u w:val="none"/>
                <w:lang w:val="en-US" w:eastAsia="zh-CN" w:bidi="ar"/>
              </w:rPr>
              <w:t>质控物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低值</w:t>
            </w:r>
            <w:r>
              <w:rPr>
                <w:rFonts w:hint="default" w:ascii="Times New Roman" w:hAnsi="Times New Roman" w:eastAsia="宋体" w:cs="Times New Roman"/>
                <w:i w:val="0"/>
                <w:iCs w:val="0"/>
                <w:color w:val="000000"/>
                <w:kern w:val="0"/>
                <w:sz w:val="20"/>
                <w:szCs w:val="20"/>
                <w:highlight w:val="none"/>
                <w:u w:val="none"/>
                <w:lang w:val="en-US" w:eastAsia="zh-CN" w:bidi="ar"/>
              </w:rPr>
              <w:t>/4.5mL×1)</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37A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4.5mL*1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268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A64E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F7296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645</w:t>
            </w:r>
          </w:p>
        </w:tc>
      </w:tr>
      <w:tr w14:paraId="1E83A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C81C9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194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BC-RET</w:t>
            </w:r>
            <w:r>
              <w:rPr>
                <w:rFonts w:hint="eastAsia" w:ascii="宋体" w:hAnsi="宋体" w:eastAsia="宋体" w:cs="宋体"/>
                <w:i w:val="0"/>
                <w:iCs w:val="0"/>
                <w:color w:val="000000"/>
                <w:kern w:val="0"/>
                <w:sz w:val="20"/>
                <w:szCs w:val="20"/>
                <w:highlight w:val="none"/>
                <w:u w:val="none"/>
                <w:lang w:val="en-US" w:eastAsia="zh-CN" w:bidi="ar"/>
              </w:rPr>
              <w:t>质控物</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低值</w:t>
            </w:r>
            <w:r>
              <w:rPr>
                <w:rFonts w:hint="default" w:ascii="Times New Roman" w:hAnsi="Times New Roman" w:eastAsia="宋体" w:cs="Times New Roman"/>
                <w:i w:val="0"/>
                <w:iCs w:val="0"/>
                <w:color w:val="000000"/>
                <w:kern w:val="0"/>
                <w:sz w:val="20"/>
                <w:szCs w:val="20"/>
                <w:highlight w:val="none"/>
                <w:u w:val="none"/>
                <w:lang w:val="en-US" w:eastAsia="zh-CN" w:bidi="ar"/>
              </w:rPr>
              <w:t>/4.5mL×1)</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5AA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4.5mL*1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0D4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A4D5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AD339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490</w:t>
            </w:r>
          </w:p>
        </w:tc>
      </w:tr>
      <w:tr w14:paraId="642B5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01D96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934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LC </w:t>
            </w:r>
            <w:r>
              <w:rPr>
                <w:rFonts w:hint="eastAsia" w:ascii="宋体" w:hAnsi="宋体" w:eastAsia="宋体" w:cs="宋体"/>
                <w:i w:val="0"/>
                <w:iCs w:val="0"/>
                <w:color w:val="000000"/>
                <w:kern w:val="0"/>
                <w:sz w:val="20"/>
                <w:szCs w:val="20"/>
                <w:highlight w:val="none"/>
                <w:u w:val="none"/>
                <w:lang w:val="en-US" w:eastAsia="zh-CN" w:bidi="ar"/>
              </w:rPr>
              <w:t>溶血剂</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/200mL×1)</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38C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200mL*1</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E32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FFA0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5D3ED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598</w:t>
            </w:r>
          </w:p>
        </w:tc>
      </w:tr>
      <w:tr w14:paraId="6558A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4C958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117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w:t>
            </w:r>
            <w:r>
              <w:rPr>
                <w:rFonts w:hint="eastAsia" w:ascii="宋体" w:hAnsi="宋体" w:eastAsia="宋体" w:cs="宋体"/>
                <w:i w:val="0"/>
                <w:iCs w:val="0"/>
                <w:color w:val="000000"/>
                <w:kern w:val="0"/>
                <w:sz w:val="20"/>
                <w:szCs w:val="20"/>
                <w:highlight w:val="none"/>
                <w:u w:val="none"/>
                <w:lang w:val="en-US" w:eastAsia="zh-CN" w:bidi="ar"/>
              </w:rPr>
              <w:t>反应蛋白</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(CRP) </w:t>
            </w:r>
            <w:r>
              <w:rPr>
                <w:rFonts w:hint="eastAsia" w:ascii="宋体" w:hAnsi="宋体" w:eastAsia="宋体" w:cs="宋体"/>
                <w:i w:val="0"/>
                <w:iCs w:val="0"/>
                <w:color w:val="000000"/>
                <w:kern w:val="0"/>
                <w:sz w:val="20"/>
                <w:szCs w:val="20"/>
                <w:highlight w:val="none"/>
                <w:u w:val="none"/>
                <w:lang w:val="en-US" w:eastAsia="zh-CN" w:bidi="ar"/>
              </w:rPr>
              <w:t>校准品</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/0.5mL×5)</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D26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0.5mL*5</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7D3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4F2B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A6ACA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619</w:t>
            </w:r>
          </w:p>
        </w:tc>
      </w:tr>
      <w:tr w14:paraId="6A881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55FC3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450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DS</w:t>
            </w:r>
            <w:r>
              <w:rPr>
                <w:rFonts w:hint="eastAsia" w:ascii="宋体" w:hAnsi="宋体" w:eastAsia="宋体" w:cs="宋体"/>
                <w:i w:val="0"/>
                <w:iCs w:val="0"/>
                <w:color w:val="000000"/>
                <w:kern w:val="0"/>
                <w:sz w:val="20"/>
                <w:szCs w:val="20"/>
                <w:highlight w:val="none"/>
                <w:u w:val="none"/>
                <w:lang w:val="en-US" w:eastAsia="zh-CN" w:bidi="ar"/>
              </w:rPr>
              <w:t>稀释液</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/20L×1)</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55F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20L×1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3F5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4CC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4406F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288</w:t>
            </w:r>
          </w:p>
        </w:tc>
      </w:tr>
      <w:tr w14:paraId="4F6FD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F1367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1070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529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探头清洁液</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/50mL×1)</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8F7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 mL×1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D3F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8969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3ABCA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w:t>
            </w:r>
          </w:p>
        </w:tc>
      </w:tr>
      <w:tr w14:paraId="799FE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99980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1071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EF4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M-60LD</w:t>
            </w:r>
            <w:r>
              <w:rPr>
                <w:rFonts w:hint="eastAsia" w:ascii="宋体" w:hAnsi="宋体" w:eastAsia="宋体" w:cs="宋体"/>
                <w:i w:val="0"/>
                <w:iCs w:val="0"/>
                <w:color w:val="000000"/>
                <w:kern w:val="0"/>
                <w:sz w:val="20"/>
                <w:szCs w:val="20"/>
                <w:highlight w:val="none"/>
                <w:u w:val="none"/>
                <w:lang w:val="en-US" w:eastAsia="zh-CN" w:bidi="ar"/>
              </w:rPr>
              <w:t>溶血剂（中文</w:t>
            </w:r>
            <w:r>
              <w:rPr>
                <w:rFonts w:hint="default" w:ascii="Times New Roman" w:hAnsi="Times New Roman" w:eastAsia="宋体" w:cs="Times New Roman"/>
                <w:i w:val="0"/>
                <w:iCs w:val="0"/>
                <w:color w:val="000000"/>
                <w:kern w:val="0"/>
                <w:sz w:val="20"/>
                <w:szCs w:val="20"/>
                <w:highlight w:val="none"/>
                <w:u w:val="none"/>
                <w:lang w:val="en-US" w:eastAsia="zh-CN" w:bidi="ar"/>
              </w:rPr>
              <w:t>/4LX1</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773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4L*1</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EE8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ECDE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03A54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2179</w:t>
            </w:r>
          </w:p>
        </w:tc>
      </w:tr>
      <w:tr w14:paraId="0578C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73047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1072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197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M-60DR</w:t>
            </w:r>
            <w:r>
              <w:rPr>
                <w:rFonts w:hint="eastAsia" w:ascii="宋体" w:hAnsi="宋体" w:eastAsia="宋体" w:cs="宋体"/>
                <w:i w:val="0"/>
                <w:iCs w:val="0"/>
                <w:color w:val="000000"/>
                <w:kern w:val="0"/>
                <w:sz w:val="20"/>
                <w:szCs w:val="20"/>
                <w:highlight w:val="none"/>
                <w:u w:val="none"/>
                <w:lang w:val="en-US" w:eastAsia="zh-CN" w:bidi="ar"/>
              </w:rPr>
              <w:t>稀释液（中文</w:t>
            </w:r>
            <w:r>
              <w:rPr>
                <w:rFonts w:hint="default" w:ascii="Times New Roman" w:hAnsi="Times New Roman" w:eastAsia="宋体" w:cs="Times New Roman"/>
                <w:i w:val="0"/>
                <w:iCs w:val="0"/>
                <w:color w:val="000000"/>
                <w:kern w:val="0"/>
                <w:sz w:val="20"/>
                <w:szCs w:val="20"/>
                <w:highlight w:val="none"/>
                <w:u w:val="none"/>
                <w:lang w:val="en-US" w:eastAsia="zh-CN" w:bidi="ar"/>
              </w:rPr>
              <w:t>/1LX1</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972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1L*1</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077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1470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BE164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501</w:t>
            </w:r>
          </w:p>
        </w:tc>
      </w:tr>
      <w:tr w14:paraId="25E83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3A549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1073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E0E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M-60LN</w:t>
            </w:r>
            <w:r>
              <w:rPr>
                <w:rFonts w:hint="eastAsia" w:ascii="宋体" w:hAnsi="宋体" w:eastAsia="宋体" w:cs="宋体"/>
                <w:i w:val="0"/>
                <w:iCs w:val="0"/>
                <w:color w:val="000000"/>
                <w:kern w:val="0"/>
                <w:sz w:val="20"/>
                <w:szCs w:val="20"/>
                <w:highlight w:val="none"/>
                <w:u w:val="none"/>
                <w:lang w:val="en-US" w:eastAsia="zh-CN" w:bidi="ar"/>
              </w:rPr>
              <w:t>溶血剂（中文</w:t>
            </w:r>
            <w:r>
              <w:rPr>
                <w:rFonts w:hint="default" w:ascii="Times New Roman" w:hAnsi="Times New Roman" w:eastAsia="宋体" w:cs="Times New Roman"/>
                <w:i w:val="0"/>
                <w:iCs w:val="0"/>
                <w:color w:val="000000"/>
                <w:kern w:val="0"/>
                <w:sz w:val="20"/>
                <w:szCs w:val="20"/>
                <w:highlight w:val="none"/>
                <w:u w:val="none"/>
                <w:lang w:val="en-US" w:eastAsia="zh-CN" w:bidi="ar"/>
              </w:rPr>
              <w:t>/4LX1</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3AF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4L*1</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C88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FDBF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B3FB3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1329</w:t>
            </w:r>
          </w:p>
        </w:tc>
      </w:tr>
      <w:tr w14:paraId="1F801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1E54B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1074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958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M-60LH</w:t>
            </w:r>
            <w:r>
              <w:rPr>
                <w:rFonts w:hint="eastAsia" w:ascii="宋体" w:hAnsi="宋体" w:eastAsia="宋体" w:cs="宋体"/>
                <w:i w:val="0"/>
                <w:iCs w:val="0"/>
                <w:color w:val="000000"/>
                <w:kern w:val="0"/>
                <w:sz w:val="20"/>
                <w:szCs w:val="20"/>
                <w:highlight w:val="none"/>
                <w:u w:val="none"/>
                <w:lang w:val="en-US" w:eastAsia="zh-CN" w:bidi="ar"/>
              </w:rPr>
              <w:t>溶血剂（中文</w:t>
            </w:r>
            <w:r>
              <w:rPr>
                <w:rFonts w:hint="default" w:ascii="Times New Roman" w:hAnsi="Times New Roman" w:eastAsia="宋体" w:cs="Times New Roman"/>
                <w:i w:val="0"/>
                <w:iCs w:val="0"/>
                <w:color w:val="000000"/>
                <w:kern w:val="0"/>
                <w:sz w:val="20"/>
                <w:szCs w:val="20"/>
                <w:highlight w:val="none"/>
                <w:u w:val="none"/>
                <w:lang w:val="en-US" w:eastAsia="zh-CN" w:bidi="ar"/>
              </w:rPr>
              <w:t>/1LX4</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3A6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1L*4</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58E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5BBF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CB2ED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3126</w:t>
            </w:r>
          </w:p>
        </w:tc>
      </w:tr>
      <w:tr w14:paraId="3BF9C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0034E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1075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F50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M-60FN</w:t>
            </w:r>
            <w:r>
              <w:rPr>
                <w:rFonts w:hint="eastAsia" w:ascii="宋体" w:hAnsi="宋体" w:eastAsia="宋体" w:cs="宋体"/>
                <w:i w:val="0"/>
                <w:iCs w:val="0"/>
                <w:color w:val="000000"/>
                <w:kern w:val="0"/>
                <w:sz w:val="20"/>
                <w:szCs w:val="20"/>
                <w:highlight w:val="none"/>
                <w:u w:val="none"/>
                <w:lang w:val="en-US" w:eastAsia="zh-CN" w:bidi="ar"/>
              </w:rPr>
              <w:t>染色液（中文</w:t>
            </w:r>
            <w:r>
              <w:rPr>
                <w:rFonts w:hint="default" w:ascii="Times New Roman" w:hAnsi="Times New Roman" w:eastAsia="宋体" w:cs="Times New Roman"/>
                <w:i w:val="0"/>
                <w:iCs w:val="0"/>
                <w:color w:val="000000"/>
                <w:kern w:val="0"/>
                <w:sz w:val="20"/>
                <w:szCs w:val="20"/>
                <w:highlight w:val="none"/>
                <w:u w:val="none"/>
                <w:lang w:val="en-US" w:eastAsia="zh-CN" w:bidi="ar"/>
              </w:rPr>
              <w:t>/48mLX1</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EB9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48mL*1</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E8E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128D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78C97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4859</w:t>
            </w:r>
          </w:p>
        </w:tc>
      </w:tr>
      <w:tr w14:paraId="7EBA3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F052E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1076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30D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M-60FR</w:t>
            </w:r>
            <w:r>
              <w:rPr>
                <w:rFonts w:hint="eastAsia" w:ascii="宋体" w:hAnsi="宋体" w:eastAsia="宋体" w:cs="宋体"/>
                <w:i w:val="0"/>
                <w:iCs w:val="0"/>
                <w:color w:val="000000"/>
                <w:kern w:val="0"/>
                <w:sz w:val="20"/>
                <w:szCs w:val="20"/>
                <w:highlight w:val="none"/>
                <w:u w:val="none"/>
                <w:lang w:val="en-US" w:eastAsia="zh-CN" w:bidi="ar"/>
              </w:rPr>
              <w:t>染色液（中文</w:t>
            </w:r>
            <w:r>
              <w:rPr>
                <w:rFonts w:hint="default" w:ascii="Times New Roman" w:hAnsi="Times New Roman" w:eastAsia="宋体" w:cs="Times New Roman"/>
                <w:i w:val="0"/>
                <w:iCs w:val="0"/>
                <w:color w:val="000000"/>
                <w:kern w:val="0"/>
                <w:sz w:val="20"/>
                <w:szCs w:val="20"/>
                <w:highlight w:val="none"/>
                <w:u w:val="none"/>
                <w:lang w:val="en-US" w:eastAsia="zh-CN" w:bidi="ar"/>
              </w:rPr>
              <w:t>/12mLX1</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D5B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12mL*1</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7A8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55AA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7EEC9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2687</w:t>
            </w:r>
          </w:p>
        </w:tc>
      </w:tr>
      <w:tr w14:paraId="0243F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CFDFF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1077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2F5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M-60FD</w:t>
            </w:r>
            <w:r>
              <w:rPr>
                <w:rFonts w:hint="eastAsia" w:ascii="宋体" w:hAnsi="宋体" w:eastAsia="宋体" w:cs="宋体"/>
                <w:i w:val="0"/>
                <w:iCs w:val="0"/>
                <w:color w:val="000000"/>
                <w:kern w:val="0"/>
                <w:sz w:val="20"/>
                <w:szCs w:val="20"/>
                <w:highlight w:val="none"/>
                <w:u w:val="none"/>
                <w:lang w:val="en-US" w:eastAsia="zh-CN" w:bidi="ar"/>
              </w:rPr>
              <w:t>染色液（中文</w:t>
            </w:r>
            <w:r>
              <w:rPr>
                <w:rFonts w:hint="default" w:ascii="Times New Roman" w:hAnsi="Times New Roman" w:eastAsia="宋体" w:cs="Times New Roman"/>
                <w:i w:val="0"/>
                <w:iCs w:val="0"/>
                <w:color w:val="000000"/>
                <w:kern w:val="0"/>
                <w:sz w:val="20"/>
                <w:szCs w:val="20"/>
                <w:highlight w:val="none"/>
                <w:u w:val="none"/>
                <w:lang w:val="en-US" w:eastAsia="zh-CN" w:bidi="ar"/>
              </w:rPr>
              <w:t>/48mLX1</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3AF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48mL*1</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D1C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8920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555F2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2486</w:t>
            </w:r>
          </w:p>
        </w:tc>
      </w:tr>
      <w:tr w14:paraId="4BC4E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5D056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1078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75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常规血球</w:t>
            </w:r>
            <w:r>
              <w:rPr>
                <w:rFonts w:hint="default" w:ascii="Times New Roman" w:hAnsi="Times New Roman" w:eastAsia="宋体" w:cs="Times New Roman"/>
                <w:i w:val="0"/>
                <w:iCs w:val="0"/>
                <w:color w:val="000000"/>
                <w:kern w:val="0"/>
                <w:sz w:val="20"/>
                <w:szCs w:val="20"/>
                <w:highlight w:val="none"/>
                <w:u w:val="none"/>
                <w:lang w:val="en-US" w:eastAsia="zh-CN" w:bidi="ar"/>
              </w:rPr>
              <w:t>CRP</w:t>
            </w:r>
            <w:r>
              <w:rPr>
                <w:rFonts w:hint="eastAsia" w:ascii="宋体" w:hAnsi="宋体" w:eastAsia="宋体" w:cs="宋体"/>
                <w:i w:val="0"/>
                <w:iCs w:val="0"/>
                <w:color w:val="000000"/>
                <w:kern w:val="0"/>
                <w:sz w:val="20"/>
                <w:szCs w:val="20"/>
                <w:highlight w:val="none"/>
                <w:u w:val="none"/>
                <w:lang w:val="en-US" w:eastAsia="zh-CN" w:bidi="ar"/>
              </w:rPr>
              <w:t>乳胶试剂（</w:t>
            </w:r>
            <w:r>
              <w:rPr>
                <w:rFonts w:hint="default" w:ascii="Times New Roman" w:hAnsi="Times New Roman" w:eastAsia="宋体" w:cs="Times New Roman"/>
                <w:i w:val="0"/>
                <w:iCs w:val="0"/>
                <w:color w:val="000000"/>
                <w:kern w:val="0"/>
                <w:sz w:val="20"/>
                <w:szCs w:val="20"/>
                <w:highlight w:val="none"/>
                <w:u w:val="none"/>
                <w:lang w:val="en-US" w:eastAsia="zh-CN" w:bidi="ar"/>
              </w:rPr>
              <w:t>C-Ⅱ</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445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143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991D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A1D51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1970</w:t>
            </w:r>
          </w:p>
        </w:tc>
      </w:tr>
      <w:tr w14:paraId="23C90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FD1F7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1079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E98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常规血球</w:t>
            </w:r>
            <w:r>
              <w:rPr>
                <w:rFonts w:hint="default" w:ascii="Times New Roman" w:hAnsi="Times New Roman" w:eastAsia="宋体" w:cs="Times New Roman"/>
                <w:i w:val="0"/>
                <w:iCs w:val="0"/>
                <w:color w:val="000000"/>
                <w:kern w:val="0"/>
                <w:sz w:val="20"/>
                <w:szCs w:val="20"/>
                <w:highlight w:val="none"/>
                <w:u w:val="none"/>
                <w:lang w:val="en-US" w:eastAsia="zh-CN" w:bidi="ar"/>
              </w:rPr>
              <w:t>CRP</w:t>
            </w:r>
            <w:r>
              <w:rPr>
                <w:rFonts w:hint="eastAsia" w:ascii="宋体" w:hAnsi="宋体" w:eastAsia="宋体" w:cs="宋体"/>
                <w:i w:val="0"/>
                <w:iCs w:val="0"/>
                <w:color w:val="000000"/>
                <w:kern w:val="0"/>
                <w:sz w:val="20"/>
                <w:szCs w:val="20"/>
                <w:highlight w:val="none"/>
                <w:u w:val="none"/>
                <w:lang w:val="en-US" w:eastAsia="zh-CN" w:bidi="ar"/>
              </w:rPr>
              <w:t>乳胶试剂（</w:t>
            </w:r>
            <w:r>
              <w:rPr>
                <w:rFonts w:hint="default" w:ascii="Times New Roman" w:hAnsi="Times New Roman" w:eastAsia="宋体" w:cs="Times New Roman"/>
                <w:i w:val="0"/>
                <w:iCs w:val="0"/>
                <w:color w:val="000000"/>
                <w:kern w:val="0"/>
                <w:sz w:val="20"/>
                <w:szCs w:val="20"/>
                <w:highlight w:val="none"/>
                <w:u w:val="none"/>
                <w:lang w:val="en-US" w:eastAsia="zh-CN" w:bidi="ar"/>
              </w:rPr>
              <w:t>C-Ⅱ</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/300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373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B72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6CCC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F08BF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5650</w:t>
            </w:r>
          </w:p>
        </w:tc>
      </w:tr>
      <w:tr w14:paraId="62BAD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01130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1080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91F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超敏血球</w:t>
            </w:r>
            <w:r>
              <w:rPr>
                <w:rFonts w:hint="default" w:ascii="Times New Roman" w:hAnsi="Times New Roman" w:eastAsia="宋体" w:cs="Times New Roman"/>
                <w:i w:val="0"/>
                <w:iCs w:val="0"/>
                <w:color w:val="000000"/>
                <w:kern w:val="0"/>
                <w:sz w:val="20"/>
                <w:szCs w:val="20"/>
                <w:highlight w:val="none"/>
                <w:u w:val="none"/>
                <w:lang w:val="en-US" w:eastAsia="zh-CN" w:bidi="ar"/>
              </w:rPr>
              <w:t>CRP</w:t>
            </w:r>
            <w:r>
              <w:rPr>
                <w:rFonts w:hint="eastAsia" w:ascii="宋体" w:hAnsi="宋体" w:eastAsia="宋体" w:cs="宋体"/>
                <w:i w:val="0"/>
                <w:iCs w:val="0"/>
                <w:color w:val="000000"/>
                <w:kern w:val="0"/>
                <w:sz w:val="20"/>
                <w:szCs w:val="20"/>
                <w:highlight w:val="none"/>
                <w:u w:val="none"/>
                <w:lang w:val="en-US" w:eastAsia="zh-CN" w:bidi="ar"/>
              </w:rPr>
              <w:t>乳胶试剂（</w:t>
            </w:r>
            <w:r>
              <w:rPr>
                <w:rFonts w:hint="default" w:ascii="Times New Roman" w:hAnsi="Times New Roman" w:eastAsia="宋体" w:cs="Times New Roman"/>
                <w:i w:val="0"/>
                <w:iCs w:val="0"/>
                <w:color w:val="000000"/>
                <w:kern w:val="0"/>
                <w:sz w:val="20"/>
                <w:szCs w:val="20"/>
                <w:highlight w:val="none"/>
                <w:u w:val="none"/>
                <w:lang w:val="en-US" w:eastAsia="zh-CN" w:bidi="ar"/>
              </w:rPr>
              <w:t>C-Ⅱ</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16C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121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D732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8548E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1769</w:t>
            </w:r>
          </w:p>
        </w:tc>
      </w:tr>
      <w:tr w14:paraId="021D6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F5EF8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1081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DE1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超敏血球</w:t>
            </w:r>
            <w:r>
              <w:rPr>
                <w:rFonts w:hint="default" w:ascii="Times New Roman" w:hAnsi="Times New Roman" w:eastAsia="宋体" w:cs="Times New Roman"/>
                <w:i w:val="0"/>
                <w:iCs w:val="0"/>
                <w:color w:val="000000"/>
                <w:kern w:val="0"/>
                <w:sz w:val="20"/>
                <w:szCs w:val="20"/>
                <w:highlight w:val="none"/>
                <w:u w:val="none"/>
                <w:lang w:val="en-US" w:eastAsia="zh-CN" w:bidi="ar"/>
              </w:rPr>
              <w:t>CRP</w:t>
            </w:r>
            <w:r>
              <w:rPr>
                <w:rFonts w:hint="eastAsia" w:ascii="宋体" w:hAnsi="宋体" w:eastAsia="宋体" w:cs="宋体"/>
                <w:i w:val="0"/>
                <w:iCs w:val="0"/>
                <w:color w:val="000000"/>
                <w:kern w:val="0"/>
                <w:sz w:val="20"/>
                <w:szCs w:val="20"/>
                <w:highlight w:val="none"/>
                <w:u w:val="none"/>
                <w:lang w:val="en-US" w:eastAsia="zh-CN" w:bidi="ar"/>
              </w:rPr>
              <w:t>乳胶试剂（</w:t>
            </w:r>
            <w:r>
              <w:rPr>
                <w:rFonts w:hint="default" w:ascii="Times New Roman" w:hAnsi="Times New Roman" w:eastAsia="宋体" w:cs="Times New Roman"/>
                <w:i w:val="0"/>
                <w:iCs w:val="0"/>
                <w:color w:val="000000"/>
                <w:kern w:val="0"/>
                <w:sz w:val="20"/>
                <w:szCs w:val="20"/>
                <w:highlight w:val="none"/>
                <w:u w:val="none"/>
                <w:lang w:val="en-US" w:eastAsia="zh-CN" w:bidi="ar"/>
              </w:rPr>
              <w:t>C-Ⅱ</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/300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597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8C3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D5C1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C1A28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5847</w:t>
            </w:r>
          </w:p>
        </w:tc>
      </w:tr>
      <w:tr w14:paraId="3D3FF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02DE8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1082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E02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血球</w:t>
            </w:r>
            <w:r>
              <w:rPr>
                <w:rFonts w:hint="default" w:ascii="Times New Roman" w:hAnsi="Times New Roman" w:eastAsia="宋体" w:cs="Times New Roman"/>
                <w:i w:val="0"/>
                <w:iCs w:val="0"/>
                <w:color w:val="000000"/>
                <w:kern w:val="0"/>
                <w:sz w:val="20"/>
                <w:szCs w:val="20"/>
                <w:highlight w:val="none"/>
                <w:u w:val="none"/>
                <w:lang w:val="en-US" w:eastAsia="zh-CN" w:bidi="ar"/>
              </w:rPr>
              <w:t>SAA</w:t>
            </w:r>
            <w:r>
              <w:rPr>
                <w:rFonts w:hint="eastAsia" w:ascii="宋体" w:hAnsi="宋体" w:eastAsia="宋体" w:cs="宋体"/>
                <w:i w:val="0"/>
                <w:iCs w:val="0"/>
                <w:color w:val="000000"/>
                <w:kern w:val="0"/>
                <w:sz w:val="20"/>
                <w:szCs w:val="20"/>
                <w:highlight w:val="none"/>
                <w:u w:val="none"/>
                <w:lang w:val="en-US" w:eastAsia="zh-CN" w:bidi="ar"/>
              </w:rPr>
              <w:t>乳胶试剂（</w:t>
            </w:r>
            <w:r>
              <w:rPr>
                <w:rFonts w:hint="default" w:ascii="Times New Roman" w:hAnsi="Times New Roman" w:eastAsia="宋体" w:cs="Times New Roman"/>
                <w:i w:val="0"/>
                <w:iCs w:val="0"/>
                <w:color w:val="000000"/>
                <w:kern w:val="0"/>
                <w:sz w:val="20"/>
                <w:szCs w:val="20"/>
                <w:highlight w:val="none"/>
                <w:u w:val="none"/>
                <w:lang w:val="en-US" w:eastAsia="zh-CN" w:bidi="ar"/>
              </w:rPr>
              <w:t>S-I</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E9C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E1E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7416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FFBED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2777</w:t>
            </w:r>
          </w:p>
        </w:tc>
      </w:tr>
      <w:tr w14:paraId="72A7F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B7DF8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1083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C88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血球</w:t>
            </w:r>
            <w:r>
              <w:rPr>
                <w:rFonts w:hint="default" w:ascii="Times New Roman" w:hAnsi="Times New Roman" w:eastAsia="宋体" w:cs="Times New Roman"/>
                <w:i w:val="0"/>
                <w:iCs w:val="0"/>
                <w:color w:val="000000"/>
                <w:kern w:val="0"/>
                <w:sz w:val="20"/>
                <w:szCs w:val="20"/>
                <w:highlight w:val="none"/>
                <w:u w:val="none"/>
                <w:lang w:val="en-US" w:eastAsia="zh-CN" w:bidi="ar"/>
              </w:rPr>
              <w:t>SAA</w:t>
            </w:r>
            <w:r>
              <w:rPr>
                <w:rFonts w:hint="eastAsia" w:ascii="宋体" w:hAnsi="宋体" w:eastAsia="宋体" w:cs="宋体"/>
                <w:i w:val="0"/>
                <w:iCs w:val="0"/>
                <w:color w:val="000000"/>
                <w:kern w:val="0"/>
                <w:sz w:val="20"/>
                <w:szCs w:val="20"/>
                <w:highlight w:val="none"/>
                <w:u w:val="none"/>
                <w:lang w:val="en-US" w:eastAsia="zh-CN" w:bidi="ar"/>
              </w:rPr>
              <w:t>校准品（国内</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ABCDE</w:t>
            </w: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0.5ml×5</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FF3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ABCDE</w:t>
            </w:r>
            <w:r>
              <w:rPr>
                <w:rFonts w:hint="eastAsia" w:ascii="宋体" w:hAnsi="宋体" w:eastAsia="宋体" w:cs="宋体"/>
                <w:i w:val="0"/>
                <w:iCs w:val="0"/>
                <w:color w:val="000000"/>
                <w:kern w:val="0"/>
                <w:sz w:val="20"/>
                <w:szCs w:val="20"/>
                <w:highlight w:val="none"/>
                <w:u w:val="none"/>
                <w:lang w:val="en-US" w:eastAsia="zh-CN" w:bidi="ar"/>
              </w:rPr>
              <w:t>水平</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56E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1BA4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49328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553</w:t>
            </w:r>
          </w:p>
        </w:tc>
      </w:tr>
      <w:tr w14:paraId="49A08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8FDE4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1084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FA6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血球</w:t>
            </w:r>
            <w:r>
              <w:rPr>
                <w:rFonts w:hint="default" w:ascii="Times New Roman" w:hAnsi="Times New Roman" w:eastAsia="宋体" w:cs="Times New Roman"/>
                <w:i w:val="0"/>
                <w:iCs w:val="0"/>
                <w:color w:val="000000"/>
                <w:kern w:val="0"/>
                <w:sz w:val="20"/>
                <w:szCs w:val="20"/>
                <w:highlight w:val="none"/>
                <w:u w:val="none"/>
                <w:lang w:val="en-US" w:eastAsia="zh-CN" w:bidi="ar"/>
              </w:rPr>
              <w:t>SAA</w:t>
            </w:r>
            <w:r>
              <w:rPr>
                <w:rFonts w:hint="eastAsia" w:ascii="宋体" w:hAnsi="宋体" w:eastAsia="宋体" w:cs="宋体"/>
                <w:i w:val="0"/>
                <w:iCs w:val="0"/>
                <w:color w:val="000000"/>
                <w:kern w:val="0"/>
                <w:sz w:val="20"/>
                <w:szCs w:val="20"/>
                <w:highlight w:val="none"/>
                <w:u w:val="none"/>
                <w:lang w:val="en-US" w:eastAsia="zh-CN" w:bidi="ar"/>
              </w:rPr>
              <w:t>质控品（国内</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I/II</w:t>
            </w: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1.5ml×2)</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695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I/II</w:t>
            </w: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1.5ml×2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DF1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25CB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0E684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553</w:t>
            </w:r>
          </w:p>
        </w:tc>
      </w:tr>
      <w:tr w14:paraId="31E8F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AE786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1085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9CA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LC</w:t>
            </w:r>
            <w:r>
              <w:rPr>
                <w:rFonts w:hint="eastAsia" w:ascii="宋体" w:hAnsi="宋体" w:eastAsia="宋体" w:cs="宋体"/>
                <w:i w:val="0"/>
                <w:iCs w:val="0"/>
                <w:color w:val="000000"/>
                <w:kern w:val="0"/>
                <w:sz w:val="20"/>
                <w:szCs w:val="20"/>
                <w:highlight w:val="none"/>
                <w:u w:val="none"/>
                <w:lang w:val="en-US" w:eastAsia="zh-CN" w:bidi="ar"/>
              </w:rPr>
              <w:t>溶血剂</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/200mL×4)</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748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200mL*4</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4A7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5A05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3621F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2391</w:t>
            </w:r>
          </w:p>
        </w:tc>
      </w:tr>
      <w:tr w14:paraId="3A39F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FCFC8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1086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218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风湿三项</w:t>
            </w:r>
            <w:r>
              <w:rPr>
                <w:rFonts w:hint="default" w:ascii="Times New Roman" w:hAnsi="Times New Roman" w:eastAsia="宋体" w:cs="Times New Roman"/>
                <w:i w:val="0"/>
                <w:iCs w:val="0"/>
                <w:color w:val="000000"/>
                <w:kern w:val="0"/>
                <w:sz w:val="20"/>
                <w:szCs w:val="20"/>
                <w:highlight w:val="none"/>
                <w:u w:val="none"/>
                <w:lang w:val="en-US" w:eastAsia="zh-CN" w:bidi="ar"/>
              </w:rPr>
              <w:t>(AS0/RF/CRP)</w:t>
            </w:r>
            <w:r>
              <w:rPr>
                <w:rFonts w:hint="eastAsia" w:ascii="宋体" w:hAnsi="宋体" w:eastAsia="宋体" w:cs="宋体"/>
                <w:i w:val="0"/>
                <w:iCs w:val="0"/>
                <w:color w:val="000000"/>
                <w:kern w:val="0"/>
                <w:sz w:val="20"/>
                <w:szCs w:val="20"/>
                <w:highlight w:val="none"/>
                <w:u w:val="none"/>
                <w:lang w:val="en-US" w:eastAsia="zh-CN" w:bidi="ar"/>
              </w:rPr>
              <w:t>复合质控</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FE1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低值</w:t>
            </w:r>
            <w:r>
              <w:rPr>
                <w:rFonts w:hint="default" w:ascii="Times New Roman" w:hAnsi="Times New Roman" w:eastAsia="宋体" w:cs="Times New Roman"/>
                <w:i w:val="0"/>
                <w:iCs w:val="0"/>
                <w:color w:val="000000"/>
                <w:kern w:val="0"/>
                <w:sz w:val="20"/>
                <w:szCs w:val="20"/>
                <w:highlight w:val="none"/>
                <w:u w:val="none"/>
                <w:lang w:val="en-US" w:eastAsia="zh-CN" w:bidi="ar"/>
              </w:rPr>
              <w:t>3*1mL,</w:t>
            </w:r>
            <w:r>
              <w:rPr>
                <w:rFonts w:hint="eastAsia" w:ascii="宋体" w:hAnsi="宋体" w:eastAsia="宋体" w:cs="宋体"/>
                <w:i w:val="0"/>
                <w:iCs w:val="0"/>
                <w:color w:val="000000"/>
                <w:kern w:val="0"/>
                <w:sz w:val="20"/>
                <w:szCs w:val="20"/>
                <w:highlight w:val="none"/>
                <w:u w:val="none"/>
                <w:lang w:val="en-US" w:eastAsia="zh-CN" w:bidi="ar"/>
              </w:rPr>
              <w:t>高值</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3*1mL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F44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46B4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F457D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1735</w:t>
            </w:r>
          </w:p>
        </w:tc>
      </w:tr>
      <w:tr w14:paraId="4ECD1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569C1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1087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BFE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CRP</w:t>
            </w:r>
            <w:r>
              <w:rPr>
                <w:rFonts w:hint="eastAsia" w:ascii="宋体" w:hAnsi="宋体" w:eastAsia="宋体" w:cs="宋体"/>
                <w:i w:val="0"/>
                <w:iCs w:val="0"/>
                <w:color w:val="000000"/>
                <w:kern w:val="0"/>
                <w:sz w:val="20"/>
                <w:szCs w:val="20"/>
                <w:highlight w:val="none"/>
                <w:u w:val="none"/>
                <w:lang w:val="en-US" w:eastAsia="zh-CN" w:bidi="ar"/>
              </w:rPr>
              <w:t>质控品</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国内</w:t>
            </w:r>
            <w:r>
              <w:rPr>
                <w:rFonts w:hint="default" w:ascii="Times New Roman" w:hAnsi="Times New Roman" w:eastAsia="宋体" w:cs="Times New Roman"/>
                <w:i w:val="0"/>
                <w:iCs w:val="0"/>
                <w:color w:val="000000"/>
                <w:kern w:val="0"/>
                <w:sz w:val="20"/>
                <w:szCs w:val="20"/>
                <w:highlight w:val="none"/>
                <w:u w:val="none"/>
                <w:lang w:val="en-US" w:eastAsia="zh-CN" w:bidi="ar"/>
              </w:rPr>
              <w:t>/I/II</w:t>
            </w: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/1.5mlx6)</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324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I/II</w:t>
            </w: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1.5ml×6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F1D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5D28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27FE2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2345</w:t>
            </w:r>
          </w:p>
        </w:tc>
      </w:tr>
      <w:tr w14:paraId="771A6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BB908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1088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C67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糖化血红蛋白质控品</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/2mL×1)</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E2F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2mL*1</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E79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8544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B21C8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312</w:t>
            </w:r>
          </w:p>
        </w:tc>
      </w:tr>
      <w:tr w14:paraId="6535A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82933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1089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0C8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糖化血红蛋白质控品</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/2mL×1)</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0A8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2mL*1</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94B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CB39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2D09A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312</w:t>
            </w:r>
          </w:p>
        </w:tc>
      </w:tr>
      <w:tr w14:paraId="53E4A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715F4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1090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D96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糖化血红蛋白质控品（中文</w:t>
            </w:r>
            <w:r>
              <w:rPr>
                <w:rFonts w:hint="default" w:ascii="Times New Roman" w:hAnsi="Times New Roman" w:eastAsia="宋体" w:cs="Times New Roman"/>
                <w:i w:val="0"/>
                <w:iCs w:val="0"/>
                <w:color w:val="000000"/>
                <w:kern w:val="0"/>
                <w:sz w:val="20"/>
                <w:szCs w:val="20"/>
                <w:highlight w:val="none"/>
                <w:u w:val="none"/>
                <w:lang w:val="en-US" w:eastAsia="zh-CN" w:bidi="ar"/>
              </w:rPr>
              <w:t>/2mL×2)</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B1E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2mL*2</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4D0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7DEC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F8070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626</w:t>
            </w:r>
          </w:p>
        </w:tc>
      </w:tr>
      <w:tr w14:paraId="420FC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ED8F1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1091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AEE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糖化血红蛋白校准品（中文</w:t>
            </w:r>
            <w:r>
              <w:rPr>
                <w:rFonts w:hint="default" w:ascii="Times New Roman" w:hAnsi="Times New Roman" w:eastAsia="宋体" w:cs="Times New Roman"/>
                <w:i w:val="0"/>
                <w:iCs w:val="0"/>
                <w:color w:val="000000"/>
                <w:kern w:val="0"/>
                <w:sz w:val="20"/>
                <w:szCs w:val="20"/>
                <w:highlight w:val="none"/>
                <w:u w:val="none"/>
                <w:lang w:val="en-US" w:eastAsia="zh-CN" w:bidi="ar"/>
              </w:rPr>
              <w:t>/2mL×2)</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3DD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2mL*2</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0FC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4A9E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702DF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1117</w:t>
            </w:r>
          </w:p>
        </w:tc>
      </w:tr>
      <w:tr w14:paraId="18230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0BEA6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1092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DAF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H-12A</w:t>
            </w:r>
            <w:r>
              <w:rPr>
                <w:rFonts w:hint="eastAsia" w:ascii="宋体" w:hAnsi="宋体" w:eastAsia="宋体" w:cs="宋体"/>
                <w:i w:val="0"/>
                <w:iCs w:val="0"/>
                <w:color w:val="000000"/>
                <w:kern w:val="0"/>
                <w:sz w:val="20"/>
                <w:szCs w:val="20"/>
                <w:highlight w:val="none"/>
                <w:u w:val="none"/>
                <w:lang w:val="en-US" w:eastAsia="zh-CN" w:bidi="ar"/>
              </w:rPr>
              <w:t>糖化洗脱液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314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1.5Lx1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C76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791D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7C4E4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482</w:t>
            </w:r>
          </w:p>
        </w:tc>
      </w:tr>
      <w:tr w14:paraId="2D749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BEA88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1093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DA2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H-12B</w:t>
            </w:r>
            <w:r>
              <w:rPr>
                <w:rFonts w:hint="eastAsia" w:ascii="宋体" w:hAnsi="宋体" w:eastAsia="宋体" w:cs="宋体"/>
                <w:i w:val="0"/>
                <w:iCs w:val="0"/>
                <w:color w:val="000000"/>
                <w:kern w:val="0"/>
                <w:sz w:val="20"/>
                <w:szCs w:val="20"/>
                <w:highlight w:val="none"/>
                <w:u w:val="none"/>
                <w:lang w:val="en-US" w:eastAsia="zh-CN" w:bidi="ar"/>
              </w:rPr>
              <w:t>糖化洗脱液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240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250mLx1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EEE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599E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C54FB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730</w:t>
            </w:r>
          </w:p>
        </w:tc>
      </w:tr>
      <w:tr w14:paraId="6B2DA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AD3E1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1094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53A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H-12H</w:t>
            </w:r>
            <w:r>
              <w:rPr>
                <w:rFonts w:hint="eastAsia" w:ascii="宋体" w:hAnsi="宋体" w:eastAsia="宋体" w:cs="宋体"/>
                <w:i w:val="0"/>
                <w:iCs w:val="0"/>
                <w:color w:val="000000"/>
                <w:kern w:val="0"/>
                <w:sz w:val="20"/>
                <w:szCs w:val="20"/>
                <w:highlight w:val="none"/>
                <w:u w:val="none"/>
                <w:lang w:val="en-US" w:eastAsia="zh-CN" w:bidi="ar"/>
              </w:rPr>
              <w:t>糖化溶血剂</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DC8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5.6Lx1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9E7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9E8F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1D49F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3961</w:t>
            </w:r>
          </w:p>
        </w:tc>
      </w:tr>
      <w:tr w14:paraId="11803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B9D53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1095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2C7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H-6 </w:t>
            </w:r>
            <w:r>
              <w:rPr>
                <w:rFonts w:hint="eastAsia" w:ascii="宋体" w:hAnsi="宋体" w:eastAsia="宋体" w:cs="宋体"/>
                <w:i w:val="0"/>
                <w:iCs w:val="0"/>
                <w:color w:val="000000"/>
                <w:kern w:val="0"/>
                <w:sz w:val="20"/>
                <w:szCs w:val="20"/>
                <w:highlight w:val="none"/>
                <w:u w:val="none"/>
                <w:lang w:val="en-US" w:eastAsia="zh-CN" w:bidi="ar"/>
              </w:rPr>
              <w:t>糖化层析柱</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1D4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根</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5D5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A9D6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B4574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22867</w:t>
            </w:r>
          </w:p>
        </w:tc>
      </w:tr>
      <w:tr w14:paraId="55880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F52DA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1096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D18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ESR </w:t>
            </w:r>
            <w:r>
              <w:rPr>
                <w:rFonts w:hint="eastAsia" w:ascii="宋体" w:hAnsi="宋体" w:eastAsia="宋体" w:cs="宋体"/>
                <w:i w:val="0"/>
                <w:iCs w:val="0"/>
                <w:color w:val="000000"/>
                <w:kern w:val="0"/>
                <w:sz w:val="20"/>
                <w:szCs w:val="20"/>
                <w:highlight w:val="none"/>
                <w:u w:val="none"/>
                <w:lang w:val="en-US" w:eastAsia="zh-CN" w:bidi="ar"/>
              </w:rPr>
              <w:t>清洗液（中文</w:t>
            </w:r>
            <w:r>
              <w:rPr>
                <w:rFonts w:hint="default" w:ascii="Times New Roman" w:hAnsi="Times New Roman" w:eastAsia="宋体" w:cs="Times New Roman"/>
                <w:i w:val="0"/>
                <w:iCs w:val="0"/>
                <w:color w:val="000000"/>
                <w:kern w:val="0"/>
                <w:sz w:val="20"/>
                <w:szCs w:val="20"/>
                <w:highlight w:val="none"/>
                <w:u w:val="none"/>
                <w:lang w:val="en-US" w:eastAsia="zh-CN" w:bidi="ar"/>
              </w:rPr>
              <w:t>/1LX1</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CED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1LX1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B7A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7E21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5DCBC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1772</w:t>
            </w:r>
          </w:p>
        </w:tc>
      </w:tr>
      <w:tr w14:paraId="06AC9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DF392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1097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156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血球</w:t>
            </w:r>
            <w:r>
              <w:rPr>
                <w:rFonts w:hint="default" w:ascii="Times New Roman" w:hAnsi="Times New Roman" w:eastAsia="宋体" w:cs="Times New Roman"/>
                <w:i w:val="0"/>
                <w:iCs w:val="0"/>
                <w:color w:val="000000"/>
                <w:kern w:val="0"/>
                <w:sz w:val="20"/>
                <w:szCs w:val="20"/>
                <w:highlight w:val="none"/>
                <w:u w:val="none"/>
                <w:lang w:val="en-US" w:eastAsia="zh-CN" w:bidi="ar"/>
              </w:rPr>
              <w:t>SAA</w:t>
            </w:r>
            <w:r>
              <w:rPr>
                <w:rFonts w:hint="eastAsia" w:ascii="宋体" w:hAnsi="宋体" w:eastAsia="宋体" w:cs="宋体"/>
                <w:i w:val="0"/>
                <w:iCs w:val="0"/>
                <w:color w:val="000000"/>
                <w:kern w:val="0"/>
                <w:sz w:val="20"/>
                <w:szCs w:val="20"/>
                <w:highlight w:val="none"/>
                <w:u w:val="none"/>
                <w:lang w:val="en-US" w:eastAsia="zh-CN" w:bidi="ar"/>
              </w:rPr>
              <w:t>质控品（国内</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I/II</w:t>
            </w: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1.5ml×2)</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195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I/II</w:t>
            </w: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1.5ml×2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E02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97DF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F962D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553</w:t>
            </w:r>
          </w:p>
        </w:tc>
      </w:tr>
      <w:tr w14:paraId="5171C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7CADB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1098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319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血球</w:t>
            </w:r>
            <w:r>
              <w:rPr>
                <w:rFonts w:hint="default" w:ascii="Times New Roman" w:hAnsi="Times New Roman" w:eastAsia="宋体" w:cs="Times New Roman"/>
                <w:i w:val="0"/>
                <w:iCs w:val="0"/>
                <w:color w:val="000000"/>
                <w:kern w:val="0"/>
                <w:sz w:val="20"/>
                <w:szCs w:val="20"/>
                <w:highlight w:val="none"/>
                <w:u w:val="none"/>
                <w:lang w:val="en-US" w:eastAsia="zh-CN" w:bidi="ar"/>
              </w:rPr>
              <w:t>SAA</w:t>
            </w:r>
            <w:r>
              <w:rPr>
                <w:rFonts w:hint="eastAsia" w:ascii="宋体" w:hAnsi="宋体" w:eastAsia="宋体" w:cs="宋体"/>
                <w:i w:val="0"/>
                <w:iCs w:val="0"/>
                <w:color w:val="000000"/>
                <w:kern w:val="0"/>
                <w:sz w:val="20"/>
                <w:szCs w:val="20"/>
                <w:highlight w:val="none"/>
                <w:u w:val="none"/>
                <w:lang w:val="en-US" w:eastAsia="zh-CN" w:bidi="ar"/>
              </w:rPr>
              <w:t>校准品（国内</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ABCDE</w:t>
            </w: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0.5ml×5</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F6B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ABCDE</w:t>
            </w:r>
            <w:r>
              <w:rPr>
                <w:rFonts w:hint="eastAsia" w:ascii="宋体" w:hAnsi="宋体" w:eastAsia="宋体" w:cs="宋体"/>
                <w:i w:val="0"/>
                <w:iCs w:val="0"/>
                <w:color w:val="000000"/>
                <w:kern w:val="0"/>
                <w:sz w:val="20"/>
                <w:szCs w:val="20"/>
                <w:highlight w:val="none"/>
                <w:u w:val="none"/>
                <w:lang w:val="en-US" w:eastAsia="zh-CN" w:bidi="ar"/>
              </w:rPr>
              <w:t>水平</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24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2D8F7">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760E7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553</w:t>
            </w:r>
          </w:p>
        </w:tc>
      </w:tr>
      <w:tr w14:paraId="0FA5C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2E7CB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1099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1AE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血球</w:t>
            </w:r>
            <w:r>
              <w:rPr>
                <w:rFonts w:hint="default" w:ascii="Times New Roman" w:hAnsi="Times New Roman" w:eastAsia="宋体" w:cs="Times New Roman"/>
                <w:i w:val="0"/>
                <w:iCs w:val="0"/>
                <w:color w:val="000000"/>
                <w:kern w:val="0"/>
                <w:sz w:val="20"/>
                <w:szCs w:val="20"/>
                <w:highlight w:val="none"/>
                <w:u w:val="none"/>
                <w:lang w:val="en-US" w:eastAsia="zh-CN" w:bidi="ar"/>
              </w:rPr>
              <w:t>SAA</w:t>
            </w:r>
            <w:r>
              <w:rPr>
                <w:rFonts w:hint="eastAsia" w:ascii="宋体" w:hAnsi="宋体" w:eastAsia="宋体" w:cs="宋体"/>
                <w:i w:val="0"/>
                <w:iCs w:val="0"/>
                <w:color w:val="000000"/>
                <w:kern w:val="0"/>
                <w:sz w:val="20"/>
                <w:szCs w:val="20"/>
                <w:highlight w:val="none"/>
                <w:u w:val="none"/>
                <w:lang w:val="en-US" w:eastAsia="zh-CN" w:bidi="ar"/>
              </w:rPr>
              <w:t>乳胶试剂（</w:t>
            </w:r>
            <w:r>
              <w:rPr>
                <w:rFonts w:hint="default" w:ascii="Times New Roman" w:hAnsi="Times New Roman" w:eastAsia="宋体" w:cs="Times New Roman"/>
                <w:i w:val="0"/>
                <w:iCs w:val="0"/>
                <w:color w:val="000000"/>
                <w:kern w:val="0"/>
                <w:sz w:val="20"/>
                <w:szCs w:val="20"/>
                <w:highlight w:val="none"/>
                <w:u w:val="none"/>
                <w:lang w:val="en-US" w:eastAsia="zh-CN" w:bidi="ar"/>
              </w:rPr>
              <w:t>S-I</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D54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E63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0082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82A0A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2777</w:t>
            </w:r>
          </w:p>
        </w:tc>
      </w:tr>
      <w:tr w14:paraId="1D953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C1586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35D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超敏血球</w:t>
            </w:r>
            <w:r>
              <w:rPr>
                <w:rFonts w:hint="default" w:ascii="Times New Roman" w:hAnsi="Times New Roman" w:eastAsia="宋体" w:cs="Times New Roman"/>
                <w:i w:val="0"/>
                <w:iCs w:val="0"/>
                <w:color w:val="000000"/>
                <w:kern w:val="0"/>
                <w:sz w:val="20"/>
                <w:szCs w:val="20"/>
                <w:highlight w:val="none"/>
                <w:u w:val="none"/>
                <w:lang w:val="en-US" w:eastAsia="zh-CN" w:bidi="ar"/>
              </w:rPr>
              <w:t>CRP</w:t>
            </w:r>
            <w:r>
              <w:rPr>
                <w:rFonts w:hint="eastAsia" w:ascii="宋体" w:hAnsi="宋体" w:eastAsia="宋体" w:cs="宋体"/>
                <w:i w:val="0"/>
                <w:iCs w:val="0"/>
                <w:color w:val="000000"/>
                <w:kern w:val="0"/>
                <w:sz w:val="20"/>
                <w:szCs w:val="20"/>
                <w:highlight w:val="none"/>
                <w:u w:val="none"/>
                <w:lang w:val="en-US" w:eastAsia="zh-CN" w:bidi="ar"/>
              </w:rPr>
              <w:t>乳胶试剂（</w:t>
            </w:r>
            <w:r>
              <w:rPr>
                <w:rFonts w:hint="default" w:ascii="Times New Roman" w:hAnsi="Times New Roman" w:eastAsia="宋体" w:cs="Times New Roman"/>
                <w:i w:val="0"/>
                <w:iCs w:val="0"/>
                <w:color w:val="000000"/>
                <w:kern w:val="0"/>
                <w:sz w:val="20"/>
                <w:szCs w:val="20"/>
                <w:highlight w:val="none"/>
                <w:u w:val="none"/>
                <w:lang w:val="en-US" w:eastAsia="zh-CN" w:bidi="ar"/>
              </w:rPr>
              <w:t>C-Ⅱ</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/300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E68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9E9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7E56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865EE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5885</w:t>
            </w:r>
          </w:p>
        </w:tc>
      </w:tr>
      <w:tr w14:paraId="289E1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6AD96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55B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常规血球</w:t>
            </w:r>
            <w:r>
              <w:rPr>
                <w:rFonts w:hint="default" w:ascii="Times New Roman" w:hAnsi="Times New Roman" w:eastAsia="宋体" w:cs="Times New Roman"/>
                <w:i w:val="0"/>
                <w:iCs w:val="0"/>
                <w:color w:val="000000"/>
                <w:kern w:val="0"/>
                <w:sz w:val="20"/>
                <w:szCs w:val="20"/>
                <w:highlight w:val="none"/>
                <w:u w:val="none"/>
                <w:lang w:val="en-US" w:eastAsia="zh-CN" w:bidi="ar"/>
              </w:rPr>
              <w:t>CRP</w:t>
            </w:r>
            <w:r>
              <w:rPr>
                <w:rFonts w:hint="eastAsia" w:ascii="宋体" w:hAnsi="宋体" w:eastAsia="宋体" w:cs="宋体"/>
                <w:i w:val="0"/>
                <w:iCs w:val="0"/>
                <w:color w:val="000000"/>
                <w:kern w:val="0"/>
                <w:sz w:val="20"/>
                <w:szCs w:val="20"/>
                <w:highlight w:val="none"/>
                <w:u w:val="none"/>
                <w:lang w:val="en-US" w:eastAsia="zh-CN" w:bidi="ar"/>
              </w:rPr>
              <w:t>乳胶试剂（</w:t>
            </w:r>
            <w:r>
              <w:rPr>
                <w:rFonts w:hint="default" w:ascii="Times New Roman" w:hAnsi="Times New Roman" w:eastAsia="宋体" w:cs="Times New Roman"/>
                <w:i w:val="0"/>
                <w:iCs w:val="0"/>
                <w:color w:val="000000"/>
                <w:kern w:val="0"/>
                <w:sz w:val="20"/>
                <w:szCs w:val="20"/>
                <w:highlight w:val="none"/>
                <w:u w:val="none"/>
                <w:lang w:val="en-US" w:eastAsia="zh-CN" w:bidi="ar"/>
              </w:rPr>
              <w:t>C-Ⅱ</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B38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00A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1E45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B30FB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1970</w:t>
            </w:r>
          </w:p>
        </w:tc>
      </w:tr>
      <w:tr w14:paraId="3FED8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41AE1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3EC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CRP</w:t>
            </w:r>
            <w:r>
              <w:rPr>
                <w:rFonts w:hint="eastAsia" w:ascii="宋体" w:hAnsi="宋体" w:eastAsia="宋体" w:cs="宋体"/>
                <w:i w:val="0"/>
                <w:iCs w:val="0"/>
                <w:color w:val="000000"/>
                <w:kern w:val="0"/>
                <w:sz w:val="20"/>
                <w:szCs w:val="20"/>
                <w:highlight w:val="none"/>
                <w:u w:val="none"/>
                <w:lang w:val="en-US" w:eastAsia="zh-CN" w:bidi="ar"/>
              </w:rPr>
              <w:t>质控品（国内</w:t>
            </w:r>
            <w:r>
              <w:rPr>
                <w:rFonts w:hint="default" w:ascii="Times New Roman" w:hAnsi="Times New Roman" w:eastAsia="宋体" w:cs="Times New Roman"/>
                <w:i w:val="0"/>
                <w:iCs w:val="0"/>
                <w:color w:val="000000"/>
                <w:kern w:val="0"/>
                <w:sz w:val="20"/>
                <w:szCs w:val="20"/>
                <w:highlight w:val="none"/>
                <w:u w:val="none"/>
                <w:lang w:val="en-US" w:eastAsia="zh-CN" w:bidi="ar"/>
              </w:rPr>
              <w:t>/I/II</w:t>
            </w: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/1.5mlx6)</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B44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I/II</w:t>
            </w: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1.5ml×6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421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AC43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2D564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2566</w:t>
            </w:r>
          </w:p>
        </w:tc>
      </w:tr>
      <w:tr w14:paraId="0E8B6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7E343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AE9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CRP</w:t>
            </w:r>
            <w:r>
              <w:rPr>
                <w:rFonts w:hint="eastAsia" w:ascii="宋体" w:hAnsi="宋体" w:eastAsia="宋体" w:cs="宋体"/>
                <w:i w:val="0"/>
                <w:iCs w:val="0"/>
                <w:color w:val="000000"/>
                <w:kern w:val="0"/>
                <w:sz w:val="20"/>
                <w:szCs w:val="20"/>
                <w:highlight w:val="none"/>
                <w:u w:val="none"/>
                <w:lang w:val="en-US" w:eastAsia="zh-CN" w:bidi="ar"/>
              </w:rPr>
              <w:t>清洁液（中文</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500mL x 4</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9C6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4*500mL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119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EFC7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54BFE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857</w:t>
            </w:r>
          </w:p>
        </w:tc>
      </w:tr>
      <w:tr w14:paraId="107BA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B4967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B66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w:t>
            </w:r>
            <w:r>
              <w:rPr>
                <w:rFonts w:hint="eastAsia" w:ascii="宋体" w:hAnsi="宋体" w:eastAsia="宋体" w:cs="宋体"/>
                <w:i w:val="0"/>
                <w:iCs w:val="0"/>
                <w:color w:val="000000"/>
                <w:kern w:val="0"/>
                <w:sz w:val="20"/>
                <w:szCs w:val="20"/>
                <w:highlight w:val="none"/>
                <w:u w:val="none"/>
                <w:lang w:val="en-US" w:eastAsia="zh-CN" w:bidi="ar"/>
              </w:rPr>
              <w:t>反应蛋白</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(CRP) </w:t>
            </w:r>
            <w:r>
              <w:rPr>
                <w:rFonts w:hint="eastAsia" w:ascii="宋体" w:hAnsi="宋体" w:eastAsia="宋体" w:cs="宋体"/>
                <w:i w:val="0"/>
                <w:iCs w:val="0"/>
                <w:color w:val="000000"/>
                <w:kern w:val="0"/>
                <w:sz w:val="20"/>
                <w:szCs w:val="20"/>
                <w:highlight w:val="none"/>
                <w:u w:val="none"/>
                <w:lang w:val="en-US" w:eastAsia="zh-CN" w:bidi="ar"/>
              </w:rPr>
              <w:t>校准品</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/0.5mL×5)</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A10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0.5mL*5</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837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9A99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7B094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619</w:t>
            </w:r>
          </w:p>
        </w:tc>
      </w:tr>
      <w:tr w14:paraId="5F910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48FEB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156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LC </w:t>
            </w:r>
            <w:r>
              <w:rPr>
                <w:rFonts w:hint="eastAsia" w:ascii="宋体" w:hAnsi="宋体" w:eastAsia="宋体" w:cs="宋体"/>
                <w:i w:val="0"/>
                <w:iCs w:val="0"/>
                <w:color w:val="000000"/>
                <w:kern w:val="0"/>
                <w:sz w:val="20"/>
                <w:szCs w:val="20"/>
                <w:highlight w:val="none"/>
                <w:u w:val="none"/>
                <w:lang w:val="en-US" w:eastAsia="zh-CN" w:bidi="ar"/>
              </w:rPr>
              <w:t>溶血剂</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/200mL×4)</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BCF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200mL*4</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237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54E6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65F76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2391</w:t>
            </w:r>
          </w:p>
        </w:tc>
      </w:tr>
      <w:tr w14:paraId="413D7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8F83A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B56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LC </w:t>
            </w:r>
            <w:r>
              <w:rPr>
                <w:rFonts w:hint="eastAsia" w:ascii="宋体" w:hAnsi="宋体" w:eastAsia="宋体" w:cs="宋体"/>
                <w:i w:val="0"/>
                <w:iCs w:val="0"/>
                <w:color w:val="000000"/>
                <w:kern w:val="0"/>
                <w:sz w:val="20"/>
                <w:szCs w:val="20"/>
                <w:highlight w:val="none"/>
                <w:u w:val="none"/>
                <w:lang w:val="en-US" w:eastAsia="zh-CN" w:bidi="ar"/>
              </w:rPr>
              <w:t>溶血剂</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中文</w:t>
            </w:r>
            <w:r>
              <w:rPr>
                <w:rFonts w:hint="default" w:ascii="Times New Roman" w:hAnsi="Times New Roman" w:eastAsia="宋体" w:cs="Times New Roman"/>
                <w:i w:val="0"/>
                <w:iCs w:val="0"/>
                <w:color w:val="000000"/>
                <w:kern w:val="0"/>
                <w:sz w:val="20"/>
                <w:szCs w:val="20"/>
                <w:highlight w:val="none"/>
                <w:u w:val="none"/>
                <w:lang w:val="en-US" w:eastAsia="zh-CN" w:bidi="ar"/>
              </w:rPr>
              <w:t>/200mL×1)</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3CB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200mL*1</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C4C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1767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52C66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598</w:t>
            </w:r>
          </w:p>
        </w:tc>
      </w:tr>
      <w:tr w14:paraId="65948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19" w:type="dxa"/>
            <w:tcBorders>
              <w:top w:val="nil"/>
              <w:left w:val="nil"/>
              <w:bottom w:val="single" w:color="000000" w:sz="4" w:space="0"/>
              <w:right w:val="single" w:color="000000" w:sz="4" w:space="0"/>
            </w:tcBorders>
            <w:shd w:val="clear" w:color="auto" w:fill="auto"/>
            <w:vAlign w:val="center"/>
          </w:tcPr>
          <w:p w14:paraId="205983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7C3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瑞氏</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姬姆萨染色液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6FD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瑞氏姬姆萨染色液（</w:t>
            </w:r>
            <w:r>
              <w:rPr>
                <w:rFonts w:hint="default" w:ascii="Times New Roman" w:hAnsi="Times New Roman" w:eastAsia="宋体" w:cs="Times New Roman"/>
                <w:i w:val="0"/>
                <w:iCs w:val="0"/>
                <w:color w:val="000000"/>
                <w:kern w:val="0"/>
                <w:sz w:val="20"/>
                <w:szCs w:val="20"/>
                <w:highlight w:val="none"/>
                <w:u w:val="none"/>
                <w:lang w:val="en-US" w:eastAsia="zh-CN" w:bidi="ar"/>
              </w:rPr>
              <w:t>A</w:t>
            </w:r>
            <w:r>
              <w:rPr>
                <w:rFonts w:hint="eastAsia" w:ascii="宋体" w:hAnsi="宋体" w:eastAsia="宋体" w:cs="宋体"/>
                <w:i w:val="0"/>
                <w:iCs w:val="0"/>
                <w:color w:val="000000"/>
                <w:kern w:val="0"/>
                <w:sz w:val="20"/>
                <w:szCs w:val="20"/>
                <w:highlight w:val="none"/>
                <w:u w:val="none"/>
                <w:lang w:val="en-US" w:eastAsia="zh-CN" w:bidi="ar"/>
              </w:rPr>
              <w:t>液，单瓶），</w:t>
            </w:r>
            <w:r>
              <w:rPr>
                <w:rFonts w:hint="default" w:ascii="Times New Roman" w:hAnsi="Times New Roman" w:eastAsia="宋体" w:cs="Times New Roman"/>
                <w:i w:val="0"/>
                <w:iCs w:val="0"/>
                <w:color w:val="000000"/>
                <w:kern w:val="0"/>
                <w:sz w:val="20"/>
                <w:szCs w:val="20"/>
                <w:highlight w:val="none"/>
                <w:u w:val="none"/>
                <w:lang w:val="en-US" w:eastAsia="zh-CN" w:bidi="ar"/>
              </w:rPr>
              <w:t>5000ml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4B8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2B368">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A927E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2108</w:t>
            </w:r>
          </w:p>
        </w:tc>
      </w:tr>
      <w:tr w14:paraId="2C224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9" w:type="dxa"/>
            <w:tcBorders>
              <w:top w:val="nil"/>
              <w:left w:val="nil"/>
              <w:bottom w:val="single" w:color="000000" w:sz="4" w:space="0"/>
              <w:right w:val="single" w:color="000000" w:sz="4" w:space="0"/>
            </w:tcBorders>
            <w:shd w:val="clear" w:color="auto" w:fill="auto"/>
            <w:vAlign w:val="center"/>
          </w:tcPr>
          <w:p w14:paraId="051747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C5E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瑞氏</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姬姆萨染色液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978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瑞氏姬姆萨染色液（</w:t>
            </w:r>
            <w:r>
              <w:rPr>
                <w:rFonts w:hint="default" w:ascii="Times New Roman" w:hAnsi="Times New Roman" w:eastAsia="宋体" w:cs="Times New Roman"/>
                <w:i w:val="0"/>
                <w:iCs w:val="0"/>
                <w:color w:val="000000"/>
                <w:kern w:val="0"/>
                <w:sz w:val="20"/>
                <w:szCs w:val="20"/>
                <w:highlight w:val="none"/>
                <w:u w:val="none"/>
                <w:lang w:val="en-US" w:eastAsia="zh-CN" w:bidi="ar"/>
              </w:rPr>
              <w:t>B</w:t>
            </w:r>
            <w:r>
              <w:rPr>
                <w:rFonts w:hint="eastAsia" w:ascii="宋体" w:hAnsi="宋体" w:eastAsia="宋体" w:cs="宋体"/>
                <w:i w:val="0"/>
                <w:iCs w:val="0"/>
                <w:color w:val="000000"/>
                <w:kern w:val="0"/>
                <w:sz w:val="20"/>
                <w:szCs w:val="20"/>
                <w:highlight w:val="none"/>
                <w:u w:val="none"/>
                <w:lang w:val="en-US" w:eastAsia="zh-CN" w:bidi="ar"/>
              </w:rPr>
              <w:t>液，单瓶），</w:t>
            </w:r>
            <w:r>
              <w:rPr>
                <w:rFonts w:hint="default" w:ascii="Times New Roman" w:hAnsi="Times New Roman" w:eastAsia="宋体" w:cs="Times New Roman"/>
                <w:i w:val="0"/>
                <w:iCs w:val="0"/>
                <w:color w:val="000000"/>
                <w:kern w:val="0"/>
                <w:sz w:val="20"/>
                <w:szCs w:val="20"/>
                <w:highlight w:val="none"/>
                <w:u w:val="none"/>
                <w:lang w:val="en-US" w:eastAsia="zh-CN" w:bidi="ar"/>
              </w:rPr>
              <w:t>5000ml</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7EC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6E5F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D9589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853</w:t>
            </w:r>
          </w:p>
        </w:tc>
      </w:tr>
      <w:tr w14:paraId="2CC49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D3D41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DF8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专用油镜油</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96B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1*100m1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BFE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09C0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DED22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688</w:t>
            </w:r>
          </w:p>
        </w:tc>
      </w:tr>
      <w:tr w14:paraId="52ABA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54B62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1110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986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普通生化接种水</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964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079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376E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D9B52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94</w:t>
            </w:r>
          </w:p>
        </w:tc>
      </w:tr>
      <w:tr w14:paraId="69623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FC257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1111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51A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普通药敏液接种水</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FBF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D52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D693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AE821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131</w:t>
            </w:r>
          </w:p>
        </w:tc>
      </w:tr>
      <w:tr w14:paraId="73B2E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95EDC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1112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5FE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细菌浊度标准管</w:t>
            </w:r>
            <w:r>
              <w:rPr>
                <w:rFonts w:hint="default" w:ascii="Times New Roman" w:hAnsi="Times New Roman" w:eastAsia="宋体" w:cs="Times New Roman"/>
                <w:i w:val="0"/>
                <w:iCs w:val="0"/>
                <w:color w:val="000000"/>
                <w:kern w:val="0"/>
                <w:sz w:val="20"/>
                <w:szCs w:val="20"/>
                <w:highlight w:val="none"/>
                <w:u w:val="none"/>
                <w:lang w:val="en-US" w:eastAsia="zh-CN" w:bidi="ar"/>
              </w:rPr>
              <w:t>TDR-Z2</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A85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53B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20B9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6DB47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157</w:t>
            </w:r>
          </w:p>
        </w:tc>
      </w:tr>
      <w:tr w14:paraId="396CD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F9D44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1113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ACF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需氧培养瓶</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1E5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25ml*25</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F3C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723F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6681E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1250</w:t>
            </w:r>
          </w:p>
        </w:tc>
      </w:tr>
      <w:tr w14:paraId="53197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88166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1114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EDD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需氧培养瓶</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197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25ml*40</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B7B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310C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8C8F5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1816</w:t>
            </w:r>
          </w:p>
        </w:tc>
      </w:tr>
      <w:tr w14:paraId="78B15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CC5D9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1115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850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需氧培养瓶</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045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35ml*25</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EE8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D383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D3CD6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1162</w:t>
            </w:r>
          </w:p>
        </w:tc>
      </w:tr>
      <w:tr w14:paraId="4EC76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12880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1116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44B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需氧培养瓶</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2BA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35ml*40</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CD8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7E49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167BB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1747</w:t>
            </w:r>
          </w:p>
        </w:tc>
      </w:tr>
      <w:tr w14:paraId="4AD42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4DB93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1117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E51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厌氧培养瓶</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903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35ml*25</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495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C45F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30996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1162</w:t>
            </w:r>
          </w:p>
        </w:tc>
      </w:tr>
      <w:tr w14:paraId="12926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7A29D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1118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540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厌氧培养瓶</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0E5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35ml*40</w:t>
            </w:r>
            <w:r>
              <w:rPr>
                <w:rFonts w:hint="eastAsia" w:ascii="宋体" w:hAnsi="宋体" w:eastAsia="宋体" w:cs="宋体"/>
                <w:i w:val="0"/>
                <w:iCs w:val="0"/>
                <w:color w:val="000000"/>
                <w:kern w:val="0"/>
                <w:sz w:val="20"/>
                <w:szCs w:val="20"/>
                <w:highlight w:val="none"/>
                <w:u w:val="none"/>
                <w:lang w:val="en-US" w:eastAsia="zh-CN" w:bidi="ar"/>
              </w:rPr>
              <w:t>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490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38C7F">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E40D6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1747</w:t>
            </w:r>
          </w:p>
        </w:tc>
      </w:tr>
      <w:tr w14:paraId="456E8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34DD3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1119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0F4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链球菌科细菌检测试剂盒</w:t>
            </w:r>
            <w:r>
              <w:rPr>
                <w:rFonts w:hint="default" w:ascii="Times New Roman" w:hAnsi="Times New Roman" w:eastAsia="宋体" w:cs="Times New Roman"/>
                <w:i w:val="0"/>
                <w:iCs w:val="0"/>
                <w:color w:val="000000"/>
                <w:kern w:val="0"/>
                <w:sz w:val="20"/>
                <w:szCs w:val="20"/>
                <w:highlight w:val="none"/>
                <w:u w:val="none"/>
                <w:lang w:val="en-US" w:eastAsia="zh-CN" w:bidi="ar"/>
              </w:rPr>
              <w:t>(TDR STR-AST)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84D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97C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DED9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1553F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685</w:t>
            </w:r>
          </w:p>
        </w:tc>
      </w:tr>
      <w:tr w14:paraId="13C45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7871F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1120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9A6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奈瑟菌</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嗜血杆菌检测试剂盒</w:t>
            </w:r>
            <w:r>
              <w:rPr>
                <w:rFonts w:hint="default" w:ascii="Times New Roman" w:hAnsi="Times New Roman" w:eastAsia="宋体" w:cs="Times New Roman"/>
                <w:i w:val="0"/>
                <w:iCs w:val="0"/>
                <w:color w:val="000000"/>
                <w:kern w:val="0"/>
                <w:sz w:val="20"/>
                <w:szCs w:val="20"/>
                <w:highlight w:val="none"/>
                <w:u w:val="none"/>
                <w:lang w:val="en-US" w:eastAsia="zh-CN" w:bidi="ar"/>
              </w:rPr>
              <w:t>(TDR NH-96)</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24D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235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ECDA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CF98E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685</w:t>
            </w:r>
          </w:p>
        </w:tc>
      </w:tr>
      <w:tr w14:paraId="1159B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3F022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1121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128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奈瑟菌</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嗜血杆菌检测试剂盒</w:t>
            </w:r>
            <w:r>
              <w:rPr>
                <w:rFonts w:hint="default" w:ascii="Times New Roman" w:hAnsi="Times New Roman" w:eastAsia="宋体" w:cs="Times New Roman"/>
                <w:i w:val="0"/>
                <w:iCs w:val="0"/>
                <w:color w:val="000000"/>
                <w:kern w:val="0"/>
                <w:sz w:val="20"/>
                <w:szCs w:val="20"/>
                <w:highlight w:val="none"/>
                <w:u w:val="none"/>
                <w:lang w:val="en-US" w:eastAsia="zh-CN" w:bidi="ar"/>
              </w:rPr>
              <w:t>(TDR NH-AST)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AD4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EC5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A9BCC">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FD93D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685</w:t>
            </w:r>
          </w:p>
        </w:tc>
      </w:tr>
      <w:tr w14:paraId="227D8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4D6BDA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1122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20B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棒状杆菌检测试剂盒</w:t>
            </w:r>
            <w:r>
              <w:rPr>
                <w:rFonts w:hint="default" w:ascii="Times New Roman" w:hAnsi="Times New Roman" w:eastAsia="宋体" w:cs="Times New Roman"/>
                <w:i w:val="0"/>
                <w:iCs w:val="0"/>
                <w:color w:val="000000"/>
                <w:kern w:val="0"/>
                <w:sz w:val="20"/>
                <w:szCs w:val="20"/>
                <w:highlight w:val="none"/>
                <w:u w:val="none"/>
                <w:lang w:val="en-US" w:eastAsia="zh-CN" w:bidi="ar"/>
              </w:rPr>
              <w:t>(TDR CB-96)</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8BA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BA7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6DAC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EBC7B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685</w:t>
            </w:r>
          </w:p>
        </w:tc>
      </w:tr>
      <w:tr w14:paraId="07F7F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4F942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1123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E4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弧菌科细菌检测试剂盒</w:t>
            </w:r>
            <w:r>
              <w:rPr>
                <w:rFonts w:hint="default" w:ascii="Times New Roman" w:hAnsi="Times New Roman" w:eastAsia="宋体" w:cs="Times New Roman"/>
                <w:i w:val="0"/>
                <w:iCs w:val="0"/>
                <w:color w:val="000000"/>
                <w:kern w:val="0"/>
                <w:sz w:val="20"/>
                <w:szCs w:val="20"/>
                <w:highlight w:val="none"/>
                <w:u w:val="none"/>
                <w:lang w:val="en-US" w:eastAsia="zh-CN" w:bidi="ar"/>
              </w:rPr>
              <w:t>(TDR VIB-96)</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003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A44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F276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EDE2C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685</w:t>
            </w:r>
          </w:p>
        </w:tc>
      </w:tr>
      <w:tr w14:paraId="7A370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C22E5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1124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71B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芽孢杆菌检测试剂盒</w:t>
            </w:r>
            <w:r>
              <w:rPr>
                <w:rFonts w:hint="default" w:ascii="Times New Roman" w:hAnsi="Times New Roman" w:eastAsia="宋体" w:cs="Times New Roman"/>
                <w:i w:val="0"/>
                <w:iCs w:val="0"/>
                <w:color w:val="000000"/>
                <w:kern w:val="0"/>
                <w:sz w:val="20"/>
                <w:szCs w:val="20"/>
                <w:highlight w:val="none"/>
                <w:u w:val="none"/>
                <w:lang w:val="en-US" w:eastAsia="zh-CN" w:bidi="ar"/>
              </w:rPr>
              <w:t>(TDR BAC-96)</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D2A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14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BFDC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97983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685</w:t>
            </w:r>
          </w:p>
        </w:tc>
      </w:tr>
      <w:tr w14:paraId="6E387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125D7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1125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4EE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肠杆菌科细菌检测试剂盒</w:t>
            </w:r>
            <w:r>
              <w:rPr>
                <w:rFonts w:hint="default" w:ascii="Times New Roman" w:hAnsi="Times New Roman" w:eastAsia="宋体" w:cs="Times New Roman"/>
                <w:i w:val="0"/>
                <w:iCs w:val="0"/>
                <w:color w:val="000000"/>
                <w:kern w:val="0"/>
                <w:sz w:val="20"/>
                <w:szCs w:val="20"/>
                <w:highlight w:val="none"/>
                <w:u w:val="none"/>
                <w:lang w:val="en-US" w:eastAsia="zh-CN" w:bidi="ar"/>
              </w:rPr>
              <w:t>(TDR ONE-96)</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FE8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F7E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3AA31">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AF40D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685</w:t>
            </w:r>
          </w:p>
        </w:tc>
      </w:tr>
      <w:tr w14:paraId="232A2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F253D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1126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A4D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非发酵菌检测试剂盒</w:t>
            </w:r>
            <w:r>
              <w:rPr>
                <w:rFonts w:hint="default" w:ascii="Times New Roman" w:hAnsi="Times New Roman" w:eastAsia="宋体" w:cs="Times New Roman"/>
                <w:i w:val="0"/>
                <w:iCs w:val="0"/>
                <w:color w:val="000000"/>
                <w:kern w:val="0"/>
                <w:sz w:val="20"/>
                <w:szCs w:val="20"/>
                <w:highlight w:val="none"/>
                <w:u w:val="none"/>
                <w:lang w:val="en-US" w:eastAsia="zh-CN" w:bidi="ar"/>
              </w:rPr>
              <w:t>(TDR NF-96)</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B69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C6E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77D8A">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5167D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685</w:t>
            </w:r>
          </w:p>
        </w:tc>
      </w:tr>
      <w:tr w14:paraId="3ACB5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F1E09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1127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AAE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链球菌科细菌检测试剂盒</w:t>
            </w:r>
            <w:r>
              <w:rPr>
                <w:rFonts w:hint="default" w:ascii="Times New Roman" w:hAnsi="Times New Roman" w:eastAsia="宋体" w:cs="Times New Roman"/>
                <w:i w:val="0"/>
                <w:iCs w:val="0"/>
                <w:color w:val="000000"/>
                <w:kern w:val="0"/>
                <w:sz w:val="20"/>
                <w:szCs w:val="20"/>
                <w:highlight w:val="none"/>
                <w:u w:val="none"/>
                <w:lang w:val="en-US" w:eastAsia="zh-CN" w:bidi="ar"/>
              </w:rPr>
              <w:t>(TDR STR-96)</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E1F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945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DE279">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F4C7C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685</w:t>
            </w:r>
          </w:p>
        </w:tc>
      </w:tr>
      <w:tr w14:paraId="0FB1F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75A9E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1128</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0A4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酵母样真菌检测试剂盒</w:t>
            </w:r>
            <w:r>
              <w:rPr>
                <w:rFonts w:hint="default" w:ascii="Times New Roman" w:hAnsi="Times New Roman" w:eastAsia="宋体" w:cs="Times New Roman"/>
                <w:i w:val="0"/>
                <w:iCs w:val="0"/>
                <w:color w:val="000000"/>
                <w:kern w:val="0"/>
                <w:sz w:val="20"/>
                <w:szCs w:val="20"/>
                <w:highlight w:val="none"/>
                <w:u w:val="none"/>
                <w:lang w:val="en-US" w:eastAsia="zh-CN" w:bidi="ar"/>
              </w:rPr>
              <w:t>(TDR YEAST-96)</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56D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CA6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90D34">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98C2A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685</w:t>
            </w:r>
          </w:p>
        </w:tc>
      </w:tr>
      <w:tr w14:paraId="03BE5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1C37FA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1129</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FE3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酵母样真菌检测试剂盒</w:t>
            </w:r>
            <w:r>
              <w:rPr>
                <w:rFonts w:hint="default" w:ascii="Times New Roman" w:hAnsi="Times New Roman" w:eastAsia="宋体" w:cs="Times New Roman"/>
                <w:i w:val="0"/>
                <w:iCs w:val="0"/>
                <w:color w:val="000000"/>
                <w:kern w:val="0"/>
                <w:sz w:val="20"/>
                <w:szCs w:val="20"/>
                <w:highlight w:val="none"/>
                <w:u w:val="none"/>
                <w:lang w:val="en-US" w:eastAsia="zh-CN" w:bidi="ar"/>
              </w:rPr>
              <w:t>(TDR YEAST-AST)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A40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719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31575">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A3436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685</w:t>
            </w:r>
          </w:p>
        </w:tc>
      </w:tr>
      <w:tr w14:paraId="1A24D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0681A0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1130</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31B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葡萄球菌检测试剂盒</w:t>
            </w:r>
            <w:r>
              <w:rPr>
                <w:rFonts w:hint="default" w:ascii="Times New Roman" w:hAnsi="Times New Roman" w:eastAsia="宋体" w:cs="Times New Roman"/>
                <w:i w:val="0"/>
                <w:iCs w:val="0"/>
                <w:color w:val="000000"/>
                <w:kern w:val="0"/>
                <w:sz w:val="20"/>
                <w:szCs w:val="20"/>
                <w:highlight w:val="none"/>
                <w:u w:val="none"/>
                <w:lang w:val="en-US" w:eastAsia="zh-CN" w:bidi="ar"/>
              </w:rPr>
              <w:t>(TDR STAPH-96)</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E06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0FC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B6073">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7B3A0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685</w:t>
            </w:r>
          </w:p>
        </w:tc>
      </w:tr>
      <w:tr w14:paraId="1F547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CE577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1131</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F8C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厌氧菌生化药敏试验卡</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FA6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测试</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3BF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3781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2815D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760</w:t>
            </w:r>
          </w:p>
        </w:tc>
      </w:tr>
      <w:tr w14:paraId="0C28D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557272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1132</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50A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无菌矿物油</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367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6E8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D99A6">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F89F2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r>
      <w:tr w14:paraId="60016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667991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1133</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D8E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尿液试纸条（国内</w:t>
            </w: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筒</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14</w:t>
            </w:r>
            <w:r>
              <w:rPr>
                <w:rFonts w:hint="eastAsia" w:ascii="宋体" w:hAnsi="宋体" w:eastAsia="宋体" w:cs="宋体"/>
                <w:i w:val="0"/>
                <w:iCs w:val="0"/>
                <w:color w:val="000000"/>
                <w:kern w:val="0"/>
                <w:sz w:val="20"/>
                <w:szCs w:val="20"/>
                <w:highlight w:val="none"/>
                <w:u w:val="none"/>
                <w:lang w:val="en-US" w:eastAsia="zh-CN" w:bidi="ar"/>
              </w:rPr>
              <w:t>项）</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982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441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35CF2">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F33D1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2825</w:t>
            </w:r>
          </w:p>
        </w:tc>
      </w:tr>
      <w:tr w14:paraId="2819E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2C3CA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1134</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FD7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尿液试纸条（国内</w:t>
            </w: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筒</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11</w:t>
            </w:r>
            <w:r>
              <w:rPr>
                <w:rFonts w:hint="eastAsia" w:ascii="宋体" w:hAnsi="宋体" w:eastAsia="宋体" w:cs="宋体"/>
                <w:i w:val="0"/>
                <w:iCs w:val="0"/>
                <w:color w:val="000000"/>
                <w:kern w:val="0"/>
                <w:sz w:val="20"/>
                <w:szCs w:val="20"/>
                <w:highlight w:val="none"/>
                <w:u w:val="none"/>
                <w:lang w:val="en-US" w:eastAsia="zh-CN" w:bidi="ar"/>
              </w:rPr>
              <w:t>项）</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937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人份</w:t>
            </w:r>
            <w:r>
              <w:rPr>
                <w:rFonts w:hint="default" w:ascii="Times New Roman" w:hAnsi="Times New Roman" w:eastAsia="宋体" w:cs="Times New Roman"/>
                <w:i w:val="0"/>
                <w:iCs w:val="0"/>
                <w:color w:val="000000"/>
                <w:kern w:val="0"/>
                <w:sz w:val="20"/>
                <w:szCs w:val="20"/>
                <w:highlight w:val="none"/>
                <w:u w:val="none"/>
                <w:lang w:val="en-US" w:eastAsia="zh-CN" w:bidi="ar"/>
              </w:rPr>
              <w:t>*10</w:t>
            </w:r>
            <w:r>
              <w:rPr>
                <w:rFonts w:hint="eastAsia" w:ascii="宋体" w:hAnsi="宋体" w:eastAsia="宋体" w:cs="宋体"/>
                <w:i w:val="0"/>
                <w:iCs w:val="0"/>
                <w:color w:val="000000"/>
                <w:kern w:val="0"/>
                <w:sz w:val="20"/>
                <w:szCs w:val="20"/>
                <w:highlight w:val="none"/>
                <w:u w:val="none"/>
                <w:lang w:val="en-US" w:eastAsia="zh-CN" w:bidi="ar"/>
              </w:rPr>
              <w:t>筒</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641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163A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FF753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2475</w:t>
            </w:r>
          </w:p>
        </w:tc>
      </w:tr>
      <w:tr w14:paraId="06189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377772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1135</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BE8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尿液有形成分质控物（中文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Ⅰ</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442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10ml*6/</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AD0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DF960">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67A99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750</w:t>
            </w:r>
          </w:p>
        </w:tc>
      </w:tr>
      <w:tr w14:paraId="56D2B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20F3F1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1136</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EF3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尿液有形成分质控物（中文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Ⅱ</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0F0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10ml*6/</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547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3D55E">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83E9E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750</w:t>
            </w:r>
          </w:p>
        </w:tc>
      </w:tr>
      <w:tr w14:paraId="71C1F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nil"/>
              <w:left w:val="nil"/>
              <w:bottom w:val="single" w:color="000000" w:sz="4" w:space="0"/>
              <w:right w:val="single" w:color="000000" w:sz="4" w:space="0"/>
            </w:tcBorders>
            <w:shd w:val="clear" w:color="auto" w:fill="auto"/>
            <w:vAlign w:val="center"/>
          </w:tcPr>
          <w:p w14:paraId="70E73B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1137</w:t>
            </w:r>
          </w:p>
        </w:tc>
        <w:tc>
          <w:tcPr>
            <w:tcW w:w="3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B00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尿液有形成分质控物（中文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水平</w:t>
            </w:r>
            <w:r>
              <w:rPr>
                <w:rFonts w:hint="default" w:ascii="Times New Roman" w:hAnsi="Times New Roman" w:eastAsia="宋体" w:cs="Times New Roman"/>
                <w:i w:val="0"/>
                <w:iCs w:val="0"/>
                <w:color w:val="000000"/>
                <w:kern w:val="0"/>
                <w:sz w:val="20"/>
                <w:szCs w:val="20"/>
                <w:highlight w:val="none"/>
                <w:u w:val="none"/>
                <w:lang w:val="en-US" w:eastAsia="zh-CN" w:bidi="ar"/>
              </w:rPr>
              <w:t>Ⅲ</w:t>
            </w:r>
            <w:r>
              <w:rPr>
                <w:rFonts w:hint="eastAsia" w:ascii="宋体" w:hAnsi="宋体" w:eastAsia="宋体" w:cs="宋体"/>
                <w:i w:val="0"/>
                <w:iCs w:val="0"/>
                <w:color w:val="000000"/>
                <w:kern w:val="0"/>
                <w:sz w:val="20"/>
                <w:szCs w:val="20"/>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CF3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10ml*6/</w:t>
            </w:r>
            <w:r>
              <w:rPr>
                <w:rFonts w:hint="eastAsia" w:ascii="宋体" w:hAnsi="宋体" w:eastAsia="宋体" w:cs="宋体"/>
                <w:i w:val="0"/>
                <w:iCs w:val="0"/>
                <w:color w:val="000000"/>
                <w:kern w:val="0"/>
                <w:sz w:val="20"/>
                <w:szCs w:val="20"/>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B7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E59BB">
            <w:pPr>
              <w:jc w:val="center"/>
              <w:rPr>
                <w:rFonts w:hint="default" w:ascii="Times New Roman" w:hAnsi="Times New Roman" w:eastAsia="宋体" w:cs="Times New Roman"/>
                <w:i w:val="0"/>
                <w:iCs w:val="0"/>
                <w:color w:val="000000"/>
                <w:sz w:val="20"/>
                <w:szCs w:val="20"/>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2A3EA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750</w:t>
            </w:r>
          </w:p>
        </w:tc>
      </w:tr>
      <w:tr w14:paraId="0F634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09A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1138</w:t>
            </w:r>
          </w:p>
        </w:tc>
        <w:tc>
          <w:tcPr>
            <w:tcW w:w="3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6596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尿液有形成分质控物（中文</w:t>
            </w:r>
            <w:r>
              <w:rPr>
                <w:rStyle w:val="288"/>
                <w:rFonts w:eastAsia="宋体"/>
                <w:highlight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水平</w:t>
            </w:r>
            <w:r>
              <w:rPr>
                <w:rStyle w:val="288"/>
                <w:rFonts w:eastAsia="宋体"/>
                <w:highlight w:val="none"/>
                <w:lang w:val="en-US" w:eastAsia="zh-CN" w:bidi="ar"/>
              </w:rPr>
              <w:t>Ⅳ</w:t>
            </w:r>
            <w:r>
              <w:rPr>
                <w:rFonts w:hint="eastAsia" w:ascii="宋体" w:hAnsi="宋体" w:eastAsia="宋体" w:cs="宋体"/>
                <w:i w:val="0"/>
                <w:iCs w:val="0"/>
                <w:color w:val="000000"/>
                <w:kern w:val="0"/>
                <w:sz w:val="22"/>
                <w:szCs w:val="22"/>
                <w:highlight w:val="none"/>
                <w:u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0C4C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288"/>
                <w:rFonts w:eastAsia="宋体"/>
                <w:highlight w:val="none"/>
                <w:lang w:val="en-US" w:eastAsia="zh-CN" w:bidi="ar"/>
              </w:rPr>
              <w:t>10ml*6/</w:t>
            </w:r>
            <w:r>
              <w:rPr>
                <w:rFonts w:hint="eastAsia" w:ascii="宋体" w:hAnsi="宋体" w:eastAsia="宋体" w:cs="宋体"/>
                <w:i w:val="0"/>
                <w:iCs w:val="0"/>
                <w:color w:val="000000"/>
                <w:kern w:val="0"/>
                <w:sz w:val="22"/>
                <w:szCs w:val="22"/>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1CDA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328D6">
            <w:pPr>
              <w:jc w:val="center"/>
              <w:rPr>
                <w:rFonts w:hint="default" w:ascii="Times New Roman" w:hAnsi="Times New Roman" w:eastAsia="宋体" w:cs="Times New Roman"/>
                <w:i w:val="0"/>
                <w:iCs w:val="0"/>
                <w:color w:val="000000"/>
                <w:sz w:val="22"/>
                <w:szCs w:val="22"/>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0CD01E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750</w:t>
            </w:r>
          </w:p>
        </w:tc>
      </w:tr>
      <w:tr w14:paraId="621E0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1B0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1139</w:t>
            </w:r>
          </w:p>
        </w:tc>
        <w:tc>
          <w:tcPr>
            <w:tcW w:w="3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9DA7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尿液有形成分校准物（中文</w:t>
            </w:r>
            <w:r>
              <w:rPr>
                <w:rStyle w:val="288"/>
                <w:rFonts w:eastAsia="宋体"/>
                <w:highlight w:val="none"/>
                <w:lang w:val="en-US" w:eastAsia="zh-CN" w:bidi="ar"/>
              </w:rPr>
              <w:t>)</w:t>
            </w:r>
          </w:p>
        </w:tc>
        <w:tc>
          <w:tcPr>
            <w:tcW w:w="2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4DB3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288"/>
                <w:rFonts w:eastAsia="宋体"/>
                <w:highlight w:val="none"/>
                <w:lang w:val="en-US" w:eastAsia="zh-CN" w:bidi="ar"/>
              </w:rPr>
              <w:t>10ml*6/</w:t>
            </w:r>
            <w:r>
              <w:rPr>
                <w:rFonts w:hint="eastAsia" w:ascii="宋体" w:hAnsi="宋体" w:eastAsia="宋体" w:cs="宋体"/>
                <w:i w:val="0"/>
                <w:iCs w:val="0"/>
                <w:color w:val="000000"/>
                <w:kern w:val="0"/>
                <w:sz w:val="22"/>
                <w:szCs w:val="22"/>
                <w:highlight w:val="none"/>
                <w:u w:val="none"/>
                <w:lang w:val="en-US" w:eastAsia="zh-CN" w:bidi="ar"/>
              </w:rPr>
              <w:t>盒</w:t>
            </w:r>
          </w:p>
        </w:tc>
        <w:tc>
          <w:tcPr>
            <w:tcW w:w="1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DE48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6931D">
            <w:pPr>
              <w:jc w:val="center"/>
              <w:rPr>
                <w:rFonts w:hint="default" w:ascii="Times New Roman" w:hAnsi="Times New Roman" w:eastAsia="宋体" w:cs="Times New Roman"/>
                <w:i w:val="0"/>
                <w:iCs w:val="0"/>
                <w:color w:val="000000"/>
                <w:sz w:val="22"/>
                <w:szCs w:val="22"/>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5297C7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750</w:t>
            </w:r>
          </w:p>
        </w:tc>
      </w:tr>
      <w:tr w14:paraId="289E3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2C2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1140</w:t>
            </w:r>
          </w:p>
        </w:tc>
        <w:tc>
          <w:tcPr>
            <w:tcW w:w="3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3D8E7">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288"/>
                <w:rFonts w:eastAsia="宋体"/>
                <w:highlight w:val="none"/>
                <w:lang w:val="en-US" w:eastAsia="zh-CN" w:bidi="ar"/>
              </w:rPr>
              <w:t>EH-20</w:t>
            </w:r>
            <w:r>
              <w:rPr>
                <w:rFonts w:hint="eastAsia" w:ascii="宋体" w:hAnsi="宋体" w:eastAsia="宋体" w:cs="宋体"/>
                <w:i w:val="0"/>
                <w:iCs w:val="0"/>
                <w:color w:val="000000"/>
                <w:kern w:val="0"/>
                <w:sz w:val="22"/>
                <w:szCs w:val="22"/>
                <w:highlight w:val="none"/>
                <w:u w:val="none"/>
                <w:lang w:val="en-US" w:eastAsia="zh-CN" w:bidi="ar"/>
              </w:rPr>
              <w:t>清洗液（中文）</w:t>
            </w:r>
          </w:p>
        </w:tc>
        <w:tc>
          <w:tcPr>
            <w:tcW w:w="2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C31E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288"/>
                <w:rFonts w:eastAsia="宋体"/>
                <w:highlight w:val="none"/>
                <w:lang w:val="en-US" w:eastAsia="zh-CN" w:bidi="ar"/>
              </w:rPr>
              <w:t>5L*2</w:t>
            </w:r>
            <w:r>
              <w:rPr>
                <w:rFonts w:hint="eastAsia" w:ascii="宋体" w:hAnsi="宋体" w:eastAsia="宋体" w:cs="宋体"/>
                <w:i w:val="0"/>
                <w:iCs w:val="0"/>
                <w:color w:val="000000"/>
                <w:kern w:val="0"/>
                <w:sz w:val="22"/>
                <w:szCs w:val="22"/>
                <w:highlight w:val="none"/>
                <w:u w:val="none"/>
                <w:lang w:val="en-US" w:eastAsia="zh-CN" w:bidi="ar"/>
              </w:rPr>
              <w:t>桶</w:t>
            </w:r>
            <w:r>
              <w:rPr>
                <w:rStyle w:val="288"/>
                <w:rFonts w:eastAsia="宋体"/>
                <w:highlight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D79C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C3550">
            <w:pPr>
              <w:jc w:val="center"/>
              <w:rPr>
                <w:rFonts w:hint="default" w:ascii="Times New Roman" w:hAnsi="Times New Roman" w:eastAsia="宋体" w:cs="Times New Roman"/>
                <w:i w:val="0"/>
                <w:iCs w:val="0"/>
                <w:color w:val="000000"/>
                <w:sz w:val="22"/>
                <w:szCs w:val="22"/>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F3D66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2490</w:t>
            </w:r>
          </w:p>
        </w:tc>
      </w:tr>
      <w:tr w14:paraId="3AC5C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921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1141</w:t>
            </w:r>
          </w:p>
        </w:tc>
        <w:tc>
          <w:tcPr>
            <w:tcW w:w="3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AE4D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288"/>
                <w:rFonts w:eastAsia="宋体"/>
                <w:highlight w:val="none"/>
                <w:lang w:val="en-US" w:eastAsia="zh-CN" w:bidi="ar"/>
              </w:rPr>
              <w:t>EU-30</w:t>
            </w:r>
            <w:r>
              <w:rPr>
                <w:rFonts w:hint="eastAsia" w:ascii="宋体" w:hAnsi="宋体" w:eastAsia="宋体" w:cs="宋体"/>
                <w:i w:val="0"/>
                <w:iCs w:val="0"/>
                <w:color w:val="000000"/>
                <w:kern w:val="0"/>
                <w:sz w:val="22"/>
                <w:szCs w:val="22"/>
                <w:highlight w:val="none"/>
                <w:u w:val="none"/>
                <w:lang w:val="en-US" w:eastAsia="zh-CN" w:bidi="ar"/>
              </w:rPr>
              <w:t>清洗液（中文）</w:t>
            </w:r>
          </w:p>
        </w:tc>
        <w:tc>
          <w:tcPr>
            <w:tcW w:w="2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1EB6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288"/>
                <w:rFonts w:eastAsia="宋体"/>
                <w:highlight w:val="none"/>
                <w:lang w:val="en-US" w:eastAsia="zh-CN" w:bidi="ar"/>
              </w:rPr>
              <w:t>5L*2</w:t>
            </w:r>
            <w:r>
              <w:rPr>
                <w:rFonts w:hint="eastAsia" w:ascii="宋体" w:hAnsi="宋体" w:eastAsia="宋体" w:cs="宋体"/>
                <w:i w:val="0"/>
                <w:iCs w:val="0"/>
                <w:color w:val="000000"/>
                <w:kern w:val="0"/>
                <w:sz w:val="22"/>
                <w:szCs w:val="22"/>
                <w:highlight w:val="none"/>
                <w:u w:val="none"/>
                <w:lang w:val="en-US" w:eastAsia="zh-CN" w:bidi="ar"/>
              </w:rPr>
              <w:t>桶</w:t>
            </w:r>
            <w:r>
              <w:rPr>
                <w:rStyle w:val="288"/>
                <w:rFonts w:eastAsia="宋体"/>
                <w:highlight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F22F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C7E4B">
            <w:pPr>
              <w:jc w:val="center"/>
              <w:rPr>
                <w:rFonts w:hint="default" w:ascii="Times New Roman" w:hAnsi="Times New Roman" w:eastAsia="宋体" w:cs="Times New Roman"/>
                <w:i w:val="0"/>
                <w:iCs w:val="0"/>
                <w:color w:val="000000"/>
                <w:sz w:val="22"/>
                <w:szCs w:val="22"/>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03976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3142</w:t>
            </w:r>
          </w:p>
        </w:tc>
      </w:tr>
      <w:tr w14:paraId="27CD0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563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1142</w:t>
            </w:r>
          </w:p>
        </w:tc>
        <w:tc>
          <w:tcPr>
            <w:tcW w:w="3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F95D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288"/>
                <w:rFonts w:eastAsia="宋体"/>
                <w:highlight w:val="none"/>
                <w:lang w:val="en-US" w:eastAsia="zh-CN" w:bidi="ar"/>
              </w:rPr>
              <w:t>EU-60</w:t>
            </w:r>
            <w:r>
              <w:rPr>
                <w:rFonts w:hint="eastAsia" w:ascii="宋体" w:hAnsi="宋体" w:eastAsia="宋体" w:cs="宋体"/>
                <w:i w:val="0"/>
                <w:iCs w:val="0"/>
                <w:color w:val="000000"/>
                <w:kern w:val="0"/>
                <w:sz w:val="22"/>
                <w:szCs w:val="22"/>
                <w:highlight w:val="none"/>
                <w:u w:val="none"/>
                <w:lang w:val="en-US" w:eastAsia="zh-CN" w:bidi="ar"/>
              </w:rPr>
              <w:t>清洗液（国内）</w:t>
            </w:r>
          </w:p>
        </w:tc>
        <w:tc>
          <w:tcPr>
            <w:tcW w:w="2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4B1A0">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288"/>
                <w:rFonts w:eastAsia="宋体"/>
                <w:highlight w:val="none"/>
                <w:lang w:val="en-US" w:eastAsia="zh-CN" w:bidi="ar"/>
              </w:rPr>
              <w:t>5L*2</w:t>
            </w:r>
            <w:r>
              <w:rPr>
                <w:rFonts w:hint="eastAsia" w:ascii="宋体" w:hAnsi="宋体" w:eastAsia="宋体" w:cs="宋体"/>
                <w:i w:val="0"/>
                <w:iCs w:val="0"/>
                <w:color w:val="000000"/>
                <w:kern w:val="0"/>
                <w:sz w:val="22"/>
                <w:szCs w:val="22"/>
                <w:highlight w:val="none"/>
                <w:u w:val="none"/>
                <w:lang w:val="en-US" w:eastAsia="zh-CN" w:bidi="ar"/>
              </w:rPr>
              <w:t>桶</w:t>
            </w:r>
            <w:r>
              <w:rPr>
                <w:rStyle w:val="288"/>
                <w:rFonts w:eastAsia="宋体"/>
                <w:highlight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箱</w:t>
            </w:r>
          </w:p>
        </w:tc>
        <w:tc>
          <w:tcPr>
            <w:tcW w:w="1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96EF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6B0ED">
            <w:pPr>
              <w:jc w:val="center"/>
              <w:rPr>
                <w:rFonts w:hint="default" w:ascii="Times New Roman" w:hAnsi="Times New Roman" w:eastAsia="宋体" w:cs="Times New Roman"/>
                <w:i w:val="0"/>
                <w:iCs w:val="0"/>
                <w:color w:val="000000"/>
                <w:sz w:val="22"/>
                <w:szCs w:val="22"/>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3A5FE2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3539</w:t>
            </w:r>
          </w:p>
        </w:tc>
      </w:tr>
      <w:tr w14:paraId="4FD6C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FD5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1143</w:t>
            </w:r>
          </w:p>
        </w:tc>
        <w:tc>
          <w:tcPr>
            <w:tcW w:w="3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0784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保养液</w:t>
            </w:r>
          </w:p>
        </w:tc>
        <w:tc>
          <w:tcPr>
            <w:tcW w:w="26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4647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288"/>
                <w:rFonts w:eastAsia="宋体"/>
                <w:highlight w:val="none"/>
                <w:lang w:val="en-US" w:eastAsia="zh-CN" w:bidi="ar"/>
              </w:rPr>
              <w:t>230ml/</w:t>
            </w:r>
            <w:r>
              <w:rPr>
                <w:rFonts w:hint="eastAsia" w:ascii="宋体" w:hAnsi="宋体" w:eastAsia="宋体" w:cs="宋体"/>
                <w:i w:val="0"/>
                <w:iCs w:val="0"/>
                <w:color w:val="000000"/>
                <w:kern w:val="0"/>
                <w:sz w:val="22"/>
                <w:szCs w:val="22"/>
                <w:highlight w:val="none"/>
                <w:u w:val="none"/>
                <w:lang w:val="en-US" w:eastAsia="zh-CN" w:bidi="ar"/>
              </w:rPr>
              <w:t>瓶</w:t>
            </w:r>
          </w:p>
        </w:tc>
        <w:tc>
          <w:tcPr>
            <w:tcW w:w="1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D30F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瓶</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35D88">
            <w:pPr>
              <w:jc w:val="center"/>
              <w:rPr>
                <w:rFonts w:hint="default" w:ascii="Times New Roman" w:hAnsi="Times New Roman" w:eastAsia="宋体" w:cs="Times New Roman"/>
                <w:i w:val="0"/>
                <w:iCs w:val="0"/>
                <w:color w:val="000000"/>
                <w:sz w:val="22"/>
                <w:szCs w:val="22"/>
                <w:highlight w:val="none"/>
                <w:u w:val="none"/>
              </w:rPr>
            </w:pPr>
          </w:p>
        </w:tc>
        <w:tc>
          <w:tcPr>
            <w:tcW w:w="1380"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6A530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308</w:t>
            </w:r>
          </w:p>
        </w:tc>
      </w:tr>
    </w:tbl>
    <w:p w14:paraId="0AEB98BB">
      <w:pPr>
        <w:rPr>
          <w:rFonts w:hint="eastAsia" w:ascii="宋体" w:hAnsi="宋体" w:eastAsia="宋体" w:cs="宋体"/>
          <w:b/>
          <w:bCs/>
          <w:kern w:val="2"/>
          <w:sz w:val="28"/>
          <w:szCs w:val="28"/>
          <w:highlight w:val="none"/>
          <w:lang w:val="en-US" w:eastAsia="zh-CN" w:bidi="ar"/>
        </w:rPr>
      </w:pPr>
      <w:r>
        <w:rPr>
          <w:rFonts w:hint="eastAsia" w:ascii="宋体" w:hAnsi="宋体" w:eastAsia="宋体" w:cs="宋体"/>
          <w:b/>
          <w:bCs/>
          <w:kern w:val="2"/>
          <w:sz w:val="28"/>
          <w:szCs w:val="28"/>
          <w:highlight w:val="none"/>
          <w:lang w:val="en-US" w:eastAsia="zh-CN" w:bidi="ar"/>
        </w:rPr>
        <w:br w:type="page"/>
      </w:r>
    </w:p>
    <w:bookmarkEnd w:id="151"/>
    <w:bookmarkEnd w:id="157"/>
    <w:bookmarkEnd w:id="158"/>
    <w:p w14:paraId="3C1FE7F0">
      <w:pPr>
        <w:pStyle w:val="7"/>
        <w:spacing w:line="360" w:lineRule="auto"/>
        <w:ind w:firstLine="562"/>
        <w:outlineLvl w:val="1"/>
        <w:rPr>
          <w:rFonts w:hint="eastAsia" w:ascii="宋体" w:hAnsi="宋体" w:eastAsia="宋体" w:cs="宋体"/>
          <w:b/>
          <w:bCs/>
          <w:sz w:val="28"/>
          <w:szCs w:val="28"/>
          <w:highlight w:val="none"/>
          <w:lang w:val="en-US"/>
        </w:rPr>
      </w:pPr>
      <w:bookmarkStart w:id="159" w:name="_Toc12765"/>
      <w:bookmarkStart w:id="160" w:name="_Toc20727"/>
      <w:r>
        <w:rPr>
          <w:rFonts w:hint="eastAsia" w:ascii="宋体" w:hAnsi="宋体" w:eastAsia="宋体" w:cs="宋体"/>
          <w:b/>
          <w:bCs/>
          <w:kern w:val="2"/>
          <w:sz w:val="28"/>
          <w:szCs w:val="28"/>
          <w:highlight w:val="none"/>
          <w:lang w:val="en-US" w:eastAsia="zh-CN" w:bidi="ar"/>
        </w:rPr>
        <w:t>（三）结算及支付</w:t>
      </w:r>
      <w:bookmarkEnd w:id="159"/>
      <w:bookmarkEnd w:id="160"/>
    </w:p>
    <w:p w14:paraId="52FA219C">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1.结算：结算综合单价=采购文件规定的最高上限综合单价×(1-中标</w:t>
      </w:r>
      <w:r>
        <w:rPr>
          <w:rFonts w:hint="eastAsia" w:ascii="宋体" w:hAnsi="宋体" w:cs="宋体"/>
          <w:kern w:val="2"/>
          <w:sz w:val="28"/>
          <w:szCs w:val="28"/>
          <w:highlight w:val="none"/>
          <w:lang w:val="en-US" w:eastAsia="zh-CN" w:bidi="ar"/>
        </w:rPr>
        <w:t>综合</w:t>
      </w:r>
      <w:r>
        <w:rPr>
          <w:rFonts w:hint="eastAsia" w:ascii="宋体" w:hAnsi="宋体" w:eastAsia="宋体" w:cs="宋体"/>
          <w:kern w:val="2"/>
          <w:sz w:val="28"/>
          <w:szCs w:val="28"/>
          <w:highlight w:val="none"/>
          <w:lang w:val="en-US" w:eastAsia="zh-CN" w:bidi="ar"/>
        </w:rPr>
        <w:t>下浮率)，带量产品按国家集采价格执行，不进行下浮。供应商须综合考虑成交后可能出现的实际供货量与采购文件暂定量之间的差距。</w:t>
      </w:r>
    </w:p>
    <w:p w14:paraId="069C87D6">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2.支付：以</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kern w:val="2"/>
          <w:sz w:val="28"/>
          <w:szCs w:val="28"/>
          <w:highlight w:val="none"/>
          <w:lang w:val="en-US" w:eastAsia="zh-CN" w:bidi="ar"/>
        </w:rPr>
        <w:t>验收合格入库时间为起始，11个月内根据入库清单和发票按月向中标人支付。</w:t>
      </w:r>
    </w:p>
    <w:p w14:paraId="53515928">
      <w:pPr>
        <w:pStyle w:val="7"/>
        <w:spacing w:line="360" w:lineRule="auto"/>
        <w:ind w:firstLine="562"/>
        <w:outlineLvl w:val="1"/>
        <w:rPr>
          <w:rFonts w:hint="eastAsia" w:ascii="宋体" w:hAnsi="宋体" w:eastAsia="宋体" w:cs="宋体"/>
          <w:b/>
          <w:bCs/>
          <w:color w:val="000000"/>
          <w:sz w:val="28"/>
          <w:szCs w:val="28"/>
          <w:highlight w:val="none"/>
          <w:lang w:val="zh-CN" w:eastAsia="zh-CN"/>
        </w:rPr>
      </w:pPr>
      <w:bookmarkStart w:id="161" w:name="_Toc5948"/>
      <w:bookmarkStart w:id="162" w:name="_Toc22654"/>
      <w:r>
        <w:rPr>
          <w:rFonts w:hint="eastAsia" w:ascii="宋体" w:hAnsi="宋体" w:eastAsia="宋体" w:cs="宋体"/>
          <w:b/>
          <w:bCs/>
          <w:color w:val="000000"/>
          <w:kern w:val="2"/>
          <w:sz w:val="28"/>
          <w:szCs w:val="28"/>
          <w:highlight w:val="none"/>
          <w:lang w:val="en-US" w:eastAsia="zh-CN" w:bidi="ar"/>
        </w:rPr>
        <w:t>（四）配送服务要求</w:t>
      </w:r>
      <w:bookmarkEnd w:id="161"/>
      <w:bookmarkEnd w:id="162"/>
    </w:p>
    <w:p w14:paraId="4D88967E">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zh-CN" w:eastAsia="zh-CN" w:bidi="ar"/>
        </w:rPr>
        <w:t>1</w:t>
      </w:r>
      <w:r>
        <w:rPr>
          <w:rFonts w:hint="eastAsia" w:ascii="宋体" w:hAnsi="宋体" w:eastAsia="宋体" w:cs="宋体"/>
          <w:color w:val="000000"/>
          <w:kern w:val="2"/>
          <w:sz w:val="28"/>
          <w:szCs w:val="28"/>
          <w:highlight w:val="none"/>
          <w:lang w:val="en-US" w:eastAsia="zh-CN" w:bidi="ar"/>
        </w:rPr>
        <w:t>.</w:t>
      </w:r>
      <w:r>
        <w:rPr>
          <w:rFonts w:hint="eastAsia" w:ascii="宋体" w:hAnsi="宋体" w:eastAsia="宋体" w:cs="宋体"/>
          <w:color w:val="000000"/>
          <w:kern w:val="2"/>
          <w:sz w:val="28"/>
          <w:szCs w:val="28"/>
          <w:highlight w:val="none"/>
          <w:lang w:val="zh-CN" w:eastAsia="zh-CN" w:bidi="ar"/>
        </w:rPr>
        <w:t>应按</w:t>
      </w:r>
      <w:r>
        <w:rPr>
          <w:rFonts w:hint="eastAsia" w:ascii="宋体" w:hAnsi="宋体" w:eastAsia="宋体" w:cs="宋体"/>
          <w:color w:val="000000"/>
          <w:kern w:val="2"/>
          <w:sz w:val="28"/>
          <w:szCs w:val="28"/>
          <w:highlight w:val="none"/>
          <w:lang w:val="en-US" w:eastAsia="zh-CN" w:bidi="ar"/>
        </w:rPr>
        <w:t>招标人</w:t>
      </w:r>
      <w:r>
        <w:rPr>
          <w:rFonts w:hint="eastAsia" w:ascii="宋体" w:hAnsi="宋体" w:eastAsia="宋体" w:cs="宋体"/>
          <w:color w:val="000000"/>
          <w:kern w:val="2"/>
          <w:sz w:val="28"/>
          <w:szCs w:val="28"/>
          <w:highlight w:val="none"/>
          <w:lang w:val="zh-CN" w:eastAsia="zh-CN" w:bidi="ar"/>
        </w:rPr>
        <w:t>要求（目录），按时配送</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zh-CN" w:eastAsia="zh-CN" w:bidi="ar"/>
        </w:rPr>
        <w:t>并保证货品质量，三证齐全。不得擅自更改配送目录，厂家品牌、型号、价格等。</w:t>
      </w:r>
    </w:p>
    <w:p w14:paraId="4E43D8D2">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zh-CN" w:eastAsia="zh-CN" w:bidi="ar"/>
        </w:rPr>
        <w:t>2</w:t>
      </w:r>
      <w:r>
        <w:rPr>
          <w:rFonts w:hint="eastAsia" w:ascii="宋体" w:hAnsi="宋体" w:eastAsia="宋体" w:cs="宋体"/>
          <w:color w:val="000000"/>
          <w:kern w:val="2"/>
          <w:sz w:val="28"/>
          <w:szCs w:val="28"/>
          <w:highlight w:val="none"/>
          <w:lang w:val="en-US" w:eastAsia="zh-CN" w:bidi="ar"/>
        </w:rPr>
        <w:t>.</w:t>
      </w:r>
      <w:r>
        <w:rPr>
          <w:rFonts w:hint="eastAsia" w:ascii="宋体" w:hAnsi="宋体" w:eastAsia="宋体" w:cs="宋体"/>
          <w:color w:val="000000"/>
          <w:kern w:val="2"/>
          <w:sz w:val="28"/>
          <w:szCs w:val="28"/>
          <w:highlight w:val="none"/>
          <w:lang w:val="zh-CN" w:eastAsia="zh-CN" w:bidi="ar"/>
        </w:rPr>
        <w:t>确保符合国家有关规定并能正常运行，中标配送企业应保证所供应的试剂及耗材均符合国家相关法律、法规和政府相关部门的要求，资质齐全、质量合格、供货及时，因为所供应产品质量原因造成的病人损失或者医疗纠纷赔偿由配送企业负责，</w:t>
      </w:r>
      <w:r>
        <w:rPr>
          <w:rFonts w:hint="eastAsia" w:ascii="宋体" w:hAnsi="宋体" w:eastAsia="宋体" w:cs="宋体"/>
          <w:color w:val="000000"/>
          <w:kern w:val="2"/>
          <w:sz w:val="28"/>
          <w:szCs w:val="28"/>
          <w:highlight w:val="none"/>
          <w:lang w:val="en-US" w:eastAsia="zh-CN" w:bidi="ar"/>
        </w:rPr>
        <w:t>招标人</w:t>
      </w:r>
      <w:r>
        <w:rPr>
          <w:rFonts w:hint="eastAsia" w:ascii="宋体" w:hAnsi="宋体" w:eastAsia="宋体" w:cs="宋体"/>
          <w:color w:val="000000"/>
          <w:kern w:val="2"/>
          <w:sz w:val="28"/>
          <w:szCs w:val="28"/>
          <w:highlight w:val="none"/>
          <w:lang w:val="zh-CN" w:eastAsia="zh-CN" w:bidi="ar"/>
        </w:rPr>
        <w:t>不承担相应责任。</w:t>
      </w:r>
    </w:p>
    <w:p w14:paraId="4F93612D">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zh-CN" w:eastAsia="zh-CN" w:bidi="ar"/>
        </w:rPr>
        <w:t>3</w:t>
      </w:r>
      <w:r>
        <w:rPr>
          <w:rFonts w:hint="eastAsia" w:ascii="宋体" w:hAnsi="宋体" w:eastAsia="宋体" w:cs="宋体"/>
          <w:color w:val="000000"/>
          <w:kern w:val="2"/>
          <w:sz w:val="28"/>
          <w:szCs w:val="28"/>
          <w:highlight w:val="none"/>
          <w:lang w:val="en-US" w:eastAsia="zh-CN" w:bidi="ar"/>
        </w:rPr>
        <w:t>.招标人</w:t>
      </w:r>
      <w:r>
        <w:rPr>
          <w:rFonts w:hint="eastAsia" w:ascii="宋体" w:hAnsi="宋体" w:eastAsia="宋体" w:cs="宋体"/>
          <w:color w:val="000000"/>
          <w:kern w:val="2"/>
          <w:sz w:val="28"/>
          <w:szCs w:val="28"/>
          <w:highlight w:val="none"/>
          <w:lang w:val="zh-CN" w:eastAsia="zh-CN" w:bidi="ar"/>
        </w:rPr>
        <w:t>实际采购</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zh-CN" w:eastAsia="zh-CN" w:bidi="ar"/>
        </w:rPr>
        <w:t>不承诺耗材的用量，</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zh-CN" w:eastAsia="zh-CN" w:bidi="ar"/>
        </w:rPr>
        <w:t>应按时到货，不得影响正常业务开展，并提供质量合格的，符合</w:t>
      </w:r>
      <w:r>
        <w:rPr>
          <w:rFonts w:hint="eastAsia" w:ascii="宋体" w:hAnsi="宋体" w:eastAsia="宋体" w:cs="宋体"/>
          <w:color w:val="000000"/>
          <w:kern w:val="2"/>
          <w:sz w:val="28"/>
          <w:szCs w:val="28"/>
          <w:highlight w:val="none"/>
          <w:lang w:val="en-US" w:eastAsia="zh-CN" w:bidi="ar"/>
        </w:rPr>
        <w:t>招标人</w:t>
      </w:r>
      <w:r>
        <w:rPr>
          <w:rFonts w:hint="eastAsia" w:ascii="宋体" w:hAnsi="宋体" w:eastAsia="宋体" w:cs="宋体"/>
          <w:color w:val="000000"/>
          <w:kern w:val="2"/>
          <w:sz w:val="28"/>
          <w:szCs w:val="28"/>
          <w:highlight w:val="none"/>
          <w:lang w:val="zh-CN" w:eastAsia="zh-CN" w:bidi="ar"/>
        </w:rPr>
        <w:t>要求的耗材。</w:t>
      </w:r>
    </w:p>
    <w:p w14:paraId="08188FCB">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zh-CN" w:eastAsia="zh-CN" w:bidi="ar"/>
        </w:rPr>
        <w:t>4</w:t>
      </w:r>
      <w:r>
        <w:rPr>
          <w:rFonts w:hint="eastAsia" w:ascii="宋体" w:hAnsi="宋体" w:eastAsia="宋体" w:cs="宋体"/>
          <w:color w:val="000000"/>
          <w:kern w:val="2"/>
          <w:sz w:val="28"/>
          <w:szCs w:val="28"/>
          <w:highlight w:val="none"/>
          <w:lang w:val="en-US" w:eastAsia="zh-CN" w:bidi="ar"/>
        </w:rPr>
        <w:t>.须派驻项目所需服务人员（专业耗材配送员），进行</w:t>
      </w:r>
      <w:r>
        <w:rPr>
          <w:rFonts w:hint="eastAsia" w:ascii="宋体" w:hAnsi="宋体" w:cs="宋体"/>
          <w:color w:val="000000"/>
          <w:kern w:val="2"/>
          <w:sz w:val="28"/>
          <w:szCs w:val="28"/>
          <w:highlight w:val="none"/>
          <w:lang w:val="en-US" w:eastAsia="zh-CN" w:bidi="ar"/>
        </w:rPr>
        <w:t>检验试剂、检验耗材</w:t>
      </w:r>
      <w:r>
        <w:rPr>
          <w:rFonts w:hint="eastAsia" w:ascii="宋体" w:hAnsi="宋体" w:eastAsia="宋体" w:cs="宋体"/>
          <w:color w:val="000000"/>
          <w:kern w:val="2"/>
          <w:sz w:val="28"/>
          <w:szCs w:val="28"/>
          <w:highlight w:val="none"/>
          <w:lang w:val="en-US" w:eastAsia="zh-CN" w:bidi="ar"/>
        </w:rPr>
        <w:t>的配送服务，所派人员必须为已经与配送方建立劳动关系或劳务关系的配送方公司人员，所派人员须熟练掌握</w:t>
      </w:r>
      <w:r>
        <w:rPr>
          <w:rFonts w:hint="eastAsia" w:ascii="宋体" w:hAnsi="宋体" w:cs="宋体"/>
          <w:color w:val="000000"/>
          <w:kern w:val="2"/>
          <w:sz w:val="28"/>
          <w:szCs w:val="28"/>
          <w:highlight w:val="none"/>
          <w:lang w:val="en-US" w:eastAsia="zh-CN" w:bidi="ar"/>
        </w:rPr>
        <w:t>检验试剂、检验耗材</w:t>
      </w:r>
      <w:r>
        <w:rPr>
          <w:rFonts w:hint="eastAsia" w:ascii="宋体" w:hAnsi="宋体" w:eastAsia="宋体" w:cs="宋体"/>
          <w:color w:val="000000"/>
          <w:kern w:val="2"/>
          <w:sz w:val="28"/>
          <w:szCs w:val="28"/>
          <w:highlight w:val="none"/>
          <w:lang w:val="en-US" w:eastAsia="zh-CN" w:bidi="ar"/>
        </w:rPr>
        <w:t>分类及管理要求（项目启动必备）。</w:t>
      </w:r>
    </w:p>
    <w:p w14:paraId="4D919F9C">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en-US" w:eastAsia="zh-CN" w:bidi="ar"/>
        </w:rPr>
        <w:t>5.</w:t>
      </w:r>
      <w:r>
        <w:rPr>
          <w:rFonts w:hint="eastAsia" w:ascii="宋体" w:hAnsi="宋体" w:eastAsia="宋体" w:cs="宋体"/>
          <w:color w:val="000000"/>
          <w:kern w:val="2"/>
          <w:sz w:val="28"/>
          <w:szCs w:val="28"/>
          <w:highlight w:val="none"/>
          <w:lang w:val="zh-CN" w:eastAsia="zh-CN" w:bidi="ar"/>
        </w:rPr>
        <w:t>中标后</w:t>
      </w:r>
      <w:r>
        <w:rPr>
          <w:rFonts w:hint="eastAsia" w:ascii="宋体" w:hAnsi="宋体" w:eastAsia="宋体" w:cs="宋体"/>
          <w:color w:val="000000"/>
          <w:kern w:val="2"/>
          <w:sz w:val="28"/>
          <w:szCs w:val="28"/>
          <w:highlight w:val="none"/>
          <w:lang w:val="en-US" w:eastAsia="zh-CN" w:bidi="ar"/>
        </w:rPr>
        <w:t>按</w:t>
      </w:r>
      <w:r>
        <w:rPr>
          <w:rFonts w:hint="eastAsia" w:ascii="宋体" w:hAnsi="宋体" w:eastAsia="宋体" w:cs="宋体"/>
          <w:color w:val="000000"/>
          <w:kern w:val="2"/>
          <w:sz w:val="28"/>
          <w:szCs w:val="28"/>
          <w:highlight w:val="none"/>
          <w:lang w:val="zh-CN" w:eastAsia="zh-CN" w:bidi="ar"/>
        </w:rPr>
        <w:t>需设立冷库、库房，备有一定库存，以便应急突发情况。保证耗材的质量安全，</w:t>
      </w:r>
      <w:r>
        <w:rPr>
          <w:rFonts w:hint="eastAsia" w:ascii="宋体" w:hAnsi="宋体" w:eastAsia="宋体" w:cs="宋体"/>
          <w:color w:val="000000"/>
          <w:szCs w:val="28"/>
          <w:highlight w:val="none"/>
        </w:rPr>
        <w:t>需要冷冻、冷藏保管的</w:t>
      </w:r>
      <w:r>
        <w:rPr>
          <w:rFonts w:hint="eastAsia" w:ascii="宋体" w:hAnsi="宋体" w:cs="宋体"/>
          <w:bCs/>
          <w:szCs w:val="28"/>
          <w:highlight w:val="none"/>
          <w:lang w:val="en-US" w:eastAsia="zh-CN"/>
        </w:rPr>
        <w:t>检验试剂、检验耗材</w:t>
      </w:r>
      <w:r>
        <w:rPr>
          <w:rFonts w:hint="eastAsia" w:ascii="宋体" w:hAnsi="宋体" w:eastAsia="宋体" w:cs="宋体"/>
          <w:color w:val="000000"/>
          <w:szCs w:val="28"/>
          <w:highlight w:val="none"/>
        </w:rPr>
        <w:t>应保存在相关低温环境内，并经常检查温度。其他</w:t>
      </w:r>
      <w:r>
        <w:rPr>
          <w:rFonts w:hint="eastAsia" w:ascii="宋体" w:hAnsi="宋体" w:cs="宋体"/>
          <w:color w:val="000000"/>
          <w:szCs w:val="28"/>
          <w:highlight w:val="none"/>
          <w:lang w:eastAsia="zh-CN"/>
        </w:rPr>
        <w:t>检验试剂、检验耗材</w:t>
      </w:r>
      <w:r>
        <w:rPr>
          <w:rFonts w:hint="eastAsia" w:ascii="宋体" w:hAnsi="宋体" w:eastAsia="宋体" w:cs="宋体"/>
          <w:color w:val="000000"/>
          <w:szCs w:val="28"/>
          <w:highlight w:val="none"/>
        </w:rPr>
        <w:t>和试剂按要求存放在适宜温度环境内；需要冷链运输的</w:t>
      </w:r>
      <w:r>
        <w:rPr>
          <w:rFonts w:hint="eastAsia" w:ascii="宋体" w:hAnsi="宋体" w:cs="宋体"/>
          <w:color w:val="000000"/>
          <w:szCs w:val="28"/>
          <w:highlight w:val="none"/>
          <w:lang w:eastAsia="zh-CN"/>
        </w:rPr>
        <w:t>检验试剂、检验耗材</w:t>
      </w:r>
      <w:r>
        <w:rPr>
          <w:rFonts w:hint="eastAsia" w:ascii="宋体" w:hAnsi="宋体" w:eastAsia="宋体" w:cs="宋体"/>
          <w:color w:val="000000"/>
          <w:szCs w:val="28"/>
          <w:highlight w:val="none"/>
        </w:rPr>
        <w:t>和试剂须通过冷链运输至目的地，并全程监测温度。</w:t>
      </w:r>
    </w:p>
    <w:p w14:paraId="1FF33306">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en-US" w:eastAsia="zh-CN" w:bidi="ar"/>
        </w:rPr>
        <w:t>6.</w:t>
      </w:r>
      <w:r>
        <w:rPr>
          <w:rFonts w:hint="eastAsia" w:ascii="宋体" w:hAnsi="宋体" w:eastAsia="宋体" w:cs="宋体"/>
          <w:color w:val="000000"/>
          <w:kern w:val="2"/>
          <w:sz w:val="28"/>
          <w:szCs w:val="28"/>
          <w:highlight w:val="none"/>
          <w:lang w:val="zh-CN" w:eastAsia="zh-CN" w:bidi="ar"/>
        </w:rPr>
        <w:t>本项目不允许中标配送企业以任何名义和理由进行转包，如有发现，</w:t>
      </w:r>
      <w:r>
        <w:rPr>
          <w:rFonts w:hint="eastAsia" w:ascii="宋体" w:hAnsi="宋体" w:eastAsia="宋体" w:cs="宋体"/>
          <w:color w:val="000000"/>
          <w:kern w:val="2"/>
          <w:sz w:val="28"/>
          <w:szCs w:val="28"/>
          <w:highlight w:val="none"/>
          <w:lang w:val="en-US" w:eastAsia="zh-CN" w:bidi="ar"/>
        </w:rPr>
        <w:t>招标人</w:t>
      </w:r>
      <w:r>
        <w:rPr>
          <w:rFonts w:hint="eastAsia" w:ascii="宋体" w:hAnsi="宋体" w:eastAsia="宋体" w:cs="宋体"/>
          <w:color w:val="000000"/>
          <w:kern w:val="2"/>
          <w:sz w:val="28"/>
          <w:szCs w:val="28"/>
          <w:highlight w:val="none"/>
          <w:lang w:val="zh-CN" w:eastAsia="zh-CN" w:bidi="ar"/>
        </w:rPr>
        <w:t>有权单方中止合同，且中标配送</w:t>
      </w:r>
      <w:r>
        <w:rPr>
          <w:rFonts w:hint="eastAsia" w:ascii="宋体" w:hAnsi="宋体" w:eastAsia="宋体" w:cs="宋体"/>
          <w:color w:val="000000"/>
          <w:kern w:val="2"/>
          <w:sz w:val="28"/>
          <w:szCs w:val="28"/>
          <w:highlight w:val="none"/>
          <w:lang w:val="en-US" w:eastAsia="zh-CN" w:bidi="ar"/>
        </w:rPr>
        <w:t>企业</w:t>
      </w:r>
      <w:r>
        <w:rPr>
          <w:rFonts w:hint="eastAsia" w:ascii="宋体" w:hAnsi="宋体" w:eastAsia="宋体" w:cs="宋体"/>
          <w:color w:val="000000"/>
          <w:kern w:val="2"/>
          <w:sz w:val="28"/>
          <w:szCs w:val="28"/>
          <w:highlight w:val="none"/>
          <w:lang w:val="zh-CN" w:eastAsia="zh-CN" w:bidi="ar"/>
        </w:rPr>
        <w:t>必须赔偿由此给</w:t>
      </w:r>
      <w:r>
        <w:rPr>
          <w:rFonts w:hint="eastAsia" w:ascii="宋体" w:hAnsi="宋体" w:eastAsia="宋体" w:cs="宋体"/>
          <w:color w:val="000000"/>
          <w:kern w:val="2"/>
          <w:sz w:val="28"/>
          <w:szCs w:val="28"/>
          <w:highlight w:val="none"/>
          <w:lang w:val="en-US" w:eastAsia="zh-CN" w:bidi="ar"/>
        </w:rPr>
        <w:t>招标人</w:t>
      </w:r>
      <w:r>
        <w:rPr>
          <w:rFonts w:hint="eastAsia" w:ascii="宋体" w:hAnsi="宋体" w:eastAsia="宋体" w:cs="宋体"/>
          <w:color w:val="000000"/>
          <w:kern w:val="2"/>
          <w:sz w:val="28"/>
          <w:szCs w:val="28"/>
          <w:highlight w:val="none"/>
          <w:lang w:val="zh-CN" w:eastAsia="zh-CN" w:bidi="ar"/>
        </w:rPr>
        <w:t>带来的一切损失。</w:t>
      </w:r>
    </w:p>
    <w:p w14:paraId="6BBA42D7">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7.保障目前</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en-US" w:eastAsia="zh-CN" w:bidi="ar"/>
        </w:rPr>
        <w:t>供应的完整性和质量，按医院需求可以扩展</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en-US" w:eastAsia="zh-CN" w:bidi="ar"/>
        </w:rPr>
        <w:t>供应范围，新</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en-US" w:eastAsia="zh-CN" w:bidi="ar"/>
        </w:rPr>
        <w:t>准入必须按医院规定流程论证质量、价格经医院相关部门认定，若双方质量和价格不能达成一致，医院有权从其他供应商处采购。</w:t>
      </w:r>
    </w:p>
    <w:p w14:paraId="08F597EB">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en-US" w:eastAsia="zh-CN" w:bidi="ar"/>
        </w:rPr>
        <w:t>8.</w:t>
      </w:r>
      <w:r>
        <w:rPr>
          <w:rFonts w:hint="eastAsia" w:ascii="宋体" w:hAnsi="宋体" w:eastAsia="宋体" w:cs="宋体"/>
          <w:color w:val="000000"/>
          <w:kern w:val="2"/>
          <w:sz w:val="28"/>
          <w:szCs w:val="28"/>
          <w:highlight w:val="none"/>
          <w:lang w:val="zh-CN" w:eastAsia="zh-CN" w:bidi="ar"/>
        </w:rPr>
        <w:t>供应商保证产品在规定时限内配送率不低于98%，</w:t>
      </w:r>
      <w:r>
        <w:rPr>
          <w:rFonts w:hint="eastAsia" w:ascii="宋体" w:hAnsi="宋体" w:eastAsia="宋体" w:cs="宋体"/>
          <w:color w:val="000000"/>
          <w:kern w:val="2"/>
          <w:sz w:val="28"/>
          <w:szCs w:val="28"/>
          <w:highlight w:val="none"/>
          <w:lang w:val="en-US" w:eastAsia="zh-CN" w:bidi="ar"/>
        </w:rPr>
        <w:t>合格率100%，</w:t>
      </w:r>
      <w:r>
        <w:rPr>
          <w:rFonts w:hint="eastAsia" w:ascii="宋体" w:hAnsi="宋体" w:eastAsia="宋体" w:cs="宋体"/>
          <w:color w:val="000000"/>
          <w:kern w:val="2"/>
          <w:sz w:val="28"/>
          <w:szCs w:val="28"/>
          <w:highlight w:val="none"/>
          <w:lang w:val="zh-CN" w:eastAsia="zh-CN" w:bidi="ar"/>
        </w:rPr>
        <w:t>无条件按医院需求和计划（品种、规格、数量、厂家）供货，不得随意更换，并且不得以任何理由拒绝或不按</w:t>
      </w:r>
      <w:r>
        <w:rPr>
          <w:rFonts w:hint="eastAsia" w:ascii="宋体" w:hAnsi="宋体" w:eastAsia="宋体" w:cs="宋体"/>
          <w:color w:val="000000"/>
          <w:kern w:val="2"/>
          <w:sz w:val="28"/>
          <w:szCs w:val="28"/>
          <w:highlight w:val="none"/>
          <w:lang w:val="en-US" w:eastAsia="zh-CN" w:bidi="ar"/>
        </w:rPr>
        <w:t>采购人</w:t>
      </w:r>
      <w:r>
        <w:rPr>
          <w:rFonts w:hint="eastAsia" w:ascii="宋体" w:hAnsi="宋体" w:eastAsia="宋体" w:cs="宋体"/>
          <w:color w:val="000000"/>
          <w:kern w:val="2"/>
          <w:sz w:val="28"/>
          <w:szCs w:val="28"/>
          <w:highlight w:val="none"/>
          <w:lang w:val="zh-CN" w:eastAsia="zh-CN" w:bidi="ar"/>
        </w:rPr>
        <w:t>要求供货/退换货，如未按照采购人规定时间、地点配送，给采购人造成损失或纠纷的，</w:t>
      </w:r>
      <w:r>
        <w:rPr>
          <w:rFonts w:hint="eastAsia" w:ascii="宋体" w:hAnsi="宋体" w:eastAsia="宋体" w:cs="宋体"/>
          <w:color w:val="000000"/>
          <w:kern w:val="2"/>
          <w:sz w:val="28"/>
          <w:szCs w:val="28"/>
          <w:highlight w:val="none"/>
          <w:lang w:val="en-US" w:eastAsia="zh-CN" w:bidi="ar"/>
        </w:rPr>
        <w:t>医院</w:t>
      </w:r>
      <w:r>
        <w:rPr>
          <w:rFonts w:hint="eastAsia" w:ascii="宋体" w:hAnsi="宋体" w:eastAsia="宋体" w:cs="宋体"/>
          <w:color w:val="000000"/>
          <w:kern w:val="2"/>
          <w:sz w:val="28"/>
          <w:szCs w:val="28"/>
          <w:highlight w:val="none"/>
          <w:lang w:val="zh-CN" w:eastAsia="zh-CN" w:bidi="ar"/>
        </w:rPr>
        <w:t>有权追究供应商责任。</w:t>
      </w:r>
    </w:p>
    <w:p w14:paraId="355CCC13">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color w:val="000000"/>
          <w:kern w:val="2"/>
          <w:sz w:val="28"/>
          <w:szCs w:val="28"/>
          <w:highlight w:val="none"/>
          <w:lang w:val="en-US" w:eastAsia="zh-CN" w:bidi="ar"/>
        </w:rPr>
        <w:t>9.</w:t>
      </w:r>
      <w:r>
        <w:rPr>
          <w:rFonts w:hint="eastAsia" w:ascii="宋体" w:hAnsi="宋体" w:eastAsia="宋体" w:cs="宋体"/>
          <w:color w:val="000000"/>
          <w:kern w:val="2"/>
          <w:sz w:val="28"/>
          <w:szCs w:val="28"/>
          <w:highlight w:val="none"/>
          <w:lang w:val="zh-CN" w:eastAsia="zh-CN" w:bidi="ar"/>
        </w:rPr>
        <w:t>保障</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zh-CN" w:eastAsia="zh-CN" w:bidi="ar"/>
        </w:rPr>
        <w:t>的日常供应、紧急供应和节假日供应。</w:t>
      </w:r>
    </w:p>
    <w:p w14:paraId="16A80EED">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en-US" w:eastAsia="zh-CN" w:bidi="ar"/>
        </w:rPr>
        <w:t>10.双方签署并遵守廉洁协议,配送企业</w:t>
      </w:r>
      <w:r>
        <w:rPr>
          <w:rFonts w:hint="eastAsia" w:ascii="宋体" w:hAnsi="宋体" w:eastAsia="宋体" w:cs="宋体"/>
          <w:color w:val="000000"/>
          <w:kern w:val="2"/>
          <w:sz w:val="28"/>
          <w:szCs w:val="28"/>
          <w:highlight w:val="none"/>
          <w:lang w:val="zh-CN" w:eastAsia="zh-CN" w:bidi="ar"/>
        </w:rPr>
        <w:t>应遵守国家有关法律、规章，不得提供虚假资料，不得串通报价。</w:t>
      </w:r>
    </w:p>
    <w:p w14:paraId="43B491CC">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en-US" w:eastAsia="zh-CN" w:bidi="ar"/>
        </w:rPr>
        <w:t>11.</w:t>
      </w:r>
      <w:r>
        <w:rPr>
          <w:rFonts w:hint="eastAsia" w:ascii="宋体" w:hAnsi="宋体" w:eastAsia="宋体" w:cs="宋体"/>
          <w:color w:val="000000"/>
          <w:kern w:val="2"/>
          <w:sz w:val="28"/>
          <w:szCs w:val="28"/>
          <w:highlight w:val="none"/>
          <w:lang w:val="zh-CN" w:eastAsia="zh-CN" w:bidi="ar"/>
        </w:rPr>
        <w:t>采购标的需执行国家标准、行业标准、地方标准或者其他标准、规范，满足招标人要求。若导致医院因</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zh-CN" w:eastAsia="zh-CN" w:bidi="ar"/>
        </w:rPr>
        <w:t>质量、配送延迟等配送行为导致医院的经济损失，配送商应承担相应经济赔偿责任。供应商提供的中标产品因质量问题不能满足医院临床使用要求，必须无条件更换更优于中标厂家提供的产品，但结算价格按原中标价执行。</w:t>
      </w:r>
    </w:p>
    <w:p w14:paraId="53FA2C78">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en-US" w:eastAsia="zh-CN" w:bidi="ar"/>
        </w:rPr>
        <w:t>12.</w:t>
      </w:r>
      <w:r>
        <w:rPr>
          <w:rFonts w:hint="eastAsia" w:ascii="宋体" w:hAnsi="宋体" w:eastAsia="宋体" w:cs="宋体"/>
          <w:color w:val="000000"/>
          <w:kern w:val="2"/>
          <w:sz w:val="28"/>
          <w:szCs w:val="28"/>
          <w:highlight w:val="none"/>
          <w:lang w:val="zh-CN" w:eastAsia="zh-CN" w:bidi="ar"/>
        </w:rPr>
        <w:t>配送行为需符合相关法律法规，如遇政策变化导致冲突的，可由双方友好协商后停止合作。</w:t>
      </w:r>
    </w:p>
    <w:p w14:paraId="2E861CC4">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en-US" w:eastAsia="zh-CN" w:bidi="ar"/>
        </w:rPr>
        <w:t>13.</w:t>
      </w:r>
      <w:r>
        <w:rPr>
          <w:rFonts w:hint="eastAsia" w:ascii="宋体" w:hAnsi="宋体" w:eastAsia="宋体" w:cs="宋体"/>
          <w:color w:val="000000"/>
          <w:kern w:val="2"/>
          <w:sz w:val="28"/>
          <w:szCs w:val="28"/>
          <w:highlight w:val="none"/>
          <w:lang w:val="zh-CN" w:eastAsia="zh-CN" w:bidi="ar"/>
        </w:rPr>
        <w:t>在合同期内，如有需要增加的品种，供应商需承诺按照当地的市场价格（如阳光采购平台有的按照阳光采购平台）的基础上折扣一定的比例进行供货，双发达成一致则可以供应，否则，医院有权进行选择其他合适的供应商进行配送。</w:t>
      </w:r>
    </w:p>
    <w:p w14:paraId="3E70EEFA">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en-US" w:eastAsia="zh-CN" w:bidi="ar"/>
        </w:rPr>
        <w:t>14.</w:t>
      </w:r>
      <w:r>
        <w:rPr>
          <w:rFonts w:hint="eastAsia" w:ascii="宋体" w:hAnsi="宋体" w:eastAsia="宋体" w:cs="宋体"/>
          <w:color w:val="000000"/>
          <w:kern w:val="2"/>
          <w:sz w:val="28"/>
          <w:szCs w:val="28"/>
          <w:highlight w:val="none"/>
          <w:lang w:val="zh-CN" w:eastAsia="zh-CN" w:bidi="ar"/>
        </w:rPr>
        <w:t>根据国家政策的要求，本次拟采购的部分产品在本次招标后纳入国家或省际联盟集中带量采购的产品，按照被纳入国家或省际联盟集中带量采购的产品价格进行供应。对于医院有需要的集中带量产品，应配尽配。清单中涉及集中带量采购的</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zh-CN" w:eastAsia="zh-CN" w:bidi="ar"/>
        </w:rPr>
        <w:t>品类，在合同履行期间一律按集中带量采购价格执行。如生产厂家及其授权代理商恶意抵制，根据《中华人民共和国反垄断法》</w:t>
      </w:r>
      <w:r>
        <w:rPr>
          <w:rFonts w:hint="eastAsia" w:ascii="宋体" w:hAnsi="宋体" w:eastAsia="宋体" w:cs="宋体"/>
          <w:color w:val="000000"/>
          <w:kern w:val="2"/>
          <w:sz w:val="28"/>
          <w:szCs w:val="28"/>
          <w:highlight w:val="none"/>
          <w:lang w:val="en-US" w:eastAsia="zh-CN" w:bidi="ar"/>
        </w:rPr>
        <w:t>招标</w:t>
      </w:r>
      <w:r>
        <w:rPr>
          <w:rFonts w:hint="eastAsia" w:ascii="宋体" w:hAnsi="宋体" w:eastAsia="宋体" w:cs="宋体"/>
          <w:color w:val="000000"/>
          <w:kern w:val="2"/>
          <w:sz w:val="28"/>
          <w:szCs w:val="28"/>
          <w:highlight w:val="none"/>
          <w:lang w:val="zh-CN" w:eastAsia="zh-CN" w:bidi="ar"/>
        </w:rPr>
        <w:t>人有权追究其法律责任。</w:t>
      </w:r>
    </w:p>
    <w:p w14:paraId="23AE22E6">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15.</w:t>
      </w:r>
      <w:r>
        <w:rPr>
          <w:rFonts w:hint="eastAsia" w:ascii="宋体" w:hAnsi="宋体" w:eastAsia="宋体" w:cs="宋体"/>
          <w:color w:val="000000"/>
          <w:kern w:val="2"/>
          <w:sz w:val="28"/>
          <w:szCs w:val="28"/>
          <w:highlight w:val="none"/>
          <w:vertAlign w:val="baseline"/>
          <w:lang w:val="zh-CN" w:eastAsia="zh-CN" w:bidi="ar"/>
        </w:rPr>
        <w:t>若采购人能提供证明材料证明其他医院同样</w:t>
      </w:r>
      <w:r>
        <w:rPr>
          <w:rFonts w:hint="eastAsia" w:ascii="宋体" w:hAnsi="宋体" w:eastAsia="宋体" w:cs="宋体"/>
          <w:bCs/>
          <w:kern w:val="2"/>
          <w:sz w:val="28"/>
          <w:szCs w:val="28"/>
          <w:highlight w:val="none"/>
          <w:vertAlign w:val="baseline"/>
          <w:lang w:val="en-US" w:eastAsia="zh-CN" w:bidi="ar"/>
        </w:rPr>
        <w:t>检验试剂耗材</w:t>
      </w:r>
      <w:r>
        <w:rPr>
          <w:rFonts w:hint="eastAsia" w:ascii="宋体" w:hAnsi="宋体" w:eastAsia="宋体" w:cs="宋体"/>
          <w:color w:val="000000"/>
          <w:kern w:val="2"/>
          <w:sz w:val="28"/>
          <w:szCs w:val="28"/>
          <w:highlight w:val="none"/>
          <w:vertAlign w:val="baseline"/>
          <w:lang w:val="zh-CN" w:eastAsia="zh-CN" w:bidi="ar"/>
        </w:rPr>
        <w:t>价格低于供货价，则中标人无条件</w:t>
      </w:r>
      <w:r>
        <w:rPr>
          <w:rFonts w:hint="eastAsia" w:ascii="宋体" w:hAnsi="宋体" w:eastAsia="宋体" w:cs="宋体"/>
          <w:color w:val="000000"/>
          <w:kern w:val="2"/>
          <w:sz w:val="28"/>
          <w:szCs w:val="28"/>
          <w:highlight w:val="none"/>
          <w:vertAlign w:val="baseline"/>
          <w:lang w:val="en-US" w:eastAsia="zh-CN" w:bidi="ar"/>
        </w:rPr>
        <w:t>按低价进行调价。</w:t>
      </w:r>
    </w:p>
    <w:p w14:paraId="6C238826">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16.在合作期内，如遇国家、省、州、县相关政策调整，按相关政策执行，乙方需无条件配合。如因医共体集中采购项目及相关政策与本合同项目有重合或冲突，则本合同自动终止。</w:t>
      </w:r>
    </w:p>
    <w:p w14:paraId="710D9758">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17.对于医院需要纳入SPD系统管理的</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en-US" w:eastAsia="zh-CN" w:bidi="ar"/>
        </w:rPr>
        <w:t>，中标人需承诺积极完成该项工作。实现医院</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en-US" w:eastAsia="zh-CN" w:bidi="ar"/>
        </w:rPr>
        <w:t>精细化追溯管理，系系统包括医用高值、低值可收费耗材和不可收费耗材的二级库管理功能。在实现该项工作过程中与医院现有任何系统对接时所需的接口费用由中标供应商承担。投标人须提供书面保证承诺及相关违约责任，否则视为未实质性响应招标文件要求处理。</w:t>
      </w:r>
    </w:p>
    <w:p w14:paraId="5521E9E5">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18.中标供应商应提供配送供应的产品注册证信息备查，符合医保报销目录的产品，须将医保编码随附产品备查。</w:t>
      </w:r>
    </w:p>
    <w:p w14:paraId="5E6353D4">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19.依据国家卫健委医院消毒供应中心管理规范要求，中标供应商应做到：提供植入物与外来医疗器械的说明书（内容应包括清洗、消毒、包装、灭菌方法与参数）。</w:t>
      </w:r>
    </w:p>
    <w:p w14:paraId="170F3183">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20.合同履行期间，如出现中标供应商无法配送供应本次项目产品需求清单中任意</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en-US" w:eastAsia="zh-CN" w:bidi="ar"/>
        </w:rPr>
        <w:t>品种时，医院有权自行进行采购。</w:t>
      </w:r>
    </w:p>
    <w:p w14:paraId="3F6F4D68">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21.本次招标项目所公布的需求清单以外的</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en-US" w:eastAsia="zh-CN" w:bidi="ar"/>
        </w:rPr>
        <w:t>产品原则上仍由已与招标人签订合同还在合同履行期内的其它供应商继续供应，如出现其它供应商无法供货或有合同约定但新增</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en-US" w:eastAsia="zh-CN" w:bidi="ar"/>
        </w:rPr>
        <w:t>品类其它供应商无法供货等情况的，经招标人审查同意后，可由本次项目的中标供应商提供配送服务。</w:t>
      </w:r>
    </w:p>
    <w:p w14:paraId="7A2FE706">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22.检验类设备维保：保障采购人检验类设备正常营运，并提供备用设备及设备的免费维修维护保养和升级，以及免费提供校准、质控管理等服务。包括但不限于驻点工程师、维修更换配件、性能验证、校准及季度保养（提供性能验证所需耗品耗材）。</w:t>
      </w:r>
    </w:p>
    <w:p w14:paraId="19182A64">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default" w:ascii="宋体" w:hAnsi="宋体" w:eastAsia="宋体" w:cs="宋体"/>
          <w:color w:val="000000"/>
          <w:kern w:val="2"/>
          <w:sz w:val="28"/>
          <w:szCs w:val="28"/>
          <w:highlight w:val="none"/>
          <w:lang w:val="en-US" w:eastAsia="zh-CN" w:bidi="ar"/>
        </w:rPr>
      </w:pPr>
      <w:r>
        <w:rPr>
          <w:rFonts w:hint="eastAsia" w:ascii="宋体" w:hAnsi="宋体" w:eastAsia="宋体" w:cs="宋体"/>
          <w:color w:val="000000"/>
          <w:kern w:val="2"/>
          <w:sz w:val="28"/>
          <w:szCs w:val="28"/>
          <w:highlight w:val="none"/>
          <w:lang w:val="en-US" w:eastAsia="zh-CN" w:bidi="ar"/>
        </w:rPr>
        <w:t>23.负责采购人检验试剂耗材医用冷库正常营运，提供免费维修维护保养和升级，以及负责采购人医用冷库年度校验。</w:t>
      </w:r>
    </w:p>
    <w:p w14:paraId="3F6BB581">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24.</w:t>
      </w:r>
      <w:bookmarkStart w:id="163" w:name="_Toc31562"/>
      <w:r>
        <w:rPr>
          <w:rFonts w:hint="eastAsia" w:ascii="宋体" w:hAnsi="宋体" w:eastAsia="宋体" w:cs="宋体"/>
          <w:color w:val="000000"/>
          <w:kern w:val="2"/>
          <w:sz w:val="28"/>
          <w:szCs w:val="28"/>
          <w:highlight w:val="none"/>
          <w:lang w:val="en-US" w:eastAsia="zh-CN" w:bidi="ar"/>
        </w:rPr>
        <w:t>对于一些需要指导的新</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en-US" w:eastAsia="zh-CN" w:bidi="ar"/>
        </w:rPr>
        <w:t>，中标人必须做好相关培训工作，培训产生的费用由中标人负责；</w:t>
      </w:r>
    </w:p>
    <w:p w14:paraId="610348E7">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25.投标人应配合采购方需求完成</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en-US" w:eastAsia="zh-CN" w:bidi="ar"/>
        </w:rPr>
        <w:t>管理相关工作。</w:t>
      </w:r>
    </w:p>
    <w:p w14:paraId="3049FCA1">
      <w:pPr>
        <w:pStyle w:val="7"/>
        <w:spacing w:line="360" w:lineRule="auto"/>
        <w:ind w:firstLine="562"/>
        <w:outlineLvl w:val="1"/>
        <w:rPr>
          <w:rFonts w:hint="eastAsia" w:ascii="宋体" w:hAnsi="宋体" w:eastAsia="宋体" w:cs="宋体"/>
          <w:b/>
          <w:bCs/>
          <w:color w:val="000000"/>
          <w:sz w:val="28"/>
          <w:szCs w:val="28"/>
          <w:highlight w:val="none"/>
          <w:lang w:val="en-US"/>
        </w:rPr>
      </w:pPr>
      <w:bookmarkStart w:id="164" w:name="_Toc3912"/>
      <w:bookmarkStart w:id="165" w:name="_Toc16854"/>
      <w:r>
        <w:rPr>
          <w:rFonts w:hint="eastAsia" w:ascii="宋体" w:hAnsi="宋体" w:eastAsia="宋体" w:cs="宋体"/>
          <w:b/>
          <w:bCs/>
          <w:color w:val="000000"/>
          <w:kern w:val="2"/>
          <w:sz w:val="28"/>
          <w:szCs w:val="28"/>
          <w:highlight w:val="none"/>
          <w:lang w:val="en-US" w:eastAsia="zh-CN" w:bidi="ar"/>
        </w:rPr>
        <w:t>（五）技术服务及质量保证</w:t>
      </w:r>
      <w:bookmarkEnd w:id="164"/>
      <w:bookmarkEnd w:id="165"/>
    </w:p>
    <w:p w14:paraId="14F560D7">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default" w:ascii="宋体" w:hAnsi="宋体" w:eastAsia="宋体" w:cs="宋体"/>
          <w:color w:val="000000"/>
          <w:kern w:val="2"/>
          <w:sz w:val="28"/>
          <w:szCs w:val="28"/>
          <w:highlight w:val="none"/>
          <w:lang w:val="en-US" w:eastAsia="zh-CN" w:bidi="ar"/>
        </w:rPr>
      </w:pPr>
      <w:r>
        <w:rPr>
          <w:rFonts w:hint="eastAsia" w:ascii="宋体" w:hAnsi="宋体" w:eastAsia="宋体" w:cs="宋体"/>
          <w:color w:val="000000"/>
          <w:kern w:val="2"/>
          <w:sz w:val="28"/>
          <w:szCs w:val="28"/>
          <w:highlight w:val="none"/>
          <w:lang w:val="en-US" w:eastAsia="zh-CN" w:bidi="ar"/>
        </w:rPr>
        <w:t>1.▲投标人遵守相关法律法规及行业有关规定,保证做到经销的合法性。项目中标后10日内，采购人有权核查成交供应商以下资料：</w:t>
      </w:r>
    </w:p>
    <w:p w14:paraId="3692E079">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default" w:ascii="宋体" w:hAnsi="宋体" w:eastAsia="宋体" w:cs="宋体"/>
          <w:color w:val="000000"/>
          <w:kern w:val="2"/>
          <w:sz w:val="28"/>
          <w:szCs w:val="28"/>
          <w:highlight w:val="none"/>
          <w:lang w:val="en-US" w:eastAsia="zh-CN" w:bidi="ar"/>
        </w:rPr>
      </w:pPr>
      <w:r>
        <w:rPr>
          <w:rFonts w:hint="eastAsia" w:ascii="宋体" w:hAnsi="宋体" w:eastAsia="宋体" w:cs="宋体"/>
          <w:color w:val="000000"/>
          <w:kern w:val="2"/>
          <w:sz w:val="28"/>
          <w:szCs w:val="28"/>
          <w:highlight w:val="none"/>
          <w:lang w:val="en-US" w:eastAsia="zh-CN" w:bidi="ar"/>
        </w:rPr>
        <w:t>（1）产品检验报告；</w:t>
      </w:r>
    </w:p>
    <w:p w14:paraId="3D5ADFE8">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kern w:val="2"/>
          <w:sz w:val="28"/>
          <w:szCs w:val="28"/>
          <w:highlight w:val="none"/>
          <w:lang w:val="en-US" w:eastAsia="zh-CN" w:bidi="ar"/>
        </w:rPr>
      </w:pPr>
      <w:r>
        <w:rPr>
          <w:rFonts w:hint="eastAsia" w:ascii="宋体" w:hAnsi="宋体" w:eastAsia="宋体" w:cs="宋体"/>
          <w:color w:val="000000"/>
          <w:kern w:val="2"/>
          <w:sz w:val="28"/>
          <w:szCs w:val="28"/>
          <w:highlight w:val="none"/>
          <w:lang w:val="en-US" w:eastAsia="zh-CN" w:bidi="ar"/>
        </w:rPr>
        <w:t>（2）厂家资质证书、产品注册证书或备案凭证；</w:t>
      </w:r>
    </w:p>
    <w:p w14:paraId="32EE328D">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kern w:val="2"/>
          <w:sz w:val="28"/>
          <w:szCs w:val="28"/>
          <w:highlight w:val="none"/>
          <w:lang w:val="en-US" w:eastAsia="zh-CN" w:bidi="ar"/>
        </w:rPr>
      </w:pPr>
      <w:r>
        <w:rPr>
          <w:rFonts w:hint="eastAsia" w:ascii="宋体" w:hAnsi="宋体" w:eastAsia="宋体" w:cs="宋体"/>
          <w:color w:val="000000"/>
          <w:kern w:val="2"/>
          <w:sz w:val="28"/>
          <w:szCs w:val="28"/>
          <w:highlight w:val="none"/>
          <w:lang w:val="en-US" w:eastAsia="zh-CN" w:bidi="ar"/>
        </w:rPr>
        <w:t>（3）生产厂家或总代理的产品授权书/产品质量保证书、厂家售后服务承诺书（包括厂家售后人员资质）。</w:t>
      </w:r>
    </w:p>
    <w:p w14:paraId="5E0D541C">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default" w:ascii="宋体" w:hAnsi="宋体" w:eastAsia="宋体" w:cs="宋体"/>
          <w:color w:val="000000"/>
          <w:kern w:val="2"/>
          <w:sz w:val="28"/>
          <w:szCs w:val="28"/>
          <w:highlight w:val="none"/>
          <w:lang w:val="en-US" w:eastAsia="zh-CN" w:bidi="ar"/>
        </w:rPr>
      </w:pPr>
      <w:r>
        <w:rPr>
          <w:rFonts w:hint="eastAsia" w:ascii="宋体" w:hAnsi="宋体" w:eastAsia="宋体" w:cs="宋体"/>
          <w:color w:val="000000"/>
          <w:kern w:val="2"/>
          <w:sz w:val="28"/>
          <w:szCs w:val="28"/>
          <w:highlight w:val="none"/>
          <w:lang w:val="en-US" w:eastAsia="zh-CN" w:bidi="ar"/>
        </w:rPr>
        <w:t>如果成交供应商不能提供或与响应文件不符的，视为非法经销，采购人有权终止与其签订合同，并报上级主管部门依规处理，由此造成的一切责任与经济损失由成交供应商自行承担。</w:t>
      </w:r>
    </w:p>
    <w:p w14:paraId="2EBD9194">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供应商投标时提供承诺书，格式自拟（承诺书须有法定代表人或授权委托人签字，并加盖供应商单位公章）。</w:t>
      </w:r>
    </w:p>
    <w:p w14:paraId="621FC398">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2.▲凡经销的医用产品保证是经过食品药品监督管理部门批准认证、全新的、质量规格和技术要求符合国家相关标准及规范的产品。供应商投标时提供承诺书附于投标文件中，承诺书格式自拟（承诺书须有法定代表人或授权委托人签字，并加盖供应商单位公章）。</w:t>
      </w:r>
    </w:p>
    <w:p w14:paraId="497C3E4D">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3.▲保证自觉遵守医院相关规定,中标供应商所提供的医疗产品的包装、标识、标签、说明书等符合国家和行业的有关规定，并按医院要求提供详细的产品资料。供应商投标时提供承诺书附于投标文件中，承诺书格式自拟（承诺书须有法定代表人或授权委托人签字，并加盖供应商单位公章）。</w:t>
      </w:r>
    </w:p>
    <w:p w14:paraId="10C14DD7">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4.▲保证提供产品为非临期产品（耗材有效期：投标人提供的</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en-US" w:eastAsia="zh-CN" w:bidi="ar"/>
        </w:rPr>
        <w:t>应是最新生产且检验合格的，</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en-US" w:eastAsia="zh-CN" w:bidi="ar"/>
        </w:rPr>
        <w:t>签收时间去除必要的质检和运输时间，进口产品入库时剩余有效时间须不低于额定有效期的三分之一，最短不得低于3个月；国产产品入库时剩余有效时间须不低于额定有效期的二分之一；库存</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en-US" w:eastAsia="zh-CN" w:bidi="ar"/>
        </w:rPr>
        <w:t>在有效期前1至3个月可进行免费退换；有效期较短等特殊情况由双方协商确定）。供应商投标时提供承诺书附于投标文件中，承诺书格式自拟（承诺书须有法定代表人或授权委托人签字，并加盖供应商单位公章）。</w:t>
      </w:r>
    </w:p>
    <w:p w14:paraId="117AB423">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5.▲产品若发现有质量问题，应在1个工作日免费更换，所产生费用由供应商承担。供应商投标时提供承诺书附于投标文件中，承诺书格式自拟（承诺书须有法定代表人或授权委托人签字，并加盖供应商单位公章）。</w:t>
      </w:r>
    </w:p>
    <w:p w14:paraId="05DEBA55">
      <w:pPr>
        <w:pStyle w:val="7"/>
        <w:spacing w:line="360" w:lineRule="auto"/>
        <w:ind w:firstLine="562"/>
        <w:outlineLvl w:val="1"/>
        <w:rPr>
          <w:rFonts w:hint="eastAsia" w:ascii="宋体" w:hAnsi="宋体" w:eastAsia="宋体" w:cs="宋体"/>
          <w:b/>
          <w:bCs/>
          <w:color w:val="000000"/>
          <w:sz w:val="28"/>
          <w:szCs w:val="28"/>
          <w:highlight w:val="none"/>
          <w:lang w:val="en-US"/>
        </w:rPr>
      </w:pPr>
      <w:bookmarkStart w:id="166" w:name="_Toc5884"/>
      <w:bookmarkStart w:id="167" w:name="_Toc24600"/>
      <w:r>
        <w:rPr>
          <w:rFonts w:hint="eastAsia" w:ascii="宋体" w:hAnsi="宋体" w:eastAsia="宋体" w:cs="宋体"/>
          <w:b/>
          <w:bCs/>
          <w:color w:val="000000"/>
          <w:kern w:val="2"/>
          <w:sz w:val="28"/>
          <w:szCs w:val="28"/>
          <w:highlight w:val="none"/>
          <w:lang w:val="en-US" w:eastAsia="zh-CN" w:bidi="ar"/>
        </w:rPr>
        <w:t>（六）配送监督</w:t>
      </w:r>
      <w:bookmarkEnd w:id="163"/>
      <w:bookmarkEnd w:id="166"/>
      <w:bookmarkEnd w:id="167"/>
    </w:p>
    <w:p w14:paraId="0E716863">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在采购配送周期内，招标人有权对中标人的配送及时性、准确率、服务质量等合同和协议中约定的内容进行考核。考核不合格或中标人发生严重违反合同约定、</w:t>
      </w:r>
      <w:r>
        <w:rPr>
          <w:rFonts w:hint="eastAsia" w:ascii="宋体" w:hAnsi="宋体" w:eastAsia="宋体" w:cs="宋体"/>
          <w:color w:val="000000"/>
          <w:kern w:val="2"/>
          <w:sz w:val="28"/>
          <w:szCs w:val="28"/>
          <w:highlight w:val="none"/>
          <w:lang w:val="zh-CN" w:eastAsia="zh-CN" w:bidi="ar"/>
        </w:rPr>
        <w:t>在规定时限内产品配送率低于98%、</w:t>
      </w:r>
      <w:r>
        <w:rPr>
          <w:rFonts w:hint="eastAsia" w:ascii="宋体" w:hAnsi="宋体" w:eastAsia="宋体" w:cs="宋体"/>
          <w:color w:val="000000"/>
          <w:kern w:val="2"/>
          <w:sz w:val="28"/>
          <w:szCs w:val="28"/>
          <w:highlight w:val="none"/>
          <w:lang w:val="en-US" w:eastAsia="zh-CN" w:bidi="ar"/>
        </w:rPr>
        <w:t>降低配送服务质量等行为，招标人有权随时终止中标人的配送业务。</w:t>
      </w:r>
    </w:p>
    <w:p w14:paraId="1F1E83AB">
      <w:pPr>
        <w:pStyle w:val="7"/>
        <w:spacing w:line="360" w:lineRule="auto"/>
        <w:ind w:firstLine="562"/>
        <w:outlineLvl w:val="1"/>
        <w:rPr>
          <w:rFonts w:hint="eastAsia" w:ascii="宋体" w:hAnsi="宋体" w:eastAsia="宋体" w:cs="宋体"/>
          <w:b/>
          <w:bCs/>
          <w:color w:val="000000"/>
          <w:sz w:val="28"/>
          <w:szCs w:val="28"/>
          <w:highlight w:val="none"/>
          <w:lang w:val="en-US"/>
        </w:rPr>
      </w:pPr>
      <w:bookmarkStart w:id="168" w:name="_Toc26011"/>
      <w:bookmarkStart w:id="169" w:name="_Toc24726"/>
      <w:r>
        <w:rPr>
          <w:rFonts w:hint="eastAsia" w:ascii="宋体" w:hAnsi="宋体" w:eastAsia="宋体" w:cs="宋体"/>
          <w:b/>
          <w:bCs/>
          <w:color w:val="000000"/>
          <w:kern w:val="2"/>
          <w:sz w:val="28"/>
          <w:szCs w:val="28"/>
          <w:highlight w:val="none"/>
          <w:lang w:val="en-US" w:eastAsia="zh-CN" w:bidi="ar"/>
        </w:rPr>
        <w:t>（七）采购标的需满足的服务标准、期限、效率</w:t>
      </w:r>
      <w:bookmarkEnd w:id="168"/>
      <w:bookmarkEnd w:id="169"/>
    </w:p>
    <w:p w14:paraId="7929AB97">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default" w:ascii="宋体" w:hAnsi="宋体" w:eastAsia="宋体" w:cs="宋体"/>
          <w:color w:val="000000"/>
          <w:kern w:val="2"/>
          <w:sz w:val="28"/>
          <w:szCs w:val="28"/>
          <w:highlight w:val="none"/>
          <w:vertAlign w:val="baseline"/>
          <w:lang w:val="en-US" w:eastAsia="zh-CN" w:bidi="ar"/>
        </w:rPr>
      </w:pPr>
      <w:r>
        <w:rPr>
          <w:rFonts w:hint="eastAsia" w:ascii="宋体" w:hAnsi="宋体" w:eastAsia="宋体" w:cs="宋体"/>
          <w:color w:val="000000"/>
          <w:kern w:val="2"/>
          <w:sz w:val="28"/>
          <w:szCs w:val="28"/>
          <w:highlight w:val="none"/>
          <w:vertAlign w:val="baseline"/>
          <w:lang w:val="en-US" w:eastAsia="zh-CN" w:bidi="ar"/>
        </w:rPr>
        <w:t>1.所投产品必须满足采购人使用和采购人设备的需求，如无法满足时，采购人有权提出更换，但成交后的单价不允许调整。</w:t>
      </w:r>
    </w:p>
    <w:p w14:paraId="50AE6E34">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2.本次采购合同执行，如有本次采购清单品目外的新增品目，中标的单价下浮率同样适合用于新增品目。新增货品的结算价格=同期云南省内的二家以上二甲及以上公立医院调价后品种的发票金额平均价×（1-单价下浮率），如双方未能达成共识时，采购人有权自行采购。投标人必须满足招标人要求，不得虚抬价格或无故不供货，新增货品的供应能力及价格优惠幅度均作为采购人对中标人年度考核的指标之一。但招标人仍然有另行采购的权利。同等条件下，中标人可以优先供货。</w:t>
      </w:r>
    </w:p>
    <w:p w14:paraId="5C8BFBD2">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3.若遇设备更换或者其他原因导致配送的</w:t>
      </w:r>
      <w:r>
        <w:rPr>
          <w:rFonts w:hint="eastAsia" w:ascii="宋体" w:hAnsi="宋体" w:eastAsia="宋体" w:cs="宋体"/>
          <w:bCs/>
          <w:kern w:val="2"/>
          <w:sz w:val="28"/>
          <w:szCs w:val="28"/>
          <w:highlight w:val="none"/>
          <w:vertAlign w:val="baseline"/>
          <w:lang w:val="en-US" w:eastAsia="zh-CN" w:bidi="ar"/>
        </w:rPr>
        <w:t>检验试剂耗材</w:t>
      </w:r>
      <w:r>
        <w:rPr>
          <w:rFonts w:hint="eastAsia" w:ascii="宋体" w:hAnsi="宋体" w:eastAsia="宋体" w:cs="宋体"/>
          <w:color w:val="000000"/>
          <w:kern w:val="2"/>
          <w:sz w:val="28"/>
          <w:szCs w:val="28"/>
          <w:highlight w:val="none"/>
          <w:vertAlign w:val="baseline"/>
          <w:lang w:val="en-US" w:eastAsia="zh-CN" w:bidi="ar"/>
        </w:rPr>
        <w:t>停用或更换，投标人需积极配合，新</w:t>
      </w:r>
      <w:r>
        <w:rPr>
          <w:rFonts w:hint="eastAsia" w:ascii="宋体" w:hAnsi="宋体" w:eastAsia="宋体" w:cs="宋体"/>
          <w:bCs/>
          <w:kern w:val="2"/>
          <w:sz w:val="28"/>
          <w:szCs w:val="28"/>
          <w:highlight w:val="none"/>
          <w:vertAlign w:val="baseline"/>
          <w:lang w:val="en-US" w:eastAsia="zh-CN" w:bidi="ar"/>
        </w:rPr>
        <w:t>检验试剂耗材</w:t>
      </w:r>
      <w:r>
        <w:rPr>
          <w:rFonts w:hint="eastAsia" w:ascii="宋体" w:hAnsi="宋体" w:eastAsia="宋体" w:cs="宋体"/>
          <w:color w:val="000000"/>
          <w:kern w:val="2"/>
          <w:sz w:val="28"/>
          <w:szCs w:val="28"/>
          <w:highlight w:val="none"/>
          <w:vertAlign w:val="baseline"/>
          <w:lang w:val="en-US" w:eastAsia="zh-CN" w:bidi="ar"/>
        </w:rPr>
        <w:t>准入必须按医院规定流程论证质量，供货价不能高于市场价，双方协商按照中标下浮率进行优惠后定价供货，且价格经医院相关部门认定，若双方质量和价格不能达成一致，医院有权从其他供应商处采购。</w:t>
      </w:r>
    </w:p>
    <w:p w14:paraId="1A31F63B">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4.投标人应提供不良事件处理方案和</w:t>
      </w:r>
      <w:r>
        <w:rPr>
          <w:rFonts w:hint="eastAsia" w:ascii="宋体" w:hAnsi="宋体" w:eastAsia="宋体" w:cs="宋体"/>
          <w:bCs/>
          <w:kern w:val="2"/>
          <w:sz w:val="28"/>
          <w:szCs w:val="28"/>
          <w:highlight w:val="none"/>
          <w:vertAlign w:val="baseline"/>
          <w:lang w:val="en-US" w:eastAsia="zh-CN" w:bidi="ar"/>
        </w:rPr>
        <w:t>检验试剂耗材</w:t>
      </w:r>
      <w:r>
        <w:rPr>
          <w:rFonts w:hint="eastAsia" w:ascii="宋体" w:hAnsi="宋体" w:eastAsia="宋体" w:cs="宋体"/>
          <w:color w:val="000000"/>
          <w:kern w:val="2"/>
          <w:sz w:val="28"/>
          <w:szCs w:val="28"/>
          <w:highlight w:val="none"/>
          <w:vertAlign w:val="baseline"/>
          <w:lang w:val="en-US" w:eastAsia="zh-CN" w:bidi="ar"/>
        </w:rPr>
        <w:t>紧急配送和灾备配送。紧急配送服务：①投标人应提供在院方下达的“紧急采购计划通知”指令后的处理方案；②投标人应提供临床急救特需</w:t>
      </w:r>
      <w:r>
        <w:rPr>
          <w:rFonts w:hint="eastAsia" w:ascii="宋体" w:hAnsi="宋体" w:eastAsia="宋体" w:cs="宋体"/>
          <w:bCs/>
          <w:kern w:val="2"/>
          <w:sz w:val="28"/>
          <w:szCs w:val="28"/>
          <w:highlight w:val="none"/>
          <w:vertAlign w:val="baseline"/>
          <w:lang w:val="en-US" w:eastAsia="zh-CN" w:bidi="ar"/>
        </w:rPr>
        <w:t>检验试剂耗材</w:t>
      </w:r>
      <w:r>
        <w:rPr>
          <w:rFonts w:hint="eastAsia" w:ascii="宋体" w:hAnsi="宋体" w:eastAsia="宋体" w:cs="宋体"/>
          <w:color w:val="000000"/>
          <w:kern w:val="2"/>
          <w:sz w:val="28"/>
          <w:szCs w:val="28"/>
          <w:highlight w:val="none"/>
          <w:vertAlign w:val="baseline"/>
          <w:lang w:val="en-US" w:eastAsia="zh-CN" w:bidi="ar"/>
        </w:rPr>
        <w:t>品种的备货方案。③投标人应提突发公共事件（如传染性疾病、自然灾害）等紧急配送方案。</w:t>
      </w:r>
    </w:p>
    <w:p w14:paraId="63F52219">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5.投标人应配备与</w:t>
      </w:r>
      <w:r>
        <w:rPr>
          <w:rFonts w:hint="eastAsia" w:ascii="宋体" w:hAnsi="宋体" w:eastAsia="宋体" w:cs="宋体"/>
          <w:bCs/>
          <w:kern w:val="2"/>
          <w:sz w:val="28"/>
          <w:szCs w:val="28"/>
          <w:highlight w:val="none"/>
          <w:vertAlign w:val="baseline"/>
          <w:lang w:val="en-US" w:eastAsia="zh-CN" w:bidi="ar"/>
        </w:rPr>
        <w:t>检验试剂耗材</w:t>
      </w:r>
      <w:r>
        <w:rPr>
          <w:rFonts w:hint="eastAsia" w:ascii="宋体" w:hAnsi="宋体" w:eastAsia="宋体" w:cs="宋体"/>
          <w:color w:val="000000"/>
          <w:kern w:val="2"/>
          <w:sz w:val="28"/>
          <w:szCs w:val="28"/>
          <w:highlight w:val="none"/>
          <w:vertAlign w:val="baseline"/>
          <w:lang w:val="en-US" w:eastAsia="zh-CN" w:bidi="ar"/>
        </w:rPr>
        <w:t>物流服务相匹配的运输设备、充足的仓储空间（仓储面积应根据预计配送量合理设定,并具备良好的通风、防潮、防火等设施）、高效的物流系统（具备订单跟踪、库存管理、配送路线优化等功能）,设立专门负责</w:t>
      </w:r>
      <w:r>
        <w:rPr>
          <w:rFonts w:hint="eastAsia" w:ascii="宋体" w:hAnsi="宋体" w:cs="宋体"/>
          <w:color w:val="000000"/>
          <w:kern w:val="2"/>
          <w:sz w:val="28"/>
          <w:szCs w:val="28"/>
          <w:highlight w:val="none"/>
          <w:vertAlign w:val="baseline"/>
          <w:lang w:val="en-US" w:eastAsia="zh-CN" w:bidi="ar"/>
        </w:rPr>
        <w:t>检验试剂、检验耗材</w:t>
      </w:r>
      <w:r>
        <w:rPr>
          <w:rFonts w:hint="eastAsia" w:ascii="宋体" w:hAnsi="宋体" w:eastAsia="宋体" w:cs="宋体"/>
          <w:color w:val="000000"/>
          <w:kern w:val="2"/>
          <w:sz w:val="28"/>
          <w:szCs w:val="28"/>
          <w:highlight w:val="none"/>
          <w:vertAlign w:val="baseline"/>
          <w:lang w:val="en-US" w:eastAsia="zh-CN" w:bidi="ar"/>
        </w:rPr>
        <w:t>质量管理的部门，制定完善的规章制度（包括但不限于质量检验、仓储管理、配送安全等方面），并配备具备专业知识和经验的相关技术人员（技术人员应具备相应的资质证书和培训经历）。同时，投标人应严格遵循国家有关</w:t>
      </w:r>
      <w:r>
        <w:rPr>
          <w:rFonts w:hint="eastAsia" w:ascii="宋体" w:hAnsi="宋体" w:cs="宋体"/>
          <w:color w:val="000000"/>
          <w:kern w:val="2"/>
          <w:sz w:val="28"/>
          <w:szCs w:val="28"/>
          <w:highlight w:val="none"/>
          <w:vertAlign w:val="baseline"/>
          <w:lang w:val="en-US" w:eastAsia="zh-CN" w:bidi="ar"/>
        </w:rPr>
        <w:t>检验试剂、检验耗材</w:t>
      </w:r>
      <w:r>
        <w:rPr>
          <w:rFonts w:hint="eastAsia" w:ascii="宋体" w:hAnsi="宋体" w:eastAsia="宋体" w:cs="宋体"/>
          <w:color w:val="000000"/>
          <w:kern w:val="2"/>
          <w:sz w:val="28"/>
          <w:szCs w:val="28"/>
          <w:highlight w:val="none"/>
          <w:vertAlign w:val="baseline"/>
          <w:lang w:val="en-US" w:eastAsia="zh-CN" w:bidi="ar"/>
        </w:rPr>
        <w:t>、试剂管理的法律法规规定开展业务,如有违反,将承担相应的法律责任。</w:t>
      </w:r>
    </w:p>
    <w:p w14:paraId="241F553D">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6.投标人需及时、准确、完整地在医院物流</w:t>
      </w:r>
      <w:r>
        <w:rPr>
          <w:rFonts w:hint="eastAsia" w:ascii="宋体" w:hAnsi="宋体" w:eastAsia="宋体" w:cs="宋体"/>
          <w:bCs/>
          <w:kern w:val="2"/>
          <w:sz w:val="28"/>
          <w:szCs w:val="28"/>
          <w:highlight w:val="none"/>
          <w:vertAlign w:val="baseline"/>
          <w:lang w:val="en-US" w:eastAsia="zh-CN" w:bidi="ar"/>
        </w:rPr>
        <w:t>检验试剂耗材</w:t>
      </w:r>
      <w:r>
        <w:rPr>
          <w:rFonts w:hint="eastAsia" w:ascii="宋体" w:hAnsi="宋体" w:eastAsia="宋体" w:cs="宋体"/>
          <w:color w:val="000000"/>
          <w:kern w:val="2"/>
          <w:sz w:val="28"/>
          <w:szCs w:val="28"/>
          <w:highlight w:val="none"/>
          <w:vertAlign w:val="baseline"/>
          <w:lang w:val="en-US" w:eastAsia="zh-CN" w:bidi="ar"/>
        </w:rPr>
        <w:t>管理系统内维护本单位信息、生产企业资质，产品信息及发票信息。信息变更应在发生后的 48 小时内完成更新，如因信息更新不及时导致的任何问题，投标人需承担全部责任。</w:t>
      </w:r>
    </w:p>
    <w:p w14:paraId="63AAF5C0">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7.</w:t>
      </w:r>
      <w:r>
        <w:rPr>
          <w:rFonts w:hint="eastAsia" w:ascii="宋体" w:hAnsi="宋体" w:eastAsia="宋体" w:cs="宋体"/>
          <w:bCs/>
          <w:kern w:val="2"/>
          <w:sz w:val="28"/>
          <w:szCs w:val="28"/>
          <w:highlight w:val="none"/>
          <w:vertAlign w:val="baseline"/>
          <w:lang w:val="en-US" w:eastAsia="zh-CN" w:bidi="ar"/>
        </w:rPr>
        <w:t>检验试剂耗材</w:t>
      </w:r>
      <w:r>
        <w:rPr>
          <w:rFonts w:hint="eastAsia" w:ascii="宋体" w:hAnsi="宋体" w:eastAsia="宋体" w:cs="宋体"/>
          <w:color w:val="000000"/>
          <w:kern w:val="2"/>
          <w:sz w:val="28"/>
          <w:szCs w:val="28"/>
          <w:highlight w:val="none"/>
          <w:vertAlign w:val="baseline"/>
          <w:lang w:val="en-US" w:eastAsia="zh-CN" w:bidi="ar"/>
        </w:rPr>
        <w:t>有效期：投标人提供的</w:t>
      </w:r>
      <w:r>
        <w:rPr>
          <w:rFonts w:hint="eastAsia" w:ascii="宋体" w:hAnsi="宋体" w:eastAsia="宋体" w:cs="宋体"/>
          <w:bCs/>
          <w:kern w:val="2"/>
          <w:sz w:val="28"/>
          <w:szCs w:val="28"/>
          <w:highlight w:val="none"/>
          <w:vertAlign w:val="baseline"/>
          <w:lang w:val="en-US" w:eastAsia="zh-CN" w:bidi="ar"/>
        </w:rPr>
        <w:t>检验试剂耗材</w:t>
      </w:r>
      <w:r>
        <w:rPr>
          <w:rFonts w:hint="eastAsia" w:ascii="宋体" w:hAnsi="宋体" w:eastAsia="宋体" w:cs="宋体"/>
          <w:color w:val="000000"/>
          <w:kern w:val="2"/>
          <w:sz w:val="28"/>
          <w:szCs w:val="28"/>
          <w:highlight w:val="none"/>
          <w:vertAlign w:val="baseline"/>
          <w:lang w:val="en-US" w:eastAsia="zh-CN" w:bidi="ar"/>
        </w:rPr>
        <w:t>应是最新生产且检验合格的，</w:t>
      </w:r>
      <w:r>
        <w:rPr>
          <w:rFonts w:hint="eastAsia" w:ascii="宋体" w:hAnsi="宋体" w:eastAsia="宋体" w:cs="宋体"/>
          <w:bCs/>
          <w:kern w:val="2"/>
          <w:sz w:val="28"/>
          <w:szCs w:val="28"/>
          <w:highlight w:val="none"/>
          <w:vertAlign w:val="baseline"/>
          <w:lang w:val="en-US" w:eastAsia="zh-CN" w:bidi="ar"/>
        </w:rPr>
        <w:t>检验试剂耗材</w:t>
      </w:r>
      <w:r>
        <w:rPr>
          <w:rFonts w:hint="eastAsia" w:ascii="宋体" w:hAnsi="宋体" w:eastAsia="宋体" w:cs="宋体"/>
          <w:color w:val="000000"/>
          <w:kern w:val="2"/>
          <w:sz w:val="28"/>
          <w:szCs w:val="28"/>
          <w:highlight w:val="none"/>
          <w:vertAlign w:val="baseline"/>
          <w:lang w:val="en-US" w:eastAsia="zh-CN" w:bidi="ar"/>
        </w:rPr>
        <w:t>签收时间去除必要的质检和运输时间，</w:t>
      </w:r>
      <w:r>
        <w:rPr>
          <w:rFonts w:hint="eastAsia" w:ascii="宋体" w:hAnsi="宋体" w:eastAsia="宋体" w:cs="宋体"/>
          <w:color w:val="000000"/>
          <w:kern w:val="2"/>
          <w:sz w:val="28"/>
          <w:szCs w:val="28"/>
          <w:highlight w:val="none"/>
          <w:lang w:val="en-US" w:eastAsia="zh-CN" w:bidi="ar"/>
        </w:rPr>
        <w:t>进口产品入库时剩余有效时间须不低于额定有效期的三分之一，最短不得低于3个月；国产产品入库时剩余有效时间须不低于额定有效期的二分之一；库存</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en-US" w:eastAsia="zh-CN" w:bidi="ar"/>
        </w:rPr>
        <w:t>在有效期前1至3个月可进行免费退换</w:t>
      </w:r>
      <w:r>
        <w:rPr>
          <w:rFonts w:hint="eastAsia" w:ascii="宋体" w:hAnsi="宋体" w:eastAsia="宋体" w:cs="宋体"/>
          <w:color w:val="000000"/>
          <w:kern w:val="2"/>
          <w:sz w:val="28"/>
          <w:szCs w:val="28"/>
          <w:highlight w:val="none"/>
          <w:vertAlign w:val="baseline"/>
          <w:lang w:val="en-US" w:eastAsia="zh-CN" w:bidi="ar"/>
        </w:rPr>
        <w:t>（有效期较短等特殊情况由双方协商确定），投标人承诺优于此要求的以投标人承诺为准。</w:t>
      </w:r>
    </w:p>
    <w:p w14:paraId="51B45FB3">
      <w:pPr>
        <w:pStyle w:val="7"/>
        <w:spacing w:line="360" w:lineRule="auto"/>
        <w:ind w:firstLine="562"/>
        <w:outlineLvl w:val="1"/>
        <w:rPr>
          <w:rFonts w:hint="eastAsia" w:ascii="宋体" w:hAnsi="宋体" w:eastAsia="宋体" w:cs="宋体"/>
          <w:b/>
          <w:bCs/>
          <w:color w:val="000000"/>
          <w:sz w:val="28"/>
          <w:szCs w:val="28"/>
          <w:highlight w:val="none"/>
          <w:vertAlign w:val="baseline"/>
          <w:lang w:val="en-US"/>
        </w:rPr>
      </w:pPr>
      <w:bookmarkStart w:id="170" w:name="_Toc27901"/>
      <w:bookmarkStart w:id="171" w:name="_Toc19132"/>
      <w:r>
        <w:rPr>
          <w:rFonts w:hint="eastAsia" w:ascii="宋体" w:hAnsi="宋体" w:eastAsia="宋体" w:cs="宋体"/>
          <w:b/>
          <w:bCs/>
          <w:color w:val="000000"/>
          <w:kern w:val="2"/>
          <w:sz w:val="28"/>
          <w:szCs w:val="28"/>
          <w:highlight w:val="none"/>
          <w:vertAlign w:val="baseline"/>
          <w:lang w:val="en-US" w:eastAsia="zh-CN" w:bidi="ar"/>
        </w:rPr>
        <w:t>（八）货物</w:t>
      </w:r>
      <w:r>
        <w:rPr>
          <w:rFonts w:hint="eastAsia" w:ascii="宋体" w:hAnsi="宋体" w:eastAsia="宋体" w:cs="宋体"/>
          <w:b/>
          <w:bCs/>
          <w:color w:val="000000"/>
          <w:kern w:val="2"/>
          <w:sz w:val="28"/>
          <w:szCs w:val="28"/>
          <w:highlight w:val="none"/>
          <w:lang w:val="en-US" w:eastAsia="zh-CN" w:bidi="ar"/>
        </w:rPr>
        <w:t>包装</w:t>
      </w:r>
      <w:r>
        <w:rPr>
          <w:rFonts w:hint="eastAsia" w:ascii="宋体" w:hAnsi="宋体" w:eastAsia="宋体" w:cs="宋体"/>
          <w:b/>
          <w:bCs/>
          <w:color w:val="000000"/>
          <w:kern w:val="2"/>
          <w:sz w:val="28"/>
          <w:szCs w:val="28"/>
          <w:highlight w:val="none"/>
          <w:vertAlign w:val="baseline"/>
          <w:lang w:val="en-US" w:eastAsia="zh-CN" w:bidi="ar"/>
        </w:rPr>
        <w:t>方式</w:t>
      </w:r>
      <w:bookmarkEnd w:id="170"/>
      <w:bookmarkEnd w:id="171"/>
    </w:p>
    <w:p w14:paraId="3DCFC72F">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1.除满足基本包装要求外，</w:t>
      </w:r>
      <w:r>
        <w:rPr>
          <w:rFonts w:hint="eastAsia" w:ascii="宋体" w:hAnsi="宋体" w:eastAsia="宋体" w:cs="宋体"/>
          <w:bCs/>
          <w:kern w:val="2"/>
          <w:sz w:val="28"/>
          <w:szCs w:val="28"/>
          <w:highlight w:val="none"/>
          <w:vertAlign w:val="baseline"/>
          <w:lang w:val="en-US" w:eastAsia="zh-CN" w:bidi="ar"/>
        </w:rPr>
        <w:t>检验试剂耗材</w:t>
      </w:r>
      <w:r>
        <w:rPr>
          <w:rFonts w:hint="eastAsia" w:ascii="宋体" w:hAnsi="宋体" w:eastAsia="宋体" w:cs="宋体"/>
          <w:color w:val="000000"/>
          <w:kern w:val="2"/>
          <w:sz w:val="28"/>
          <w:szCs w:val="28"/>
          <w:highlight w:val="none"/>
          <w:vertAlign w:val="baseline"/>
          <w:lang w:val="en-US" w:eastAsia="zh-CN" w:bidi="ar"/>
        </w:rPr>
        <w:t>的包装应根据需要保证耗材的精密性和稳定性。包装材料需要具备更好的抗冲击、抗振动性能，以保护产品的精密结构和功能。</w:t>
      </w:r>
    </w:p>
    <w:p w14:paraId="58D8B424">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2.对于一些需要在特定环境下保存的</w:t>
      </w:r>
      <w:r>
        <w:rPr>
          <w:rFonts w:hint="eastAsia" w:ascii="宋体" w:hAnsi="宋体" w:cs="宋体"/>
          <w:color w:val="000000"/>
          <w:kern w:val="2"/>
          <w:sz w:val="28"/>
          <w:szCs w:val="28"/>
          <w:highlight w:val="none"/>
          <w:vertAlign w:val="baseline"/>
          <w:lang w:val="en-US" w:eastAsia="zh-CN" w:bidi="ar"/>
        </w:rPr>
        <w:t>检验试剂、检验耗材</w:t>
      </w:r>
      <w:r>
        <w:rPr>
          <w:rFonts w:hint="eastAsia" w:ascii="宋体" w:hAnsi="宋体" w:eastAsia="宋体" w:cs="宋体"/>
          <w:color w:val="000000"/>
          <w:kern w:val="2"/>
          <w:sz w:val="28"/>
          <w:szCs w:val="28"/>
          <w:highlight w:val="none"/>
          <w:vertAlign w:val="baseline"/>
          <w:lang w:val="en-US" w:eastAsia="zh-CN" w:bidi="ar"/>
        </w:rPr>
        <w:t xml:space="preserve">，包装应具备相应的温度、湿度控制功能，或者配备相应的冷藏、保温装置。 </w:t>
      </w:r>
    </w:p>
    <w:p w14:paraId="320D8528">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3.</w:t>
      </w:r>
      <w:r>
        <w:rPr>
          <w:rFonts w:hint="eastAsia" w:ascii="宋体" w:hAnsi="宋体" w:eastAsia="宋体" w:cs="宋体"/>
          <w:bCs/>
          <w:kern w:val="2"/>
          <w:sz w:val="28"/>
          <w:szCs w:val="28"/>
          <w:highlight w:val="none"/>
          <w:vertAlign w:val="baseline"/>
          <w:lang w:val="en-US" w:eastAsia="zh-CN" w:bidi="ar"/>
        </w:rPr>
        <w:t>检验试剂耗材</w:t>
      </w:r>
      <w:r>
        <w:rPr>
          <w:rFonts w:hint="eastAsia" w:ascii="宋体" w:hAnsi="宋体" w:eastAsia="宋体" w:cs="宋体"/>
          <w:color w:val="000000"/>
          <w:kern w:val="2"/>
          <w:sz w:val="28"/>
          <w:szCs w:val="28"/>
          <w:highlight w:val="none"/>
          <w:vertAlign w:val="baseline"/>
          <w:lang w:val="en-US" w:eastAsia="zh-CN" w:bidi="ar"/>
        </w:rPr>
        <w:t>的包装还应具有良好的防伪和追溯功能，如采用特殊的防伪标识、二维码、电子标签等，以便于产品的识别、追溯和管理。</w:t>
      </w:r>
    </w:p>
    <w:p w14:paraId="288B3352">
      <w:pPr>
        <w:pStyle w:val="7"/>
        <w:spacing w:line="360" w:lineRule="auto"/>
        <w:ind w:firstLine="562"/>
        <w:outlineLvl w:val="1"/>
        <w:rPr>
          <w:rFonts w:hint="eastAsia" w:ascii="宋体" w:hAnsi="宋体" w:eastAsia="宋体" w:cs="宋体"/>
          <w:b/>
          <w:bCs/>
          <w:color w:val="000000"/>
          <w:sz w:val="28"/>
          <w:szCs w:val="28"/>
          <w:highlight w:val="none"/>
          <w:vertAlign w:val="baseline"/>
          <w:lang w:val="en-US"/>
        </w:rPr>
      </w:pPr>
      <w:bookmarkStart w:id="172" w:name="_Toc32526"/>
      <w:bookmarkStart w:id="173" w:name="_Toc25035"/>
      <w:r>
        <w:rPr>
          <w:rFonts w:hint="eastAsia" w:ascii="宋体" w:hAnsi="宋体" w:eastAsia="宋体" w:cs="宋体"/>
          <w:b/>
          <w:bCs/>
          <w:color w:val="000000"/>
          <w:kern w:val="2"/>
          <w:sz w:val="28"/>
          <w:szCs w:val="28"/>
          <w:highlight w:val="none"/>
          <w:vertAlign w:val="baseline"/>
          <w:lang w:val="en-US" w:eastAsia="zh-CN" w:bidi="ar"/>
        </w:rPr>
        <w:t>（九）运输要求</w:t>
      </w:r>
      <w:bookmarkEnd w:id="172"/>
      <w:bookmarkEnd w:id="173"/>
    </w:p>
    <w:p w14:paraId="1AE51D62">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1.温度控制：对于需要低温保存的</w:t>
      </w:r>
      <w:r>
        <w:rPr>
          <w:rFonts w:hint="eastAsia" w:ascii="宋体" w:hAnsi="宋体" w:eastAsia="宋体" w:cs="宋体"/>
          <w:bCs/>
          <w:kern w:val="2"/>
          <w:sz w:val="28"/>
          <w:szCs w:val="28"/>
          <w:highlight w:val="none"/>
          <w:vertAlign w:val="baseline"/>
          <w:lang w:val="en-US" w:eastAsia="zh-CN" w:bidi="ar"/>
        </w:rPr>
        <w:t>检验试剂耗材</w:t>
      </w:r>
      <w:r>
        <w:rPr>
          <w:rFonts w:hint="eastAsia" w:ascii="宋体" w:hAnsi="宋体" w:eastAsia="宋体" w:cs="宋体"/>
          <w:color w:val="000000"/>
          <w:kern w:val="2"/>
          <w:sz w:val="28"/>
          <w:szCs w:val="28"/>
          <w:highlight w:val="none"/>
          <w:vertAlign w:val="baseline"/>
          <w:lang w:val="en-US" w:eastAsia="zh-CN" w:bidi="ar"/>
        </w:rPr>
        <w:t>（如生物材料、某些植入物等），运输过程中应使用冷藏车、冷藏箱或保温箱等设备，确保产品始终处于规定的低温环境（如2-8℃或-20℃以下）。</w:t>
      </w:r>
    </w:p>
    <w:p w14:paraId="1645E1EE">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2.防震要求：运输过程中应采取有效的防震措施，如使用缓冲材料、固定装置等,防止产品因振动而损坏。</w:t>
      </w:r>
    </w:p>
    <w:p w14:paraId="435A709D">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3.运输监控：利用现代信息技术（如GPS、温度传感器、湿度传感器等）对运输过程中的产品位置、环境条件等进行实时监控和记录，确保产品在运输过程中的质量和安全</w:t>
      </w:r>
    </w:p>
    <w:p w14:paraId="781DE846">
      <w:pPr>
        <w:pStyle w:val="7"/>
        <w:spacing w:line="360" w:lineRule="auto"/>
        <w:ind w:firstLine="562"/>
        <w:outlineLvl w:val="1"/>
        <w:rPr>
          <w:rFonts w:hint="eastAsia" w:ascii="宋体" w:hAnsi="宋体" w:eastAsia="宋体" w:cs="宋体"/>
          <w:b/>
          <w:bCs/>
          <w:color w:val="000000"/>
          <w:sz w:val="28"/>
          <w:szCs w:val="28"/>
          <w:highlight w:val="none"/>
          <w:vertAlign w:val="baseline"/>
          <w:lang w:val="en-US"/>
        </w:rPr>
      </w:pPr>
      <w:bookmarkStart w:id="174" w:name="_Toc16444"/>
      <w:bookmarkStart w:id="175" w:name="_Toc23802"/>
      <w:r>
        <w:rPr>
          <w:rFonts w:hint="eastAsia" w:ascii="宋体" w:hAnsi="宋体" w:eastAsia="宋体" w:cs="宋体"/>
          <w:b/>
          <w:bCs/>
          <w:color w:val="000000"/>
          <w:kern w:val="2"/>
          <w:sz w:val="28"/>
          <w:szCs w:val="28"/>
          <w:highlight w:val="none"/>
          <w:vertAlign w:val="baseline"/>
          <w:lang w:val="en-US" w:eastAsia="zh-CN" w:bidi="ar"/>
        </w:rPr>
        <w:t>（十）保险要求</w:t>
      </w:r>
      <w:bookmarkEnd w:id="174"/>
      <w:bookmarkEnd w:id="175"/>
    </w:p>
    <w:p w14:paraId="25FAD740">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1.货物运输保险：保障在运输过程中因自然灾害、意外事故等原因导致的货物损失。</w:t>
      </w:r>
    </w:p>
    <w:p w14:paraId="36C7F1C9">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2.产品质量保险：针对因产品质量问题导致的使用方损失进行赔偿。</w:t>
      </w:r>
    </w:p>
    <w:p w14:paraId="137A093F">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3.责任保险：如果因产品缺陷造成患者人身伤害或财产损失,责任保险将承担相应的赔偿责任。</w:t>
      </w:r>
    </w:p>
    <w:p w14:paraId="30270675">
      <w:pPr>
        <w:pStyle w:val="7"/>
        <w:spacing w:line="360" w:lineRule="auto"/>
        <w:ind w:firstLine="562"/>
        <w:outlineLvl w:val="1"/>
        <w:rPr>
          <w:rFonts w:hint="eastAsia" w:ascii="宋体" w:hAnsi="宋体" w:eastAsia="宋体" w:cs="宋体"/>
          <w:b/>
          <w:bCs/>
          <w:color w:val="000000"/>
          <w:sz w:val="28"/>
          <w:szCs w:val="28"/>
          <w:highlight w:val="none"/>
          <w:lang w:val="zh-CN" w:eastAsia="zh-CN"/>
        </w:rPr>
      </w:pPr>
      <w:bookmarkStart w:id="176" w:name="_Toc12103"/>
      <w:bookmarkStart w:id="177" w:name="_Toc32514"/>
      <w:bookmarkStart w:id="178" w:name="_Toc26331"/>
      <w:r>
        <w:rPr>
          <w:rFonts w:hint="eastAsia" w:ascii="宋体" w:hAnsi="宋体" w:eastAsia="宋体" w:cs="宋体"/>
          <w:b/>
          <w:bCs/>
          <w:color w:val="000000"/>
          <w:kern w:val="2"/>
          <w:sz w:val="28"/>
          <w:szCs w:val="28"/>
          <w:highlight w:val="none"/>
          <w:lang w:val="en-US" w:eastAsia="zh-CN" w:bidi="ar"/>
        </w:rPr>
        <w:t>（十一）验收</w:t>
      </w:r>
      <w:bookmarkEnd w:id="176"/>
      <w:bookmarkEnd w:id="177"/>
      <w:bookmarkEnd w:id="178"/>
    </w:p>
    <w:p w14:paraId="4F07A8C2">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zh-CN" w:eastAsia="zh-CN" w:bidi="ar"/>
        </w:rPr>
        <w:t>1.</w:t>
      </w:r>
      <w:r>
        <w:rPr>
          <w:rFonts w:hint="eastAsia" w:ascii="宋体" w:hAnsi="宋体" w:eastAsia="宋体" w:cs="宋体"/>
          <w:color w:val="000000"/>
          <w:kern w:val="2"/>
          <w:sz w:val="28"/>
          <w:szCs w:val="28"/>
          <w:highlight w:val="none"/>
          <w:lang w:val="en-US" w:eastAsia="zh-CN" w:bidi="ar"/>
        </w:rPr>
        <w:t>验收时，</w:t>
      </w:r>
      <w:r>
        <w:rPr>
          <w:rFonts w:hint="eastAsia" w:ascii="宋体" w:hAnsi="宋体" w:eastAsia="宋体" w:cs="宋体"/>
          <w:color w:val="000000"/>
          <w:kern w:val="2"/>
          <w:sz w:val="28"/>
          <w:szCs w:val="28"/>
          <w:highlight w:val="none"/>
          <w:lang w:val="zh-CN" w:eastAsia="zh-CN" w:bidi="ar"/>
        </w:rPr>
        <w:t>配送企业必须向招标人提供</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zh-CN" w:eastAsia="zh-CN" w:bidi="ar"/>
        </w:rPr>
        <w:t>厂家、代理公司和所需产品的所有证件、手续并加盖配送企业公章。配送企业对其所提供的所有资料的真实性、合法性承担全部责任。配送企业所提供的所有证件必须在有效期内，并保证时效性及后续使用中及时更换新证。</w:t>
      </w:r>
    </w:p>
    <w:p w14:paraId="707CF202">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zh-CN" w:eastAsia="zh-CN" w:bidi="ar"/>
        </w:rPr>
        <w:t>2.配送企业</w:t>
      </w:r>
      <w:r>
        <w:rPr>
          <w:rFonts w:hint="eastAsia" w:ascii="宋体" w:hAnsi="宋体" w:eastAsia="宋体" w:cs="宋体"/>
          <w:color w:val="000000"/>
          <w:kern w:val="2"/>
          <w:sz w:val="28"/>
          <w:szCs w:val="28"/>
          <w:highlight w:val="none"/>
          <w:lang w:val="en-US" w:eastAsia="zh-CN" w:bidi="ar"/>
        </w:rPr>
        <w:t>应</w:t>
      </w:r>
      <w:r>
        <w:rPr>
          <w:rFonts w:hint="eastAsia" w:ascii="宋体" w:hAnsi="宋体" w:eastAsia="宋体" w:cs="宋体"/>
          <w:color w:val="000000"/>
          <w:kern w:val="2"/>
          <w:sz w:val="28"/>
          <w:szCs w:val="28"/>
          <w:highlight w:val="none"/>
          <w:lang w:val="zh-CN" w:eastAsia="zh-CN" w:bidi="ar"/>
        </w:rPr>
        <w:t>保证销售的产品符合国家法规规定和国家规定的质量标准，具有合法、完备的手续，为正规厂家生产，配送企业自愿并自觉接受招标人对其产品的质量检测及使用规则要求。否则，由此产生的责任由配送企业承担，由此给招标人或任何第三方造成的损失，由配送企业负责赔偿。</w:t>
      </w:r>
    </w:p>
    <w:p w14:paraId="4510529F">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zh-CN" w:eastAsia="zh-CN" w:bidi="ar"/>
        </w:rPr>
        <w:t>3.如配送企业提供的</w:t>
      </w:r>
      <w:r>
        <w:rPr>
          <w:rFonts w:hint="eastAsia" w:ascii="宋体" w:hAnsi="宋体" w:eastAsia="宋体" w:cs="宋体"/>
          <w:bCs/>
          <w:kern w:val="2"/>
          <w:sz w:val="28"/>
          <w:szCs w:val="28"/>
          <w:highlight w:val="none"/>
          <w:lang w:val="en-US" w:eastAsia="zh-CN" w:bidi="ar"/>
        </w:rPr>
        <w:t>检验试剂耗材</w:t>
      </w:r>
      <w:r>
        <w:rPr>
          <w:rFonts w:hint="eastAsia" w:ascii="宋体" w:hAnsi="宋体" w:eastAsia="宋体" w:cs="宋体"/>
          <w:color w:val="000000"/>
          <w:kern w:val="2"/>
          <w:sz w:val="28"/>
          <w:szCs w:val="28"/>
          <w:highlight w:val="none"/>
          <w:lang w:val="zh-CN" w:eastAsia="zh-CN" w:bidi="ar"/>
        </w:rPr>
        <w:t>不符合合同约定，配送企业应在招标人提出要求之日起三日内无条件为招标人办理退换货手续，同时招标人保留拒收的权利。</w:t>
      </w:r>
    </w:p>
    <w:p w14:paraId="79BDD6CA">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color w:val="000000"/>
          <w:kern w:val="2"/>
          <w:sz w:val="28"/>
          <w:szCs w:val="28"/>
          <w:highlight w:val="none"/>
          <w:lang w:val="zh-CN" w:eastAsia="zh-CN" w:bidi="ar"/>
        </w:rPr>
        <w:t>4.交货时，招标人有权对耗材产品的送货单、品种、规格、数量、价格、检验报告、保存温度等信息进行检查验收，验收不合格的，招标人有权拒收，配送企业应无条件按本合同约定为招标人办理退换货手续。</w:t>
      </w:r>
    </w:p>
    <w:p w14:paraId="04D333F0">
      <w:pPr>
        <w:pStyle w:val="7"/>
        <w:spacing w:line="360" w:lineRule="auto"/>
        <w:ind w:firstLine="562"/>
        <w:outlineLvl w:val="1"/>
        <w:rPr>
          <w:rFonts w:hint="eastAsia" w:ascii="宋体" w:hAnsi="宋体" w:eastAsia="宋体" w:cs="宋体"/>
          <w:b/>
          <w:bCs/>
          <w:sz w:val="28"/>
          <w:szCs w:val="28"/>
          <w:highlight w:val="none"/>
          <w:lang w:val="en-US"/>
        </w:rPr>
      </w:pPr>
      <w:bookmarkStart w:id="179" w:name="_Toc17003"/>
      <w:bookmarkStart w:id="180" w:name="_Toc7681"/>
      <w:r>
        <w:rPr>
          <w:rFonts w:hint="eastAsia" w:ascii="宋体" w:hAnsi="宋体" w:eastAsia="宋体" w:cs="宋体"/>
          <w:b/>
          <w:bCs/>
          <w:kern w:val="2"/>
          <w:sz w:val="28"/>
          <w:szCs w:val="28"/>
          <w:highlight w:val="none"/>
          <w:lang w:val="en-US" w:eastAsia="zh-CN" w:bidi="ar"/>
        </w:rPr>
        <w:t>（十二）</w:t>
      </w:r>
      <w:r>
        <w:rPr>
          <w:rFonts w:hint="eastAsia" w:ascii="宋体" w:hAnsi="宋体" w:eastAsia="宋体" w:cs="宋体"/>
          <w:b/>
          <w:bCs/>
          <w:color w:val="000000"/>
          <w:kern w:val="2"/>
          <w:sz w:val="28"/>
          <w:szCs w:val="28"/>
          <w:highlight w:val="none"/>
          <w:lang w:val="en-US" w:eastAsia="zh-CN" w:bidi="ar"/>
        </w:rPr>
        <w:t>违约</w:t>
      </w:r>
      <w:r>
        <w:rPr>
          <w:rFonts w:hint="eastAsia" w:ascii="宋体" w:hAnsi="宋体" w:eastAsia="宋体" w:cs="宋体"/>
          <w:b/>
          <w:bCs/>
          <w:kern w:val="2"/>
          <w:sz w:val="28"/>
          <w:szCs w:val="28"/>
          <w:highlight w:val="none"/>
          <w:lang w:val="en-US" w:eastAsia="zh-CN" w:bidi="ar"/>
        </w:rPr>
        <w:t>责任</w:t>
      </w:r>
      <w:bookmarkEnd w:id="179"/>
      <w:bookmarkEnd w:id="180"/>
    </w:p>
    <w:p w14:paraId="10DC9E52">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1.因中标人原因造成采购合同无法按时签订，视为中标人违约，中标人违约对采购人造成的损失的，需另行支付相应的赔偿。</w:t>
      </w:r>
    </w:p>
    <w:p w14:paraId="252E8793">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2.如果中标人未能按合同规定的时间按时足额交货（不可抗力除外），在中标人书面同意支付延期交货违约金的条件下，采购人有权选择是否同意延长交货期，采购人同意延长交货期的，延期交货的时间由双方另行确定。延期交货违约金的支付，采购人有权从未付的合同货款中扣除。延期交货违约金比率为每迟交1天，按迟交货物金额的1％。但是，延期交货违约金的支付总额不得超过迟交货物部分合同金额的20％。</w:t>
      </w:r>
    </w:p>
    <w:p w14:paraId="5FA08D3A">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3.如果中标人未能按合同规定的时间或双方另行确定的延期交货期按时足额交货的（不可抗力除外），每逾期1天，中标人应按迟交货物金额的1％向采购人支付逾期交货的违约金。逾期交货违约金的支付采购人有权从未付的合同货款中予以扣除。若中标人逾期交货达5天（含5天）以上的，采购人有权单方解除本合同，中标人仍应按上述约定支付延期交货违约金。若因此给采购人造成损失的，还应赔偿采购人所受的损失。</w:t>
      </w:r>
    </w:p>
    <w:p w14:paraId="648E451D">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4.若中标人交货、验收不合格，从而影响采购人正常使用的，中标人应向采购人偿付不能正常使用部份货款的1％的违约金。违约金不足以补偿损失的，采购人有权要求中标人赔偿损失。</w:t>
      </w:r>
    </w:p>
    <w:p w14:paraId="4B8DDC8F">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5.如果中标人未能按照合同约定的时间提供服务的，每逾期24小时的，中标人应向采购人支付20000元违约金，并及时提供服务，若因此给采购人造成损失的，中标人还应赔偿采购人所受的损失。</w:t>
      </w:r>
    </w:p>
    <w:p w14:paraId="2B887B00">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6.因中标人原因发生重大质量事故，除依约承担赔偿责任外，还将按有关质量管理办法规定执行。同时并报相关行政主管部门处罚。</w:t>
      </w:r>
    </w:p>
    <w:p w14:paraId="453F48E4">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7.若发生死亡安全事故，除按国家有关安全管理规定及采购人有关安全管理办法执行外，并报相关行政主管部门处罚；发生重大安全事故或特大安全事故，除按国家有关安全管理规定及采购人有关安全管理办法执行外，给采购人造成的损失，还应承担赔偿责任。</w:t>
      </w:r>
    </w:p>
    <w:p w14:paraId="3F246B69">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8.在明确违约责任后，中标人应在接到书面通知书起七天内支付违约金、赔偿金等。</w:t>
      </w:r>
    </w:p>
    <w:p w14:paraId="0FDBEF99">
      <w:pPr>
        <w:spacing w:line="360" w:lineRule="auto"/>
        <w:ind w:firstLine="560" w:firstLineChars="200"/>
        <w:rPr>
          <w:rFonts w:ascii="宋体" w:hAnsi="宋体" w:cs="宋体"/>
          <w:kern w:val="0"/>
          <w:sz w:val="32"/>
          <w:szCs w:val="32"/>
          <w:highlight w:val="none"/>
        </w:rPr>
      </w:pPr>
      <w:r>
        <w:rPr>
          <w:rFonts w:hint="eastAsia" w:ascii="宋体" w:hAnsi="宋体" w:eastAsia="宋体" w:cs="宋体"/>
          <w:kern w:val="2"/>
          <w:sz w:val="28"/>
          <w:szCs w:val="28"/>
          <w:highlight w:val="none"/>
          <w:lang w:val="en-US" w:eastAsia="zh-CN" w:bidi="ar"/>
        </w:rPr>
        <w:t>9.知识产权：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w:t>
      </w:r>
      <w:r>
        <w:rPr>
          <w:rFonts w:hint="eastAsia" w:ascii="宋体" w:hAnsi="宋体" w:cs="宋体"/>
          <w:kern w:val="0"/>
          <w:sz w:val="32"/>
          <w:szCs w:val="32"/>
          <w:highlight w:val="none"/>
        </w:rPr>
        <w:br w:type="page"/>
      </w:r>
    </w:p>
    <w:p w14:paraId="03837530">
      <w:pPr>
        <w:pStyle w:val="2"/>
        <w:numPr>
          <w:ilvl w:val="0"/>
          <w:numId w:val="0"/>
        </w:numPr>
        <w:spacing w:before="0"/>
        <w:jc w:val="center"/>
        <w:rPr>
          <w:rFonts w:ascii="宋体" w:hAnsi="宋体" w:eastAsia="宋体" w:cs="宋体"/>
          <w:kern w:val="0"/>
          <w:sz w:val="32"/>
          <w:szCs w:val="32"/>
          <w:highlight w:val="none"/>
        </w:rPr>
      </w:pPr>
      <w:bookmarkStart w:id="181" w:name="_Toc9458"/>
      <w:r>
        <w:rPr>
          <w:rFonts w:hint="eastAsia" w:ascii="宋体" w:hAnsi="宋体" w:eastAsia="宋体" w:cs="宋体"/>
          <w:kern w:val="0"/>
          <w:sz w:val="32"/>
          <w:szCs w:val="32"/>
          <w:highlight w:val="none"/>
        </w:rPr>
        <w:t>第六章 资格评审标准</w:t>
      </w:r>
      <w:bookmarkEnd w:id="145"/>
      <w:bookmarkEnd w:id="146"/>
      <w:bookmarkEnd w:id="152"/>
      <w:bookmarkEnd w:id="153"/>
      <w:bookmarkEnd w:id="181"/>
    </w:p>
    <w:p w14:paraId="6533532E">
      <w:pPr>
        <w:pStyle w:val="17"/>
        <w:tabs>
          <w:tab w:val="left" w:pos="2472"/>
        </w:tabs>
        <w:rPr>
          <w:rFonts w:hAnsi="宋体" w:cs="宋体"/>
          <w:szCs w:val="21"/>
          <w:highlight w:val="none"/>
        </w:rPr>
      </w:pPr>
      <w:r>
        <w:rPr>
          <w:rFonts w:hint="eastAsia" w:hAnsi="宋体" w:cs="宋体"/>
          <w:szCs w:val="21"/>
          <w:highlight w:val="none"/>
        </w:rPr>
        <w:t>依据法律法规和招标文件的规定，采购人或采购代理机构将在开标结束后对投标文件中的资格证明文件进行审查，具体详见评审内容及标准。若存在任意一条评审内容不符合标准，则资格审查不合格，不进入到下一步符合性评审。合格投标人不足3家的，不得评标。</w:t>
      </w:r>
    </w:p>
    <w:tbl>
      <w:tblPr>
        <w:tblStyle w:val="38"/>
        <w:tblW w:w="1011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08"/>
        <w:gridCol w:w="937"/>
        <w:gridCol w:w="7971"/>
      </w:tblGrid>
      <w:tr w14:paraId="3724B6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1208" w:type="dxa"/>
            <w:vAlign w:val="center"/>
          </w:tcPr>
          <w:p w14:paraId="7D0AF402">
            <w:pPr>
              <w:spacing w:before="100" w:beforeAutospacing="1" w:after="100" w:afterAutospacing="1"/>
              <w:jc w:val="center"/>
              <w:rPr>
                <w:rFonts w:ascii="宋体" w:hAnsi="宋体" w:cs="宋体"/>
                <w:b/>
                <w:szCs w:val="21"/>
                <w:highlight w:val="none"/>
              </w:rPr>
            </w:pPr>
            <w:r>
              <w:rPr>
                <w:rFonts w:hint="eastAsia" w:ascii="宋体" w:hAnsi="宋体" w:cs="宋体"/>
                <w:b/>
                <w:szCs w:val="21"/>
                <w:highlight w:val="none"/>
              </w:rPr>
              <w:t>评审程序</w:t>
            </w:r>
          </w:p>
        </w:tc>
        <w:tc>
          <w:tcPr>
            <w:tcW w:w="8908" w:type="dxa"/>
            <w:gridSpan w:val="2"/>
            <w:vAlign w:val="center"/>
          </w:tcPr>
          <w:p w14:paraId="283FEAF0">
            <w:pPr>
              <w:spacing w:before="100" w:beforeAutospacing="1" w:after="100" w:afterAutospacing="1"/>
              <w:jc w:val="center"/>
              <w:rPr>
                <w:rFonts w:ascii="宋体" w:hAnsi="宋体" w:cs="宋体"/>
                <w:b/>
                <w:szCs w:val="21"/>
                <w:highlight w:val="none"/>
              </w:rPr>
            </w:pPr>
            <w:r>
              <w:rPr>
                <w:rFonts w:hint="eastAsia" w:ascii="宋体" w:hAnsi="宋体" w:cs="宋体"/>
                <w:b/>
                <w:szCs w:val="21"/>
                <w:highlight w:val="none"/>
              </w:rPr>
              <w:t>评 审 内 容 及 标 准</w:t>
            </w:r>
          </w:p>
        </w:tc>
      </w:tr>
      <w:tr w14:paraId="5A8AE5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208" w:type="dxa"/>
            <w:vMerge w:val="restart"/>
            <w:vAlign w:val="center"/>
          </w:tcPr>
          <w:p w14:paraId="167C365D">
            <w:pPr>
              <w:spacing w:before="100" w:beforeAutospacing="1" w:after="100" w:afterAutospacing="1"/>
              <w:jc w:val="center"/>
              <w:rPr>
                <w:rFonts w:ascii="宋体" w:hAnsi="宋体" w:cs="宋体"/>
                <w:szCs w:val="21"/>
                <w:highlight w:val="none"/>
              </w:rPr>
            </w:pPr>
          </w:p>
          <w:p w14:paraId="363E39EB">
            <w:pPr>
              <w:spacing w:before="100" w:beforeAutospacing="1" w:after="100" w:afterAutospacing="1"/>
              <w:jc w:val="center"/>
              <w:rPr>
                <w:rFonts w:ascii="宋体" w:hAnsi="宋体" w:cs="宋体"/>
                <w:szCs w:val="21"/>
                <w:highlight w:val="none"/>
              </w:rPr>
            </w:pPr>
          </w:p>
          <w:p w14:paraId="0C40C5B0">
            <w:pPr>
              <w:spacing w:before="100" w:beforeAutospacing="1" w:after="100" w:afterAutospacing="1"/>
              <w:jc w:val="center"/>
              <w:rPr>
                <w:rFonts w:ascii="宋体" w:hAnsi="宋体" w:cs="宋体"/>
                <w:szCs w:val="21"/>
                <w:highlight w:val="none"/>
              </w:rPr>
            </w:pPr>
          </w:p>
          <w:p w14:paraId="2BECB832">
            <w:pPr>
              <w:spacing w:before="100" w:beforeAutospacing="1" w:after="100" w:afterAutospacing="1"/>
              <w:jc w:val="center"/>
              <w:rPr>
                <w:rFonts w:ascii="宋体" w:hAnsi="宋体" w:cs="宋体"/>
                <w:szCs w:val="21"/>
                <w:highlight w:val="none"/>
              </w:rPr>
            </w:pPr>
          </w:p>
          <w:p w14:paraId="3363260A">
            <w:pPr>
              <w:spacing w:before="100" w:beforeAutospacing="1" w:after="100" w:afterAutospacing="1"/>
              <w:jc w:val="center"/>
              <w:rPr>
                <w:rFonts w:ascii="宋体" w:hAnsi="宋体" w:cs="宋体"/>
                <w:szCs w:val="21"/>
                <w:highlight w:val="none"/>
              </w:rPr>
            </w:pPr>
          </w:p>
          <w:p w14:paraId="7DB7193B">
            <w:pPr>
              <w:spacing w:before="100" w:beforeAutospacing="1" w:after="100" w:afterAutospacing="1"/>
              <w:jc w:val="center"/>
              <w:rPr>
                <w:rFonts w:ascii="宋体" w:hAnsi="宋体" w:cs="宋体"/>
                <w:szCs w:val="21"/>
                <w:highlight w:val="none"/>
              </w:rPr>
            </w:pPr>
          </w:p>
          <w:p w14:paraId="744FF733">
            <w:pPr>
              <w:spacing w:before="100" w:beforeAutospacing="1" w:after="100" w:afterAutospacing="1"/>
              <w:jc w:val="center"/>
              <w:rPr>
                <w:rFonts w:ascii="宋体" w:hAnsi="宋体" w:cs="宋体"/>
                <w:szCs w:val="21"/>
                <w:highlight w:val="none"/>
              </w:rPr>
            </w:pPr>
          </w:p>
          <w:p w14:paraId="3ACB48A7">
            <w:pPr>
              <w:spacing w:before="100" w:beforeAutospacing="1" w:after="100" w:afterAutospacing="1"/>
              <w:jc w:val="center"/>
              <w:rPr>
                <w:rFonts w:ascii="宋体" w:hAnsi="宋体" w:cs="宋体"/>
                <w:szCs w:val="21"/>
                <w:highlight w:val="none"/>
              </w:rPr>
            </w:pPr>
          </w:p>
          <w:p w14:paraId="23AF0284">
            <w:pPr>
              <w:spacing w:before="100" w:beforeAutospacing="1" w:after="100" w:afterAutospacing="1"/>
              <w:jc w:val="center"/>
              <w:rPr>
                <w:rFonts w:ascii="宋体" w:hAnsi="宋体" w:cs="宋体"/>
                <w:szCs w:val="21"/>
                <w:highlight w:val="none"/>
              </w:rPr>
            </w:pPr>
          </w:p>
          <w:p w14:paraId="0C003F3F">
            <w:pPr>
              <w:spacing w:before="100" w:beforeAutospacing="1" w:after="100" w:afterAutospacing="1"/>
              <w:jc w:val="center"/>
              <w:rPr>
                <w:rFonts w:ascii="宋体" w:hAnsi="宋体" w:cs="宋体"/>
                <w:b/>
                <w:szCs w:val="21"/>
                <w:highlight w:val="none"/>
              </w:rPr>
            </w:pPr>
            <w:r>
              <w:rPr>
                <w:rFonts w:hint="eastAsia" w:ascii="宋体" w:hAnsi="宋体" w:cs="宋体"/>
                <w:szCs w:val="21"/>
                <w:highlight w:val="none"/>
              </w:rPr>
              <w:t>资格评审标准</w:t>
            </w:r>
          </w:p>
        </w:tc>
        <w:tc>
          <w:tcPr>
            <w:tcW w:w="8908" w:type="dxa"/>
            <w:gridSpan w:val="2"/>
            <w:vAlign w:val="center"/>
          </w:tcPr>
          <w:p w14:paraId="00871DB2">
            <w:pPr>
              <w:spacing w:before="100" w:beforeAutospacing="1" w:after="100" w:afterAutospacing="1"/>
              <w:jc w:val="left"/>
              <w:rPr>
                <w:rFonts w:ascii="宋体" w:hAnsi="宋体" w:cs="宋体"/>
                <w:b/>
                <w:szCs w:val="21"/>
                <w:highlight w:val="none"/>
              </w:rPr>
            </w:pPr>
            <w:r>
              <w:rPr>
                <w:rFonts w:hint="eastAsia" w:ascii="宋体" w:hAnsi="宋体" w:cs="宋体"/>
                <w:b/>
                <w:bCs/>
                <w:szCs w:val="21"/>
                <w:highlight w:val="none"/>
              </w:rPr>
              <w:t>满足《中华人民共和国政府采购法》第二十二条规定</w:t>
            </w:r>
            <w:r>
              <w:rPr>
                <w:rFonts w:hint="eastAsia" w:ascii="宋体" w:hAnsi="宋体" w:cs="宋体"/>
                <w:b/>
                <w:szCs w:val="21"/>
                <w:highlight w:val="none"/>
              </w:rPr>
              <w:t>，并提供下列材料：</w:t>
            </w:r>
          </w:p>
        </w:tc>
      </w:tr>
      <w:tr w14:paraId="1F0243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6" w:hRule="atLeast"/>
          <w:jc w:val="center"/>
        </w:trPr>
        <w:tc>
          <w:tcPr>
            <w:tcW w:w="1208" w:type="dxa"/>
            <w:vMerge w:val="continue"/>
            <w:vAlign w:val="center"/>
          </w:tcPr>
          <w:p w14:paraId="1DA34151">
            <w:pPr>
              <w:widowControl/>
              <w:jc w:val="left"/>
              <w:rPr>
                <w:rFonts w:ascii="宋体" w:hAnsi="宋体" w:cs="宋体"/>
                <w:b/>
                <w:szCs w:val="21"/>
                <w:highlight w:val="none"/>
              </w:rPr>
            </w:pPr>
          </w:p>
        </w:tc>
        <w:tc>
          <w:tcPr>
            <w:tcW w:w="937" w:type="dxa"/>
            <w:vAlign w:val="center"/>
          </w:tcPr>
          <w:p w14:paraId="1B0D704F">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1.1</w:t>
            </w:r>
          </w:p>
        </w:tc>
        <w:tc>
          <w:tcPr>
            <w:tcW w:w="7971" w:type="dxa"/>
            <w:vAlign w:val="center"/>
          </w:tcPr>
          <w:p w14:paraId="6D9A3CCC">
            <w:pPr>
              <w:pStyle w:val="17"/>
              <w:rPr>
                <w:rFonts w:hAnsi="宋体" w:cs="宋体"/>
                <w:szCs w:val="21"/>
                <w:highlight w:val="none"/>
              </w:rPr>
            </w:pPr>
            <w:r>
              <w:rPr>
                <w:rFonts w:hint="eastAsia" w:hAnsi="宋体" w:cs="宋体"/>
                <w:szCs w:val="21"/>
                <w:highlight w:val="none"/>
              </w:rPr>
              <w:t>投标人必须具有独立承担民事责任的能力：</w:t>
            </w:r>
          </w:p>
          <w:p w14:paraId="511B3D7E">
            <w:pPr>
              <w:pStyle w:val="17"/>
              <w:rPr>
                <w:rFonts w:hAnsi="宋体" w:cs="宋体"/>
                <w:szCs w:val="21"/>
                <w:highlight w:val="none"/>
              </w:rPr>
            </w:pPr>
            <w:r>
              <w:rPr>
                <w:rFonts w:hint="eastAsia" w:hAnsi="宋体" w:cs="宋体"/>
                <w:szCs w:val="21"/>
                <w:highlight w:val="none"/>
              </w:rPr>
              <w:t>1）投标人是企业（包括合伙企业）的，应提供其在市场监督管理部门注册的有效“企业法人营业执照”或“营业执照”；</w:t>
            </w:r>
          </w:p>
          <w:p w14:paraId="1D12ED75">
            <w:pPr>
              <w:pStyle w:val="17"/>
              <w:rPr>
                <w:rFonts w:hAnsi="宋体" w:cs="宋体"/>
                <w:szCs w:val="21"/>
                <w:highlight w:val="none"/>
              </w:rPr>
            </w:pPr>
            <w:r>
              <w:rPr>
                <w:rFonts w:hint="eastAsia" w:hAnsi="宋体" w:cs="宋体"/>
                <w:szCs w:val="21"/>
                <w:highlight w:val="none"/>
              </w:rPr>
              <w:t xml:space="preserve">2）投标人是事业单位的，应提供其有效的“事业单位法人证书”； </w:t>
            </w:r>
          </w:p>
          <w:p w14:paraId="7A2C5D71">
            <w:pPr>
              <w:pStyle w:val="17"/>
              <w:rPr>
                <w:rFonts w:hAnsi="宋体" w:cs="宋体"/>
                <w:szCs w:val="21"/>
                <w:highlight w:val="none"/>
              </w:rPr>
            </w:pPr>
            <w:r>
              <w:rPr>
                <w:rFonts w:hint="eastAsia" w:hAnsi="宋体" w:cs="宋体"/>
                <w:szCs w:val="21"/>
                <w:highlight w:val="none"/>
              </w:rPr>
              <w:t xml:space="preserve">3）投标人是个体工商户的，应提供其有效的“个体工商户营业执照”； </w:t>
            </w:r>
          </w:p>
          <w:p w14:paraId="1309C43F">
            <w:pPr>
              <w:pStyle w:val="17"/>
              <w:rPr>
                <w:rFonts w:hAnsi="宋体" w:cs="宋体"/>
                <w:szCs w:val="21"/>
                <w:highlight w:val="none"/>
              </w:rPr>
            </w:pPr>
            <w:r>
              <w:rPr>
                <w:rFonts w:hint="eastAsia" w:hAnsi="宋体" w:cs="宋体"/>
                <w:szCs w:val="21"/>
                <w:highlight w:val="none"/>
              </w:rPr>
              <w:t>4）投标人是自然人的，应提供其有效的自然人身份证明；</w:t>
            </w:r>
          </w:p>
          <w:p w14:paraId="78BA52AA">
            <w:pPr>
              <w:pStyle w:val="17"/>
              <w:rPr>
                <w:rFonts w:hAnsi="宋体" w:cs="宋体"/>
                <w:szCs w:val="21"/>
                <w:highlight w:val="none"/>
              </w:rPr>
            </w:pPr>
            <w:r>
              <w:rPr>
                <w:rFonts w:hint="eastAsia" w:hAnsi="宋体" w:cs="宋体"/>
                <w:szCs w:val="21"/>
                <w:highlight w:val="none"/>
              </w:rPr>
              <w:t>提供营业执照、事业单位法人证书或自然人的身份证明的复印件或扫描件；</w:t>
            </w:r>
          </w:p>
        </w:tc>
      </w:tr>
      <w:tr w14:paraId="230B1D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1208" w:type="dxa"/>
            <w:vMerge w:val="continue"/>
            <w:vAlign w:val="center"/>
          </w:tcPr>
          <w:p w14:paraId="34DC275B">
            <w:pPr>
              <w:widowControl/>
              <w:jc w:val="left"/>
              <w:rPr>
                <w:rFonts w:ascii="宋体" w:hAnsi="宋体" w:cs="宋体"/>
                <w:b/>
                <w:szCs w:val="21"/>
                <w:highlight w:val="none"/>
              </w:rPr>
            </w:pPr>
          </w:p>
        </w:tc>
        <w:tc>
          <w:tcPr>
            <w:tcW w:w="937" w:type="dxa"/>
            <w:vAlign w:val="center"/>
          </w:tcPr>
          <w:p w14:paraId="7CDE8DBF">
            <w:pPr>
              <w:pStyle w:val="17"/>
              <w:rPr>
                <w:rFonts w:hAnsi="宋体" w:cs="宋体"/>
                <w:szCs w:val="21"/>
                <w:highlight w:val="none"/>
              </w:rPr>
            </w:pPr>
            <w:r>
              <w:rPr>
                <w:rFonts w:hint="eastAsia" w:hAnsi="宋体" w:cs="宋体"/>
                <w:szCs w:val="21"/>
                <w:highlight w:val="none"/>
              </w:rPr>
              <w:t>1.2</w:t>
            </w:r>
          </w:p>
        </w:tc>
        <w:tc>
          <w:tcPr>
            <w:tcW w:w="7971" w:type="dxa"/>
            <w:vAlign w:val="center"/>
          </w:tcPr>
          <w:p w14:paraId="00F0C15E">
            <w:pPr>
              <w:pStyle w:val="17"/>
              <w:rPr>
                <w:rFonts w:hAnsi="宋体" w:cs="宋体"/>
                <w:szCs w:val="21"/>
                <w:highlight w:val="none"/>
              </w:rPr>
            </w:pPr>
            <w:r>
              <w:rPr>
                <w:rFonts w:hint="eastAsia" w:hAnsi="宋体" w:cs="宋体"/>
                <w:szCs w:val="21"/>
                <w:highlight w:val="none"/>
              </w:rPr>
              <w:t>投标人须提供财务状况报告，可提供以下1）、2）、3）三者之一；若投标人成立时间短，不足以出具经审计的财务审计报告的投标人，则提供以下2）、3）二者之一。</w:t>
            </w:r>
          </w:p>
          <w:p w14:paraId="2F36D2B2">
            <w:pPr>
              <w:pStyle w:val="17"/>
              <w:rPr>
                <w:rFonts w:hAnsi="宋体" w:cs="宋体"/>
                <w:szCs w:val="21"/>
                <w:highlight w:val="none"/>
              </w:rPr>
            </w:pPr>
            <w:r>
              <w:rPr>
                <w:rFonts w:hint="eastAsia" w:hAnsi="宋体" w:cs="宋体"/>
                <w:szCs w:val="21"/>
                <w:highlight w:val="none"/>
              </w:rPr>
              <w:t>1）2021年-2023年任意一年度经审计的财务审计报告，包括财务审计报告及“四表一注”，“四表一注”即资产负债表、利润表、现金流量表、所有者权益变动表及其附注（扫描件加盖单位公章）；</w:t>
            </w:r>
          </w:p>
          <w:p w14:paraId="653DBC32">
            <w:pPr>
              <w:pStyle w:val="17"/>
              <w:rPr>
                <w:rFonts w:hAnsi="宋体" w:cs="宋体"/>
                <w:szCs w:val="21"/>
                <w:highlight w:val="none"/>
              </w:rPr>
            </w:pPr>
            <w:r>
              <w:rPr>
                <w:rFonts w:hint="eastAsia" w:hAnsi="宋体" w:cs="宋体"/>
                <w:szCs w:val="21"/>
                <w:highlight w:val="none"/>
              </w:rPr>
              <w:t>2）近三个月内基本开户银行出具的资信证明（扫描件加盖单位公章）；</w:t>
            </w:r>
          </w:p>
          <w:p w14:paraId="0C69C516">
            <w:pPr>
              <w:pStyle w:val="17"/>
              <w:rPr>
                <w:rFonts w:hAnsi="宋体" w:cs="宋体"/>
                <w:szCs w:val="21"/>
                <w:highlight w:val="none"/>
              </w:rPr>
            </w:pPr>
            <w:r>
              <w:rPr>
                <w:rFonts w:hint="eastAsia" w:hAnsi="宋体" w:cs="宋体"/>
                <w:szCs w:val="21"/>
                <w:highlight w:val="none"/>
              </w:rPr>
              <w:t>3）财政部门认可的政府采购专业担保机构出具的投标担保函，须同时提供专业担保机构经财政部门认可的证明文件。</w:t>
            </w:r>
          </w:p>
          <w:p w14:paraId="50BAA2F9">
            <w:pPr>
              <w:pStyle w:val="17"/>
              <w:rPr>
                <w:rFonts w:hAnsi="宋体" w:cs="宋体"/>
                <w:b/>
                <w:bCs/>
                <w:szCs w:val="21"/>
                <w:highlight w:val="none"/>
              </w:rPr>
            </w:pPr>
            <w:r>
              <w:rPr>
                <w:rFonts w:hint="eastAsia" w:hAnsi="宋体" w:cs="宋体"/>
                <w:szCs w:val="21"/>
                <w:highlight w:val="none"/>
              </w:rPr>
              <w:t>备注：投标人可根据自身情况提供上述任意一种证明材料。</w:t>
            </w:r>
          </w:p>
        </w:tc>
      </w:tr>
      <w:tr w14:paraId="6EE7A0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208" w:type="dxa"/>
            <w:vMerge w:val="continue"/>
            <w:vAlign w:val="center"/>
          </w:tcPr>
          <w:p w14:paraId="7C70BE15">
            <w:pPr>
              <w:widowControl/>
              <w:jc w:val="left"/>
              <w:rPr>
                <w:rFonts w:ascii="宋体" w:hAnsi="宋体" w:cs="宋体"/>
                <w:b/>
                <w:szCs w:val="21"/>
                <w:highlight w:val="none"/>
              </w:rPr>
            </w:pPr>
          </w:p>
        </w:tc>
        <w:tc>
          <w:tcPr>
            <w:tcW w:w="937" w:type="dxa"/>
            <w:vAlign w:val="center"/>
          </w:tcPr>
          <w:p w14:paraId="0C393008">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1.3</w:t>
            </w:r>
          </w:p>
        </w:tc>
        <w:tc>
          <w:tcPr>
            <w:tcW w:w="7971" w:type="dxa"/>
          </w:tcPr>
          <w:p w14:paraId="08F454E3">
            <w:pPr>
              <w:rPr>
                <w:rFonts w:ascii="宋体" w:hAnsi="宋体" w:cs="宋体"/>
                <w:szCs w:val="21"/>
                <w:highlight w:val="none"/>
              </w:rPr>
            </w:pPr>
            <w:r>
              <w:rPr>
                <w:rFonts w:hint="eastAsia" w:ascii="宋体" w:hAnsi="宋体" w:cs="宋体"/>
                <w:szCs w:val="21"/>
                <w:highlight w:val="none"/>
              </w:rPr>
              <w:t>纳税证明材料：</w:t>
            </w:r>
          </w:p>
          <w:p w14:paraId="206941DD">
            <w:pPr>
              <w:rPr>
                <w:rFonts w:ascii="宋体" w:hAnsi="宋体" w:cs="宋体"/>
                <w:szCs w:val="21"/>
                <w:highlight w:val="none"/>
              </w:rPr>
            </w:pPr>
            <w:r>
              <w:rPr>
                <w:rFonts w:hint="eastAsia" w:ascii="宋体" w:hAnsi="宋体" w:cs="宋体"/>
                <w:szCs w:val="21"/>
                <w:highlight w:val="none"/>
              </w:rPr>
              <w:t>1）投标人是企业的，提供 2024年1月至投标截止日期前任意1个月的税务局税收通用缴款书复印件或银行电子缴税（费）凭证复印件或税务局出具纳税情况的相关证明复印件；</w:t>
            </w:r>
          </w:p>
          <w:p w14:paraId="01107403">
            <w:pPr>
              <w:rPr>
                <w:rFonts w:ascii="宋体" w:hAnsi="宋体" w:cs="宋体"/>
                <w:szCs w:val="21"/>
                <w:highlight w:val="none"/>
              </w:rPr>
            </w:pPr>
            <w:r>
              <w:rPr>
                <w:rFonts w:hint="eastAsia" w:ascii="宋体" w:hAnsi="宋体" w:cs="宋体"/>
                <w:szCs w:val="21"/>
                <w:highlight w:val="none"/>
              </w:rPr>
              <w:t>2）投标人是其他组织和自然人的，提供2024年1月至投标截止日期前任意1个月的缴纳税收的凭据。</w:t>
            </w:r>
          </w:p>
          <w:p w14:paraId="6F3F3775">
            <w:pPr>
              <w:rPr>
                <w:rFonts w:ascii="宋体" w:hAnsi="宋体" w:cs="宋体"/>
                <w:szCs w:val="21"/>
                <w:highlight w:val="none"/>
              </w:rPr>
            </w:pPr>
            <w:r>
              <w:rPr>
                <w:rFonts w:hint="eastAsia" w:ascii="宋体" w:hAnsi="宋体" w:cs="宋体"/>
                <w:szCs w:val="21"/>
                <w:highlight w:val="none"/>
              </w:rPr>
              <w:t>3）成立时间不足2个月的投标人，提供依法缴纳税收的承诺书。</w:t>
            </w:r>
          </w:p>
          <w:p w14:paraId="673F6F53">
            <w:pPr>
              <w:rPr>
                <w:rFonts w:ascii="宋体" w:hAnsi="宋体" w:cs="宋体"/>
                <w:szCs w:val="21"/>
                <w:highlight w:val="none"/>
              </w:rPr>
            </w:pPr>
            <w:r>
              <w:rPr>
                <w:rFonts w:hint="eastAsia" w:ascii="宋体" w:hAnsi="宋体" w:cs="宋体"/>
                <w:szCs w:val="21"/>
                <w:highlight w:val="none"/>
              </w:rPr>
              <w:t>4）依法免税的投标人，须提供相应文件证明其依法免税。</w:t>
            </w:r>
          </w:p>
          <w:p w14:paraId="079EB738">
            <w:pPr>
              <w:rPr>
                <w:rFonts w:ascii="宋体" w:hAnsi="宋体" w:cs="宋体"/>
                <w:bCs/>
                <w:szCs w:val="21"/>
                <w:highlight w:val="none"/>
              </w:rPr>
            </w:pPr>
            <w:r>
              <w:rPr>
                <w:rFonts w:hint="eastAsia" w:ascii="宋体" w:hAnsi="宋体" w:cs="宋体"/>
                <w:szCs w:val="21"/>
                <w:highlight w:val="none"/>
              </w:rPr>
              <w:t>备注：投标人可根据自身情况提供上述任意一种证明材料。</w:t>
            </w:r>
          </w:p>
        </w:tc>
      </w:tr>
      <w:tr w14:paraId="687141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208" w:type="dxa"/>
            <w:vMerge w:val="continue"/>
            <w:vAlign w:val="center"/>
          </w:tcPr>
          <w:p w14:paraId="470C1C09">
            <w:pPr>
              <w:widowControl/>
              <w:jc w:val="left"/>
              <w:rPr>
                <w:rFonts w:ascii="宋体" w:hAnsi="宋体" w:cs="宋体"/>
                <w:b/>
                <w:szCs w:val="21"/>
                <w:highlight w:val="none"/>
              </w:rPr>
            </w:pPr>
          </w:p>
        </w:tc>
        <w:tc>
          <w:tcPr>
            <w:tcW w:w="937" w:type="dxa"/>
            <w:vAlign w:val="center"/>
          </w:tcPr>
          <w:p w14:paraId="369C639B">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1.4</w:t>
            </w:r>
          </w:p>
        </w:tc>
        <w:tc>
          <w:tcPr>
            <w:tcW w:w="7971" w:type="dxa"/>
          </w:tcPr>
          <w:p w14:paraId="28A5FF16">
            <w:pPr>
              <w:rPr>
                <w:rFonts w:ascii="宋体" w:hAnsi="宋体" w:cs="宋体"/>
                <w:szCs w:val="21"/>
                <w:highlight w:val="none"/>
              </w:rPr>
            </w:pPr>
            <w:r>
              <w:rPr>
                <w:rFonts w:hint="eastAsia" w:ascii="宋体" w:hAnsi="宋体" w:cs="宋体"/>
                <w:szCs w:val="21"/>
                <w:highlight w:val="none"/>
              </w:rPr>
              <w:t>缴纳社会保险证明材料：</w:t>
            </w:r>
          </w:p>
          <w:p w14:paraId="0337B74D">
            <w:pPr>
              <w:rPr>
                <w:rFonts w:ascii="宋体" w:hAnsi="宋体" w:cs="宋体"/>
                <w:szCs w:val="21"/>
                <w:highlight w:val="none"/>
              </w:rPr>
            </w:pPr>
            <w:r>
              <w:rPr>
                <w:rFonts w:hint="eastAsia" w:ascii="宋体" w:hAnsi="宋体" w:cs="宋体"/>
                <w:szCs w:val="21"/>
                <w:highlight w:val="none"/>
              </w:rPr>
              <w:t>1）投标人是企业的，提供2024年1月至投标截止日期前任意1个月的社会保险费缴款书复印件或银行电子缴税（费）凭证复印件或社保管理部门出具的有效的缴款证明复印件：</w:t>
            </w:r>
          </w:p>
          <w:p w14:paraId="0B7FC351">
            <w:pPr>
              <w:rPr>
                <w:rFonts w:ascii="宋体" w:hAnsi="宋体" w:cs="宋体"/>
                <w:szCs w:val="21"/>
                <w:highlight w:val="none"/>
              </w:rPr>
            </w:pPr>
            <w:r>
              <w:rPr>
                <w:rFonts w:hint="eastAsia" w:ascii="宋体" w:hAnsi="宋体" w:cs="宋体"/>
                <w:szCs w:val="21"/>
                <w:highlight w:val="none"/>
              </w:rPr>
              <w:t>2）投标人是其他组织和自然人的，提供2024年1月至投标截止日期前任意1个月的缴纳社会保险的凭据。</w:t>
            </w:r>
          </w:p>
          <w:p w14:paraId="3F74B2B3">
            <w:pPr>
              <w:rPr>
                <w:rFonts w:ascii="宋体" w:hAnsi="宋体" w:cs="宋体"/>
                <w:szCs w:val="21"/>
                <w:highlight w:val="none"/>
              </w:rPr>
            </w:pPr>
            <w:r>
              <w:rPr>
                <w:rFonts w:hint="eastAsia" w:ascii="宋体" w:hAnsi="宋体" w:cs="宋体"/>
                <w:szCs w:val="21"/>
                <w:highlight w:val="none"/>
              </w:rPr>
              <w:t>3）成立时间不足2个月的投标人，提供依法缴纳社会保障资金的承诺书。</w:t>
            </w:r>
          </w:p>
          <w:p w14:paraId="7AF8574E">
            <w:pPr>
              <w:rPr>
                <w:rFonts w:ascii="宋体" w:hAnsi="宋体" w:cs="宋体"/>
                <w:szCs w:val="21"/>
                <w:highlight w:val="none"/>
              </w:rPr>
            </w:pPr>
            <w:r>
              <w:rPr>
                <w:rFonts w:hint="eastAsia" w:ascii="宋体" w:hAnsi="宋体" w:cs="宋体"/>
                <w:szCs w:val="21"/>
                <w:highlight w:val="none"/>
              </w:rPr>
              <w:t>4）依法不需要缴纳社会保障资金的投标人，须提供相应文件证明其依法不需要缴纳社会保障资金。</w:t>
            </w:r>
          </w:p>
          <w:p w14:paraId="243A3789">
            <w:pPr>
              <w:rPr>
                <w:rFonts w:ascii="宋体" w:hAnsi="宋体" w:cs="宋体"/>
                <w:bCs/>
                <w:szCs w:val="21"/>
                <w:highlight w:val="none"/>
              </w:rPr>
            </w:pPr>
            <w:r>
              <w:rPr>
                <w:rFonts w:hint="eastAsia" w:ascii="宋体" w:hAnsi="宋体" w:cs="宋体"/>
                <w:szCs w:val="21"/>
                <w:highlight w:val="none"/>
              </w:rPr>
              <w:t>备注：投标人可根据自身情况提供上述任意一种证明材料。</w:t>
            </w:r>
          </w:p>
        </w:tc>
      </w:tr>
      <w:tr w14:paraId="15F173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1208" w:type="dxa"/>
            <w:vMerge w:val="continue"/>
            <w:vAlign w:val="center"/>
          </w:tcPr>
          <w:p w14:paraId="5BE44D6B">
            <w:pPr>
              <w:widowControl/>
              <w:jc w:val="left"/>
              <w:rPr>
                <w:rFonts w:ascii="宋体" w:hAnsi="宋体" w:cs="宋体"/>
                <w:b/>
                <w:szCs w:val="21"/>
                <w:highlight w:val="none"/>
              </w:rPr>
            </w:pPr>
          </w:p>
        </w:tc>
        <w:tc>
          <w:tcPr>
            <w:tcW w:w="937" w:type="dxa"/>
            <w:vAlign w:val="center"/>
          </w:tcPr>
          <w:p w14:paraId="607ADF28">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1.5</w:t>
            </w:r>
          </w:p>
        </w:tc>
        <w:tc>
          <w:tcPr>
            <w:tcW w:w="7971" w:type="dxa"/>
            <w:vAlign w:val="center"/>
          </w:tcPr>
          <w:p w14:paraId="64CFE0D7">
            <w:pPr>
              <w:spacing w:before="100" w:beforeAutospacing="1" w:after="100" w:afterAutospacing="1"/>
              <w:jc w:val="left"/>
              <w:rPr>
                <w:rFonts w:ascii="宋体" w:hAnsi="宋体" w:cs="宋体"/>
                <w:szCs w:val="21"/>
                <w:highlight w:val="none"/>
              </w:rPr>
            </w:pPr>
            <w:r>
              <w:rPr>
                <w:rFonts w:hint="eastAsia" w:ascii="宋体" w:hAnsi="宋体" w:cs="宋体"/>
                <w:szCs w:val="21"/>
                <w:highlight w:val="none"/>
              </w:rPr>
              <w:t>投标人须提供具备履行合同所必需的设备和专业技术能力的证明材料（提供承诺说明或证明材料）</w:t>
            </w:r>
          </w:p>
        </w:tc>
      </w:tr>
      <w:tr w14:paraId="35A1C3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208" w:type="dxa"/>
            <w:vMerge w:val="continue"/>
            <w:vAlign w:val="center"/>
          </w:tcPr>
          <w:p w14:paraId="6AF21F7B">
            <w:pPr>
              <w:widowControl/>
              <w:jc w:val="left"/>
              <w:rPr>
                <w:rFonts w:ascii="宋体" w:hAnsi="宋体" w:cs="宋体"/>
                <w:b/>
                <w:szCs w:val="21"/>
                <w:highlight w:val="none"/>
              </w:rPr>
            </w:pPr>
          </w:p>
        </w:tc>
        <w:tc>
          <w:tcPr>
            <w:tcW w:w="937" w:type="dxa"/>
            <w:vAlign w:val="center"/>
          </w:tcPr>
          <w:p w14:paraId="65AE9B41">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1.6</w:t>
            </w:r>
          </w:p>
        </w:tc>
        <w:tc>
          <w:tcPr>
            <w:tcW w:w="7971" w:type="dxa"/>
            <w:vAlign w:val="center"/>
          </w:tcPr>
          <w:p w14:paraId="76870A44">
            <w:pPr>
              <w:spacing w:before="100" w:beforeAutospacing="1" w:after="100" w:afterAutospacing="1"/>
              <w:jc w:val="left"/>
              <w:rPr>
                <w:rFonts w:ascii="宋体" w:hAnsi="宋体" w:cs="宋体"/>
                <w:szCs w:val="21"/>
                <w:highlight w:val="none"/>
              </w:rPr>
            </w:pPr>
            <w:r>
              <w:rPr>
                <w:rFonts w:hint="eastAsia" w:ascii="宋体" w:hAnsi="宋体" w:cs="宋体"/>
                <w:szCs w:val="21"/>
                <w:highlight w:val="none"/>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740141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208" w:type="dxa"/>
            <w:vMerge w:val="continue"/>
            <w:vAlign w:val="center"/>
          </w:tcPr>
          <w:p w14:paraId="19E8D9B1">
            <w:pPr>
              <w:widowControl/>
              <w:jc w:val="left"/>
              <w:rPr>
                <w:rFonts w:ascii="宋体" w:hAnsi="宋体" w:cs="宋体"/>
                <w:b/>
                <w:szCs w:val="21"/>
                <w:highlight w:val="none"/>
              </w:rPr>
            </w:pPr>
          </w:p>
        </w:tc>
        <w:tc>
          <w:tcPr>
            <w:tcW w:w="8908" w:type="dxa"/>
            <w:gridSpan w:val="2"/>
            <w:vAlign w:val="center"/>
          </w:tcPr>
          <w:p w14:paraId="14F41CCB">
            <w:pPr>
              <w:spacing w:before="100" w:beforeAutospacing="1" w:after="100" w:afterAutospacing="1"/>
              <w:jc w:val="left"/>
              <w:rPr>
                <w:rFonts w:ascii="宋体" w:hAnsi="宋体" w:cs="宋体"/>
                <w:b/>
                <w:bCs/>
                <w:szCs w:val="21"/>
                <w:highlight w:val="none"/>
              </w:rPr>
            </w:pPr>
            <w:r>
              <w:rPr>
                <w:rFonts w:hint="eastAsia" w:ascii="宋体" w:hAnsi="宋体" w:cs="宋体"/>
                <w:b/>
                <w:szCs w:val="21"/>
                <w:highlight w:val="none"/>
              </w:rPr>
              <w:t>落实政府采购政策需满足的资格要求：本项目非专门面向中小企业采购的项目。</w:t>
            </w:r>
          </w:p>
        </w:tc>
      </w:tr>
      <w:tr w14:paraId="2963C2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08" w:type="dxa"/>
            <w:vMerge w:val="continue"/>
            <w:vAlign w:val="center"/>
          </w:tcPr>
          <w:p w14:paraId="6F456BAC">
            <w:pPr>
              <w:widowControl/>
              <w:jc w:val="left"/>
              <w:rPr>
                <w:rFonts w:ascii="宋体" w:hAnsi="宋体" w:cs="宋体"/>
                <w:b/>
                <w:szCs w:val="21"/>
                <w:highlight w:val="none"/>
              </w:rPr>
            </w:pPr>
          </w:p>
        </w:tc>
        <w:tc>
          <w:tcPr>
            <w:tcW w:w="8908" w:type="dxa"/>
            <w:gridSpan w:val="2"/>
            <w:vAlign w:val="center"/>
          </w:tcPr>
          <w:p w14:paraId="55409367">
            <w:pPr>
              <w:spacing w:before="100" w:beforeAutospacing="1" w:after="100" w:afterAutospacing="1"/>
              <w:rPr>
                <w:rFonts w:ascii="宋体" w:hAnsi="宋体" w:cs="宋体"/>
                <w:b/>
                <w:szCs w:val="21"/>
                <w:highlight w:val="none"/>
              </w:rPr>
            </w:pPr>
            <w:r>
              <w:rPr>
                <w:rFonts w:hint="eastAsia" w:ascii="宋体" w:hAnsi="宋体" w:cs="宋体"/>
                <w:b/>
                <w:szCs w:val="21"/>
                <w:highlight w:val="none"/>
              </w:rPr>
              <w:t>本项目的特定资格要求：</w:t>
            </w:r>
          </w:p>
        </w:tc>
      </w:tr>
      <w:tr w14:paraId="16AE8B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208" w:type="dxa"/>
            <w:vMerge w:val="continue"/>
            <w:vAlign w:val="center"/>
          </w:tcPr>
          <w:p w14:paraId="731F869B">
            <w:pPr>
              <w:widowControl/>
              <w:jc w:val="left"/>
              <w:rPr>
                <w:rFonts w:ascii="宋体" w:hAnsi="宋体" w:cs="宋体"/>
                <w:b/>
                <w:szCs w:val="21"/>
                <w:highlight w:val="none"/>
              </w:rPr>
            </w:pPr>
          </w:p>
        </w:tc>
        <w:tc>
          <w:tcPr>
            <w:tcW w:w="937" w:type="dxa"/>
            <w:vAlign w:val="center"/>
          </w:tcPr>
          <w:p w14:paraId="1B7BF075">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3.1</w:t>
            </w:r>
          </w:p>
        </w:tc>
        <w:tc>
          <w:tcPr>
            <w:tcW w:w="7971" w:type="dxa"/>
            <w:vAlign w:val="center"/>
          </w:tcPr>
          <w:p w14:paraId="7CC46DA0">
            <w:pPr>
              <w:spacing w:before="100" w:beforeAutospacing="1" w:after="100" w:afterAutospacing="1"/>
              <w:jc w:val="left"/>
              <w:rPr>
                <w:rFonts w:ascii="宋体" w:hAnsi="宋体" w:cs="宋体"/>
                <w:szCs w:val="21"/>
                <w:highlight w:val="none"/>
              </w:rPr>
            </w:pPr>
            <w:r>
              <w:rPr>
                <w:rFonts w:hint="eastAsia" w:ascii="宋体" w:hAnsi="宋体"/>
                <w:highlight w:val="none"/>
              </w:rPr>
              <w:t>投标人所配送产品纳入中华人民共和国国务院令第739号《医疗器械监督管理条例》和国家药品监督管理局《医疗器械分类目录》规定的，投标人须具备有效的医疗器械经营许可/备案证，经营许可/备案证的第二、三类医疗器械许可范围须覆盖所配送产品。</w:t>
            </w:r>
          </w:p>
        </w:tc>
      </w:tr>
      <w:tr w14:paraId="7C8436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208" w:type="dxa"/>
            <w:vMerge w:val="continue"/>
            <w:vAlign w:val="center"/>
          </w:tcPr>
          <w:p w14:paraId="4989D592">
            <w:pPr>
              <w:widowControl/>
              <w:jc w:val="left"/>
              <w:rPr>
                <w:rFonts w:ascii="宋体" w:hAnsi="宋体" w:cs="宋体"/>
                <w:b/>
                <w:szCs w:val="21"/>
                <w:highlight w:val="none"/>
              </w:rPr>
            </w:pPr>
          </w:p>
        </w:tc>
        <w:tc>
          <w:tcPr>
            <w:tcW w:w="937" w:type="dxa"/>
            <w:vAlign w:val="center"/>
          </w:tcPr>
          <w:p w14:paraId="7C7D14D2">
            <w:pPr>
              <w:spacing w:before="100" w:beforeAutospacing="1" w:after="100" w:afterAutospacing="1"/>
              <w:jc w:val="center"/>
              <w:rPr>
                <w:rFonts w:hint="eastAsia" w:ascii="宋体" w:hAnsi="宋体" w:cs="宋体"/>
                <w:szCs w:val="21"/>
                <w:highlight w:val="none"/>
              </w:rPr>
            </w:pPr>
            <w:r>
              <w:rPr>
                <w:rFonts w:hint="eastAsia" w:ascii="宋体" w:hAnsi="宋体" w:cs="宋体"/>
                <w:szCs w:val="21"/>
                <w:highlight w:val="none"/>
              </w:rPr>
              <w:t>3.2</w:t>
            </w:r>
          </w:p>
        </w:tc>
        <w:tc>
          <w:tcPr>
            <w:tcW w:w="7971" w:type="dxa"/>
            <w:vAlign w:val="center"/>
          </w:tcPr>
          <w:p w14:paraId="07C0377B">
            <w:pPr>
              <w:spacing w:before="100" w:beforeAutospacing="1" w:after="100" w:afterAutospacing="1"/>
              <w:jc w:val="left"/>
              <w:rPr>
                <w:rFonts w:hint="eastAsia" w:ascii="宋体" w:hAnsi="宋体"/>
                <w:highlight w:val="none"/>
              </w:rPr>
            </w:pPr>
            <w:r>
              <w:rPr>
                <w:rFonts w:hint="eastAsia" w:ascii="宋体" w:hAnsi="宋体"/>
                <w:highlight w:val="none"/>
              </w:rPr>
              <w:t>投标人所配送产品纳入中华人民共和国国务院令第739号《医疗器械监督管理条例》和国家药品监督管理局《医疗器械分类目录》规定的，投标人需承诺具有有效的医疗器械注册证，医疗器械注册证中标后提供；</w:t>
            </w:r>
          </w:p>
        </w:tc>
      </w:tr>
      <w:tr w14:paraId="76E400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208" w:type="dxa"/>
            <w:vMerge w:val="continue"/>
            <w:vAlign w:val="center"/>
          </w:tcPr>
          <w:p w14:paraId="29B755E5">
            <w:pPr>
              <w:widowControl/>
              <w:jc w:val="left"/>
              <w:rPr>
                <w:rFonts w:ascii="宋体" w:hAnsi="宋体" w:cs="宋体"/>
                <w:b/>
                <w:szCs w:val="21"/>
                <w:highlight w:val="none"/>
              </w:rPr>
            </w:pPr>
          </w:p>
        </w:tc>
        <w:tc>
          <w:tcPr>
            <w:tcW w:w="937" w:type="dxa"/>
            <w:vAlign w:val="center"/>
          </w:tcPr>
          <w:p w14:paraId="46CF53F7">
            <w:pPr>
              <w:spacing w:before="100" w:beforeAutospacing="1" w:after="100" w:afterAutospacing="1"/>
              <w:jc w:val="center"/>
              <w:rPr>
                <w:rFonts w:hint="eastAsia" w:ascii="宋体" w:hAnsi="宋体" w:eastAsia="宋体" w:cs="宋体"/>
                <w:szCs w:val="21"/>
                <w:highlight w:val="none"/>
                <w:lang w:eastAsia="zh-CN"/>
              </w:rPr>
            </w:pPr>
            <w:r>
              <w:rPr>
                <w:rFonts w:hint="eastAsia" w:ascii="宋体" w:hAnsi="宋体" w:cs="宋体"/>
                <w:szCs w:val="21"/>
                <w:highlight w:val="none"/>
              </w:rPr>
              <w:t>3.</w:t>
            </w:r>
            <w:r>
              <w:rPr>
                <w:rFonts w:hint="eastAsia" w:ascii="宋体" w:hAnsi="宋体" w:cs="宋体"/>
                <w:szCs w:val="21"/>
                <w:highlight w:val="none"/>
                <w:lang w:val="en-US" w:eastAsia="zh-CN"/>
              </w:rPr>
              <w:t>3</w:t>
            </w:r>
          </w:p>
        </w:tc>
        <w:tc>
          <w:tcPr>
            <w:tcW w:w="7971" w:type="dxa"/>
            <w:vAlign w:val="center"/>
          </w:tcPr>
          <w:p w14:paraId="1AD4F5BC">
            <w:pPr>
              <w:spacing w:before="100" w:beforeAutospacing="1" w:after="100" w:afterAutospacing="1"/>
              <w:jc w:val="left"/>
              <w:rPr>
                <w:rFonts w:ascii="宋体" w:hAnsi="宋体" w:cs="宋体"/>
                <w:szCs w:val="21"/>
                <w:highlight w:val="none"/>
              </w:rPr>
            </w:pPr>
            <w:r>
              <w:rPr>
                <w:rFonts w:hint="eastAsia" w:ascii="宋体" w:hAnsi="宋体" w:cs="宋体"/>
                <w:szCs w:val="21"/>
                <w:highlight w:val="none"/>
              </w:rPr>
              <w:t>单位负责人为同一人或者存在直接控股、管理关系的不同供应商，不得参加同一合同项下的政府采购活动。</w:t>
            </w:r>
          </w:p>
        </w:tc>
      </w:tr>
      <w:tr w14:paraId="405712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1208" w:type="dxa"/>
            <w:vMerge w:val="continue"/>
            <w:vAlign w:val="center"/>
          </w:tcPr>
          <w:p w14:paraId="23ED0728">
            <w:pPr>
              <w:widowControl/>
              <w:jc w:val="left"/>
              <w:rPr>
                <w:rFonts w:ascii="宋体" w:hAnsi="宋体" w:cs="宋体"/>
                <w:b/>
                <w:szCs w:val="21"/>
                <w:highlight w:val="none"/>
              </w:rPr>
            </w:pPr>
          </w:p>
        </w:tc>
        <w:tc>
          <w:tcPr>
            <w:tcW w:w="937" w:type="dxa"/>
            <w:vAlign w:val="center"/>
          </w:tcPr>
          <w:p w14:paraId="57385A61">
            <w:pPr>
              <w:spacing w:before="100" w:beforeAutospacing="1" w:after="100" w:afterAutospacing="1"/>
              <w:jc w:val="center"/>
              <w:rPr>
                <w:rFonts w:hint="eastAsia" w:ascii="宋体" w:hAnsi="宋体" w:eastAsia="宋体" w:cs="宋体"/>
                <w:szCs w:val="21"/>
                <w:highlight w:val="none"/>
                <w:lang w:eastAsia="zh-CN"/>
              </w:rPr>
            </w:pPr>
            <w:r>
              <w:rPr>
                <w:rFonts w:hint="eastAsia" w:ascii="宋体" w:hAnsi="宋体" w:cs="宋体"/>
                <w:szCs w:val="21"/>
                <w:highlight w:val="none"/>
              </w:rPr>
              <w:t>3.</w:t>
            </w:r>
            <w:r>
              <w:rPr>
                <w:rFonts w:hint="eastAsia" w:ascii="宋体" w:hAnsi="宋体" w:cs="宋体"/>
                <w:szCs w:val="21"/>
                <w:highlight w:val="none"/>
                <w:lang w:val="en-US" w:eastAsia="zh-CN"/>
              </w:rPr>
              <w:t>4</w:t>
            </w:r>
          </w:p>
        </w:tc>
        <w:tc>
          <w:tcPr>
            <w:tcW w:w="7971" w:type="dxa"/>
            <w:vAlign w:val="center"/>
          </w:tcPr>
          <w:p w14:paraId="27F014B4">
            <w:pPr>
              <w:spacing w:before="100" w:beforeAutospacing="1" w:after="100" w:afterAutospacing="1"/>
              <w:jc w:val="left"/>
              <w:rPr>
                <w:rFonts w:ascii="宋体" w:hAnsi="宋体" w:cs="宋体"/>
                <w:szCs w:val="21"/>
                <w:highlight w:val="none"/>
              </w:rPr>
            </w:pPr>
            <w:r>
              <w:rPr>
                <w:rFonts w:hint="eastAsia" w:ascii="宋体" w:hAnsi="宋体" w:cs="宋体"/>
                <w:szCs w:val="21"/>
                <w:highlight w:val="none"/>
              </w:rPr>
              <w:t>投标人未被列入“信用中国”网站（www.creditchina.gov.cn）失信被执行人、重大税收违法失信主体、政府采购严重违法失信名单及中国政府采购网（www.ccgp.gov.cn）“政府采购严重违法失信行为信息记录”。采购代理机构将于开标结束后对投标人上述信用信息进行查询核对。投标人存在不良信用记录的，不得参与政府采购活动</w:t>
            </w:r>
            <w:r>
              <w:rPr>
                <w:rFonts w:hint="eastAsia" w:cs="宋体" w:asciiTheme="minorEastAsia" w:hAnsiTheme="minorEastAsia" w:eastAsiaTheme="minorEastAsia"/>
                <w:szCs w:val="21"/>
                <w:highlight w:val="none"/>
              </w:rPr>
              <w:t>。</w:t>
            </w:r>
          </w:p>
        </w:tc>
      </w:tr>
      <w:tr w14:paraId="23B2DA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1208" w:type="dxa"/>
            <w:vMerge w:val="continue"/>
            <w:vAlign w:val="center"/>
          </w:tcPr>
          <w:p w14:paraId="6770CC1F">
            <w:pPr>
              <w:widowControl/>
              <w:jc w:val="left"/>
              <w:rPr>
                <w:rFonts w:ascii="宋体" w:hAnsi="宋体" w:cs="宋体"/>
                <w:b/>
                <w:szCs w:val="21"/>
                <w:highlight w:val="none"/>
              </w:rPr>
            </w:pPr>
          </w:p>
        </w:tc>
        <w:tc>
          <w:tcPr>
            <w:tcW w:w="937" w:type="dxa"/>
            <w:vAlign w:val="center"/>
          </w:tcPr>
          <w:p w14:paraId="6D53B3F9">
            <w:pPr>
              <w:spacing w:before="100" w:beforeAutospacing="1" w:after="100" w:afterAutospacing="1"/>
              <w:jc w:val="center"/>
              <w:rPr>
                <w:rFonts w:hint="eastAsia" w:ascii="宋体" w:hAnsi="宋体" w:cs="宋体" w:eastAsiaTheme="minorEastAsia"/>
                <w:szCs w:val="21"/>
                <w:highlight w:val="none"/>
                <w:lang w:eastAsia="zh-CN"/>
              </w:rPr>
            </w:pPr>
            <w:r>
              <w:rPr>
                <w:rFonts w:hint="eastAsia" w:cs="宋体" w:asciiTheme="minorEastAsia" w:hAnsiTheme="minorEastAsia" w:eastAsiaTheme="minorEastAsia"/>
                <w:szCs w:val="21"/>
                <w:highlight w:val="none"/>
              </w:rPr>
              <w:t>3.</w:t>
            </w:r>
            <w:r>
              <w:rPr>
                <w:rFonts w:hint="eastAsia" w:cs="宋体" w:asciiTheme="minorEastAsia" w:hAnsiTheme="minorEastAsia" w:eastAsiaTheme="minorEastAsia"/>
                <w:szCs w:val="21"/>
                <w:highlight w:val="none"/>
                <w:lang w:val="en-US" w:eastAsia="zh-CN"/>
              </w:rPr>
              <w:t>5</w:t>
            </w:r>
          </w:p>
        </w:tc>
        <w:tc>
          <w:tcPr>
            <w:tcW w:w="7971" w:type="dxa"/>
            <w:vAlign w:val="center"/>
          </w:tcPr>
          <w:p w14:paraId="3F2C5B2E">
            <w:pPr>
              <w:spacing w:before="100" w:beforeAutospacing="1" w:after="100" w:afterAutospacing="1"/>
              <w:jc w:val="left"/>
              <w:rPr>
                <w:rFonts w:ascii="宋体" w:hAnsi="宋体" w:cs="宋体"/>
                <w:szCs w:val="21"/>
                <w:highlight w:val="none"/>
              </w:rPr>
            </w:pPr>
            <w:r>
              <w:rPr>
                <w:rFonts w:hint="eastAsia" w:ascii="宋体" w:hAnsi="宋体" w:cs="宋体"/>
                <w:szCs w:val="21"/>
                <w:highlight w:val="none"/>
              </w:rPr>
              <w:t>本项目不接受联合体投标</w:t>
            </w:r>
            <w:r>
              <w:rPr>
                <w:rFonts w:hint="eastAsia" w:cs="宋体" w:asciiTheme="minorEastAsia" w:hAnsiTheme="minorEastAsia" w:eastAsiaTheme="minorEastAsia"/>
                <w:szCs w:val="21"/>
                <w:highlight w:val="none"/>
              </w:rPr>
              <w:t>。</w:t>
            </w:r>
          </w:p>
        </w:tc>
      </w:tr>
    </w:tbl>
    <w:p w14:paraId="1F67562C">
      <w:pPr>
        <w:pStyle w:val="2"/>
        <w:numPr>
          <w:ilvl w:val="0"/>
          <w:numId w:val="0"/>
        </w:numPr>
        <w:spacing w:before="0"/>
        <w:jc w:val="center"/>
        <w:rPr>
          <w:rFonts w:ascii="宋体" w:hAnsi="宋体" w:eastAsia="宋体" w:cs="宋体"/>
          <w:b w:val="0"/>
          <w:sz w:val="36"/>
          <w:highlight w:val="none"/>
        </w:rPr>
      </w:pPr>
      <w:r>
        <w:rPr>
          <w:rFonts w:hint="eastAsia" w:ascii="宋体" w:hAnsi="宋体" w:eastAsia="宋体" w:cs="宋体"/>
          <w:sz w:val="21"/>
          <w:szCs w:val="21"/>
          <w:highlight w:val="none"/>
        </w:rPr>
        <w:br w:type="page"/>
      </w:r>
      <w:bookmarkStart w:id="182" w:name="_Toc27467"/>
      <w:bookmarkStart w:id="183" w:name="_Toc30052"/>
      <w:bookmarkStart w:id="184" w:name="_Toc13129"/>
      <w:r>
        <w:rPr>
          <w:rFonts w:hint="eastAsia" w:ascii="宋体" w:hAnsi="宋体" w:eastAsia="宋体" w:cs="宋体"/>
          <w:kern w:val="0"/>
          <w:sz w:val="32"/>
          <w:szCs w:val="32"/>
          <w:highlight w:val="none"/>
        </w:rPr>
        <w:t>第七章 评标办法</w:t>
      </w:r>
      <w:bookmarkEnd w:id="182"/>
      <w:bookmarkEnd w:id="183"/>
      <w:bookmarkEnd w:id="184"/>
    </w:p>
    <w:p w14:paraId="5A618736">
      <w:pPr>
        <w:pStyle w:val="3"/>
        <w:numPr>
          <w:ilvl w:val="1"/>
          <w:numId w:val="0"/>
        </w:numPr>
        <w:spacing w:before="0"/>
        <w:jc w:val="center"/>
        <w:rPr>
          <w:rFonts w:ascii="宋体" w:hAnsi="宋体" w:eastAsia="宋体" w:cs="宋体"/>
          <w:highlight w:val="none"/>
        </w:rPr>
      </w:pPr>
      <w:bookmarkStart w:id="185" w:name="_Toc326218110"/>
      <w:bookmarkStart w:id="186" w:name="_Toc11633"/>
      <w:bookmarkStart w:id="187" w:name="_Toc29167"/>
      <w:bookmarkStart w:id="188" w:name="_Toc858"/>
      <w:r>
        <w:rPr>
          <w:rFonts w:hint="eastAsia" w:ascii="宋体" w:hAnsi="宋体" w:eastAsia="宋体" w:cs="宋体"/>
          <w:highlight w:val="none"/>
        </w:rPr>
        <w:t>评标办法前附表</w:t>
      </w:r>
      <w:bookmarkEnd w:id="185"/>
      <w:bookmarkEnd w:id="186"/>
      <w:bookmarkEnd w:id="187"/>
      <w:bookmarkEnd w:id="188"/>
    </w:p>
    <w:tbl>
      <w:tblPr>
        <w:tblStyle w:val="38"/>
        <w:tblW w:w="9591"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680"/>
        <w:gridCol w:w="851"/>
        <w:gridCol w:w="1715"/>
        <w:gridCol w:w="6345"/>
      </w:tblGrid>
      <w:tr w14:paraId="5B2AC4F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531" w:type="dxa"/>
            <w:gridSpan w:val="2"/>
            <w:vAlign w:val="center"/>
          </w:tcPr>
          <w:p w14:paraId="6A8D096B">
            <w:pPr>
              <w:spacing w:line="360" w:lineRule="auto"/>
              <w:jc w:val="center"/>
              <w:rPr>
                <w:rFonts w:ascii="宋体" w:hAnsi="宋体" w:cs="宋体"/>
                <w:b/>
                <w:szCs w:val="21"/>
                <w:highlight w:val="none"/>
              </w:rPr>
            </w:pPr>
            <w:r>
              <w:rPr>
                <w:rFonts w:hint="eastAsia" w:ascii="宋体" w:hAnsi="宋体" w:cs="宋体"/>
                <w:b/>
                <w:szCs w:val="21"/>
                <w:highlight w:val="none"/>
              </w:rPr>
              <w:t>条款号</w:t>
            </w:r>
          </w:p>
        </w:tc>
        <w:tc>
          <w:tcPr>
            <w:tcW w:w="1715" w:type="dxa"/>
            <w:vAlign w:val="center"/>
          </w:tcPr>
          <w:p w14:paraId="3FAF2FCD">
            <w:pPr>
              <w:spacing w:line="360" w:lineRule="auto"/>
              <w:jc w:val="center"/>
              <w:rPr>
                <w:rFonts w:ascii="宋体" w:hAnsi="宋体" w:cs="宋体"/>
                <w:b/>
                <w:szCs w:val="21"/>
                <w:highlight w:val="none"/>
              </w:rPr>
            </w:pPr>
            <w:r>
              <w:rPr>
                <w:rFonts w:hint="eastAsia" w:ascii="宋体" w:hAnsi="宋体" w:cs="宋体"/>
                <w:b/>
                <w:szCs w:val="21"/>
                <w:highlight w:val="none"/>
              </w:rPr>
              <w:t>评审因素</w:t>
            </w:r>
          </w:p>
        </w:tc>
        <w:tc>
          <w:tcPr>
            <w:tcW w:w="6345" w:type="dxa"/>
            <w:vAlign w:val="center"/>
          </w:tcPr>
          <w:p w14:paraId="3EC9B4D2">
            <w:pPr>
              <w:spacing w:line="360" w:lineRule="auto"/>
              <w:jc w:val="center"/>
              <w:rPr>
                <w:rFonts w:ascii="宋体" w:hAnsi="宋体" w:cs="宋体"/>
                <w:b/>
                <w:szCs w:val="21"/>
                <w:highlight w:val="none"/>
              </w:rPr>
            </w:pPr>
            <w:r>
              <w:rPr>
                <w:rFonts w:hint="eastAsia" w:ascii="宋体" w:hAnsi="宋体" w:cs="宋体"/>
                <w:b/>
                <w:szCs w:val="21"/>
                <w:highlight w:val="none"/>
              </w:rPr>
              <w:t>评审标准</w:t>
            </w:r>
          </w:p>
        </w:tc>
      </w:tr>
      <w:tr w14:paraId="4A80D9B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84" w:hRule="atLeast"/>
          <w:jc w:val="center"/>
        </w:trPr>
        <w:tc>
          <w:tcPr>
            <w:tcW w:w="680" w:type="dxa"/>
            <w:vMerge w:val="restart"/>
            <w:vAlign w:val="center"/>
          </w:tcPr>
          <w:p w14:paraId="12D3080F">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3.1</w:t>
            </w:r>
          </w:p>
        </w:tc>
        <w:tc>
          <w:tcPr>
            <w:tcW w:w="851" w:type="dxa"/>
            <w:vMerge w:val="restart"/>
            <w:vAlign w:val="center"/>
          </w:tcPr>
          <w:p w14:paraId="44E8D023">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符合性评审标准</w:t>
            </w:r>
          </w:p>
        </w:tc>
        <w:tc>
          <w:tcPr>
            <w:tcW w:w="8060" w:type="dxa"/>
            <w:gridSpan w:val="2"/>
            <w:vAlign w:val="center"/>
          </w:tcPr>
          <w:p w14:paraId="32859A65">
            <w:pPr>
              <w:spacing w:line="360" w:lineRule="auto"/>
              <w:jc w:val="left"/>
              <w:rPr>
                <w:rFonts w:hint="eastAsia" w:ascii="宋体" w:hAnsi="宋体" w:eastAsia="宋体" w:cs="宋体"/>
                <w:sz w:val="21"/>
                <w:szCs w:val="21"/>
                <w:highlight w:val="none"/>
              </w:rPr>
            </w:pPr>
            <w:r>
              <w:rPr>
                <w:rFonts w:hint="eastAsia" w:ascii="宋体" w:hAnsi="宋体" w:eastAsia="宋体" w:cs="宋体"/>
                <w:b/>
                <w:sz w:val="21"/>
                <w:szCs w:val="21"/>
                <w:highlight w:val="none"/>
              </w:rPr>
              <w:t>投标人存在下列情况之一的，投标无效：</w:t>
            </w:r>
          </w:p>
        </w:tc>
      </w:tr>
      <w:tr w14:paraId="0F4800E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71" w:hRule="atLeast"/>
          <w:jc w:val="center"/>
        </w:trPr>
        <w:tc>
          <w:tcPr>
            <w:tcW w:w="680" w:type="dxa"/>
            <w:vMerge w:val="continue"/>
            <w:vAlign w:val="center"/>
          </w:tcPr>
          <w:p w14:paraId="4C2C8D08">
            <w:pPr>
              <w:spacing w:line="360" w:lineRule="auto"/>
              <w:rPr>
                <w:rFonts w:hint="eastAsia" w:ascii="宋体" w:hAnsi="宋体" w:eastAsia="宋体" w:cs="宋体"/>
                <w:sz w:val="21"/>
                <w:szCs w:val="21"/>
                <w:highlight w:val="none"/>
              </w:rPr>
            </w:pPr>
          </w:p>
        </w:tc>
        <w:tc>
          <w:tcPr>
            <w:tcW w:w="851" w:type="dxa"/>
            <w:vMerge w:val="continue"/>
            <w:vAlign w:val="center"/>
          </w:tcPr>
          <w:p w14:paraId="642B400D">
            <w:pPr>
              <w:spacing w:line="360" w:lineRule="auto"/>
              <w:rPr>
                <w:rFonts w:hint="eastAsia" w:ascii="宋体" w:hAnsi="宋体" w:eastAsia="宋体" w:cs="宋体"/>
                <w:sz w:val="21"/>
                <w:szCs w:val="21"/>
                <w:highlight w:val="none"/>
              </w:rPr>
            </w:pPr>
          </w:p>
        </w:tc>
        <w:tc>
          <w:tcPr>
            <w:tcW w:w="1715" w:type="dxa"/>
            <w:vAlign w:val="center"/>
          </w:tcPr>
          <w:p w14:paraId="6A450BE3">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签署、盖章</w:t>
            </w:r>
          </w:p>
        </w:tc>
        <w:tc>
          <w:tcPr>
            <w:tcW w:w="6345" w:type="dxa"/>
            <w:vAlign w:val="center"/>
          </w:tcPr>
          <w:p w14:paraId="75E5E325">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投标文件未按招标文件要求签署、盖章的；</w:t>
            </w:r>
          </w:p>
        </w:tc>
      </w:tr>
      <w:tr w14:paraId="14ED90E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10" w:hRule="atLeast"/>
          <w:jc w:val="center"/>
        </w:trPr>
        <w:tc>
          <w:tcPr>
            <w:tcW w:w="680" w:type="dxa"/>
            <w:vMerge w:val="continue"/>
            <w:vAlign w:val="center"/>
          </w:tcPr>
          <w:p w14:paraId="58582896">
            <w:pPr>
              <w:spacing w:line="360" w:lineRule="auto"/>
              <w:rPr>
                <w:rFonts w:hint="eastAsia" w:ascii="宋体" w:hAnsi="宋体" w:eastAsia="宋体" w:cs="宋体"/>
                <w:sz w:val="21"/>
                <w:szCs w:val="21"/>
                <w:highlight w:val="none"/>
              </w:rPr>
            </w:pPr>
          </w:p>
        </w:tc>
        <w:tc>
          <w:tcPr>
            <w:tcW w:w="851" w:type="dxa"/>
            <w:vMerge w:val="continue"/>
            <w:vAlign w:val="center"/>
          </w:tcPr>
          <w:p w14:paraId="4919EDF0">
            <w:pPr>
              <w:spacing w:line="360" w:lineRule="auto"/>
              <w:rPr>
                <w:rFonts w:hint="eastAsia" w:ascii="宋体" w:hAnsi="宋体" w:eastAsia="宋体" w:cs="宋体"/>
                <w:sz w:val="21"/>
                <w:szCs w:val="21"/>
                <w:highlight w:val="none"/>
              </w:rPr>
            </w:pPr>
          </w:p>
        </w:tc>
        <w:tc>
          <w:tcPr>
            <w:tcW w:w="1715" w:type="dxa"/>
            <w:vAlign w:val="center"/>
          </w:tcPr>
          <w:p w14:paraId="02C9FC2A">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投标报价</w:t>
            </w:r>
          </w:p>
        </w:tc>
        <w:tc>
          <w:tcPr>
            <w:tcW w:w="6345" w:type="dxa"/>
            <w:vAlign w:val="center"/>
          </w:tcPr>
          <w:p w14:paraId="19DB80EC">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报价超过招标文件中规定的预算及最高限价；</w:t>
            </w:r>
          </w:p>
        </w:tc>
      </w:tr>
      <w:tr w14:paraId="6DEC46A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49" w:hRule="atLeast"/>
          <w:jc w:val="center"/>
        </w:trPr>
        <w:tc>
          <w:tcPr>
            <w:tcW w:w="680" w:type="dxa"/>
            <w:vMerge w:val="continue"/>
            <w:vAlign w:val="center"/>
          </w:tcPr>
          <w:p w14:paraId="78DD2DCE">
            <w:pPr>
              <w:spacing w:line="360" w:lineRule="auto"/>
              <w:rPr>
                <w:rFonts w:hint="eastAsia" w:ascii="宋体" w:hAnsi="宋体" w:eastAsia="宋体" w:cs="宋体"/>
                <w:sz w:val="21"/>
                <w:szCs w:val="21"/>
                <w:highlight w:val="none"/>
              </w:rPr>
            </w:pPr>
          </w:p>
        </w:tc>
        <w:tc>
          <w:tcPr>
            <w:tcW w:w="851" w:type="dxa"/>
            <w:vMerge w:val="continue"/>
            <w:vAlign w:val="center"/>
          </w:tcPr>
          <w:p w14:paraId="58333F01">
            <w:pPr>
              <w:spacing w:line="360" w:lineRule="auto"/>
              <w:rPr>
                <w:rFonts w:hint="eastAsia" w:ascii="宋体" w:hAnsi="宋体" w:eastAsia="宋体" w:cs="宋体"/>
                <w:sz w:val="21"/>
                <w:szCs w:val="21"/>
                <w:highlight w:val="none"/>
              </w:rPr>
            </w:pPr>
          </w:p>
        </w:tc>
        <w:tc>
          <w:tcPr>
            <w:tcW w:w="1715" w:type="dxa"/>
            <w:vAlign w:val="center"/>
          </w:tcPr>
          <w:p w14:paraId="4104FD47">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实质性条件</w:t>
            </w:r>
          </w:p>
        </w:tc>
        <w:tc>
          <w:tcPr>
            <w:tcW w:w="6345" w:type="dxa"/>
            <w:vAlign w:val="center"/>
          </w:tcPr>
          <w:p w14:paraId="7775668E">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未实质性响应招标文件中标注</w:t>
            </w:r>
            <w:bookmarkStart w:id="189" w:name="_Hlk56440953"/>
            <w:r>
              <w:rPr>
                <w:rFonts w:hint="eastAsia" w:ascii="宋体" w:hAnsi="宋体" w:eastAsia="宋体" w:cs="宋体"/>
                <w:sz w:val="21"/>
                <w:szCs w:val="21"/>
                <w:highlight w:val="none"/>
              </w:rPr>
              <w:t>★</w:t>
            </w:r>
            <w:bookmarkEnd w:id="189"/>
            <w:r>
              <w:rPr>
                <w:rFonts w:hint="eastAsia" w:ascii="宋体" w:hAnsi="宋体" w:eastAsia="宋体" w:cs="宋体"/>
                <w:sz w:val="21"/>
                <w:szCs w:val="21"/>
                <w:highlight w:val="none"/>
              </w:rPr>
              <w:t>条款内容的；</w:t>
            </w:r>
          </w:p>
        </w:tc>
      </w:tr>
      <w:tr w14:paraId="32B0157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94" w:hRule="atLeast"/>
          <w:jc w:val="center"/>
        </w:trPr>
        <w:tc>
          <w:tcPr>
            <w:tcW w:w="680" w:type="dxa"/>
            <w:vMerge w:val="continue"/>
            <w:vAlign w:val="center"/>
          </w:tcPr>
          <w:p w14:paraId="1C5F5242">
            <w:pPr>
              <w:spacing w:line="360" w:lineRule="auto"/>
              <w:rPr>
                <w:rFonts w:hint="eastAsia" w:ascii="宋体" w:hAnsi="宋体" w:eastAsia="宋体" w:cs="宋体"/>
                <w:sz w:val="21"/>
                <w:szCs w:val="21"/>
                <w:highlight w:val="none"/>
              </w:rPr>
            </w:pPr>
          </w:p>
        </w:tc>
        <w:tc>
          <w:tcPr>
            <w:tcW w:w="851" w:type="dxa"/>
            <w:vMerge w:val="continue"/>
            <w:vAlign w:val="center"/>
          </w:tcPr>
          <w:p w14:paraId="0FE35C83">
            <w:pPr>
              <w:spacing w:line="360" w:lineRule="auto"/>
              <w:rPr>
                <w:rFonts w:hint="eastAsia" w:ascii="宋体" w:hAnsi="宋体" w:eastAsia="宋体" w:cs="宋体"/>
                <w:sz w:val="21"/>
                <w:szCs w:val="21"/>
                <w:highlight w:val="none"/>
              </w:rPr>
            </w:pPr>
          </w:p>
        </w:tc>
        <w:tc>
          <w:tcPr>
            <w:tcW w:w="1715" w:type="dxa"/>
            <w:vAlign w:val="center"/>
          </w:tcPr>
          <w:p w14:paraId="2060B95A">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其他要求</w:t>
            </w:r>
          </w:p>
        </w:tc>
        <w:tc>
          <w:tcPr>
            <w:tcW w:w="6345" w:type="dxa"/>
            <w:vAlign w:val="center"/>
          </w:tcPr>
          <w:p w14:paraId="39B3682B">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投标文件含有采购人不能接受的附加条件的，法律、法规和招标文件规定的其他无效情形。</w:t>
            </w:r>
          </w:p>
        </w:tc>
      </w:tr>
      <w:tr w14:paraId="469F62F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10" w:hRule="atLeast"/>
          <w:jc w:val="center"/>
        </w:trPr>
        <w:tc>
          <w:tcPr>
            <w:tcW w:w="1531" w:type="dxa"/>
            <w:gridSpan w:val="2"/>
            <w:vAlign w:val="center"/>
          </w:tcPr>
          <w:p w14:paraId="2835040D">
            <w:pPr>
              <w:spacing w:line="360" w:lineRule="auto"/>
              <w:jc w:val="center"/>
              <w:rPr>
                <w:rFonts w:hint="eastAsia" w:ascii="宋体" w:hAnsi="宋体" w:eastAsia="宋体" w:cs="宋体"/>
                <w:sz w:val="21"/>
                <w:szCs w:val="21"/>
                <w:highlight w:val="none"/>
              </w:rPr>
            </w:pPr>
            <w:r>
              <w:rPr>
                <w:rFonts w:hint="eastAsia" w:ascii="宋体" w:hAnsi="宋体" w:eastAsia="宋体" w:cs="宋体"/>
                <w:b/>
                <w:sz w:val="21"/>
                <w:szCs w:val="21"/>
                <w:highlight w:val="none"/>
              </w:rPr>
              <w:t>条款号</w:t>
            </w:r>
          </w:p>
        </w:tc>
        <w:tc>
          <w:tcPr>
            <w:tcW w:w="1715" w:type="dxa"/>
            <w:vAlign w:val="center"/>
          </w:tcPr>
          <w:p w14:paraId="14E91D93">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条款内容</w:t>
            </w:r>
          </w:p>
        </w:tc>
        <w:tc>
          <w:tcPr>
            <w:tcW w:w="6345" w:type="dxa"/>
            <w:vAlign w:val="center"/>
          </w:tcPr>
          <w:p w14:paraId="4E204261">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编列内容</w:t>
            </w:r>
          </w:p>
        </w:tc>
      </w:tr>
      <w:tr w14:paraId="53CEAB7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633" w:hRule="atLeast"/>
          <w:jc w:val="center"/>
        </w:trPr>
        <w:tc>
          <w:tcPr>
            <w:tcW w:w="1531" w:type="dxa"/>
            <w:gridSpan w:val="2"/>
            <w:vMerge w:val="restart"/>
            <w:vAlign w:val="center"/>
          </w:tcPr>
          <w:p w14:paraId="6BA5AFB8">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3.2.1</w:t>
            </w:r>
          </w:p>
        </w:tc>
        <w:tc>
          <w:tcPr>
            <w:tcW w:w="1715" w:type="dxa"/>
            <w:vMerge w:val="restart"/>
            <w:vAlign w:val="center"/>
          </w:tcPr>
          <w:p w14:paraId="4E5312F0">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分值构成</w:t>
            </w:r>
          </w:p>
          <w:p w14:paraId="640A6D0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（满分100分）</w:t>
            </w:r>
          </w:p>
        </w:tc>
        <w:tc>
          <w:tcPr>
            <w:tcW w:w="6345" w:type="dxa"/>
            <w:vAlign w:val="center"/>
          </w:tcPr>
          <w:p w14:paraId="7F04CE2C">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投标人的评标总得分＝F1＋F2＋F3</w:t>
            </w:r>
          </w:p>
          <w:p w14:paraId="76667620">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其中：F1、F2、F3分别为投标报价、技术部分、商务部分3项评分因素的汇总得分。</w:t>
            </w:r>
          </w:p>
        </w:tc>
      </w:tr>
      <w:tr w14:paraId="4C50A44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622" w:hRule="atLeast"/>
          <w:jc w:val="center"/>
        </w:trPr>
        <w:tc>
          <w:tcPr>
            <w:tcW w:w="1531" w:type="dxa"/>
            <w:gridSpan w:val="2"/>
            <w:vMerge w:val="continue"/>
            <w:vAlign w:val="center"/>
          </w:tcPr>
          <w:p w14:paraId="3A9538EB">
            <w:pPr>
              <w:spacing w:line="360" w:lineRule="auto"/>
              <w:jc w:val="center"/>
              <w:rPr>
                <w:rFonts w:hint="eastAsia" w:ascii="宋体" w:hAnsi="宋体" w:eastAsia="宋体" w:cs="宋体"/>
                <w:sz w:val="21"/>
                <w:szCs w:val="21"/>
                <w:highlight w:val="none"/>
              </w:rPr>
            </w:pPr>
          </w:p>
        </w:tc>
        <w:tc>
          <w:tcPr>
            <w:tcW w:w="1715" w:type="dxa"/>
            <w:vMerge w:val="continue"/>
            <w:vAlign w:val="center"/>
          </w:tcPr>
          <w:p w14:paraId="09B561CC">
            <w:pPr>
              <w:spacing w:line="360" w:lineRule="auto"/>
              <w:jc w:val="center"/>
              <w:rPr>
                <w:rFonts w:hint="eastAsia" w:ascii="宋体" w:hAnsi="宋体" w:eastAsia="宋体" w:cs="宋体"/>
                <w:sz w:val="21"/>
                <w:szCs w:val="21"/>
                <w:highlight w:val="none"/>
              </w:rPr>
            </w:pPr>
          </w:p>
        </w:tc>
        <w:tc>
          <w:tcPr>
            <w:tcW w:w="6345" w:type="dxa"/>
            <w:vAlign w:val="center"/>
          </w:tcPr>
          <w:p w14:paraId="0E757B18">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投标报价F1：30分。</w:t>
            </w:r>
          </w:p>
          <w:p w14:paraId="4C001319">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技术部分F2：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5分。</w:t>
            </w:r>
          </w:p>
          <w:p w14:paraId="39E97595">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商务部分F3：5分。</w:t>
            </w:r>
          </w:p>
        </w:tc>
      </w:tr>
      <w:tr w14:paraId="484AABA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836" w:hRule="atLeast"/>
          <w:jc w:val="center"/>
        </w:trPr>
        <w:tc>
          <w:tcPr>
            <w:tcW w:w="680" w:type="dxa"/>
            <w:vAlign w:val="center"/>
          </w:tcPr>
          <w:p w14:paraId="4CBA2442">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3.2.2（1）</w:t>
            </w:r>
          </w:p>
        </w:tc>
        <w:tc>
          <w:tcPr>
            <w:tcW w:w="851" w:type="dxa"/>
            <w:vAlign w:val="center"/>
          </w:tcPr>
          <w:p w14:paraId="1C0DDF3B">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投标报价F1评分标准</w:t>
            </w:r>
          </w:p>
        </w:tc>
        <w:tc>
          <w:tcPr>
            <w:tcW w:w="1715" w:type="dxa"/>
            <w:vAlign w:val="center"/>
          </w:tcPr>
          <w:p w14:paraId="5B39997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投标报价评分计算公式</w:t>
            </w:r>
          </w:p>
        </w:tc>
        <w:tc>
          <w:tcPr>
            <w:tcW w:w="6345" w:type="dxa"/>
            <w:vAlign w:val="center"/>
          </w:tcPr>
          <w:p w14:paraId="401CAA05">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本项目投标人在</w:t>
            </w:r>
            <w:r>
              <w:rPr>
                <w:rFonts w:hint="eastAsia" w:ascii="宋体" w:hAnsi="宋体" w:eastAsia="宋体" w:cs="宋体"/>
                <w:sz w:val="21"/>
                <w:szCs w:val="21"/>
                <w:highlight w:val="none"/>
                <w:lang w:val="en-US" w:eastAsia="zh-CN"/>
              </w:rPr>
              <w:t>最高</w:t>
            </w:r>
            <w:r>
              <w:rPr>
                <w:rFonts w:hint="eastAsia" w:ascii="宋体" w:hAnsi="宋体" w:eastAsia="宋体" w:cs="宋体"/>
                <w:sz w:val="21"/>
                <w:szCs w:val="21"/>
                <w:highlight w:val="none"/>
              </w:rPr>
              <w:t>单价限价的基础上，填报综合下浮率。</w:t>
            </w:r>
          </w:p>
          <w:p w14:paraId="26B359B6">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（1）综合评分法中的价格分统一采用低价优先法计算，即初步审查合格,下浮</w:t>
            </w:r>
            <w:r>
              <w:rPr>
                <w:rFonts w:hint="eastAsia" w:ascii="宋体" w:hAnsi="宋体" w:eastAsia="宋体" w:cs="宋体"/>
                <w:sz w:val="21"/>
                <w:szCs w:val="21"/>
                <w:highlight w:val="none"/>
                <w:lang w:val="en-US" w:eastAsia="zh-CN"/>
              </w:rPr>
              <w:t>率</w:t>
            </w:r>
            <w:r>
              <w:rPr>
                <w:rFonts w:hint="eastAsia" w:ascii="宋体" w:hAnsi="宋体" w:eastAsia="宋体" w:cs="宋体"/>
                <w:sz w:val="21"/>
                <w:szCs w:val="21"/>
                <w:highlight w:val="none"/>
              </w:rPr>
              <w:t>(%)最大的投标人的价格为评标基准价，得满分30分；</w:t>
            </w:r>
          </w:p>
          <w:p w14:paraId="49855111">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（2）其他投标人的报价得分统一按照下列公式计算：</w:t>
            </w:r>
          </w:p>
          <w:p w14:paraId="1A83CAA0">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报价得分=[(1-评标基准价)／(1-投标报价)]×30</w:t>
            </w:r>
          </w:p>
          <w:p w14:paraId="40BDB161">
            <w:pPr>
              <w:spacing w:line="360" w:lineRule="auto"/>
              <w:ind w:left="37"/>
              <w:rPr>
                <w:rFonts w:hint="eastAsia" w:ascii="宋体" w:hAnsi="宋体" w:eastAsia="宋体" w:cs="宋体"/>
                <w:sz w:val="21"/>
                <w:szCs w:val="21"/>
                <w:highlight w:val="none"/>
              </w:rPr>
            </w:pPr>
            <w:r>
              <w:rPr>
                <w:rFonts w:hint="eastAsia" w:ascii="宋体" w:hAnsi="宋体" w:eastAsia="宋体" w:cs="宋体"/>
                <w:sz w:val="21"/>
                <w:szCs w:val="21"/>
                <w:highlight w:val="none"/>
              </w:rPr>
              <w:t>注：在计算投标报价得分时，对小型或微型企业、监狱企业、残疾人福利性单位提供服务的价格给予10%的扣除（不重复享受政策）。</w:t>
            </w:r>
          </w:p>
        </w:tc>
      </w:tr>
    </w:tbl>
    <w:p w14:paraId="73A82891">
      <w:pPr>
        <w:widowControl/>
        <w:spacing w:line="360" w:lineRule="auto"/>
        <w:jc w:val="left"/>
        <w:rPr>
          <w:rFonts w:hint="eastAsia" w:ascii="宋体" w:hAnsi="宋体" w:eastAsia="宋体" w:cs="宋体"/>
          <w:b/>
          <w:sz w:val="21"/>
          <w:szCs w:val="21"/>
          <w:highlight w:val="none"/>
        </w:rPr>
      </w:pPr>
      <w:r>
        <w:rPr>
          <w:rFonts w:hint="eastAsia" w:ascii="宋体" w:hAnsi="宋体" w:eastAsia="宋体" w:cs="宋体"/>
          <w:sz w:val="21"/>
          <w:szCs w:val="21"/>
          <w:highlight w:val="none"/>
        </w:rPr>
        <w:br w:type="page"/>
      </w:r>
    </w:p>
    <w:tbl>
      <w:tblPr>
        <w:tblStyle w:val="38"/>
        <w:tblW w:w="1009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1"/>
        <w:gridCol w:w="1474"/>
        <w:gridCol w:w="1803"/>
        <w:gridCol w:w="6055"/>
      </w:tblGrid>
      <w:tr w14:paraId="12630F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235" w:type="dxa"/>
            <w:gridSpan w:val="2"/>
            <w:vAlign w:val="center"/>
          </w:tcPr>
          <w:p w14:paraId="15292908">
            <w:pPr>
              <w:spacing w:line="360" w:lineRule="auto"/>
              <w:jc w:val="center"/>
              <w:rPr>
                <w:rFonts w:hint="eastAsia" w:ascii="宋体" w:hAnsi="宋体" w:eastAsia="宋体" w:cs="宋体"/>
                <w:sz w:val="21"/>
                <w:szCs w:val="21"/>
                <w:highlight w:val="none"/>
              </w:rPr>
            </w:pPr>
            <w:r>
              <w:rPr>
                <w:rFonts w:hint="eastAsia" w:ascii="宋体" w:hAnsi="宋体" w:eastAsia="宋体" w:cs="宋体"/>
                <w:b/>
                <w:sz w:val="21"/>
                <w:szCs w:val="21"/>
                <w:highlight w:val="none"/>
              </w:rPr>
              <w:t>条款号</w:t>
            </w:r>
          </w:p>
        </w:tc>
        <w:tc>
          <w:tcPr>
            <w:tcW w:w="1803" w:type="dxa"/>
            <w:vAlign w:val="center"/>
          </w:tcPr>
          <w:p w14:paraId="6717D02D">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评分因素</w:t>
            </w:r>
          </w:p>
        </w:tc>
        <w:tc>
          <w:tcPr>
            <w:tcW w:w="6055" w:type="dxa"/>
            <w:vAlign w:val="center"/>
          </w:tcPr>
          <w:p w14:paraId="179A3800">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评分标准</w:t>
            </w:r>
          </w:p>
        </w:tc>
      </w:tr>
      <w:tr w14:paraId="12CC83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470" w:hRule="atLeast"/>
          <w:jc w:val="center"/>
        </w:trPr>
        <w:tc>
          <w:tcPr>
            <w:tcW w:w="761" w:type="dxa"/>
            <w:vMerge w:val="restart"/>
            <w:vAlign w:val="center"/>
          </w:tcPr>
          <w:p w14:paraId="7D62D17D">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3.2.2（2）</w:t>
            </w:r>
          </w:p>
        </w:tc>
        <w:tc>
          <w:tcPr>
            <w:tcW w:w="1474" w:type="dxa"/>
            <w:vMerge w:val="restart"/>
            <w:vAlign w:val="center"/>
          </w:tcPr>
          <w:p w14:paraId="530B9F5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技术部分</w:t>
            </w:r>
          </w:p>
          <w:p w14:paraId="7FEBF0D1">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F2</w:t>
            </w:r>
          </w:p>
          <w:p w14:paraId="19826E93">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评分标准</w:t>
            </w:r>
          </w:p>
        </w:tc>
        <w:tc>
          <w:tcPr>
            <w:tcW w:w="1803" w:type="dxa"/>
            <w:vAlign w:val="center"/>
          </w:tcPr>
          <w:p w14:paraId="1695599C">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技术服务及质量保证</w:t>
            </w:r>
          </w:p>
          <w:p w14:paraId="3F08D14D">
            <w:pPr>
              <w:spacing w:line="360" w:lineRule="auto"/>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（满分10分）</w:t>
            </w:r>
          </w:p>
        </w:tc>
        <w:tc>
          <w:tcPr>
            <w:tcW w:w="6055" w:type="dxa"/>
            <w:vAlign w:val="center"/>
          </w:tcPr>
          <w:p w14:paraId="007B3C7F">
            <w:pPr>
              <w:pStyle w:val="5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根据投标人对</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第五章 项目需求 ……</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五</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技术服务及质量保证</w:t>
            </w:r>
            <w:r>
              <w:rPr>
                <w:rFonts w:hint="eastAsia" w:ascii="宋体" w:hAnsi="宋体" w:eastAsia="宋体" w:cs="宋体"/>
                <w:sz w:val="21"/>
                <w:szCs w:val="21"/>
                <w:highlight w:val="none"/>
              </w:rPr>
              <w:t>”中标注“▲”号的条款的响应情况进行</w:t>
            </w:r>
            <w:r>
              <w:rPr>
                <w:rFonts w:hint="eastAsia" w:ascii="宋体" w:hAnsi="宋体" w:eastAsia="宋体" w:cs="宋体"/>
                <w:sz w:val="21"/>
                <w:szCs w:val="21"/>
                <w:highlight w:val="none"/>
                <w:lang w:val="en-US" w:eastAsia="zh-CN"/>
              </w:rPr>
              <w:t>评审</w:t>
            </w:r>
            <w:r>
              <w:rPr>
                <w:rFonts w:hint="eastAsia" w:ascii="宋体" w:hAnsi="宋体" w:eastAsia="宋体" w:cs="宋体"/>
                <w:sz w:val="21"/>
                <w:szCs w:val="21"/>
                <w:highlight w:val="none"/>
              </w:rPr>
              <w:t>打分，</w:t>
            </w:r>
            <w:r>
              <w:rPr>
                <w:rFonts w:hint="eastAsia" w:ascii="宋体" w:hAnsi="宋体" w:eastAsia="宋体" w:cs="宋体"/>
                <w:b/>
                <w:bCs/>
                <w:sz w:val="21"/>
                <w:szCs w:val="21"/>
                <w:highlight w:val="none"/>
              </w:rPr>
              <w:t>共计5项</w:t>
            </w:r>
            <w:r>
              <w:rPr>
                <w:rFonts w:hint="eastAsia" w:ascii="宋体" w:hAnsi="宋体" w:eastAsia="宋体" w:cs="宋体"/>
                <w:sz w:val="21"/>
                <w:szCs w:val="21"/>
                <w:highlight w:val="none"/>
              </w:rPr>
              <w:t>，</w:t>
            </w:r>
            <w:r>
              <w:rPr>
                <w:rFonts w:hint="eastAsia" w:ascii="宋体" w:hAnsi="宋体" w:eastAsia="宋体" w:cs="宋体"/>
                <w:b/>
                <w:bCs/>
                <w:sz w:val="21"/>
                <w:szCs w:val="21"/>
                <w:highlight w:val="none"/>
              </w:rPr>
              <w:t>每项2分，满分10分</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每</w:t>
            </w:r>
            <w:r>
              <w:rPr>
                <w:rFonts w:hint="eastAsia" w:ascii="宋体" w:hAnsi="宋体" w:eastAsia="宋体" w:cs="宋体"/>
                <w:sz w:val="21"/>
                <w:szCs w:val="21"/>
                <w:highlight w:val="none"/>
              </w:rPr>
              <w:t>存在1项不满足招标文件要求</w:t>
            </w:r>
            <w:r>
              <w:rPr>
                <w:rFonts w:hint="eastAsia" w:ascii="宋体" w:hAnsi="宋体" w:eastAsia="宋体" w:cs="宋体"/>
                <w:sz w:val="21"/>
                <w:szCs w:val="21"/>
                <w:highlight w:val="none"/>
                <w:lang w:val="en-US" w:eastAsia="zh-CN"/>
              </w:rPr>
              <w:t>或未进行响应</w:t>
            </w:r>
            <w:r>
              <w:rPr>
                <w:rFonts w:hint="eastAsia" w:ascii="宋体" w:hAnsi="宋体" w:eastAsia="宋体" w:cs="宋体"/>
                <w:sz w:val="21"/>
                <w:szCs w:val="21"/>
                <w:highlight w:val="none"/>
              </w:rPr>
              <w:t>的</w:t>
            </w:r>
            <w:r>
              <w:rPr>
                <w:rFonts w:hint="eastAsia" w:ascii="宋体" w:hAnsi="宋体" w:eastAsia="宋体" w:cs="宋体"/>
                <w:b/>
                <w:bCs/>
                <w:sz w:val="21"/>
                <w:szCs w:val="21"/>
                <w:highlight w:val="none"/>
              </w:rPr>
              <w:t>扣2分</w:t>
            </w:r>
            <w:r>
              <w:rPr>
                <w:rFonts w:hint="eastAsia" w:ascii="宋体" w:hAnsi="宋体" w:eastAsia="宋体" w:cs="宋体"/>
                <w:sz w:val="21"/>
                <w:szCs w:val="21"/>
                <w:highlight w:val="none"/>
              </w:rPr>
              <w:t>。</w:t>
            </w:r>
          </w:p>
        </w:tc>
      </w:tr>
      <w:tr w14:paraId="2FE272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23" w:hRule="atLeast"/>
          <w:jc w:val="center"/>
        </w:trPr>
        <w:tc>
          <w:tcPr>
            <w:tcW w:w="761" w:type="dxa"/>
            <w:vMerge w:val="continue"/>
            <w:vAlign w:val="center"/>
          </w:tcPr>
          <w:p w14:paraId="4AE8CA4E">
            <w:pPr>
              <w:spacing w:line="360" w:lineRule="auto"/>
              <w:jc w:val="center"/>
              <w:rPr>
                <w:rFonts w:hint="eastAsia" w:ascii="宋体" w:hAnsi="宋体" w:eastAsia="宋体" w:cs="宋体"/>
                <w:sz w:val="21"/>
                <w:szCs w:val="21"/>
                <w:highlight w:val="none"/>
              </w:rPr>
            </w:pPr>
          </w:p>
        </w:tc>
        <w:tc>
          <w:tcPr>
            <w:tcW w:w="1474" w:type="dxa"/>
            <w:vMerge w:val="continue"/>
            <w:vAlign w:val="center"/>
          </w:tcPr>
          <w:p w14:paraId="5FA5E338">
            <w:pPr>
              <w:spacing w:line="360" w:lineRule="auto"/>
              <w:jc w:val="center"/>
              <w:rPr>
                <w:rFonts w:hint="eastAsia" w:ascii="宋体" w:hAnsi="宋体" w:eastAsia="宋体" w:cs="宋体"/>
                <w:sz w:val="21"/>
                <w:szCs w:val="21"/>
                <w:highlight w:val="none"/>
              </w:rPr>
            </w:pPr>
          </w:p>
        </w:tc>
        <w:tc>
          <w:tcPr>
            <w:tcW w:w="1803" w:type="dxa"/>
            <w:vAlign w:val="center"/>
          </w:tcPr>
          <w:p w14:paraId="07D57D7E">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服务方案</w:t>
            </w:r>
          </w:p>
          <w:p w14:paraId="67EA9A25">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（满分24分）</w:t>
            </w:r>
          </w:p>
        </w:tc>
        <w:tc>
          <w:tcPr>
            <w:tcW w:w="6055" w:type="dxa"/>
            <w:vAlign w:val="center"/>
          </w:tcPr>
          <w:p w14:paraId="44D86D64">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根据投标人提供的服务方案进行综合评审，内容包含但不限于：</w:t>
            </w:r>
            <w:r>
              <w:rPr>
                <w:rFonts w:hint="eastAsia" w:ascii="宋体" w:hAnsi="宋体" w:eastAsia="宋体" w:cs="宋体"/>
                <w:b/>
                <w:bCs/>
                <w:sz w:val="21"/>
                <w:szCs w:val="21"/>
                <w:highlight w:val="none"/>
              </w:rPr>
              <w:t>（1）供货配送服务方案；（2）项目过程管理要求；（3）供货计划；（4）项目分析说明；（5）风险控制；（6）货物验收响应方案</w:t>
            </w:r>
            <w:r>
              <w:rPr>
                <w:rFonts w:hint="eastAsia" w:ascii="宋体" w:hAnsi="宋体" w:eastAsia="宋体" w:cs="宋体"/>
                <w:sz w:val="21"/>
                <w:szCs w:val="21"/>
                <w:highlight w:val="none"/>
              </w:rPr>
              <w:t>6项内容，且供货配送服务方案包括项目配送流程、运输方式、线路规划、配送方案实施计划；项目过程管理要求包括企业内部管理制度、职责划分、组织安排；供货计划包括供货安排、时间节点分段清晰具有供货进度计划表；项目分析说明包括对医院的地理位置分析说明、详细说明供货渠道、描述了需要配套使用的医疗设备；风险控制包括企业对配送产品质量的把控、配送产品的仓储管理；货物验收响应方案包括验收标准、验收程序、不合格品处理、验收资料收集归档的得24分，每缺少一项内容扣4分。以上6项内容分别从“</w:t>
            </w:r>
            <w:r>
              <w:rPr>
                <w:rFonts w:hint="eastAsia" w:ascii="宋体" w:hAnsi="宋体" w:cs="宋体"/>
                <w:b/>
                <w:bCs/>
                <w:sz w:val="21"/>
                <w:szCs w:val="21"/>
                <w:highlight w:val="none"/>
                <w:lang w:val="en-US" w:eastAsia="zh-CN"/>
              </w:rPr>
              <w:t>完整性</w:t>
            </w:r>
            <w:r>
              <w:rPr>
                <w:rFonts w:hint="eastAsia" w:ascii="宋体" w:hAnsi="宋体" w:eastAsia="宋体" w:cs="宋体"/>
                <w:b/>
                <w:bCs/>
                <w:sz w:val="21"/>
                <w:szCs w:val="21"/>
                <w:highlight w:val="none"/>
              </w:rPr>
              <w:t>、条理清晰、可行性、专业性”</w:t>
            </w:r>
            <w:r>
              <w:rPr>
                <w:rFonts w:hint="eastAsia" w:ascii="宋体" w:hAnsi="宋体" w:eastAsia="宋体" w:cs="宋体"/>
                <w:sz w:val="21"/>
                <w:szCs w:val="21"/>
                <w:highlight w:val="none"/>
              </w:rPr>
              <w:t>4个方面进行评审，每1个方面存在不足的，扣1分。</w:t>
            </w:r>
          </w:p>
          <w:p w14:paraId="6E05235D">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注：未编制服务方案的本项不得分。</w:t>
            </w:r>
          </w:p>
        </w:tc>
      </w:tr>
      <w:tr w14:paraId="7D0293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761" w:type="dxa"/>
            <w:vMerge w:val="continue"/>
            <w:vAlign w:val="center"/>
          </w:tcPr>
          <w:p w14:paraId="1D40A3A5">
            <w:pPr>
              <w:spacing w:line="360" w:lineRule="auto"/>
              <w:jc w:val="center"/>
              <w:rPr>
                <w:rFonts w:hint="eastAsia" w:ascii="宋体" w:hAnsi="宋体" w:eastAsia="宋体" w:cs="宋体"/>
                <w:sz w:val="21"/>
                <w:szCs w:val="21"/>
                <w:highlight w:val="none"/>
              </w:rPr>
            </w:pPr>
          </w:p>
        </w:tc>
        <w:tc>
          <w:tcPr>
            <w:tcW w:w="1474" w:type="dxa"/>
            <w:vMerge w:val="continue"/>
            <w:vAlign w:val="center"/>
          </w:tcPr>
          <w:p w14:paraId="53D2B400">
            <w:pPr>
              <w:spacing w:line="360" w:lineRule="auto"/>
              <w:jc w:val="center"/>
              <w:rPr>
                <w:rFonts w:hint="eastAsia" w:ascii="宋体" w:hAnsi="宋体" w:eastAsia="宋体" w:cs="宋体"/>
                <w:sz w:val="21"/>
                <w:szCs w:val="21"/>
                <w:highlight w:val="none"/>
              </w:rPr>
            </w:pPr>
          </w:p>
        </w:tc>
        <w:tc>
          <w:tcPr>
            <w:tcW w:w="1803" w:type="dxa"/>
            <w:vAlign w:val="center"/>
          </w:tcPr>
          <w:p w14:paraId="64DC88E2">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仓储</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配送能力</w:t>
            </w:r>
          </w:p>
          <w:p w14:paraId="219AF480">
            <w:pPr>
              <w:snapToGrid w:val="0"/>
              <w:spacing w:line="360" w:lineRule="auto"/>
              <w:jc w:val="center"/>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（满分</w:t>
            </w:r>
            <w:r>
              <w:rPr>
                <w:rFonts w:hint="eastAsia" w:ascii="宋体" w:hAnsi="宋体" w:cs="宋体"/>
                <w:b/>
                <w:bCs/>
                <w:sz w:val="21"/>
                <w:szCs w:val="21"/>
                <w:highlight w:val="none"/>
                <w:lang w:val="en-US" w:eastAsia="zh-CN"/>
              </w:rPr>
              <w:t>8.5</w:t>
            </w:r>
            <w:r>
              <w:rPr>
                <w:rFonts w:hint="eastAsia" w:ascii="宋体" w:hAnsi="宋体" w:eastAsia="宋体" w:cs="宋体"/>
                <w:b/>
                <w:bCs/>
                <w:sz w:val="21"/>
                <w:szCs w:val="21"/>
                <w:highlight w:val="none"/>
              </w:rPr>
              <w:t>分）</w:t>
            </w:r>
          </w:p>
        </w:tc>
        <w:tc>
          <w:tcPr>
            <w:tcW w:w="6055" w:type="dxa"/>
            <w:vAlign w:val="center"/>
          </w:tcPr>
          <w:p w14:paraId="681C10DD">
            <w:pPr>
              <w:snapToGrid w:val="0"/>
              <w:spacing w:line="360" w:lineRule="auto"/>
              <w:jc w:val="lef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lang w:val="en-US" w:eastAsia="zh-CN"/>
              </w:rPr>
              <w:t>（一）</w:t>
            </w:r>
            <w:r>
              <w:rPr>
                <w:rFonts w:hint="eastAsia" w:ascii="宋体" w:hAnsi="宋体" w:eastAsia="宋体" w:cs="宋体"/>
                <w:b/>
                <w:bCs w:val="0"/>
                <w:sz w:val="21"/>
                <w:szCs w:val="21"/>
                <w:highlight w:val="none"/>
              </w:rPr>
              <w:t>仓储</w:t>
            </w:r>
            <w:r>
              <w:rPr>
                <w:rFonts w:hint="eastAsia" w:ascii="宋体" w:hAnsi="宋体" w:eastAsia="宋体" w:cs="宋体"/>
                <w:b/>
                <w:bCs w:val="0"/>
                <w:sz w:val="21"/>
                <w:szCs w:val="21"/>
                <w:highlight w:val="none"/>
                <w:lang w:val="en-US" w:eastAsia="zh-CN"/>
              </w:rPr>
              <w:t>能力及管理方案</w:t>
            </w:r>
            <w:r>
              <w:rPr>
                <w:rFonts w:hint="eastAsia" w:ascii="宋体" w:hAnsi="宋体" w:eastAsia="宋体" w:cs="宋体"/>
                <w:b/>
                <w:bCs w:val="0"/>
                <w:sz w:val="21"/>
                <w:szCs w:val="21"/>
                <w:highlight w:val="none"/>
              </w:rPr>
              <w:t>（满分</w:t>
            </w:r>
            <w:r>
              <w:rPr>
                <w:rFonts w:hint="eastAsia" w:ascii="宋体" w:hAnsi="宋体" w:cs="宋体"/>
                <w:b/>
                <w:bCs w:val="0"/>
                <w:sz w:val="21"/>
                <w:szCs w:val="21"/>
                <w:highlight w:val="none"/>
                <w:lang w:val="en-US" w:eastAsia="zh-CN"/>
              </w:rPr>
              <w:t>6</w:t>
            </w:r>
            <w:r>
              <w:rPr>
                <w:rFonts w:hint="eastAsia" w:ascii="宋体" w:hAnsi="宋体" w:eastAsia="宋体" w:cs="宋体"/>
                <w:b/>
                <w:bCs w:val="0"/>
                <w:sz w:val="21"/>
                <w:szCs w:val="21"/>
                <w:highlight w:val="none"/>
              </w:rPr>
              <w:t>分）</w:t>
            </w:r>
          </w:p>
          <w:p w14:paraId="30CBB62F">
            <w:pPr>
              <w:snapToGrid w:val="0"/>
              <w:spacing w:line="360" w:lineRule="auto"/>
              <w:jc w:val="left"/>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1.仓储能力（满分</w:t>
            </w:r>
            <w:r>
              <w:rPr>
                <w:rFonts w:hint="eastAsia" w:ascii="宋体" w:hAnsi="宋体" w:cs="宋体"/>
                <w:b/>
                <w:bCs w:val="0"/>
                <w:sz w:val="21"/>
                <w:szCs w:val="21"/>
                <w:highlight w:val="none"/>
                <w:lang w:val="en-US" w:eastAsia="zh-CN"/>
              </w:rPr>
              <w:t>1</w:t>
            </w:r>
            <w:r>
              <w:rPr>
                <w:rFonts w:hint="eastAsia" w:ascii="宋体" w:hAnsi="宋体" w:eastAsia="宋体" w:cs="宋体"/>
                <w:b/>
                <w:bCs w:val="0"/>
                <w:sz w:val="21"/>
                <w:szCs w:val="21"/>
                <w:highlight w:val="none"/>
                <w:lang w:val="en-US" w:eastAsia="zh-CN"/>
              </w:rPr>
              <w:t>分）</w:t>
            </w:r>
          </w:p>
          <w:p w14:paraId="7FFEFE81">
            <w:pPr>
              <w:snapToGrid w:val="0"/>
              <w:spacing w:line="360" w:lineRule="auto"/>
              <w:jc w:val="left"/>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投标人根据项目情况并结合自身情况为本项目提供了仓储设施和仓库的</w:t>
            </w:r>
            <w:r>
              <w:rPr>
                <w:rFonts w:hint="eastAsia" w:ascii="宋体" w:hAnsi="宋体" w:eastAsia="宋体" w:cs="宋体"/>
                <w:b/>
                <w:bCs w:val="0"/>
                <w:sz w:val="21"/>
                <w:szCs w:val="21"/>
                <w:highlight w:val="none"/>
                <w:lang w:val="en-US" w:eastAsia="zh-CN"/>
              </w:rPr>
              <w:t>得</w:t>
            </w:r>
            <w:r>
              <w:rPr>
                <w:rFonts w:hint="eastAsia" w:ascii="宋体" w:hAnsi="宋体" w:cs="宋体"/>
                <w:b/>
                <w:bCs w:val="0"/>
                <w:sz w:val="21"/>
                <w:szCs w:val="21"/>
                <w:highlight w:val="none"/>
                <w:lang w:val="en-US" w:eastAsia="zh-CN"/>
              </w:rPr>
              <w:t>0.5</w:t>
            </w:r>
            <w:r>
              <w:rPr>
                <w:rFonts w:hint="eastAsia" w:ascii="宋体" w:hAnsi="宋体" w:eastAsia="宋体" w:cs="宋体"/>
                <w:b/>
                <w:bCs w:val="0"/>
                <w:sz w:val="21"/>
                <w:szCs w:val="21"/>
                <w:highlight w:val="none"/>
                <w:lang w:val="en-US" w:eastAsia="zh-CN"/>
              </w:rPr>
              <w:t>分</w:t>
            </w:r>
            <w:r>
              <w:rPr>
                <w:rFonts w:hint="eastAsia" w:ascii="宋体" w:hAnsi="宋体" w:cs="宋体"/>
                <w:b/>
                <w:bCs w:val="0"/>
                <w:sz w:val="21"/>
                <w:szCs w:val="21"/>
                <w:highlight w:val="none"/>
                <w:lang w:val="en-US" w:eastAsia="zh-CN"/>
              </w:rPr>
              <w:t>，有冷链仓库的加0.5分</w:t>
            </w:r>
            <w:r>
              <w:rPr>
                <w:rFonts w:hint="eastAsia" w:ascii="宋体" w:hAnsi="宋体" w:eastAsia="宋体" w:cs="宋体"/>
                <w:b w:val="0"/>
                <w:bCs/>
                <w:sz w:val="21"/>
                <w:szCs w:val="21"/>
                <w:highlight w:val="none"/>
                <w:lang w:val="en-US" w:eastAsia="zh-CN"/>
              </w:rPr>
              <w:t>。</w:t>
            </w:r>
          </w:p>
          <w:p w14:paraId="48771960">
            <w:pPr>
              <w:snapToGrid w:val="0"/>
              <w:spacing w:line="360" w:lineRule="auto"/>
              <w:jc w:val="left"/>
              <w:rPr>
                <w:rFonts w:hint="eastAsia" w:ascii="宋体" w:hAnsi="宋体" w:eastAsia="宋体" w:cs="宋体"/>
                <w:b/>
                <w:bCs w:val="0"/>
                <w:sz w:val="21"/>
                <w:szCs w:val="21"/>
                <w:highlight w:val="none"/>
                <w:lang w:val="en-US" w:eastAsia="zh-CN"/>
              </w:rPr>
            </w:pPr>
            <w:r>
              <w:rPr>
                <w:rFonts w:hint="eastAsia" w:ascii="宋体" w:hAnsi="宋体" w:eastAsia="宋体" w:cs="宋体"/>
                <w:bCs/>
                <w:sz w:val="21"/>
                <w:szCs w:val="21"/>
                <w:highlight w:val="none"/>
              </w:rPr>
              <w:t>注：投标人须提供仓储设施/仓库实景照片、有效的房产证或租赁合同原件扫描件等材料，未提供相关证明材料或提供的证明材料不满足要求的，本项不得分。</w:t>
            </w:r>
          </w:p>
          <w:p w14:paraId="37DF925B">
            <w:pPr>
              <w:snapToGrid w:val="0"/>
              <w:spacing w:line="360" w:lineRule="auto"/>
              <w:jc w:val="left"/>
              <w:rPr>
                <w:rFonts w:hint="default"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2.仓储管理方案（满分4分）</w:t>
            </w:r>
          </w:p>
          <w:p w14:paraId="0DD73003">
            <w:pPr>
              <w:snapToGrid w:val="0"/>
              <w:spacing w:line="360" w:lineRule="auto"/>
              <w:jc w:val="left"/>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根据投标人提供的仓储管理方案进行评审，</w:t>
            </w:r>
            <w:r>
              <w:rPr>
                <w:rFonts w:hint="eastAsia" w:ascii="宋体" w:hAnsi="宋体" w:eastAsia="宋体" w:cs="宋体"/>
                <w:sz w:val="21"/>
                <w:szCs w:val="21"/>
                <w:highlight w:val="none"/>
                <w:lang w:val="en-US" w:eastAsia="zh-CN"/>
              </w:rPr>
              <w:t>方案</w:t>
            </w:r>
            <w:r>
              <w:rPr>
                <w:rFonts w:hint="eastAsia" w:ascii="宋体" w:hAnsi="宋体" w:eastAsia="宋体" w:cs="宋体"/>
                <w:sz w:val="21"/>
                <w:szCs w:val="21"/>
                <w:highlight w:val="none"/>
              </w:rPr>
              <w:t>包含但不限于：</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lang w:eastAsia="zh-CN"/>
              </w:rPr>
              <w:t>）</w:t>
            </w:r>
            <w:r>
              <w:rPr>
                <w:rFonts w:hint="eastAsia" w:ascii="宋体" w:hAnsi="宋体" w:cs="宋体"/>
                <w:b/>
                <w:bCs/>
                <w:sz w:val="21"/>
                <w:szCs w:val="21"/>
                <w:highlight w:val="none"/>
                <w:lang w:val="en-US" w:eastAsia="zh-CN"/>
              </w:rPr>
              <w:t>规范管理</w:t>
            </w:r>
            <w:r>
              <w:rPr>
                <w:rFonts w:hint="eastAsia" w:ascii="宋体" w:hAnsi="宋体" w:eastAsia="宋体" w:cs="宋体"/>
                <w:b/>
                <w:bCs/>
                <w:sz w:val="21"/>
                <w:szCs w:val="21"/>
                <w:highlight w:val="none"/>
                <w:lang w:val="en-US" w:eastAsia="zh-CN"/>
              </w:rPr>
              <w:t>方案；（2）库存管理及存储方案</w:t>
            </w:r>
            <w:r>
              <w:rPr>
                <w:rFonts w:hint="eastAsia" w:ascii="宋体" w:hAnsi="宋体" w:cs="宋体"/>
                <w:b/>
                <w:bCs/>
                <w:sz w:val="21"/>
                <w:szCs w:val="21"/>
                <w:highlight w:val="none"/>
                <w:lang w:val="en-US" w:eastAsia="zh-CN"/>
              </w:rPr>
              <w:t>，</w:t>
            </w:r>
            <w:r>
              <w:rPr>
                <w:rFonts w:hint="eastAsia" w:ascii="宋体" w:hAnsi="宋体" w:eastAsia="宋体" w:cs="宋体"/>
                <w:b w:val="0"/>
                <w:bCs/>
                <w:sz w:val="21"/>
                <w:szCs w:val="21"/>
                <w:highlight w:val="none"/>
                <w:lang w:val="en-US" w:eastAsia="zh-CN"/>
              </w:rPr>
              <w:t>共</w:t>
            </w:r>
            <w:r>
              <w:rPr>
                <w:rFonts w:hint="eastAsia" w:ascii="宋体" w:hAnsi="宋体" w:eastAsia="宋体" w:cs="宋体"/>
                <w:sz w:val="21"/>
                <w:szCs w:val="21"/>
                <w:highlight w:val="none"/>
                <w:lang w:val="en-US" w:eastAsia="zh-CN"/>
              </w:rPr>
              <w:t>计</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项内容</w:t>
            </w:r>
            <w:r>
              <w:rPr>
                <w:rFonts w:hint="eastAsia" w:ascii="宋体" w:hAnsi="宋体" w:eastAsia="宋体" w:cs="宋体"/>
                <w:sz w:val="21"/>
                <w:szCs w:val="21"/>
                <w:highlight w:val="none"/>
                <w:lang w:val="en-US" w:eastAsia="zh-CN"/>
              </w:rPr>
              <w:t>的</w:t>
            </w:r>
            <w:r>
              <w:rPr>
                <w:rFonts w:hint="eastAsia" w:ascii="宋体" w:hAnsi="宋体" w:eastAsia="宋体" w:cs="宋体"/>
                <w:b/>
                <w:bCs/>
                <w:sz w:val="21"/>
                <w:szCs w:val="21"/>
                <w:highlight w:val="none"/>
                <w:lang w:val="en-US" w:eastAsia="zh-CN"/>
              </w:rPr>
              <w:t>得4分</w:t>
            </w:r>
            <w:r>
              <w:rPr>
                <w:rFonts w:hint="eastAsia" w:ascii="宋体" w:hAnsi="宋体" w:eastAsia="宋体" w:cs="宋体"/>
                <w:sz w:val="21"/>
                <w:szCs w:val="21"/>
                <w:highlight w:val="none"/>
              </w:rPr>
              <w:t>，</w:t>
            </w:r>
            <w:r>
              <w:rPr>
                <w:rFonts w:hint="eastAsia" w:ascii="宋体" w:hAnsi="宋体"/>
                <w:sz w:val="21"/>
                <w:szCs w:val="21"/>
                <w:highlight w:val="none"/>
              </w:rPr>
              <w:t>每项内容，在</w:t>
            </w:r>
            <w:r>
              <w:rPr>
                <w:rFonts w:hint="eastAsia" w:ascii="宋体" w:hAnsi="宋体"/>
                <w:b/>
                <w:sz w:val="21"/>
                <w:szCs w:val="21"/>
                <w:highlight w:val="none"/>
              </w:rPr>
              <w:t>完整性、可</w:t>
            </w:r>
            <w:r>
              <w:rPr>
                <w:rFonts w:hint="eastAsia" w:ascii="宋体" w:hAnsi="宋体"/>
                <w:b/>
                <w:sz w:val="21"/>
                <w:szCs w:val="21"/>
                <w:highlight w:val="none"/>
                <w:lang w:val="en-US" w:eastAsia="zh-CN"/>
              </w:rPr>
              <w:t>实施性</w:t>
            </w:r>
            <w:r>
              <w:rPr>
                <w:rFonts w:hint="eastAsia" w:ascii="宋体" w:hAnsi="宋体"/>
                <w:b/>
                <w:sz w:val="21"/>
                <w:szCs w:val="21"/>
                <w:highlight w:val="none"/>
              </w:rPr>
              <w:t>、</w:t>
            </w:r>
            <w:r>
              <w:rPr>
                <w:rFonts w:hint="eastAsia" w:ascii="宋体" w:hAnsi="宋体" w:eastAsia="宋体" w:cs="宋体"/>
                <w:b/>
                <w:bCs/>
                <w:sz w:val="21"/>
                <w:szCs w:val="21"/>
                <w:highlight w:val="none"/>
              </w:rPr>
              <w:t>条理清晰、</w:t>
            </w:r>
            <w:r>
              <w:rPr>
                <w:rFonts w:hint="eastAsia" w:ascii="宋体" w:hAnsi="宋体"/>
                <w:b/>
                <w:sz w:val="21"/>
                <w:szCs w:val="21"/>
                <w:highlight w:val="none"/>
              </w:rPr>
              <w:t>专业性</w:t>
            </w:r>
            <w:r>
              <w:rPr>
                <w:rFonts w:hint="eastAsia" w:ascii="宋体" w:hAnsi="宋体"/>
                <w:b/>
                <w:sz w:val="21"/>
                <w:szCs w:val="21"/>
                <w:highlight w:val="none"/>
                <w:lang w:val="en-US" w:eastAsia="zh-CN"/>
              </w:rPr>
              <w:t>4</w:t>
            </w:r>
            <w:r>
              <w:rPr>
                <w:rFonts w:hint="eastAsia" w:ascii="宋体" w:hAnsi="宋体"/>
                <w:sz w:val="21"/>
                <w:szCs w:val="21"/>
                <w:highlight w:val="none"/>
              </w:rPr>
              <w:t>个方面，每1个方面存在不足的，扣</w:t>
            </w:r>
            <w:r>
              <w:rPr>
                <w:rFonts w:hint="eastAsia" w:ascii="宋体" w:hAnsi="宋体"/>
                <w:sz w:val="21"/>
                <w:szCs w:val="21"/>
                <w:highlight w:val="none"/>
                <w:lang w:val="en-US" w:eastAsia="zh-CN"/>
              </w:rPr>
              <w:t>0.5</w:t>
            </w:r>
            <w:r>
              <w:rPr>
                <w:rFonts w:hint="eastAsia" w:ascii="宋体" w:hAnsi="宋体"/>
                <w:sz w:val="21"/>
                <w:szCs w:val="21"/>
                <w:highlight w:val="none"/>
              </w:rPr>
              <w:t>分。</w:t>
            </w:r>
          </w:p>
          <w:p w14:paraId="2F6D76EE">
            <w:pPr>
              <w:snapToGrid w:val="0"/>
              <w:spacing w:line="360" w:lineRule="auto"/>
              <w:jc w:val="lef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lang w:val="en-US" w:eastAsia="zh-CN"/>
              </w:rPr>
              <w:t>3.</w:t>
            </w:r>
            <w:r>
              <w:rPr>
                <w:rFonts w:hint="eastAsia" w:ascii="宋体" w:hAnsi="宋体" w:eastAsia="宋体" w:cs="宋体"/>
                <w:b/>
                <w:bCs w:val="0"/>
                <w:sz w:val="21"/>
                <w:szCs w:val="21"/>
                <w:highlight w:val="none"/>
              </w:rPr>
              <w:t>配送物流能力（满分</w:t>
            </w:r>
            <w:r>
              <w:rPr>
                <w:rFonts w:hint="eastAsia" w:ascii="宋体" w:hAnsi="宋体" w:cs="宋体"/>
                <w:b/>
                <w:bCs w:val="0"/>
                <w:sz w:val="21"/>
                <w:szCs w:val="21"/>
                <w:highlight w:val="none"/>
                <w:lang w:val="en-US" w:eastAsia="zh-CN"/>
              </w:rPr>
              <w:t>1.5</w:t>
            </w:r>
            <w:r>
              <w:rPr>
                <w:rFonts w:hint="eastAsia" w:ascii="宋体" w:hAnsi="宋体" w:eastAsia="宋体" w:cs="宋体"/>
                <w:b/>
                <w:bCs w:val="0"/>
                <w:sz w:val="21"/>
                <w:szCs w:val="21"/>
                <w:highlight w:val="none"/>
              </w:rPr>
              <w:t>分）</w:t>
            </w:r>
          </w:p>
          <w:p w14:paraId="4B4E6F66">
            <w:pPr>
              <w:snapToGrid w:val="0"/>
              <w:spacing w:line="360" w:lineRule="auto"/>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根据本项目实际情况，投标人拟投入本项目的专用配送车辆，评审规则如下：</w:t>
            </w:r>
          </w:p>
          <w:p w14:paraId="32618359">
            <w:pPr>
              <w:snapToGrid w:val="0"/>
              <w:spacing w:line="360" w:lineRule="auto"/>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①提供5辆（含5辆）以上的，得</w:t>
            </w:r>
            <w:r>
              <w:rPr>
                <w:rFonts w:hint="eastAsia" w:ascii="宋体" w:hAnsi="宋体" w:cs="宋体"/>
                <w:bCs/>
                <w:sz w:val="21"/>
                <w:szCs w:val="21"/>
                <w:highlight w:val="none"/>
                <w:lang w:val="en-US" w:eastAsia="zh-CN"/>
              </w:rPr>
              <w:t>1.5</w:t>
            </w:r>
            <w:r>
              <w:rPr>
                <w:rFonts w:hint="eastAsia" w:ascii="宋体" w:hAnsi="宋体" w:eastAsia="宋体" w:cs="宋体"/>
                <w:bCs/>
                <w:sz w:val="21"/>
                <w:szCs w:val="21"/>
                <w:highlight w:val="none"/>
              </w:rPr>
              <w:t>分；</w:t>
            </w:r>
          </w:p>
          <w:p w14:paraId="0C952177">
            <w:pPr>
              <w:snapToGrid w:val="0"/>
              <w:spacing w:line="360" w:lineRule="auto"/>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②提供3-4辆的，得</w:t>
            </w:r>
            <w:r>
              <w:rPr>
                <w:rFonts w:hint="eastAsia" w:ascii="宋体" w:hAnsi="宋体" w:cs="宋体"/>
                <w:bCs/>
                <w:sz w:val="21"/>
                <w:szCs w:val="21"/>
                <w:highlight w:val="none"/>
                <w:lang w:val="en-US" w:eastAsia="zh-CN"/>
              </w:rPr>
              <w:t>1</w:t>
            </w:r>
            <w:r>
              <w:rPr>
                <w:rFonts w:hint="eastAsia" w:ascii="宋体" w:hAnsi="宋体" w:eastAsia="宋体" w:cs="宋体"/>
                <w:bCs/>
                <w:sz w:val="21"/>
                <w:szCs w:val="21"/>
                <w:highlight w:val="none"/>
              </w:rPr>
              <w:t>分；</w:t>
            </w:r>
          </w:p>
          <w:p w14:paraId="40BA8D1D">
            <w:pPr>
              <w:snapToGrid w:val="0"/>
              <w:spacing w:line="360" w:lineRule="auto"/>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③提供3辆以下，得</w:t>
            </w:r>
            <w:r>
              <w:rPr>
                <w:rFonts w:hint="eastAsia" w:ascii="宋体" w:hAnsi="宋体" w:cs="宋体"/>
                <w:bCs/>
                <w:sz w:val="21"/>
                <w:szCs w:val="21"/>
                <w:highlight w:val="none"/>
                <w:lang w:val="en-US" w:eastAsia="zh-CN"/>
              </w:rPr>
              <w:t>0.5</w:t>
            </w:r>
            <w:r>
              <w:rPr>
                <w:rFonts w:hint="eastAsia" w:ascii="宋体" w:hAnsi="宋体" w:eastAsia="宋体" w:cs="宋体"/>
                <w:bCs/>
                <w:sz w:val="21"/>
                <w:szCs w:val="21"/>
                <w:highlight w:val="none"/>
              </w:rPr>
              <w:t>分。</w:t>
            </w:r>
          </w:p>
          <w:p w14:paraId="5F6FC9F0">
            <w:pPr>
              <w:snapToGrid w:val="0"/>
              <w:spacing w:line="360" w:lineRule="auto"/>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注：投标人须提供本公司专门配送的运输车辆行驶证（正、副本正反两面）原件扫描件，若配送车辆租赁的，需同时提供租赁合同，未提供相关证明材料或提供的证明材料不满足要求的，本项不得分。</w:t>
            </w:r>
          </w:p>
          <w:p w14:paraId="42C55FFB">
            <w:pPr>
              <w:snapToGrid w:val="0"/>
              <w:spacing w:line="360" w:lineRule="auto"/>
              <w:jc w:val="lef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lang w:val="en-US" w:eastAsia="zh-CN"/>
              </w:rPr>
              <w:t>4.</w:t>
            </w:r>
            <w:r>
              <w:rPr>
                <w:rFonts w:hint="eastAsia" w:ascii="宋体" w:hAnsi="宋体" w:eastAsia="宋体" w:cs="宋体"/>
                <w:b/>
                <w:bCs w:val="0"/>
                <w:sz w:val="21"/>
                <w:szCs w:val="21"/>
                <w:highlight w:val="none"/>
              </w:rPr>
              <w:t>配送信息化水平（满分</w:t>
            </w:r>
            <w:r>
              <w:rPr>
                <w:rFonts w:hint="eastAsia" w:ascii="宋体" w:hAnsi="宋体" w:eastAsia="宋体" w:cs="宋体"/>
                <w:b/>
                <w:bCs w:val="0"/>
                <w:sz w:val="21"/>
                <w:szCs w:val="21"/>
                <w:highlight w:val="none"/>
                <w:lang w:val="en-US" w:eastAsia="zh-CN"/>
              </w:rPr>
              <w:t>2</w:t>
            </w:r>
            <w:r>
              <w:rPr>
                <w:rFonts w:hint="eastAsia" w:ascii="宋体" w:hAnsi="宋体" w:eastAsia="宋体" w:cs="宋体"/>
                <w:b/>
                <w:bCs w:val="0"/>
                <w:sz w:val="21"/>
                <w:szCs w:val="21"/>
                <w:highlight w:val="none"/>
              </w:rPr>
              <w:t>分）</w:t>
            </w:r>
          </w:p>
          <w:p w14:paraId="5263B766">
            <w:pPr>
              <w:snapToGrid w:val="0"/>
              <w:spacing w:line="360" w:lineRule="auto"/>
              <w:jc w:val="left"/>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投标人</w:t>
            </w:r>
            <w:r>
              <w:rPr>
                <w:rFonts w:hint="eastAsia" w:ascii="宋体" w:hAnsi="宋体" w:eastAsia="宋体" w:cs="宋体"/>
                <w:bCs/>
                <w:sz w:val="21"/>
                <w:szCs w:val="21"/>
                <w:highlight w:val="none"/>
              </w:rPr>
              <w:t>具备健全的物流信息化管理系统（如WMS、3PL、JDE等），实现现代化仓储信息管理，能实时监控物流的过程和状态的得</w:t>
            </w:r>
            <w:r>
              <w:rPr>
                <w:rFonts w:hint="eastAsia" w:ascii="宋体" w:hAnsi="宋体" w:cs="宋体"/>
                <w:bCs/>
                <w:sz w:val="21"/>
                <w:szCs w:val="21"/>
                <w:highlight w:val="none"/>
                <w:lang w:val="en-US" w:eastAsia="zh-CN"/>
              </w:rPr>
              <w:t>2</w:t>
            </w:r>
            <w:r>
              <w:rPr>
                <w:rFonts w:hint="eastAsia" w:ascii="宋体" w:hAnsi="宋体" w:eastAsia="宋体" w:cs="宋体"/>
                <w:bCs/>
                <w:sz w:val="21"/>
                <w:szCs w:val="21"/>
                <w:highlight w:val="none"/>
              </w:rPr>
              <w:t>分；信息化管理系统不健全或实用性较差的得1分，无信息化管理系统不得分。</w:t>
            </w:r>
          </w:p>
        </w:tc>
      </w:tr>
      <w:tr w14:paraId="4A9042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761" w:type="dxa"/>
            <w:vMerge w:val="continue"/>
            <w:vAlign w:val="center"/>
          </w:tcPr>
          <w:p w14:paraId="4B527A7A">
            <w:pPr>
              <w:spacing w:line="360" w:lineRule="auto"/>
              <w:jc w:val="center"/>
              <w:rPr>
                <w:rFonts w:hint="eastAsia" w:ascii="宋体" w:hAnsi="宋体" w:eastAsia="宋体" w:cs="宋体"/>
                <w:sz w:val="21"/>
                <w:szCs w:val="21"/>
                <w:highlight w:val="none"/>
              </w:rPr>
            </w:pPr>
          </w:p>
        </w:tc>
        <w:tc>
          <w:tcPr>
            <w:tcW w:w="1474" w:type="dxa"/>
            <w:vMerge w:val="continue"/>
            <w:vAlign w:val="center"/>
          </w:tcPr>
          <w:p w14:paraId="0E5CFE10">
            <w:pPr>
              <w:spacing w:line="360" w:lineRule="auto"/>
              <w:jc w:val="center"/>
              <w:rPr>
                <w:rFonts w:hint="eastAsia" w:ascii="宋体" w:hAnsi="宋体" w:eastAsia="宋体" w:cs="宋体"/>
                <w:sz w:val="21"/>
                <w:szCs w:val="21"/>
                <w:highlight w:val="none"/>
              </w:rPr>
            </w:pPr>
          </w:p>
        </w:tc>
        <w:tc>
          <w:tcPr>
            <w:tcW w:w="1803" w:type="dxa"/>
            <w:vAlign w:val="center"/>
          </w:tcPr>
          <w:p w14:paraId="53D013F2">
            <w:pPr>
              <w:spacing w:line="360" w:lineRule="auto"/>
              <w:jc w:val="center"/>
              <w:rPr>
                <w:rFonts w:hint="default" w:ascii="宋体" w:hAnsi="宋体" w:eastAsia="宋体" w:cs="宋体"/>
                <w:b/>
                <w:sz w:val="21"/>
                <w:szCs w:val="21"/>
                <w:highlight w:val="none"/>
                <w:lang w:val="en-US" w:eastAsia="zh-CN"/>
              </w:rPr>
            </w:pPr>
            <w:r>
              <w:rPr>
                <w:rFonts w:hint="eastAsia" w:ascii="宋体" w:hAnsi="宋体" w:eastAsia="宋体" w:cs="宋体"/>
                <w:b/>
                <w:sz w:val="21"/>
                <w:szCs w:val="21"/>
                <w:highlight w:val="none"/>
              </w:rPr>
              <w:t>应急预案</w:t>
            </w:r>
            <w:r>
              <w:rPr>
                <w:rFonts w:hint="eastAsia" w:ascii="宋体" w:hAnsi="宋体" w:eastAsia="宋体" w:cs="宋体"/>
                <w:b/>
                <w:sz w:val="21"/>
                <w:szCs w:val="21"/>
                <w:highlight w:val="none"/>
                <w:lang w:val="en-US" w:eastAsia="zh-CN"/>
              </w:rPr>
              <w:t>及保障措施</w:t>
            </w:r>
          </w:p>
          <w:p w14:paraId="49653941">
            <w:pPr>
              <w:spacing w:line="360" w:lineRule="auto"/>
              <w:jc w:val="center"/>
              <w:rPr>
                <w:rFonts w:hint="eastAsia" w:ascii="宋体" w:hAnsi="宋体" w:eastAsia="宋体" w:cs="宋体"/>
                <w:sz w:val="21"/>
                <w:szCs w:val="21"/>
                <w:highlight w:val="none"/>
              </w:rPr>
            </w:pPr>
            <w:r>
              <w:rPr>
                <w:rFonts w:hint="eastAsia" w:ascii="宋体" w:hAnsi="宋体" w:eastAsia="宋体" w:cs="宋体"/>
                <w:b/>
                <w:sz w:val="21"/>
                <w:szCs w:val="21"/>
                <w:highlight w:val="none"/>
              </w:rPr>
              <w:t>（满分</w:t>
            </w:r>
            <w:r>
              <w:rPr>
                <w:rFonts w:hint="eastAsia" w:ascii="宋体" w:hAnsi="宋体" w:eastAsia="宋体" w:cs="宋体"/>
                <w:b/>
                <w:sz w:val="21"/>
                <w:szCs w:val="21"/>
                <w:highlight w:val="none"/>
                <w:lang w:val="en-US" w:eastAsia="zh-CN"/>
              </w:rPr>
              <w:t>4</w:t>
            </w:r>
            <w:r>
              <w:rPr>
                <w:rFonts w:hint="eastAsia" w:ascii="宋体" w:hAnsi="宋体" w:eastAsia="宋体" w:cs="宋体"/>
                <w:b/>
                <w:sz w:val="21"/>
                <w:szCs w:val="21"/>
                <w:highlight w:val="none"/>
              </w:rPr>
              <w:t>分）</w:t>
            </w:r>
          </w:p>
        </w:tc>
        <w:tc>
          <w:tcPr>
            <w:tcW w:w="6055" w:type="dxa"/>
            <w:vAlign w:val="center"/>
          </w:tcPr>
          <w:p w14:paraId="7F437CD9">
            <w:pPr>
              <w:pStyle w:val="283"/>
              <w:spacing w:line="360" w:lineRule="auto"/>
              <w:ind w:firstLine="0" w:firstLineChars="0"/>
              <w:rPr>
                <w:rFonts w:hint="eastAsia" w:ascii="宋体" w:hAnsi="宋体" w:eastAsia="宋体" w:cs="宋体"/>
                <w:bCs/>
                <w:sz w:val="21"/>
                <w:szCs w:val="21"/>
                <w:highlight w:val="none"/>
              </w:rPr>
            </w:pPr>
            <w:r>
              <w:rPr>
                <w:rFonts w:hint="eastAsia" w:ascii="宋体" w:hAnsi="宋体" w:eastAsia="宋体" w:cs="宋体"/>
                <w:bCs/>
                <w:sz w:val="21"/>
                <w:szCs w:val="21"/>
                <w:highlight w:val="none"/>
              </w:rPr>
              <w:t>根据投标人提供的配送应急预案及</w:t>
            </w:r>
            <w:r>
              <w:rPr>
                <w:rFonts w:hint="eastAsia" w:ascii="宋体" w:hAnsi="宋体" w:eastAsia="宋体" w:cs="宋体"/>
                <w:bCs/>
                <w:sz w:val="21"/>
                <w:szCs w:val="21"/>
                <w:highlight w:val="none"/>
                <w:lang w:val="en-US" w:eastAsia="zh-CN"/>
              </w:rPr>
              <w:t>服务质量</w:t>
            </w:r>
            <w:r>
              <w:rPr>
                <w:rFonts w:hint="eastAsia" w:ascii="宋体" w:hAnsi="宋体" w:eastAsia="宋体" w:cs="宋体"/>
                <w:bCs/>
                <w:sz w:val="21"/>
                <w:szCs w:val="21"/>
                <w:highlight w:val="none"/>
              </w:rPr>
              <w:t>进行综合评审，内容包含但不限于：</w:t>
            </w:r>
            <w:r>
              <w:rPr>
                <w:rFonts w:hint="eastAsia" w:ascii="宋体" w:hAnsi="宋体" w:eastAsia="宋体" w:cs="宋体"/>
                <w:b/>
                <w:bCs w:val="0"/>
                <w:sz w:val="21"/>
                <w:szCs w:val="21"/>
                <w:highlight w:val="none"/>
              </w:rPr>
              <w:t>（1）应急预案</w:t>
            </w:r>
            <w:r>
              <w:rPr>
                <w:rFonts w:hint="eastAsia" w:ascii="宋体" w:hAnsi="宋体" w:eastAsia="宋体" w:cs="宋体"/>
                <w:b/>
                <w:bCs w:val="0"/>
                <w:sz w:val="21"/>
                <w:szCs w:val="21"/>
                <w:highlight w:val="none"/>
                <w:lang w:eastAsia="zh-CN"/>
              </w:rPr>
              <w:t>；</w:t>
            </w:r>
            <w:r>
              <w:rPr>
                <w:rFonts w:hint="eastAsia" w:ascii="宋体" w:hAnsi="宋体" w:eastAsia="宋体" w:cs="宋体"/>
                <w:b/>
                <w:bCs w:val="0"/>
                <w:sz w:val="21"/>
                <w:szCs w:val="21"/>
                <w:highlight w:val="none"/>
                <w:lang w:val="en-US" w:eastAsia="zh-CN"/>
              </w:rPr>
              <w:t>（2）保障措施，</w:t>
            </w:r>
            <w:r>
              <w:rPr>
                <w:rFonts w:hint="eastAsia" w:ascii="宋体" w:hAnsi="宋体" w:eastAsia="宋体" w:cs="宋体"/>
                <w:b w:val="0"/>
                <w:bCs/>
                <w:sz w:val="21"/>
                <w:szCs w:val="21"/>
                <w:highlight w:val="none"/>
                <w:lang w:val="en-US" w:eastAsia="zh-CN"/>
              </w:rPr>
              <w:t>共</w:t>
            </w:r>
            <w:r>
              <w:rPr>
                <w:rFonts w:hint="eastAsia" w:ascii="宋体" w:hAnsi="宋体" w:eastAsia="宋体" w:cs="宋体"/>
                <w:sz w:val="21"/>
                <w:szCs w:val="21"/>
                <w:highlight w:val="none"/>
                <w:lang w:val="en-US" w:eastAsia="zh-CN"/>
              </w:rPr>
              <w:t>计2</w:t>
            </w:r>
            <w:r>
              <w:rPr>
                <w:rFonts w:hint="eastAsia" w:ascii="宋体" w:hAnsi="宋体" w:eastAsia="宋体" w:cs="宋体"/>
                <w:sz w:val="21"/>
                <w:szCs w:val="21"/>
                <w:highlight w:val="none"/>
              </w:rPr>
              <w:t>项内容</w:t>
            </w:r>
            <w:r>
              <w:rPr>
                <w:rFonts w:hint="eastAsia" w:ascii="宋体" w:hAnsi="宋体" w:eastAsia="宋体" w:cs="宋体"/>
                <w:sz w:val="21"/>
                <w:szCs w:val="21"/>
                <w:highlight w:val="none"/>
                <w:lang w:val="en-US" w:eastAsia="zh-CN"/>
              </w:rPr>
              <w:t>的</w:t>
            </w:r>
            <w:r>
              <w:rPr>
                <w:rFonts w:hint="eastAsia" w:ascii="宋体" w:hAnsi="宋体" w:eastAsia="宋体" w:cs="宋体"/>
                <w:b/>
                <w:bCs/>
                <w:sz w:val="21"/>
                <w:szCs w:val="21"/>
                <w:highlight w:val="none"/>
                <w:lang w:val="en-US" w:eastAsia="zh-CN"/>
              </w:rPr>
              <w:t>得4分</w:t>
            </w:r>
            <w:r>
              <w:rPr>
                <w:rFonts w:hint="eastAsia" w:ascii="宋体" w:hAnsi="宋体" w:eastAsia="宋体" w:cs="宋体"/>
                <w:sz w:val="21"/>
                <w:szCs w:val="21"/>
                <w:highlight w:val="none"/>
              </w:rPr>
              <w:t>，</w:t>
            </w:r>
            <w:r>
              <w:rPr>
                <w:rFonts w:hint="eastAsia" w:ascii="宋体" w:hAnsi="宋体"/>
                <w:sz w:val="21"/>
                <w:szCs w:val="21"/>
                <w:highlight w:val="none"/>
              </w:rPr>
              <w:t>每项内容，在</w:t>
            </w:r>
            <w:r>
              <w:rPr>
                <w:rFonts w:hint="eastAsia" w:ascii="宋体" w:hAnsi="宋体"/>
                <w:b/>
                <w:sz w:val="21"/>
                <w:szCs w:val="21"/>
                <w:highlight w:val="none"/>
              </w:rPr>
              <w:t>完整性、思路</w:t>
            </w:r>
            <w:r>
              <w:rPr>
                <w:rFonts w:hint="eastAsia" w:ascii="宋体" w:hAnsi="宋体"/>
                <w:b/>
                <w:sz w:val="21"/>
                <w:szCs w:val="21"/>
                <w:highlight w:val="none"/>
                <w:lang w:val="en-US" w:eastAsia="zh-CN"/>
              </w:rPr>
              <w:t>条理</w:t>
            </w:r>
            <w:r>
              <w:rPr>
                <w:rFonts w:hint="eastAsia" w:ascii="宋体" w:hAnsi="宋体"/>
                <w:b/>
                <w:sz w:val="21"/>
                <w:szCs w:val="21"/>
                <w:highlight w:val="none"/>
              </w:rPr>
              <w:t>清晰、可</w:t>
            </w:r>
            <w:r>
              <w:rPr>
                <w:rFonts w:hint="eastAsia" w:ascii="宋体" w:hAnsi="宋体"/>
                <w:b/>
                <w:sz w:val="21"/>
                <w:szCs w:val="21"/>
                <w:highlight w:val="none"/>
                <w:lang w:val="en-US" w:eastAsia="zh-CN"/>
              </w:rPr>
              <w:t>实施性</w:t>
            </w:r>
            <w:r>
              <w:rPr>
                <w:rFonts w:hint="eastAsia" w:ascii="宋体" w:hAnsi="宋体"/>
                <w:b/>
                <w:sz w:val="21"/>
                <w:szCs w:val="21"/>
                <w:highlight w:val="none"/>
              </w:rPr>
              <w:t>、专业性</w:t>
            </w:r>
            <w:r>
              <w:rPr>
                <w:rFonts w:hint="eastAsia" w:ascii="宋体" w:hAnsi="宋体"/>
                <w:b/>
                <w:sz w:val="21"/>
                <w:szCs w:val="21"/>
                <w:highlight w:val="none"/>
                <w:lang w:val="en-US" w:eastAsia="zh-CN"/>
              </w:rPr>
              <w:t>4</w:t>
            </w:r>
            <w:r>
              <w:rPr>
                <w:rFonts w:hint="eastAsia" w:ascii="宋体" w:hAnsi="宋体"/>
                <w:sz w:val="21"/>
                <w:szCs w:val="21"/>
                <w:highlight w:val="none"/>
              </w:rPr>
              <w:t>个方面，每1个方面存在不足的，扣</w:t>
            </w:r>
            <w:r>
              <w:rPr>
                <w:rFonts w:hint="eastAsia" w:ascii="宋体" w:hAnsi="宋体"/>
                <w:sz w:val="21"/>
                <w:szCs w:val="21"/>
                <w:highlight w:val="none"/>
                <w:lang w:val="en-US" w:eastAsia="zh-CN"/>
              </w:rPr>
              <w:t>0.5</w:t>
            </w:r>
            <w:r>
              <w:rPr>
                <w:rFonts w:hint="eastAsia" w:ascii="宋体" w:hAnsi="宋体"/>
                <w:sz w:val="21"/>
                <w:szCs w:val="21"/>
                <w:highlight w:val="none"/>
              </w:rPr>
              <w:t>分。</w:t>
            </w:r>
          </w:p>
        </w:tc>
      </w:tr>
      <w:tr w14:paraId="4F9809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761" w:type="dxa"/>
            <w:vMerge w:val="continue"/>
            <w:vAlign w:val="center"/>
          </w:tcPr>
          <w:p w14:paraId="152D4FF6">
            <w:pPr>
              <w:spacing w:line="360" w:lineRule="auto"/>
              <w:jc w:val="center"/>
              <w:rPr>
                <w:rFonts w:hint="eastAsia" w:ascii="宋体" w:hAnsi="宋体" w:eastAsia="宋体" w:cs="宋体"/>
                <w:sz w:val="21"/>
                <w:szCs w:val="21"/>
                <w:highlight w:val="none"/>
              </w:rPr>
            </w:pPr>
          </w:p>
        </w:tc>
        <w:tc>
          <w:tcPr>
            <w:tcW w:w="1474" w:type="dxa"/>
            <w:vMerge w:val="continue"/>
            <w:vAlign w:val="center"/>
          </w:tcPr>
          <w:p w14:paraId="27495F63">
            <w:pPr>
              <w:spacing w:line="360" w:lineRule="auto"/>
              <w:jc w:val="center"/>
              <w:rPr>
                <w:rFonts w:hint="eastAsia" w:ascii="宋体" w:hAnsi="宋体" w:eastAsia="宋体" w:cs="宋体"/>
                <w:sz w:val="21"/>
                <w:szCs w:val="21"/>
                <w:highlight w:val="none"/>
              </w:rPr>
            </w:pPr>
          </w:p>
        </w:tc>
        <w:tc>
          <w:tcPr>
            <w:tcW w:w="1803" w:type="dxa"/>
            <w:vAlign w:val="center"/>
          </w:tcPr>
          <w:p w14:paraId="7F370352">
            <w:pPr>
              <w:spacing w:line="360" w:lineRule="auto"/>
              <w:ind w:firstLine="0" w:firstLineChars="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售后服务</w:t>
            </w:r>
          </w:p>
          <w:p w14:paraId="48BE89E6">
            <w:pPr>
              <w:spacing w:line="360" w:lineRule="auto"/>
              <w:ind w:firstLine="0" w:firstLineChars="0"/>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（满分</w:t>
            </w:r>
            <w:r>
              <w:rPr>
                <w:rFonts w:hint="eastAsia" w:ascii="宋体" w:hAnsi="宋体" w:eastAsia="宋体" w:cs="宋体"/>
                <w:b/>
                <w:bCs/>
                <w:sz w:val="21"/>
                <w:szCs w:val="21"/>
                <w:highlight w:val="none"/>
                <w:lang w:val="en-US" w:eastAsia="zh-CN"/>
              </w:rPr>
              <w:t>12</w:t>
            </w:r>
            <w:r>
              <w:rPr>
                <w:rFonts w:hint="eastAsia" w:ascii="宋体" w:hAnsi="宋体" w:eastAsia="宋体" w:cs="宋体"/>
                <w:b/>
                <w:bCs/>
                <w:sz w:val="21"/>
                <w:szCs w:val="21"/>
                <w:highlight w:val="none"/>
              </w:rPr>
              <w:t>分）</w:t>
            </w:r>
          </w:p>
        </w:tc>
        <w:tc>
          <w:tcPr>
            <w:tcW w:w="6055" w:type="dxa"/>
            <w:vAlign w:val="center"/>
          </w:tcPr>
          <w:p w14:paraId="5489A540">
            <w:pPr>
              <w:spacing w:line="360" w:lineRule="auto"/>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根据投标人提供的售后服务方案进行综合评审，内容包含但不限于：根据投标人提供的售后服务方案进行综合评审，内容包含但不限于：</w:t>
            </w:r>
            <w:r>
              <w:rPr>
                <w:rFonts w:hint="eastAsia" w:ascii="宋体" w:hAnsi="宋体" w:eastAsia="宋体" w:cs="宋体"/>
                <w:b/>
                <w:bCs/>
                <w:sz w:val="21"/>
                <w:szCs w:val="21"/>
                <w:highlight w:val="none"/>
              </w:rPr>
              <w:t>（1）售后服务承诺</w:t>
            </w:r>
            <w:r>
              <w:rPr>
                <w:rFonts w:hint="eastAsia" w:ascii="宋体" w:hAnsi="宋体" w:eastAsia="宋体" w:cs="宋体"/>
                <w:sz w:val="21"/>
                <w:szCs w:val="21"/>
                <w:highlight w:val="none"/>
              </w:rPr>
              <w:t>（包括但不限于服务响应时间</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其他</w:t>
            </w:r>
            <w:r>
              <w:rPr>
                <w:rFonts w:hint="eastAsia" w:ascii="宋体" w:hAnsi="宋体" w:eastAsia="宋体" w:cs="宋体"/>
                <w:sz w:val="21"/>
                <w:szCs w:val="21"/>
                <w:highlight w:val="none"/>
                <w:lang w:eastAsia="zh-CN"/>
              </w:rPr>
              <w:t>承诺及措施</w:t>
            </w:r>
            <w:r>
              <w:rPr>
                <w:rFonts w:hint="eastAsia" w:ascii="宋体" w:hAnsi="宋体" w:eastAsia="宋体" w:cs="宋体"/>
                <w:sz w:val="21"/>
                <w:szCs w:val="21"/>
                <w:highlight w:val="none"/>
              </w:rPr>
              <w:t>等）；</w:t>
            </w:r>
            <w:r>
              <w:rPr>
                <w:rFonts w:hint="eastAsia" w:ascii="宋体" w:hAnsi="宋体" w:eastAsia="宋体" w:cs="宋体"/>
                <w:b/>
                <w:bCs/>
                <w:sz w:val="21"/>
                <w:szCs w:val="21"/>
                <w:highlight w:val="none"/>
              </w:rPr>
              <w:t>（2）售后服务联系方式</w:t>
            </w:r>
            <w:r>
              <w:rPr>
                <w:rFonts w:hint="eastAsia" w:ascii="宋体" w:hAnsi="宋体" w:eastAsia="宋体" w:cs="宋体"/>
                <w:sz w:val="21"/>
                <w:szCs w:val="21"/>
                <w:highlight w:val="none"/>
              </w:rPr>
              <w:t>（技术支持和售后服务的方式包括电话支持、远程网络支持、现场支持等多种组织形式）；</w:t>
            </w:r>
            <w:r>
              <w:rPr>
                <w:rFonts w:hint="eastAsia" w:ascii="宋体" w:hAnsi="宋体" w:eastAsia="宋体" w:cs="宋体"/>
                <w:b/>
                <w:bCs/>
                <w:sz w:val="21"/>
                <w:szCs w:val="21"/>
                <w:highlight w:val="none"/>
              </w:rPr>
              <w:t>（3）售后服务团队</w:t>
            </w:r>
            <w:r>
              <w:rPr>
                <w:rFonts w:hint="eastAsia" w:ascii="宋体" w:hAnsi="宋体" w:eastAsia="宋体" w:cs="宋体"/>
                <w:sz w:val="21"/>
                <w:szCs w:val="21"/>
                <w:highlight w:val="none"/>
              </w:rPr>
              <w:t>（明确人员姓名、年龄、专业、岗位职责、联系方式等）；</w:t>
            </w:r>
            <w:r>
              <w:rPr>
                <w:rFonts w:hint="eastAsia" w:ascii="宋体" w:hAnsi="宋体" w:eastAsia="宋体" w:cs="宋体"/>
                <w:b/>
                <w:bCs/>
                <w:sz w:val="21"/>
                <w:szCs w:val="21"/>
                <w:highlight w:val="none"/>
              </w:rPr>
              <w:t>（4）检验设备维护方案</w:t>
            </w:r>
            <w:r>
              <w:rPr>
                <w:rFonts w:hint="eastAsia" w:ascii="宋体" w:hAnsi="宋体" w:eastAsia="宋体" w:cs="宋体"/>
                <w:sz w:val="21"/>
                <w:szCs w:val="21"/>
                <w:highlight w:val="none"/>
              </w:rPr>
              <w:t>（包括但不限于电话服务、网络服务、现场服务、巡检服务等）；</w:t>
            </w:r>
            <w:r>
              <w:rPr>
                <w:rFonts w:hint="eastAsia" w:ascii="宋体" w:hAnsi="宋体" w:eastAsia="宋体" w:cs="宋体"/>
                <w:b/>
                <w:bCs/>
                <w:sz w:val="21"/>
                <w:szCs w:val="21"/>
                <w:highlight w:val="none"/>
              </w:rPr>
              <w:t>（5）退换货服务</w:t>
            </w:r>
            <w:r>
              <w:rPr>
                <w:rFonts w:hint="eastAsia" w:ascii="宋体" w:hAnsi="宋体" w:eastAsia="宋体" w:cs="宋体"/>
                <w:sz w:val="21"/>
                <w:szCs w:val="21"/>
                <w:highlight w:val="none"/>
              </w:rPr>
              <w:t>（包括但不限于退换货方式、退换货流程等）；</w:t>
            </w:r>
            <w:r>
              <w:rPr>
                <w:rFonts w:hint="eastAsia" w:ascii="宋体" w:hAnsi="宋体" w:eastAsia="宋体" w:cs="宋体"/>
                <w:b/>
                <w:bCs/>
                <w:sz w:val="21"/>
                <w:szCs w:val="21"/>
                <w:highlight w:val="none"/>
              </w:rPr>
              <w:t>（6）违约承诺及惩罚措施</w:t>
            </w:r>
            <w:r>
              <w:rPr>
                <w:rFonts w:hint="eastAsia" w:ascii="宋体" w:hAnsi="宋体" w:eastAsia="宋体" w:cs="宋体"/>
                <w:sz w:val="21"/>
                <w:szCs w:val="21"/>
                <w:highlight w:val="none"/>
              </w:rPr>
              <w:t>（包括但不限于针对售后服务内容的保障措施、违约惩罚措施）。</w:t>
            </w:r>
            <w:r>
              <w:rPr>
                <w:rFonts w:hint="eastAsia" w:ascii="宋体" w:hAnsi="宋体" w:eastAsia="宋体" w:cs="宋体"/>
                <w:sz w:val="21"/>
                <w:szCs w:val="21"/>
                <w:highlight w:val="none"/>
                <w:lang w:val="en-US" w:eastAsia="zh-CN"/>
              </w:rPr>
              <w:t>共计6</w:t>
            </w:r>
            <w:r>
              <w:rPr>
                <w:rFonts w:hint="eastAsia" w:ascii="宋体" w:hAnsi="宋体" w:eastAsia="宋体" w:cs="宋体"/>
                <w:sz w:val="21"/>
                <w:szCs w:val="21"/>
                <w:highlight w:val="none"/>
              </w:rPr>
              <w:t>项内容</w:t>
            </w:r>
            <w:r>
              <w:rPr>
                <w:rFonts w:hint="eastAsia" w:ascii="宋体" w:hAnsi="宋体" w:eastAsia="宋体" w:cs="宋体"/>
                <w:sz w:val="21"/>
                <w:szCs w:val="21"/>
                <w:highlight w:val="none"/>
                <w:lang w:val="en-US" w:eastAsia="zh-CN"/>
              </w:rPr>
              <w:t>的</w:t>
            </w:r>
            <w:r>
              <w:rPr>
                <w:rFonts w:hint="eastAsia" w:ascii="宋体" w:hAnsi="宋体" w:eastAsia="宋体" w:cs="宋体"/>
                <w:b/>
                <w:bCs/>
                <w:sz w:val="21"/>
                <w:szCs w:val="21"/>
                <w:highlight w:val="none"/>
                <w:lang w:val="en-US" w:eastAsia="zh-CN"/>
              </w:rPr>
              <w:t>得12分</w:t>
            </w:r>
            <w:r>
              <w:rPr>
                <w:rFonts w:hint="eastAsia" w:ascii="宋体" w:hAnsi="宋体" w:eastAsia="宋体" w:cs="宋体"/>
                <w:sz w:val="21"/>
                <w:szCs w:val="21"/>
                <w:highlight w:val="none"/>
              </w:rPr>
              <w:t>，，每项内容，在</w:t>
            </w:r>
            <w:r>
              <w:rPr>
                <w:rFonts w:hint="eastAsia" w:ascii="宋体" w:hAnsi="宋体" w:eastAsia="宋体" w:cs="宋体"/>
                <w:b/>
                <w:sz w:val="21"/>
                <w:szCs w:val="21"/>
                <w:highlight w:val="none"/>
              </w:rPr>
              <w:t>完整性、思路</w:t>
            </w:r>
            <w:r>
              <w:rPr>
                <w:rFonts w:hint="eastAsia" w:ascii="宋体" w:hAnsi="宋体" w:eastAsia="宋体" w:cs="宋体"/>
                <w:b/>
                <w:sz w:val="21"/>
                <w:szCs w:val="21"/>
                <w:highlight w:val="none"/>
                <w:lang w:val="en-US" w:eastAsia="zh-CN"/>
              </w:rPr>
              <w:t>条理</w:t>
            </w:r>
            <w:r>
              <w:rPr>
                <w:rFonts w:hint="eastAsia" w:ascii="宋体" w:hAnsi="宋体" w:eastAsia="宋体" w:cs="宋体"/>
                <w:b/>
                <w:sz w:val="21"/>
                <w:szCs w:val="21"/>
                <w:highlight w:val="none"/>
              </w:rPr>
              <w:t>清晰、可</w:t>
            </w:r>
            <w:r>
              <w:rPr>
                <w:rFonts w:hint="eastAsia" w:ascii="宋体" w:hAnsi="宋体" w:eastAsia="宋体" w:cs="宋体"/>
                <w:b/>
                <w:sz w:val="21"/>
                <w:szCs w:val="21"/>
                <w:highlight w:val="none"/>
                <w:lang w:val="en-US" w:eastAsia="zh-CN"/>
              </w:rPr>
              <w:t>实施性</w:t>
            </w:r>
            <w:r>
              <w:rPr>
                <w:rFonts w:hint="eastAsia" w:ascii="宋体" w:hAnsi="宋体" w:eastAsia="宋体" w:cs="宋体"/>
                <w:b/>
                <w:sz w:val="21"/>
                <w:szCs w:val="21"/>
                <w:highlight w:val="none"/>
              </w:rPr>
              <w:t>、专业性</w:t>
            </w:r>
            <w:r>
              <w:rPr>
                <w:rFonts w:hint="eastAsia" w:ascii="宋体" w:hAnsi="宋体" w:eastAsia="宋体" w:cs="宋体"/>
                <w:b/>
                <w:sz w:val="21"/>
                <w:szCs w:val="21"/>
                <w:highlight w:val="none"/>
                <w:lang w:val="en-US" w:eastAsia="zh-CN"/>
              </w:rPr>
              <w:t>4</w:t>
            </w:r>
            <w:r>
              <w:rPr>
                <w:rFonts w:hint="eastAsia" w:ascii="宋体" w:hAnsi="宋体" w:eastAsia="宋体" w:cs="宋体"/>
                <w:sz w:val="21"/>
                <w:szCs w:val="21"/>
                <w:highlight w:val="none"/>
              </w:rPr>
              <w:t>个方面，每1个方面存在不足的，扣</w:t>
            </w:r>
            <w:r>
              <w:rPr>
                <w:rFonts w:hint="eastAsia" w:ascii="宋体" w:hAnsi="宋体" w:eastAsia="宋体" w:cs="宋体"/>
                <w:sz w:val="21"/>
                <w:szCs w:val="21"/>
                <w:highlight w:val="none"/>
                <w:lang w:val="en-US" w:eastAsia="zh-CN"/>
              </w:rPr>
              <w:t>0.5</w:t>
            </w:r>
            <w:r>
              <w:rPr>
                <w:rFonts w:hint="eastAsia" w:ascii="宋体" w:hAnsi="宋体" w:eastAsia="宋体" w:cs="宋体"/>
                <w:sz w:val="21"/>
                <w:szCs w:val="21"/>
                <w:highlight w:val="none"/>
              </w:rPr>
              <w:t>分。</w:t>
            </w:r>
          </w:p>
        </w:tc>
      </w:tr>
      <w:tr w14:paraId="0A9FE8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761" w:type="dxa"/>
            <w:vMerge w:val="continue"/>
            <w:vAlign w:val="center"/>
          </w:tcPr>
          <w:p w14:paraId="2E15ACC5">
            <w:pPr>
              <w:spacing w:line="360" w:lineRule="auto"/>
              <w:jc w:val="center"/>
              <w:rPr>
                <w:rFonts w:hint="eastAsia" w:ascii="宋体" w:hAnsi="宋体" w:eastAsia="宋体" w:cs="宋体"/>
                <w:sz w:val="21"/>
                <w:szCs w:val="21"/>
                <w:highlight w:val="none"/>
              </w:rPr>
            </w:pPr>
          </w:p>
        </w:tc>
        <w:tc>
          <w:tcPr>
            <w:tcW w:w="1474" w:type="dxa"/>
            <w:vMerge w:val="continue"/>
            <w:vAlign w:val="center"/>
          </w:tcPr>
          <w:p w14:paraId="316F26F9">
            <w:pPr>
              <w:spacing w:line="360" w:lineRule="auto"/>
              <w:jc w:val="center"/>
              <w:rPr>
                <w:rFonts w:hint="eastAsia" w:ascii="宋体" w:hAnsi="宋体" w:eastAsia="宋体" w:cs="宋体"/>
                <w:sz w:val="21"/>
                <w:szCs w:val="21"/>
                <w:highlight w:val="none"/>
              </w:rPr>
            </w:pPr>
          </w:p>
        </w:tc>
        <w:tc>
          <w:tcPr>
            <w:tcW w:w="1803" w:type="dxa"/>
            <w:vAlign w:val="center"/>
          </w:tcPr>
          <w:p w14:paraId="1E924BF2">
            <w:pPr>
              <w:spacing w:line="360" w:lineRule="auto"/>
              <w:ind w:firstLine="0" w:firstLineChars="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人员配备</w:t>
            </w:r>
          </w:p>
          <w:p w14:paraId="2875E12F">
            <w:pPr>
              <w:spacing w:line="360" w:lineRule="auto"/>
              <w:ind w:firstLine="0" w:firstLineChars="0"/>
              <w:jc w:val="center"/>
              <w:rPr>
                <w:rFonts w:hint="eastAsia" w:ascii="宋体" w:hAnsi="宋体" w:eastAsia="宋体" w:cs="宋体"/>
                <w:b/>
                <w:sz w:val="21"/>
                <w:szCs w:val="21"/>
                <w:highlight w:val="none"/>
              </w:rPr>
            </w:pPr>
            <w:r>
              <w:rPr>
                <w:rFonts w:hint="eastAsia" w:ascii="宋体" w:hAnsi="宋体" w:eastAsia="宋体" w:cs="宋体"/>
                <w:b/>
                <w:bCs/>
                <w:sz w:val="21"/>
                <w:szCs w:val="21"/>
                <w:highlight w:val="none"/>
              </w:rPr>
              <w:t>（满分</w:t>
            </w:r>
            <w:r>
              <w:rPr>
                <w:rFonts w:hint="eastAsia" w:ascii="宋体" w:hAnsi="宋体" w:cs="宋体"/>
                <w:b/>
                <w:bCs/>
                <w:sz w:val="21"/>
                <w:szCs w:val="21"/>
                <w:highlight w:val="none"/>
                <w:lang w:val="en-US" w:eastAsia="zh-CN"/>
              </w:rPr>
              <w:t>6.5</w:t>
            </w:r>
            <w:r>
              <w:rPr>
                <w:rFonts w:hint="eastAsia" w:ascii="宋体" w:hAnsi="宋体" w:eastAsia="宋体" w:cs="宋体"/>
                <w:b/>
                <w:bCs/>
                <w:sz w:val="21"/>
                <w:szCs w:val="21"/>
                <w:highlight w:val="none"/>
              </w:rPr>
              <w:t>分）</w:t>
            </w:r>
          </w:p>
        </w:tc>
        <w:tc>
          <w:tcPr>
            <w:tcW w:w="6055" w:type="dxa"/>
            <w:vAlign w:val="center"/>
          </w:tcPr>
          <w:p w14:paraId="22D85959">
            <w:pPr>
              <w:pStyle w:val="50"/>
              <w:spacing w:line="360" w:lineRule="auto"/>
              <w:jc w:val="both"/>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rPr>
              <w:t>每提供一个</w:t>
            </w:r>
            <w:r>
              <w:rPr>
                <w:rFonts w:hint="eastAsia" w:ascii="宋体" w:hAnsi="宋体" w:eastAsia="宋体" w:cs="宋体"/>
                <w:bCs/>
                <w:color w:val="auto"/>
                <w:sz w:val="21"/>
                <w:szCs w:val="21"/>
                <w:highlight w:val="none"/>
                <w:lang w:val="en-US" w:eastAsia="zh-CN"/>
              </w:rPr>
              <w:t>拟投入服务人员</w:t>
            </w:r>
            <w:r>
              <w:rPr>
                <w:rFonts w:hint="eastAsia" w:ascii="宋体" w:hAnsi="宋体" w:eastAsia="宋体" w:cs="宋体"/>
                <w:bCs/>
                <w:color w:val="auto"/>
                <w:sz w:val="21"/>
                <w:szCs w:val="21"/>
                <w:highlight w:val="none"/>
              </w:rPr>
              <w:t>的得</w:t>
            </w:r>
            <w:r>
              <w:rPr>
                <w:rFonts w:hint="eastAsia" w:ascii="宋体" w:hAnsi="宋体" w:eastAsia="宋体" w:cs="宋体"/>
                <w:bCs/>
                <w:color w:val="auto"/>
                <w:sz w:val="21"/>
                <w:szCs w:val="21"/>
                <w:highlight w:val="none"/>
                <w:lang w:val="en-US" w:eastAsia="zh-CN"/>
              </w:rPr>
              <w:t>0.5</w:t>
            </w:r>
            <w:r>
              <w:rPr>
                <w:rFonts w:hint="eastAsia" w:ascii="宋体" w:hAnsi="宋体" w:eastAsia="宋体" w:cs="宋体"/>
                <w:bCs/>
                <w:color w:val="auto"/>
                <w:sz w:val="21"/>
                <w:szCs w:val="21"/>
                <w:highlight w:val="none"/>
              </w:rPr>
              <w:t>分，最多得</w:t>
            </w:r>
            <w:r>
              <w:rPr>
                <w:rFonts w:hint="eastAsia" w:hAnsi="宋体" w:cs="宋体"/>
                <w:b/>
                <w:color w:val="auto"/>
                <w:sz w:val="21"/>
                <w:szCs w:val="21"/>
                <w:highlight w:val="none"/>
                <w:lang w:val="en-US" w:eastAsia="zh-CN"/>
              </w:rPr>
              <w:t>2.5</w:t>
            </w:r>
            <w:r>
              <w:rPr>
                <w:rFonts w:hint="eastAsia" w:ascii="宋体" w:hAnsi="宋体" w:eastAsia="宋体" w:cs="宋体"/>
                <w:b/>
                <w:color w:val="auto"/>
                <w:sz w:val="21"/>
                <w:szCs w:val="21"/>
                <w:highlight w:val="none"/>
              </w:rPr>
              <w:t>分</w:t>
            </w:r>
            <w:r>
              <w:rPr>
                <w:rFonts w:hint="eastAsia" w:ascii="宋体" w:hAnsi="宋体" w:eastAsia="宋体" w:cs="宋体"/>
                <w:b/>
                <w:color w:val="auto"/>
                <w:sz w:val="21"/>
                <w:szCs w:val="21"/>
                <w:highlight w:val="none"/>
                <w:lang w:eastAsia="zh-CN"/>
              </w:rPr>
              <w:t>，</w:t>
            </w:r>
            <w:r>
              <w:rPr>
                <w:rFonts w:hint="eastAsia" w:ascii="宋体" w:hAnsi="宋体" w:eastAsia="宋体" w:cs="宋体"/>
                <w:bCs/>
                <w:color w:val="auto"/>
                <w:sz w:val="21"/>
                <w:szCs w:val="21"/>
                <w:highlight w:val="none"/>
                <w:lang w:val="en-US" w:eastAsia="zh-CN"/>
              </w:rPr>
              <w:t>需同时提供一份人员到位承诺及保证措施（包含驻院人员）。</w:t>
            </w:r>
          </w:p>
          <w:p w14:paraId="053B6981">
            <w:pPr>
              <w:overflowPunct w:val="0"/>
              <w:spacing w:line="360" w:lineRule="auto"/>
              <w:rPr>
                <w:rFonts w:hint="eastAsia" w:ascii="宋体" w:hAnsi="宋体" w:cs="宋体"/>
                <w:szCs w:val="21"/>
                <w:highlight w:val="none"/>
              </w:rPr>
            </w:pPr>
            <w:r>
              <w:rPr>
                <w:rFonts w:hint="eastAsia" w:ascii="宋体" w:hAnsi="宋体" w:cs="宋体"/>
                <w:bCs/>
                <w:szCs w:val="21"/>
                <w:highlight w:val="none"/>
                <w:lang w:val="en-US" w:eastAsia="zh-CN"/>
              </w:rPr>
              <w:t>2</w:t>
            </w:r>
            <w:r>
              <w:rPr>
                <w:rFonts w:hint="eastAsia" w:ascii="宋体" w:hAnsi="宋体" w:cs="宋体"/>
                <w:bCs/>
                <w:szCs w:val="21"/>
                <w:highlight w:val="none"/>
              </w:rPr>
              <w:t>.供应商提供的服务团队方案中包含“</w:t>
            </w:r>
            <w:r>
              <w:rPr>
                <w:rFonts w:hint="eastAsia" w:ascii="宋体" w:hAnsi="宋体" w:cs="宋体"/>
                <w:b/>
                <w:szCs w:val="21"/>
                <w:highlight w:val="none"/>
              </w:rPr>
              <w:t>岗位职责分工</w:t>
            </w:r>
            <w:r>
              <w:rPr>
                <w:rFonts w:hint="eastAsia" w:ascii="宋体" w:hAnsi="宋体" w:cs="宋体"/>
                <w:bCs/>
                <w:szCs w:val="21"/>
                <w:highlight w:val="none"/>
              </w:rPr>
              <w:t>、</w:t>
            </w:r>
            <w:r>
              <w:rPr>
                <w:rFonts w:hint="eastAsia" w:ascii="宋体" w:hAnsi="宋体" w:cs="宋体"/>
                <w:b/>
                <w:szCs w:val="21"/>
                <w:highlight w:val="none"/>
              </w:rPr>
              <w:t>团队管理</w:t>
            </w:r>
            <w:r>
              <w:rPr>
                <w:rFonts w:hint="eastAsia" w:ascii="宋体" w:hAnsi="宋体" w:cs="宋体"/>
                <w:b/>
                <w:szCs w:val="21"/>
                <w:highlight w:val="none"/>
                <w:lang w:val="en-US" w:eastAsia="zh-CN"/>
              </w:rPr>
              <w:t>方案</w:t>
            </w:r>
            <w:r>
              <w:rPr>
                <w:rFonts w:hint="eastAsia" w:ascii="宋体" w:hAnsi="宋体" w:cs="宋体"/>
                <w:bCs/>
                <w:szCs w:val="21"/>
                <w:highlight w:val="none"/>
              </w:rPr>
              <w:t>”</w:t>
            </w:r>
            <w:r>
              <w:rPr>
                <w:rFonts w:hint="eastAsia" w:ascii="宋体" w:hAnsi="宋体" w:cs="宋体"/>
                <w:szCs w:val="21"/>
                <w:highlight w:val="none"/>
                <w:lang w:val="en-US" w:eastAsia="zh-CN"/>
              </w:rPr>
              <w:t>2</w:t>
            </w:r>
            <w:r>
              <w:rPr>
                <w:rFonts w:hint="eastAsia" w:ascii="宋体" w:hAnsi="宋体" w:cs="宋体"/>
                <w:szCs w:val="21"/>
                <w:highlight w:val="none"/>
              </w:rPr>
              <w:t>项内容的得</w:t>
            </w:r>
            <w:r>
              <w:rPr>
                <w:rFonts w:hint="eastAsia" w:ascii="宋体" w:hAnsi="宋体" w:cs="宋体"/>
                <w:b/>
                <w:bCs/>
                <w:szCs w:val="21"/>
                <w:highlight w:val="none"/>
                <w:lang w:val="en-US" w:eastAsia="zh-CN"/>
              </w:rPr>
              <w:t>4</w:t>
            </w:r>
            <w:r>
              <w:rPr>
                <w:rFonts w:hint="eastAsia" w:ascii="宋体" w:hAnsi="宋体" w:cs="宋体"/>
                <w:b/>
                <w:bCs/>
                <w:szCs w:val="21"/>
                <w:highlight w:val="none"/>
              </w:rPr>
              <w:t>分</w:t>
            </w:r>
            <w:r>
              <w:rPr>
                <w:rFonts w:hint="eastAsia" w:ascii="宋体" w:hAnsi="宋体" w:cs="宋体"/>
                <w:szCs w:val="21"/>
                <w:highlight w:val="none"/>
              </w:rPr>
              <w:t>，每项内容在</w:t>
            </w:r>
            <w:r>
              <w:rPr>
                <w:rFonts w:hint="eastAsia" w:ascii="宋体" w:hAnsi="宋体" w:cs="宋体"/>
                <w:b/>
                <w:bCs/>
                <w:szCs w:val="21"/>
                <w:highlight w:val="none"/>
              </w:rPr>
              <w:t>完整性、契合度、专业性</w:t>
            </w:r>
            <w:r>
              <w:rPr>
                <w:rFonts w:hint="eastAsia" w:ascii="宋体" w:hAnsi="宋体" w:cs="宋体"/>
                <w:b/>
                <w:bCs/>
                <w:szCs w:val="21"/>
                <w:highlight w:val="none"/>
                <w:lang w:eastAsia="zh-CN"/>
              </w:rPr>
              <w:t>、</w:t>
            </w:r>
            <w:r>
              <w:rPr>
                <w:rFonts w:hint="eastAsia" w:ascii="宋体" w:hAnsi="宋体" w:cs="宋体"/>
                <w:b/>
                <w:bCs/>
                <w:szCs w:val="21"/>
                <w:highlight w:val="none"/>
                <w:lang w:val="en-US" w:eastAsia="zh-CN"/>
              </w:rPr>
              <w:t>可实施性</w:t>
            </w:r>
            <w:r>
              <w:rPr>
                <w:rFonts w:hint="eastAsia" w:ascii="宋体" w:hAnsi="宋体" w:cs="宋体"/>
                <w:bCs/>
                <w:szCs w:val="21"/>
                <w:highlight w:val="none"/>
                <w:lang w:val="en-US" w:eastAsia="zh-CN"/>
              </w:rPr>
              <w:t>0.5</w:t>
            </w:r>
            <w:r>
              <w:rPr>
                <w:rFonts w:hint="eastAsia" w:ascii="宋体" w:hAnsi="宋体" w:cs="宋体"/>
                <w:szCs w:val="21"/>
                <w:highlight w:val="none"/>
              </w:rPr>
              <w:t>个方面，每1个方面存在不足的，扣1分。</w:t>
            </w:r>
          </w:p>
          <w:p w14:paraId="227F7BC5">
            <w:pPr>
              <w:spacing w:line="360" w:lineRule="auto"/>
              <w:jc w:val="left"/>
              <w:rPr>
                <w:rFonts w:hint="eastAsia" w:ascii="宋体" w:hAnsi="宋体" w:eastAsia="宋体" w:cs="宋体"/>
                <w:bCs/>
                <w:sz w:val="21"/>
                <w:szCs w:val="21"/>
                <w:highlight w:val="none"/>
              </w:rPr>
            </w:pPr>
            <w:r>
              <w:rPr>
                <w:rFonts w:hint="eastAsia" w:ascii="宋体" w:hAnsi="宋体" w:cs="宋体"/>
                <w:bCs/>
                <w:szCs w:val="21"/>
                <w:highlight w:val="none"/>
              </w:rPr>
              <w:t>注：提供人员配置表</w:t>
            </w:r>
            <w:r>
              <w:rPr>
                <w:rFonts w:hint="eastAsia" w:ascii="宋体" w:hAnsi="宋体" w:cs="宋体"/>
                <w:bCs/>
                <w:szCs w:val="21"/>
                <w:highlight w:val="none"/>
                <w:lang w:eastAsia="zh-CN"/>
              </w:rPr>
              <w:t>、</w:t>
            </w:r>
            <w:r>
              <w:rPr>
                <w:rFonts w:hint="eastAsia" w:ascii="宋体" w:hAnsi="宋体" w:cs="宋体"/>
                <w:bCs/>
                <w:szCs w:val="21"/>
                <w:highlight w:val="none"/>
              </w:rPr>
              <w:t>服务团队人员的身份证、劳动合同</w:t>
            </w:r>
            <w:r>
              <w:rPr>
                <w:rFonts w:hint="eastAsia" w:ascii="宋体" w:hAnsi="宋体" w:cs="宋体"/>
                <w:bCs/>
                <w:szCs w:val="21"/>
                <w:highlight w:val="none"/>
                <w:lang w:val="en-US" w:eastAsia="zh-CN"/>
              </w:rPr>
              <w:t>、</w:t>
            </w:r>
            <w:r>
              <w:rPr>
                <w:rFonts w:hint="eastAsia" w:ascii="宋体" w:hAnsi="宋体" w:cs="宋体"/>
                <w:bCs/>
                <w:szCs w:val="21"/>
                <w:highlight w:val="none"/>
              </w:rPr>
              <w:t>社保、相关证书（如有）</w:t>
            </w:r>
            <w:r>
              <w:rPr>
                <w:rFonts w:hint="eastAsia" w:ascii="宋体" w:hAnsi="宋体" w:cs="宋体"/>
                <w:bCs/>
                <w:szCs w:val="21"/>
                <w:highlight w:val="none"/>
                <w:lang w:val="en-US" w:eastAsia="zh-CN"/>
              </w:rPr>
              <w:t>及</w:t>
            </w:r>
            <w:r>
              <w:rPr>
                <w:rFonts w:hint="eastAsia" w:ascii="宋体" w:hAnsi="宋体" w:eastAsia="宋体" w:cs="宋体"/>
                <w:bCs/>
                <w:color w:val="auto"/>
                <w:sz w:val="21"/>
                <w:szCs w:val="21"/>
                <w:highlight w:val="none"/>
                <w:lang w:val="en-US" w:eastAsia="zh-CN"/>
              </w:rPr>
              <w:t>人员到位承诺及保证措施（包含驻院人员）</w:t>
            </w:r>
            <w:r>
              <w:rPr>
                <w:rFonts w:hint="eastAsia" w:ascii="宋体" w:hAnsi="宋体" w:cs="宋体"/>
                <w:bCs/>
                <w:szCs w:val="21"/>
                <w:highlight w:val="none"/>
              </w:rPr>
              <w:t>。若未提供以上材料</w:t>
            </w:r>
            <w:r>
              <w:rPr>
                <w:rFonts w:hint="eastAsia" w:ascii="宋体" w:hAnsi="宋体" w:cs="宋体"/>
                <w:bCs/>
                <w:szCs w:val="21"/>
                <w:highlight w:val="none"/>
                <w:lang w:val="en-US" w:eastAsia="zh-CN"/>
              </w:rPr>
              <w:t>或提供的材料存在缺漏的</w:t>
            </w:r>
            <w:r>
              <w:rPr>
                <w:rFonts w:hint="eastAsia" w:ascii="宋体" w:hAnsi="宋体" w:cs="宋体"/>
                <w:bCs/>
                <w:szCs w:val="21"/>
                <w:highlight w:val="none"/>
              </w:rPr>
              <w:t>，在评审中将不予认可。</w:t>
            </w:r>
          </w:p>
        </w:tc>
      </w:tr>
      <w:tr w14:paraId="4DECD0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99" w:hRule="atLeast"/>
          <w:jc w:val="center"/>
        </w:trPr>
        <w:tc>
          <w:tcPr>
            <w:tcW w:w="761" w:type="dxa"/>
            <w:vAlign w:val="center"/>
          </w:tcPr>
          <w:p w14:paraId="339C4BBD">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3.2.2（3）</w:t>
            </w:r>
          </w:p>
        </w:tc>
        <w:tc>
          <w:tcPr>
            <w:tcW w:w="1474" w:type="dxa"/>
            <w:vAlign w:val="center"/>
          </w:tcPr>
          <w:p w14:paraId="0E126FA0">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商务部分F3</w:t>
            </w:r>
          </w:p>
          <w:p w14:paraId="7450F80E">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评分标准</w:t>
            </w:r>
          </w:p>
        </w:tc>
        <w:tc>
          <w:tcPr>
            <w:tcW w:w="1803" w:type="dxa"/>
            <w:vAlign w:val="center"/>
          </w:tcPr>
          <w:p w14:paraId="060FDFA0">
            <w:pPr>
              <w:spacing w:line="360" w:lineRule="auto"/>
              <w:ind w:firstLine="0" w:firstLineChars="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企业业绩</w:t>
            </w:r>
          </w:p>
          <w:p w14:paraId="4DA3EDC6">
            <w:pPr>
              <w:spacing w:line="360" w:lineRule="auto"/>
              <w:ind w:firstLine="0" w:firstLineChars="0"/>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（满分5分）</w:t>
            </w:r>
          </w:p>
        </w:tc>
        <w:tc>
          <w:tcPr>
            <w:tcW w:w="6055" w:type="dxa"/>
            <w:vAlign w:val="center"/>
          </w:tcPr>
          <w:p w14:paraId="7CF474B5">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根据投标人提供的2021年1月1日至今承接过的</w:t>
            </w:r>
            <w:r>
              <w:rPr>
                <w:rFonts w:hint="eastAsia" w:ascii="宋体" w:hAnsi="宋体" w:eastAsia="宋体" w:cs="宋体"/>
                <w:sz w:val="21"/>
                <w:szCs w:val="21"/>
                <w:highlight w:val="none"/>
                <w:lang w:val="en-US" w:eastAsia="zh-CN"/>
              </w:rPr>
              <w:t>或正在承接的</w:t>
            </w:r>
            <w:r>
              <w:rPr>
                <w:rFonts w:hint="eastAsia" w:ascii="宋体" w:hAnsi="宋体" w:eastAsia="宋体" w:cs="宋体"/>
                <w:sz w:val="21"/>
                <w:szCs w:val="21"/>
                <w:highlight w:val="none"/>
              </w:rPr>
              <w:t>试剂或耗材配送服务项目证明材料进行评分，每提供一项业绩证明材料得1分，加至满分为止。</w:t>
            </w:r>
          </w:p>
          <w:p w14:paraId="09ACB1C3">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注：</w:t>
            </w:r>
            <w:r>
              <w:rPr>
                <w:rFonts w:hint="eastAsia" w:ascii="宋体" w:hAnsi="宋体" w:eastAsia="宋体" w:cs="宋体"/>
                <w:sz w:val="21"/>
                <w:szCs w:val="21"/>
                <w:highlight w:val="none"/>
                <w:lang w:val="en-US" w:eastAsia="zh-CN"/>
              </w:rPr>
              <w:t>业绩</w:t>
            </w:r>
            <w:r>
              <w:rPr>
                <w:rFonts w:hint="eastAsia" w:ascii="宋体" w:hAnsi="宋体" w:eastAsia="宋体" w:cs="宋体"/>
                <w:sz w:val="21"/>
                <w:szCs w:val="21"/>
                <w:highlight w:val="none"/>
              </w:rPr>
              <w:t>时间以合同签订时间为准。证明材料为合同复印件/扫描件。无证明材料或证明材料不明确、无法体现时间的，不予认可。</w:t>
            </w:r>
          </w:p>
        </w:tc>
      </w:tr>
    </w:tbl>
    <w:p w14:paraId="10FDA5AE">
      <w:pPr>
        <w:rPr>
          <w:rFonts w:ascii="宋体" w:hAnsi="宋体" w:cs="宋体"/>
          <w:szCs w:val="28"/>
          <w:highlight w:val="none"/>
        </w:rPr>
      </w:pPr>
      <w:bookmarkStart w:id="190" w:name="_Toc522176896"/>
      <w:r>
        <w:rPr>
          <w:rFonts w:hint="eastAsia" w:ascii="宋体" w:hAnsi="宋体" w:cs="宋体"/>
          <w:szCs w:val="28"/>
          <w:highlight w:val="none"/>
        </w:rPr>
        <w:br w:type="page"/>
      </w:r>
    </w:p>
    <w:p w14:paraId="6DC9BECD">
      <w:pPr>
        <w:pStyle w:val="3"/>
        <w:numPr>
          <w:ilvl w:val="1"/>
          <w:numId w:val="0"/>
        </w:numPr>
        <w:spacing w:before="0"/>
        <w:rPr>
          <w:rFonts w:ascii="宋体" w:hAnsi="宋体" w:eastAsia="宋体" w:cs="宋体"/>
          <w:szCs w:val="28"/>
          <w:highlight w:val="none"/>
        </w:rPr>
      </w:pPr>
      <w:bookmarkStart w:id="191" w:name="_Toc6156"/>
      <w:bookmarkStart w:id="192" w:name="_Toc21291"/>
      <w:bookmarkStart w:id="193" w:name="_Toc5802"/>
      <w:r>
        <w:rPr>
          <w:rFonts w:hint="eastAsia" w:ascii="宋体" w:hAnsi="宋体" w:eastAsia="宋体" w:cs="宋体"/>
          <w:szCs w:val="28"/>
          <w:highlight w:val="none"/>
        </w:rPr>
        <w:t>1. 评标方法</w:t>
      </w:r>
      <w:bookmarkEnd w:id="190"/>
      <w:bookmarkEnd w:id="191"/>
      <w:bookmarkEnd w:id="192"/>
      <w:bookmarkEnd w:id="193"/>
    </w:p>
    <w:p w14:paraId="6FA9C052">
      <w:pPr>
        <w:adjustRightInd w:val="0"/>
        <w:spacing w:line="360" w:lineRule="auto"/>
        <w:ind w:firstLine="420" w:firstLineChars="200"/>
        <w:rPr>
          <w:rFonts w:ascii="宋体" w:hAnsi="宋体" w:cs="宋体"/>
          <w:szCs w:val="21"/>
          <w:highlight w:val="none"/>
        </w:rPr>
      </w:pPr>
      <w:r>
        <w:rPr>
          <w:rFonts w:hint="eastAsia" w:ascii="宋体" w:hAnsi="宋体" w:cs="宋体"/>
          <w:b/>
          <w:bCs/>
          <w:szCs w:val="21"/>
          <w:highlight w:val="none"/>
        </w:rPr>
        <w:t>本次评标采用综合评分法。</w:t>
      </w:r>
      <w:r>
        <w:rPr>
          <w:rFonts w:hint="eastAsia" w:ascii="宋体" w:hAnsi="宋体" w:cs="宋体"/>
          <w:szCs w:val="21"/>
          <w:highlight w:val="none"/>
        </w:rPr>
        <w:t>评标委员会对</w:t>
      </w:r>
      <w:r>
        <w:rPr>
          <w:rFonts w:hint="eastAsia" w:ascii="宋体" w:hAnsi="宋体" w:cs="宋体"/>
          <w:kern w:val="0"/>
          <w:szCs w:val="21"/>
          <w:highlight w:val="none"/>
        </w:rPr>
        <w:t>满足招标文件全部实质性要求（即通过资格性评审及符合性评审）的投标文件</w:t>
      </w:r>
      <w:r>
        <w:rPr>
          <w:rFonts w:hint="eastAsia" w:ascii="宋体" w:hAnsi="宋体" w:cs="宋体"/>
          <w:szCs w:val="21"/>
          <w:highlight w:val="none"/>
        </w:rPr>
        <w:t>，按照本章前附表规定的评分标准进行打分，并按评标总得分计算公式计算评标总得分，按总得分由高到低的顺序推荐3名中标候选人；评标总得分相等时，按投标报价由低到高顺序排列；评标总得分相等且投标报价相同时，按技术部分得分高低顺序排列；所有得分均相等的，</w:t>
      </w:r>
      <w:r>
        <w:rPr>
          <w:rFonts w:hint="eastAsia" w:cs="宋体" w:asciiTheme="minorEastAsia" w:hAnsiTheme="minorEastAsia" w:eastAsiaTheme="minorEastAsia"/>
          <w:szCs w:val="21"/>
          <w:highlight w:val="none"/>
        </w:rPr>
        <w:t>按优先采购监狱企业、残疾人福利性单位的产品和服务的原则推荐中标候选人；所有得分均相等且政府采购政策条件也相等的，由评标委员会采用记名投票方式，以少数服从多数原则推荐中标候选人。</w:t>
      </w:r>
    </w:p>
    <w:p w14:paraId="5E4401BF">
      <w:pPr>
        <w:pStyle w:val="3"/>
        <w:numPr>
          <w:ilvl w:val="1"/>
          <w:numId w:val="0"/>
        </w:numPr>
        <w:spacing w:before="0"/>
        <w:rPr>
          <w:rFonts w:ascii="宋体" w:hAnsi="宋体" w:eastAsia="宋体" w:cs="宋体"/>
          <w:szCs w:val="28"/>
          <w:highlight w:val="none"/>
        </w:rPr>
      </w:pPr>
      <w:bookmarkStart w:id="194" w:name="_Toc522176897"/>
      <w:bookmarkStart w:id="195" w:name="_Toc25227"/>
      <w:bookmarkStart w:id="196" w:name="_Toc3402"/>
      <w:bookmarkStart w:id="197" w:name="_Toc28002"/>
      <w:r>
        <w:rPr>
          <w:rFonts w:hint="eastAsia" w:ascii="宋体" w:hAnsi="宋体" w:eastAsia="宋体" w:cs="宋体"/>
          <w:szCs w:val="28"/>
          <w:highlight w:val="none"/>
        </w:rPr>
        <w:t>2. 政府采购政策</w:t>
      </w:r>
      <w:bookmarkEnd w:id="194"/>
      <w:bookmarkEnd w:id="195"/>
      <w:bookmarkEnd w:id="196"/>
      <w:bookmarkEnd w:id="197"/>
    </w:p>
    <w:p w14:paraId="7203F53E">
      <w:pPr>
        <w:spacing w:line="360" w:lineRule="auto"/>
        <w:rPr>
          <w:rFonts w:ascii="宋体" w:hAnsi="宋体" w:cs="宋体"/>
          <w:b/>
          <w:szCs w:val="21"/>
          <w:highlight w:val="none"/>
        </w:rPr>
      </w:pPr>
      <w:r>
        <w:rPr>
          <w:rFonts w:hint="eastAsia" w:ascii="宋体" w:hAnsi="宋体" w:cs="宋体"/>
          <w:b/>
          <w:szCs w:val="21"/>
          <w:highlight w:val="none"/>
        </w:rPr>
        <w:t>2.1中小企业</w:t>
      </w:r>
    </w:p>
    <w:p w14:paraId="1CE44B34">
      <w:pPr>
        <w:spacing w:line="360" w:lineRule="auto"/>
        <w:rPr>
          <w:rFonts w:ascii="宋体" w:hAnsi="宋体" w:cs="宋体"/>
          <w:highlight w:val="none"/>
        </w:rPr>
      </w:pPr>
      <w:r>
        <w:rPr>
          <w:rFonts w:hint="eastAsia" w:ascii="宋体" w:hAnsi="宋体" w:cs="宋体"/>
          <w:highlight w:val="none"/>
        </w:rPr>
        <w:t>2.1.1根据《关于印发〈政府采购促进中小企业发展管理办法〉的通知》（财库〔2020〕46号）的规定，中小企业，是指在中华人民共和国境内依法设立，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D25D125">
      <w:pPr>
        <w:spacing w:line="360" w:lineRule="auto"/>
        <w:rPr>
          <w:rFonts w:ascii="宋体" w:hAnsi="宋体" w:cs="宋体"/>
          <w:highlight w:val="none"/>
        </w:rPr>
      </w:pPr>
      <w:r>
        <w:rPr>
          <w:rFonts w:hint="eastAsia" w:ascii="宋体" w:hAnsi="宋体" w:cs="宋体"/>
          <w:highlight w:val="none"/>
        </w:rPr>
        <w:t>在政府采购活动中，供应商提供的货物、工程或者服务符合下列情形的，享受中小企业扶持政策：</w:t>
      </w:r>
    </w:p>
    <w:p w14:paraId="2ED56EAE">
      <w:pPr>
        <w:spacing w:line="360" w:lineRule="auto"/>
        <w:ind w:firstLine="369" w:firstLineChars="176"/>
        <w:rPr>
          <w:rFonts w:ascii="宋体" w:hAnsi="宋体" w:cs="宋体"/>
          <w:highlight w:val="none"/>
        </w:rPr>
      </w:pPr>
      <w:r>
        <w:rPr>
          <w:rFonts w:hint="eastAsia" w:ascii="宋体" w:hAnsi="宋体" w:cs="宋体"/>
          <w:highlight w:val="none"/>
        </w:rPr>
        <w:t>（1）在货物采购项目中，货物由中小企业制造，即货物由中小企业生产且使用该中小企业商号或者注册商标；</w:t>
      </w:r>
    </w:p>
    <w:p w14:paraId="4D03D4F7">
      <w:pPr>
        <w:spacing w:line="360" w:lineRule="auto"/>
        <w:ind w:firstLine="369" w:firstLineChars="176"/>
        <w:rPr>
          <w:rFonts w:ascii="宋体" w:hAnsi="宋体" w:cs="宋体"/>
          <w:highlight w:val="none"/>
        </w:rPr>
      </w:pPr>
      <w:r>
        <w:rPr>
          <w:rFonts w:hint="eastAsia" w:ascii="宋体" w:hAnsi="宋体" w:cs="宋体"/>
          <w:highlight w:val="none"/>
        </w:rPr>
        <w:t>（2）在工程采购项目中，工程由中小企业承建，即工程施工单位为中小企业；</w:t>
      </w:r>
    </w:p>
    <w:p w14:paraId="270DD3B6">
      <w:pPr>
        <w:spacing w:line="360" w:lineRule="auto"/>
        <w:ind w:firstLine="369" w:firstLineChars="176"/>
        <w:rPr>
          <w:rFonts w:ascii="宋体" w:hAnsi="宋体" w:cs="宋体"/>
          <w:highlight w:val="none"/>
        </w:rPr>
      </w:pPr>
      <w:r>
        <w:rPr>
          <w:rFonts w:hint="eastAsia" w:ascii="宋体" w:hAnsi="宋体" w:cs="宋体"/>
          <w:highlight w:val="none"/>
        </w:rPr>
        <w:t>（3）在服务采购项目中，服务由中小企业承接，即提供服务的人员为中小企业依照《中华人民共和国劳动合同法》订立劳动合同的从业人员。</w:t>
      </w:r>
    </w:p>
    <w:p w14:paraId="587FA7A3">
      <w:pPr>
        <w:spacing w:line="360" w:lineRule="auto"/>
        <w:ind w:firstLine="369" w:firstLineChars="176"/>
        <w:rPr>
          <w:rFonts w:ascii="宋体" w:hAnsi="宋体" w:cs="宋体"/>
          <w:highlight w:val="none"/>
        </w:rPr>
      </w:pPr>
      <w:r>
        <w:rPr>
          <w:rFonts w:hint="eastAsia" w:ascii="宋体" w:hAnsi="宋体" w:cs="宋体"/>
          <w:highlight w:val="none"/>
        </w:rPr>
        <w:t>在货物采购项目中，供应商提供的货物既有中小企业制造货物，也有大型企业制造货物的，不享受中小企业扶持政策。</w:t>
      </w:r>
    </w:p>
    <w:p w14:paraId="344EECBC">
      <w:pPr>
        <w:spacing w:line="360" w:lineRule="auto"/>
        <w:ind w:firstLine="369" w:firstLineChars="176"/>
        <w:rPr>
          <w:rFonts w:ascii="宋体" w:hAnsi="宋体" w:cs="宋体"/>
          <w:highlight w:val="none"/>
        </w:rPr>
      </w:pPr>
      <w:r>
        <w:rPr>
          <w:rFonts w:hint="eastAsia" w:ascii="宋体" w:hAnsi="宋体" w:cs="宋体"/>
          <w:highlight w:val="none"/>
        </w:rPr>
        <w:t>以联合体形式参加政府采购活动，联合体各方均为中小企业的，联合体视同中小企业。其中，联合体各方均为小微企业的，联合体视同小微企业。</w:t>
      </w:r>
    </w:p>
    <w:p w14:paraId="52DCBDF0">
      <w:pPr>
        <w:spacing w:line="360" w:lineRule="auto"/>
        <w:ind w:firstLine="369" w:firstLineChars="176"/>
        <w:rPr>
          <w:rFonts w:ascii="宋体" w:hAnsi="宋体" w:cs="宋体"/>
          <w:highlight w:val="none"/>
        </w:rPr>
      </w:pPr>
      <w:r>
        <w:rPr>
          <w:rFonts w:hint="eastAsia" w:ascii="宋体" w:hAnsi="宋体" w:cs="宋体"/>
          <w:highlight w:val="none"/>
        </w:rPr>
        <w:t>组成联合体或者接受分包合同的中小企业与联合体内其他企业、分包企业之间不得存在直接控股、管理关系。</w:t>
      </w:r>
    </w:p>
    <w:p w14:paraId="796F91A0">
      <w:pPr>
        <w:spacing w:line="360" w:lineRule="auto"/>
        <w:rPr>
          <w:rFonts w:ascii="宋体" w:hAnsi="宋体" w:cs="宋体"/>
          <w:highlight w:val="none"/>
        </w:rPr>
      </w:pPr>
      <w:r>
        <w:rPr>
          <w:rFonts w:hint="eastAsia" w:ascii="宋体" w:hAnsi="宋体" w:cs="宋体"/>
          <w:highlight w:val="none"/>
        </w:rPr>
        <w:t>2.1.2中小企业参加政府采购活动，应当出具文件中规定的《中小企业声明函》，否则不得享受相关中小企业扶持政策。</w:t>
      </w:r>
    </w:p>
    <w:p w14:paraId="4832A77A">
      <w:pPr>
        <w:spacing w:line="360" w:lineRule="auto"/>
        <w:rPr>
          <w:rFonts w:ascii="宋体" w:hAnsi="宋体" w:cs="宋体"/>
          <w:highlight w:val="none"/>
        </w:rPr>
      </w:pPr>
      <w:r>
        <w:rPr>
          <w:rFonts w:hint="eastAsia" w:ascii="宋体" w:hAnsi="宋体" w:cs="宋体"/>
          <w:highlight w:val="none"/>
        </w:rPr>
        <w:t>2.1.3依据规定享受扶持政策获得政府采购合同的，小微企业不得将合同分包给大中型企业，中型企业不得将合同分包给大型企业。</w:t>
      </w:r>
    </w:p>
    <w:p w14:paraId="5A4FD301">
      <w:pPr>
        <w:pStyle w:val="17"/>
        <w:tabs>
          <w:tab w:val="left" w:pos="2472"/>
        </w:tabs>
        <w:spacing w:line="360" w:lineRule="auto"/>
        <w:rPr>
          <w:rFonts w:hAnsi="宋体" w:cs="宋体"/>
          <w:b/>
          <w:szCs w:val="24"/>
          <w:highlight w:val="none"/>
        </w:rPr>
      </w:pPr>
      <w:r>
        <w:rPr>
          <w:rFonts w:hint="eastAsia" w:hAnsi="宋体" w:cs="宋体"/>
          <w:b/>
          <w:szCs w:val="24"/>
          <w:highlight w:val="none"/>
        </w:rPr>
        <w:t>2.2监狱企业</w:t>
      </w:r>
    </w:p>
    <w:p w14:paraId="435EA57B">
      <w:pPr>
        <w:pStyle w:val="17"/>
        <w:tabs>
          <w:tab w:val="left" w:pos="2472"/>
        </w:tabs>
        <w:spacing w:line="360" w:lineRule="auto"/>
        <w:rPr>
          <w:rFonts w:hAnsi="宋体" w:cs="宋体"/>
          <w:szCs w:val="24"/>
          <w:highlight w:val="none"/>
        </w:rPr>
      </w:pPr>
      <w:r>
        <w:rPr>
          <w:rFonts w:hint="eastAsia" w:hAnsi="宋体" w:cs="宋体"/>
          <w:szCs w:val="24"/>
          <w:highlight w:val="none"/>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0FF2A8A">
      <w:pPr>
        <w:pStyle w:val="17"/>
        <w:tabs>
          <w:tab w:val="left" w:pos="2472"/>
        </w:tabs>
        <w:spacing w:line="360" w:lineRule="auto"/>
        <w:rPr>
          <w:rFonts w:hAnsi="宋体" w:cs="宋体"/>
          <w:b/>
          <w:szCs w:val="24"/>
          <w:highlight w:val="none"/>
        </w:rPr>
      </w:pPr>
      <w:r>
        <w:rPr>
          <w:rFonts w:hint="eastAsia" w:hAnsi="宋体" w:cs="宋体"/>
          <w:b/>
          <w:szCs w:val="24"/>
          <w:highlight w:val="none"/>
        </w:rPr>
        <w:t>2.3残疾人福利性单位</w:t>
      </w:r>
    </w:p>
    <w:p w14:paraId="780FB537">
      <w:pPr>
        <w:pStyle w:val="17"/>
        <w:tabs>
          <w:tab w:val="left" w:pos="2472"/>
        </w:tabs>
        <w:spacing w:line="360" w:lineRule="auto"/>
        <w:rPr>
          <w:rFonts w:hAnsi="宋体" w:cs="宋体"/>
          <w:szCs w:val="24"/>
          <w:highlight w:val="none"/>
        </w:rPr>
      </w:pPr>
      <w:r>
        <w:rPr>
          <w:rFonts w:hint="eastAsia" w:hAnsi="宋体" w:cs="宋体"/>
          <w:szCs w:val="24"/>
          <w:highlight w:val="none"/>
        </w:rPr>
        <w:t>2.3.1根据《财政部 民政部 中国残疾人联合会关于促进残疾人就业政府采购政策的通知》，享受政府采购支持政策的残疾人福利性单位应当同时满足以下条件：</w:t>
      </w:r>
    </w:p>
    <w:p w14:paraId="0DA7EAF5">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（1）安置的残疾人占本单位在职职工人数的比例不低于25%（含25%），并且安置的残疾人人数不少于10人（含10人）；</w:t>
      </w:r>
    </w:p>
    <w:p w14:paraId="7DED62BC">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（2）依法与安置的每位残疾人签订了一年以上（含一年）的劳动合同或服务协议；</w:t>
      </w:r>
    </w:p>
    <w:p w14:paraId="16F1CD2C">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（3）为安置的每位残疾人按月足额缴纳了基本养老保险、基本医疗保险、失业保险、工伤保险和生育保险等社会保险费；</w:t>
      </w:r>
    </w:p>
    <w:p w14:paraId="5558C2A9">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（4）通过银行等金融机构向安置的每位残疾人，按月支付了不低于单位所在区县适用的经省级人民政府批准的月最低工资标准的工资；</w:t>
      </w:r>
    </w:p>
    <w:p w14:paraId="4930B7A5">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（5）提供本单位制造的货物、承担的工程或者服务（以下简称产品），或者提供其他残疾人福利性单位制造的货物（不包括使用非残疾人福利性单位注册商标的货物）。</w:t>
      </w:r>
    </w:p>
    <w:p w14:paraId="6D01FE25">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07FBD0B">
      <w:pPr>
        <w:pStyle w:val="17"/>
        <w:tabs>
          <w:tab w:val="left" w:pos="2472"/>
        </w:tabs>
        <w:spacing w:line="360" w:lineRule="auto"/>
        <w:rPr>
          <w:rFonts w:hAnsi="宋体" w:cs="宋体"/>
          <w:highlight w:val="none"/>
        </w:rPr>
      </w:pPr>
      <w:r>
        <w:rPr>
          <w:rFonts w:hint="eastAsia" w:hAnsi="宋体" w:cs="宋体"/>
          <w:szCs w:val="24"/>
          <w:highlight w:val="none"/>
        </w:rPr>
        <w:t>2.3.2符合条件的残疾人福利性单位在参加政府采购活动时，应当提供《残疾人福利性单位声明函》，并对声明的真实性负责。</w:t>
      </w:r>
    </w:p>
    <w:p w14:paraId="3F83FC2E">
      <w:pPr>
        <w:pStyle w:val="3"/>
        <w:numPr>
          <w:ilvl w:val="1"/>
          <w:numId w:val="0"/>
        </w:numPr>
        <w:spacing w:before="0"/>
        <w:rPr>
          <w:rFonts w:ascii="宋体" w:hAnsi="宋体" w:eastAsia="宋体" w:cs="宋体"/>
          <w:szCs w:val="28"/>
          <w:highlight w:val="none"/>
        </w:rPr>
      </w:pPr>
      <w:bookmarkStart w:id="198" w:name="_Toc24114"/>
      <w:bookmarkStart w:id="199" w:name="_Toc9648"/>
      <w:bookmarkStart w:id="200" w:name="_Toc19387"/>
      <w:r>
        <w:rPr>
          <w:rFonts w:hint="eastAsia" w:ascii="宋体" w:hAnsi="宋体" w:eastAsia="宋体" w:cs="宋体"/>
          <w:szCs w:val="28"/>
          <w:highlight w:val="none"/>
        </w:rPr>
        <w:t>3. 评审标准</w:t>
      </w:r>
      <w:bookmarkEnd w:id="198"/>
      <w:bookmarkEnd w:id="199"/>
      <w:bookmarkEnd w:id="200"/>
    </w:p>
    <w:p w14:paraId="456E387E">
      <w:pPr>
        <w:pStyle w:val="4"/>
        <w:numPr>
          <w:ilvl w:val="2"/>
          <w:numId w:val="0"/>
        </w:numPr>
        <w:spacing w:before="0"/>
        <w:rPr>
          <w:rFonts w:ascii="宋体" w:hAnsi="宋体" w:eastAsia="宋体" w:cs="宋体"/>
          <w:sz w:val="24"/>
          <w:szCs w:val="24"/>
          <w:highlight w:val="none"/>
        </w:rPr>
      </w:pPr>
      <w:r>
        <w:rPr>
          <w:rFonts w:hint="eastAsia" w:ascii="宋体" w:hAnsi="宋体" w:eastAsia="宋体" w:cs="宋体"/>
          <w:sz w:val="24"/>
          <w:szCs w:val="24"/>
          <w:highlight w:val="none"/>
        </w:rPr>
        <w:t>3.1符合性评审</w:t>
      </w:r>
    </w:p>
    <w:p w14:paraId="307A1F87">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依据招标文件的规定，从投标文件的有效性、完整性和对招标文件的响应程度进行审查，以确定是否对招标文件的实质性要求作出响应；见</w:t>
      </w:r>
      <w:r>
        <w:rPr>
          <w:rFonts w:hint="eastAsia" w:hAnsi="宋体" w:cs="宋体"/>
          <w:b/>
          <w:szCs w:val="21"/>
          <w:highlight w:val="none"/>
        </w:rPr>
        <w:t>评标办法前附表</w:t>
      </w:r>
      <w:r>
        <w:rPr>
          <w:rFonts w:hint="eastAsia" w:hAnsi="宋体" w:cs="宋体"/>
          <w:szCs w:val="21"/>
          <w:highlight w:val="none"/>
        </w:rPr>
        <w:t>。</w:t>
      </w:r>
    </w:p>
    <w:p w14:paraId="58184B25">
      <w:pPr>
        <w:pStyle w:val="4"/>
        <w:numPr>
          <w:ilvl w:val="2"/>
          <w:numId w:val="0"/>
        </w:numPr>
        <w:spacing w:before="0"/>
        <w:rPr>
          <w:rFonts w:ascii="宋体" w:hAnsi="宋体" w:eastAsia="宋体" w:cs="宋体"/>
          <w:sz w:val="24"/>
          <w:szCs w:val="24"/>
          <w:highlight w:val="none"/>
        </w:rPr>
      </w:pPr>
      <w:bookmarkStart w:id="201" w:name="_Toc314817936"/>
      <w:bookmarkStart w:id="202" w:name="_Toc326218114"/>
      <w:r>
        <w:rPr>
          <w:rFonts w:hint="eastAsia" w:ascii="宋体" w:hAnsi="宋体" w:eastAsia="宋体" w:cs="宋体"/>
          <w:sz w:val="24"/>
          <w:szCs w:val="24"/>
          <w:highlight w:val="none"/>
        </w:rPr>
        <w:t>3.2分值构成与评分标准</w:t>
      </w:r>
      <w:bookmarkEnd w:id="201"/>
      <w:bookmarkEnd w:id="202"/>
    </w:p>
    <w:p w14:paraId="3707A0C2">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3.2.1 分值构成</w:t>
      </w:r>
    </w:p>
    <w:p w14:paraId="3AAF15E8">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（1）投标报价：见评标办法前附表；</w:t>
      </w:r>
    </w:p>
    <w:p w14:paraId="69E8408B">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（2）技术部分：见评标办法前附表；</w:t>
      </w:r>
    </w:p>
    <w:p w14:paraId="0E00F77B">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（3）商务部分：见评标办法前附表。</w:t>
      </w:r>
    </w:p>
    <w:p w14:paraId="5622DB23">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3.2.2评分标准</w:t>
      </w:r>
    </w:p>
    <w:p w14:paraId="123DA310">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按招标文件中规定的评标方法和标准，对资格评审和符合性评审合格的投标文件进行商务和技术评估，综合比较与评价。</w:t>
      </w:r>
    </w:p>
    <w:p w14:paraId="61A54C04">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（1）投标报价评分标准：见评标办法前附表；</w:t>
      </w:r>
    </w:p>
    <w:p w14:paraId="1D621FEE">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（2）技术部分评分标准：见评标办法前附表；</w:t>
      </w:r>
    </w:p>
    <w:p w14:paraId="586FA535">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（3）商务部分评分标准：见评标办法前附表。</w:t>
      </w:r>
    </w:p>
    <w:p w14:paraId="4E21C17D">
      <w:pPr>
        <w:pStyle w:val="3"/>
        <w:numPr>
          <w:ilvl w:val="1"/>
          <w:numId w:val="0"/>
        </w:numPr>
        <w:spacing w:before="0"/>
        <w:rPr>
          <w:rFonts w:ascii="宋体" w:hAnsi="宋体" w:eastAsia="宋体" w:cs="宋体"/>
          <w:szCs w:val="28"/>
          <w:highlight w:val="none"/>
        </w:rPr>
      </w:pPr>
      <w:bookmarkStart w:id="203" w:name="_Toc326218115"/>
      <w:bookmarkStart w:id="204" w:name="_Toc20177"/>
      <w:bookmarkStart w:id="205" w:name="_Toc10782"/>
      <w:bookmarkStart w:id="206" w:name="_Toc26070"/>
      <w:bookmarkStart w:id="207" w:name="_Toc314817937"/>
      <w:bookmarkStart w:id="208" w:name="_Toc522176899"/>
      <w:r>
        <w:rPr>
          <w:rFonts w:hint="eastAsia" w:ascii="宋体" w:hAnsi="宋体" w:eastAsia="宋体" w:cs="宋体"/>
          <w:szCs w:val="28"/>
          <w:highlight w:val="none"/>
        </w:rPr>
        <w:t>4. 评标程序</w:t>
      </w:r>
      <w:bookmarkEnd w:id="203"/>
      <w:bookmarkEnd w:id="204"/>
      <w:bookmarkEnd w:id="205"/>
      <w:bookmarkEnd w:id="206"/>
      <w:bookmarkEnd w:id="207"/>
      <w:bookmarkEnd w:id="208"/>
    </w:p>
    <w:p w14:paraId="0008AD15">
      <w:pPr>
        <w:pStyle w:val="4"/>
        <w:numPr>
          <w:ilvl w:val="2"/>
          <w:numId w:val="0"/>
        </w:numPr>
        <w:spacing w:before="0"/>
        <w:rPr>
          <w:rFonts w:ascii="宋体" w:hAnsi="宋体" w:eastAsia="宋体" w:cs="宋体"/>
          <w:sz w:val="24"/>
          <w:szCs w:val="24"/>
          <w:highlight w:val="none"/>
        </w:rPr>
      </w:pPr>
      <w:r>
        <w:rPr>
          <w:rFonts w:hint="eastAsia" w:ascii="宋体" w:hAnsi="宋体" w:eastAsia="宋体" w:cs="宋体"/>
          <w:sz w:val="24"/>
          <w:szCs w:val="24"/>
          <w:highlight w:val="none"/>
        </w:rPr>
        <w:t>4.1符合性评审</w:t>
      </w:r>
    </w:p>
    <w:p w14:paraId="67E4BBD8">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依据本章第3.1项规定的标准对投标文件进行符合性评审。有一项不符合评审标准的，作废标处理。</w:t>
      </w:r>
    </w:p>
    <w:p w14:paraId="4D0736AB">
      <w:pPr>
        <w:pStyle w:val="4"/>
        <w:numPr>
          <w:ilvl w:val="2"/>
          <w:numId w:val="0"/>
        </w:numPr>
        <w:spacing w:before="0"/>
        <w:rPr>
          <w:rFonts w:ascii="宋体" w:hAnsi="宋体" w:eastAsia="宋体" w:cs="宋体"/>
          <w:sz w:val="24"/>
          <w:szCs w:val="24"/>
          <w:highlight w:val="none"/>
        </w:rPr>
      </w:pPr>
      <w:bookmarkStart w:id="209" w:name="_Toc314817939"/>
      <w:bookmarkStart w:id="210" w:name="_Toc326218117"/>
      <w:r>
        <w:rPr>
          <w:rFonts w:hint="eastAsia" w:ascii="宋体" w:hAnsi="宋体" w:eastAsia="宋体" w:cs="宋体"/>
          <w:sz w:val="24"/>
          <w:szCs w:val="24"/>
          <w:highlight w:val="none"/>
        </w:rPr>
        <w:t>4.2详细评审</w:t>
      </w:r>
      <w:bookmarkEnd w:id="209"/>
      <w:bookmarkEnd w:id="210"/>
    </w:p>
    <w:p w14:paraId="28C9267F">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4.2.1 评标委员会按本章第3.2款规定的量化因素和分值进行打分，并计算出投标人的评标总得分。</w:t>
      </w:r>
    </w:p>
    <w:p w14:paraId="47D6B0F3">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（1）按本章第3.2.2（1）目规定的评分因素和分值对投标报价计算出得分F1；</w:t>
      </w:r>
    </w:p>
    <w:p w14:paraId="124F39D0">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（2）按本章第3.2.2（2）目规定的评分因素和分值对技术部分计算出得分F2；</w:t>
      </w:r>
    </w:p>
    <w:p w14:paraId="0469AABF">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（3）按本章第3.2.2（3）目规定的评分因素和分值对商务部分计算出得分F3；</w:t>
      </w:r>
    </w:p>
    <w:p w14:paraId="64C80E1E">
      <w:pPr>
        <w:pStyle w:val="17"/>
        <w:tabs>
          <w:tab w:val="left" w:pos="2472"/>
        </w:tabs>
        <w:spacing w:line="360" w:lineRule="auto"/>
        <w:ind w:left="1080" w:hanging="600"/>
        <w:rPr>
          <w:rFonts w:hAnsi="宋体" w:cs="宋体"/>
          <w:szCs w:val="21"/>
          <w:highlight w:val="none"/>
        </w:rPr>
      </w:pPr>
      <w:r>
        <w:rPr>
          <w:rFonts w:hint="eastAsia" w:hAnsi="宋体" w:cs="宋体"/>
          <w:szCs w:val="21"/>
          <w:highlight w:val="none"/>
        </w:rPr>
        <w:t>（4）按本章第3.2.1项所列公式计算评标总得分。</w:t>
      </w:r>
    </w:p>
    <w:p w14:paraId="69D27F98">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4.2.2投标文件如果出现计算或表达上的错误，修正错误的原则如下：</w:t>
      </w:r>
    </w:p>
    <w:p w14:paraId="4B75DD3C">
      <w:pPr>
        <w:pStyle w:val="17"/>
        <w:spacing w:line="360" w:lineRule="auto"/>
        <w:ind w:firstLine="420" w:firstLineChars="200"/>
        <w:rPr>
          <w:rFonts w:hAnsi="宋体" w:cs="宋体"/>
          <w:szCs w:val="21"/>
          <w:highlight w:val="none"/>
        </w:rPr>
      </w:pPr>
      <w:r>
        <w:rPr>
          <w:rFonts w:hint="eastAsia" w:hAnsi="宋体" w:cs="宋体"/>
          <w:szCs w:val="21"/>
          <w:highlight w:val="none"/>
        </w:rPr>
        <w:t>（一）投标文件中开标一览表（报价表）内容与投标文件中相应内容不一致的，以开标一览表（报价表）为准；</w:t>
      </w:r>
    </w:p>
    <w:p w14:paraId="03B519AC">
      <w:pPr>
        <w:pStyle w:val="17"/>
        <w:spacing w:line="360" w:lineRule="auto"/>
        <w:ind w:firstLine="420" w:firstLineChars="200"/>
        <w:rPr>
          <w:rFonts w:hAnsi="宋体" w:cs="宋体"/>
          <w:szCs w:val="21"/>
          <w:highlight w:val="none"/>
        </w:rPr>
      </w:pPr>
      <w:r>
        <w:rPr>
          <w:rFonts w:hint="eastAsia" w:hAnsi="宋体" w:cs="宋体"/>
          <w:szCs w:val="21"/>
          <w:highlight w:val="none"/>
        </w:rPr>
        <w:t>（二）大写金额和小写金额不一致的，以大写金额为准；</w:t>
      </w:r>
    </w:p>
    <w:p w14:paraId="55A68AEA">
      <w:pPr>
        <w:pStyle w:val="17"/>
        <w:spacing w:line="360" w:lineRule="auto"/>
        <w:ind w:firstLine="420" w:firstLineChars="200"/>
        <w:rPr>
          <w:rFonts w:hAnsi="宋体" w:cs="宋体"/>
          <w:szCs w:val="21"/>
          <w:highlight w:val="none"/>
        </w:rPr>
      </w:pPr>
      <w:r>
        <w:rPr>
          <w:rFonts w:hint="eastAsia" w:hAnsi="宋体" w:cs="宋体"/>
          <w:szCs w:val="21"/>
          <w:highlight w:val="none"/>
        </w:rPr>
        <w:t>（三）单价金额小数点或者百分比有明显错位的，以开标一览表的总价为准，并修改单价；</w:t>
      </w:r>
    </w:p>
    <w:p w14:paraId="712C0C05">
      <w:pPr>
        <w:pStyle w:val="17"/>
        <w:spacing w:line="360" w:lineRule="auto"/>
        <w:ind w:firstLine="420" w:firstLineChars="200"/>
        <w:rPr>
          <w:rFonts w:hAnsi="宋体" w:cs="宋体"/>
          <w:szCs w:val="21"/>
          <w:highlight w:val="none"/>
        </w:rPr>
      </w:pPr>
      <w:r>
        <w:rPr>
          <w:rFonts w:hint="eastAsia" w:hAnsi="宋体" w:cs="宋体"/>
          <w:szCs w:val="21"/>
          <w:highlight w:val="none"/>
        </w:rPr>
        <w:t>（四）总价金额与按单价汇总金额不一致的，以单价金额计算结果为准。</w:t>
      </w:r>
    </w:p>
    <w:p w14:paraId="41D613ED">
      <w:pPr>
        <w:pStyle w:val="17"/>
        <w:spacing w:line="360" w:lineRule="auto"/>
        <w:ind w:firstLine="420" w:firstLineChars="200"/>
        <w:rPr>
          <w:rFonts w:hAnsi="宋体" w:cs="宋体"/>
          <w:szCs w:val="21"/>
          <w:highlight w:val="none"/>
        </w:rPr>
      </w:pPr>
      <w:r>
        <w:rPr>
          <w:rFonts w:hint="eastAsia" w:hAnsi="宋体" w:cs="宋体"/>
          <w:szCs w:val="21"/>
          <w:highlight w:val="none"/>
        </w:rPr>
        <w:t>★同时出现两种以上不一致的，按照前款规定的顺序修正。修正后的报价按照本章3.2款的规定经投标人确认后产生约束力，投标人不确认的，其投标无效。</w:t>
      </w:r>
    </w:p>
    <w:p w14:paraId="4CC74B88">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4.2.3技术部分（F2）和商务部分（F3）得分由评标委员会成员独立评分，计算各投标人得分的算术平均值计入各投标人总分。评分分值计算保留小数点后两位，小数点后第三位“四舍五入”。</w:t>
      </w:r>
    </w:p>
    <w:p w14:paraId="14A9717B">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4.2.4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437343B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4.2.5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37F8A62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4.2.6评标中若遇特殊问题，由评标委员会根据有关法律、法规研究决定。</w:t>
      </w:r>
    </w:p>
    <w:p w14:paraId="590A2F1B">
      <w:pPr>
        <w:pStyle w:val="4"/>
        <w:numPr>
          <w:ilvl w:val="2"/>
          <w:numId w:val="0"/>
        </w:numPr>
        <w:spacing w:before="0"/>
        <w:rPr>
          <w:rFonts w:ascii="宋体" w:hAnsi="宋体" w:eastAsia="宋体" w:cs="宋体"/>
          <w:sz w:val="24"/>
          <w:szCs w:val="24"/>
          <w:highlight w:val="none"/>
        </w:rPr>
      </w:pPr>
      <w:bookmarkStart w:id="211" w:name="_Toc326218118"/>
      <w:bookmarkStart w:id="212" w:name="_Toc314817940"/>
      <w:r>
        <w:rPr>
          <w:rFonts w:hint="eastAsia" w:ascii="宋体" w:hAnsi="宋体" w:eastAsia="宋体" w:cs="宋体"/>
          <w:sz w:val="24"/>
          <w:szCs w:val="24"/>
          <w:highlight w:val="none"/>
        </w:rPr>
        <w:t>4.3投标文件的澄清和补正统计分数原则</w:t>
      </w:r>
      <w:bookmarkEnd w:id="211"/>
      <w:bookmarkEnd w:id="212"/>
    </w:p>
    <w:p w14:paraId="76BE06F5">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731DD14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59F2566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4.3.3 评标委员会对投标人提交的澄清、说明有疑问的，可以要求投标人进一步澄清、说明。</w:t>
      </w:r>
    </w:p>
    <w:p w14:paraId="40E97D84">
      <w:pPr>
        <w:pStyle w:val="4"/>
        <w:numPr>
          <w:ilvl w:val="2"/>
          <w:numId w:val="0"/>
        </w:numPr>
        <w:spacing w:before="0"/>
        <w:rPr>
          <w:rFonts w:ascii="宋体" w:hAnsi="宋体" w:eastAsia="宋体" w:cs="宋体"/>
          <w:sz w:val="24"/>
          <w:szCs w:val="24"/>
          <w:highlight w:val="none"/>
        </w:rPr>
      </w:pPr>
      <w:bookmarkStart w:id="213" w:name="_Toc326218119"/>
      <w:bookmarkStart w:id="214" w:name="_Toc314817941"/>
      <w:r>
        <w:rPr>
          <w:rFonts w:hint="eastAsia" w:ascii="宋体" w:hAnsi="宋体" w:eastAsia="宋体" w:cs="宋体"/>
          <w:sz w:val="24"/>
          <w:szCs w:val="24"/>
          <w:highlight w:val="none"/>
        </w:rPr>
        <w:t>4.4评标结果</w:t>
      </w:r>
      <w:bookmarkEnd w:id="213"/>
      <w:bookmarkEnd w:id="214"/>
    </w:p>
    <w:p w14:paraId="5881117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4.4.1评标委员会按得分由高到低顺序推荐3名中标候选人，并提出书面评标报告。</w:t>
      </w:r>
    </w:p>
    <w:p w14:paraId="6A87B3E8">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4.4.2采购人根据评标委员会提出的书面评标报告和推荐的中标候选人名单，确定中标人。</w:t>
      </w:r>
    </w:p>
    <w:p w14:paraId="730DB587">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4.4.3评标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p>
    <w:p w14:paraId="6FF9EB9C">
      <w:pPr>
        <w:rPr>
          <w:highlight w:val="none"/>
        </w:rPr>
      </w:pPr>
    </w:p>
    <w:sectPr>
      <w:headerReference r:id="rId6" w:type="default"/>
      <w:footerReference r:id="rId7" w:type="default"/>
      <w:pgSz w:w="11906" w:h="16838"/>
      <w:pgMar w:top="1440" w:right="1253" w:bottom="1440" w:left="1253" w:header="720" w:footer="624" w:gutter="0"/>
      <w:cols w:space="0" w:num="1"/>
      <w:titlePg/>
      <w:docGrid w:type="linesAndChars" w:linePitch="331" w:charSpace="1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swiss"/>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黑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Arial Unicode MS">
    <w:altName w:val="Malgun Gothic Semilight"/>
    <w:panose1 w:val="020B0604020202020204"/>
    <w:charset w:val="86"/>
    <w:family w:val="swiss"/>
    <w:pitch w:val="default"/>
    <w:sig w:usb0="00000000" w:usb1="00000000" w:usb2="0000003F" w:usb3="00000000" w:csb0="603F01FF" w:csb1="FFFF0000"/>
  </w:font>
  <w:font w:name="Malgun Gothic Semilight">
    <w:panose1 w:val="020B0502040204020203"/>
    <w:charset w:val="86"/>
    <w:family w:val="auto"/>
    <w:pitch w:val="default"/>
    <w:sig w:usb0="900002AF" w:usb1="01D77CFB" w:usb2="00000012" w:usb3="00000000" w:csb0="203E01BD" w:csb1="D7FF0000"/>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方正小标宋_GBK">
    <w:altName w:val="微软雅黑"/>
    <w:panose1 w:val="00000000000000000000"/>
    <w:charset w:val="86"/>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Malgun Gothic">
    <w:panose1 w:val="020B0503020000020004"/>
    <w:charset w:val="81"/>
    <w:family w:val="swiss"/>
    <w:pitch w:val="default"/>
    <w:sig w:usb0="9000002F" w:usb1="29D77CFB" w:usb2="00000012" w:usb3="00000000" w:csb0="00080001" w:csb1="00000000"/>
  </w:font>
  <w:font w:name="方正黑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84764">
    <w:pPr>
      <w:pStyle w:val="22"/>
      <w:ind w:right="90"/>
    </w:pPr>
    <w:bookmarkStart w:id="215" w:name="_MON_1658601296"/>
    <w:bookmarkEnd w:id="215"/>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EB693C">
                          <w:pPr>
                            <w:pStyle w:val="22"/>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AEB693C">
                    <w:pPr>
                      <w:pStyle w:val="22"/>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r>
      <w:object>
        <v:shape id="_x0000_i1026" o:spt="75" type="#_x0000_t75" style="height:26.35pt;width:143.2pt;" o:ole="t" fillcolor="#6D6D6D" filled="f" o:preferrelative="t" stroked="f" coordsize="21600,21600">
          <v:path/>
          <v:fill on="f" focussize="0,0"/>
          <v:stroke on="f" joinstyle="miter"/>
          <v:imagedata r:id="rId2" grayscale="t" bilevel="t" o:title=""/>
          <o:lock v:ext="edit" aspectratio="t"/>
          <w10:wrap type="none"/>
          <w10:anchorlock/>
        </v:shape>
        <o:OLEObject Type="Embed" ProgID="Word.Picture.8" ShapeID="_x0000_i1026" DrawAspect="Content" ObjectID="_1468075725" r:id="rId1">
          <o:LockedField>false</o:LockedField>
        </o:OLEObject>
      </w:obje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81D00">
    <w:pPr>
      <w:pStyle w:val="22"/>
      <w:ind w:right="360"/>
      <w:rPr>
        <w:sz w:val="21"/>
      </w:rPr>
    </w:pPr>
    <w:r>
      <mc:AlternateContent>
        <mc:Choice Requires="wps">
          <w:drawing>
            <wp:anchor distT="0" distB="0" distL="0" distR="0" simplePos="0" relativeHeight="251660288"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8" name="Text Box 1"/>
              <wp:cNvGraphicFramePr/>
              <a:graphic xmlns:a="http://schemas.openxmlformats.org/drawingml/2006/main">
                <a:graphicData uri="http://schemas.microsoft.com/office/word/2010/wordprocessingShape">
                  <wps:wsp>
                    <wps:cNvSpPr txBox="1">
                      <a:spLocks noChangeArrowheads="1"/>
                    </wps:cNvSpPr>
                    <wps:spPr bwMode="auto">
                      <a:xfrm>
                        <a:off x="0" y="0"/>
                        <a:ext cx="66675" cy="172720"/>
                      </a:xfrm>
                      <a:prstGeom prst="rect">
                        <a:avLst/>
                      </a:prstGeom>
                      <a:noFill/>
                      <a:ln>
                        <a:noFill/>
                      </a:ln>
                    </wps:spPr>
                    <wps:txbx>
                      <w:txbxContent>
                        <w:p w14:paraId="1FC83C3D">
                          <w:pPr>
                            <w:pStyle w:val="22"/>
                            <w:rPr>
                              <w:rStyle w:val="41"/>
                              <w:sz w:val="21"/>
                            </w:rPr>
                          </w:pPr>
                          <w:r>
                            <w:rPr>
                              <w:sz w:val="21"/>
                            </w:rPr>
                            <w:fldChar w:fldCharType="begin"/>
                          </w:r>
                          <w:r>
                            <w:rPr>
                              <w:rStyle w:val="41"/>
                              <w:sz w:val="21"/>
                            </w:rPr>
                            <w:instrText xml:space="preserve">Page</w:instrText>
                          </w:r>
                          <w:r>
                            <w:rPr>
                              <w:sz w:val="21"/>
                            </w:rPr>
                            <w:fldChar w:fldCharType="separate"/>
                          </w:r>
                          <w:r>
                            <w:rPr>
                              <w:rStyle w:val="41"/>
                              <w:sz w:val="21"/>
                            </w:rPr>
                            <w:t>62</w:t>
                          </w:r>
                          <w:r>
                            <w:rPr>
                              <w:sz w:val="21"/>
                            </w:rP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3.6pt;width:5.25pt;mso-position-horizontal:right;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dNXvrQAAAAAwEAAA8AAAAAAAAAAQAgAAAAIgAAAGRycy9kb3ducmV2LnhtbFBLAQIUABQA&#10;AAAIAIdO4kC9DBil+AEAAAAEAAAOAAAAAAAAAAEAIAAAAB8BAABkcnMvZTJvRG9jLnhtbFBLBQYA&#10;AAAABgAGAFkBAACJBQAAAAA=&#10;">
              <v:fill on="f" focussize="0,0"/>
              <v:stroke on="f"/>
              <v:imagedata o:title=""/>
              <o:lock v:ext="edit" aspectratio="f"/>
              <v:textbox inset="0mm,0mm,0mm,0mm" style="mso-fit-shape-to-text:t;">
                <w:txbxContent>
                  <w:p w14:paraId="1FC83C3D">
                    <w:pPr>
                      <w:pStyle w:val="22"/>
                      <w:rPr>
                        <w:rStyle w:val="41"/>
                        <w:sz w:val="21"/>
                      </w:rPr>
                    </w:pPr>
                    <w:r>
                      <w:rPr>
                        <w:sz w:val="21"/>
                      </w:rPr>
                      <w:fldChar w:fldCharType="begin"/>
                    </w:r>
                    <w:r>
                      <w:rPr>
                        <w:rStyle w:val="41"/>
                        <w:sz w:val="21"/>
                      </w:rPr>
                      <w:instrText xml:space="preserve">Page</w:instrText>
                    </w:r>
                    <w:r>
                      <w:rPr>
                        <w:sz w:val="21"/>
                      </w:rPr>
                      <w:fldChar w:fldCharType="separate"/>
                    </w:r>
                    <w:r>
                      <w:rPr>
                        <w:rStyle w:val="41"/>
                        <w:sz w:val="21"/>
                      </w:rPr>
                      <w:t>62</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2045B">
    <w:pPr>
      <w:pStyle w:val="22"/>
      <w:tabs>
        <w:tab w:val="left" w:pos="3988"/>
        <w:tab w:val="clear" w:pos="4153"/>
      </w:tabs>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1144A6">
                          <w:pPr>
                            <w:pStyle w:val="22"/>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81144A6">
                    <w:pPr>
                      <w:pStyle w:val="22"/>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mc:Fallback>
      </mc:AlternateContent>
    </w:r>
    <w:r>
      <w:object>
        <v:shape id="_x0000_i1025" o:spt="75" type="#_x0000_t75" style="height:26.35pt;width:144.05pt;" o:ole="t" fillcolor="#6D6D6D" filled="f" o:preferrelative="t" stroked="f" coordsize="21600,21600">
          <v:path/>
          <v:fill on="f" focussize="0,0"/>
          <v:stroke on="f" joinstyle="miter"/>
          <v:imagedata r:id="rId2" grayscale="t" bilevel="t" o:title=""/>
          <o:lock v:ext="edit" aspectratio="t"/>
          <w10:wrap type="none"/>
          <w10:anchorlock/>
        </v:shape>
        <o:OLEObject Type="Embed" ProgID="Word.Picture.8" ShapeID="_x0000_i1025" DrawAspect="Content" ObjectID="_1468075726" r:id="rId1">
          <o:LockedField>false</o:LockedField>
        </o:OLEObject>
      </w:object>
    </w: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08D4E">
    <w:pPr>
      <w:pStyle w:val="22"/>
      <w:widowControl/>
      <w:rPr>
        <w:rFonts w:ascii="Times New Roman"/>
        <w:kern w:val="0"/>
      </w:rPr>
    </w:pPr>
    <w:r>
      <w:rPr>
        <w:rFonts w:ascii="Times New Roman"/>
        <w:kern w:val="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AC5DB5">
                          <w:pPr>
                            <w:pStyle w:val="22"/>
                            <w:widowControl/>
                            <w:rPr>
                              <w:rFonts w:ascii="Times New Roman"/>
                              <w:kern w:val="0"/>
                            </w:rPr>
                          </w:pPr>
                          <w:r>
                            <w:rPr>
                              <w:rFonts w:hint="eastAsia" w:ascii="Times New Roman"/>
                              <w:kern w:val="0"/>
                            </w:rPr>
                            <w:fldChar w:fldCharType="begin"/>
                          </w:r>
                          <w:r>
                            <w:rPr>
                              <w:rFonts w:hint="eastAsia" w:ascii="Times New Roman"/>
                              <w:kern w:val="0"/>
                            </w:rPr>
                            <w:instrText xml:space="preserve"> PAGE  \* MERGEFORMAT </w:instrText>
                          </w:r>
                          <w:r>
                            <w:rPr>
                              <w:rFonts w:hint="eastAsia" w:ascii="Times New Roman"/>
                              <w:kern w:val="0"/>
                            </w:rPr>
                            <w:fldChar w:fldCharType="separate"/>
                          </w:r>
                          <w:r>
                            <w:rPr>
                              <w:rFonts w:ascii="Times New Roman"/>
                              <w:kern w:val="0"/>
                            </w:rPr>
                            <w:t>16</w:t>
                          </w:r>
                          <w:r>
                            <w:rPr>
                              <w:rFonts w:hint="eastAsia" w:ascii="Times New Roman"/>
                              <w:kern w:val="0"/>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HJYcIBAACN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UByWHCAQAAjQMAAA4AAAAAAAAAAQAgAAAAHgEAAGRycy9lMm9Eb2MueG1sUEsF&#10;BgAAAAAGAAYAWQEAAFIFAAAAAA==&#10;">
              <v:fill on="f" focussize="0,0"/>
              <v:stroke on="f"/>
              <v:imagedata o:title=""/>
              <o:lock v:ext="edit" aspectratio="f"/>
              <v:textbox inset="0mm,0mm,0mm,0mm" style="mso-fit-shape-to-text:t;">
                <w:txbxContent>
                  <w:p w14:paraId="10AC5DB5">
                    <w:pPr>
                      <w:pStyle w:val="22"/>
                      <w:widowControl/>
                      <w:rPr>
                        <w:rFonts w:ascii="Times New Roman"/>
                        <w:kern w:val="0"/>
                      </w:rPr>
                    </w:pPr>
                    <w:r>
                      <w:rPr>
                        <w:rFonts w:hint="eastAsia" w:ascii="Times New Roman"/>
                        <w:kern w:val="0"/>
                      </w:rPr>
                      <w:fldChar w:fldCharType="begin"/>
                    </w:r>
                    <w:r>
                      <w:rPr>
                        <w:rFonts w:hint="eastAsia" w:ascii="Times New Roman"/>
                        <w:kern w:val="0"/>
                      </w:rPr>
                      <w:instrText xml:space="preserve"> PAGE  \* MERGEFORMAT </w:instrText>
                    </w:r>
                    <w:r>
                      <w:rPr>
                        <w:rFonts w:hint="eastAsia" w:ascii="Times New Roman"/>
                        <w:kern w:val="0"/>
                      </w:rPr>
                      <w:fldChar w:fldCharType="separate"/>
                    </w:r>
                    <w:r>
                      <w:rPr>
                        <w:rFonts w:ascii="Times New Roman"/>
                        <w:kern w:val="0"/>
                      </w:rPr>
                      <w:t>16</w:t>
                    </w:r>
                    <w:r>
                      <w:rPr>
                        <w:rFonts w:hint="eastAsia" w:ascii="Times New Roman"/>
                        <w:kern w:val="0"/>
                      </w:rPr>
                      <w:fldChar w:fldCharType="end"/>
                    </w:r>
                  </w:p>
                </w:txbxContent>
              </v:textbox>
            </v:shape>
          </w:pict>
        </mc:Fallback>
      </mc:AlternateContent>
    </w:r>
    <w:r>
      <w:rPr>
        <w:rFonts w:hint="eastAsia" w:ascii="Times New Roman"/>
        <w:color w:val="7E0000"/>
        <w:kern w:val="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A298F">
    <w:pPr>
      <w:pStyle w:val="23"/>
      <w:widowControl/>
      <w:pBdr>
        <w:bottom w:val="none" w:color="auto" w:sz="0" w:space="1"/>
      </w:pBdr>
      <w:rPr>
        <w:kern w:val="0"/>
      </w:rPr>
    </w:pPr>
    <w:r>
      <w:rPr>
        <w:rFonts w:hint="eastAsia"/>
        <w:kern w:val="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596"/>
        </w:tabs>
        <w:ind w:left="596"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097907D7"/>
    <w:multiLevelType w:val="multilevel"/>
    <w:tmpl w:val="097907D7"/>
    <w:lvl w:ilvl="0" w:tentative="0">
      <w:start w:val="1"/>
      <w:numFmt w:val="decimal"/>
      <w:pStyle w:val="135"/>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3E95DC7"/>
    <w:multiLevelType w:val="singleLevel"/>
    <w:tmpl w:val="23E95DC7"/>
    <w:lvl w:ilvl="0" w:tentative="0">
      <w:start w:val="2"/>
      <w:numFmt w:val="chineseCounting"/>
      <w:suff w:val="nothing"/>
      <w:lvlText w:val="（%1）"/>
      <w:lvlJc w:val="left"/>
      <w:rPr>
        <w:rFonts w:hint="eastAsia"/>
      </w:rPr>
    </w:lvl>
  </w:abstractNum>
  <w:abstractNum w:abstractNumId="3">
    <w:nsid w:val="63852405"/>
    <w:multiLevelType w:val="multilevel"/>
    <w:tmpl w:val="63852405"/>
    <w:lvl w:ilvl="0" w:tentative="0">
      <w:start w:val="1"/>
      <w:numFmt w:val="decimal"/>
      <w:pStyle w:val="214"/>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4">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RlZDU2NDdjZWE2ZTM4NmE3NjY0YWUzM2NhMzVhOGMifQ=="/>
  </w:docVars>
  <w:rsids>
    <w:rsidRoot w:val="00172A27"/>
    <w:rsid w:val="00000225"/>
    <w:rsid w:val="00000416"/>
    <w:rsid w:val="00001932"/>
    <w:rsid w:val="00002293"/>
    <w:rsid w:val="0000241B"/>
    <w:rsid w:val="000028D7"/>
    <w:rsid w:val="0000291B"/>
    <w:rsid w:val="00002B38"/>
    <w:rsid w:val="00003547"/>
    <w:rsid w:val="00003FD6"/>
    <w:rsid w:val="0000405C"/>
    <w:rsid w:val="00004374"/>
    <w:rsid w:val="00004EAB"/>
    <w:rsid w:val="00004EFD"/>
    <w:rsid w:val="0000501E"/>
    <w:rsid w:val="000054BE"/>
    <w:rsid w:val="00005DAB"/>
    <w:rsid w:val="000061F1"/>
    <w:rsid w:val="00007211"/>
    <w:rsid w:val="00007F83"/>
    <w:rsid w:val="00010154"/>
    <w:rsid w:val="000101A8"/>
    <w:rsid w:val="000105AA"/>
    <w:rsid w:val="000107A4"/>
    <w:rsid w:val="00010ACB"/>
    <w:rsid w:val="000111B4"/>
    <w:rsid w:val="0001133F"/>
    <w:rsid w:val="00011792"/>
    <w:rsid w:val="000123A6"/>
    <w:rsid w:val="0001242B"/>
    <w:rsid w:val="00012F3D"/>
    <w:rsid w:val="00014087"/>
    <w:rsid w:val="00014307"/>
    <w:rsid w:val="0001457F"/>
    <w:rsid w:val="0001480F"/>
    <w:rsid w:val="000148FE"/>
    <w:rsid w:val="00014BDB"/>
    <w:rsid w:val="00016868"/>
    <w:rsid w:val="00016A8C"/>
    <w:rsid w:val="00016CB0"/>
    <w:rsid w:val="00016EBB"/>
    <w:rsid w:val="000179FD"/>
    <w:rsid w:val="00017BE9"/>
    <w:rsid w:val="00017C95"/>
    <w:rsid w:val="00017DFF"/>
    <w:rsid w:val="00017FDA"/>
    <w:rsid w:val="000207FD"/>
    <w:rsid w:val="00020BD0"/>
    <w:rsid w:val="00021B69"/>
    <w:rsid w:val="00021DD3"/>
    <w:rsid w:val="00021EC5"/>
    <w:rsid w:val="00022326"/>
    <w:rsid w:val="00022F5E"/>
    <w:rsid w:val="00023519"/>
    <w:rsid w:val="0002557B"/>
    <w:rsid w:val="00026470"/>
    <w:rsid w:val="000273FE"/>
    <w:rsid w:val="000274E3"/>
    <w:rsid w:val="00030D67"/>
    <w:rsid w:val="000313A4"/>
    <w:rsid w:val="000319AE"/>
    <w:rsid w:val="00032A6B"/>
    <w:rsid w:val="00033506"/>
    <w:rsid w:val="0003443D"/>
    <w:rsid w:val="00034A12"/>
    <w:rsid w:val="00034E42"/>
    <w:rsid w:val="00035286"/>
    <w:rsid w:val="000355EA"/>
    <w:rsid w:val="00036CD4"/>
    <w:rsid w:val="00037852"/>
    <w:rsid w:val="00040FFB"/>
    <w:rsid w:val="00041180"/>
    <w:rsid w:val="00041445"/>
    <w:rsid w:val="00041A62"/>
    <w:rsid w:val="00041B89"/>
    <w:rsid w:val="0004218D"/>
    <w:rsid w:val="000422F0"/>
    <w:rsid w:val="00042498"/>
    <w:rsid w:val="0004267B"/>
    <w:rsid w:val="00042E3D"/>
    <w:rsid w:val="00042E56"/>
    <w:rsid w:val="000430D5"/>
    <w:rsid w:val="00043169"/>
    <w:rsid w:val="000436A7"/>
    <w:rsid w:val="00043B3F"/>
    <w:rsid w:val="0004461C"/>
    <w:rsid w:val="00045E5D"/>
    <w:rsid w:val="00045F72"/>
    <w:rsid w:val="00046B40"/>
    <w:rsid w:val="00046CA1"/>
    <w:rsid w:val="00047E70"/>
    <w:rsid w:val="00047F83"/>
    <w:rsid w:val="00050840"/>
    <w:rsid w:val="000509F4"/>
    <w:rsid w:val="00050C8D"/>
    <w:rsid w:val="0005226D"/>
    <w:rsid w:val="00052290"/>
    <w:rsid w:val="00052343"/>
    <w:rsid w:val="00052BAA"/>
    <w:rsid w:val="00052BAF"/>
    <w:rsid w:val="000530B8"/>
    <w:rsid w:val="0005338C"/>
    <w:rsid w:val="00053AB4"/>
    <w:rsid w:val="00054000"/>
    <w:rsid w:val="0005452A"/>
    <w:rsid w:val="00054ECF"/>
    <w:rsid w:val="000553D1"/>
    <w:rsid w:val="000554C9"/>
    <w:rsid w:val="0005565D"/>
    <w:rsid w:val="000560DC"/>
    <w:rsid w:val="00056ADE"/>
    <w:rsid w:val="00057281"/>
    <w:rsid w:val="00057FB5"/>
    <w:rsid w:val="000608C6"/>
    <w:rsid w:val="00060901"/>
    <w:rsid w:val="000609A0"/>
    <w:rsid w:val="000611F0"/>
    <w:rsid w:val="000613E7"/>
    <w:rsid w:val="00061672"/>
    <w:rsid w:val="00063788"/>
    <w:rsid w:val="00063D55"/>
    <w:rsid w:val="00064442"/>
    <w:rsid w:val="00064CAF"/>
    <w:rsid w:val="00064EB3"/>
    <w:rsid w:val="000650E4"/>
    <w:rsid w:val="000651D6"/>
    <w:rsid w:val="000653C3"/>
    <w:rsid w:val="000659E4"/>
    <w:rsid w:val="00066082"/>
    <w:rsid w:val="000664AA"/>
    <w:rsid w:val="00066BA5"/>
    <w:rsid w:val="00066EFE"/>
    <w:rsid w:val="0006772D"/>
    <w:rsid w:val="0007141D"/>
    <w:rsid w:val="0007142B"/>
    <w:rsid w:val="00071B90"/>
    <w:rsid w:val="00071D5E"/>
    <w:rsid w:val="00072333"/>
    <w:rsid w:val="0007268E"/>
    <w:rsid w:val="0007273A"/>
    <w:rsid w:val="0007290C"/>
    <w:rsid w:val="00072912"/>
    <w:rsid w:val="00072AEC"/>
    <w:rsid w:val="000733FA"/>
    <w:rsid w:val="00073D63"/>
    <w:rsid w:val="0007439D"/>
    <w:rsid w:val="00074B25"/>
    <w:rsid w:val="0007526C"/>
    <w:rsid w:val="00075EF7"/>
    <w:rsid w:val="00076444"/>
    <w:rsid w:val="0007646A"/>
    <w:rsid w:val="00076B4B"/>
    <w:rsid w:val="000770A1"/>
    <w:rsid w:val="00077249"/>
    <w:rsid w:val="000779EE"/>
    <w:rsid w:val="00077BF9"/>
    <w:rsid w:val="00077ED7"/>
    <w:rsid w:val="00081571"/>
    <w:rsid w:val="000817EC"/>
    <w:rsid w:val="00081BB1"/>
    <w:rsid w:val="000823F7"/>
    <w:rsid w:val="000825C6"/>
    <w:rsid w:val="00082CB4"/>
    <w:rsid w:val="000834F5"/>
    <w:rsid w:val="00085C13"/>
    <w:rsid w:val="00086438"/>
    <w:rsid w:val="000865B4"/>
    <w:rsid w:val="00086BDD"/>
    <w:rsid w:val="000873F4"/>
    <w:rsid w:val="00087A6D"/>
    <w:rsid w:val="000902BA"/>
    <w:rsid w:val="0009073F"/>
    <w:rsid w:val="00090ABB"/>
    <w:rsid w:val="00090FDF"/>
    <w:rsid w:val="00091180"/>
    <w:rsid w:val="000912E1"/>
    <w:rsid w:val="000918E6"/>
    <w:rsid w:val="000921EE"/>
    <w:rsid w:val="00092616"/>
    <w:rsid w:val="000936DE"/>
    <w:rsid w:val="00093CB8"/>
    <w:rsid w:val="00095072"/>
    <w:rsid w:val="000955DB"/>
    <w:rsid w:val="0009588C"/>
    <w:rsid w:val="00095B23"/>
    <w:rsid w:val="00095C42"/>
    <w:rsid w:val="00095DBB"/>
    <w:rsid w:val="00096777"/>
    <w:rsid w:val="00096E5E"/>
    <w:rsid w:val="00097142"/>
    <w:rsid w:val="000971C5"/>
    <w:rsid w:val="0009793C"/>
    <w:rsid w:val="00097AFA"/>
    <w:rsid w:val="000A0A2E"/>
    <w:rsid w:val="000A0C07"/>
    <w:rsid w:val="000A1B2E"/>
    <w:rsid w:val="000A2713"/>
    <w:rsid w:val="000A4258"/>
    <w:rsid w:val="000A561B"/>
    <w:rsid w:val="000A615B"/>
    <w:rsid w:val="000A64BA"/>
    <w:rsid w:val="000A680F"/>
    <w:rsid w:val="000A6BAB"/>
    <w:rsid w:val="000A6D64"/>
    <w:rsid w:val="000A6ED6"/>
    <w:rsid w:val="000A6FDA"/>
    <w:rsid w:val="000A7622"/>
    <w:rsid w:val="000A7CF0"/>
    <w:rsid w:val="000B1C18"/>
    <w:rsid w:val="000B1CA4"/>
    <w:rsid w:val="000B3741"/>
    <w:rsid w:val="000B3D96"/>
    <w:rsid w:val="000B44F9"/>
    <w:rsid w:val="000B45F2"/>
    <w:rsid w:val="000B53CA"/>
    <w:rsid w:val="000B5915"/>
    <w:rsid w:val="000B6177"/>
    <w:rsid w:val="000B7564"/>
    <w:rsid w:val="000B7C21"/>
    <w:rsid w:val="000C0183"/>
    <w:rsid w:val="000C02A1"/>
    <w:rsid w:val="000C034D"/>
    <w:rsid w:val="000C1550"/>
    <w:rsid w:val="000C1650"/>
    <w:rsid w:val="000C1F8E"/>
    <w:rsid w:val="000C20E3"/>
    <w:rsid w:val="000C2296"/>
    <w:rsid w:val="000C2298"/>
    <w:rsid w:val="000C2C1A"/>
    <w:rsid w:val="000C2F86"/>
    <w:rsid w:val="000C324A"/>
    <w:rsid w:val="000C3475"/>
    <w:rsid w:val="000C4EDC"/>
    <w:rsid w:val="000C5410"/>
    <w:rsid w:val="000C571B"/>
    <w:rsid w:val="000C5D65"/>
    <w:rsid w:val="000C5D9D"/>
    <w:rsid w:val="000C61B0"/>
    <w:rsid w:val="000C7202"/>
    <w:rsid w:val="000C7404"/>
    <w:rsid w:val="000C7658"/>
    <w:rsid w:val="000C7C56"/>
    <w:rsid w:val="000C7F2F"/>
    <w:rsid w:val="000D069E"/>
    <w:rsid w:val="000D0823"/>
    <w:rsid w:val="000D0A50"/>
    <w:rsid w:val="000D0ED8"/>
    <w:rsid w:val="000D16AB"/>
    <w:rsid w:val="000D1781"/>
    <w:rsid w:val="000D226F"/>
    <w:rsid w:val="000D2A91"/>
    <w:rsid w:val="000D2B8F"/>
    <w:rsid w:val="000D2D5A"/>
    <w:rsid w:val="000D2E79"/>
    <w:rsid w:val="000D33F0"/>
    <w:rsid w:val="000D41A4"/>
    <w:rsid w:val="000D4695"/>
    <w:rsid w:val="000D4CFB"/>
    <w:rsid w:val="000D5537"/>
    <w:rsid w:val="000D5B5E"/>
    <w:rsid w:val="000D5D91"/>
    <w:rsid w:val="000D612C"/>
    <w:rsid w:val="000D62AD"/>
    <w:rsid w:val="000D63CF"/>
    <w:rsid w:val="000D651E"/>
    <w:rsid w:val="000D67CE"/>
    <w:rsid w:val="000D68DA"/>
    <w:rsid w:val="000D6D3B"/>
    <w:rsid w:val="000D6E86"/>
    <w:rsid w:val="000D6E87"/>
    <w:rsid w:val="000D7187"/>
    <w:rsid w:val="000D7732"/>
    <w:rsid w:val="000E043A"/>
    <w:rsid w:val="000E0D8D"/>
    <w:rsid w:val="000E1CD9"/>
    <w:rsid w:val="000E213D"/>
    <w:rsid w:val="000E4194"/>
    <w:rsid w:val="000E482A"/>
    <w:rsid w:val="000E5467"/>
    <w:rsid w:val="000E6D6F"/>
    <w:rsid w:val="000E7B0A"/>
    <w:rsid w:val="000F0188"/>
    <w:rsid w:val="000F030A"/>
    <w:rsid w:val="000F0365"/>
    <w:rsid w:val="000F0422"/>
    <w:rsid w:val="000F0AB3"/>
    <w:rsid w:val="000F180B"/>
    <w:rsid w:val="000F226E"/>
    <w:rsid w:val="000F24D0"/>
    <w:rsid w:val="000F303D"/>
    <w:rsid w:val="000F33F1"/>
    <w:rsid w:val="000F3776"/>
    <w:rsid w:val="000F3BCD"/>
    <w:rsid w:val="000F3D67"/>
    <w:rsid w:val="000F47D9"/>
    <w:rsid w:val="000F48EF"/>
    <w:rsid w:val="000F57B2"/>
    <w:rsid w:val="000F5E28"/>
    <w:rsid w:val="000F6247"/>
    <w:rsid w:val="000F63AE"/>
    <w:rsid w:val="000F6C46"/>
    <w:rsid w:val="000F6DD8"/>
    <w:rsid w:val="000F6EF1"/>
    <w:rsid w:val="000F7098"/>
    <w:rsid w:val="000F730B"/>
    <w:rsid w:val="000F7865"/>
    <w:rsid w:val="0010040F"/>
    <w:rsid w:val="00101666"/>
    <w:rsid w:val="001018F8"/>
    <w:rsid w:val="00101B2D"/>
    <w:rsid w:val="001020AE"/>
    <w:rsid w:val="001021FF"/>
    <w:rsid w:val="00102628"/>
    <w:rsid w:val="0010285C"/>
    <w:rsid w:val="001029E7"/>
    <w:rsid w:val="00102B9E"/>
    <w:rsid w:val="00102C4E"/>
    <w:rsid w:val="00103265"/>
    <w:rsid w:val="00103400"/>
    <w:rsid w:val="00104850"/>
    <w:rsid w:val="00104974"/>
    <w:rsid w:val="00105713"/>
    <w:rsid w:val="00105AE5"/>
    <w:rsid w:val="00105DED"/>
    <w:rsid w:val="00106D72"/>
    <w:rsid w:val="00106EC9"/>
    <w:rsid w:val="001072AF"/>
    <w:rsid w:val="00107730"/>
    <w:rsid w:val="001079B7"/>
    <w:rsid w:val="00107C9F"/>
    <w:rsid w:val="00107E48"/>
    <w:rsid w:val="0011042B"/>
    <w:rsid w:val="0011075A"/>
    <w:rsid w:val="001108BB"/>
    <w:rsid w:val="00110B44"/>
    <w:rsid w:val="0011118E"/>
    <w:rsid w:val="00111B37"/>
    <w:rsid w:val="00111CA0"/>
    <w:rsid w:val="00111E0A"/>
    <w:rsid w:val="00111F12"/>
    <w:rsid w:val="00111FCF"/>
    <w:rsid w:val="00112B14"/>
    <w:rsid w:val="001132BE"/>
    <w:rsid w:val="00113BCC"/>
    <w:rsid w:val="00114268"/>
    <w:rsid w:val="00116470"/>
    <w:rsid w:val="00116C55"/>
    <w:rsid w:val="00116FE1"/>
    <w:rsid w:val="001174F8"/>
    <w:rsid w:val="00117883"/>
    <w:rsid w:val="00117897"/>
    <w:rsid w:val="00117BF0"/>
    <w:rsid w:val="00117CBB"/>
    <w:rsid w:val="0012036E"/>
    <w:rsid w:val="001205B0"/>
    <w:rsid w:val="00120873"/>
    <w:rsid w:val="00120A79"/>
    <w:rsid w:val="00120C7C"/>
    <w:rsid w:val="001212CF"/>
    <w:rsid w:val="00121409"/>
    <w:rsid w:val="0012173D"/>
    <w:rsid w:val="00122907"/>
    <w:rsid w:val="001232B0"/>
    <w:rsid w:val="00123531"/>
    <w:rsid w:val="00123D62"/>
    <w:rsid w:val="0012472D"/>
    <w:rsid w:val="00124810"/>
    <w:rsid w:val="00124B99"/>
    <w:rsid w:val="00125708"/>
    <w:rsid w:val="00125756"/>
    <w:rsid w:val="00125F73"/>
    <w:rsid w:val="0012621F"/>
    <w:rsid w:val="0012723B"/>
    <w:rsid w:val="001275C7"/>
    <w:rsid w:val="0012778E"/>
    <w:rsid w:val="00127A31"/>
    <w:rsid w:val="00127CEC"/>
    <w:rsid w:val="00127CED"/>
    <w:rsid w:val="00127F49"/>
    <w:rsid w:val="00130256"/>
    <w:rsid w:val="00130343"/>
    <w:rsid w:val="00131EC2"/>
    <w:rsid w:val="001320ED"/>
    <w:rsid w:val="00132B9C"/>
    <w:rsid w:val="00132BD5"/>
    <w:rsid w:val="0013319F"/>
    <w:rsid w:val="001331F9"/>
    <w:rsid w:val="00133449"/>
    <w:rsid w:val="00134827"/>
    <w:rsid w:val="00135A7C"/>
    <w:rsid w:val="00135F16"/>
    <w:rsid w:val="0013619E"/>
    <w:rsid w:val="00136754"/>
    <w:rsid w:val="00136CAF"/>
    <w:rsid w:val="00136CB8"/>
    <w:rsid w:val="00137B1E"/>
    <w:rsid w:val="00137E64"/>
    <w:rsid w:val="00140256"/>
    <w:rsid w:val="0014040D"/>
    <w:rsid w:val="00141207"/>
    <w:rsid w:val="00141629"/>
    <w:rsid w:val="00141895"/>
    <w:rsid w:val="00141D64"/>
    <w:rsid w:val="00142C47"/>
    <w:rsid w:val="00142D45"/>
    <w:rsid w:val="00142F8A"/>
    <w:rsid w:val="00143168"/>
    <w:rsid w:val="001435A9"/>
    <w:rsid w:val="00143B72"/>
    <w:rsid w:val="0014435E"/>
    <w:rsid w:val="00144813"/>
    <w:rsid w:val="00144C4D"/>
    <w:rsid w:val="00144EBF"/>
    <w:rsid w:val="00146B2F"/>
    <w:rsid w:val="00146D1E"/>
    <w:rsid w:val="00146D29"/>
    <w:rsid w:val="00147B8F"/>
    <w:rsid w:val="00147D40"/>
    <w:rsid w:val="00147DD9"/>
    <w:rsid w:val="00147E9A"/>
    <w:rsid w:val="00150C1A"/>
    <w:rsid w:val="00151B81"/>
    <w:rsid w:val="00152079"/>
    <w:rsid w:val="0015213D"/>
    <w:rsid w:val="001521DD"/>
    <w:rsid w:val="0015290A"/>
    <w:rsid w:val="00152C40"/>
    <w:rsid w:val="00153466"/>
    <w:rsid w:val="001538A3"/>
    <w:rsid w:val="00153906"/>
    <w:rsid w:val="00153C9D"/>
    <w:rsid w:val="00153F4F"/>
    <w:rsid w:val="00154BEE"/>
    <w:rsid w:val="00155EDE"/>
    <w:rsid w:val="00156601"/>
    <w:rsid w:val="001572F2"/>
    <w:rsid w:val="0015795D"/>
    <w:rsid w:val="00157ECD"/>
    <w:rsid w:val="00157F07"/>
    <w:rsid w:val="00160A8E"/>
    <w:rsid w:val="00160D58"/>
    <w:rsid w:val="00160E3C"/>
    <w:rsid w:val="0016101A"/>
    <w:rsid w:val="001610A4"/>
    <w:rsid w:val="0016120C"/>
    <w:rsid w:val="001616B6"/>
    <w:rsid w:val="00161844"/>
    <w:rsid w:val="00162536"/>
    <w:rsid w:val="00162556"/>
    <w:rsid w:val="00162A88"/>
    <w:rsid w:val="00162BB3"/>
    <w:rsid w:val="0016450E"/>
    <w:rsid w:val="00164A48"/>
    <w:rsid w:val="00165A32"/>
    <w:rsid w:val="00165F6A"/>
    <w:rsid w:val="00166252"/>
    <w:rsid w:val="00166B51"/>
    <w:rsid w:val="00166C76"/>
    <w:rsid w:val="00167DEE"/>
    <w:rsid w:val="0017050E"/>
    <w:rsid w:val="00170D0F"/>
    <w:rsid w:val="001711BE"/>
    <w:rsid w:val="0017158A"/>
    <w:rsid w:val="00172A27"/>
    <w:rsid w:val="00172AD3"/>
    <w:rsid w:val="001731B4"/>
    <w:rsid w:val="00173408"/>
    <w:rsid w:val="00174719"/>
    <w:rsid w:val="00174AFC"/>
    <w:rsid w:val="00174B6B"/>
    <w:rsid w:val="00174C50"/>
    <w:rsid w:val="00174DB0"/>
    <w:rsid w:val="00174FDD"/>
    <w:rsid w:val="001752E4"/>
    <w:rsid w:val="00175420"/>
    <w:rsid w:val="00175532"/>
    <w:rsid w:val="00175D60"/>
    <w:rsid w:val="00175E82"/>
    <w:rsid w:val="00175EC8"/>
    <w:rsid w:val="001768E9"/>
    <w:rsid w:val="001769E4"/>
    <w:rsid w:val="00176EE9"/>
    <w:rsid w:val="0017774A"/>
    <w:rsid w:val="00181E98"/>
    <w:rsid w:val="001823C8"/>
    <w:rsid w:val="00183F5D"/>
    <w:rsid w:val="001843B6"/>
    <w:rsid w:val="001844D4"/>
    <w:rsid w:val="00184510"/>
    <w:rsid w:val="00184639"/>
    <w:rsid w:val="00184EF6"/>
    <w:rsid w:val="0018510C"/>
    <w:rsid w:val="001861F2"/>
    <w:rsid w:val="001862EA"/>
    <w:rsid w:val="00186D12"/>
    <w:rsid w:val="00187B65"/>
    <w:rsid w:val="00187D6F"/>
    <w:rsid w:val="00190AF7"/>
    <w:rsid w:val="00190D57"/>
    <w:rsid w:val="00191085"/>
    <w:rsid w:val="00191CB1"/>
    <w:rsid w:val="00193371"/>
    <w:rsid w:val="00193459"/>
    <w:rsid w:val="00194911"/>
    <w:rsid w:val="0019520B"/>
    <w:rsid w:val="00195385"/>
    <w:rsid w:val="001958A0"/>
    <w:rsid w:val="0019652A"/>
    <w:rsid w:val="0019682C"/>
    <w:rsid w:val="00196CB3"/>
    <w:rsid w:val="00197461"/>
    <w:rsid w:val="00197558"/>
    <w:rsid w:val="001977AF"/>
    <w:rsid w:val="00197FBD"/>
    <w:rsid w:val="001A0729"/>
    <w:rsid w:val="001A0BDD"/>
    <w:rsid w:val="001A121C"/>
    <w:rsid w:val="001A1857"/>
    <w:rsid w:val="001A1908"/>
    <w:rsid w:val="001A2BBA"/>
    <w:rsid w:val="001A2C68"/>
    <w:rsid w:val="001A345B"/>
    <w:rsid w:val="001A3CEE"/>
    <w:rsid w:val="001A406B"/>
    <w:rsid w:val="001A4D34"/>
    <w:rsid w:val="001A4DFA"/>
    <w:rsid w:val="001A522B"/>
    <w:rsid w:val="001A558C"/>
    <w:rsid w:val="001A568E"/>
    <w:rsid w:val="001A5E8C"/>
    <w:rsid w:val="001A5FE4"/>
    <w:rsid w:val="001B0243"/>
    <w:rsid w:val="001B07CE"/>
    <w:rsid w:val="001B0B76"/>
    <w:rsid w:val="001B0C0D"/>
    <w:rsid w:val="001B1037"/>
    <w:rsid w:val="001B1089"/>
    <w:rsid w:val="001B1675"/>
    <w:rsid w:val="001B1681"/>
    <w:rsid w:val="001B1771"/>
    <w:rsid w:val="001B1A25"/>
    <w:rsid w:val="001B27F3"/>
    <w:rsid w:val="001B2FF7"/>
    <w:rsid w:val="001B3446"/>
    <w:rsid w:val="001B3547"/>
    <w:rsid w:val="001B36CD"/>
    <w:rsid w:val="001B39C5"/>
    <w:rsid w:val="001B3CE3"/>
    <w:rsid w:val="001B4628"/>
    <w:rsid w:val="001B4B9A"/>
    <w:rsid w:val="001B501A"/>
    <w:rsid w:val="001B5260"/>
    <w:rsid w:val="001B5576"/>
    <w:rsid w:val="001B5DD3"/>
    <w:rsid w:val="001B7A6E"/>
    <w:rsid w:val="001B7B10"/>
    <w:rsid w:val="001B7F9A"/>
    <w:rsid w:val="001C03F3"/>
    <w:rsid w:val="001C06D6"/>
    <w:rsid w:val="001C0990"/>
    <w:rsid w:val="001C0C05"/>
    <w:rsid w:val="001C1B30"/>
    <w:rsid w:val="001C1C72"/>
    <w:rsid w:val="001C26F0"/>
    <w:rsid w:val="001C3050"/>
    <w:rsid w:val="001C3440"/>
    <w:rsid w:val="001C3B2C"/>
    <w:rsid w:val="001C3E17"/>
    <w:rsid w:val="001C446D"/>
    <w:rsid w:val="001C52B3"/>
    <w:rsid w:val="001C568B"/>
    <w:rsid w:val="001C5AF0"/>
    <w:rsid w:val="001C6001"/>
    <w:rsid w:val="001C6FCF"/>
    <w:rsid w:val="001C717F"/>
    <w:rsid w:val="001C7197"/>
    <w:rsid w:val="001C791B"/>
    <w:rsid w:val="001D0DC5"/>
    <w:rsid w:val="001D22D1"/>
    <w:rsid w:val="001D2669"/>
    <w:rsid w:val="001D2EA8"/>
    <w:rsid w:val="001D3494"/>
    <w:rsid w:val="001D35F9"/>
    <w:rsid w:val="001D3FB6"/>
    <w:rsid w:val="001D401A"/>
    <w:rsid w:val="001D42AF"/>
    <w:rsid w:val="001D43E5"/>
    <w:rsid w:val="001D46C5"/>
    <w:rsid w:val="001D4F40"/>
    <w:rsid w:val="001D5D0F"/>
    <w:rsid w:val="001D64B5"/>
    <w:rsid w:val="001D6716"/>
    <w:rsid w:val="001D6AE9"/>
    <w:rsid w:val="001D7501"/>
    <w:rsid w:val="001D75B1"/>
    <w:rsid w:val="001E06C8"/>
    <w:rsid w:val="001E0EB4"/>
    <w:rsid w:val="001E13F4"/>
    <w:rsid w:val="001E1A7D"/>
    <w:rsid w:val="001E21FD"/>
    <w:rsid w:val="001E2487"/>
    <w:rsid w:val="001E2830"/>
    <w:rsid w:val="001E2A5A"/>
    <w:rsid w:val="001E3AE1"/>
    <w:rsid w:val="001E5148"/>
    <w:rsid w:val="001E571F"/>
    <w:rsid w:val="001E5800"/>
    <w:rsid w:val="001E6573"/>
    <w:rsid w:val="001E68DF"/>
    <w:rsid w:val="001E7F85"/>
    <w:rsid w:val="001F0338"/>
    <w:rsid w:val="001F0457"/>
    <w:rsid w:val="001F0AD6"/>
    <w:rsid w:val="001F0E00"/>
    <w:rsid w:val="001F0F11"/>
    <w:rsid w:val="001F1077"/>
    <w:rsid w:val="001F1CF1"/>
    <w:rsid w:val="001F21D0"/>
    <w:rsid w:val="001F2722"/>
    <w:rsid w:val="001F2794"/>
    <w:rsid w:val="001F2D98"/>
    <w:rsid w:val="001F3647"/>
    <w:rsid w:val="001F36EE"/>
    <w:rsid w:val="001F4B43"/>
    <w:rsid w:val="001F4F7F"/>
    <w:rsid w:val="001F592D"/>
    <w:rsid w:val="001F664C"/>
    <w:rsid w:val="001F68E1"/>
    <w:rsid w:val="001F6954"/>
    <w:rsid w:val="001F736D"/>
    <w:rsid w:val="001F7452"/>
    <w:rsid w:val="001F7CC3"/>
    <w:rsid w:val="001F7D03"/>
    <w:rsid w:val="002001D7"/>
    <w:rsid w:val="00201D94"/>
    <w:rsid w:val="002027A3"/>
    <w:rsid w:val="00202B5B"/>
    <w:rsid w:val="00202C64"/>
    <w:rsid w:val="00202F89"/>
    <w:rsid w:val="00203C4B"/>
    <w:rsid w:val="00204690"/>
    <w:rsid w:val="00204A78"/>
    <w:rsid w:val="00204C34"/>
    <w:rsid w:val="0020511E"/>
    <w:rsid w:val="002055AB"/>
    <w:rsid w:val="00205C56"/>
    <w:rsid w:val="00206146"/>
    <w:rsid w:val="00206344"/>
    <w:rsid w:val="002067C2"/>
    <w:rsid w:val="00206FF7"/>
    <w:rsid w:val="0020718F"/>
    <w:rsid w:val="00207218"/>
    <w:rsid w:val="0020760F"/>
    <w:rsid w:val="0021286D"/>
    <w:rsid w:val="00212F91"/>
    <w:rsid w:val="0021346F"/>
    <w:rsid w:val="00213504"/>
    <w:rsid w:val="0021455B"/>
    <w:rsid w:val="002145AC"/>
    <w:rsid w:val="0021591C"/>
    <w:rsid w:val="002161DC"/>
    <w:rsid w:val="0021628F"/>
    <w:rsid w:val="002166CC"/>
    <w:rsid w:val="002169D5"/>
    <w:rsid w:val="002176EA"/>
    <w:rsid w:val="00217E92"/>
    <w:rsid w:val="00220059"/>
    <w:rsid w:val="00221211"/>
    <w:rsid w:val="00221432"/>
    <w:rsid w:val="00221D17"/>
    <w:rsid w:val="00222079"/>
    <w:rsid w:val="002221DE"/>
    <w:rsid w:val="00222EBB"/>
    <w:rsid w:val="00223F45"/>
    <w:rsid w:val="0022442C"/>
    <w:rsid w:val="002257FC"/>
    <w:rsid w:val="00225B5B"/>
    <w:rsid w:val="00226473"/>
    <w:rsid w:val="00226557"/>
    <w:rsid w:val="002270CF"/>
    <w:rsid w:val="002271B7"/>
    <w:rsid w:val="00227321"/>
    <w:rsid w:val="002275CF"/>
    <w:rsid w:val="00227881"/>
    <w:rsid w:val="0022788E"/>
    <w:rsid w:val="00227CF0"/>
    <w:rsid w:val="00230E4F"/>
    <w:rsid w:val="002312BB"/>
    <w:rsid w:val="002315C1"/>
    <w:rsid w:val="0023165E"/>
    <w:rsid w:val="00231709"/>
    <w:rsid w:val="00232389"/>
    <w:rsid w:val="002325FE"/>
    <w:rsid w:val="00232B9B"/>
    <w:rsid w:val="00232BB0"/>
    <w:rsid w:val="00232D4C"/>
    <w:rsid w:val="00232EE3"/>
    <w:rsid w:val="00232F4B"/>
    <w:rsid w:val="002333C6"/>
    <w:rsid w:val="0023352F"/>
    <w:rsid w:val="00233DF0"/>
    <w:rsid w:val="00233FE6"/>
    <w:rsid w:val="002340F3"/>
    <w:rsid w:val="002347E7"/>
    <w:rsid w:val="00234D6E"/>
    <w:rsid w:val="00235188"/>
    <w:rsid w:val="002355EF"/>
    <w:rsid w:val="0023715B"/>
    <w:rsid w:val="00237FD1"/>
    <w:rsid w:val="00240301"/>
    <w:rsid w:val="002407FD"/>
    <w:rsid w:val="00240A90"/>
    <w:rsid w:val="00241327"/>
    <w:rsid w:val="00241ACE"/>
    <w:rsid w:val="002420E0"/>
    <w:rsid w:val="00243119"/>
    <w:rsid w:val="00243C6B"/>
    <w:rsid w:val="0024425A"/>
    <w:rsid w:val="002443C3"/>
    <w:rsid w:val="0024469C"/>
    <w:rsid w:val="0024544B"/>
    <w:rsid w:val="0024567A"/>
    <w:rsid w:val="00245904"/>
    <w:rsid w:val="00246128"/>
    <w:rsid w:val="00246432"/>
    <w:rsid w:val="00246AF6"/>
    <w:rsid w:val="00246C96"/>
    <w:rsid w:val="00247879"/>
    <w:rsid w:val="00247AD2"/>
    <w:rsid w:val="002501FC"/>
    <w:rsid w:val="002503F0"/>
    <w:rsid w:val="00250912"/>
    <w:rsid w:val="00250DE7"/>
    <w:rsid w:val="00251B9B"/>
    <w:rsid w:val="00252880"/>
    <w:rsid w:val="00252AD5"/>
    <w:rsid w:val="00252CE5"/>
    <w:rsid w:val="00253331"/>
    <w:rsid w:val="00253340"/>
    <w:rsid w:val="00253422"/>
    <w:rsid w:val="0025460D"/>
    <w:rsid w:val="0025586C"/>
    <w:rsid w:val="00255AFF"/>
    <w:rsid w:val="00255C94"/>
    <w:rsid w:val="002568AE"/>
    <w:rsid w:val="00256D9E"/>
    <w:rsid w:val="0026075B"/>
    <w:rsid w:val="002607E6"/>
    <w:rsid w:val="0026176D"/>
    <w:rsid w:val="00262388"/>
    <w:rsid w:val="00262DE7"/>
    <w:rsid w:val="00262EC8"/>
    <w:rsid w:val="00262F39"/>
    <w:rsid w:val="00263A2A"/>
    <w:rsid w:val="00263BDA"/>
    <w:rsid w:val="0026446E"/>
    <w:rsid w:val="00264583"/>
    <w:rsid w:val="002649D4"/>
    <w:rsid w:val="00265180"/>
    <w:rsid w:val="00265A1A"/>
    <w:rsid w:val="00265A6B"/>
    <w:rsid w:val="00265CAF"/>
    <w:rsid w:val="00266D67"/>
    <w:rsid w:val="00266DB9"/>
    <w:rsid w:val="00266DD9"/>
    <w:rsid w:val="00266F31"/>
    <w:rsid w:val="0026740B"/>
    <w:rsid w:val="00267469"/>
    <w:rsid w:val="0027042A"/>
    <w:rsid w:val="002707AF"/>
    <w:rsid w:val="0027191C"/>
    <w:rsid w:val="00272230"/>
    <w:rsid w:val="00272B50"/>
    <w:rsid w:val="002739F9"/>
    <w:rsid w:val="00273E8A"/>
    <w:rsid w:val="002743BC"/>
    <w:rsid w:val="00274E5E"/>
    <w:rsid w:val="0027569E"/>
    <w:rsid w:val="00275F97"/>
    <w:rsid w:val="00276DEF"/>
    <w:rsid w:val="00276F9B"/>
    <w:rsid w:val="00277080"/>
    <w:rsid w:val="0027739E"/>
    <w:rsid w:val="00277A27"/>
    <w:rsid w:val="00277E68"/>
    <w:rsid w:val="00277ECB"/>
    <w:rsid w:val="00280178"/>
    <w:rsid w:val="00280DE6"/>
    <w:rsid w:val="002812BC"/>
    <w:rsid w:val="002814FA"/>
    <w:rsid w:val="0028159A"/>
    <w:rsid w:val="002818EA"/>
    <w:rsid w:val="00281E2C"/>
    <w:rsid w:val="00281E79"/>
    <w:rsid w:val="00282679"/>
    <w:rsid w:val="00283507"/>
    <w:rsid w:val="00283538"/>
    <w:rsid w:val="00283D5D"/>
    <w:rsid w:val="002853A2"/>
    <w:rsid w:val="00285FF7"/>
    <w:rsid w:val="002862FA"/>
    <w:rsid w:val="002865C3"/>
    <w:rsid w:val="002869A3"/>
    <w:rsid w:val="002871C8"/>
    <w:rsid w:val="00287EF9"/>
    <w:rsid w:val="00290475"/>
    <w:rsid w:val="00291967"/>
    <w:rsid w:val="002923C6"/>
    <w:rsid w:val="00292BED"/>
    <w:rsid w:val="00292EA3"/>
    <w:rsid w:val="002933ED"/>
    <w:rsid w:val="00293413"/>
    <w:rsid w:val="00293D7D"/>
    <w:rsid w:val="0029414C"/>
    <w:rsid w:val="002943CC"/>
    <w:rsid w:val="002949A1"/>
    <w:rsid w:val="0029541B"/>
    <w:rsid w:val="0029665F"/>
    <w:rsid w:val="00296707"/>
    <w:rsid w:val="0029782E"/>
    <w:rsid w:val="002A006B"/>
    <w:rsid w:val="002A01DA"/>
    <w:rsid w:val="002A03E4"/>
    <w:rsid w:val="002A044D"/>
    <w:rsid w:val="002A04F3"/>
    <w:rsid w:val="002A14A2"/>
    <w:rsid w:val="002A167F"/>
    <w:rsid w:val="002A1DD0"/>
    <w:rsid w:val="002A2993"/>
    <w:rsid w:val="002A374A"/>
    <w:rsid w:val="002A37A3"/>
    <w:rsid w:val="002A3FA8"/>
    <w:rsid w:val="002A4060"/>
    <w:rsid w:val="002A4A7B"/>
    <w:rsid w:val="002A50B6"/>
    <w:rsid w:val="002A51D3"/>
    <w:rsid w:val="002A52BD"/>
    <w:rsid w:val="002A555B"/>
    <w:rsid w:val="002A6230"/>
    <w:rsid w:val="002A62AA"/>
    <w:rsid w:val="002A6821"/>
    <w:rsid w:val="002A6A2A"/>
    <w:rsid w:val="002A6A78"/>
    <w:rsid w:val="002A727C"/>
    <w:rsid w:val="002A759B"/>
    <w:rsid w:val="002A77B2"/>
    <w:rsid w:val="002B0C34"/>
    <w:rsid w:val="002B0E14"/>
    <w:rsid w:val="002B115E"/>
    <w:rsid w:val="002B1979"/>
    <w:rsid w:val="002B2291"/>
    <w:rsid w:val="002B25F0"/>
    <w:rsid w:val="002B2621"/>
    <w:rsid w:val="002B2FED"/>
    <w:rsid w:val="002B32E5"/>
    <w:rsid w:val="002B35BD"/>
    <w:rsid w:val="002B3609"/>
    <w:rsid w:val="002B3A02"/>
    <w:rsid w:val="002B3AC3"/>
    <w:rsid w:val="002B40A6"/>
    <w:rsid w:val="002B4798"/>
    <w:rsid w:val="002B4A64"/>
    <w:rsid w:val="002B511B"/>
    <w:rsid w:val="002B5547"/>
    <w:rsid w:val="002B556A"/>
    <w:rsid w:val="002B68B4"/>
    <w:rsid w:val="002B6AA4"/>
    <w:rsid w:val="002B6D6F"/>
    <w:rsid w:val="002B7546"/>
    <w:rsid w:val="002C0251"/>
    <w:rsid w:val="002C07D5"/>
    <w:rsid w:val="002C17D0"/>
    <w:rsid w:val="002C1BA1"/>
    <w:rsid w:val="002C2847"/>
    <w:rsid w:val="002C3125"/>
    <w:rsid w:val="002C3B5B"/>
    <w:rsid w:val="002C44CE"/>
    <w:rsid w:val="002C4573"/>
    <w:rsid w:val="002C49F0"/>
    <w:rsid w:val="002C4D2C"/>
    <w:rsid w:val="002C50E4"/>
    <w:rsid w:val="002C5733"/>
    <w:rsid w:val="002C57E3"/>
    <w:rsid w:val="002C5A94"/>
    <w:rsid w:val="002C5F96"/>
    <w:rsid w:val="002C6311"/>
    <w:rsid w:val="002C6785"/>
    <w:rsid w:val="002C7839"/>
    <w:rsid w:val="002C78BE"/>
    <w:rsid w:val="002D02CE"/>
    <w:rsid w:val="002D02DF"/>
    <w:rsid w:val="002D03DB"/>
    <w:rsid w:val="002D04E9"/>
    <w:rsid w:val="002D0CE3"/>
    <w:rsid w:val="002D1531"/>
    <w:rsid w:val="002D43C5"/>
    <w:rsid w:val="002D47C0"/>
    <w:rsid w:val="002D5714"/>
    <w:rsid w:val="002D653D"/>
    <w:rsid w:val="002D686F"/>
    <w:rsid w:val="002D68DE"/>
    <w:rsid w:val="002D6C15"/>
    <w:rsid w:val="002E0272"/>
    <w:rsid w:val="002E0703"/>
    <w:rsid w:val="002E0CDB"/>
    <w:rsid w:val="002E1395"/>
    <w:rsid w:val="002E23EC"/>
    <w:rsid w:val="002E2531"/>
    <w:rsid w:val="002E2594"/>
    <w:rsid w:val="002E2815"/>
    <w:rsid w:val="002E2A3D"/>
    <w:rsid w:val="002E2C9B"/>
    <w:rsid w:val="002E321A"/>
    <w:rsid w:val="002E345C"/>
    <w:rsid w:val="002E4217"/>
    <w:rsid w:val="002E4A6F"/>
    <w:rsid w:val="002E4B53"/>
    <w:rsid w:val="002E4BE6"/>
    <w:rsid w:val="002E4EFC"/>
    <w:rsid w:val="002E54F8"/>
    <w:rsid w:val="002E5711"/>
    <w:rsid w:val="002E5AA7"/>
    <w:rsid w:val="002E5C93"/>
    <w:rsid w:val="002E5F70"/>
    <w:rsid w:val="002E62BA"/>
    <w:rsid w:val="002E682A"/>
    <w:rsid w:val="002E753D"/>
    <w:rsid w:val="002E7789"/>
    <w:rsid w:val="002E7AFA"/>
    <w:rsid w:val="002F001C"/>
    <w:rsid w:val="002F0E1B"/>
    <w:rsid w:val="002F116A"/>
    <w:rsid w:val="002F122E"/>
    <w:rsid w:val="002F1BA4"/>
    <w:rsid w:val="002F351E"/>
    <w:rsid w:val="002F3736"/>
    <w:rsid w:val="002F3D26"/>
    <w:rsid w:val="002F472E"/>
    <w:rsid w:val="002F619D"/>
    <w:rsid w:val="002F63DB"/>
    <w:rsid w:val="002F6E5C"/>
    <w:rsid w:val="002F7577"/>
    <w:rsid w:val="002F775A"/>
    <w:rsid w:val="003000E0"/>
    <w:rsid w:val="0030036C"/>
    <w:rsid w:val="003003DA"/>
    <w:rsid w:val="00300590"/>
    <w:rsid w:val="00300D93"/>
    <w:rsid w:val="003015D1"/>
    <w:rsid w:val="003020E2"/>
    <w:rsid w:val="00303CC3"/>
    <w:rsid w:val="00303F76"/>
    <w:rsid w:val="0030427E"/>
    <w:rsid w:val="003042FB"/>
    <w:rsid w:val="00304F2C"/>
    <w:rsid w:val="0030547E"/>
    <w:rsid w:val="0030621D"/>
    <w:rsid w:val="003068B8"/>
    <w:rsid w:val="003074B6"/>
    <w:rsid w:val="00307780"/>
    <w:rsid w:val="00307DA0"/>
    <w:rsid w:val="003103EC"/>
    <w:rsid w:val="0031086F"/>
    <w:rsid w:val="003117AA"/>
    <w:rsid w:val="00311F14"/>
    <w:rsid w:val="003120C1"/>
    <w:rsid w:val="00312EF9"/>
    <w:rsid w:val="003133E3"/>
    <w:rsid w:val="003134E4"/>
    <w:rsid w:val="0031388E"/>
    <w:rsid w:val="00313A41"/>
    <w:rsid w:val="00314118"/>
    <w:rsid w:val="00315E1A"/>
    <w:rsid w:val="003162B9"/>
    <w:rsid w:val="0031657C"/>
    <w:rsid w:val="0031752C"/>
    <w:rsid w:val="003177F8"/>
    <w:rsid w:val="00317856"/>
    <w:rsid w:val="00317997"/>
    <w:rsid w:val="00317B85"/>
    <w:rsid w:val="00317DF6"/>
    <w:rsid w:val="0032108F"/>
    <w:rsid w:val="003213B1"/>
    <w:rsid w:val="00322170"/>
    <w:rsid w:val="0032245C"/>
    <w:rsid w:val="0032256A"/>
    <w:rsid w:val="00322ACD"/>
    <w:rsid w:val="00322EA9"/>
    <w:rsid w:val="00323388"/>
    <w:rsid w:val="0032352B"/>
    <w:rsid w:val="00323605"/>
    <w:rsid w:val="003239CB"/>
    <w:rsid w:val="00323AE3"/>
    <w:rsid w:val="00323CFD"/>
    <w:rsid w:val="00324325"/>
    <w:rsid w:val="00324E32"/>
    <w:rsid w:val="00324F22"/>
    <w:rsid w:val="003253B7"/>
    <w:rsid w:val="00325EAA"/>
    <w:rsid w:val="0032620F"/>
    <w:rsid w:val="0032671D"/>
    <w:rsid w:val="00327230"/>
    <w:rsid w:val="003274FA"/>
    <w:rsid w:val="00327578"/>
    <w:rsid w:val="003276B5"/>
    <w:rsid w:val="003278A7"/>
    <w:rsid w:val="00327A5D"/>
    <w:rsid w:val="0033043B"/>
    <w:rsid w:val="0033080C"/>
    <w:rsid w:val="00331361"/>
    <w:rsid w:val="003313AE"/>
    <w:rsid w:val="003314E0"/>
    <w:rsid w:val="00332A62"/>
    <w:rsid w:val="00332AF7"/>
    <w:rsid w:val="00333526"/>
    <w:rsid w:val="00333A69"/>
    <w:rsid w:val="00333BE2"/>
    <w:rsid w:val="00334499"/>
    <w:rsid w:val="00334676"/>
    <w:rsid w:val="00334794"/>
    <w:rsid w:val="003352CD"/>
    <w:rsid w:val="00335BE9"/>
    <w:rsid w:val="003360CE"/>
    <w:rsid w:val="00336209"/>
    <w:rsid w:val="00337CA2"/>
    <w:rsid w:val="0034078D"/>
    <w:rsid w:val="003410FA"/>
    <w:rsid w:val="00341430"/>
    <w:rsid w:val="00341B16"/>
    <w:rsid w:val="00341E91"/>
    <w:rsid w:val="003428F1"/>
    <w:rsid w:val="003434C6"/>
    <w:rsid w:val="0034369E"/>
    <w:rsid w:val="003441E0"/>
    <w:rsid w:val="00344611"/>
    <w:rsid w:val="0034464E"/>
    <w:rsid w:val="00345A7C"/>
    <w:rsid w:val="00346A6A"/>
    <w:rsid w:val="00347E89"/>
    <w:rsid w:val="0035025F"/>
    <w:rsid w:val="003502D3"/>
    <w:rsid w:val="0035079D"/>
    <w:rsid w:val="00350A1D"/>
    <w:rsid w:val="00351BE1"/>
    <w:rsid w:val="00352927"/>
    <w:rsid w:val="00352A59"/>
    <w:rsid w:val="00352E30"/>
    <w:rsid w:val="003531B2"/>
    <w:rsid w:val="003535DF"/>
    <w:rsid w:val="00353B06"/>
    <w:rsid w:val="00353E13"/>
    <w:rsid w:val="0035406C"/>
    <w:rsid w:val="003540C1"/>
    <w:rsid w:val="00354277"/>
    <w:rsid w:val="00355238"/>
    <w:rsid w:val="00355E33"/>
    <w:rsid w:val="0035629F"/>
    <w:rsid w:val="00356651"/>
    <w:rsid w:val="0035668C"/>
    <w:rsid w:val="00356C6C"/>
    <w:rsid w:val="00356D69"/>
    <w:rsid w:val="00356FF1"/>
    <w:rsid w:val="003578C5"/>
    <w:rsid w:val="00357D98"/>
    <w:rsid w:val="00357E15"/>
    <w:rsid w:val="003604E2"/>
    <w:rsid w:val="003606FD"/>
    <w:rsid w:val="00360E24"/>
    <w:rsid w:val="0036157F"/>
    <w:rsid w:val="00361673"/>
    <w:rsid w:val="003616F3"/>
    <w:rsid w:val="00361960"/>
    <w:rsid w:val="00361B86"/>
    <w:rsid w:val="0036205F"/>
    <w:rsid w:val="003629F3"/>
    <w:rsid w:val="00362C7A"/>
    <w:rsid w:val="00362E15"/>
    <w:rsid w:val="0036311A"/>
    <w:rsid w:val="00363D33"/>
    <w:rsid w:val="003645BF"/>
    <w:rsid w:val="00364ACE"/>
    <w:rsid w:val="00364BF8"/>
    <w:rsid w:val="00365478"/>
    <w:rsid w:val="0036576D"/>
    <w:rsid w:val="003657E0"/>
    <w:rsid w:val="003664A4"/>
    <w:rsid w:val="0036654F"/>
    <w:rsid w:val="003667EE"/>
    <w:rsid w:val="00366C2B"/>
    <w:rsid w:val="003700C8"/>
    <w:rsid w:val="003711F5"/>
    <w:rsid w:val="00371617"/>
    <w:rsid w:val="003717F2"/>
    <w:rsid w:val="003726B9"/>
    <w:rsid w:val="00372B5E"/>
    <w:rsid w:val="00373182"/>
    <w:rsid w:val="00373548"/>
    <w:rsid w:val="00373672"/>
    <w:rsid w:val="00373A10"/>
    <w:rsid w:val="003744E5"/>
    <w:rsid w:val="00374591"/>
    <w:rsid w:val="00374A32"/>
    <w:rsid w:val="0037517A"/>
    <w:rsid w:val="00375C29"/>
    <w:rsid w:val="00375DFC"/>
    <w:rsid w:val="0037700F"/>
    <w:rsid w:val="00377A8E"/>
    <w:rsid w:val="003801C4"/>
    <w:rsid w:val="00380945"/>
    <w:rsid w:val="00381513"/>
    <w:rsid w:val="0038156C"/>
    <w:rsid w:val="00381ACA"/>
    <w:rsid w:val="00381B31"/>
    <w:rsid w:val="00381F5B"/>
    <w:rsid w:val="0038211F"/>
    <w:rsid w:val="00382371"/>
    <w:rsid w:val="00382685"/>
    <w:rsid w:val="003826F7"/>
    <w:rsid w:val="00383208"/>
    <w:rsid w:val="00383D8B"/>
    <w:rsid w:val="00385344"/>
    <w:rsid w:val="0038573E"/>
    <w:rsid w:val="00385B6C"/>
    <w:rsid w:val="00386577"/>
    <w:rsid w:val="00386657"/>
    <w:rsid w:val="00386DF3"/>
    <w:rsid w:val="00386EBE"/>
    <w:rsid w:val="00387324"/>
    <w:rsid w:val="003878D9"/>
    <w:rsid w:val="00387EE3"/>
    <w:rsid w:val="003902F6"/>
    <w:rsid w:val="0039075B"/>
    <w:rsid w:val="0039079A"/>
    <w:rsid w:val="003910A7"/>
    <w:rsid w:val="003916D5"/>
    <w:rsid w:val="003921AC"/>
    <w:rsid w:val="00393FAC"/>
    <w:rsid w:val="0039424F"/>
    <w:rsid w:val="0039443A"/>
    <w:rsid w:val="00394D6F"/>
    <w:rsid w:val="00394ED2"/>
    <w:rsid w:val="00394EE8"/>
    <w:rsid w:val="00395A48"/>
    <w:rsid w:val="00395B3B"/>
    <w:rsid w:val="00395F0B"/>
    <w:rsid w:val="00395F60"/>
    <w:rsid w:val="00396F5A"/>
    <w:rsid w:val="003977ED"/>
    <w:rsid w:val="003A007C"/>
    <w:rsid w:val="003A0373"/>
    <w:rsid w:val="003A06C7"/>
    <w:rsid w:val="003A0839"/>
    <w:rsid w:val="003A0CCE"/>
    <w:rsid w:val="003A0E15"/>
    <w:rsid w:val="003A0F44"/>
    <w:rsid w:val="003A11BF"/>
    <w:rsid w:val="003A1A29"/>
    <w:rsid w:val="003A2422"/>
    <w:rsid w:val="003A27F7"/>
    <w:rsid w:val="003A2BE7"/>
    <w:rsid w:val="003A3056"/>
    <w:rsid w:val="003A35A3"/>
    <w:rsid w:val="003A39FA"/>
    <w:rsid w:val="003A3A67"/>
    <w:rsid w:val="003A3EE6"/>
    <w:rsid w:val="003A429A"/>
    <w:rsid w:val="003A5066"/>
    <w:rsid w:val="003A56FD"/>
    <w:rsid w:val="003A7277"/>
    <w:rsid w:val="003A73C3"/>
    <w:rsid w:val="003A75AA"/>
    <w:rsid w:val="003B07DC"/>
    <w:rsid w:val="003B09D0"/>
    <w:rsid w:val="003B0DEF"/>
    <w:rsid w:val="003B1260"/>
    <w:rsid w:val="003B1392"/>
    <w:rsid w:val="003B1647"/>
    <w:rsid w:val="003B21AF"/>
    <w:rsid w:val="003B2473"/>
    <w:rsid w:val="003B2E8D"/>
    <w:rsid w:val="003B2FE7"/>
    <w:rsid w:val="003B337B"/>
    <w:rsid w:val="003B3E48"/>
    <w:rsid w:val="003B4DB4"/>
    <w:rsid w:val="003B5136"/>
    <w:rsid w:val="003B5BD2"/>
    <w:rsid w:val="003B5CFA"/>
    <w:rsid w:val="003B6662"/>
    <w:rsid w:val="003B69A3"/>
    <w:rsid w:val="003B7329"/>
    <w:rsid w:val="003C0677"/>
    <w:rsid w:val="003C0F6E"/>
    <w:rsid w:val="003C1DAF"/>
    <w:rsid w:val="003C1EE2"/>
    <w:rsid w:val="003C22C4"/>
    <w:rsid w:val="003C4869"/>
    <w:rsid w:val="003C4F1E"/>
    <w:rsid w:val="003C5B11"/>
    <w:rsid w:val="003C5D71"/>
    <w:rsid w:val="003C5E71"/>
    <w:rsid w:val="003C603A"/>
    <w:rsid w:val="003C637C"/>
    <w:rsid w:val="003C66E2"/>
    <w:rsid w:val="003C6769"/>
    <w:rsid w:val="003C75D4"/>
    <w:rsid w:val="003C7BB9"/>
    <w:rsid w:val="003C7BC3"/>
    <w:rsid w:val="003C7BEB"/>
    <w:rsid w:val="003D02E1"/>
    <w:rsid w:val="003D1E9D"/>
    <w:rsid w:val="003D2191"/>
    <w:rsid w:val="003D2601"/>
    <w:rsid w:val="003D3207"/>
    <w:rsid w:val="003D35C3"/>
    <w:rsid w:val="003D3DC9"/>
    <w:rsid w:val="003D40F9"/>
    <w:rsid w:val="003D42B0"/>
    <w:rsid w:val="003D439C"/>
    <w:rsid w:val="003D4640"/>
    <w:rsid w:val="003D4871"/>
    <w:rsid w:val="003D4EB9"/>
    <w:rsid w:val="003D5114"/>
    <w:rsid w:val="003D5263"/>
    <w:rsid w:val="003D5673"/>
    <w:rsid w:val="003D57D1"/>
    <w:rsid w:val="003D6ED8"/>
    <w:rsid w:val="003D7BA5"/>
    <w:rsid w:val="003E0017"/>
    <w:rsid w:val="003E097D"/>
    <w:rsid w:val="003E1042"/>
    <w:rsid w:val="003E16A0"/>
    <w:rsid w:val="003E1E85"/>
    <w:rsid w:val="003E2C52"/>
    <w:rsid w:val="003E2C8B"/>
    <w:rsid w:val="003E3500"/>
    <w:rsid w:val="003E37A1"/>
    <w:rsid w:val="003E3A4B"/>
    <w:rsid w:val="003E3B08"/>
    <w:rsid w:val="003E3EB4"/>
    <w:rsid w:val="003E46A4"/>
    <w:rsid w:val="003E4D67"/>
    <w:rsid w:val="003E4E20"/>
    <w:rsid w:val="003E5874"/>
    <w:rsid w:val="003E5C50"/>
    <w:rsid w:val="003E616E"/>
    <w:rsid w:val="003E6908"/>
    <w:rsid w:val="003E691B"/>
    <w:rsid w:val="003E6D2B"/>
    <w:rsid w:val="003E7465"/>
    <w:rsid w:val="003E7656"/>
    <w:rsid w:val="003E7765"/>
    <w:rsid w:val="003E7D22"/>
    <w:rsid w:val="003F02CA"/>
    <w:rsid w:val="003F072A"/>
    <w:rsid w:val="003F0BA7"/>
    <w:rsid w:val="003F0EA0"/>
    <w:rsid w:val="003F122F"/>
    <w:rsid w:val="003F1364"/>
    <w:rsid w:val="003F2E85"/>
    <w:rsid w:val="003F370D"/>
    <w:rsid w:val="003F4BE5"/>
    <w:rsid w:val="003F4EA5"/>
    <w:rsid w:val="003F513C"/>
    <w:rsid w:val="003F51A4"/>
    <w:rsid w:val="003F5D5C"/>
    <w:rsid w:val="003F5F62"/>
    <w:rsid w:val="003F5FCA"/>
    <w:rsid w:val="003F62DD"/>
    <w:rsid w:val="003F6377"/>
    <w:rsid w:val="003F7242"/>
    <w:rsid w:val="003F72FA"/>
    <w:rsid w:val="003F7466"/>
    <w:rsid w:val="003F76B3"/>
    <w:rsid w:val="003F7F6C"/>
    <w:rsid w:val="004003AE"/>
    <w:rsid w:val="00400944"/>
    <w:rsid w:val="00400CC9"/>
    <w:rsid w:val="00400FA5"/>
    <w:rsid w:val="004010DB"/>
    <w:rsid w:val="004010EA"/>
    <w:rsid w:val="00401605"/>
    <w:rsid w:val="004019D0"/>
    <w:rsid w:val="00401B51"/>
    <w:rsid w:val="00401B8D"/>
    <w:rsid w:val="00401FDB"/>
    <w:rsid w:val="00402476"/>
    <w:rsid w:val="00402D62"/>
    <w:rsid w:val="00402FEC"/>
    <w:rsid w:val="0040362B"/>
    <w:rsid w:val="0040368A"/>
    <w:rsid w:val="00403776"/>
    <w:rsid w:val="00403BE3"/>
    <w:rsid w:val="00404144"/>
    <w:rsid w:val="00404461"/>
    <w:rsid w:val="00404EF4"/>
    <w:rsid w:val="00405936"/>
    <w:rsid w:val="00405F2A"/>
    <w:rsid w:val="00406121"/>
    <w:rsid w:val="004063D5"/>
    <w:rsid w:val="00407321"/>
    <w:rsid w:val="00407DFC"/>
    <w:rsid w:val="00410CF6"/>
    <w:rsid w:val="00411049"/>
    <w:rsid w:val="00411CD1"/>
    <w:rsid w:val="00412596"/>
    <w:rsid w:val="004137A8"/>
    <w:rsid w:val="004142A8"/>
    <w:rsid w:val="004144D2"/>
    <w:rsid w:val="004149A7"/>
    <w:rsid w:val="00414B1A"/>
    <w:rsid w:val="00415B07"/>
    <w:rsid w:val="00416F98"/>
    <w:rsid w:val="00417AA5"/>
    <w:rsid w:val="0042001A"/>
    <w:rsid w:val="0042021D"/>
    <w:rsid w:val="00420354"/>
    <w:rsid w:val="00420AF3"/>
    <w:rsid w:val="00420E61"/>
    <w:rsid w:val="0042159A"/>
    <w:rsid w:val="00421F09"/>
    <w:rsid w:val="004222BF"/>
    <w:rsid w:val="0042238B"/>
    <w:rsid w:val="004226A7"/>
    <w:rsid w:val="0042339A"/>
    <w:rsid w:val="00423721"/>
    <w:rsid w:val="00423950"/>
    <w:rsid w:val="00423FF5"/>
    <w:rsid w:val="0042417E"/>
    <w:rsid w:val="004243F8"/>
    <w:rsid w:val="004245E0"/>
    <w:rsid w:val="004257D2"/>
    <w:rsid w:val="00425861"/>
    <w:rsid w:val="00425A31"/>
    <w:rsid w:val="00425B0B"/>
    <w:rsid w:val="00425B63"/>
    <w:rsid w:val="00425FAC"/>
    <w:rsid w:val="004275BC"/>
    <w:rsid w:val="0042770F"/>
    <w:rsid w:val="00427846"/>
    <w:rsid w:val="004302DC"/>
    <w:rsid w:val="004304E0"/>
    <w:rsid w:val="004308F9"/>
    <w:rsid w:val="00430ABE"/>
    <w:rsid w:val="00430DE4"/>
    <w:rsid w:val="00430E17"/>
    <w:rsid w:val="004311CD"/>
    <w:rsid w:val="004313AA"/>
    <w:rsid w:val="004317B6"/>
    <w:rsid w:val="00431A3F"/>
    <w:rsid w:val="004320E8"/>
    <w:rsid w:val="004327FD"/>
    <w:rsid w:val="004339A2"/>
    <w:rsid w:val="00433DFD"/>
    <w:rsid w:val="00434852"/>
    <w:rsid w:val="004349C3"/>
    <w:rsid w:val="00435126"/>
    <w:rsid w:val="004353B5"/>
    <w:rsid w:val="0043567E"/>
    <w:rsid w:val="00435771"/>
    <w:rsid w:val="004358F6"/>
    <w:rsid w:val="00435D1F"/>
    <w:rsid w:val="00436716"/>
    <w:rsid w:val="00436FFE"/>
    <w:rsid w:val="004371B7"/>
    <w:rsid w:val="004371CC"/>
    <w:rsid w:val="004376A6"/>
    <w:rsid w:val="00437B38"/>
    <w:rsid w:val="00437C77"/>
    <w:rsid w:val="00437CE2"/>
    <w:rsid w:val="00440332"/>
    <w:rsid w:val="00440F96"/>
    <w:rsid w:val="0044105A"/>
    <w:rsid w:val="0044125A"/>
    <w:rsid w:val="004416EB"/>
    <w:rsid w:val="00441A08"/>
    <w:rsid w:val="00442039"/>
    <w:rsid w:val="004420DD"/>
    <w:rsid w:val="00442E00"/>
    <w:rsid w:val="00442F62"/>
    <w:rsid w:val="004433A9"/>
    <w:rsid w:val="00444F23"/>
    <w:rsid w:val="00444F52"/>
    <w:rsid w:val="004450AA"/>
    <w:rsid w:val="0044596F"/>
    <w:rsid w:val="00446FDA"/>
    <w:rsid w:val="0044726F"/>
    <w:rsid w:val="00447518"/>
    <w:rsid w:val="004479E5"/>
    <w:rsid w:val="00447AD9"/>
    <w:rsid w:val="00447AFC"/>
    <w:rsid w:val="00447C01"/>
    <w:rsid w:val="0045043B"/>
    <w:rsid w:val="00450BBB"/>
    <w:rsid w:val="00450DDE"/>
    <w:rsid w:val="0045165F"/>
    <w:rsid w:val="0045313A"/>
    <w:rsid w:val="00453462"/>
    <w:rsid w:val="00453FA2"/>
    <w:rsid w:val="00454894"/>
    <w:rsid w:val="00454E2D"/>
    <w:rsid w:val="00454EC4"/>
    <w:rsid w:val="00454FB7"/>
    <w:rsid w:val="00455066"/>
    <w:rsid w:val="00455FC8"/>
    <w:rsid w:val="00455FDA"/>
    <w:rsid w:val="00456225"/>
    <w:rsid w:val="0045785F"/>
    <w:rsid w:val="00460616"/>
    <w:rsid w:val="00460AA8"/>
    <w:rsid w:val="00460E94"/>
    <w:rsid w:val="004615D2"/>
    <w:rsid w:val="00461C3A"/>
    <w:rsid w:val="004620DD"/>
    <w:rsid w:val="0046320A"/>
    <w:rsid w:val="004648D6"/>
    <w:rsid w:val="00464A7D"/>
    <w:rsid w:val="00464AE6"/>
    <w:rsid w:val="00465574"/>
    <w:rsid w:val="00465595"/>
    <w:rsid w:val="004658F1"/>
    <w:rsid w:val="004659E1"/>
    <w:rsid w:val="004662AA"/>
    <w:rsid w:val="00466465"/>
    <w:rsid w:val="00466A86"/>
    <w:rsid w:val="00466C6D"/>
    <w:rsid w:val="00467402"/>
    <w:rsid w:val="00467AD6"/>
    <w:rsid w:val="00470384"/>
    <w:rsid w:val="004703D2"/>
    <w:rsid w:val="00471C9F"/>
    <w:rsid w:val="00472676"/>
    <w:rsid w:val="00472B83"/>
    <w:rsid w:val="00472C5F"/>
    <w:rsid w:val="0047302A"/>
    <w:rsid w:val="004734E6"/>
    <w:rsid w:val="00473A14"/>
    <w:rsid w:val="00473E76"/>
    <w:rsid w:val="00473F3F"/>
    <w:rsid w:val="00475A74"/>
    <w:rsid w:val="00475CB2"/>
    <w:rsid w:val="004760F0"/>
    <w:rsid w:val="004767A7"/>
    <w:rsid w:val="004769DE"/>
    <w:rsid w:val="00476BDD"/>
    <w:rsid w:val="00476FE0"/>
    <w:rsid w:val="00477020"/>
    <w:rsid w:val="0047741E"/>
    <w:rsid w:val="004778BF"/>
    <w:rsid w:val="00477D59"/>
    <w:rsid w:val="0048012C"/>
    <w:rsid w:val="004801F7"/>
    <w:rsid w:val="00480261"/>
    <w:rsid w:val="00480624"/>
    <w:rsid w:val="0048085F"/>
    <w:rsid w:val="00480D45"/>
    <w:rsid w:val="00480F1F"/>
    <w:rsid w:val="00480FCB"/>
    <w:rsid w:val="004810F3"/>
    <w:rsid w:val="00481AF1"/>
    <w:rsid w:val="00481CC8"/>
    <w:rsid w:val="00482112"/>
    <w:rsid w:val="00482D11"/>
    <w:rsid w:val="004832DC"/>
    <w:rsid w:val="00483380"/>
    <w:rsid w:val="0048377F"/>
    <w:rsid w:val="0048391D"/>
    <w:rsid w:val="004846AE"/>
    <w:rsid w:val="00484C57"/>
    <w:rsid w:val="00484D7D"/>
    <w:rsid w:val="00485106"/>
    <w:rsid w:val="00485926"/>
    <w:rsid w:val="00485FFA"/>
    <w:rsid w:val="00486211"/>
    <w:rsid w:val="004867E2"/>
    <w:rsid w:val="00486E0F"/>
    <w:rsid w:val="004872F6"/>
    <w:rsid w:val="00487B34"/>
    <w:rsid w:val="0049026B"/>
    <w:rsid w:val="00490D05"/>
    <w:rsid w:val="00490E62"/>
    <w:rsid w:val="004910B5"/>
    <w:rsid w:val="004917A5"/>
    <w:rsid w:val="00492062"/>
    <w:rsid w:val="004921A8"/>
    <w:rsid w:val="004921DE"/>
    <w:rsid w:val="004923CF"/>
    <w:rsid w:val="00492448"/>
    <w:rsid w:val="00492474"/>
    <w:rsid w:val="004929AE"/>
    <w:rsid w:val="004931C9"/>
    <w:rsid w:val="00493289"/>
    <w:rsid w:val="004933EC"/>
    <w:rsid w:val="00493717"/>
    <w:rsid w:val="0049386C"/>
    <w:rsid w:val="004941ED"/>
    <w:rsid w:val="00494491"/>
    <w:rsid w:val="004947E7"/>
    <w:rsid w:val="00494C7A"/>
    <w:rsid w:val="00495005"/>
    <w:rsid w:val="00495396"/>
    <w:rsid w:val="00495CC8"/>
    <w:rsid w:val="00495E55"/>
    <w:rsid w:val="0049629F"/>
    <w:rsid w:val="00496E9D"/>
    <w:rsid w:val="00497286"/>
    <w:rsid w:val="0049743F"/>
    <w:rsid w:val="004974A6"/>
    <w:rsid w:val="00497B02"/>
    <w:rsid w:val="004A0301"/>
    <w:rsid w:val="004A0359"/>
    <w:rsid w:val="004A098B"/>
    <w:rsid w:val="004A09B2"/>
    <w:rsid w:val="004A09DF"/>
    <w:rsid w:val="004A0D16"/>
    <w:rsid w:val="004A3086"/>
    <w:rsid w:val="004A30A9"/>
    <w:rsid w:val="004A3315"/>
    <w:rsid w:val="004A3D33"/>
    <w:rsid w:val="004A3E65"/>
    <w:rsid w:val="004A4171"/>
    <w:rsid w:val="004A59E2"/>
    <w:rsid w:val="004A5AEC"/>
    <w:rsid w:val="004A5E7F"/>
    <w:rsid w:val="004A6D6C"/>
    <w:rsid w:val="004A78EB"/>
    <w:rsid w:val="004A7EC8"/>
    <w:rsid w:val="004B00D2"/>
    <w:rsid w:val="004B1F54"/>
    <w:rsid w:val="004B22B8"/>
    <w:rsid w:val="004B23F0"/>
    <w:rsid w:val="004B2406"/>
    <w:rsid w:val="004B3A90"/>
    <w:rsid w:val="004B448A"/>
    <w:rsid w:val="004B4856"/>
    <w:rsid w:val="004B4DDE"/>
    <w:rsid w:val="004B59AC"/>
    <w:rsid w:val="004B5C02"/>
    <w:rsid w:val="004B64F9"/>
    <w:rsid w:val="004B69B8"/>
    <w:rsid w:val="004B6EAF"/>
    <w:rsid w:val="004C00E5"/>
    <w:rsid w:val="004C110C"/>
    <w:rsid w:val="004C1386"/>
    <w:rsid w:val="004C283E"/>
    <w:rsid w:val="004C2CA7"/>
    <w:rsid w:val="004C2F56"/>
    <w:rsid w:val="004C3326"/>
    <w:rsid w:val="004C385E"/>
    <w:rsid w:val="004C3DD9"/>
    <w:rsid w:val="004C451C"/>
    <w:rsid w:val="004C5335"/>
    <w:rsid w:val="004C6367"/>
    <w:rsid w:val="004C6775"/>
    <w:rsid w:val="004C6D63"/>
    <w:rsid w:val="004C6E6D"/>
    <w:rsid w:val="004C702B"/>
    <w:rsid w:val="004C79AE"/>
    <w:rsid w:val="004C79FB"/>
    <w:rsid w:val="004C7BEE"/>
    <w:rsid w:val="004C7CFF"/>
    <w:rsid w:val="004D0038"/>
    <w:rsid w:val="004D00F5"/>
    <w:rsid w:val="004D08CC"/>
    <w:rsid w:val="004D1995"/>
    <w:rsid w:val="004D1D87"/>
    <w:rsid w:val="004D248C"/>
    <w:rsid w:val="004D3A3B"/>
    <w:rsid w:val="004D3B42"/>
    <w:rsid w:val="004D401A"/>
    <w:rsid w:val="004D4328"/>
    <w:rsid w:val="004D488B"/>
    <w:rsid w:val="004D512D"/>
    <w:rsid w:val="004D5D04"/>
    <w:rsid w:val="004D6244"/>
    <w:rsid w:val="004D66BC"/>
    <w:rsid w:val="004D7202"/>
    <w:rsid w:val="004D7EF6"/>
    <w:rsid w:val="004E011E"/>
    <w:rsid w:val="004E05BC"/>
    <w:rsid w:val="004E0892"/>
    <w:rsid w:val="004E1F90"/>
    <w:rsid w:val="004E3ADE"/>
    <w:rsid w:val="004E3F9D"/>
    <w:rsid w:val="004E4500"/>
    <w:rsid w:val="004E4668"/>
    <w:rsid w:val="004E4F66"/>
    <w:rsid w:val="004E545B"/>
    <w:rsid w:val="004E57BE"/>
    <w:rsid w:val="004E5AFA"/>
    <w:rsid w:val="004E5DFC"/>
    <w:rsid w:val="004E6299"/>
    <w:rsid w:val="004E6AF9"/>
    <w:rsid w:val="004E6C44"/>
    <w:rsid w:val="004E6D03"/>
    <w:rsid w:val="004E77A8"/>
    <w:rsid w:val="004F03A2"/>
    <w:rsid w:val="004F06B0"/>
    <w:rsid w:val="004F1473"/>
    <w:rsid w:val="004F17BD"/>
    <w:rsid w:val="004F1C19"/>
    <w:rsid w:val="004F2304"/>
    <w:rsid w:val="004F2914"/>
    <w:rsid w:val="004F2E4D"/>
    <w:rsid w:val="004F2FF9"/>
    <w:rsid w:val="004F30E6"/>
    <w:rsid w:val="004F3891"/>
    <w:rsid w:val="004F39ED"/>
    <w:rsid w:val="004F4164"/>
    <w:rsid w:val="004F4C11"/>
    <w:rsid w:val="004F4C6B"/>
    <w:rsid w:val="004F4E5B"/>
    <w:rsid w:val="004F5751"/>
    <w:rsid w:val="004F63D6"/>
    <w:rsid w:val="004F643B"/>
    <w:rsid w:val="004F64A1"/>
    <w:rsid w:val="004F6523"/>
    <w:rsid w:val="004F69BA"/>
    <w:rsid w:val="004F6E71"/>
    <w:rsid w:val="004F7734"/>
    <w:rsid w:val="005011D8"/>
    <w:rsid w:val="00501444"/>
    <w:rsid w:val="00501C27"/>
    <w:rsid w:val="00501C97"/>
    <w:rsid w:val="0050225D"/>
    <w:rsid w:val="005022AB"/>
    <w:rsid w:val="005024DA"/>
    <w:rsid w:val="00502D3E"/>
    <w:rsid w:val="00503059"/>
    <w:rsid w:val="00503356"/>
    <w:rsid w:val="00503966"/>
    <w:rsid w:val="00503B1B"/>
    <w:rsid w:val="00504542"/>
    <w:rsid w:val="00505576"/>
    <w:rsid w:val="00505A12"/>
    <w:rsid w:val="00505F2C"/>
    <w:rsid w:val="0050638A"/>
    <w:rsid w:val="00506425"/>
    <w:rsid w:val="00506650"/>
    <w:rsid w:val="005066C5"/>
    <w:rsid w:val="005067E7"/>
    <w:rsid w:val="00507583"/>
    <w:rsid w:val="00510003"/>
    <w:rsid w:val="005102EC"/>
    <w:rsid w:val="00510E8F"/>
    <w:rsid w:val="00511593"/>
    <w:rsid w:val="00511873"/>
    <w:rsid w:val="00511EC0"/>
    <w:rsid w:val="00511FBD"/>
    <w:rsid w:val="005129B6"/>
    <w:rsid w:val="00512CA3"/>
    <w:rsid w:val="00512F40"/>
    <w:rsid w:val="00513AC0"/>
    <w:rsid w:val="00513D04"/>
    <w:rsid w:val="00513F0C"/>
    <w:rsid w:val="005145BD"/>
    <w:rsid w:val="00514CA7"/>
    <w:rsid w:val="00515472"/>
    <w:rsid w:val="00515890"/>
    <w:rsid w:val="00516F87"/>
    <w:rsid w:val="00517557"/>
    <w:rsid w:val="00517E93"/>
    <w:rsid w:val="005203B2"/>
    <w:rsid w:val="00521906"/>
    <w:rsid w:val="0052274B"/>
    <w:rsid w:val="00522941"/>
    <w:rsid w:val="005229E7"/>
    <w:rsid w:val="00522CC1"/>
    <w:rsid w:val="00522F5D"/>
    <w:rsid w:val="0052309A"/>
    <w:rsid w:val="00523F95"/>
    <w:rsid w:val="00525201"/>
    <w:rsid w:val="00525378"/>
    <w:rsid w:val="00526AAE"/>
    <w:rsid w:val="005275C4"/>
    <w:rsid w:val="00527BF8"/>
    <w:rsid w:val="00527E0C"/>
    <w:rsid w:val="005306CC"/>
    <w:rsid w:val="005309D1"/>
    <w:rsid w:val="00530C4D"/>
    <w:rsid w:val="005316D1"/>
    <w:rsid w:val="00531A2B"/>
    <w:rsid w:val="0053228E"/>
    <w:rsid w:val="005328A5"/>
    <w:rsid w:val="005328EF"/>
    <w:rsid w:val="00532B4C"/>
    <w:rsid w:val="00532E0C"/>
    <w:rsid w:val="00532EF0"/>
    <w:rsid w:val="005334B3"/>
    <w:rsid w:val="00533DAC"/>
    <w:rsid w:val="0053434D"/>
    <w:rsid w:val="005344EB"/>
    <w:rsid w:val="005349FA"/>
    <w:rsid w:val="0053550F"/>
    <w:rsid w:val="00535AE7"/>
    <w:rsid w:val="00535CEB"/>
    <w:rsid w:val="00535F79"/>
    <w:rsid w:val="00536786"/>
    <w:rsid w:val="00537D1F"/>
    <w:rsid w:val="00540688"/>
    <w:rsid w:val="00540CB4"/>
    <w:rsid w:val="00540CFE"/>
    <w:rsid w:val="0054174F"/>
    <w:rsid w:val="00541875"/>
    <w:rsid w:val="00542120"/>
    <w:rsid w:val="005423DF"/>
    <w:rsid w:val="00542B65"/>
    <w:rsid w:val="00542FA9"/>
    <w:rsid w:val="00543369"/>
    <w:rsid w:val="0054383D"/>
    <w:rsid w:val="00544188"/>
    <w:rsid w:val="0054420D"/>
    <w:rsid w:val="00544239"/>
    <w:rsid w:val="00544F32"/>
    <w:rsid w:val="00544FA1"/>
    <w:rsid w:val="00545249"/>
    <w:rsid w:val="005452FA"/>
    <w:rsid w:val="00545386"/>
    <w:rsid w:val="005453A7"/>
    <w:rsid w:val="00546F11"/>
    <w:rsid w:val="00547203"/>
    <w:rsid w:val="00547269"/>
    <w:rsid w:val="005477E3"/>
    <w:rsid w:val="0054790F"/>
    <w:rsid w:val="00547D09"/>
    <w:rsid w:val="00550741"/>
    <w:rsid w:val="00551AB6"/>
    <w:rsid w:val="005523C3"/>
    <w:rsid w:val="0055293E"/>
    <w:rsid w:val="00552C17"/>
    <w:rsid w:val="00553D4F"/>
    <w:rsid w:val="00553E02"/>
    <w:rsid w:val="00554089"/>
    <w:rsid w:val="0055514C"/>
    <w:rsid w:val="005552C7"/>
    <w:rsid w:val="005552D5"/>
    <w:rsid w:val="00555F55"/>
    <w:rsid w:val="00557200"/>
    <w:rsid w:val="00557B64"/>
    <w:rsid w:val="005604AC"/>
    <w:rsid w:val="005604F8"/>
    <w:rsid w:val="00560CD5"/>
    <w:rsid w:val="005616C9"/>
    <w:rsid w:val="005616D0"/>
    <w:rsid w:val="00562458"/>
    <w:rsid w:val="005626D6"/>
    <w:rsid w:val="00562B85"/>
    <w:rsid w:val="005634F8"/>
    <w:rsid w:val="00563873"/>
    <w:rsid w:val="00564F4C"/>
    <w:rsid w:val="00565460"/>
    <w:rsid w:val="00565916"/>
    <w:rsid w:val="00565CEE"/>
    <w:rsid w:val="00565E67"/>
    <w:rsid w:val="00566783"/>
    <w:rsid w:val="0056678A"/>
    <w:rsid w:val="005668BC"/>
    <w:rsid w:val="00566E12"/>
    <w:rsid w:val="0056766C"/>
    <w:rsid w:val="00567DE6"/>
    <w:rsid w:val="00567F47"/>
    <w:rsid w:val="00570276"/>
    <w:rsid w:val="00570995"/>
    <w:rsid w:val="00570A59"/>
    <w:rsid w:val="00571121"/>
    <w:rsid w:val="00571B08"/>
    <w:rsid w:val="00571F3E"/>
    <w:rsid w:val="00573558"/>
    <w:rsid w:val="00574611"/>
    <w:rsid w:val="0057556F"/>
    <w:rsid w:val="0057563E"/>
    <w:rsid w:val="00576D37"/>
    <w:rsid w:val="00577146"/>
    <w:rsid w:val="005800EF"/>
    <w:rsid w:val="00580630"/>
    <w:rsid w:val="005811DD"/>
    <w:rsid w:val="00581996"/>
    <w:rsid w:val="00581DC9"/>
    <w:rsid w:val="00581FA3"/>
    <w:rsid w:val="0058204C"/>
    <w:rsid w:val="0058258E"/>
    <w:rsid w:val="005828D6"/>
    <w:rsid w:val="00582BC6"/>
    <w:rsid w:val="00582CD1"/>
    <w:rsid w:val="00583776"/>
    <w:rsid w:val="00583959"/>
    <w:rsid w:val="00583D1D"/>
    <w:rsid w:val="00583EF3"/>
    <w:rsid w:val="005851E8"/>
    <w:rsid w:val="005852C2"/>
    <w:rsid w:val="005853E1"/>
    <w:rsid w:val="005859DE"/>
    <w:rsid w:val="00585ABB"/>
    <w:rsid w:val="005866D9"/>
    <w:rsid w:val="005869BF"/>
    <w:rsid w:val="00586AB0"/>
    <w:rsid w:val="00586F6A"/>
    <w:rsid w:val="00587EAD"/>
    <w:rsid w:val="005907A1"/>
    <w:rsid w:val="00590F59"/>
    <w:rsid w:val="005915E1"/>
    <w:rsid w:val="005940B3"/>
    <w:rsid w:val="00594192"/>
    <w:rsid w:val="005942CF"/>
    <w:rsid w:val="005946D3"/>
    <w:rsid w:val="00594CA6"/>
    <w:rsid w:val="0059559B"/>
    <w:rsid w:val="00595BA0"/>
    <w:rsid w:val="00595C8C"/>
    <w:rsid w:val="00595DFC"/>
    <w:rsid w:val="00596C2B"/>
    <w:rsid w:val="0059714A"/>
    <w:rsid w:val="005974C8"/>
    <w:rsid w:val="00597D54"/>
    <w:rsid w:val="005A00C7"/>
    <w:rsid w:val="005A0921"/>
    <w:rsid w:val="005A0CA3"/>
    <w:rsid w:val="005A0F90"/>
    <w:rsid w:val="005A13A0"/>
    <w:rsid w:val="005A30CB"/>
    <w:rsid w:val="005A3622"/>
    <w:rsid w:val="005A36A4"/>
    <w:rsid w:val="005A3AE7"/>
    <w:rsid w:val="005A3B79"/>
    <w:rsid w:val="005A3D62"/>
    <w:rsid w:val="005A3F60"/>
    <w:rsid w:val="005A43CC"/>
    <w:rsid w:val="005A455F"/>
    <w:rsid w:val="005A4DA2"/>
    <w:rsid w:val="005A56F1"/>
    <w:rsid w:val="005A57F8"/>
    <w:rsid w:val="005A693E"/>
    <w:rsid w:val="005A6957"/>
    <w:rsid w:val="005A72E6"/>
    <w:rsid w:val="005A77CB"/>
    <w:rsid w:val="005A7B3D"/>
    <w:rsid w:val="005B001F"/>
    <w:rsid w:val="005B01EE"/>
    <w:rsid w:val="005B035D"/>
    <w:rsid w:val="005B0DF4"/>
    <w:rsid w:val="005B10C9"/>
    <w:rsid w:val="005B1D6C"/>
    <w:rsid w:val="005B1ECE"/>
    <w:rsid w:val="005B23D5"/>
    <w:rsid w:val="005B25F4"/>
    <w:rsid w:val="005B2CE0"/>
    <w:rsid w:val="005B3323"/>
    <w:rsid w:val="005B360C"/>
    <w:rsid w:val="005B3BC6"/>
    <w:rsid w:val="005B4200"/>
    <w:rsid w:val="005B4849"/>
    <w:rsid w:val="005B4A12"/>
    <w:rsid w:val="005B4A7D"/>
    <w:rsid w:val="005B4B69"/>
    <w:rsid w:val="005B4CCB"/>
    <w:rsid w:val="005B5605"/>
    <w:rsid w:val="005B5992"/>
    <w:rsid w:val="005B6DD8"/>
    <w:rsid w:val="005B77D6"/>
    <w:rsid w:val="005B7B8B"/>
    <w:rsid w:val="005C0537"/>
    <w:rsid w:val="005C0590"/>
    <w:rsid w:val="005C0AE4"/>
    <w:rsid w:val="005C12BB"/>
    <w:rsid w:val="005C1A70"/>
    <w:rsid w:val="005C1EC8"/>
    <w:rsid w:val="005C3527"/>
    <w:rsid w:val="005C3BA0"/>
    <w:rsid w:val="005C3CC5"/>
    <w:rsid w:val="005C423B"/>
    <w:rsid w:val="005C4493"/>
    <w:rsid w:val="005C474F"/>
    <w:rsid w:val="005C4917"/>
    <w:rsid w:val="005C4EE9"/>
    <w:rsid w:val="005C5C64"/>
    <w:rsid w:val="005C6104"/>
    <w:rsid w:val="005C62C5"/>
    <w:rsid w:val="005C6B2B"/>
    <w:rsid w:val="005C6B85"/>
    <w:rsid w:val="005C701F"/>
    <w:rsid w:val="005C7853"/>
    <w:rsid w:val="005D0102"/>
    <w:rsid w:val="005D0818"/>
    <w:rsid w:val="005D0BE5"/>
    <w:rsid w:val="005D15D1"/>
    <w:rsid w:val="005D1630"/>
    <w:rsid w:val="005D2610"/>
    <w:rsid w:val="005D2CA3"/>
    <w:rsid w:val="005D351C"/>
    <w:rsid w:val="005D3B71"/>
    <w:rsid w:val="005D3D0A"/>
    <w:rsid w:val="005D3E8E"/>
    <w:rsid w:val="005D42D4"/>
    <w:rsid w:val="005D443D"/>
    <w:rsid w:val="005D45AC"/>
    <w:rsid w:val="005D47D0"/>
    <w:rsid w:val="005D4B29"/>
    <w:rsid w:val="005D5309"/>
    <w:rsid w:val="005D5A15"/>
    <w:rsid w:val="005D753B"/>
    <w:rsid w:val="005D7582"/>
    <w:rsid w:val="005D7C4B"/>
    <w:rsid w:val="005E01D1"/>
    <w:rsid w:val="005E063D"/>
    <w:rsid w:val="005E097B"/>
    <w:rsid w:val="005E1114"/>
    <w:rsid w:val="005E137D"/>
    <w:rsid w:val="005E1725"/>
    <w:rsid w:val="005E1E1E"/>
    <w:rsid w:val="005E1F76"/>
    <w:rsid w:val="005E26E1"/>
    <w:rsid w:val="005E27A9"/>
    <w:rsid w:val="005E2A92"/>
    <w:rsid w:val="005E2B0E"/>
    <w:rsid w:val="005E2CCF"/>
    <w:rsid w:val="005E30F0"/>
    <w:rsid w:val="005E4266"/>
    <w:rsid w:val="005E51AC"/>
    <w:rsid w:val="005E52F0"/>
    <w:rsid w:val="005E5B1E"/>
    <w:rsid w:val="005E6457"/>
    <w:rsid w:val="005E6941"/>
    <w:rsid w:val="005E6FC1"/>
    <w:rsid w:val="005E70D9"/>
    <w:rsid w:val="005F049B"/>
    <w:rsid w:val="005F0FF5"/>
    <w:rsid w:val="005F1224"/>
    <w:rsid w:val="005F1329"/>
    <w:rsid w:val="005F2952"/>
    <w:rsid w:val="005F2D62"/>
    <w:rsid w:val="005F37FF"/>
    <w:rsid w:val="005F3CB8"/>
    <w:rsid w:val="005F3EEE"/>
    <w:rsid w:val="005F3FB0"/>
    <w:rsid w:val="005F469A"/>
    <w:rsid w:val="005F4C1D"/>
    <w:rsid w:val="005F4C9A"/>
    <w:rsid w:val="005F4EA4"/>
    <w:rsid w:val="005F5217"/>
    <w:rsid w:val="005F54B1"/>
    <w:rsid w:val="005F59BB"/>
    <w:rsid w:val="005F5B23"/>
    <w:rsid w:val="005F6239"/>
    <w:rsid w:val="005F668A"/>
    <w:rsid w:val="005F6A7C"/>
    <w:rsid w:val="005F6BA3"/>
    <w:rsid w:val="005F6D6A"/>
    <w:rsid w:val="005F7461"/>
    <w:rsid w:val="005F756B"/>
    <w:rsid w:val="005F7F33"/>
    <w:rsid w:val="00600A4E"/>
    <w:rsid w:val="00600CA3"/>
    <w:rsid w:val="00601F12"/>
    <w:rsid w:val="00602419"/>
    <w:rsid w:val="00602DAC"/>
    <w:rsid w:val="00602E6D"/>
    <w:rsid w:val="00603723"/>
    <w:rsid w:val="00604193"/>
    <w:rsid w:val="006045C1"/>
    <w:rsid w:val="0060544F"/>
    <w:rsid w:val="00605E22"/>
    <w:rsid w:val="006060A7"/>
    <w:rsid w:val="006066CE"/>
    <w:rsid w:val="006070B0"/>
    <w:rsid w:val="006074BA"/>
    <w:rsid w:val="0060784D"/>
    <w:rsid w:val="006079B6"/>
    <w:rsid w:val="00607A8F"/>
    <w:rsid w:val="00607B0A"/>
    <w:rsid w:val="00607C24"/>
    <w:rsid w:val="00607F03"/>
    <w:rsid w:val="006118FB"/>
    <w:rsid w:val="00612179"/>
    <w:rsid w:val="006125E4"/>
    <w:rsid w:val="00612849"/>
    <w:rsid w:val="006132B1"/>
    <w:rsid w:val="006133E3"/>
    <w:rsid w:val="00613836"/>
    <w:rsid w:val="00613CE9"/>
    <w:rsid w:val="006147AC"/>
    <w:rsid w:val="00615D91"/>
    <w:rsid w:val="00616647"/>
    <w:rsid w:val="00616C4B"/>
    <w:rsid w:val="00616E40"/>
    <w:rsid w:val="0061720B"/>
    <w:rsid w:val="00620164"/>
    <w:rsid w:val="006203A8"/>
    <w:rsid w:val="0062146F"/>
    <w:rsid w:val="006218C1"/>
    <w:rsid w:val="00621D73"/>
    <w:rsid w:val="00621D91"/>
    <w:rsid w:val="00621F65"/>
    <w:rsid w:val="006221A6"/>
    <w:rsid w:val="00625403"/>
    <w:rsid w:val="00625789"/>
    <w:rsid w:val="006261C4"/>
    <w:rsid w:val="00626906"/>
    <w:rsid w:val="006274E3"/>
    <w:rsid w:val="00630CBB"/>
    <w:rsid w:val="00631692"/>
    <w:rsid w:val="0063237F"/>
    <w:rsid w:val="006336F4"/>
    <w:rsid w:val="00633C23"/>
    <w:rsid w:val="00634498"/>
    <w:rsid w:val="0063479F"/>
    <w:rsid w:val="00634E9D"/>
    <w:rsid w:val="006350B6"/>
    <w:rsid w:val="006352C4"/>
    <w:rsid w:val="006357DE"/>
    <w:rsid w:val="006363E7"/>
    <w:rsid w:val="00636B37"/>
    <w:rsid w:val="00636D0F"/>
    <w:rsid w:val="00636E12"/>
    <w:rsid w:val="006378A0"/>
    <w:rsid w:val="00637C16"/>
    <w:rsid w:val="0064026E"/>
    <w:rsid w:val="006408A8"/>
    <w:rsid w:val="0064097D"/>
    <w:rsid w:val="00640A92"/>
    <w:rsid w:val="00640EE9"/>
    <w:rsid w:val="006412DC"/>
    <w:rsid w:val="0064153A"/>
    <w:rsid w:val="00641981"/>
    <w:rsid w:val="00642479"/>
    <w:rsid w:val="00642639"/>
    <w:rsid w:val="00642C2E"/>
    <w:rsid w:val="006430ED"/>
    <w:rsid w:val="00643A1A"/>
    <w:rsid w:val="00643B55"/>
    <w:rsid w:val="00643B9E"/>
    <w:rsid w:val="00643C36"/>
    <w:rsid w:val="0064421D"/>
    <w:rsid w:val="006447B1"/>
    <w:rsid w:val="006449C1"/>
    <w:rsid w:val="00645856"/>
    <w:rsid w:val="00645AF3"/>
    <w:rsid w:val="00646EE3"/>
    <w:rsid w:val="00647583"/>
    <w:rsid w:val="00650149"/>
    <w:rsid w:val="00650FCF"/>
    <w:rsid w:val="00651632"/>
    <w:rsid w:val="006518FA"/>
    <w:rsid w:val="00652278"/>
    <w:rsid w:val="006522E3"/>
    <w:rsid w:val="00652328"/>
    <w:rsid w:val="006523B7"/>
    <w:rsid w:val="006528E2"/>
    <w:rsid w:val="00652B02"/>
    <w:rsid w:val="00652F67"/>
    <w:rsid w:val="0065357F"/>
    <w:rsid w:val="00653C3A"/>
    <w:rsid w:val="00653F9B"/>
    <w:rsid w:val="0065431A"/>
    <w:rsid w:val="00654CFE"/>
    <w:rsid w:val="00655421"/>
    <w:rsid w:val="00655CC9"/>
    <w:rsid w:val="0065710E"/>
    <w:rsid w:val="00657A45"/>
    <w:rsid w:val="0066055E"/>
    <w:rsid w:val="00660735"/>
    <w:rsid w:val="00660B83"/>
    <w:rsid w:val="00660C8D"/>
    <w:rsid w:val="00661196"/>
    <w:rsid w:val="006612CE"/>
    <w:rsid w:val="00661437"/>
    <w:rsid w:val="0066147A"/>
    <w:rsid w:val="00661886"/>
    <w:rsid w:val="00661FB8"/>
    <w:rsid w:val="0066222F"/>
    <w:rsid w:val="0066263E"/>
    <w:rsid w:val="006629B5"/>
    <w:rsid w:val="00664356"/>
    <w:rsid w:val="006646D1"/>
    <w:rsid w:val="006648A4"/>
    <w:rsid w:val="00664B6C"/>
    <w:rsid w:val="00665635"/>
    <w:rsid w:val="0066578E"/>
    <w:rsid w:val="00666531"/>
    <w:rsid w:val="006665E6"/>
    <w:rsid w:val="0066675E"/>
    <w:rsid w:val="00666777"/>
    <w:rsid w:val="00666AC6"/>
    <w:rsid w:val="00666C03"/>
    <w:rsid w:val="00667018"/>
    <w:rsid w:val="0066723D"/>
    <w:rsid w:val="006672D1"/>
    <w:rsid w:val="00667388"/>
    <w:rsid w:val="00667A43"/>
    <w:rsid w:val="00667E7C"/>
    <w:rsid w:val="00667F16"/>
    <w:rsid w:val="00667F6B"/>
    <w:rsid w:val="0067070D"/>
    <w:rsid w:val="00670ADD"/>
    <w:rsid w:val="00670C5A"/>
    <w:rsid w:val="0067125A"/>
    <w:rsid w:val="0067138F"/>
    <w:rsid w:val="0067149D"/>
    <w:rsid w:val="0067161B"/>
    <w:rsid w:val="00671DC6"/>
    <w:rsid w:val="006722AB"/>
    <w:rsid w:val="006722D9"/>
    <w:rsid w:val="00672576"/>
    <w:rsid w:val="00672618"/>
    <w:rsid w:val="00672ED3"/>
    <w:rsid w:val="00674597"/>
    <w:rsid w:val="00674C86"/>
    <w:rsid w:val="0067517E"/>
    <w:rsid w:val="0067613D"/>
    <w:rsid w:val="00676929"/>
    <w:rsid w:val="00680360"/>
    <w:rsid w:val="006812E2"/>
    <w:rsid w:val="006813A3"/>
    <w:rsid w:val="00681997"/>
    <w:rsid w:val="00681B38"/>
    <w:rsid w:val="00681C38"/>
    <w:rsid w:val="00681D87"/>
    <w:rsid w:val="00682177"/>
    <w:rsid w:val="00682649"/>
    <w:rsid w:val="00682D55"/>
    <w:rsid w:val="00682D91"/>
    <w:rsid w:val="0068372A"/>
    <w:rsid w:val="006846A3"/>
    <w:rsid w:val="006847C6"/>
    <w:rsid w:val="006855D6"/>
    <w:rsid w:val="00685A18"/>
    <w:rsid w:val="00685F95"/>
    <w:rsid w:val="0068656F"/>
    <w:rsid w:val="00686786"/>
    <w:rsid w:val="00686C93"/>
    <w:rsid w:val="00686DDF"/>
    <w:rsid w:val="00687516"/>
    <w:rsid w:val="0068792A"/>
    <w:rsid w:val="00687FB5"/>
    <w:rsid w:val="00690963"/>
    <w:rsid w:val="00691C71"/>
    <w:rsid w:val="00691C90"/>
    <w:rsid w:val="00691EE7"/>
    <w:rsid w:val="006920B8"/>
    <w:rsid w:val="0069250F"/>
    <w:rsid w:val="00692909"/>
    <w:rsid w:val="0069291E"/>
    <w:rsid w:val="00693207"/>
    <w:rsid w:val="0069389F"/>
    <w:rsid w:val="00693E83"/>
    <w:rsid w:val="00695AF2"/>
    <w:rsid w:val="00695B3E"/>
    <w:rsid w:val="00695DE2"/>
    <w:rsid w:val="006962A9"/>
    <w:rsid w:val="006963FB"/>
    <w:rsid w:val="00697BF0"/>
    <w:rsid w:val="006A1A02"/>
    <w:rsid w:val="006A1AB9"/>
    <w:rsid w:val="006A20C9"/>
    <w:rsid w:val="006A2197"/>
    <w:rsid w:val="006A2199"/>
    <w:rsid w:val="006A2751"/>
    <w:rsid w:val="006A2770"/>
    <w:rsid w:val="006A320F"/>
    <w:rsid w:val="006A34EB"/>
    <w:rsid w:val="006A45CA"/>
    <w:rsid w:val="006A4999"/>
    <w:rsid w:val="006A505F"/>
    <w:rsid w:val="006A5287"/>
    <w:rsid w:val="006A5398"/>
    <w:rsid w:val="006A54B3"/>
    <w:rsid w:val="006A5C6B"/>
    <w:rsid w:val="006A6405"/>
    <w:rsid w:val="006A696B"/>
    <w:rsid w:val="006A6AB1"/>
    <w:rsid w:val="006A7A73"/>
    <w:rsid w:val="006A7C56"/>
    <w:rsid w:val="006B08BE"/>
    <w:rsid w:val="006B093E"/>
    <w:rsid w:val="006B132F"/>
    <w:rsid w:val="006B1C82"/>
    <w:rsid w:val="006B1E27"/>
    <w:rsid w:val="006B1E86"/>
    <w:rsid w:val="006B22A9"/>
    <w:rsid w:val="006B2441"/>
    <w:rsid w:val="006B2804"/>
    <w:rsid w:val="006B2A95"/>
    <w:rsid w:val="006B4814"/>
    <w:rsid w:val="006B4D2E"/>
    <w:rsid w:val="006B58E0"/>
    <w:rsid w:val="006B5DB0"/>
    <w:rsid w:val="006B5F51"/>
    <w:rsid w:val="006B5FC8"/>
    <w:rsid w:val="006B6216"/>
    <w:rsid w:val="006B7BD5"/>
    <w:rsid w:val="006C02CD"/>
    <w:rsid w:val="006C05F7"/>
    <w:rsid w:val="006C0660"/>
    <w:rsid w:val="006C0983"/>
    <w:rsid w:val="006C101B"/>
    <w:rsid w:val="006C14E0"/>
    <w:rsid w:val="006C16B7"/>
    <w:rsid w:val="006C1900"/>
    <w:rsid w:val="006C1E51"/>
    <w:rsid w:val="006C2323"/>
    <w:rsid w:val="006C4CF5"/>
    <w:rsid w:val="006C4D7C"/>
    <w:rsid w:val="006C4EB3"/>
    <w:rsid w:val="006C5347"/>
    <w:rsid w:val="006C5615"/>
    <w:rsid w:val="006C58CE"/>
    <w:rsid w:val="006C6077"/>
    <w:rsid w:val="006C63A2"/>
    <w:rsid w:val="006C6B24"/>
    <w:rsid w:val="006C6EA3"/>
    <w:rsid w:val="006C70EA"/>
    <w:rsid w:val="006C76B4"/>
    <w:rsid w:val="006C7867"/>
    <w:rsid w:val="006C7F8D"/>
    <w:rsid w:val="006D00AB"/>
    <w:rsid w:val="006D0375"/>
    <w:rsid w:val="006D0A32"/>
    <w:rsid w:val="006D1FE5"/>
    <w:rsid w:val="006D28B2"/>
    <w:rsid w:val="006D3FD1"/>
    <w:rsid w:val="006D4C34"/>
    <w:rsid w:val="006D572F"/>
    <w:rsid w:val="006D5F7F"/>
    <w:rsid w:val="006D616B"/>
    <w:rsid w:val="006D61DA"/>
    <w:rsid w:val="006D633B"/>
    <w:rsid w:val="006D6465"/>
    <w:rsid w:val="006D65EA"/>
    <w:rsid w:val="006D6753"/>
    <w:rsid w:val="006D7112"/>
    <w:rsid w:val="006D7818"/>
    <w:rsid w:val="006D7AA8"/>
    <w:rsid w:val="006D7ABC"/>
    <w:rsid w:val="006D7B33"/>
    <w:rsid w:val="006D7B36"/>
    <w:rsid w:val="006E00B7"/>
    <w:rsid w:val="006E02A2"/>
    <w:rsid w:val="006E06B1"/>
    <w:rsid w:val="006E10D9"/>
    <w:rsid w:val="006E14A3"/>
    <w:rsid w:val="006E1FF6"/>
    <w:rsid w:val="006E229B"/>
    <w:rsid w:val="006E273D"/>
    <w:rsid w:val="006E2BCD"/>
    <w:rsid w:val="006E352B"/>
    <w:rsid w:val="006E3C74"/>
    <w:rsid w:val="006E3F8C"/>
    <w:rsid w:val="006E4368"/>
    <w:rsid w:val="006E4421"/>
    <w:rsid w:val="006E4ADB"/>
    <w:rsid w:val="006E5A19"/>
    <w:rsid w:val="006E5F1E"/>
    <w:rsid w:val="006E64F4"/>
    <w:rsid w:val="006E6532"/>
    <w:rsid w:val="006E6574"/>
    <w:rsid w:val="006E6DB6"/>
    <w:rsid w:val="006E7024"/>
    <w:rsid w:val="006E7BE4"/>
    <w:rsid w:val="006F056D"/>
    <w:rsid w:val="006F11AF"/>
    <w:rsid w:val="006F1B51"/>
    <w:rsid w:val="006F2672"/>
    <w:rsid w:val="006F293C"/>
    <w:rsid w:val="006F2F48"/>
    <w:rsid w:val="006F44E7"/>
    <w:rsid w:val="006F47C8"/>
    <w:rsid w:val="006F51A2"/>
    <w:rsid w:val="006F56EE"/>
    <w:rsid w:val="006F56F0"/>
    <w:rsid w:val="006F62A8"/>
    <w:rsid w:val="006F6360"/>
    <w:rsid w:val="006F648B"/>
    <w:rsid w:val="006F653B"/>
    <w:rsid w:val="006F65A6"/>
    <w:rsid w:val="006F684B"/>
    <w:rsid w:val="006F6F93"/>
    <w:rsid w:val="00700D64"/>
    <w:rsid w:val="0070100D"/>
    <w:rsid w:val="00701D2A"/>
    <w:rsid w:val="00701E40"/>
    <w:rsid w:val="007020DA"/>
    <w:rsid w:val="00702CB5"/>
    <w:rsid w:val="00703383"/>
    <w:rsid w:val="007051BE"/>
    <w:rsid w:val="00705248"/>
    <w:rsid w:val="0070567C"/>
    <w:rsid w:val="00705A40"/>
    <w:rsid w:val="007065D6"/>
    <w:rsid w:val="00706651"/>
    <w:rsid w:val="00706653"/>
    <w:rsid w:val="00706774"/>
    <w:rsid w:val="00706B03"/>
    <w:rsid w:val="00706F15"/>
    <w:rsid w:val="00706F7C"/>
    <w:rsid w:val="007072CE"/>
    <w:rsid w:val="00707DED"/>
    <w:rsid w:val="00707EA6"/>
    <w:rsid w:val="007100B5"/>
    <w:rsid w:val="0071040E"/>
    <w:rsid w:val="00710F07"/>
    <w:rsid w:val="0071129D"/>
    <w:rsid w:val="00711B13"/>
    <w:rsid w:val="00712183"/>
    <w:rsid w:val="00712CC0"/>
    <w:rsid w:val="00713CD0"/>
    <w:rsid w:val="00713DB4"/>
    <w:rsid w:val="0071439C"/>
    <w:rsid w:val="007166D0"/>
    <w:rsid w:val="0071697E"/>
    <w:rsid w:val="00716C53"/>
    <w:rsid w:val="00717EA8"/>
    <w:rsid w:val="0072016C"/>
    <w:rsid w:val="00720958"/>
    <w:rsid w:val="0072096D"/>
    <w:rsid w:val="00721F15"/>
    <w:rsid w:val="0072235A"/>
    <w:rsid w:val="00722A2F"/>
    <w:rsid w:val="00722B28"/>
    <w:rsid w:val="00723A48"/>
    <w:rsid w:val="0072406D"/>
    <w:rsid w:val="00724A84"/>
    <w:rsid w:val="007251F1"/>
    <w:rsid w:val="00725501"/>
    <w:rsid w:val="007255F1"/>
    <w:rsid w:val="007258E6"/>
    <w:rsid w:val="00725E44"/>
    <w:rsid w:val="007269F9"/>
    <w:rsid w:val="00726F14"/>
    <w:rsid w:val="007279FC"/>
    <w:rsid w:val="00727EA1"/>
    <w:rsid w:val="00730385"/>
    <w:rsid w:val="007304E4"/>
    <w:rsid w:val="00730F2C"/>
    <w:rsid w:val="00731050"/>
    <w:rsid w:val="007318B3"/>
    <w:rsid w:val="00731A40"/>
    <w:rsid w:val="00731ABF"/>
    <w:rsid w:val="00731EFC"/>
    <w:rsid w:val="007328AE"/>
    <w:rsid w:val="00732928"/>
    <w:rsid w:val="00733214"/>
    <w:rsid w:val="007334F7"/>
    <w:rsid w:val="00733965"/>
    <w:rsid w:val="00734026"/>
    <w:rsid w:val="007344FE"/>
    <w:rsid w:val="00734CD6"/>
    <w:rsid w:val="00735830"/>
    <w:rsid w:val="007361A7"/>
    <w:rsid w:val="007368C0"/>
    <w:rsid w:val="00736D93"/>
    <w:rsid w:val="0073711D"/>
    <w:rsid w:val="00737291"/>
    <w:rsid w:val="0073734E"/>
    <w:rsid w:val="00737454"/>
    <w:rsid w:val="0073785C"/>
    <w:rsid w:val="00737B4B"/>
    <w:rsid w:val="00737CC5"/>
    <w:rsid w:val="00740517"/>
    <w:rsid w:val="007407AF"/>
    <w:rsid w:val="00740CA4"/>
    <w:rsid w:val="00741AA7"/>
    <w:rsid w:val="00742F7D"/>
    <w:rsid w:val="0074352D"/>
    <w:rsid w:val="007435DC"/>
    <w:rsid w:val="0074392C"/>
    <w:rsid w:val="00743E19"/>
    <w:rsid w:val="007441B5"/>
    <w:rsid w:val="007446CB"/>
    <w:rsid w:val="00744E6D"/>
    <w:rsid w:val="007457E4"/>
    <w:rsid w:val="00745D4F"/>
    <w:rsid w:val="00746D5B"/>
    <w:rsid w:val="0074718B"/>
    <w:rsid w:val="0074742A"/>
    <w:rsid w:val="00750664"/>
    <w:rsid w:val="00750907"/>
    <w:rsid w:val="00750A5B"/>
    <w:rsid w:val="00751055"/>
    <w:rsid w:val="007516EA"/>
    <w:rsid w:val="00751812"/>
    <w:rsid w:val="00751D25"/>
    <w:rsid w:val="0075218C"/>
    <w:rsid w:val="007525D0"/>
    <w:rsid w:val="00752CE2"/>
    <w:rsid w:val="00752E24"/>
    <w:rsid w:val="00752E2C"/>
    <w:rsid w:val="0075305A"/>
    <w:rsid w:val="007536B4"/>
    <w:rsid w:val="00753DE7"/>
    <w:rsid w:val="007544D4"/>
    <w:rsid w:val="00754ACC"/>
    <w:rsid w:val="00754C21"/>
    <w:rsid w:val="00754CA2"/>
    <w:rsid w:val="0075501D"/>
    <w:rsid w:val="0075528D"/>
    <w:rsid w:val="00755403"/>
    <w:rsid w:val="00755F05"/>
    <w:rsid w:val="00756B6D"/>
    <w:rsid w:val="00756F9F"/>
    <w:rsid w:val="00757289"/>
    <w:rsid w:val="007572F6"/>
    <w:rsid w:val="007573B1"/>
    <w:rsid w:val="007576B6"/>
    <w:rsid w:val="00757715"/>
    <w:rsid w:val="00760347"/>
    <w:rsid w:val="00760442"/>
    <w:rsid w:val="00760772"/>
    <w:rsid w:val="0076099F"/>
    <w:rsid w:val="00760A43"/>
    <w:rsid w:val="00761321"/>
    <w:rsid w:val="007616C5"/>
    <w:rsid w:val="00761DC8"/>
    <w:rsid w:val="00761F5E"/>
    <w:rsid w:val="00762755"/>
    <w:rsid w:val="00762FCA"/>
    <w:rsid w:val="00763497"/>
    <w:rsid w:val="0076376A"/>
    <w:rsid w:val="007639F4"/>
    <w:rsid w:val="00763C0A"/>
    <w:rsid w:val="007642B9"/>
    <w:rsid w:val="00764D21"/>
    <w:rsid w:val="00764EB1"/>
    <w:rsid w:val="007668EC"/>
    <w:rsid w:val="00766D32"/>
    <w:rsid w:val="00767130"/>
    <w:rsid w:val="00767DEE"/>
    <w:rsid w:val="0077003B"/>
    <w:rsid w:val="00771110"/>
    <w:rsid w:val="00771289"/>
    <w:rsid w:val="007734B3"/>
    <w:rsid w:val="00773724"/>
    <w:rsid w:val="00773D8D"/>
    <w:rsid w:val="00775532"/>
    <w:rsid w:val="00775846"/>
    <w:rsid w:val="007775E6"/>
    <w:rsid w:val="00777925"/>
    <w:rsid w:val="007779F8"/>
    <w:rsid w:val="00780AB0"/>
    <w:rsid w:val="00780DC3"/>
    <w:rsid w:val="00781395"/>
    <w:rsid w:val="0078228E"/>
    <w:rsid w:val="007829A3"/>
    <w:rsid w:val="00782BA3"/>
    <w:rsid w:val="00782DFC"/>
    <w:rsid w:val="007832C9"/>
    <w:rsid w:val="00784AA2"/>
    <w:rsid w:val="00785053"/>
    <w:rsid w:val="00785CE9"/>
    <w:rsid w:val="00786460"/>
    <w:rsid w:val="00786699"/>
    <w:rsid w:val="00786713"/>
    <w:rsid w:val="00786772"/>
    <w:rsid w:val="0079064E"/>
    <w:rsid w:val="00790EAB"/>
    <w:rsid w:val="007913AD"/>
    <w:rsid w:val="00791551"/>
    <w:rsid w:val="0079158F"/>
    <w:rsid w:val="0079200B"/>
    <w:rsid w:val="007925DE"/>
    <w:rsid w:val="0079309E"/>
    <w:rsid w:val="0079315A"/>
    <w:rsid w:val="00794BA8"/>
    <w:rsid w:val="00794E4E"/>
    <w:rsid w:val="007952A1"/>
    <w:rsid w:val="007959C0"/>
    <w:rsid w:val="00796C5C"/>
    <w:rsid w:val="00796D55"/>
    <w:rsid w:val="00797296"/>
    <w:rsid w:val="0079783D"/>
    <w:rsid w:val="00797A24"/>
    <w:rsid w:val="007A02C0"/>
    <w:rsid w:val="007A0629"/>
    <w:rsid w:val="007A0695"/>
    <w:rsid w:val="007A1132"/>
    <w:rsid w:val="007A14C5"/>
    <w:rsid w:val="007A1812"/>
    <w:rsid w:val="007A20BB"/>
    <w:rsid w:val="007A2184"/>
    <w:rsid w:val="007A288D"/>
    <w:rsid w:val="007A2A1D"/>
    <w:rsid w:val="007A2B2B"/>
    <w:rsid w:val="007A3063"/>
    <w:rsid w:val="007A334C"/>
    <w:rsid w:val="007A33BC"/>
    <w:rsid w:val="007A3D26"/>
    <w:rsid w:val="007A49E3"/>
    <w:rsid w:val="007A4A11"/>
    <w:rsid w:val="007A4BBD"/>
    <w:rsid w:val="007A5832"/>
    <w:rsid w:val="007A5DFB"/>
    <w:rsid w:val="007A5EF5"/>
    <w:rsid w:val="007A72BE"/>
    <w:rsid w:val="007A7B2D"/>
    <w:rsid w:val="007B0001"/>
    <w:rsid w:val="007B01AA"/>
    <w:rsid w:val="007B020A"/>
    <w:rsid w:val="007B065A"/>
    <w:rsid w:val="007B080C"/>
    <w:rsid w:val="007B0CA4"/>
    <w:rsid w:val="007B13F2"/>
    <w:rsid w:val="007B1DAD"/>
    <w:rsid w:val="007B25AB"/>
    <w:rsid w:val="007B2BFA"/>
    <w:rsid w:val="007B2C00"/>
    <w:rsid w:val="007B2E3E"/>
    <w:rsid w:val="007B33B1"/>
    <w:rsid w:val="007B3513"/>
    <w:rsid w:val="007B3B3A"/>
    <w:rsid w:val="007B3C3E"/>
    <w:rsid w:val="007B3C46"/>
    <w:rsid w:val="007B4991"/>
    <w:rsid w:val="007B4C9C"/>
    <w:rsid w:val="007B53E6"/>
    <w:rsid w:val="007B63F7"/>
    <w:rsid w:val="007B6F4A"/>
    <w:rsid w:val="007B704C"/>
    <w:rsid w:val="007B7555"/>
    <w:rsid w:val="007B7790"/>
    <w:rsid w:val="007B78AE"/>
    <w:rsid w:val="007C0521"/>
    <w:rsid w:val="007C0A9B"/>
    <w:rsid w:val="007C181E"/>
    <w:rsid w:val="007C1880"/>
    <w:rsid w:val="007C23C1"/>
    <w:rsid w:val="007C24D6"/>
    <w:rsid w:val="007C2786"/>
    <w:rsid w:val="007C2C10"/>
    <w:rsid w:val="007C2E0C"/>
    <w:rsid w:val="007C30CC"/>
    <w:rsid w:val="007C4C32"/>
    <w:rsid w:val="007C5B46"/>
    <w:rsid w:val="007C5CF2"/>
    <w:rsid w:val="007C63F2"/>
    <w:rsid w:val="007C63FA"/>
    <w:rsid w:val="007C66E5"/>
    <w:rsid w:val="007C6F9B"/>
    <w:rsid w:val="007C7216"/>
    <w:rsid w:val="007C749C"/>
    <w:rsid w:val="007D0D0A"/>
    <w:rsid w:val="007D10CE"/>
    <w:rsid w:val="007D1E53"/>
    <w:rsid w:val="007D2251"/>
    <w:rsid w:val="007D2440"/>
    <w:rsid w:val="007D2474"/>
    <w:rsid w:val="007D2E6F"/>
    <w:rsid w:val="007D3993"/>
    <w:rsid w:val="007D3B39"/>
    <w:rsid w:val="007D469A"/>
    <w:rsid w:val="007D4EDA"/>
    <w:rsid w:val="007D51AC"/>
    <w:rsid w:val="007D5906"/>
    <w:rsid w:val="007D5D4C"/>
    <w:rsid w:val="007D611F"/>
    <w:rsid w:val="007D6C35"/>
    <w:rsid w:val="007D73DA"/>
    <w:rsid w:val="007D7795"/>
    <w:rsid w:val="007E089D"/>
    <w:rsid w:val="007E1060"/>
    <w:rsid w:val="007E13A1"/>
    <w:rsid w:val="007E1D1D"/>
    <w:rsid w:val="007E1E04"/>
    <w:rsid w:val="007E2243"/>
    <w:rsid w:val="007E231A"/>
    <w:rsid w:val="007E27E0"/>
    <w:rsid w:val="007E2C8D"/>
    <w:rsid w:val="007E3DF4"/>
    <w:rsid w:val="007E49AF"/>
    <w:rsid w:val="007E4A65"/>
    <w:rsid w:val="007E52EA"/>
    <w:rsid w:val="007E5AF3"/>
    <w:rsid w:val="007E5FFA"/>
    <w:rsid w:val="007E66C9"/>
    <w:rsid w:val="007E6FC8"/>
    <w:rsid w:val="007E74C1"/>
    <w:rsid w:val="007F0377"/>
    <w:rsid w:val="007F0489"/>
    <w:rsid w:val="007F07D5"/>
    <w:rsid w:val="007F130D"/>
    <w:rsid w:val="007F1D17"/>
    <w:rsid w:val="007F25EC"/>
    <w:rsid w:val="007F2DA1"/>
    <w:rsid w:val="007F3176"/>
    <w:rsid w:val="007F32EE"/>
    <w:rsid w:val="007F444D"/>
    <w:rsid w:val="007F47D9"/>
    <w:rsid w:val="007F4F87"/>
    <w:rsid w:val="007F5498"/>
    <w:rsid w:val="007F58AE"/>
    <w:rsid w:val="007F58F5"/>
    <w:rsid w:val="007F5C32"/>
    <w:rsid w:val="007F616D"/>
    <w:rsid w:val="007F6312"/>
    <w:rsid w:val="007F7DEF"/>
    <w:rsid w:val="00800237"/>
    <w:rsid w:val="00800F46"/>
    <w:rsid w:val="00801033"/>
    <w:rsid w:val="00801570"/>
    <w:rsid w:val="00801C0B"/>
    <w:rsid w:val="008020FC"/>
    <w:rsid w:val="0080244A"/>
    <w:rsid w:val="00802662"/>
    <w:rsid w:val="00803CA0"/>
    <w:rsid w:val="00803DA2"/>
    <w:rsid w:val="00803E4D"/>
    <w:rsid w:val="00804B36"/>
    <w:rsid w:val="00804B55"/>
    <w:rsid w:val="00804CE4"/>
    <w:rsid w:val="0080503A"/>
    <w:rsid w:val="0080588B"/>
    <w:rsid w:val="00806119"/>
    <w:rsid w:val="00807ED8"/>
    <w:rsid w:val="0081021F"/>
    <w:rsid w:val="00810559"/>
    <w:rsid w:val="008105AD"/>
    <w:rsid w:val="00810854"/>
    <w:rsid w:val="00810CB4"/>
    <w:rsid w:val="00810FFD"/>
    <w:rsid w:val="0081121C"/>
    <w:rsid w:val="008112C2"/>
    <w:rsid w:val="008115AA"/>
    <w:rsid w:val="00811684"/>
    <w:rsid w:val="0081195F"/>
    <w:rsid w:val="00811D11"/>
    <w:rsid w:val="00811D92"/>
    <w:rsid w:val="00811FA5"/>
    <w:rsid w:val="00812225"/>
    <w:rsid w:val="00813040"/>
    <w:rsid w:val="008134DC"/>
    <w:rsid w:val="008139A4"/>
    <w:rsid w:val="00814362"/>
    <w:rsid w:val="00814379"/>
    <w:rsid w:val="00814ABE"/>
    <w:rsid w:val="00815776"/>
    <w:rsid w:val="00817350"/>
    <w:rsid w:val="008178C6"/>
    <w:rsid w:val="00820FF4"/>
    <w:rsid w:val="0082168D"/>
    <w:rsid w:val="008216FD"/>
    <w:rsid w:val="00821BC9"/>
    <w:rsid w:val="00821FFA"/>
    <w:rsid w:val="008238C8"/>
    <w:rsid w:val="008240E6"/>
    <w:rsid w:val="00824252"/>
    <w:rsid w:val="00824ABA"/>
    <w:rsid w:val="00824B1F"/>
    <w:rsid w:val="00824D37"/>
    <w:rsid w:val="00824FEB"/>
    <w:rsid w:val="00825013"/>
    <w:rsid w:val="00825DAD"/>
    <w:rsid w:val="0082625A"/>
    <w:rsid w:val="00826A95"/>
    <w:rsid w:val="00826E45"/>
    <w:rsid w:val="00827B18"/>
    <w:rsid w:val="008300A6"/>
    <w:rsid w:val="0083091C"/>
    <w:rsid w:val="00830C10"/>
    <w:rsid w:val="00830E1B"/>
    <w:rsid w:val="0083113B"/>
    <w:rsid w:val="00831F4A"/>
    <w:rsid w:val="008320D7"/>
    <w:rsid w:val="008322EF"/>
    <w:rsid w:val="008338BD"/>
    <w:rsid w:val="00833A6F"/>
    <w:rsid w:val="0083465F"/>
    <w:rsid w:val="00834697"/>
    <w:rsid w:val="008349CE"/>
    <w:rsid w:val="00834FC5"/>
    <w:rsid w:val="0083542A"/>
    <w:rsid w:val="00835BBF"/>
    <w:rsid w:val="00836768"/>
    <w:rsid w:val="00836E2D"/>
    <w:rsid w:val="00836F1E"/>
    <w:rsid w:val="0083700D"/>
    <w:rsid w:val="0083734F"/>
    <w:rsid w:val="0083762D"/>
    <w:rsid w:val="008377EA"/>
    <w:rsid w:val="00837E8F"/>
    <w:rsid w:val="00840009"/>
    <w:rsid w:val="0084031C"/>
    <w:rsid w:val="00840D31"/>
    <w:rsid w:val="00840F5E"/>
    <w:rsid w:val="008418EC"/>
    <w:rsid w:val="00841A33"/>
    <w:rsid w:val="00842E68"/>
    <w:rsid w:val="00842EDA"/>
    <w:rsid w:val="00842FC5"/>
    <w:rsid w:val="008430B7"/>
    <w:rsid w:val="00843615"/>
    <w:rsid w:val="00843725"/>
    <w:rsid w:val="0084382F"/>
    <w:rsid w:val="00843866"/>
    <w:rsid w:val="00843B05"/>
    <w:rsid w:val="00844277"/>
    <w:rsid w:val="008448CE"/>
    <w:rsid w:val="00844ED2"/>
    <w:rsid w:val="00846618"/>
    <w:rsid w:val="00846B79"/>
    <w:rsid w:val="00846C2A"/>
    <w:rsid w:val="008478E7"/>
    <w:rsid w:val="008500F4"/>
    <w:rsid w:val="008504E9"/>
    <w:rsid w:val="0085302B"/>
    <w:rsid w:val="00853815"/>
    <w:rsid w:val="008538BE"/>
    <w:rsid w:val="0085394B"/>
    <w:rsid w:val="0085415B"/>
    <w:rsid w:val="008544ED"/>
    <w:rsid w:val="00855591"/>
    <w:rsid w:val="00855C1B"/>
    <w:rsid w:val="00856884"/>
    <w:rsid w:val="00856DE4"/>
    <w:rsid w:val="00857425"/>
    <w:rsid w:val="00857467"/>
    <w:rsid w:val="00857AEB"/>
    <w:rsid w:val="00857BFF"/>
    <w:rsid w:val="008604F8"/>
    <w:rsid w:val="00861363"/>
    <w:rsid w:val="00861EFB"/>
    <w:rsid w:val="00862077"/>
    <w:rsid w:val="00862472"/>
    <w:rsid w:val="00862519"/>
    <w:rsid w:val="00863093"/>
    <w:rsid w:val="00863150"/>
    <w:rsid w:val="0086368A"/>
    <w:rsid w:val="00864092"/>
    <w:rsid w:val="00864244"/>
    <w:rsid w:val="00864AA6"/>
    <w:rsid w:val="00864EB0"/>
    <w:rsid w:val="00865004"/>
    <w:rsid w:val="00865852"/>
    <w:rsid w:val="00865AD1"/>
    <w:rsid w:val="00865BE0"/>
    <w:rsid w:val="008661D0"/>
    <w:rsid w:val="0086648B"/>
    <w:rsid w:val="008667E4"/>
    <w:rsid w:val="00866827"/>
    <w:rsid w:val="008677AF"/>
    <w:rsid w:val="00867A73"/>
    <w:rsid w:val="00867B95"/>
    <w:rsid w:val="00867E03"/>
    <w:rsid w:val="00867E2A"/>
    <w:rsid w:val="00870203"/>
    <w:rsid w:val="00870684"/>
    <w:rsid w:val="00870D5E"/>
    <w:rsid w:val="00871C4E"/>
    <w:rsid w:val="008730C3"/>
    <w:rsid w:val="00873475"/>
    <w:rsid w:val="0087368E"/>
    <w:rsid w:val="00873B62"/>
    <w:rsid w:val="008743D7"/>
    <w:rsid w:val="0087560D"/>
    <w:rsid w:val="008756AE"/>
    <w:rsid w:val="008761D8"/>
    <w:rsid w:val="00876656"/>
    <w:rsid w:val="00876A67"/>
    <w:rsid w:val="008776BD"/>
    <w:rsid w:val="00877869"/>
    <w:rsid w:val="00881562"/>
    <w:rsid w:val="008816E2"/>
    <w:rsid w:val="008818DF"/>
    <w:rsid w:val="0088242E"/>
    <w:rsid w:val="008824F0"/>
    <w:rsid w:val="0088257F"/>
    <w:rsid w:val="008825E6"/>
    <w:rsid w:val="008828AC"/>
    <w:rsid w:val="00883889"/>
    <w:rsid w:val="0088398E"/>
    <w:rsid w:val="00883AE4"/>
    <w:rsid w:val="00883CFA"/>
    <w:rsid w:val="00883E8F"/>
    <w:rsid w:val="00883F7C"/>
    <w:rsid w:val="008840EF"/>
    <w:rsid w:val="0088414C"/>
    <w:rsid w:val="0088460A"/>
    <w:rsid w:val="008849B4"/>
    <w:rsid w:val="00884BA7"/>
    <w:rsid w:val="00884BCE"/>
    <w:rsid w:val="00884CCC"/>
    <w:rsid w:val="00885B73"/>
    <w:rsid w:val="00885CDE"/>
    <w:rsid w:val="00885D03"/>
    <w:rsid w:val="00885EFE"/>
    <w:rsid w:val="008869C0"/>
    <w:rsid w:val="00887726"/>
    <w:rsid w:val="008904D2"/>
    <w:rsid w:val="00890809"/>
    <w:rsid w:val="0089085F"/>
    <w:rsid w:val="00890E8F"/>
    <w:rsid w:val="00891059"/>
    <w:rsid w:val="008910CA"/>
    <w:rsid w:val="0089116B"/>
    <w:rsid w:val="00891222"/>
    <w:rsid w:val="00891E93"/>
    <w:rsid w:val="00891F6D"/>
    <w:rsid w:val="00892049"/>
    <w:rsid w:val="00892AAB"/>
    <w:rsid w:val="0089318E"/>
    <w:rsid w:val="00893CAA"/>
    <w:rsid w:val="00894B08"/>
    <w:rsid w:val="00895295"/>
    <w:rsid w:val="00895549"/>
    <w:rsid w:val="00896840"/>
    <w:rsid w:val="00897082"/>
    <w:rsid w:val="00897735"/>
    <w:rsid w:val="00897F90"/>
    <w:rsid w:val="008A1062"/>
    <w:rsid w:val="008A186D"/>
    <w:rsid w:val="008A1A6E"/>
    <w:rsid w:val="008A1C4F"/>
    <w:rsid w:val="008A1C8D"/>
    <w:rsid w:val="008A1E41"/>
    <w:rsid w:val="008A20AE"/>
    <w:rsid w:val="008A2D06"/>
    <w:rsid w:val="008A2DE5"/>
    <w:rsid w:val="008A349F"/>
    <w:rsid w:val="008A3986"/>
    <w:rsid w:val="008A490D"/>
    <w:rsid w:val="008A49DD"/>
    <w:rsid w:val="008A4B08"/>
    <w:rsid w:val="008A4E84"/>
    <w:rsid w:val="008A54AE"/>
    <w:rsid w:val="008A55C9"/>
    <w:rsid w:val="008A584F"/>
    <w:rsid w:val="008A59AF"/>
    <w:rsid w:val="008A5B50"/>
    <w:rsid w:val="008A5BF5"/>
    <w:rsid w:val="008A6513"/>
    <w:rsid w:val="008B06D4"/>
    <w:rsid w:val="008B08A8"/>
    <w:rsid w:val="008B09FC"/>
    <w:rsid w:val="008B0C7C"/>
    <w:rsid w:val="008B1AAA"/>
    <w:rsid w:val="008B1F31"/>
    <w:rsid w:val="008B20A2"/>
    <w:rsid w:val="008B26D4"/>
    <w:rsid w:val="008B2F18"/>
    <w:rsid w:val="008B318D"/>
    <w:rsid w:val="008B37C7"/>
    <w:rsid w:val="008B3870"/>
    <w:rsid w:val="008B3A2F"/>
    <w:rsid w:val="008B3B53"/>
    <w:rsid w:val="008B43C5"/>
    <w:rsid w:val="008B6037"/>
    <w:rsid w:val="008B6BB9"/>
    <w:rsid w:val="008B7AF6"/>
    <w:rsid w:val="008C0041"/>
    <w:rsid w:val="008C08BB"/>
    <w:rsid w:val="008C096C"/>
    <w:rsid w:val="008C0E26"/>
    <w:rsid w:val="008C1515"/>
    <w:rsid w:val="008C162C"/>
    <w:rsid w:val="008C3202"/>
    <w:rsid w:val="008C42BB"/>
    <w:rsid w:val="008C4FA1"/>
    <w:rsid w:val="008C556F"/>
    <w:rsid w:val="008C57C1"/>
    <w:rsid w:val="008C5BE9"/>
    <w:rsid w:val="008C5CC3"/>
    <w:rsid w:val="008C5D6C"/>
    <w:rsid w:val="008C5F9A"/>
    <w:rsid w:val="008C689E"/>
    <w:rsid w:val="008C6961"/>
    <w:rsid w:val="008C69F4"/>
    <w:rsid w:val="008C6B26"/>
    <w:rsid w:val="008C6DE3"/>
    <w:rsid w:val="008C6F1B"/>
    <w:rsid w:val="008C756E"/>
    <w:rsid w:val="008C76FE"/>
    <w:rsid w:val="008C7FF6"/>
    <w:rsid w:val="008D0CF2"/>
    <w:rsid w:val="008D0FA5"/>
    <w:rsid w:val="008D10D1"/>
    <w:rsid w:val="008D1315"/>
    <w:rsid w:val="008D1453"/>
    <w:rsid w:val="008D16C8"/>
    <w:rsid w:val="008D1E33"/>
    <w:rsid w:val="008D2272"/>
    <w:rsid w:val="008D2523"/>
    <w:rsid w:val="008D2BEF"/>
    <w:rsid w:val="008D2FDF"/>
    <w:rsid w:val="008D4116"/>
    <w:rsid w:val="008D48BF"/>
    <w:rsid w:val="008D4DA5"/>
    <w:rsid w:val="008D5457"/>
    <w:rsid w:val="008D5857"/>
    <w:rsid w:val="008D585A"/>
    <w:rsid w:val="008D7381"/>
    <w:rsid w:val="008D795C"/>
    <w:rsid w:val="008D7B84"/>
    <w:rsid w:val="008D7BAC"/>
    <w:rsid w:val="008D7EEB"/>
    <w:rsid w:val="008D7FAA"/>
    <w:rsid w:val="008E00E7"/>
    <w:rsid w:val="008E03FD"/>
    <w:rsid w:val="008E065D"/>
    <w:rsid w:val="008E0816"/>
    <w:rsid w:val="008E0D4E"/>
    <w:rsid w:val="008E1313"/>
    <w:rsid w:val="008E1706"/>
    <w:rsid w:val="008E1CE6"/>
    <w:rsid w:val="008E20A7"/>
    <w:rsid w:val="008E21D3"/>
    <w:rsid w:val="008E2B8B"/>
    <w:rsid w:val="008E2F19"/>
    <w:rsid w:val="008E3040"/>
    <w:rsid w:val="008E311F"/>
    <w:rsid w:val="008E3168"/>
    <w:rsid w:val="008E3271"/>
    <w:rsid w:val="008E3794"/>
    <w:rsid w:val="008E3AEF"/>
    <w:rsid w:val="008E48CC"/>
    <w:rsid w:val="008E4BB5"/>
    <w:rsid w:val="008E4D05"/>
    <w:rsid w:val="008E4E30"/>
    <w:rsid w:val="008E5161"/>
    <w:rsid w:val="008E559B"/>
    <w:rsid w:val="008E5C28"/>
    <w:rsid w:val="008E5FEB"/>
    <w:rsid w:val="008E6109"/>
    <w:rsid w:val="008E6D81"/>
    <w:rsid w:val="008E71CD"/>
    <w:rsid w:val="008E7587"/>
    <w:rsid w:val="008E7606"/>
    <w:rsid w:val="008E7C43"/>
    <w:rsid w:val="008F0033"/>
    <w:rsid w:val="008F07BA"/>
    <w:rsid w:val="008F0AAE"/>
    <w:rsid w:val="008F0E98"/>
    <w:rsid w:val="008F267B"/>
    <w:rsid w:val="008F2DDF"/>
    <w:rsid w:val="008F2EF4"/>
    <w:rsid w:val="008F2F43"/>
    <w:rsid w:val="008F3168"/>
    <w:rsid w:val="008F37F4"/>
    <w:rsid w:val="008F4786"/>
    <w:rsid w:val="008F4F75"/>
    <w:rsid w:val="008F5BC9"/>
    <w:rsid w:val="008F5ED2"/>
    <w:rsid w:val="008F6718"/>
    <w:rsid w:val="00900B02"/>
    <w:rsid w:val="00901EED"/>
    <w:rsid w:val="00902063"/>
    <w:rsid w:val="0090210A"/>
    <w:rsid w:val="009026C2"/>
    <w:rsid w:val="00902DA3"/>
    <w:rsid w:val="009031B8"/>
    <w:rsid w:val="009031D4"/>
    <w:rsid w:val="00903E94"/>
    <w:rsid w:val="00904AA2"/>
    <w:rsid w:val="00904F38"/>
    <w:rsid w:val="00905F65"/>
    <w:rsid w:val="00906B63"/>
    <w:rsid w:val="009073A9"/>
    <w:rsid w:val="009075A8"/>
    <w:rsid w:val="009078AB"/>
    <w:rsid w:val="00907944"/>
    <w:rsid w:val="009103DE"/>
    <w:rsid w:val="009105E0"/>
    <w:rsid w:val="009113A6"/>
    <w:rsid w:val="009118AD"/>
    <w:rsid w:val="009124BD"/>
    <w:rsid w:val="009135F1"/>
    <w:rsid w:val="0091412F"/>
    <w:rsid w:val="00914224"/>
    <w:rsid w:val="00914275"/>
    <w:rsid w:val="00914878"/>
    <w:rsid w:val="009152E4"/>
    <w:rsid w:val="00915689"/>
    <w:rsid w:val="0091568A"/>
    <w:rsid w:val="00915696"/>
    <w:rsid w:val="00915C31"/>
    <w:rsid w:val="009160E5"/>
    <w:rsid w:val="009168A0"/>
    <w:rsid w:val="009175B9"/>
    <w:rsid w:val="0091766F"/>
    <w:rsid w:val="009209F7"/>
    <w:rsid w:val="00920B6B"/>
    <w:rsid w:val="0092192C"/>
    <w:rsid w:val="00921AF7"/>
    <w:rsid w:val="00921D5D"/>
    <w:rsid w:val="00921E14"/>
    <w:rsid w:val="00923219"/>
    <w:rsid w:val="009236A8"/>
    <w:rsid w:val="00923C0A"/>
    <w:rsid w:val="00923D8D"/>
    <w:rsid w:val="009240AD"/>
    <w:rsid w:val="009240C8"/>
    <w:rsid w:val="009244EF"/>
    <w:rsid w:val="00924902"/>
    <w:rsid w:val="00924A86"/>
    <w:rsid w:val="00925168"/>
    <w:rsid w:val="00925314"/>
    <w:rsid w:val="00925362"/>
    <w:rsid w:val="009257EE"/>
    <w:rsid w:val="00925A4D"/>
    <w:rsid w:val="009265D4"/>
    <w:rsid w:val="009274A7"/>
    <w:rsid w:val="009274BC"/>
    <w:rsid w:val="009278D4"/>
    <w:rsid w:val="009279E6"/>
    <w:rsid w:val="00927CE5"/>
    <w:rsid w:val="00927E8D"/>
    <w:rsid w:val="00930968"/>
    <w:rsid w:val="009314D6"/>
    <w:rsid w:val="009320B9"/>
    <w:rsid w:val="0093258A"/>
    <w:rsid w:val="00932B9A"/>
    <w:rsid w:val="0093319C"/>
    <w:rsid w:val="00933728"/>
    <w:rsid w:val="0093437E"/>
    <w:rsid w:val="009343A4"/>
    <w:rsid w:val="00934D00"/>
    <w:rsid w:val="00934D97"/>
    <w:rsid w:val="00935AF8"/>
    <w:rsid w:val="00935CDF"/>
    <w:rsid w:val="00936413"/>
    <w:rsid w:val="00936FB1"/>
    <w:rsid w:val="00937844"/>
    <w:rsid w:val="00937AE1"/>
    <w:rsid w:val="00940326"/>
    <w:rsid w:val="009405EB"/>
    <w:rsid w:val="009407BB"/>
    <w:rsid w:val="00941213"/>
    <w:rsid w:val="009412F0"/>
    <w:rsid w:val="009412FD"/>
    <w:rsid w:val="00941405"/>
    <w:rsid w:val="009418FD"/>
    <w:rsid w:val="00942AC8"/>
    <w:rsid w:val="00942B01"/>
    <w:rsid w:val="00944037"/>
    <w:rsid w:val="0094428C"/>
    <w:rsid w:val="009454F9"/>
    <w:rsid w:val="0094564F"/>
    <w:rsid w:val="0094705D"/>
    <w:rsid w:val="00947121"/>
    <w:rsid w:val="009479AC"/>
    <w:rsid w:val="00950798"/>
    <w:rsid w:val="009509C2"/>
    <w:rsid w:val="00950B2F"/>
    <w:rsid w:val="00951262"/>
    <w:rsid w:val="00951EB2"/>
    <w:rsid w:val="00952125"/>
    <w:rsid w:val="009525D0"/>
    <w:rsid w:val="00952DF6"/>
    <w:rsid w:val="0095369C"/>
    <w:rsid w:val="00955A33"/>
    <w:rsid w:val="0095639B"/>
    <w:rsid w:val="0095644E"/>
    <w:rsid w:val="009567D3"/>
    <w:rsid w:val="00957268"/>
    <w:rsid w:val="00957421"/>
    <w:rsid w:val="00957958"/>
    <w:rsid w:val="00957A9D"/>
    <w:rsid w:val="009606DD"/>
    <w:rsid w:val="009611AC"/>
    <w:rsid w:val="00961362"/>
    <w:rsid w:val="00962CC2"/>
    <w:rsid w:val="00962EC1"/>
    <w:rsid w:val="00962FA2"/>
    <w:rsid w:val="00963C10"/>
    <w:rsid w:val="00963CB0"/>
    <w:rsid w:val="00963D47"/>
    <w:rsid w:val="00965037"/>
    <w:rsid w:val="00965691"/>
    <w:rsid w:val="00965B5C"/>
    <w:rsid w:val="00966D91"/>
    <w:rsid w:val="00966F41"/>
    <w:rsid w:val="00967825"/>
    <w:rsid w:val="00970FB5"/>
    <w:rsid w:val="00971E83"/>
    <w:rsid w:val="00971EF7"/>
    <w:rsid w:val="0097257E"/>
    <w:rsid w:val="009728AC"/>
    <w:rsid w:val="00972BB3"/>
    <w:rsid w:val="00973EAE"/>
    <w:rsid w:val="009741EF"/>
    <w:rsid w:val="00974359"/>
    <w:rsid w:val="00974A3D"/>
    <w:rsid w:val="00974D64"/>
    <w:rsid w:val="009751DE"/>
    <w:rsid w:val="009755B0"/>
    <w:rsid w:val="0097640C"/>
    <w:rsid w:val="009765CA"/>
    <w:rsid w:val="00977057"/>
    <w:rsid w:val="0097724F"/>
    <w:rsid w:val="009774DB"/>
    <w:rsid w:val="00977547"/>
    <w:rsid w:val="00980373"/>
    <w:rsid w:val="00980B96"/>
    <w:rsid w:val="00980FE5"/>
    <w:rsid w:val="00981447"/>
    <w:rsid w:val="009815D4"/>
    <w:rsid w:val="0098163F"/>
    <w:rsid w:val="00982023"/>
    <w:rsid w:val="009831A7"/>
    <w:rsid w:val="00983542"/>
    <w:rsid w:val="0098366E"/>
    <w:rsid w:val="0098368A"/>
    <w:rsid w:val="00983A56"/>
    <w:rsid w:val="00984940"/>
    <w:rsid w:val="0098495C"/>
    <w:rsid w:val="00985C80"/>
    <w:rsid w:val="009862D1"/>
    <w:rsid w:val="0098654B"/>
    <w:rsid w:val="009867F7"/>
    <w:rsid w:val="00986AD8"/>
    <w:rsid w:val="00986CAA"/>
    <w:rsid w:val="0098790E"/>
    <w:rsid w:val="009910EC"/>
    <w:rsid w:val="00991B84"/>
    <w:rsid w:val="0099207D"/>
    <w:rsid w:val="0099225F"/>
    <w:rsid w:val="00992579"/>
    <w:rsid w:val="009926E1"/>
    <w:rsid w:val="00992B7E"/>
    <w:rsid w:val="009932C9"/>
    <w:rsid w:val="00993D43"/>
    <w:rsid w:val="0099424F"/>
    <w:rsid w:val="00994E8A"/>
    <w:rsid w:val="00995EDA"/>
    <w:rsid w:val="00996C97"/>
    <w:rsid w:val="009975EF"/>
    <w:rsid w:val="00997943"/>
    <w:rsid w:val="00997F9D"/>
    <w:rsid w:val="009A00FB"/>
    <w:rsid w:val="009A05EB"/>
    <w:rsid w:val="009A1034"/>
    <w:rsid w:val="009A14E9"/>
    <w:rsid w:val="009A20A5"/>
    <w:rsid w:val="009A28A5"/>
    <w:rsid w:val="009A2E09"/>
    <w:rsid w:val="009A2FD3"/>
    <w:rsid w:val="009A372D"/>
    <w:rsid w:val="009A37A3"/>
    <w:rsid w:val="009A3989"/>
    <w:rsid w:val="009A39AB"/>
    <w:rsid w:val="009A3E5C"/>
    <w:rsid w:val="009A4524"/>
    <w:rsid w:val="009A469C"/>
    <w:rsid w:val="009A46F5"/>
    <w:rsid w:val="009A5CF7"/>
    <w:rsid w:val="009A5D90"/>
    <w:rsid w:val="009A68D0"/>
    <w:rsid w:val="009A7808"/>
    <w:rsid w:val="009A7E4E"/>
    <w:rsid w:val="009B0AB3"/>
    <w:rsid w:val="009B0D18"/>
    <w:rsid w:val="009B12A3"/>
    <w:rsid w:val="009B12C8"/>
    <w:rsid w:val="009B1BFA"/>
    <w:rsid w:val="009B1E61"/>
    <w:rsid w:val="009B215F"/>
    <w:rsid w:val="009B2299"/>
    <w:rsid w:val="009B234B"/>
    <w:rsid w:val="009B2B6B"/>
    <w:rsid w:val="009B2BA3"/>
    <w:rsid w:val="009B2BD5"/>
    <w:rsid w:val="009B3F07"/>
    <w:rsid w:val="009B4247"/>
    <w:rsid w:val="009B4740"/>
    <w:rsid w:val="009B4953"/>
    <w:rsid w:val="009B4FFB"/>
    <w:rsid w:val="009B58AF"/>
    <w:rsid w:val="009B5CC0"/>
    <w:rsid w:val="009B5F4B"/>
    <w:rsid w:val="009B6E4B"/>
    <w:rsid w:val="009B71C0"/>
    <w:rsid w:val="009B7933"/>
    <w:rsid w:val="009C0332"/>
    <w:rsid w:val="009C2474"/>
    <w:rsid w:val="009C24E6"/>
    <w:rsid w:val="009C29FE"/>
    <w:rsid w:val="009C2F89"/>
    <w:rsid w:val="009C3075"/>
    <w:rsid w:val="009C3300"/>
    <w:rsid w:val="009C35EC"/>
    <w:rsid w:val="009C3A36"/>
    <w:rsid w:val="009C4136"/>
    <w:rsid w:val="009C46F2"/>
    <w:rsid w:val="009C4756"/>
    <w:rsid w:val="009C47D2"/>
    <w:rsid w:val="009C4C6E"/>
    <w:rsid w:val="009C57C3"/>
    <w:rsid w:val="009C6386"/>
    <w:rsid w:val="009C72DE"/>
    <w:rsid w:val="009C75BD"/>
    <w:rsid w:val="009C7D95"/>
    <w:rsid w:val="009D00FC"/>
    <w:rsid w:val="009D0704"/>
    <w:rsid w:val="009D09CE"/>
    <w:rsid w:val="009D0DAA"/>
    <w:rsid w:val="009D1EB1"/>
    <w:rsid w:val="009D228C"/>
    <w:rsid w:val="009D248D"/>
    <w:rsid w:val="009D32FA"/>
    <w:rsid w:val="009D3DC6"/>
    <w:rsid w:val="009D3FFD"/>
    <w:rsid w:val="009D4115"/>
    <w:rsid w:val="009D55AD"/>
    <w:rsid w:val="009D572E"/>
    <w:rsid w:val="009D5CDD"/>
    <w:rsid w:val="009D6190"/>
    <w:rsid w:val="009D6560"/>
    <w:rsid w:val="009D674D"/>
    <w:rsid w:val="009D7F12"/>
    <w:rsid w:val="009E060D"/>
    <w:rsid w:val="009E0F98"/>
    <w:rsid w:val="009E1AC6"/>
    <w:rsid w:val="009E2C4D"/>
    <w:rsid w:val="009E3428"/>
    <w:rsid w:val="009E3991"/>
    <w:rsid w:val="009E3B10"/>
    <w:rsid w:val="009E44B0"/>
    <w:rsid w:val="009E4B2D"/>
    <w:rsid w:val="009E5605"/>
    <w:rsid w:val="009E5916"/>
    <w:rsid w:val="009E5F52"/>
    <w:rsid w:val="009E651A"/>
    <w:rsid w:val="009E6E06"/>
    <w:rsid w:val="009E7729"/>
    <w:rsid w:val="009E7FD5"/>
    <w:rsid w:val="009F13E4"/>
    <w:rsid w:val="009F1476"/>
    <w:rsid w:val="009F1B0D"/>
    <w:rsid w:val="009F213E"/>
    <w:rsid w:val="009F2F32"/>
    <w:rsid w:val="009F3A78"/>
    <w:rsid w:val="009F3BC2"/>
    <w:rsid w:val="009F3E9E"/>
    <w:rsid w:val="009F4703"/>
    <w:rsid w:val="009F47DE"/>
    <w:rsid w:val="009F4CDF"/>
    <w:rsid w:val="009F57FC"/>
    <w:rsid w:val="009F59EC"/>
    <w:rsid w:val="009F5CFB"/>
    <w:rsid w:val="009F6106"/>
    <w:rsid w:val="009F625D"/>
    <w:rsid w:val="009F6C95"/>
    <w:rsid w:val="009F7334"/>
    <w:rsid w:val="00A00344"/>
    <w:rsid w:val="00A00764"/>
    <w:rsid w:val="00A00E8C"/>
    <w:rsid w:val="00A01435"/>
    <w:rsid w:val="00A01DA9"/>
    <w:rsid w:val="00A02039"/>
    <w:rsid w:val="00A02319"/>
    <w:rsid w:val="00A02487"/>
    <w:rsid w:val="00A03107"/>
    <w:rsid w:val="00A03A76"/>
    <w:rsid w:val="00A03EA6"/>
    <w:rsid w:val="00A0453E"/>
    <w:rsid w:val="00A047DD"/>
    <w:rsid w:val="00A04FAB"/>
    <w:rsid w:val="00A057B9"/>
    <w:rsid w:val="00A05A1C"/>
    <w:rsid w:val="00A05B24"/>
    <w:rsid w:val="00A0617A"/>
    <w:rsid w:val="00A064AB"/>
    <w:rsid w:val="00A0668C"/>
    <w:rsid w:val="00A068FA"/>
    <w:rsid w:val="00A07B60"/>
    <w:rsid w:val="00A10CE2"/>
    <w:rsid w:val="00A13073"/>
    <w:rsid w:val="00A13582"/>
    <w:rsid w:val="00A13ECA"/>
    <w:rsid w:val="00A1428A"/>
    <w:rsid w:val="00A1456F"/>
    <w:rsid w:val="00A148F1"/>
    <w:rsid w:val="00A15C7E"/>
    <w:rsid w:val="00A15DA2"/>
    <w:rsid w:val="00A16C77"/>
    <w:rsid w:val="00A202B0"/>
    <w:rsid w:val="00A20317"/>
    <w:rsid w:val="00A2046D"/>
    <w:rsid w:val="00A204A8"/>
    <w:rsid w:val="00A20A55"/>
    <w:rsid w:val="00A20DB8"/>
    <w:rsid w:val="00A21078"/>
    <w:rsid w:val="00A21460"/>
    <w:rsid w:val="00A2193B"/>
    <w:rsid w:val="00A21DC5"/>
    <w:rsid w:val="00A2268F"/>
    <w:rsid w:val="00A22DA8"/>
    <w:rsid w:val="00A22FBF"/>
    <w:rsid w:val="00A23D26"/>
    <w:rsid w:val="00A241EC"/>
    <w:rsid w:val="00A246B4"/>
    <w:rsid w:val="00A25239"/>
    <w:rsid w:val="00A25F1B"/>
    <w:rsid w:val="00A263AE"/>
    <w:rsid w:val="00A26C15"/>
    <w:rsid w:val="00A2798F"/>
    <w:rsid w:val="00A304D5"/>
    <w:rsid w:val="00A30574"/>
    <w:rsid w:val="00A30641"/>
    <w:rsid w:val="00A309FC"/>
    <w:rsid w:val="00A3138C"/>
    <w:rsid w:val="00A3147D"/>
    <w:rsid w:val="00A315D1"/>
    <w:rsid w:val="00A317A3"/>
    <w:rsid w:val="00A319A0"/>
    <w:rsid w:val="00A3299C"/>
    <w:rsid w:val="00A334CA"/>
    <w:rsid w:val="00A334DB"/>
    <w:rsid w:val="00A335FC"/>
    <w:rsid w:val="00A3360B"/>
    <w:rsid w:val="00A33727"/>
    <w:rsid w:val="00A33BC5"/>
    <w:rsid w:val="00A33CCB"/>
    <w:rsid w:val="00A347F7"/>
    <w:rsid w:val="00A3552F"/>
    <w:rsid w:val="00A359FC"/>
    <w:rsid w:val="00A35DDB"/>
    <w:rsid w:val="00A35EF0"/>
    <w:rsid w:val="00A36213"/>
    <w:rsid w:val="00A36852"/>
    <w:rsid w:val="00A36B09"/>
    <w:rsid w:val="00A372F6"/>
    <w:rsid w:val="00A3755F"/>
    <w:rsid w:val="00A378CD"/>
    <w:rsid w:val="00A3791C"/>
    <w:rsid w:val="00A37DA1"/>
    <w:rsid w:val="00A40DB8"/>
    <w:rsid w:val="00A40F71"/>
    <w:rsid w:val="00A41752"/>
    <w:rsid w:val="00A41A05"/>
    <w:rsid w:val="00A41BCE"/>
    <w:rsid w:val="00A41D3B"/>
    <w:rsid w:val="00A42461"/>
    <w:rsid w:val="00A42550"/>
    <w:rsid w:val="00A4321F"/>
    <w:rsid w:val="00A43478"/>
    <w:rsid w:val="00A43A53"/>
    <w:rsid w:val="00A43B9C"/>
    <w:rsid w:val="00A43BAF"/>
    <w:rsid w:val="00A43F01"/>
    <w:rsid w:val="00A43F9F"/>
    <w:rsid w:val="00A43FE9"/>
    <w:rsid w:val="00A44001"/>
    <w:rsid w:val="00A44040"/>
    <w:rsid w:val="00A45309"/>
    <w:rsid w:val="00A458ED"/>
    <w:rsid w:val="00A45A43"/>
    <w:rsid w:val="00A45A6B"/>
    <w:rsid w:val="00A45F5C"/>
    <w:rsid w:val="00A46295"/>
    <w:rsid w:val="00A4641B"/>
    <w:rsid w:val="00A46AB6"/>
    <w:rsid w:val="00A46FBD"/>
    <w:rsid w:val="00A5076D"/>
    <w:rsid w:val="00A5131C"/>
    <w:rsid w:val="00A5161B"/>
    <w:rsid w:val="00A5167E"/>
    <w:rsid w:val="00A535AD"/>
    <w:rsid w:val="00A5381A"/>
    <w:rsid w:val="00A53C04"/>
    <w:rsid w:val="00A53D20"/>
    <w:rsid w:val="00A5427B"/>
    <w:rsid w:val="00A548A8"/>
    <w:rsid w:val="00A54B90"/>
    <w:rsid w:val="00A54C62"/>
    <w:rsid w:val="00A55105"/>
    <w:rsid w:val="00A558F0"/>
    <w:rsid w:val="00A56196"/>
    <w:rsid w:val="00A56461"/>
    <w:rsid w:val="00A56706"/>
    <w:rsid w:val="00A56D07"/>
    <w:rsid w:val="00A5728A"/>
    <w:rsid w:val="00A57826"/>
    <w:rsid w:val="00A57FFA"/>
    <w:rsid w:val="00A609E7"/>
    <w:rsid w:val="00A61DFF"/>
    <w:rsid w:val="00A6215C"/>
    <w:rsid w:val="00A627E3"/>
    <w:rsid w:val="00A63392"/>
    <w:rsid w:val="00A6391A"/>
    <w:rsid w:val="00A63BDE"/>
    <w:rsid w:val="00A640FD"/>
    <w:rsid w:val="00A6491D"/>
    <w:rsid w:val="00A64D6A"/>
    <w:rsid w:val="00A65205"/>
    <w:rsid w:val="00A65FBF"/>
    <w:rsid w:val="00A667EA"/>
    <w:rsid w:val="00A66DE9"/>
    <w:rsid w:val="00A6732E"/>
    <w:rsid w:val="00A675A6"/>
    <w:rsid w:val="00A67B8B"/>
    <w:rsid w:val="00A7027B"/>
    <w:rsid w:val="00A702A2"/>
    <w:rsid w:val="00A70433"/>
    <w:rsid w:val="00A71845"/>
    <w:rsid w:val="00A72260"/>
    <w:rsid w:val="00A72CCC"/>
    <w:rsid w:val="00A7352B"/>
    <w:rsid w:val="00A737E4"/>
    <w:rsid w:val="00A73939"/>
    <w:rsid w:val="00A73FB3"/>
    <w:rsid w:val="00A74337"/>
    <w:rsid w:val="00A7557A"/>
    <w:rsid w:val="00A75719"/>
    <w:rsid w:val="00A7596A"/>
    <w:rsid w:val="00A759DD"/>
    <w:rsid w:val="00A773A7"/>
    <w:rsid w:val="00A800BF"/>
    <w:rsid w:val="00A808C1"/>
    <w:rsid w:val="00A80D21"/>
    <w:rsid w:val="00A80E33"/>
    <w:rsid w:val="00A80FEA"/>
    <w:rsid w:val="00A810D1"/>
    <w:rsid w:val="00A81E67"/>
    <w:rsid w:val="00A82064"/>
    <w:rsid w:val="00A82525"/>
    <w:rsid w:val="00A83B10"/>
    <w:rsid w:val="00A8414A"/>
    <w:rsid w:val="00A8499D"/>
    <w:rsid w:val="00A84A87"/>
    <w:rsid w:val="00A852AC"/>
    <w:rsid w:val="00A86817"/>
    <w:rsid w:val="00A86B6E"/>
    <w:rsid w:val="00A87436"/>
    <w:rsid w:val="00A87D58"/>
    <w:rsid w:val="00A90C7B"/>
    <w:rsid w:val="00A9105F"/>
    <w:rsid w:val="00A916E9"/>
    <w:rsid w:val="00A91B59"/>
    <w:rsid w:val="00A91DB5"/>
    <w:rsid w:val="00A9225F"/>
    <w:rsid w:val="00A9238F"/>
    <w:rsid w:val="00A92DB1"/>
    <w:rsid w:val="00A9341E"/>
    <w:rsid w:val="00A94D27"/>
    <w:rsid w:val="00A959E2"/>
    <w:rsid w:val="00A95BF6"/>
    <w:rsid w:val="00A95CB3"/>
    <w:rsid w:val="00A9602F"/>
    <w:rsid w:val="00A9604D"/>
    <w:rsid w:val="00A96568"/>
    <w:rsid w:val="00A96701"/>
    <w:rsid w:val="00A96ABC"/>
    <w:rsid w:val="00A96CE5"/>
    <w:rsid w:val="00A97216"/>
    <w:rsid w:val="00A978A8"/>
    <w:rsid w:val="00A97D10"/>
    <w:rsid w:val="00AA0BDD"/>
    <w:rsid w:val="00AA1645"/>
    <w:rsid w:val="00AA177A"/>
    <w:rsid w:val="00AA237A"/>
    <w:rsid w:val="00AA2C98"/>
    <w:rsid w:val="00AA2E8D"/>
    <w:rsid w:val="00AA31BA"/>
    <w:rsid w:val="00AA339E"/>
    <w:rsid w:val="00AA34E6"/>
    <w:rsid w:val="00AA36E1"/>
    <w:rsid w:val="00AA3A24"/>
    <w:rsid w:val="00AA3CD5"/>
    <w:rsid w:val="00AA5B70"/>
    <w:rsid w:val="00AA5D60"/>
    <w:rsid w:val="00AA7F0B"/>
    <w:rsid w:val="00AB04BE"/>
    <w:rsid w:val="00AB04DA"/>
    <w:rsid w:val="00AB0674"/>
    <w:rsid w:val="00AB0693"/>
    <w:rsid w:val="00AB08CC"/>
    <w:rsid w:val="00AB0A73"/>
    <w:rsid w:val="00AB110A"/>
    <w:rsid w:val="00AB17DB"/>
    <w:rsid w:val="00AB1B2B"/>
    <w:rsid w:val="00AB2685"/>
    <w:rsid w:val="00AB2A97"/>
    <w:rsid w:val="00AB2CFF"/>
    <w:rsid w:val="00AB2D4D"/>
    <w:rsid w:val="00AB391E"/>
    <w:rsid w:val="00AB3A67"/>
    <w:rsid w:val="00AB3D25"/>
    <w:rsid w:val="00AB465F"/>
    <w:rsid w:val="00AB468E"/>
    <w:rsid w:val="00AB5593"/>
    <w:rsid w:val="00AB57E0"/>
    <w:rsid w:val="00AB5E5E"/>
    <w:rsid w:val="00AB60B4"/>
    <w:rsid w:val="00AB6A57"/>
    <w:rsid w:val="00AB6AF4"/>
    <w:rsid w:val="00AB6C7B"/>
    <w:rsid w:val="00AB6F32"/>
    <w:rsid w:val="00AB70C8"/>
    <w:rsid w:val="00AB7862"/>
    <w:rsid w:val="00AB7D18"/>
    <w:rsid w:val="00AC020A"/>
    <w:rsid w:val="00AC091F"/>
    <w:rsid w:val="00AC0F53"/>
    <w:rsid w:val="00AC105E"/>
    <w:rsid w:val="00AC1707"/>
    <w:rsid w:val="00AC21B6"/>
    <w:rsid w:val="00AC3ADB"/>
    <w:rsid w:val="00AC45ED"/>
    <w:rsid w:val="00AC5396"/>
    <w:rsid w:val="00AC54D3"/>
    <w:rsid w:val="00AC573C"/>
    <w:rsid w:val="00AC5C5A"/>
    <w:rsid w:val="00AC614B"/>
    <w:rsid w:val="00AC6919"/>
    <w:rsid w:val="00AC7081"/>
    <w:rsid w:val="00AC7B28"/>
    <w:rsid w:val="00AD01DC"/>
    <w:rsid w:val="00AD0DE9"/>
    <w:rsid w:val="00AD0E5D"/>
    <w:rsid w:val="00AD0EC3"/>
    <w:rsid w:val="00AD13F7"/>
    <w:rsid w:val="00AD1585"/>
    <w:rsid w:val="00AD1827"/>
    <w:rsid w:val="00AD1B73"/>
    <w:rsid w:val="00AD25B5"/>
    <w:rsid w:val="00AD27C0"/>
    <w:rsid w:val="00AD29C3"/>
    <w:rsid w:val="00AD3282"/>
    <w:rsid w:val="00AD343C"/>
    <w:rsid w:val="00AD3E91"/>
    <w:rsid w:val="00AD42CC"/>
    <w:rsid w:val="00AD58C9"/>
    <w:rsid w:val="00AD5BEF"/>
    <w:rsid w:val="00AD603F"/>
    <w:rsid w:val="00AD607E"/>
    <w:rsid w:val="00AD664B"/>
    <w:rsid w:val="00AD6F93"/>
    <w:rsid w:val="00AE079F"/>
    <w:rsid w:val="00AE11DF"/>
    <w:rsid w:val="00AE1B54"/>
    <w:rsid w:val="00AE1FB0"/>
    <w:rsid w:val="00AE208E"/>
    <w:rsid w:val="00AE29DC"/>
    <w:rsid w:val="00AE2C1A"/>
    <w:rsid w:val="00AE35D8"/>
    <w:rsid w:val="00AE3709"/>
    <w:rsid w:val="00AE46DA"/>
    <w:rsid w:val="00AE4865"/>
    <w:rsid w:val="00AE50ED"/>
    <w:rsid w:val="00AE5818"/>
    <w:rsid w:val="00AE5949"/>
    <w:rsid w:val="00AE6372"/>
    <w:rsid w:val="00AF047D"/>
    <w:rsid w:val="00AF05FE"/>
    <w:rsid w:val="00AF061C"/>
    <w:rsid w:val="00AF06C2"/>
    <w:rsid w:val="00AF1011"/>
    <w:rsid w:val="00AF11CD"/>
    <w:rsid w:val="00AF138D"/>
    <w:rsid w:val="00AF1648"/>
    <w:rsid w:val="00AF16CF"/>
    <w:rsid w:val="00AF1710"/>
    <w:rsid w:val="00AF184F"/>
    <w:rsid w:val="00AF19E5"/>
    <w:rsid w:val="00AF2269"/>
    <w:rsid w:val="00AF2B3D"/>
    <w:rsid w:val="00AF2CEC"/>
    <w:rsid w:val="00AF3376"/>
    <w:rsid w:val="00AF33F8"/>
    <w:rsid w:val="00AF3F4C"/>
    <w:rsid w:val="00AF482C"/>
    <w:rsid w:val="00AF4DFF"/>
    <w:rsid w:val="00AF50EE"/>
    <w:rsid w:val="00AF51CD"/>
    <w:rsid w:val="00AF5281"/>
    <w:rsid w:val="00AF52B1"/>
    <w:rsid w:val="00AF5A65"/>
    <w:rsid w:val="00AF5DFE"/>
    <w:rsid w:val="00AF64A1"/>
    <w:rsid w:val="00AF690F"/>
    <w:rsid w:val="00AF7788"/>
    <w:rsid w:val="00B00942"/>
    <w:rsid w:val="00B00984"/>
    <w:rsid w:val="00B00AD0"/>
    <w:rsid w:val="00B00F12"/>
    <w:rsid w:val="00B01582"/>
    <w:rsid w:val="00B0189C"/>
    <w:rsid w:val="00B018DB"/>
    <w:rsid w:val="00B01EF8"/>
    <w:rsid w:val="00B02372"/>
    <w:rsid w:val="00B031E4"/>
    <w:rsid w:val="00B03814"/>
    <w:rsid w:val="00B03877"/>
    <w:rsid w:val="00B03C88"/>
    <w:rsid w:val="00B042F9"/>
    <w:rsid w:val="00B046A2"/>
    <w:rsid w:val="00B04753"/>
    <w:rsid w:val="00B048C8"/>
    <w:rsid w:val="00B04940"/>
    <w:rsid w:val="00B05136"/>
    <w:rsid w:val="00B06111"/>
    <w:rsid w:val="00B06E7E"/>
    <w:rsid w:val="00B0707D"/>
    <w:rsid w:val="00B10711"/>
    <w:rsid w:val="00B10B23"/>
    <w:rsid w:val="00B11406"/>
    <w:rsid w:val="00B11D50"/>
    <w:rsid w:val="00B12A58"/>
    <w:rsid w:val="00B131C1"/>
    <w:rsid w:val="00B13303"/>
    <w:rsid w:val="00B134E6"/>
    <w:rsid w:val="00B13E93"/>
    <w:rsid w:val="00B1411E"/>
    <w:rsid w:val="00B14455"/>
    <w:rsid w:val="00B14E5D"/>
    <w:rsid w:val="00B15343"/>
    <w:rsid w:val="00B1534A"/>
    <w:rsid w:val="00B1582C"/>
    <w:rsid w:val="00B15A97"/>
    <w:rsid w:val="00B16270"/>
    <w:rsid w:val="00B162A5"/>
    <w:rsid w:val="00B162B2"/>
    <w:rsid w:val="00B16C4D"/>
    <w:rsid w:val="00B16E43"/>
    <w:rsid w:val="00B1715E"/>
    <w:rsid w:val="00B173CE"/>
    <w:rsid w:val="00B17644"/>
    <w:rsid w:val="00B17F82"/>
    <w:rsid w:val="00B2029D"/>
    <w:rsid w:val="00B2071E"/>
    <w:rsid w:val="00B213A2"/>
    <w:rsid w:val="00B21821"/>
    <w:rsid w:val="00B21E5B"/>
    <w:rsid w:val="00B224E9"/>
    <w:rsid w:val="00B22FCB"/>
    <w:rsid w:val="00B23032"/>
    <w:rsid w:val="00B23555"/>
    <w:rsid w:val="00B244E5"/>
    <w:rsid w:val="00B2477D"/>
    <w:rsid w:val="00B2577D"/>
    <w:rsid w:val="00B25B6F"/>
    <w:rsid w:val="00B25C79"/>
    <w:rsid w:val="00B265A6"/>
    <w:rsid w:val="00B272E0"/>
    <w:rsid w:val="00B276F1"/>
    <w:rsid w:val="00B277E0"/>
    <w:rsid w:val="00B27869"/>
    <w:rsid w:val="00B279B9"/>
    <w:rsid w:val="00B27A6A"/>
    <w:rsid w:val="00B27BDC"/>
    <w:rsid w:val="00B27F01"/>
    <w:rsid w:val="00B3026D"/>
    <w:rsid w:val="00B308A8"/>
    <w:rsid w:val="00B30E35"/>
    <w:rsid w:val="00B30EA5"/>
    <w:rsid w:val="00B31002"/>
    <w:rsid w:val="00B31131"/>
    <w:rsid w:val="00B31713"/>
    <w:rsid w:val="00B319B3"/>
    <w:rsid w:val="00B31CD7"/>
    <w:rsid w:val="00B32C24"/>
    <w:rsid w:val="00B3362F"/>
    <w:rsid w:val="00B337B9"/>
    <w:rsid w:val="00B34326"/>
    <w:rsid w:val="00B3487A"/>
    <w:rsid w:val="00B34A7D"/>
    <w:rsid w:val="00B35207"/>
    <w:rsid w:val="00B35A9F"/>
    <w:rsid w:val="00B35C55"/>
    <w:rsid w:val="00B3730E"/>
    <w:rsid w:val="00B37579"/>
    <w:rsid w:val="00B37EF0"/>
    <w:rsid w:val="00B40678"/>
    <w:rsid w:val="00B40C8B"/>
    <w:rsid w:val="00B415EE"/>
    <w:rsid w:val="00B416C8"/>
    <w:rsid w:val="00B41A26"/>
    <w:rsid w:val="00B41C1E"/>
    <w:rsid w:val="00B41C77"/>
    <w:rsid w:val="00B42513"/>
    <w:rsid w:val="00B42DFF"/>
    <w:rsid w:val="00B43323"/>
    <w:rsid w:val="00B4377E"/>
    <w:rsid w:val="00B43D10"/>
    <w:rsid w:val="00B43FFE"/>
    <w:rsid w:val="00B44666"/>
    <w:rsid w:val="00B4468A"/>
    <w:rsid w:val="00B44B88"/>
    <w:rsid w:val="00B44E56"/>
    <w:rsid w:val="00B44EF7"/>
    <w:rsid w:val="00B4517A"/>
    <w:rsid w:val="00B455CB"/>
    <w:rsid w:val="00B45A77"/>
    <w:rsid w:val="00B5005B"/>
    <w:rsid w:val="00B5008B"/>
    <w:rsid w:val="00B50372"/>
    <w:rsid w:val="00B504F2"/>
    <w:rsid w:val="00B50939"/>
    <w:rsid w:val="00B50B09"/>
    <w:rsid w:val="00B515F3"/>
    <w:rsid w:val="00B51AF8"/>
    <w:rsid w:val="00B51C54"/>
    <w:rsid w:val="00B5288F"/>
    <w:rsid w:val="00B529DA"/>
    <w:rsid w:val="00B530FF"/>
    <w:rsid w:val="00B531CB"/>
    <w:rsid w:val="00B5374C"/>
    <w:rsid w:val="00B53764"/>
    <w:rsid w:val="00B538F7"/>
    <w:rsid w:val="00B5392C"/>
    <w:rsid w:val="00B542EE"/>
    <w:rsid w:val="00B54A64"/>
    <w:rsid w:val="00B551B8"/>
    <w:rsid w:val="00B55BBB"/>
    <w:rsid w:val="00B55BE2"/>
    <w:rsid w:val="00B55FE6"/>
    <w:rsid w:val="00B5646D"/>
    <w:rsid w:val="00B56528"/>
    <w:rsid w:val="00B56531"/>
    <w:rsid w:val="00B56C5C"/>
    <w:rsid w:val="00B56FB7"/>
    <w:rsid w:val="00B57390"/>
    <w:rsid w:val="00B57CBC"/>
    <w:rsid w:val="00B57FF9"/>
    <w:rsid w:val="00B6091E"/>
    <w:rsid w:val="00B61111"/>
    <w:rsid w:val="00B61454"/>
    <w:rsid w:val="00B617BA"/>
    <w:rsid w:val="00B61A40"/>
    <w:rsid w:val="00B61C75"/>
    <w:rsid w:val="00B623AE"/>
    <w:rsid w:val="00B623B8"/>
    <w:rsid w:val="00B62529"/>
    <w:rsid w:val="00B6311D"/>
    <w:rsid w:val="00B63242"/>
    <w:rsid w:val="00B634AF"/>
    <w:rsid w:val="00B63A2C"/>
    <w:rsid w:val="00B644D6"/>
    <w:rsid w:val="00B6496A"/>
    <w:rsid w:val="00B64D91"/>
    <w:rsid w:val="00B64FC0"/>
    <w:rsid w:val="00B65A44"/>
    <w:rsid w:val="00B65F68"/>
    <w:rsid w:val="00B6601F"/>
    <w:rsid w:val="00B6685D"/>
    <w:rsid w:val="00B66D6D"/>
    <w:rsid w:val="00B67391"/>
    <w:rsid w:val="00B70153"/>
    <w:rsid w:val="00B7054F"/>
    <w:rsid w:val="00B70565"/>
    <w:rsid w:val="00B70820"/>
    <w:rsid w:val="00B70B6A"/>
    <w:rsid w:val="00B71E50"/>
    <w:rsid w:val="00B72962"/>
    <w:rsid w:val="00B72C56"/>
    <w:rsid w:val="00B73014"/>
    <w:rsid w:val="00B730D2"/>
    <w:rsid w:val="00B74394"/>
    <w:rsid w:val="00B75A6F"/>
    <w:rsid w:val="00B7667B"/>
    <w:rsid w:val="00B766F9"/>
    <w:rsid w:val="00B76A75"/>
    <w:rsid w:val="00B76C4B"/>
    <w:rsid w:val="00B76FA0"/>
    <w:rsid w:val="00B77065"/>
    <w:rsid w:val="00B773FB"/>
    <w:rsid w:val="00B777FA"/>
    <w:rsid w:val="00B77902"/>
    <w:rsid w:val="00B7798B"/>
    <w:rsid w:val="00B8021D"/>
    <w:rsid w:val="00B805C3"/>
    <w:rsid w:val="00B807D4"/>
    <w:rsid w:val="00B80E68"/>
    <w:rsid w:val="00B810D1"/>
    <w:rsid w:val="00B814AD"/>
    <w:rsid w:val="00B837D4"/>
    <w:rsid w:val="00B84971"/>
    <w:rsid w:val="00B84D39"/>
    <w:rsid w:val="00B85740"/>
    <w:rsid w:val="00B85985"/>
    <w:rsid w:val="00B85B86"/>
    <w:rsid w:val="00B86AA9"/>
    <w:rsid w:val="00B87522"/>
    <w:rsid w:val="00B87EEA"/>
    <w:rsid w:val="00B905E8"/>
    <w:rsid w:val="00B90BDC"/>
    <w:rsid w:val="00B91A0B"/>
    <w:rsid w:val="00B9264D"/>
    <w:rsid w:val="00B92CBE"/>
    <w:rsid w:val="00B934F4"/>
    <w:rsid w:val="00B93557"/>
    <w:rsid w:val="00B937A0"/>
    <w:rsid w:val="00B939C3"/>
    <w:rsid w:val="00B94D2F"/>
    <w:rsid w:val="00B95830"/>
    <w:rsid w:val="00B958C2"/>
    <w:rsid w:val="00B95B7D"/>
    <w:rsid w:val="00B95EEB"/>
    <w:rsid w:val="00B96D45"/>
    <w:rsid w:val="00B96FC5"/>
    <w:rsid w:val="00B9794C"/>
    <w:rsid w:val="00B979BD"/>
    <w:rsid w:val="00B97E1D"/>
    <w:rsid w:val="00BA04CC"/>
    <w:rsid w:val="00BA04DA"/>
    <w:rsid w:val="00BA0723"/>
    <w:rsid w:val="00BA0F54"/>
    <w:rsid w:val="00BA149D"/>
    <w:rsid w:val="00BA1674"/>
    <w:rsid w:val="00BA1D31"/>
    <w:rsid w:val="00BA20DC"/>
    <w:rsid w:val="00BA2874"/>
    <w:rsid w:val="00BA2D46"/>
    <w:rsid w:val="00BA3CE8"/>
    <w:rsid w:val="00BA42BC"/>
    <w:rsid w:val="00BA436D"/>
    <w:rsid w:val="00BA4A32"/>
    <w:rsid w:val="00BA5BBF"/>
    <w:rsid w:val="00BA7885"/>
    <w:rsid w:val="00BA7EBF"/>
    <w:rsid w:val="00BB0B55"/>
    <w:rsid w:val="00BB0E1D"/>
    <w:rsid w:val="00BB0E2F"/>
    <w:rsid w:val="00BB0EF2"/>
    <w:rsid w:val="00BB0F04"/>
    <w:rsid w:val="00BB10E0"/>
    <w:rsid w:val="00BB1A8A"/>
    <w:rsid w:val="00BB268D"/>
    <w:rsid w:val="00BB2A55"/>
    <w:rsid w:val="00BB2C2E"/>
    <w:rsid w:val="00BB521E"/>
    <w:rsid w:val="00BB524F"/>
    <w:rsid w:val="00BB5450"/>
    <w:rsid w:val="00BB5FAE"/>
    <w:rsid w:val="00BB6E01"/>
    <w:rsid w:val="00BB70F7"/>
    <w:rsid w:val="00BB7BE4"/>
    <w:rsid w:val="00BC0204"/>
    <w:rsid w:val="00BC083E"/>
    <w:rsid w:val="00BC0986"/>
    <w:rsid w:val="00BC0D3D"/>
    <w:rsid w:val="00BC1D93"/>
    <w:rsid w:val="00BC205B"/>
    <w:rsid w:val="00BC20FA"/>
    <w:rsid w:val="00BC2960"/>
    <w:rsid w:val="00BC296D"/>
    <w:rsid w:val="00BC44FE"/>
    <w:rsid w:val="00BC48FF"/>
    <w:rsid w:val="00BC5566"/>
    <w:rsid w:val="00BC55E0"/>
    <w:rsid w:val="00BC6213"/>
    <w:rsid w:val="00BC6983"/>
    <w:rsid w:val="00BC6A68"/>
    <w:rsid w:val="00BC703D"/>
    <w:rsid w:val="00BC7D2B"/>
    <w:rsid w:val="00BD00B9"/>
    <w:rsid w:val="00BD099B"/>
    <w:rsid w:val="00BD1283"/>
    <w:rsid w:val="00BD143D"/>
    <w:rsid w:val="00BD1461"/>
    <w:rsid w:val="00BD2634"/>
    <w:rsid w:val="00BD297F"/>
    <w:rsid w:val="00BD2BF4"/>
    <w:rsid w:val="00BD2D0A"/>
    <w:rsid w:val="00BD3380"/>
    <w:rsid w:val="00BD342D"/>
    <w:rsid w:val="00BD444D"/>
    <w:rsid w:val="00BD5BAB"/>
    <w:rsid w:val="00BD60E7"/>
    <w:rsid w:val="00BD6105"/>
    <w:rsid w:val="00BD6E22"/>
    <w:rsid w:val="00BD7DE0"/>
    <w:rsid w:val="00BD7E17"/>
    <w:rsid w:val="00BE05D1"/>
    <w:rsid w:val="00BE0ED2"/>
    <w:rsid w:val="00BE1312"/>
    <w:rsid w:val="00BE1966"/>
    <w:rsid w:val="00BE1EDC"/>
    <w:rsid w:val="00BE276C"/>
    <w:rsid w:val="00BE37D9"/>
    <w:rsid w:val="00BE3DCF"/>
    <w:rsid w:val="00BE5D68"/>
    <w:rsid w:val="00BE5DA2"/>
    <w:rsid w:val="00BE7447"/>
    <w:rsid w:val="00BE795D"/>
    <w:rsid w:val="00BF00F6"/>
    <w:rsid w:val="00BF1A87"/>
    <w:rsid w:val="00BF2E23"/>
    <w:rsid w:val="00BF362A"/>
    <w:rsid w:val="00BF37AC"/>
    <w:rsid w:val="00BF37C8"/>
    <w:rsid w:val="00BF39BC"/>
    <w:rsid w:val="00BF3F26"/>
    <w:rsid w:val="00BF4293"/>
    <w:rsid w:val="00BF5050"/>
    <w:rsid w:val="00BF5F43"/>
    <w:rsid w:val="00BF6DE3"/>
    <w:rsid w:val="00BF6F95"/>
    <w:rsid w:val="00BF774D"/>
    <w:rsid w:val="00C01C53"/>
    <w:rsid w:val="00C01F17"/>
    <w:rsid w:val="00C01F4D"/>
    <w:rsid w:val="00C02001"/>
    <w:rsid w:val="00C04291"/>
    <w:rsid w:val="00C045C1"/>
    <w:rsid w:val="00C04AD4"/>
    <w:rsid w:val="00C05267"/>
    <w:rsid w:val="00C0581A"/>
    <w:rsid w:val="00C05ABC"/>
    <w:rsid w:val="00C062BE"/>
    <w:rsid w:val="00C06567"/>
    <w:rsid w:val="00C0659E"/>
    <w:rsid w:val="00C06663"/>
    <w:rsid w:val="00C06D92"/>
    <w:rsid w:val="00C06F94"/>
    <w:rsid w:val="00C07477"/>
    <w:rsid w:val="00C076F4"/>
    <w:rsid w:val="00C079DA"/>
    <w:rsid w:val="00C07A60"/>
    <w:rsid w:val="00C07DBF"/>
    <w:rsid w:val="00C07F9B"/>
    <w:rsid w:val="00C107DF"/>
    <w:rsid w:val="00C110F2"/>
    <w:rsid w:val="00C11DC7"/>
    <w:rsid w:val="00C120F5"/>
    <w:rsid w:val="00C1237C"/>
    <w:rsid w:val="00C124B8"/>
    <w:rsid w:val="00C12554"/>
    <w:rsid w:val="00C12B07"/>
    <w:rsid w:val="00C12F39"/>
    <w:rsid w:val="00C13907"/>
    <w:rsid w:val="00C14603"/>
    <w:rsid w:val="00C1499B"/>
    <w:rsid w:val="00C1536B"/>
    <w:rsid w:val="00C15519"/>
    <w:rsid w:val="00C15555"/>
    <w:rsid w:val="00C15938"/>
    <w:rsid w:val="00C15954"/>
    <w:rsid w:val="00C1667C"/>
    <w:rsid w:val="00C166AB"/>
    <w:rsid w:val="00C1670D"/>
    <w:rsid w:val="00C17199"/>
    <w:rsid w:val="00C17E79"/>
    <w:rsid w:val="00C203B2"/>
    <w:rsid w:val="00C2058C"/>
    <w:rsid w:val="00C21345"/>
    <w:rsid w:val="00C21590"/>
    <w:rsid w:val="00C21AD4"/>
    <w:rsid w:val="00C2230C"/>
    <w:rsid w:val="00C22404"/>
    <w:rsid w:val="00C2272A"/>
    <w:rsid w:val="00C22760"/>
    <w:rsid w:val="00C22EF0"/>
    <w:rsid w:val="00C2316E"/>
    <w:rsid w:val="00C2383B"/>
    <w:rsid w:val="00C23860"/>
    <w:rsid w:val="00C239FE"/>
    <w:rsid w:val="00C23E73"/>
    <w:rsid w:val="00C23F44"/>
    <w:rsid w:val="00C24639"/>
    <w:rsid w:val="00C25A61"/>
    <w:rsid w:val="00C26AFD"/>
    <w:rsid w:val="00C26B04"/>
    <w:rsid w:val="00C27ADD"/>
    <w:rsid w:val="00C302D0"/>
    <w:rsid w:val="00C3080F"/>
    <w:rsid w:val="00C30BFB"/>
    <w:rsid w:val="00C30C6D"/>
    <w:rsid w:val="00C319E5"/>
    <w:rsid w:val="00C322C4"/>
    <w:rsid w:val="00C3244F"/>
    <w:rsid w:val="00C32550"/>
    <w:rsid w:val="00C3285D"/>
    <w:rsid w:val="00C3311C"/>
    <w:rsid w:val="00C3340A"/>
    <w:rsid w:val="00C33A23"/>
    <w:rsid w:val="00C33AF7"/>
    <w:rsid w:val="00C34EAE"/>
    <w:rsid w:val="00C34F6F"/>
    <w:rsid w:val="00C35514"/>
    <w:rsid w:val="00C356FA"/>
    <w:rsid w:val="00C3583E"/>
    <w:rsid w:val="00C35E67"/>
    <w:rsid w:val="00C361D7"/>
    <w:rsid w:val="00C3693E"/>
    <w:rsid w:val="00C36F37"/>
    <w:rsid w:val="00C37192"/>
    <w:rsid w:val="00C371F8"/>
    <w:rsid w:val="00C3750A"/>
    <w:rsid w:val="00C37B2A"/>
    <w:rsid w:val="00C41165"/>
    <w:rsid w:val="00C412F3"/>
    <w:rsid w:val="00C41BAB"/>
    <w:rsid w:val="00C41F4E"/>
    <w:rsid w:val="00C42E8A"/>
    <w:rsid w:val="00C43EF5"/>
    <w:rsid w:val="00C4461D"/>
    <w:rsid w:val="00C446A4"/>
    <w:rsid w:val="00C44E4D"/>
    <w:rsid w:val="00C44F3B"/>
    <w:rsid w:val="00C4540E"/>
    <w:rsid w:val="00C4576F"/>
    <w:rsid w:val="00C457CA"/>
    <w:rsid w:val="00C46693"/>
    <w:rsid w:val="00C46B68"/>
    <w:rsid w:val="00C46C63"/>
    <w:rsid w:val="00C47489"/>
    <w:rsid w:val="00C47516"/>
    <w:rsid w:val="00C47BA6"/>
    <w:rsid w:val="00C47D8A"/>
    <w:rsid w:val="00C47E77"/>
    <w:rsid w:val="00C47F3A"/>
    <w:rsid w:val="00C50038"/>
    <w:rsid w:val="00C505EA"/>
    <w:rsid w:val="00C507C1"/>
    <w:rsid w:val="00C50CFD"/>
    <w:rsid w:val="00C50E82"/>
    <w:rsid w:val="00C51458"/>
    <w:rsid w:val="00C51BC6"/>
    <w:rsid w:val="00C52102"/>
    <w:rsid w:val="00C52A60"/>
    <w:rsid w:val="00C5300A"/>
    <w:rsid w:val="00C53189"/>
    <w:rsid w:val="00C532CF"/>
    <w:rsid w:val="00C53953"/>
    <w:rsid w:val="00C54848"/>
    <w:rsid w:val="00C54A1D"/>
    <w:rsid w:val="00C54B8A"/>
    <w:rsid w:val="00C54E09"/>
    <w:rsid w:val="00C5513F"/>
    <w:rsid w:val="00C5592B"/>
    <w:rsid w:val="00C55DE7"/>
    <w:rsid w:val="00C56FCA"/>
    <w:rsid w:val="00C56FE4"/>
    <w:rsid w:val="00C57123"/>
    <w:rsid w:val="00C5717A"/>
    <w:rsid w:val="00C6046B"/>
    <w:rsid w:val="00C60CC2"/>
    <w:rsid w:val="00C60CE4"/>
    <w:rsid w:val="00C60FC8"/>
    <w:rsid w:val="00C61AEC"/>
    <w:rsid w:val="00C61C34"/>
    <w:rsid w:val="00C62BD4"/>
    <w:rsid w:val="00C62F36"/>
    <w:rsid w:val="00C62FE7"/>
    <w:rsid w:val="00C6324D"/>
    <w:rsid w:val="00C63417"/>
    <w:rsid w:val="00C639AF"/>
    <w:rsid w:val="00C648CB"/>
    <w:rsid w:val="00C650E1"/>
    <w:rsid w:val="00C655B0"/>
    <w:rsid w:val="00C65635"/>
    <w:rsid w:val="00C656C9"/>
    <w:rsid w:val="00C65A10"/>
    <w:rsid w:val="00C6656E"/>
    <w:rsid w:val="00C6694F"/>
    <w:rsid w:val="00C70117"/>
    <w:rsid w:val="00C70255"/>
    <w:rsid w:val="00C7043A"/>
    <w:rsid w:val="00C70E6F"/>
    <w:rsid w:val="00C7260B"/>
    <w:rsid w:val="00C72B10"/>
    <w:rsid w:val="00C7396B"/>
    <w:rsid w:val="00C73BAB"/>
    <w:rsid w:val="00C74380"/>
    <w:rsid w:val="00C744FC"/>
    <w:rsid w:val="00C74D15"/>
    <w:rsid w:val="00C754A5"/>
    <w:rsid w:val="00C75D7B"/>
    <w:rsid w:val="00C75DAA"/>
    <w:rsid w:val="00C7601B"/>
    <w:rsid w:val="00C7676F"/>
    <w:rsid w:val="00C76F1B"/>
    <w:rsid w:val="00C770CA"/>
    <w:rsid w:val="00C77BD1"/>
    <w:rsid w:val="00C77CB1"/>
    <w:rsid w:val="00C77E3A"/>
    <w:rsid w:val="00C80416"/>
    <w:rsid w:val="00C80530"/>
    <w:rsid w:val="00C80708"/>
    <w:rsid w:val="00C807FE"/>
    <w:rsid w:val="00C808A6"/>
    <w:rsid w:val="00C80D0B"/>
    <w:rsid w:val="00C80D1E"/>
    <w:rsid w:val="00C8109E"/>
    <w:rsid w:val="00C82C6F"/>
    <w:rsid w:val="00C8305E"/>
    <w:rsid w:val="00C8335E"/>
    <w:rsid w:val="00C83687"/>
    <w:rsid w:val="00C84051"/>
    <w:rsid w:val="00C8432C"/>
    <w:rsid w:val="00C84555"/>
    <w:rsid w:val="00C84EA6"/>
    <w:rsid w:val="00C858C5"/>
    <w:rsid w:val="00C85A67"/>
    <w:rsid w:val="00C85C98"/>
    <w:rsid w:val="00C85CEB"/>
    <w:rsid w:val="00C86736"/>
    <w:rsid w:val="00C869B4"/>
    <w:rsid w:val="00C86A7C"/>
    <w:rsid w:val="00C86ECC"/>
    <w:rsid w:val="00C90576"/>
    <w:rsid w:val="00C909D7"/>
    <w:rsid w:val="00C912E7"/>
    <w:rsid w:val="00C92289"/>
    <w:rsid w:val="00C922AF"/>
    <w:rsid w:val="00C92974"/>
    <w:rsid w:val="00C9358B"/>
    <w:rsid w:val="00C946C7"/>
    <w:rsid w:val="00C94B7B"/>
    <w:rsid w:val="00C94CF1"/>
    <w:rsid w:val="00C9540C"/>
    <w:rsid w:val="00C95529"/>
    <w:rsid w:val="00C95C64"/>
    <w:rsid w:val="00C9672C"/>
    <w:rsid w:val="00C96DCC"/>
    <w:rsid w:val="00C971E7"/>
    <w:rsid w:val="00C97228"/>
    <w:rsid w:val="00C97B95"/>
    <w:rsid w:val="00CA053C"/>
    <w:rsid w:val="00CA0B81"/>
    <w:rsid w:val="00CA0B9C"/>
    <w:rsid w:val="00CA0DBE"/>
    <w:rsid w:val="00CA146A"/>
    <w:rsid w:val="00CA3388"/>
    <w:rsid w:val="00CA424B"/>
    <w:rsid w:val="00CA4925"/>
    <w:rsid w:val="00CA50F1"/>
    <w:rsid w:val="00CA52A0"/>
    <w:rsid w:val="00CA5ADF"/>
    <w:rsid w:val="00CA6554"/>
    <w:rsid w:val="00CA6598"/>
    <w:rsid w:val="00CA69D5"/>
    <w:rsid w:val="00CA6BDF"/>
    <w:rsid w:val="00CA6E50"/>
    <w:rsid w:val="00CA76C8"/>
    <w:rsid w:val="00CA7C19"/>
    <w:rsid w:val="00CA7F62"/>
    <w:rsid w:val="00CB0E8E"/>
    <w:rsid w:val="00CB15DF"/>
    <w:rsid w:val="00CB176F"/>
    <w:rsid w:val="00CB25D1"/>
    <w:rsid w:val="00CB2AD7"/>
    <w:rsid w:val="00CB2DC4"/>
    <w:rsid w:val="00CB2F5A"/>
    <w:rsid w:val="00CB3030"/>
    <w:rsid w:val="00CB43CD"/>
    <w:rsid w:val="00CB47E9"/>
    <w:rsid w:val="00CB599F"/>
    <w:rsid w:val="00CB635D"/>
    <w:rsid w:val="00CB63BD"/>
    <w:rsid w:val="00CB78C0"/>
    <w:rsid w:val="00CB7C8E"/>
    <w:rsid w:val="00CB7D7D"/>
    <w:rsid w:val="00CC0B70"/>
    <w:rsid w:val="00CC136B"/>
    <w:rsid w:val="00CC186F"/>
    <w:rsid w:val="00CC1CBA"/>
    <w:rsid w:val="00CC20A3"/>
    <w:rsid w:val="00CC20DE"/>
    <w:rsid w:val="00CC23E0"/>
    <w:rsid w:val="00CC297F"/>
    <w:rsid w:val="00CC29F6"/>
    <w:rsid w:val="00CC2B96"/>
    <w:rsid w:val="00CC2C10"/>
    <w:rsid w:val="00CC33F8"/>
    <w:rsid w:val="00CC3894"/>
    <w:rsid w:val="00CC3FFA"/>
    <w:rsid w:val="00CC45FD"/>
    <w:rsid w:val="00CC4660"/>
    <w:rsid w:val="00CC46E8"/>
    <w:rsid w:val="00CC5E5A"/>
    <w:rsid w:val="00CC5F00"/>
    <w:rsid w:val="00CC68D5"/>
    <w:rsid w:val="00CC6BEA"/>
    <w:rsid w:val="00CC757B"/>
    <w:rsid w:val="00CD042D"/>
    <w:rsid w:val="00CD0B10"/>
    <w:rsid w:val="00CD0F3B"/>
    <w:rsid w:val="00CD0F77"/>
    <w:rsid w:val="00CD131B"/>
    <w:rsid w:val="00CD25B1"/>
    <w:rsid w:val="00CD2D9F"/>
    <w:rsid w:val="00CD3475"/>
    <w:rsid w:val="00CD407F"/>
    <w:rsid w:val="00CD45EC"/>
    <w:rsid w:val="00CD46BF"/>
    <w:rsid w:val="00CD4816"/>
    <w:rsid w:val="00CD4BD5"/>
    <w:rsid w:val="00CD6142"/>
    <w:rsid w:val="00CD635D"/>
    <w:rsid w:val="00CD66B3"/>
    <w:rsid w:val="00CD67D9"/>
    <w:rsid w:val="00CD6895"/>
    <w:rsid w:val="00CD71CB"/>
    <w:rsid w:val="00CD7C46"/>
    <w:rsid w:val="00CD7F79"/>
    <w:rsid w:val="00CE0037"/>
    <w:rsid w:val="00CE00B5"/>
    <w:rsid w:val="00CE05B9"/>
    <w:rsid w:val="00CE05D1"/>
    <w:rsid w:val="00CE05F1"/>
    <w:rsid w:val="00CE0B11"/>
    <w:rsid w:val="00CE0BCF"/>
    <w:rsid w:val="00CE0F12"/>
    <w:rsid w:val="00CE10B2"/>
    <w:rsid w:val="00CE14CD"/>
    <w:rsid w:val="00CE1502"/>
    <w:rsid w:val="00CE1C51"/>
    <w:rsid w:val="00CE1C8B"/>
    <w:rsid w:val="00CE235B"/>
    <w:rsid w:val="00CE25C8"/>
    <w:rsid w:val="00CE269C"/>
    <w:rsid w:val="00CE4485"/>
    <w:rsid w:val="00CE473E"/>
    <w:rsid w:val="00CE474A"/>
    <w:rsid w:val="00CE4C26"/>
    <w:rsid w:val="00CE5551"/>
    <w:rsid w:val="00CE5EEB"/>
    <w:rsid w:val="00CE60C9"/>
    <w:rsid w:val="00CE649C"/>
    <w:rsid w:val="00CE6569"/>
    <w:rsid w:val="00CE6649"/>
    <w:rsid w:val="00CE7419"/>
    <w:rsid w:val="00CE77CF"/>
    <w:rsid w:val="00CF0D5D"/>
    <w:rsid w:val="00CF0DB4"/>
    <w:rsid w:val="00CF2415"/>
    <w:rsid w:val="00CF2AE1"/>
    <w:rsid w:val="00CF31B5"/>
    <w:rsid w:val="00CF364F"/>
    <w:rsid w:val="00CF3D50"/>
    <w:rsid w:val="00CF3E89"/>
    <w:rsid w:val="00CF3F36"/>
    <w:rsid w:val="00CF4083"/>
    <w:rsid w:val="00CF4510"/>
    <w:rsid w:val="00CF4F65"/>
    <w:rsid w:val="00CF5292"/>
    <w:rsid w:val="00CF53DC"/>
    <w:rsid w:val="00CF58D6"/>
    <w:rsid w:val="00CF59BE"/>
    <w:rsid w:val="00CF5A1F"/>
    <w:rsid w:val="00CF619A"/>
    <w:rsid w:val="00CF6306"/>
    <w:rsid w:val="00CF6939"/>
    <w:rsid w:val="00CF6A15"/>
    <w:rsid w:val="00CF6E16"/>
    <w:rsid w:val="00CF752E"/>
    <w:rsid w:val="00CF7792"/>
    <w:rsid w:val="00CF79E0"/>
    <w:rsid w:val="00CF7BAE"/>
    <w:rsid w:val="00CF7F26"/>
    <w:rsid w:val="00D0093B"/>
    <w:rsid w:val="00D00F17"/>
    <w:rsid w:val="00D0101E"/>
    <w:rsid w:val="00D01D7D"/>
    <w:rsid w:val="00D01E21"/>
    <w:rsid w:val="00D02898"/>
    <w:rsid w:val="00D02B53"/>
    <w:rsid w:val="00D02C17"/>
    <w:rsid w:val="00D03104"/>
    <w:rsid w:val="00D0383A"/>
    <w:rsid w:val="00D04AEF"/>
    <w:rsid w:val="00D05418"/>
    <w:rsid w:val="00D0577A"/>
    <w:rsid w:val="00D05C8D"/>
    <w:rsid w:val="00D06001"/>
    <w:rsid w:val="00D06258"/>
    <w:rsid w:val="00D066CB"/>
    <w:rsid w:val="00D075E9"/>
    <w:rsid w:val="00D101EE"/>
    <w:rsid w:val="00D103E7"/>
    <w:rsid w:val="00D10EC5"/>
    <w:rsid w:val="00D1139F"/>
    <w:rsid w:val="00D118F4"/>
    <w:rsid w:val="00D1195F"/>
    <w:rsid w:val="00D12B02"/>
    <w:rsid w:val="00D135F7"/>
    <w:rsid w:val="00D13667"/>
    <w:rsid w:val="00D13905"/>
    <w:rsid w:val="00D148FB"/>
    <w:rsid w:val="00D15946"/>
    <w:rsid w:val="00D1645A"/>
    <w:rsid w:val="00D165EE"/>
    <w:rsid w:val="00D16732"/>
    <w:rsid w:val="00D16AD0"/>
    <w:rsid w:val="00D16DF3"/>
    <w:rsid w:val="00D16F0D"/>
    <w:rsid w:val="00D17491"/>
    <w:rsid w:val="00D20541"/>
    <w:rsid w:val="00D20771"/>
    <w:rsid w:val="00D21330"/>
    <w:rsid w:val="00D214C7"/>
    <w:rsid w:val="00D21513"/>
    <w:rsid w:val="00D21F25"/>
    <w:rsid w:val="00D22122"/>
    <w:rsid w:val="00D228B1"/>
    <w:rsid w:val="00D22948"/>
    <w:rsid w:val="00D229AB"/>
    <w:rsid w:val="00D22EFC"/>
    <w:rsid w:val="00D23D62"/>
    <w:rsid w:val="00D2430C"/>
    <w:rsid w:val="00D24FFE"/>
    <w:rsid w:val="00D251AC"/>
    <w:rsid w:val="00D25552"/>
    <w:rsid w:val="00D25775"/>
    <w:rsid w:val="00D25948"/>
    <w:rsid w:val="00D2616F"/>
    <w:rsid w:val="00D26302"/>
    <w:rsid w:val="00D26D47"/>
    <w:rsid w:val="00D26F64"/>
    <w:rsid w:val="00D27409"/>
    <w:rsid w:val="00D275A7"/>
    <w:rsid w:val="00D27D61"/>
    <w:rsid w:val="00D27F74"/>
    <w:rsid w:val="00D30156"/>
    <w:rsid w:val="00D317BD"/>
    <w:rsid w:val="00D31BA0"/>
    <w:rsid w:val="00D32972"/>
    <w:rsid w:val="00D329B1"/>
    <w:rsid w:val="00D32B5B"/>
    <w:rsid w:val="00D32C62"/>
    <w:rsid w:val="00D330B4"/>
    <w:rsid w:val="00D3366F"/>
    <w:rsid w:val="00D35212"/>
    <w:rsid w:val="00D35213"/>
    <w:rsid w:val="00D356D1"/>
    <w:rsid w:val="00D35770"/>
    <w:rsid w:val="00D35A11"/>
    <w:rsid w:val="00D35A41"/>
    <w:rsid w:val="00D37057"/>
    <w:rsid w:val="00D37352"/>
    <w:rsid w:val="00D378FC"/>
    <w:rsid w:val="00D37A4E"/>
    <w:rsid w:val="00D40079"/>
    <w:rsid w:val="00D40485"/>
    <w:rsid w:val="00D404CD"/>
    <w:rsid w:val="00D412EB"/>
    <w:rsid w:val="00D41323"/>
    <w:rsid w:val="00D415D9"/>
    <w:rsid w:val="00D41F5C"/>
    <w:rsid w:val="00D427A2"/>
    <w:rsid w:val="00D42BD0"/>
    <w:rsid w:val="00D42C7F"/>
    <w:rsid w:val="00D43347"/>
    <w:rsid w:val="00D437A5"/>
    <w:rsid w:val="00D438CA"/>
    <w:rsid w:val="00D43D8C"/>
    <w:rsid w:val="00D44138"/>
    <w:rsid w:val="00D45922"/>
    <w:rsid w:val="00D45C57"/>
    <w:rsid w:val="00D4694A"/>
    <w:rsid w:val="00D46AEE"/>
    <w:rsid w:val="00D46C0B"/>
    <w:rsid w:val="00D46D29"/>
    <w:rsid w:val="00D47681"/>
    <w:rsid w:val="00D4788B"/>
    <w:rsid w:val="00D47E12"/>
    <w:rsid w:val="00D501EC"/>
    <w:rsid w:val="00D505DB"/>
    <w:rsid w:val="00D50645"/>
    <w:rsid w:val="00D50A7E"/>
    <w:rsid w:val="00D50D20"/>
    <w:rsid w:val="00D50F5D"/>
    <w:rsid w:val="00D51263"/>
    <w:rsid w:val="00D51D57"/>
    <w:rsid w:val="00D522E6"/>
    <w:rsid w:val="00D544D7"/>
    <w:rsid w:val="00D559A8"/>
    <w:rsid w:val="00D559BC"/>
    <w:rsid w:val="00D55C81"/>
    <w:rsid w:val="00D56703"/>
    <w:rsid w:val="00D570ED"/>
    <w:rsid w:val="00D5764A"/>
    <w:rsid w:val="00D60297"/>
    <w:rsid w:val="00D602A1"/>
    <w:rsid w:val="00D608DB"/>
    <w:rsid w:val="00D60A09"/>
    <w:rsid w:val="00D60E01"/>
    <w:rsid w:val="00D619CD"/>
    <w:rsid w:val="00D6256C"/>
    <w:rsid w:val="00D62638"/>
    <w:rsid w:val="00D627E9"/>
    <w:rsid w:val="00D62DFF"/>
    <w:rsid w:val="00D631C6"/>
    <w:rsid w:val="00D6350C"/>
    <w:rsid w:val="00D63D84"/>
    <w:rsid w:val="00D6491E"/>
    <w:rsid w:val="00D64E46"/>
    <w:rsid w:val="00D65161"/>
    <w:rsid w:val="00D65733"/>
    <w:rsid w:val="00D65920"/>
    <w:rsid w:val="00D664FD"/>
    <w:rsid w:val="00D66DD4"/>
    <w:rsid w:val="00D7170E"/>
    <w:rsid w:val="00D718F7"/>
    <w:rsid w:val="00D71A24"/>
    <w:rsid w:val="00D71BEA"/>
    <w:rsid w:val="00D7280C"/>
    <w:rsid w:val="00D735CD"/>
    <w:rsid w:val="00D744AB"/>
    <w:rsid w:val="00D74CE8"/>
    <w:rsid w:val="00D753BE"/>
    <w:rsid w:val="00D75422"/>
    <w:rsid w:val="00D75962"/>
    <w:rsid w:val="00D76452"/>
    <w:rsid w:val="00D77AD5"/>
    <w:rsid w:val="00D77CEB"/>
    <w:rsid w:val="00D801C8"/>
    <w:rsid w:val="00D816A3"/>
    <w:rsid w:val="00D81734"/>
    <w:rsid w:val="00D81A85"/>
    <w:rsid w:val="00D81F3F"/>
    <w:rsid w:val="00D82151"/>
    <w:rsid w:val="00D82460"/>
    <w:rsid w:val="00D82631"/>
    <w:rsid w:val="00D82A73"/>
    <w:rsid w:val="00D82CE5"/>
    <w:rsid w:val="00D83014"/>
    <w:rsid w:val="00D831C1"/>
    <w:rsid w:val="00D83A36"/>
    <w:rsid w:val="00D84289"/>
    <w:rsid w:val="00D843BF"/>
    <w:rsid w:val="00D84C9A"/>
    <w:rsid w:val="00D853D5"/>
    <w:rsid w:val="00D857E4"/>
    <w:rsid w:val="00D85E87"/>
    <w:rsid w:val="00D860C9"/>
    <w:rsid w:val="00D865A2"/>
    <w:rsid w:val="00D86C30"/>
    <w:rsid w:val="00D87034"/>
    <w:rsid w:val="00D90308"/>
    <w:rsid w:val="00D904FC"/>
    <w:rsid w:val="00D90AB6"/>
    <w:rsid w:val="00D90CAD"/>
    <w:rsid w:val="00D91422"/>
    <w:rsid w:val="00D91734"/>
    <w:rsid w:val="00D91907"/>
    <w:rsid w:val="00D91999"/>
    <w:rsid w:val="00D91CFA"/>
    <w:rsid w:val="00D924B1"/>
    <w:rsid w:val="00D9258A"/>
    <w:rsid w:val="00D92B74"/>
    <w:rsid w:val="00D933BB"/>
    <w:rsid w:val="00D933F9"/>
    <w:rsid w:val="00D938AE"/>
    <w:rsid w:val="00D948F8"/>
    <w:rsid w:val="00D94D67"/>
    <w:rsid w:val="00D95040"/>
    <w:rsid w:val="00D95BD7"/>
    <w:rsid w:val="00D95E69"/>
    <w:rsid w:val="00D9645F"/>
    <w:rsid w:val="00D96AE2"/>
    <w:rsid w:val="00D96EF7"/>
    <w:rsid w:val="00D9743B"/>
    <w:rsid w:val="00D97B34"/>
    <w:rsid w:val="00DA035C"/>
    <w:rsid w:val="00DA0537"/>
    <w:rsid w:val="00DA131D"/>
    <w:rsid w:val="00DA166F"/>
    <w:rsid w:val="00DA187E"/>
    <w:rsid w:val="00DA254A"/>
    <w:rsid w:val="00DA255B"/>
    <w:rsid w:val="00DA2897"/>
    <w:rsid w:val="00DA53EA"/>
    <w:rsid w:val="00DA563F"/>
    <w:rsid w:val="00DA59DD"/>
    <w:rsid w:val="00DA632D"/>
    <w:rsid w:val="00DA6A3C"/>
    <w:rsid w:val="00DA6FAC"/>
    <w:rsid w:val="00DA7516"/>
    <w:rsid w:val="00DA7E8F"/>
    <w:rsid w:val="00DB16DA"/>
    <w:rsid w:val="00DB24A7"/>
    <w:rsid w:val="00DB28CB"/>
    <w:rsid w:val="00DB2A45"/>
    <w:rsid w:val="00DB2A82"/>
    <w:rsid w:val="00DB2AED"/>
    <w:rsid w:val="00DB3740"/>
    <w:rsid w:val="00DB4142"/>
    <w:rsid w:val="00DB624E"/>
    <w:rsid w:val="00DB6505"/>
    <w:rsid w:val="00DB6645"/>
    <w:rsid w:val="00DB6666"/>
    <w:rsid w:val="00DB6A3B"/>
    <w:rsid w:val="00DB6CC2"/>
    <w:rsid w:val="00DB7C0D"/>
    <w:rsid w:val="00DC011C"/>
    <w:rsid w:val="00DC016F"/>
    <w:rsid w:val="00DC119A"/>
    <w:rsid w:val="00DC1AC9"/>
    <w:rsid w:val="00DC22D2"/>
    <w:rsid w:val="00DC25BC"/>
    <w:rsid w:val="00DC344C"/>
    <w:rsid w:val="00DC4AB9"/>
    <w:rsid w:val="00DC4F3C"/>
    <w:rsid w:val="00DC55E1"/>
    <w:rsid w:val="00DC6547"/>
    <w:rsid w:val="00DC6A31"/>
    <w:rsid w:val="00DC753B"/>
    <w:rsid w:val="00DC76AC"/>
    <w:rsid w:val="00DC7C1D"/>
    <w:rsid w:val="00DD00E4"/>
    <w:rsid w:val="00DD08E1"/>
    <w:rsid w:val="00DD0A39"/>
    <w:rsid w:val="00DD0AA5"/>
    <w:rsid w:val="00DD0B5D"/>
    <w:rsid w:val="00DD0E4B"/>
    <w:rsid w:val="00DD0E97"/>
    <w:rsid w:val="00DD15FA"/>
    <w:rsid w:val="00DD1BA2"/>
    <w:rsid w:val="00DD1D5D"/>
    <w:rsid w:val="00DD2115"/>
    <w:rsid w:val="00DD211A"/>
    <w:rsid w:val="00DD22E4"/>
    <w:rsid w:val="00DD2729"/>
    <w:rsid w:val="00DD2997"/>
    <w:rsid w:val="00DD2D2A"/>
    <w:rsid w:val="00DD3216"/>
    <w:rsid w:val="00DD3221"/>
    <w:rsid w:val="00DD3337"/>
    <w:rsid w:val="00DD3677"/>
    <w:rsid w:val="00DD4050"/>
    <w:rsid w:val="00DD419F"/>
    <w:rsid w:val="00DD421E"/>
    <w:rsid w:val="00DD4DCB"/>
    <w:rsid w:val="00DD513D"/>
    <w:rsid w:val="00DD5A7A"/>
    <w:rsid w:val="00DD5AED"/>
    <w:rsid w:val="00DD64A6"/>
    <w:rsid w:val="00DD68D6"/>
    <w:rsid w:val="00DD694A"/>
    <w:rsid w:val="00DD71EF"/>
    <w:rsid w:val="00DD7356"/>
    <w:rsid w:val="00DE016A"/>
    <w:rsid w:val="00DE0AE3"/>
    <w:rsid w:val="00DE1458"/>
    <w:rsid w:val="00DE2909"/>
    <w:rsid w:val="00DE2EB8"/>
    <w:rsid w:val="00DE3057"/>
    <w:rsid w:val="00DE4805"/>
    <w:rsid w:val="00DE4DBC"/>
    <w:rsid w:val="00DE58EB"/>
    <w:rsid w:val="00DE5A67"/>
    <w:rsid w:val="00DE648D"/>
    <w:rsid w:val="00DE671F"/>
    <w:rsid w:val="00DE683C"/>
    <w:rsid w:val="00DE6BB2"/>
    <w:rsid w:val="00DE6E24"/>
    <w:rsid w:val="00DE6F2B"/>
    <w:rsid w:val="00DE7317"/>
    <w:rsid w:val="00DE7A4E"/>
    <w:rsid w:val="00DF06E2"/>
    <w:rsid w:val="00DF089A"/>
    <w:rsid w:val="00DF14B5"/>
    <w:rsid w:val="00DF1788"/>
    <w:rsid w:val="00DF193F"/>
    <w:rsid w:val="00DF1B6C"/>
    <w:rsid w:val="00DF1CF1"/>
    <w:rsid w:val="00DF1D19"/>
    <w:rsid w:val="00DF230B"/>
    <w:rsid w:val="00DF28C6"/>
    <w:rsid w:val="00DF2B51"/>
    <w:rsid w:val="00DF2FD7"/>
    <w:rsid w:val="00DF312A"/>
    <w:rsid w:val="00DF32A5"/>
    <w:rsid w:val="00DF3ABD"/>
    <w:rsid w:val="00DF3B49"/>
    <w:rsid w:val="00DF3C70"/>
    <w:rsid w:val="00DF4020"/>
    <w:rsid w:val="00DF4478"/>
    <w:rsid w:val="00DF456F"/>
    <w:rsid w:val="00DF477F"/>
    <w:rsid w:val="00DF4BEB"/>
    <w:rsid w:val="00DF53B0"/>
    <w:rsid w:val="00DF550E"/>
    <w:rsid w:val="00DF5874"/>
    <w:rsid w:val="00DF5EBC"/>
    <w:rsid w:val="00DF621A"/>
    <w:rsid w:val="00DF6291"/>
    <w:rsid w:val="00DF69CC"/>
    <w:rsid w:val="00DF6BB3"/>
    <w:rsid w:val="00DF7669"/>
    <w:rsid w:val="00DF7BDD"/>
    <w:rsid w:val="00DF7F25"/>
    <w:rsid w:val="00E0025C"/>
    <w:rsid w:val="00E003F4"/>
    <w:rsid w:val="00E0072F"/>
    <w:rsid w:val="00E01351"/>
    <w:rsid w:val="00E01A9F"/>
    <w:rsid w:val="00E0277C"/>
    <w:rsid w:val="00E02946"/>
    <w:rsid w:val="00E02FA1"/>
    <w:rsid w:val="00E030FB"/>
    <w:rsid w:val="00E0321B"/>
    <w:rsid w:val="00E03472"/>
    <w:rsid w:val="00E03C3E"/>
    <w:rsid w:val="00E03E3F"/>
    <w:rsid w:val="00E049C6"/>
    <w:rsid w:val="00E05657"/>
    <w:rsid w:val="00E057AB"/>
    <w:rsid w:val="00E07721"/>
    <w:rsid w:val="00E07A70"/>
    <w:rsid w:val="00E07A76"/>
    <w:rsid w:val="00E1046A"/>
    <w:rsid w:val="00E10AAE"/>
    <w:rsid w:val="00E10BF3"/>
    <w:rsid w:val="00E11211"/>
    <w:rsid w:val="00E118A3"/>
    <w:rsid w:val="00E119D4"/>
    <w:rsid w:val="00E11CCC"/>
    <w:rsid w:val="00E11F64"/>
    <w:rsid w:val="00E120C6"/>
    <w:rsid w:val="00E1211B"/>
    <w:rsid w:val="00E1276B"/>
    <w:rsid w:val="00E12A95"/>
    <w:rsid w:val="00E12E40"/>
    <w:rsid w:val="00E131BD"/>
    <w:rsid w:val="00E13982"/>
    <w:rsid w:val="00E13B73"/>
    <w:rsid w:val="00E13C76"/>
    <w:rsid w:val="00E149B7"/>
    <w:rsid w:val="00E14DD6"/>
    <w:rsid w:val="00E1526E"/>
    <w:rsid w:val="00E153D2"/>
    <w:rsid w:val="00E1584A"/>
    <w:rsid w:val="00E159C1"/>
    <w:rsid w:val="00E15DA4"/>
    <w:rsid w:val="00E15F24"/>
    <w:rsid w:val="00E15FC8"/>
    <w:rsid w:val="00E166A1"/>
    <w:rsid w:val="00E178E5"/>
    <w:rsid w:val="00E17DA0"/>
    <w:rsid w:val="00E20A6A"/>
    <w:rsid w:val="00E20CEA"/>
    <w:rsid w:val="00E21309"/>
    <w:rsid w:val="00E21347"/>
    <w:rsid w:val="00E213B0"/>
    <w:rsid w:val="00E21618"/>
    <w:rsid w:val="00E2194D"/>
    <w:rsid w:val="00E2254F"/>
    <w:rsid w:val="00E23BB9"/>
    <w:rsid w:val="00E24311"/>
    <w:rsid w:val="00E24589"/>
    <w:rsid w:val="00E2541B"/>
    <w:rsid w:val="00E259B7"/>
    <w:rsid w:val="00E263DF"/>
    <w:rsid w:val="00E264C7"/>
    <w:rsid w:val="00E26848"/>
    <w:rsid w:val="00E271AC"/>
    <w:rsid w:val="00E2732F"/>
    <w:rsid w:val="00E27495"/>
    <w:rsid w:val="00E27C90"/>
    <w:rsid w:val="00E27CC2"/>
    <w:rsid w:val="00E3053D"/>
    <w:rsid w:val="00E305BF"/>
    <w:rsid w:val="00E311E1"/>
    <w:rsid w:val="00E321BC"/>
    <w:rsid w:val="00E32380"/>
    <w:rsid w:val="00E33B2D"/>
    <w:rsid w:val="00E342E4"/>
    <w:rsid w:val="00E34C4F"/>
    <w:rsid w:val="00E365C8"/>
    <w:rsid w:val="00E36E59"/>
    <w:rsid w:val="00E36EEE"/>
    <w:rsid w:val="00E36EFE"/>
    <w:rsid w:val="00E374F2"/>
    <w:rsid w:val="00E37969"/>
    <w:rsid w:val="00E37A87"/>
    <w:rsid w:val="00E40174"/>
    <w:rsid w:val="00E40236"/>
    <w:rsid w:val="00E403C0"/>
    <w:rsid w:val="00E41400"/>
    <w:rsid w:val="00E41F52"/>
    <w:rsid w:val="00E42153"/>
    <w:rsid w:val="00E42E0D"/>
    <w:rsid w:val="00E42FB9"/>
    <w:rsid w:val="00E43835"/>
    <w:rsid w:val="00E44FB1"/>
    <w:rsid w:val="00E454E5"/>
    <w:rsid w:val="00E46542"/>
    <w:rsid w:val="00E46631"/>
    <w:rsid w:val="00E46C0D"/>
    <w:rsid w:val="00E46F55"/>
    <w:rsid w:val="00E47337"/>
    <w:rsid w:val="00E47542"/>
    <w:rsid w:val="00E47934"/>
    <w:rsid w:val="00E50114"/>
    <w:rsid w:val="00E5016E"/>
    <w:rsid w:val="00E50544"/>
    <w:rsid w:val="00E50C64"/>
    <w:rsid w:val="00E50DE8"/>
    <w:rsid w:val="00E51890"/>
    <w:rsid w:val="00E519AD"/>
    <w:rsid w:val="00E51B32"/>
    <w:rsid w:val="00E52024"/>
    <w:rsid w:val="00E527A5"/>
    <w:rsid w:val="00E52F86"/>
    <w:rsid w:val="00E53597"/>
    <w:rsid w:val="00E535F9"/>
    <w:rsid w:val="00E537B5"/>
    <w:rsid w:val="00E546FA"/>
    <w:rsid w:val="00E54B02"/>
    <w:rsid w:val="00E54C35"/>
    <w:rsid w:val="00E54C89"/>
    <w:rsid w:val="00E54F4A"/>
    <w:rsid w:val="00E55AA4"/>
    <w:rsid w:val="00E55C03"/>
    <w:rsid w:val="00E562F7"/>
    <w:rsid w:val="00E56720"/>
    <w:rsid w:val="00E56859"/>
    <w:rsid w:val="00E572DF"/>
    <w:rsid w:val="00E57B93"/>
    <w:rsid w:val="00E60081"/>
    <w:rsid w:val="00E61090"/>
    <w:rsid w:val="00E616A7"/>
    <w:rsid w:val="00E61D43"/>
    <w:rsid w:val="00E62ED7"/>
    <w:rsid w:val="00E63292"/>
    <w:rsid w:val="00E634ED"/>
    <w:rsid w:val="00E635F1"/>
    <w:rsid w:val="00E63739"/>
    <w:rsid w:val="00E6392B"/>
    <w:rsid w:val="00E63C1A"/>
    <w:rsid w:val="00E64121"/>
    <w:rsid w:val="00E64151"/>
    <w:rsid w:val="00E64A6F"/>
    <w:rsid w:val="00E64E4F"/>
    <w:rsid w:val="00E65539"/>
    <w:rsid w:val="00E65C03"/>
    <w:rsid w:val="00E65F50"/>
    <w:rsid w:val="00E66818"/>
    <w:rsid w:val="00E67C30"/>
    <w:rsid w:val="00E67E2C"/>
    <w:rsid w:val="00E700BA"/>
    <w:rsid w:val="00E70128"/>
    <w:rsid w:val="00E70473"/>
    <w:rsid w:val="00E7087E"/>
    <w:rsid w:val="00E713C5"/>
    <w:rsid w:val="00E71DA9"/>
    <w:rsid w:val="00E72644"/>
    <w:rsid w:val="00E737BC"/>
    <w:rsid w:val="00E73823"/>
    <w:rsid w:val="00E73C19"/>
    <w:rsid w:val="00E73D22"/>
    <w:rsid w:val="00E74398"/>
    <w:rsid w:val="00E75A80"/>
    <w:rsid w:val="00E76A61"/>
    <w:rsid w:val="00E77DB9"/>
    <w:rsid w:val="00E80307"/>
    <w:rsid w:val="00E804A0"/>
    <w:rsid w:val="00E8074E"/>
    <w:rsid w:val="00E81111"/>
    <w:rsid w:val="00E811E7"/>
    <w:rsid w:val="00E81B62"/>
    <w:rsid w:val="00E821A1"/>
    <w:rsid w:val="00E82A7B"/>
    <w:rsid w:val="00E82C77"/>
    <w:rsid w:val="00E83068"/>
    <w:rsid w:val="00E8346D"/>
    <w:rsid w:val="00E844E8"/>
    <w:rsid w:val="00E8477D"/>
    <w:rsid w:val="00E850BC"/>
    <w:rsid w:val="00E850D2"/>
    <w:rsid w:val="00E8547E"/>
    <w:rsid w:val="00E854FF"/>
    <w:rsid w:val="00E8574B"/>
    <w:rsid w:val="00E858DA"/>
    <w:rsid w:val="00E85A3D"/>
    <w:rsid w:val="00E85D73"/>
    <w:rsid w:val="00E861CC"/>
    <w:rsid w:val="00E86811"/>
    <w:rsid w:val="00E8681A"/>
    <w:rsid w:val="00E8688E"/>
    <w:rsid w:val="00E86D50"/>
    <w:rsid w:val="00E87772"/>
    <w:rsid w:val="00E87A39"/>
    <w:rsid w:val="00E87D21"/>
    <w:rsid w:val="00E90005"/>
    <w:rsid w:val="00E90A6B"/>
    <w:rsid w:val="00E90F82"/>
    <w:rsid w:val="00E915DF"/>
    <w:rsid w:val="00E9169F"/>
    <w:rsid w:val="00E91B9D"/>
    <w:rsid w:val="00E91BE9"/>
    <w:rsid w:val="00E921F1"/>
    <w:rsid w:val="00E926D3"/>
    <w:rsid w:val="00E92CED"/>
    <w:rsid w:val="00E92D43"/>
    <w:rsid w:val="00E92F19"/>
    <w:rsid w:val="00E93132"/>
    <w:rsid w:val="00E93577"/>
    <w:rsid w:val="00E938F5"/>
    <w:rsid w:val="00E93FDF"/>
    <w:rsid w:val="00E94B32"/>
    <w:rsid w:val="00E9592A"/>
    <w:rsid w:val="00E95ED6"/>
    <w:rsid w:val="00E95F84"/>
    <w:rsid w:val="00E96098"/>
    <w:rsid w:val="00E96682"/>
    <w:rsid w:val="00E96BAD"/>
    <w:rsid w:val="00E96DEE"/>
    <w:rsid w:val="00E971C4"/>
    <w:rsid w:val="00E977E5"/>
    <w:rsid w:val="00E97EE3"/>
    <w:rsid w:val="00EA0411"/>
    <w:rsid w:val="00EA0D5B"/>
    <w:rsid w:val="00EA0EF3"/>
    <w:rsid w:val="00EA0EF5"/>
    <w:rsid w:val="00EA15F8"/>
    <w:rsid w:val="00EA183E"/>
    <w:rsid w:val="00EA1A89"/>
    <w:rsid w:val="00EA2701"/>
    <w:rsid w:val="00EA27CC"/>
    <w:rsid w:val="00EA2814"/>
    <w:rsid w:val="00EA28F1"/>
    <w:rsid w:val="00EA2AAC"/>
    <w:rsid w:val="00EA2DFC"/>
    <w:rsid w:val="00EA30C7"/>
    <w:rsid w:val="00EA3340"/>
    <w:rsid w:val="00EA362E"/>
    <w:rsid w:val="00EA3D46"/>
    <w:rsid w:val="00EA44B0"/>
    <w:rsid w:val="00EA44FF"/>
    <w:rsid w:val="00EA4B8D"/>
    <w:rsid w:val="00EA4BDB"/>
    <w:rsid w:val="00EA532F"/>
    <w:rsid w:val="00EA55AE"/>
    <w:rsid w:val="00EA56F1"/>
    <w:rsid w:val="00EA58DF"/>
    <w:rsid w:val="00EA6200"/>
    <w:rsid w:val="00EA6578"/>
    <w:rsid w:val="00EA6610"/>
    <w:rsid w:val="00EA6DB7"/>
    <w:rsid w:val="00EA71CE"/>
    <w:rsid w:val="00EA7AC3"/>
    <w:rsid w:val="00EA7C9F"/>
    <w:rsid w:val="00EA7D24"/>
    <w:rsid w:val="00EB0198"/>
    <w:rsid w:val="00EB06F2"/>
    <w:rsid w:val="00EB1117"/>
    <w:rsid w:val="00EB1206"/>
    <w:rsid w:val="00EB15ED"/>
    <w:rsid w:val="00EB1938"/>
    <w:rsid w:val="00EB1AE3"/>
    <w:rsid w:val="00EB1C40"/>
    <w:rsid w:val="00EB1CC3"/>
    <w:rsid w:val="00EB1F27"/>
    <w:rsid w:val="00EB22E4"/>
    <w:rsid w:val="00EB2BCD"/>
    <w:rsid w:val="00EB32B0"/>
    <w:rsid w:val="00EB36F4"/>
    <w:rsid w:val="00EB3E7A"/>
    <w:rsid w:val="00EB4523"/>
    <w:rsid w:val="00EB4CF2"/>
    <w:rsid w:val="00EB51E5"/>
    <w:rsid w:val="00EB66FF"/>
    <w:rsid w:val="00EB6768"/>
    <w:rsid w:val="00EB67A6"/>
    <w:rsid w:val="00EB6A04"/>
    <w:rsid w:val="00EB6DCF"/>
    <w:rsid w:val="00EB7244"/>
    <w:rsid w:val="00EB7465"/>
    <w:rsid w:val="00EB7656"/>
    <w:rsid w:val="00EB767E"/>
    <w:rsid w:val="00EB7C0B"/>
    <w:rsid w:val="00EB7DEE"/>
    <w:rsid w:val="00EC02AA"/>
    <w:rsid w:val="00EC0954"/>
    <w:rsid w:val="00EC0D04"/>
    <w:rsid w:val="00EC22FE"/>
    <w:rsid w:val="00EC293D"/>
    <w:rsid w:val="00EC44BA"/>
    <w:rsid w:val="00EC45F8"/>
    <w:rsid w:val="00EC4681"/>
    <w:rsid w:val="00EC481C"/>
    <w:rsid w:val="00EC67C1"/>
    <w:rsid w:val="00EC6A19"/>
    <w:rsid w:val="00EC6EC7"/>
    <w:rsid w:val="00EC7002"/>
    <w:rsid w:val="00EC77F0"/>
    <w:rsid w:val="00ED1050"/>
    <w:rsid w:val="00ED1767"/>
    <w:rsid w:val="00ED1CB6"/>
    <w:rsid w:val="00ED208E"/>
    <w:rsid w:val="00ED2618"/>
    <w:rsid w:val="00ED2776"/>
    <w:rsid w:val="00ED3528"/>
    <w:rsid w:val="00ED3995"/>
    <w:rsid w:val="00ED3BEE"/>
    <w:rsid w:val="00ED3F2D"/>
    <w:rsid w:val="00ED48B4"/>
    <w:rsid w:val="00ED5386"/>
    <w:rsid w:val="00ED5C41"/>
    <w:rsid w:val="00ED612F"/>
    <w:rsid w:val="00ED677B"/>
    <w:rsid w:val="00ED6788"/>
    <w:rsid w:val="00ED6970"/>
    <w:rsid w:val="00ED6C28"/>
    <w:rsid w:val="00ED6C48"/>
    <w:rsid w:val="00ED770F"/>
    <w:rsid w:val="00EE0557"/>
    <w:rsid w:val="00EE0C3A"/>
    <w:rsid w:val="00EE12E1"/>
    <w:rsid w:val="00EE1488"/>
    <w:rsid w:val="00EE1F6D"/>
    <w:rsid w:val="00EE2476"/>
    <w:rsid w:val="00EE2FBB"/>
    <w:rsid w:val="00EE33B8"/>
    <w:rsid w:val="00EE3871"/>
    <w:rsid w:val="00EE3C4E"/>
    <w:rsid w:val="00EE3FAE"/>
    <w:rsid w:val="00EE40DF"/>
    <w:rsid w:val="00EE48DA"/>
    <w:rsid w:val="00EE49CB"/>
    <w:rsid w:val="00EE4F86"/>
    <w:rsid w:val="00EE4FE9"/>
    <w:rsid w:val="00EE515E"/>
    <w:rsid w:val="00EE5B64"/>
    <w:rsid w:val="00EE5CB8"/>
    <w:rsid w:val="00EE6037"/>
    <w:rsid w:val="00EE610C"/>
    <w:rsid w:val="00EE61D4"/>
    <w:rsid w:val="00EE6F6A"/>
    <w:rsid w:val="00EE74B9"/>
    <w:rsid w:val="00EF08DE"/>
    <w:rsid w:val="00EF138A"/>
    <w:rsid w:val="00EF1A1F"/>
    <w:rsid w:val="00EF1CF6"/>
    <w:rsid w:val="00EF231E"/>
    <w:rsid w:val="00EF233F"/>
    <w:rsid w:val="00EF24CD"/>
    <w:rsid w:val="00EF2C2F"/>
    <w:rsid w:val="00EF3171"/>
    <w:rsid w:val="00EF3D85"/>
    <w:rsid w:val="00EF415F"/>
    <w:rsid w:val="00EF6407"/>
    <w:rsid w:val="00EF671B"/>
    <w:rsid w:val="00EF6720"/>
    <w:rsid w:val="00EF68C1"/>
    <w:rsid w:val="00EF6F48"/>
    <w:rsid w:val="00EF7629"/>
    <w:rsid w:val="00EF7925"/>
    <w:rsid w:val="00EF7CF5"/>
    <w:rsid w:val="00F00732"/>
    <w:rsid w:val="00F01DD0"/>
    <w:rsid w:val="00F02820"/>
    <w:rsid w:val="00F02D51"/>
    <w:rsid w:val="00F02DEE"/>
    <w:rsid w:val="00F02E06"/>
    <w:rsid w:val="00F02EEF"/>
    <w:rsid w:val="00F041A0"/>
    <w:rsid w:val="00F04AC2"/>
    <w:rsid w:val="00F0557A"/>
    <w:rsid w:val="00F05BE8"/>
    <w:rsid w:val="00F05F54"/>
    <w:rsid w:val="00F06320"/>
    <w:rsid w:val="00F0686C"/>
    <w:rsid w:val="00F06D2B"/>
    <w:rsid w:val="00F10263"/>
    <w:rsid w:val="00F10302"/>
    <w:rsid w:val="00F10E50"/>
    <w:rsid w:val="00F111F0"/>
    <w:rsid w:val="00F1135D"/>
    <w:rsid w:val="00F11665"/>
    <w:rsid w:val="00F11D07"/>
    <w:rsid w:val="00F12884"/>
    <w:rsid w:val="00F12988"/>
    <w:rsid w:val="00F1449E"/>
    <w:rsid w:val="00F1485F"/>
    <w:rsid w:val="00F14F69"/>
    <w:rsid w:val="00F157DE"/>
    <w:rsid w:val="00F160D8"/>
    <w:rsid w:val="00F16B33"/>
    <w:rsid w:val="00F16FF6"/>
    <w:rsid w:val="00F17877"/>
    <w:rsid w:val="00F20AA4"/>
    <w:rsid w:val="00F20AEE"/>
    <w:rsid w:val="00F21046"/>
    <w:rsid w:val="00F21160"/>
    <w:rsid w:val="00F21223"/>
    <w:rsid w:val="00F21B94"/>
    <w:rsid w:val="00F234BD"/>
    <w:rsid w:val="00F23580"/>
    <w:rsid w:val="00F23E3C"/>
    <w:rsid w:val="00F24D1F"/>
    <w:rsid w:val="00F24DCE"/>
    <w:rsid w:val="00F254AB"/>
    <w:rsid w:val="00F25A10"/>
    <w:rsid w:val="00F25B88"/>
    <w:rsid w:val="00F25C7D"/>
    <w:rsid w:val="00F26133"/>
    <w:rsid w:val="00F26369"/>
    <w:rsid w:val="00F26BF6"/>
    <w:rsid w:val="00F27DCA"/>
    <w:rsid w:val="00F27FC8"/>
    <w:rsid w:val="00F300DF"/>
    <w:rsid w:val="00F303B6"/>
    <w:rsid w:val="00F30965"/>
    <w:rsid w:val="00F30CEF"/>
    <w:rsid w:val="00F31032"/>
    <w:rsid w:val="00F319B2"/>
    <w:rsid w:val="00F31C37"/>
    <w:rsid w:val="00F322CB"/>
    <w:rsid w:val="00F3321F"/>
    <w:rsid w:val="00F3339A"/>
    <w:rsid w:val="00F339B9"/>
    <w:rsid w:val="00F33E8A"/>
    <w:rsid w:val="00F3450A"/>
    <w:rsid w:val="00F34A01"/>
    <w:rsid w:val="00F3515D"/>
    <w:rsid w:val="00F35325"/>
    <w:rsid w:val="00F35535"/>
    <w:rsid w:val="00F35A4F"/>
    <w:rsid w:val="00F35BEF"/>
    <w:rsid w:val="00F35C67"/>
    <w:rsid w:val="00F3602E"/>
    <w:rsid w:val="00F36601"/>
    <w:rsid w:val="00F37109"/>
    <w:rsid w:val="00F37B0A"/>
    <w:rsid w:val="00F400B0"/>
    <w:rsid w:val="00F404BB"/>
    <w:rsid w:val="00F41302"/>
    <w:rsid w:val="00F41518"/>
    <w:rsid w:val="00F417F7"/>
    <w:rsid w:val="00F4199F"/>
    <w:rsid w:val="00F419B0"/>
    <w:rsid w:val="00F41C8F"/>
    <w:rsid w:val="00F42467"/>
    <w:rsid w:val="00F42C1D"/>
    <w:rsid w:val="00F43772"/>
    <w:rsid w:val="00F43A9D"/>
    <w:rsid w:val="00F43EE0"/>
    <w:rsid w:val="00F4441D"/>
    <w:rsid w:val="00F44AEC"/>
    <w:rsid w:val="00F456A1"/>
    <w:rsid w:val="00F45995"/>
    <w:rsid w:val="00F45BB9"/>
    <w:rsid w:val="00F4670B"/>
    <w:rsid w:val="00F46B64"/>
    <w:rsid w:val="00F473B1"/>
    <w:rsid w:val="00F478F1"/>
    <w:rsid w:val="00F47EBC"/>
    <w:rsid w:val="00F50521"/>
    <w:rsid w:val="00F511C3"/>
    <w:rsid w:val="00F5195F"/>
    <w:rsid w:val="00F527D8"/>
    <w:rsid w:val="00F53706"/>
    <w:rsid w:val="00F53732"/>
    <w:rsid w:val="00F53769"/>
    <w:rsid w:val="00F537C8"/>
    <w:rsid w:val="00F54BA1"/>
    <w:rsid w:val="00F54CA4"/>
    <w:rsid w:val="00F5559B"/>
    <w:rsid w:val="00F559CF"/>
    <w:rsid w:val="00F55A32"/>
    <w:rsid w:val="00F56017"/>
    <w:rsid w:val="00F56AAF"/>
    <w:rsid w:val="00F56D73"/>
    <w:rsid w:val="00F56D9B"/>
    <w:rsid w:val="00F57535"/>
    <w:rsid w:val="00F575EE"/>
    <w:rsid w:val="00F57DF4"/>
    <w:rsid w:val="00F603E4"/>
    <w:rsid w:val="00F60B9C"/>
    <w:rsid w:val="00F61211"/>
    <w:rsid w:val="00F61BB8"/>
    <w:rsid w:val="00F61C69"/>
    <w:rsid w:val="00F62A51"/>
    <w:rsid w:val="00F630DF"/>
    <w:rsid w:val="00F632E7"/>
    <w:rsid w:val="00F6334A"/>
    <w:rsid w:val="00F64591"/>
    <w:rsid w:val="00F645EF"/>
    <w:rsid w:val="00F64F62"/>
    <w:rsid w:val="00F6610A"/>
    <w:rsid w:val="00F662EB"/>
    <w:rsid w:val="00F66DD6"/>
    <w:rsid w:val="00F671DA"/>
    <w:rsid w:val="00F70680"/>
    <w:rsid w:val="00F7082A"/>
    <w:rsid w:val="00F71C9B"/>
    <w:rsid w:val="00F72059"/>
    <w:rsid w:val="00F72730"/>
    <w:rsid w:val="00F72786"/>
    <w:rsid w:val="00F73B64"/>
    <w:rsid w:val="00F73EA6"/>
    <w:rsid w:val="00F7449A"/>
    <w:rsid w:val="00F74EB0"/>
    <w:rsid w:val="00F7594D"/>
    <w:rsid w:val="00F75D8D"/>
    <w:rsid w:val="00F7644F"/>
    <w:rsid w:val="00F76DAF"/>
    <w:rsid w:val="00F76F7F"/>
    <w:rsid w:val="00F77AB6"/>
    <w:rsid w:val="00F77D8F"/>
    <w:rsid w:val="00F77DBE"/>
    <w:rsid w:val="00F801A9"/>
    <w:rsid w:val="00F80E2E"/>
    <w:rsid w:val="00F80E5C"/>
    <w:rsid w:val="00F8115F"/>
    <w:rsid w:val="00F81242"/>
    <w:rsid w:val="00F8178A"/>
    <w:rsid w:val="00F82636"/>
    <w:rsid w:val="00F82E3A"/>
    <w:rsid w:val="00F833B0"/>
    <w:rsid w:val="00F833F7"/>
    <w:rsid w:val="00F841AF"/>
    <w:rsid w:val="00F8425A"/>
    <w:rsid w:val="00F8473D"/>
    <w:rsid w:val="00F84A06"/>
    <w:rsid w:val="00F84A0A"/>
    <w:rsid w:val="00F853AB"/>
    <w:rsid w:val="00F8594F"/>
    <w:rsid w:val="00F85E2A"/>
    <w:rsid w:val="00F86366"/>
    <w:rsid w:val="00F86EAF"/>
    <w:rsid w:val="00F87837"/>
    <w:rsid w:val="00F8797D"/>
    <w:rsid w:val="00F903FC"/>
    <w:rsid w:val="00F91072"/>
    <w:rsid w:val="00F9158C"/>
    <w:rsid w:val="00F915F2"/>
    <w:rsid w:val="00F91863"/>
    <w:rsid w:val="00F91ED6"/>
    <w:rsid w:val="00F91EFE"/>
    <w:rsid w:val="00F91FD6"/>
    <w:rsid w:val="00F92AC0"/>
    <w:rsid w:val="00F934DF"/>
    <w:rsid w:val="00F93E4C"/>
    <w:rsid w:val="00F94182"/>
    <w:rsid w:val="00F943FE"/>
    <w:rsid w:val="00F94519"/>
    <w:rsid w:val="00F945C6"/>
    <w:rsid w:val="00F94678"/>
    <w:rsid w:val="00F9535E"/>
    <w:rsid w:val="00F9589E"/>
    <w:rsid w:val="00F95D1D"/>
    <w:rsid w:val="00F965CA"/>
    <w:rsid w:val="00F96DF1"/>
    <w:rsid w:val="00F97037"/>
    <w:rsid w:val="00F975E4"/>
    <w:rsid w:val="00F97B5D"/>
    <w:rsid w:val="00F97CA8"/>
    <w:rsid w:val="00FA09B5"/>
    <w:rsid w:val="00FA0B85"/>
    <w:rsid w:val="00FA0C14"/>
    <w:rsid w:val="00FA0E8C"/>
    <w:rsid w:val="00FA1E82"/>
    <w:rsid w:val="00FA2906"/>
    <w:rsid w:val="00FA2AEF"/>
    <w:rsid w:val="00FA3100"/>
    <w:rsid w:val="00FA3538"/>
    <w:rsid w:val="00FA3564"/>
    <w:rsid w:val="00FA4330"/>
    <w:rsid w:val="00FA4C7E"/>
    <w:rsid w:val="00FA4D4D"/>
    <w:rsid w:val="00FA5A12"/>
    <w:rsid w:val="00FA5F78"/>
    <w:rsid w:val="00FA6524"/>
    <w:rsid w:val="00FA6A92"/>
    <w:rsid w:val="00FA6DBA"/>
    <w:rsid w:val="00FA7610"/>
    <w:rsid w:val="00FA78A2"/>
    <w:rsid w:val="00FA7C83"/>
    <w:rsid w:val="00FA7E03"/>
    <w:rsid w:val="00FA7FF6"/>
    <w:rsid w:val="00FB05BF"/>
    <w:rsid w:val="00FB0609"/>
    <w:rsid w:val="00FB132E"/>
    <w:rsid w:val="00FB180B"/>
    <w:rsid w:val="00FB20AB"/>
    <w:rsid w:val="00FB2547"/>
    <w:rsid w:val="00FB30B9"/>
    <w:rsid w:val="00FB3115"/>
    <w:rsid w:val="00FB36AD"/>
    <w:rsid w:val="00FB44DE"/>
    <w:rsid w:val="00FB4D13"/>
    <w:rsid w:val="00FB56BE"/>
    <w:rsid w:val="00FB58A2"/>
    <w:rsid w:val="00FB5B5B"/>
    <w:rsid w:val="00FB61FE"/>
    <w:rsid w:val="00FB621F"/>
    <w:rsid w:val="00FB6267"/>
    <w:rsid w:val="00FB6329"/>
    <w:rsid w:val="00FC0773"/>
    <w:rsid w:val="00FC0A5A"/>
    <w:rsid w:val="00FC119B"/>
    <w:rsid w:val="00FC3433"/>
    <w:rsid w:val="00FC355E"/>
    <w:rsid w:val="00FC35D4"/>
    <w:rsid w:val="00FC3BF4"/>
    <w:rsid w:val="00FC3C2B"/>
    <w:rsid w:val="00FC4D17"/>
    <w:rsid w:val="00FC4D7C"/>
    <w:rsid w:val="00FC5333"/>
    <w:rsid w:val="00FC53D1"/>
    <w:rsid w:val="00FC5C0D"/>
    <w:rsid w:val="00FC5FBA"/>
    <w:rsid w:val="00FC612B"/>
    <w:rsid w:val="00FC664E"/>
    <w:rsid w:val="00FC68AD"/>
    <w:rsid w:val="00FD0C1F"/>
    <w:rsid w:val="00FD0F2C"/>
    <w:rsid w:val="00FD1003"/>
    <w:rsid w:val="00FD100B"/>
    <w:rsid w:val="00FD11B3"/>
    <w:rsid w:val="00FD13E4"/>
    <w:rsid w:val="00FD1518"/>
    <w:rsid w:val="00FD16A6"/>
    <w:rsid w:val="00FD183D"/>
    <w:rsid w:val="00FD1CE8"/>
    <w:rsid w:val="00FD201D"/>
    <w:rsid w:val="00FD2088"/>
    <w:rsid w:val="00FD2E13"/>
    <w:rsid w:val="00FD2FDC"/>
    <w:rsid w:val="00FD3362"/>
    <w:rsid w:val="00FD38B8"/>
    <w:rsid w:val="00FD3E2D"/>
    <w:rsid w:val="00FD41DA"/>
    <w:rsid w:val="00FD4671"/>
    <w:rsid w:val="00FD4721"/>
    <w:rsid w:val="00FD51B5"/>
    <w:rsid w:val="00FD5F7E"/>
    <w:rsid w:val="00FE0AAF"/>
    <w:rsid w:val="00FE1D1F"/>
    <w:rsid w:val="00FE28F5"/>
    <w:rsid w:val="00FE36EC"/>
    <w:rsid w:val="00FE3E77"/>
    <w:rsid w:val="00FE4390"/>
    <w:rsid w:val="00FE4441"/>
    <w:rsid w:val="00FE49AD"/>
    <w:rsid w:val="00FE4B4F"/>
    <w:rsid w:val="00FE561C"/>
    <w:rsid w:val="00FE670E"/>
    <w:rsid w:val="00FE6E5F"/>
    <w:rsid w:val="00FE6F1A"/>
    <w:rsid w:val="00FE745A"/>
    <w:rsid w:val="00FE7EE2"/>
    <w:rsid w:val="00FF0823"/>
    <w:rsid w:val="00FF093F"/>
    <w:rsid w:val="00FF0F29"/>
    <w:rsid w:val="00FF15EB"/>
    <w:rsid w:val="00FF1E3F"/>
    <w:rsid w:val="00FF1E52"/>
    <w:rsid w:val="00FF1E7E"/>
    <w:rsid w:val="00FF21EB"/>
    <w:rsid w:val="00FF293C"/>
    <w:rsid w:val="00FF3396"/>
    <w:rsid w:val="00FF3458"/>
    <w:rsid w:val="00FF37E2"/>
    <w:rsid w:val="00FF461C"/>
    <w:rsid w:val="00FF4D54"/>
    <w:rsid w:val="00FF5999"/>
    <w:rsid w:val="00FF61E3"/>
    <w:rsid w:val="00FF6499"/>
    <w:rsid w:val="00FF6A60"/>
    <w:rsid w:val="00FF706B"/>
    <w:rsid w:val="00FF7521"/>
    <w:rsid w:val="00FF7F7B"/>
    <w:rsid w:val="01115B19"/>
    <w:rsid w:val="01161381"/>
    <w:rsid w:val="01276EE2"/>
    <w:rsid w:val="013478DF"/>
    <w:rsid w:val="013C246A"/>
    <w:rsid w:val="014852B3"/>
    <w:rsid w:val="01520C9C"/>
    <w:rsid w:val="015A21E1"/>
    <w:rsid w:val="015B58B4"/>
    <w:rsid w:val="01706CA6"/>
    <w:rsid w:val="017D2C3F"/>
    <w:rsid w:val="01804A4C"/>
    <w:rsid w:val="01967D5E"/>
    <w:rsid w:val="01B77815"/>
    <w:rsid w:val="01BE4DA9"/>
    <w:rsid w:val="01E744D5"/>
    <w:rsid w:val="021049B0"/>
    <w:rsid w:val="02404187"/>
    <w:rsid w:val="02452191"/>
    <w:rsid w:val="0245401D"/>
    <w:rsid w:val="025008C3"/>
    <w:rsid w:val="026C6B95"/>
    <w:rsid w:val="026C7CAB"/>
    <w:rsid w:val="02785724"/>
    <w:rsid w:val="02883D22"/>
    <w:rsid w:val="02901B1F"/>
    <w:rsid w:val="029C0574"/>
    <w:rsid w:val="02C20F0E"/>
    <w:rsid w:val="02C86759"/>
    <w:rsid w:val="02D84414"/>
    <w:rsid w:val="02DE5ECF"/>
    <w:rsid w:val="030A030D"/>
    <w:rsid w:val="035D4591"/>
    <w:rsid w:val="0361440A"/>
    <w:rsid w:val="03712334"/>
    <w:rsid w:val="03805B0E"/>
    <w:rsid w:val="03844C4E"/>
    <w:rsid w:val="03904DDD"/>
    <w:rsid w:val="03967032"/>
    <w:rsid w:val="03B35A8D"/>
    <w:rsid w:val="03BE360A"/>
    <w:rsid w:val="03D46A89"/>
    <w:rsid w:val="03DB0660"/>
    <w:rsid w:val="03DC520D"/>
    <w:rsid w:val="03E11BB9"/>
    <w:rsid w:val="03E94B2B"/>
    <w:rsid w:val="04056F55"/>
    <w:rsid w:val="040A2CF3"/>
    <w:rsid w:val="04233A58"/>
    <w:rsid w:val="0426480B"/>
    <w:rsid w:val="042704BB"/>
    <w:rsid w:val="043F299D"/>
    <w:rsid w:val="044C330C"/>
    <w:rsid w:val="04613FCC"/>
    <w:rsid w:val="046C3066"/>
    <w:rsid w:val="047478C1"/>
    <w:rsid w:val="047A5876"/>
    <w:rsid w:val="047C735D"/>
    <w:rsid w:val="048526E2"/>
    <w:rsid w:val="049A5E25"/>
    <w:rsid w:val="04C5285F"/>
    <w:rsid w:val="04D37589"/>
    <w:rsid w:val="04FF30C5"/>
    <w:rsid w:val="053A6E6A"/>
    <w:rsid w:val="053F1565"/>
    <w:rsid w:val="054364BD"/>
    <w:rsid w:val="05634469"/>
    <w:rsid w:val="058640B2"/>
    <w:rsid w:val="058A7C48"/>
    <w:rsid w:val="0599432F"/>
    <w:rsid w:val="05B34538"/>
    <w:rsid w:val="05B67981"/>
    <w:rsid w:val="05C4289F"/>
    <w:rsid w:val="05C55124"/>
    <w:rsid w:val="05DB73BA"/>
    <w:rsid w:val="05EA4E69"/>
    <w:rsid w:val="05F607BC"/>
    <w:rsid w:val="060674DF"/>
    <w:rsid w:val="061834A6"/>
    <w:rsid w:val="062D3D90"/>
    <w:rsid w:val="0637733F"/>
    <w:rsid w:val="064222D0"/>
    <w:rsid w:val="064C314F"/>
    <w:rsid w:val="065B5A88"/>
    <w:rsid w:val="06604E4C"/>
    <w:rsid w:val="06A501CA"/>
    <w:rsid w:val="06CD50DA"/>
    <w:rsid w:val="06D844D5"/>
    <w:rsid w:val="06EA41D6"/>
    <w:rsid w:val="06ED7228"/>
    <w:rsid w:val="06F020A6"/>
    <w:rsid w:val="073375A3"/>
    <w:rsid w:val="073C1416"/>
    <w:rsid w:val="07571DAC"/>
    <w:rsid w:val="075E313A"/>
    <w:rsid w:val="076A3650"/>
    <w:rsid w:val="0774295E"/>
    <w:rsid w:val="077C7570"/>
    <w:rsid w:val="07811D40"/>
    <w:rsid w:val="07921036"/>
    <w:rsid w:val="07925ABB"/>
    <w:rsid w:val="07A00556"/>
    <w:rsid w:val="07E456DF"/>
    <w:rsid w:val="080F4D1E"/>
    <w:rsid w:val="08175454"/>
    <w:rsid w:val="08412C02"/>
    <w:rsid w:val="08485B98"/>
    <w:rsid w:val="087E757B"/>
    <w:rsid w:val="08B31D10"/>
    <w:rsid w:val="08B35CD2"/>
    <w:rsid w:val="08BC0A60"/>
    <w:rsid w:val="08BC139C"/>
    <w:rsid w:val="08C83A15"/>
    <w:rsid w:val="08D631A4"/>
    <w:rsid w:val="08E92ED7"/>
    <w:rsid w:val="09081464"/>
    <w:rsid w:val="091C7E7A"/>
    <w:rsid w:val="09326AC0"/>
    <w:rsid w:val="09A9262A"/>
    <w:rsid w:val="09B90AFC"/>
    <w:rsid w:val="09BC43A7"/>
    <w:rsid w:val="09CD654C"/>
    <w:rsid w:val="09E13A37"/>
    <w:rsid w:val="09F26F11"/>
    <w:rsid w:val="09FB8442"/>
    <w:rsid w:val="0A026946"/>
    <w:rsid w:val="0A05153C"/>
    <w:rsid w:val="0A362239"/>
    <w:rsid w:val="0A3D358F"/>
    <w:rsid w:val="0A4405ED"/>
    <w:rsid w:val="0A571A47"/>
    <w:rsid w:val="0A807A11"/>
    <w:rsid w:val="0A9357F1"/>
    <w:rsid w:val="0AA34A13"/>
    <w:rsid w:val="0AAB7B31"/>
    <w:rsid w:val="0AD179E0"/>
    <w:rsid w:val="0ADD18BA"/>
    <w:rsid w:val="0AE3596B"/>
    <w:rsid w:val="0AED7DEA"/>
    <w:rsid w:val="0B04049C"/>
    <w:rsid w:val="0B09101F"/>
    <w:rsid w:val="0B505490"/>
    <w:rsid w:val="0B5B66B7"/>
    <w:rsid w:val="0B5C2086"/>
    <w:rsid w:val="0B7031F8"/>
    <w:rsid w:val="0B76228D"/>
    <w:rsid w:val="0B8948BC"/>
    <w:rsid w:val="0BAE21B6"/>
    <w:rsid w:val="0BAE6F49"/>
    <w:rsid w:val="0BB45FD4"/>
    <w:rsid w:val="0BC47C2C"/>
    <w:rsid w:val="0BC66B74"/>
    <w:rsid w:val="0BDE0CED"/>
    <w:rsid w:val="0BE1258C"/>
    <w:rsid w:val="0BE82787"/>
    <w:rsid w:val="0BF60B7E"/>
    <w:rsid w:val="0BFB70A0"/>
    <w:rsid w:val="0C000578"/>
    <w:rsid w:val="0C09622A"/>
    <w:rsid w:val="0C314CB5"/>
    <w:rsid w:val="0C3B1C9C"/>
    <w:rsid w:val="0C7E4D9B"/>
    <w:rsid w:val="0C870ED5"/>
    <w:rsid w:val="0CBF71E4"/>
    <w:rsid w:val="0CD910AD"/>
    <w:rsid w:val="0CDD05E3"/>
    <w:rsid w:val="0D1129FD"/>
    <w:rsid w:val="0D186481"/>
    <w:rsid w:val="0D1E1590"/>
    <w:rsid w:val="0D38442D"/>
    <w:rsid w:val="0D3A7CD2"/>
    <w:rsid w:val="0D3B428E"/>
    <w:rsid w:val="0D4278B1"/>
    <w:rsid w:val="0D4F252A"/>
    <w:rsid w:val="0D547722"/>
    <w:rsid w:val="0D5648B3"/>
    <w:rsid w:val="0D57376F"/>
    <w:rsid w:val="0D754981"/>
    <w:rsid w:val="0D7A087F"/>
    <w:rsid w:val="0D8E6743"/>
    <w:rsid w:val="0DB9286E"/>
    <w:rsid w:val="0DC932D7"/>
    <w:rsid w:val="0DD00B0A"/>
    <w:rsid w:val="0DEC6A94"/>
    <w:rsid w:val="0E044B3D"/>
    <w:rsid w:val="0E0C6DF3"/>
    <w:rsid w:val="0E0D58BA"/>
    <w:rsid w:val="0E451B81"/>
    <w:rsid w:val="0E51515F"/>
    <w:rsid w:val="0E574D87"/>
    <w:rsid w:val="0E5B6625"/>
    <w:rsid w:val="0E7C47EE"/>
    <w:rsid w:val="0E807E3A"/>
    <w:rsid w:val="0E8452B2"/>
    <w:rsid w:val="0EC341CA"/>
    <w:rsid w:val="0EC73BDE"/>
    <w:rsid w:val="0EEA1757"/>
    <w:rsid w:val="0F1269CA"/>
    <w:rsid w:val="0F44530B"/>
    <w:rsid w:val="0F4E245F"/>
    <w:rsid w:val="0F691861"/>
    <w:rsid w:val="0F88172A"/>
    <w:rsid w:val="0F9E7D87"/>
    <w:rsid w:val="0FA45DAA"/>
    <w:rsid w:val="0FC046F5"/>
    <w:rsid w:val="0FC62BC7"/>
    <w:rsid w:val="0FF07241"/>
    <w:rsid w:val="100A086B"/>
    <w:rsid w:val="102648D6"/>
    <w:rsid w:val="10325AE7"/>
    <w:rsid w:val="105C74EF"/>
    <w:rsid w:val="1060701C"/>
    <w:rsid w:val="107F3A01"/>
    <w:rsid w:val="10970639"/>
    <w:rsid w:val="10A047C3"/>
    <w:rsid w:val="10B244F7"/>
    <w:rsid w:val="10CA6EA7"/>
    <w:rsid w:val="10E21188"/>
    <w:rsid w:val="10FA7D25"/>
    <w:rsid w:val="1105125A"/>
    <w:rsid w:val="1124760B"/>
    <w:rsid w:val="11390774"/>
    <w:rsid w:val="114E06C3"/>
    <w:rsid w:val="115A7689"/>
    <w:rsid w:val="118609AB"/>
    <w:rsid w:val="119F522F"/>
    <w:rsid w:val="11D32B00"/>
    <w:rsid w:val="11E22C17"/>
    <w:rsid w:val="11F34DC7"/>
    <w:rsid w:val="11FB5085"/>
    <w:rsid w:val="11FC3C7B"/>
    <w:rsid w:val="1208022F"/>
    <w:rsid w:val="121F39BF"/>
    <w:rsid w:val="122239DD"/>
    <w:rsid w:val="123258EF"/>
    <w:rsid w:val="12342F1A"/>
    <w:rsid w:val="123B6784"/>
    <w:rsid w:val="12551482"/>
    <w:rsid w:val="12A14823"/>
    <w:rsid w:val="12C86434"/>
    <w:rsid w:val="12CB18A0"/>
    <w:rsid w:val="12CE44AD"/>
    <w:rsid w:val="12D270D2"/>
    <w:rsid w:val="12E06103"/>
    <w:rsid w:val="12E82452"/>
    <w:rsid w:val="12EB0B45"/>
    <w:rsid w:val="12FE3A23"/>
    <w:rsid w:val="1308355C"/>
    <w:rsid w:val="13125616"/>
    <w:rsid w:val="1313023A"/>
    <w:rsid w:val="131477AF"/>
    <w:rsid w:val="131B7F64"/>
    <w:rsid w:val="13224F3C"/>
    <w:rsid w:val="13272F7A"/>
    <w:rsid w:val="13321ECC"/>
    <w:rsid w:val="135713AD"/>
    <w:rsid w:val="13816095"/>
    <w:rsid w:val="13946135"/>
    <w:rsid w:val="139D0458"/>
    <w:rsid w:val="13AF5BFD"/>
    <w:rsid w:val="13B37108"/>
    <w:rsid w:val="13C20F29"/>
    <w:rsid w:val="13CF716E"/>
    <w:rsid w:val="13E729A1"/>
    <w:rsid w:val="13F35552"/>
    <w:rsid w:val="14037179"/>
    <w:rsid w:val="14057B87"/>
    <w:rsid w:val="140A70D6"/>
    <w:rsid w:val="141C6857"/>
    <w:rsid w:val="141F1EA3"/>
    <w:rsid w:val="1432607A"/>
    <w:rsid w:val="144E6E10"/>
    <w:rsid w:val="145703E2"/>
    <w:rsid w:val="145F4995"/>
    <w:rsid w:val="146005CD"/>
    <w:rsid w:val="148B144A"/>
    <w:rsid w:val="149B3382"/>
    <w:rsid w:val="149B73F9"/>
    <w:rsid w:val="14A95C11"/>
    <w:rsid w:val="14AA3E63"/>
    <w:rsid w:val="14B9341C"/>
    <w:rsid w:val="14DA218F"/>
    <w:rsid w:val="14DC7CD5"/>
    <w:rsid w:val="14E058FC"/>
    <w:rsid w:val="15027B71"/>
    <w:rsid w:val="15153083"/>
    <w:rsid w:val="15183611"/>
    <w:rsid w:val="15271B06"/>
    <w:rsid w:val="15342409"/>
    <w:rsid w:val="153F0934"/>
    <w:rsid w:val="153F59F6"/>
    <w:rsid w:val="154047C7"/>
    <w:rsid w:val="155B64FC"/>
    <w:rsid w:val="157C24FC"/>
    <w:rsid w:val="15815A73"/>
    <w:rsid w:val="15872F02"/>
    <w:rsid w:val="15AB6728"/>
    <w:rsid w:val="15B64A89"/>
    <w:rsid w:val="15DF7A70"/>
    <w:rsid w:val="15E27A52"/>
    <w:rsid w:val="16012470"/>
    <w:rsid w:val="16084F79"/>
    <w:rsid w:val="160F6184"/>
    <w:rsid w:val="16166C82"/>
    <w:rsid w:val="16272C45"/>
    <w:rsid w:val="163341E4"/>
    <w:rsid w:val="16445BF1"/>
    <w:rsid w:val="16717134"/>
    <w:rsid w:val="168D57EA"/>
    <w:rsid w:val="169108E1"/>
    <w:rsid w:val="16A073D6"/>
    <w:rsid w:val="16AC4F61"/>
    <w:rsid w:val="16FB5691"/>
    <w:rsid w:val="17092FF7"/>
    <w:rsid w:val="17103D25"/>
    <w:rsid w:val="171831E2"/>
    <w:rsid w:val="172A5607"/>
    <w:rsid w:val="1735574E"/>
    <w:rsid w:val="173739A8"/>
    <w:rsid w:val="173B7E65"/>
    <w:rsid w:val="17670D6C"/>
    <w:rsid w:val="17673D42"/>
    <w:rsid w:val="1777103B"/>
    <w:rsid w:val="1781403F"/>
    <w:rsid w:val="178303F9"/>
    <w:rsid w:val="178951E5"/>
    <w:rsid w:val="178D7709"/>
    <w:rsid w:val="179D1A5D"/>
    <w:rsid w:val="17A75787"/>
    <w:rsid w:val="17C53610"/>
    <w:rsid w:val="17DB4CA1"/>
    <w:rsid w:val="17FD074D"/>
    <w:rsid w:val="18184150"/>
    <w:rsid w:val="181E6269"/>
    <w:rsid w:val="1824217E"/>
    <w:rsid w:val="18352D15"/>
    <w:rsid w:val="184C6BF0"/>
    <w:rsid w:val="186E6D83"/>
    <w:rsid w:val="187C5B16"/>
    <w:rsid w:val="1881312C"/>
    <w:rsid w:val="18A66092"/>
    <w:rsid w:val="18A75DEF"/>
    <w:rsid w:val="18B10545"/>
    <w:rsid w:val="18EB3172"/>
    <w:rsid w:val="18F3019F"/>
    <w:rsid w:val="190B146E"/>
    <w:rsid w:val="193948C5"/>
    <w:rsid w:val="193C0A80"/>
    <w:rsid w:val="198A6979"/>
    <w:rsid w:val="199B4608"/>
    <w:rsid w:val="19A378B5"/>
    <w:rsid w:val="19AF7630"/>
    <w:rsid w:val="19B94B48"/>
    <w:rsid w:val="19BB75C2"/>
    <w:rsid w:val="19FC15D3"/>
    <w:rsid w:val="1A165AF6"/>
    <w:rsid w:val="1A2B1397"/>
    <w:rsid w:val="1A3E7E5E"/>
    <w:rsid w:val="1A4533E9"/>
    <w:rsid w:val="1A4B5CB4"/>
    <w:rsid w:val="1A627878"/>
    <w:rsid w:val="1A6B5E42"/>
    <w:rsid w:val="1AA66A28"/>
    <w:rsid w:val="1AA9696A"/>
    <w:rsid w:val="1ABA46D4"/>
    <w:rsid w:val="1AC476CD"/>
    <w:rsid w:val="1AD11FA6"/>
    <w:rsid w:val="1AE31E68"/>
    <w:rsid w:val="1AE31E7C"/>
    <w:rsid w:val="1AEB6F83"/>
    <w:rsid w:val="1AF60FCB"/>
    <w:rsid w:val="1B072CB6"/>
    <w:rsid w:val="1B410A07"/>
    <w:rsid w:val="1B4704BD"/>
    <w:rsid w:val="1B6A41A0"/>
    <w:rsid w:val="1B862808"/>
    <w:rsid w:val="1BC577D4"/>
    <w:rsid w:val="1BC74BB7"/>
    <w:rsid w:val="1BCF1001"/>
    <w:rsid w:val="1BF105C9"/>
    <w:rsid w:val="1BF5187C"/>
    <w:rsid w:val="1C231C58"/>
    <w:rsid w:val="1C2A26B8"/>
    <w:rsid w:val="1C4032FE"/>
    <w:rsid w:val="1C450915"/>
    <w:rsid w:val="1C6012AB"/>
    <w:rsid w:val="1C737230"/>
    <w:rsid w:val="1C746E02"/>
    <w:rsid w:val="1CAC7710"/>
    <w:rsid w:val="1CC12853"/>
    <w:rsid w:val="1CC7132A"/>
    <w:rsid w:val="1CD001DE"/>
    <w:rsid w:val="1CE54D09"/>
    <w:rsid w:val="1CFA410A"/>
    <w:rsid w:val="1D143B30"/>
    <w:rsid w:val="1D60203E"/>
    <w:rsid w:val="1D653F23"/>
    <w:rsid w:val="1D7C2114"/>
    <w:rsid w:val="1D8434DE"/>
    <w:rsid w:val="1D87358F"/>
    <w:rsid w:val="1DA3796B"/>
    <w:rsid w:val="1DBA2C3C"/>
    <w:rsid w:val="1DBD1F17"/>
    <w:rsid w:val="1DC85A2E"/>
    <w:rsid w:val="1DCF7963"/>
    <w:rsid w:val="1DD97567"/>
    <w:rsid w:val="1DE43D16"/>
    <w:rsid w:val="1DEF28E6"/>
    <w:rsid w:val="1DF35F3D"/>
    <w:rsid w:val="1DF807D8"/>
    <w:rsid w:val="1DF97641"/>
    <w:rsid w:val="1E0E2A12"/>
    <w:rsid w:val="1E1C6042"/>
    <w:rsid w:val="1E2D2115"/>
    <w:rsid w:val="1E356F81"/>
    <w:rsid w:val="1E780B2E"/>
    <w:rsid w:val="1E861CAA"/>
    <w:rsid w:val="1E8D532F"/>
    <w:rsid w:val="1EA84307"/>
    <w:rsid w:val="1EC3161F"/>
    <w:rsid w:val="1ED02718"/>
    <w:rsid w:val="1ED10500"/>
    <w:rsid w:val="1EF95396"/>
    <w:rsid w:val="1F227587"/>
    <w:rsid w:val="1F2F47F0"/>
    <w:rsid w:val="1F4F1BF6"/>
    <w:rsid w:val="1F4F45F4"/>
    <w:rsid w:val="1F505606"/>
    <w:rsid w:val="1F6B0240"/>
    <w:rsid w:val="1F763715"/>
    <w:rsid w:val="1F926CDD"/>
    <w:rsid w:val="1F9C784F"/>
    <w:rsid w:val="1FA01E8D"/>
    <w:rsid w:val="1FAA6E36"/>
    <w:rsid w:val="1FEA7809"/>
    <w:rsid w:val="1FFB1A16"/>
    <w:rsid w:val="1FFC753C"/>
    <w:rsid w:val="202645B9"/>
    <w:rsid w:val="205B73BD"/>
    <w:rsid w:val="20653333"/>
    <w:rsid w:val="206B6A44"/>
    <w:rsid w:val="20A810A0"/>
    <w:rsid w:val="20B4108E"/>
    <w:rsid w:val="20F20ADB"/>
    <w:rsid w:val="20F33AB9"/>
    <w:rsid w:val="20F519D5"/>
    <w:rsid w:val="210D69AE"/>
    <w:rsid w:val="2120382F"/>
    <w:rsid w:val="21336E50"/>
    <w:rsid w:val="2170143C"/>
    <w:rsid w:val="21A67760"/>
    <w:rsid w:val="21B87493"/>
    <w:rsid w:val="21E169EA"/>
    <w:rsid w:val="21EE5AA6"/>
    <w:rsid w:val="21F14C50"/>
    <w:rsid w:val="21F91644"/>
    <w:rsid w:val="22090991"/>
    <w:rsid w:val="221A34DD"/>
    <w:rsid w:val="223027D4"/>
    <w:rsid w:val="224C6C6F"/>
    <w:rsid w:val="225B23D5"/>
    <w:rsid w:val="225E1B93"/>
    <w:rsid w:val="226E0C2F"/>
    <w:rsid w:val="22A4708E"/>
    <w:rsid w:val="22A55C69"/>
    <w:rsid w:val="22D46621"/>
    <w:rsid w:val="22E707ED"/>
    <w:rsid w:val="22EE612C"/>
    <w:rsid w:val="23272C27"/>
    <w:rsid w:val="235C493E"/>
    <w:rsid w:val="23792E5C"/>
    <w:rsid w:val="23810484"/>
    <w:rsid w:val="238106C1"/>
    <w:rsid w:val="23C461F1"/>
    <w:rsid w:val="23C55BDE"/>
    <w:rsid w:val="23CA1F62"/>
    <w:rsid w:val="23DC5F99"/>
    <w:rsid w:val="23DE207B"/>
    <w:rsid w:val="23DE3D8D"/>
    <w:rsid w:val="23E6130E"/>
    <w:rsid w:val="241500FF"/>
    <w:rsid w:val="24155071"/>
    <w:rsid w:val="24297D87"/>
    <w:rsid w:val="2435548F"/>
    <w:rsid w:val="245977E2"/>
    <w:rsid w:val="245A4602"/>
    <w:rsid w:val="2472601F"/>
    <w:rsid w:val="24732C1B"/>
    <w:rsid w:val="2485129F"/>
    <w:rsid w:val="249E5066"/>
    <w:rsid w:val="24B52A30"/>
    <w:rsid w:val="24B673BC"/>
    <w:rsid w:val="24BB4180"/>
    <w:rsid w:val="24BE71CE"/>
    <w:rsid w:val="24E8047D"/>
    <w:rsid w:val="24F814C5"/>
    <w:rsid w:val="250401EB"/>
    <w:rsid w:val="25057768"/>
    <w:rsid w:val="2521550F"/>
    <w:rsid w:val="256178E1"/>
    <w:rsid w:val="25854613"/>
    <w:rsid w:val="258A3E19"/>
    <w:rsid w:val="25AE697C"/>
    <w:rsid w:val="25B326F3"/>
    <w:rsid w:val="25C429B9"/>
    <w:rsid w:val="25E1520A"/>
    <w:rsid w:val="25F7207B"/>
    <w:rsid w:val="261D68D6"/>
    <w:rsid w:val="2640131A"/>
    <w:rsid w:val="265A62A4"/>
    <w:rsid w:val="265E0E77"/>
    <w:rsid w:val="2665408D"/>
    <w:rsid w:val="268134FC"/>
    <w:rsid w:val="268838D8"/>
    <w:rsid w:val="269E173C"/>
    <w:rsid w:val="26AB537A"/>
    <w:rsid w:val="26BD208B"/>
    <w:rsid w:val="26C33A5E"/>
    <w:rsid w:val="26C97A99"/>
    <w:rsid w:val="26D0548B"/>
    <w:rsid w:val="26ED0263"/>
    <w:rsid w:val="26F96584"/>
    <w:rsid w:val="27170CD9"/>
    <w:rsid w:val="27206206"/>
    <w:rsid w:val="276141FB"/>
    <w:rsid w:val="277327DA"/>
    <w:rsid w:val="27737B1C"/>
    <w:rsid w:val="27840CCA"/>
    <w:rsid w:val="27AC1414"/>
    <w:rsid w:val="27C1635D"/>
    <w:rsid w:val="27D72D69"/>
    <w:rsid w:val="27DA4607"/>
    <w:rsid w:val="27E50784"/>
    <w:rsid w:val="27E7283A"/>
    <w:rsid w:val="27F664CC"/>
    <w:rsid w:val="27FD02F5"/>
    <w:rsid w:val="27FE5B32"/>
    <w:rsid w:val="28173165"/>
    <w:rsid w:val="28216D5A"/>
    <w:rsid w:val="28303C2C"/>
    <w:rsid w:val="283651FA"/>
    <w:rsid w:val="28571B34"/>
    <w:rsid w:val="2858552C"/>
    <w:rsid w:val="285A2834"/>
    <w:rsid w:val="285D1593"/>
    <w:rsid w:val="286D4753"/>
    <w:rsid w:val="287B1CF7"/>
    <w:rsid w:val="287E04E6"/>
    <w:rsid w:val="28866531"/>
    <w:rsid w:val="289A3555"/>
    <w:rsid w:val="289D2DC2"/>
    <w:rsid w:val="28A45C2E"/>
    <w:rsid w:val="28C9210C"/>
    <w:rsid w:val="28D14C54"/>
    <w:rsid w:val="28D155B6"/>
    <w:rsid w:val="28DE0E2A"/>
    <w:rsid w:val="28EE6395"/>
    <w:rsid w:val="28F43073"/>
    <w:rsid w:val="28F66D9C"/>
    <w:rsid w:val="29192F0D"/>
    <w:rsid w:val="29231FDE"/>
    <w:rsid w:val="29412BC2"/>
    <w:rsid w:val="29677B7B"/>
    <w:rsid w:val="29890093"/>
    <w:rsid w:val="2992549D"/>
    <w:rsid w:val="29967194"/>
    <w:rsid w:val="299F67EF"/>
    <w:rsid w:val="29B95C4D"/>
    <w:rsid w:val="29C12835"/>
    <w:rsid w:val="29CC5CF6"/>
    <w:rsid w:val="29D137E8"/>
    <w:rsid w:val="29DB4666"/>
    <w:rsid w:val="2A045D0E"/>
    <w:rsid w:val="2A121EDB"/>
    <w:rsid w:val="2A1A30BF"/>
    <w:rsid w:val="2A2A7063"/>
    <w:rsid w:val="2A433685"/>
    <w:rsid w:val="2A475858"/>
    <w:rsid w:val="2A492B17"/>
    <w:rsid w:val="2A53244F"/>
    <w:rsid w:val="2A781EB5"/>
    <w:rsid w:val="2A790107"/>
    <w:rsid w:val="2A9B3149"/>
    <w:rsid w:val="2AA8279A"/>
    <w:rsid w:val="2AA9206F"/>
    <w:rsid w:val="2AAD1B5F"/>
    <w:rsid w:val="2AC05D36"/>
    <w:rsid w:val="2AE213D6"/>
    <w:rsid w:val="2B05199B"/>
    <w:rsid w:val="2B1A1C78"/>
    <w:rsid w:val="2B1E1BB4"/>
    <w:rsid w:val="2B3C1135"/>
    <w:rsid w:val="2B40523D"/>
    <w:rsid w:val="2B7B3A0B"/>
    <w:rsid w:val="2B977AFE"/>
    <w:rsid w:val="2B9920E3"/>
    <w:rsid w:val="2BA96B3F"/>
    <w:rsid w:val="2BB30662"/>
    <w:rsid w:val="2BB43ABB"/>
    <w:rsid w:val="2BB82B0B"/>
    <w:rsid w:val="2BDA2564"/>
    <w:rsid w:val="2BED22CE"/>
    <w:rsid w:val="2BFA6497"/>
    <w:rsid w:val="2C1335DF"/>
    <w:rsid w:val="2C3B4A13"/>
    <w:rsid w:val="2C6D78E2"/>
    <w:rsid w:val="2C7C5C8D"/>
    <w:rsid w:val="2C812E2A"/>
    <w:rsid w:val="2C9B351D"/>
    <w:rsid w:val="2CDA0C05"/>
    <w:rsid w:val="2CF47E63"/>
    <w:rsid w:val="2D0555AD"/>
    <w:rsid w:val="2D163C14"/>
    <w:rsid w:val="2D1A7B21"/>
    <w:rsid w:val="2D2007E1"/>
    <w:rsid w:val="2D417678"/>
    <w:rsid w:val="2D4967BB"/>
    <w:rsid w:val="2D4F6EFD"/>
    <w:rsid w:val="2D744BB6"/>
    <w:rsid w:val="2D7626DC"/>
    <w:rsid w:val="2D872B3B"/>
    <w:rsid w:val="2DB770D2"/>
    <w:rsid w:val="2DBD67FF"/>
    <w:rsid w:val="2DEE2653"/>
    <w:rsid w:val="2E0028ED"/>
    <w:rsid w:val="2E097EDA"/>
    <w:rsid w:val="2E271C28"/>
    <w:rsid w:val="2E580034"/>
    <w:rsid w:val="2E6566EC"/>
    <w:rsid w:val="2E7A444E"/>
    <w:rsid w:val="2EAE2DD8"/>
    <w:rsid w:val="2EBA2A9C"/>
    <w:rsid w:val="2EC92CDF"/>
    <w:rsid w:val="2EE8585B"/>
    <w:rsid w:val="2EF73CF0"/>
    <w:rsid w:val="2EFF2BA5"/>
    <w:rsid w:val="2F126ECD"/>
    <w:rsid w:val="2F424662"/>
    <w:rsid w:val="2F552E04"/>
    <w:rsid w:val="2F5622C7"/>
    <w:rsid w:val="2F634422"/>
    <w:rsid w:val="2F714407"/>
    <w:rsid w:val="2F81180C"/>
    <w:rsid w:val="2F8E03D6"/>
    <w:rsid w:val="2F8F217B"/>
    <w:rsid w:val="2FBC4E12"/>
    <w:rsid w:val="2FCB35A6"/>
    <w:rsid w:val="2FD541A2"/>
    <w:rsid w:val="2FE85E26"/>
    <w:rsid w:val="2FF90C3C"/>
    <w:rsid w:val="2FFB15BE"/>
    <w:rsid w:val="2FFB511A"/>
    <w:rsid w:val="300C37CC"/>
    <w:rsid w:val="30142C8D"/>
    <w:rsid w:val="302C653C"/>
    <w:rsid w:val="30550CCF"/>
    <w:rsid w:val="30740394"/>
    <w:rsid w:val="307743E1"/>
    <w:rsid w:val="30C505ED"/>
    <w:rsid w:val="30CE282F"/>
    <w:rsid w:val="30DA400A"/>
    <w:rsid w:val="30DC58DD"/>
    <w:rsid w:val="30DE08FA"/>
    <w:rsid w:val="30E20A88"/>
    <w:rsid w:val="31102D31"/>
    <w:rsid w:val="3117335C"/>
    <w:rsid w:val="312E1520"/>
    <w:rsid w:val="31377851"/>
    <w:rsid w:val="315F579C"/>
    <w:rsid w:val="316D1787"/>
    <w:rsid w:val="317F3E44"/>
    <w:rsid w:val="318D26EA"/>
    <w:rsid w:val="31BB4033"/>
    <w:rsid w:val="31C817D6"/>
    <w:rsid w:val="31CA3376"/>
    <w:rsid w:val="31CF469C"/>
    <w:rsid w:val="31DE732B"/>
    <w:rsid w:val="31E3055C"/>
    <w:rsid w:val="31E77EE9"/>
    <w:rsid w:val="31EC6DC8"/>
    <w:rsid w:val="320218D6"/>
    <w:rsid w:val="320A5AE9"/>
    <w:rsid w:val="3236753A"/>
    <w:rsid w:val="323B5CA2"/>
    <w:rsid w:val="32497112"/>
    <w:rsid w:val="326E7E26"/>
    <w:rsid w:val="32747406"/>
    <w:rsid w:val="328734A1"/>
    <w:rsid w:val="3291620A"/>
    <w:rsid w:val="32935ADE"/>
    <w:rsid w:val="32B96528"/>
    <w:rsid w:val="32D12815"/>
    <w:rsid w:val="32FA65C5"/>
    <w:rsid w:val="33321682"/>
    <w:rsid w:val="33501C21"/>
    <w:rsid w:val="33516E67"/>
    <w:rsid w:val="33996726"/>
    <w:rsid w:val="33A35523"/>
    <w:rsid w:val="33CC21B8"/>
    <w:rsid w:val="33DB274C"/>
    <w:rsid w:val="33DB773D"/>
    <w:rsid w:val="33DF325C"/>
    <w:rsid w:val="34076249"/>
    <w:rsid w:val="341D0C1F"/>
    <w:rsid w:val="342433C0"/>
    <w:rsid w:val="346911EC"/>
    <w:rsid w:val="34710F70"/>
    <w:rsid w:val="3471504F"/>
    <w:rsid w:val="34726F70"/>
    <w:rsid w:val="34776E7E"/>
    <w:rsid w:val="348315AC"/>
    <w:rsid w:val="34AB78C8"/>
    <w:rsid w:val="34B3776B"/>
    <w:rsid w:val="34C43E14"/>
    <w:rsid w:val="34E27DB0"/>
    <w:rsid w:val="34E541C0"/>
    <w:rsid w:val="351078BA"/>
    <w:rsid w:val="35207346"/>
    <w:rsid w:val="35327830"/>
    <w:rsid w:val="35363AAC"/>
    <w:rsid w:val="35461EFD"/>
    <w:rsid w:val="35494B7A"/>
    <w:rsid w:val="35501D86"/>
    <w:rsid w:val="355359F9"/>
    <w:rsid w:val="35591191"/>
    <w:rsid w:val="355F7EFA"/>
    <w:rsid w:val="357C7919"/>
    <w:rsid w:val="358D2CB9"/>
    <w:rsid w:val="35B25678"/>
    <w:rsid w:val="35BC359E"/>
    <w:rsid w:val="35C12E97"/>
    <w:rsid w:val="35DA1643"/>
    <w:rsid w:val="35DC2F13"/>
    <w:rsid w:val="36011A5C"/>
    <w:rsid w:val="360E0557"/>
    <w:rsid w:val="361E7DB5"/>
    <w:rsid w:val="362C0CE1"/>
    <w:rsid w:val="363D519A"/>
    <w:rsid w:val="36663CFB"/>
    <w:rsid w:val="366F7D62"/>
    <w:rsid w:val="368D65F5"/>
    <w:rsid w:val="36BB7317"/>
    <w:rsid w:val="36C26F52"/>
    <w:rsid w:val="36C31076"/>
    <w:rsid w:val="36CD32A9"/>
    <w:rsid w:val="36D6243D"/>
    <w:rsid w:val="36F64F51"/>
    <w:rsid w:val="36FD7281"/>
    <w:rsid w:val="36FF1994"/>
    <w:rsid w:val="370913DD"/>
    <w:rsid w:val="37096291"/>
    <w:rsid w:val="370B0D0B"/>
    <w:rsid w:val="370E1424"/>
    <w:rsid w:val="370E7E29"/>
    <w:rsid w:val="374134DA"/>
    <w:rsid w:val="37427AD3"/>
    <w:rsid w:val="374534D2"/>
    <w:rsid w:val="375872F6"/>
    <w:rsid w:val="3769684B"/>
    <w:rsid w:val="377E473C"/>
    <w:rsid w:val="37811C1C"/>
    <w:rsid w:val="37893142"/>
    <w:rsid w:val="37B21E81"/>
    <w:rsid w:val="37EC82C5"/>
    <w:rsid w:val="37FF5C75"/>
    <w:rsid w:val="38025566"/>
    <w:rsid w:val="38033EE6"/>
    <w:rsid w:val="38145E18"/>
    <w:rsid w:val="38211AA7"/>
    <w:rsid w:val="38317671"/>
    <w:rsid w:val="38353194"/>
    <w:rsid w:val="384B469B"/>
    <w:rsid w:val="385C47DD"/>
    <w:rsid w:val="38A87EAF"/>
    <w:rsid w:val="38D1143F"/>
    <w:rsid w:val="38E10969"/>
    <w:rsid w:val="38F35529"/>
    <w:rsid w:val="390E0D37"/>
    <w:rsid w:val="3919500C"/>
    <w:rsid w:val="39283897"/>
    <w:rsid w:val="392D4FE8"/>
    <w:rsid w:val="39406294"/>
    <w:rsid w:val="39412600"/>
    <w:rsid w:val="39467844"/>
    <w:rsid w:val="394C604B"/>
    <w:rsid w:val="39716BF7"/>
    <w:rsid w:val="39893631"/>
    <w:rsid w:val="39904D97"/>
    <w:rsid w:val="3998767A"/>
    <w:rsid w:val="39A14F85"/>
    <w:rsid w:val="39BB158A"/>
    <w:rsid w:val="39C45AF8"/>
    <w:rsid w:val="39C921EB"/>
    <w:rsid w:val="39F71049"/>
    <w:rsid w:val="3A11339D"/>
    <w:rsid w:val="3A207DDE"/>
    <w:rsid w:val="3A500759"/>
    <w:rsid w:val="3A5C5CF0"/>
    <w:rsid w:val="3A68392F"/>
    <w:rsid w:val="3A7B0B41"/>
    <w:rsid w:val="3AA967C0"/>
    <w:rsid w:val="3AAD43AD"/>
    <w:rsid w:val="3AAF6CAF"/>
    <w:rsid w:val="3AC65EB8"/>
    <w:rsid w:val="3AD849D6"/>
    <w:rsid w:val="3AD95A6E"/>
    <w:rsid w:val="3AE0388B"/>
    <w:rsid w:val="3AE160FE"/>
    <w:rsid w:val="3AE66C0E"/>
    <w:rsid w:val="3B334302"/>
    <w:rsid w:val="3B395461"/>
    <w:rsid w:val="3B39787B"/>
    <w:rsid w:val="3B5771F5"/>
    <w:rsid w:val="3B7A7B01"/>
    <w:rsid w:val="3B8D36DF"/>
    <w:rsid w:val="3B950B19"/>
    <w:rsid w:val="3BA3009B"/>
    <w:rsid w:val="3BAA1905"/>
    <w:rsid w:val="3BB97E52"/>
    <w:rsid w:val="3BBF5B96"/>
    <w:rsid w:val="3BCD02B3"/>
    <w:rsid w:val="3BF910A8"/>
    <w:rsid w:val="3C0440C4"/>
    <w:rsid w:val="3C291261"/>
    <w:rsid w:val="3C416571"/>
    <w:rsid w:val="3C4A35E1"/>
    <w:rsid w:val="3C566192"/>
    <w:rsid w:val="3C6D709F"/>
    <w:rsid w:val="3C71078A"/>
    <w:rsid w:val="3C90006E"/>
    <w:rsid w:val="3CE44601"/>
    <w:rsid w:val="3CEC29BB"/>
    <w:rsid w:val="3CF96E86"/>
    <w:rsid w:val="3D053A32"/>
    <w:rsid w:val="3D527C90"/>
    <w:rsid w:val="3D734E8A"/>
    <w:rsid w:val="3D892B86"/>
    <w:rsid w:val="3D8E5820"/>
    <w:rsid w:val="3DA70690"/>
    <w:rsid w:val="3DA77CBA"/>
    <w:rsid w:val="3DAC5C28"/>
    <w:rsid w:val="3DAE2FF1"/>
    <w:rsid w:val="3DAF761C"/>
    <w:rsid w:val="3DCC00F6"/>
    <w:rsid w:val="3DD376D7"/>
    <w:rsid w:val="3DE9666C"/>
    <w:rsid w:val="3E1522B5"/>
    <w:rsid w:val="3E342016"/>
    <w:rsid w:val="3E500EAC"/>
    <w:rsid w:val="3E510814"/>
    <w:rsid w:val="3E917D18"/>
    <w:rsid w:val="3E9B4D67"/>
    <w:rsid w:val="3EC16814"/>
    <w:rsid w:val="3EFA74AF"/>
    <w:rsid w:val="3F03077B"/>
    <w:rsid w:val="3F271853"/>
    <w:rsid w:val="3F367F1D"/>
    <w:rsid w:val="3F424339"/>
    <w:rsid w:val="3F46439E"/>
    <w:rsid w:val="3F651E10"/>
    <w:rsid w:val="3F6727CC"/>
    <w:rsid w:val="3F760C61"/>
    <w:rsid w:val="3F84512C"/>
    <w:rsid w:val="3F866B1B"/>
    <w:rsid w:val="3F875EC6"/>
    <w:rsid w:val="3FA93460"/>
    <w:rsid w:val="3FBD6E1D"/>
    <w:rsid w:val="3FC314A7"/>
    <w:rsid w:val="3FCA3E50"/>
    <w:rsid w:val="3FCD7118"/>
    <w:rsid w:val="3FE26494"/>
    <w:rsid w:val="3FEB758B"/>
    <w:rsid w:val="3FF36610"/>
    <w:rsid w:val="401146D6"/>
    <w:rsid w:val="40217286"/>
    <w:rsid w:val="402E3372"/>
    <w:rsid w:val="404B79F8"/>
    <w:rsid w:val="405153A1"/>
    <w:rsid w:val="407707ED"/>
    <w:rsid w:val="409F7D44"/>
    <w:rsid w:val="40AA611A"/>
    <w:rsid w:val="40AD135B"/>
    <w:rsid w:val="40B34026"/>
    <w:rsid w:val="40C17CBA"/>
    <w:rsid w:val="40C35E21"/>
    <w:rsid w:val="40D212D9"/>
    <w:rsid w:val="410342DD"/>
    <w:rsid w:val="41110C42"/>
    <w:rsid w:val="41825A27"/>
    <w:rsid w:val="4185005F"/>
    <w:rsid w:val="41852AFE"/>
    <w:rsid w:val="41947049"/>
    <w:rsid w:val="41D3552F"/>
    <w:rsid w:val="41FC414A"/>
    <w:rsid w:val="420B6B1C"/>
    <w:rsid w:val="422C3859"/>
    <w:rsid w:val="424847E2"/>
    <w:rsid w:val="425B7C9B"/>
    <w:rsid w:val="426254CD"/>
    <w:rsid w:val="427F16FB"/>
    <w:rsid w:val="428907C6"/>
    <w:rsid w:val="42B726AE"/>
    <w:rsid w:val="42BD10CE"/>
    <w:rsid w:val="42ED7DDC"/>
    <w:rsid w:val="42EF6D61"/>
    <w:rsid w:val="431E13F4"/>
    <w:rsid w:val="431F58EF"/>
    <w:rsid w:val="433B1FA6"/>
    <w:rsid w:val="43476B9D"/>
    <w:rsid w:val="434E76DC"/>
    <w:rsid w:val="435E0D98"/>
    <w:rsid w:val="435E5F3C"/>
    <w:rsid w:val="436D237B"/>
    <w:rsid w:val="43C47A52"/>
    <w:rsid w:val="43CC75ED"/>
    <w:rsid w:val="43E43818"/>
    <w:rsid w:val="44012BEE"/>
    <w:rsid w:val="44196E8E"/>
    <w:rsid w:val="44246EDE"/>
    <w:rsid w:val="444729ED"/>
    <w:rsid w:val="445446A5"/>
    <w:rsid w:val="44557CA1"/>
    <w:rsid w:val="44580936"/>
    <w:rsid w:val="44620830"/>
    <w:rsid w:val="446E0159"/>
    <w:rsid w:val="447011D8"/>
    <w:rsid w:val="44AC3A83"/>
    <w:rsid w:val="44B72D0B"/>
    <w:rsid w:val="44C519C5"/>
    <w:rsid w:val="44EC6FAA"/>
    <w:rsid w:val="44F93EC7"/>
    <w:rsid w:val="450435B9"/>
    <w:rsid w:val="452358A3"/>
    <w:rsid w:val="4528655A"/>
    <w:rsid w:val="458A0908"/>
    <w:rsid w:val="45901ED8"/>
    <w:rsid w:val="459513CB"/>
    <w:rsid w:val="459A02FD"/>
    <w:rsid w:val="459B6D2C"/>
    <w:rsid w:val="45AA6F6F"/>
    <w:rsid w:val="45AD0121"/>
    <w:rsid w:val="45BF5DEC"/>
    <w:rsid w:val="45C5024D"/>
    <w:rsid w:val="45E85CE9"/>
    <w:rsid w:val="45EA5DD5"/>
    <w:rsid w:val="45EE1552"/>
    <w:rsid w:val="45F428E0"/>
    <w:rsid w:val="45FC03EC"/>
    <w:rsid w:val="461140A0"/>
    <w:rsid w:val="46511AE0"/>
    <w:rsid w:val="466E61EE"/>
    <w:rsid w:val="467138FC"/>
    <w:rsid w:val="46713F31"/>
    <w:rsid w:val="46794B93"/>
    <w:rsid w:val="4698326B"/>
    <w:rsid w:val="469D31F6"/>
    <w:rsid w:val="46C25079"/>
    <w:rsid w:val="46EE513F"/>
    <w:rsid w:val="46F34946"/>
    <w:rsid w:val="47061E9E"/>
    <w:rsid w:val="470B7EE1"/>
    <w:rsid w:val="47416886"/>
    <w:rsid w:val="475A68B7"/>
    <w:rsid w:val="475F3D89"/>
    <w:rsid w:val="47645344"/>
    <w:rsid w:val="477618CF"/>
    <w:rsid w:val="478B48B7"/>
    <w:rsid w:val="47962833"/>
    <w:rsid w:val="47A07BFE"/>
    <w:rsid w:val="47A64BC0"/>
    <w:rsid w:val="47D90ED8"/>
    <w:rsid w:val="47DC32BB"/>
    <w:rsid w:val="47F67063"/>
    <w:rsid w:val="482F4960"/>
    <w:rsid w:val="483F4F88"/>
    <w:rsid w:val="484546BB"/>
    <w:rsid w:val="485B5F90"/>
    <w:rsid w:val="48712F45"/>
    <w:rsid w:val="48790E7B"/>
    <w:rsid w:val="4882013D"/>
    <w:rsid w:val="48825F81"/>
    <w:rsid w:val="48AA54D8"/>
    <w:rsid w:val="48D73DBC"/>
    <w:rsid w:val="48D74D40"/>
    <w:rsid w:val="48DD6F78"/>
    <w:rsid w:val="48F03833"/>
    <w:rsid w:val="49274116"/>
    <w:rsid w:val="492F2F1D"/>
    <w:rsid w:val="49326182"/>
    <w:rsid w:val="4945695A"/>
    <w:rsid w:val="49497518"/>
    <w:rsid w:val="49541AE8"/>
    <w:rsid w:val="497D130C"/>
    <w:rsid w:val="49AD5280"/>
    <w:rsid w:val="49B50D99"/>
    <w:rsid w:val="49C8030C"/>
    <w:rsid w:val="49F61E4D"/>
    <w:rsid w:val="49F6497F"/>
    <w:rsid w:val="4A0F5F3A"/>
    <w:rsid w:val="4A280DAA"/>
    <w:rsid w:val="4A3E237C"/>
    <w:rsid w:val="4A45183B"/>
    <w:rsid w:val="4A6C068B"/>
    <w:rsid w:val="4A6F1726"/>
    <w:rsid w:val="4A722025"/>
    <w:rsid w:val="4A7353E6"/>
    <w:rsid w:val="4A826340"/>
    <w:rsid w:val="4ABF0D28"/>
    <w:rsid w:val="4AC04264"/>
    <w:rsid w:val="4AD11442"/>
    <w:rsid w:val="4B0E181B"/>
    <w:rsid w:val="4B4340EE"/>
    <w:rsid w:val="4B445737"/>
    <w:rsid w:val="4B4B3226"/>
    <w:rsid w:val="4B4B4156"/>
    <w:rsid w:val="4B885085"/>
    <w:rsid w:val="4B887D52"/>
    <w:rsid w:val="4BA87E11"/>
    <w:rsid w:val="4BAA45D5"/>
    <w:rsid w:val="4BAF6724"/>
    <w:rsid w:val="4BB13967"/>
    <w:rsid w:val="4BBC3AAC"/>
    <w:rsid w:val="4BBF2670"/>
    <w:rsid w:val="4BC7176C"/>
    <w:rsid w:val="4BE50DAF"/>
    <w:rsid w:val="4BE77903"/>
    <w:rsid w:val="4BEA15A8"/>
    <w:rsid w:val="4BF947AC"/>
    <w:rsid w:val="4C1C66ED"/>
    <w:rsid w:val="4C6204C9"/>
    <w:rsid w:val="4C704B7C"/>
    <w:rsid w:val="4C7E2390"/>
    <w:rsid w:val="4C8B4314"/>
    <w:rsid w:val="4C8E5CC8"/>
    <w:rsid w:val="4CB1600E"/>
    <w:rsid w:val="4CB84C2B"/>
    <w:rsid w:val="4CCF550D"/>
    <w:rsid w:val="4CD314A1"/>
    <w:rsid w:val="4D1B634B"/>
    <w:rsid w:val="4D1E4D27"/>
    <w:rsid w:val="4D476FD0"/>
    <w:rsid w:val="4D6826F8"/>
    <w:rsid w:val="4D6F07F1"/>
    <w:rsid w:val="4D6F46B8"/>
    <w:rsid w:val="4D912E16"/>
    <w:rsid w:val="4DA150FB"/>
    <w:rsid w:val="4DA34441"/>
    <w:rsid w:val="4DA367B2"/>
    <w:rsid w:val="4DBE5CC5"/>
    <w:rsid w:val="4DC652DE"/>
    <w:rsid w:val="4DFC4AC6"/>
    <w:rsid w:val="4E0E1B4D"/>
    <w:rsid w:val="4E335359"/>
    <w:rsid w:val="4E402D6D"/>
    <w:rsid w:val="4E5B371F"/>
    <w:rsid w:val="4E84336E"/>
    <w:rsid w:val="4EA1703C"/>
    <w:rsid w:val="4EA453D9"/>
    <w:rsid w:val="4EAE1732"/>
    <w:rsid w:val="4EB41E04"/>
    <w:rsid w:val="4EC24098"/>
    <w:rsid w:val="4EE07EA5"/>
    <w:rsid w:val="4F150A24"/>
    <w:rsid w:val="4F1765F1"/>
    <w:rsid w:val="4F1B2C8C"/>
    <w:rsid w:val="4F1D22E1"/>
    <w:rsid w:val="4F244548"/>
    <w:rsid w:val="4F4C3E52"/>
    <w:rsid w:val="4F5955A4"/>
    <w:rsid w:val="4F5F9486"/>
    <w:rsid w:val="4F6B1F06"/>
    <w:rsid w:val="4F721279"/>
    <w:rsid w:val="4F7A3840"/>
    <w:rsid w:val="4F974A61"/>
    <w:rsid w:val="4F974CF3"/>
    <w:rsid w:val="4FA61A93"/>
    <w:rsid w:val="4FD96283"/>
    <w:rsid w:val="4FE53D7E"/>
    <w:rsid w:val="4FF17294"/>
    <w:rsid w:val="4FF313AD"/>
    <w:rsid w:val="4FF7275C"/>
    <w:rsid w:val="501871CB"/>
    <w:rsid w:val="501D0DB2"/>
    <w:rsid w:val="503A033A"/>
    <w:rsid w:val="50493828"/>
    <w:rsid w:val="50582659"/>
    <w:rsid w:val="506B379F"/>
    <w:rsid w:val="50842C52"/>
    <w:rsid w:val="50884326"/>
    <w:rsid w:val="50A240AE"/>
    <w:rsid w:val="50AB321F"/>
    <w:rsid w:val="50DC23A1"/>
    <w:rsid w:val="50EB4060"/>
    <w:rsid w:val="50F814D6"/>
    <w:rsid w:val="51074E73"/>
    <w:rsid w:val="510C6D30"/>
    <w:rsid w:val="51102018"/>
    <w:rsid w:val="514338CF"/>
    <w:rsid w:val="515E0D2E"/>
    <w:rsid w:val="516528E4"/>
    <w:rsid w:val="516B77A9"/>
    <w:rsid w:val="517759B7"/>
    <w:rsid w:val="517F5754"/>
    <w:rsid w:val="51875DE8"/>
    <w:rsid w:val="51B267F2"/>
    <w:rsid w:val="51E7154B"/>
    <w:rsid w:val="520E35D6"/>
    <w:rsid w:val="521A2D60"/>
    <w:rsid w:val="521F4063"/>
    <w:rsid w:val="52223371"/>
    <w:rsid w:val="52347F60"/>
    <w:rsid w:val="52524C16"/>
    <w:rsid w:val="526506A5"/>
    <w:rsid w:val="527C2179"/>
    <w:rsid w:val="52A243B3"/>
    <w:rsid w:val="52C301A1"/>
    <w:rsid w:val="52CD3F25"/>
    <w:rsid w:val="52E163A7"/>
    <w:rsid w:val="52E3387F"/>
    <w:rsid w:val="52F8512F"/>
    <w:rsid w:val="530455D5"/>
    <w:rsid w:val="53095C1D"/>
    <w:rsid w:val="532C5A34"/>
    <w:rsid w:val="534607DE"/>
    <w:rsid w:val="534A413D"/>
    <w:rsid w:val="5353545C"/>
    <w:rsid w:val="5359212F"/>
    <w:rsid w:val="538E07C3"/>
    <w:rsid w:val="53B8319F"/>
    <w:rsid w:val="53D53030"/>
    <w:rsid w:val="53DC50DF"/>
    <w:rsid w:val="540E53E1"/>
    <w:rsid w:val="546F1A89"/>
    <w:rsid w:val="54706DDA"/>
    <w:rsid w:val="54816C3F"/>
    <w:rsid w:val="54843D4F"/>
    <w:rsid w:val="549A1817"/>
    <w:rsid w:val="54AF1A2A"/>
    <w:rsid w:val="54E30C95"/>
    <w:rsid w:val="54FA2077"/>
    <w:rsid w:val="551F71BC"/>
    <w:rsid w:val="55413C22"/>
    <w:rsid w:val="554C3B9F"/>
    <w:rsid w:val="558A0B6B"/>
    <w:rsid w:val="558F1F29"/>
    <w:rsid w:val="55950718"/>
    <w:rsid w:val="559E715C"/>
    <w:rsid w:val="55A75279"/>
    <w:rsid w:val="55B81234"/>
    <w:rsid w:val="55E66E07"/>
    <w:rsid w:val="55EF4886"/>
    <w:rsid w:val="560A2EE3"/>
    <w:rsid w:val="560E70A6"/>
    <w:rsid w:val="560F78AA"/>
    <w:rsid w:val="561C1671"/>
    <w:rsid w:val="561E0FC7"/>
    <w:rsid w:val="56301712"/>
    <w:rsid w:val="56313898"/>
    <w:rsid w:val="565F7902"/>
    <w:rsid w:val="56651B51"/>
    <w:rsid w:val="56850850"/>
    <w:rsid w:val="56A54870"/>
    <w:rsid w:val="56AB36FA"/>
    <w:rsid w:val="56E20F1F"/>
    <w:rsid w:val="56FC7846"/>
    <w:rsid w:val="57080A24"/>
    <w:rsid w:val="57090387"/>
    <w:rsid w:val="5721285E"/>
    <w:rsid w:val="57233025"/>
    <w:rsid w:val="572A36F4"/>
    <w:rsid w:val="572D2D7F"/>
    <w:rsid w:val="57336D20"/>
    <w:rsid w:val="57434115"/>
    <w:rsid w:val="57557338"/>
    <w:rsid w:val="577017A2"/>
    <w:rsid w:val="57741B89"/>
    <w:rsid w:val="577B309A"/>
    <w:rsid w:val="577D2DA3"/>
    <w:rsid w:val="578E532A"/>
    <w:rsid w:val="579C0CFA"/>
    <w:rsid w:val="579D6AAC"/>
    <w:rsid w:val="57D718F7"/>
    <w:rsid w:val="57F56685"/>
    <w:rsid w:val="58002A29"/>
    <w:rsid w:val="58061D6C"/>
    <w:rsid w:val="581278C1"/>
    <w:rsid w:val="58354524"/>
    <w:rsid w:val="58382B00"/>
    <w:rsid w:val="584603BF"/>
    <w:rsid w:val="58580AAD"/>
    <w:rsid w:val="585A5C3B"/>
    <w:rsid w:val="585F008D"/>
    <w:rsid w:val="587E6F16"/>
    <w:rsid w:val="587F428B"/>
    <w:rsid w:val="588412A1"/>
    <w:rsid w:val="58B23EFF"/>
    <w:rsid w:val="58D372AD"/>
    <w:rsid w:val="58DF18A9"/>
    <w:rsid w:val="58EE1420"/>
    <w:rsid w:val="58F248FC"/>
    <w:rsid w:val="58FE2656"/>
    <w:rsid w:val="59066C26"/>
    <w:rsid w:val="59090140"/>
    <w:rsid w:val="592759E1"/>
    <w:rsid w:val="592D6716"/>
    <w:rsid w:val="592F5CB1"/>
    <w:rsid w:val="594828CF"/>
    <w:rsid w:val="5951589E"/>
    <w:rsid w:val="595A141E"/>
    <w:rsid w:val="595C21A7"/>
    <w:rsid w:val="59722DF1"/>
    <w:rsid w:val="597731B4"/>
    <w:rsid w:val="59937726"/>
    <w:rsid w:val="59A45E2C"/>
    <w:rsid w:val="59AA17DC"/>
    <w:rsid w:val="59BA3C87"/>
    <w:rsid w:val="59C75EEA"/>
    <w:rsid w:val="59DD74BB"/>
    <w:rsid w:val="59E2219D"/>
    <w:rsid w:val="59EE2FE3"/>
    <w:rsid w:val="59FA023D"/>
    <w:rsid w:val="59FE0121"/>
    <w:rsid w:val="5A2E2C62"/>
    <w:rsid w:val="5A6A210F"/>
    <w:rsid w:val="5A6A43E7"/>
    <w:rsid w:val="5A6D792B"/>
    <w:rsid w:val="5A7B6CD4"/>
    <w:rsid w:val="5ABA15AB"/>
    <w:rsid w:val="5ACA7E2F"/>
    <w:rsid w:val="5ACF1EB7"/>
    <w:rsid w:val="5AD543A7"/>
    <w:rsid w:val="5ADE2E98"/>
    <w:rsid w:val="5AF076C2"/>
    <w:rsid w:val="5AFF4A66"/>
    <w:rsid w:val="5B011124"/>
    <w:rsid w:val="5B0311A3"/>
    <w:rsid w:val="5B110944"/>
    <w:rsid w:val="5B184523"/>
    <w:rsid w:val="5B1A029B"/>
    <w:rsid w:val="5B32597B"/>
    <w:rsid w:val="5B3635DD"/>
    <w:rsid w:val="5B482DB7"/>
    <w:rsid w:val="5B5F26DE"/>
    <w:rsid w:val="5B80735C"/>
    <w:rsid w:val="5B905917"/>
    <w:rsid w:val="5B946064"/>
    <w:rsid w:val="5B950720"/>
    <w:rsid w:val="5BBC52C6"/>
    <w:rsid w:val="5BE467B9"/>
    <w:rsid w:val="5BF44F90"/>
    <w:rsid w:val="5BFE6793"/>
    <w:rsid w:val="5C0E2D5C"/>
    <w:rsid w:val="5C116622"/>
    <w:rsid w:val="5C126CB2"/>
    <w:rsid w:val="5C272A39"/>
    <w:rsid w:val="5C2869E8"/>
    <w:rsid w:val="5C2E52F4"/>
    <w:rsid w:val="5C427705"/>
    <w:rsid w:val="5C5F5FB3"/>
    <w:rsid w:val="5C602626"/>
    <w:rsid w:val="5C627AB2"/>
    <w:rsid w:val="5C7878F3"/>
    <w:rsid w:val="5CA02167"/>
    <w:rsid w:val="5CA84F48"/>
    <w:rsid w:val="5CE70651"/>
    <w:rsid w:val="5CEB0141"/>
    <w:rsid w:val="5CFB4D0C"/>
    <w:rsid w:val="5D2819D5"/>
    <w:rsid w:val="5D2B6A16"/>
    <w:rsid w:val="5D5757D7"/>
    <w:rsid w:val="5D577585"/>
    <w:rsid w:val="5D7D66D4"/>
    <w:rsid w:val="5D826BCF"/>
    <w:rsid w:val="5D9A46F0"/>
    <w:rsid w:val="5DAB5B22"/>
    <w:rsid w:val="5DC85B25"/>
    <w:rsid w:val="5DD23B72"/>
    <w:rsid w:val="5DD70942"/>
    <w:rsid w:val="5DD947D4"/>
    <w:rsid w:val="5DF40F2F"/>
    <w:rsid w:val="5E234DCE"/>
    <w:rsid w:val="5E420235"/>
    <w:rsid w:val="5E544383"/>
    <w:rsid w:val="5E74502D"/>
    <w:rsid w:val="5E7E4FC3"/>
    <w:rsid w:val="5EAA7B88"/>
    <w:rsid w:val="5EB74D58"/>
    <w:rsid w:val="5ED06B21"/>
    <w:rsid w:val="5ED46250"/>
    <w:rsid w:val="5EFB5E9E"/>
    <w:rsid w:val="5F071BA7"/>
    <w:rsid w:val="5F0A64C3"/>
    <w:rsid w:val="5F394036"/>
    <w:rsid w:val="5F4609D6"/>
    <w:rsid w:val="5F9D1FAC"/>
    <w:rsid w:val="5FA6676E"/>
    <w:rsid w:val="5FAB1E0A"/>
    <w:rsid w:val="5FC123F2"/>
    <w:rsid w:val="5FC504D4"/>
    <w:rsid w:val="5FE315A4"/>
    <w:rsid w:val="5FE87147"/>
    <w:rsid w:val="5FEF5965"/>
    <w:rsid w:val="6024428E"/>
    <w:rsid w:val="60247391"/>
    <w:rsid w:val="602A1592"/>
    <w:rsid w:val="603333B7"/>
    <w:rsid w:val="603F6C22"/>
    <w:rsid w:val="605424A1"/>
    <w:rsid w:val="60701F7D"/>
    <w:rsid w:val="607C44DA"/>
    <w:rsid w:val="60871ECA"/>
    <w:rsid w:val="60AE7E03"/>
    <w:rsid w:val="60BC1D10"/>
    <w:rsid w:val="60BC21BB"/>
    <w:rsid w:val="60D64C64"/>
    <w:rsid w:val="60D87DBE"/>
    <w:rsid w:val="60EC6712"/>
    <w:rsid w:val="61042A92"/>
    <w:rsid w:val="610C4CB5"/>
    <w:rsid w:val="61151C31"/>
    <w:rsid w:val="61230CA3"/>
    <w:rsid w:val="613C7C81"/>
    <w:rsid w:val="6152279F"/>
    <w:rsid w:val="61693D2A"/>
    <w:rsid w:val="616C7377"/>
    <w:rsid w:val="61764BDB"/>
    <w:rsid w:val="618446C0"/>
    <w:rsid w:val="61A60A68"/>
    <w:rsid w:val="61C3168D"/>
    <w:rsid w:val="61C57308"/>
    <w:rsid w:val="61DD395A"/>
    <w:rsid w:val="61F569C9"/>
    <w:rsid w:val="621023F8"/>
    <w:rsid w:val="621E5C1A"/>
    <w:rsid w:val="62255184"/>
    <w:rsid w:val="6252677C"/>
    <w:rsid w:val="62534E9C"/>
    <w:rsid w:val="629F7D9E"/>
    <w:rsid w:val="62A43888"/>
    <w:rsid w:val="62AF3FA5"/>
    <w:rsid w:val="62B1696A"/>
    <w:rsid w:val="62B334A6"/>
    <w:rsid w:val="62E23D94"/>
    <w:rsid w:val="62F37D50"/>
    <w:rsid w:val="63030411"/>
    <w:rsid w:val="63055C5C"/>
    <w:rsid w:val="63071A4D"/>
    <w:rsid w:val="630E2DDB"/>
    <w:rsid w:val="631B72A6"/>
    <w:rsid w:val="6320666B"/>
    <w:rsid w:val="63316ACA"/>
    <w:rsid w:val="63317391"/>
    <w:rsid w:val="633A52A2"/>
    <w:rsid w:val="636522D0"/>
    <w:rsid w:val="63715118"/>
    <w:rsid w:val="63753CB1"/>
    <w:rsid w:val="63A962FF"/>
    <w:rsid w:val="63BC3E1D"/>
    <w:rsid w:val="63C023DE"/>
    <w:rsid w:val="63C42F10"/>
    <w:rsid w:val="63CC20BA"/>
    <w:rsid w:val="63F64DA8"/>
    <w:rsid w:val="641D655D"/>
    <w:rsid w:val="6424218B"/>
    <w:rsid w:val="642C09D2"/>
    <w:rsid w:val="64441EF7"/>
    <w:rsid w:val="64443373"/>
    <w:rsid w:val="64585DB0"/>
    <w:rsid w:val="6465075B"/>
    <w:rsid w:val="646929C8"/>
    <w:rsid w:val="64787B0C"/>
    <w:rsid w:val="64791F8B"/>
    <w:rsid w:val="64885E5D"/>
    <w:rsid w:val="64B36B73"/>
    <w:rsid w:val="64BC04DA"/>
    <w:rsid w:val="64C265F9"/>
    <w:rsid w:val="64CB6410"/>
    <w:rsid w:val="64CF4D0F"/>
    <w:rsid w:val="64D63485"/>
    <w:rsid w:val="64E6002A"/>
    <w:rsid w:val="64E857F6"/>
    <w:rsid w:val="64EF6E4D"/>
    <w:rsid w:val="64EF7F64"/>
    <w:rsid w:val="64FB60CE"/>
    <w:rsid w:val="64FD6EE3"/>
    <w:rsid w:val="650B7EBE"/>
    <w:rsid w:val="651B225E"/>
    <w:rsid w:val="65211CBB"/>
    <w:rsid w:val="65711A15"/>
    <w:rsid w:val="65764C68"/>
    <w:rsid w:val="658D2BEF"/>
    <w:rsid w:val="65AA6C30"/>
    <w:rsid w:val="65B427B5"/>
    <w:rsid w:val="65C634F9"/>
    <w:rsid w:val="65D65283"/>
    <w:rsid w:val="65D801B2"/>
    <w:rsid w:val="65DF5909"/>
    <w:rsid w:val="65E571A1"/>
    <w:rsid w:val="65EA2476"/>
    <w:rsid w:val="65ED6DD7"/>
    <w:rsid w:val="65EF3851"/>
    <w:rsid w:val="65F61D39"/>
    <w:rsid w:val="65FC516D"/>
    <w:rsid w:val="661029C7"/>
    <w:rsid w:val="66117058"/>
    <w:rsid w:val="662F72F1"/>
    <w:rsid w:val="663237D5"/>
    <w:rsid w:val="6636319F"/>
    <w:rsid w:val="665A6EC0"/>
    <w:rsid w:val="667F04B2"/>
    <w:rsid w:val="66A10FD7"/>
    <w:rsid w:val="66AA2E1B"/>
    <w:rsid w:val="66AD290B"/>
    <w:rsid w:val="66B45BF6"/>
    <w:rsid w:val="66B96DA9"/>
    <w:rsid w:val="66D120BA"/>
    <w:rsid w:val="66D16114"/>
    <w:rsid w:val="66E63727"/>
    <w:rsid w:val="67115089"/>
    <w:rsid w:val="672A3F5C"/>
    <w:rsid w:val="672A7AB8"/>
    <w:rsid w:val="67305C09"/>
    <w:rsid w:val="674E6F80"/>
    <w:rsid w:val="67582877"/>
    <w:rsid w:val="67685231"/>
    <w:rsid w:val="676F279A"/>
    <w:rsid w:val="676F7BC1"/>
    <w:rsid w:val="677376B1"/>
    <w:rsid w:val="67851192"/>
    <w:rsid w:val="67871936"/>
    <w:rsid w:val="67B34999"/>
    <w:rsid w:val="67EE1FC2"/>
    <w:rsid w:val="67FC76A6"/>
    <w:rsid w:val="67FD0CD7"/>
    <w:rsid w:val="68172761"/>
    <w:rsid w:val="684B4FC5"/>
    <w:rsid w:val="685359D4"/>
    <w:rsid w:val="68974FC1"/>
    <w:rsid w:val="68B27D65"/>
    <w:rsid w:val="68B35128"/>
    <w:rsid w:val="68BF2E43"/>
    <w:rsid w:val="68D57D54"/>
    <w:rsid w:val="68E03E10"/>
    <w:rsid w:val="69531548"/>
    <w:rsid w:val="6955133D"/>
    <w:rsid w:val="696F66FF"/>
    <w:rsid w:val="69760324"/>
    <w:rsid w:val="69A77022"/>
    <w:rsid w:val="69B6366E"/>
    <w:rsid w:val="69B946F9"/>
    <w:rsid w:val="69E5704E"/>
    <w:rsid w:val="69F752BA"/>
    <w:rsid w:val="6A021B51"/>
    <w:rsid w:val="6A4D7DF4"/>
    <w:rsid w:val="6A7E546E"/>
    <w:rsid w:val="6A9230BC"/>
    <w:rsid w:val="6AAB0F10"/>
    <w:rsid w:val="6AE81D91"/>
    <w:rsid w:val="6B0C0455"/>
    <w:rsid w:val="6B200B94"/>
    <w:rsid w:val="6B282C3E"/>
    <w:rsid w:val="6B384293"/>
    <w:rsid w:val="6B480E55"/>
    <w:rsid w:val="6B6B7F66"/>
    <w:rsid w:val="6B772141"/>
    <w:rsid w:val="6B92338D"/>
    <w:rsid w:val="6BB352C6"/>
    <w:rsid w:val="6BB91873"/>
    <w:rsid w:val="6BBE7CA0"/>
    <w:rsid w:val="6BC009EB"/>
    <w:rsid w:val="6BCA6F67"/>
    <w:rsid w:val="6BDA04F2"/>
    <w:rsid w:val="6BEA1765"/>
    <w:rsid w:val="6C000472"/>
    <w:rsid w:val="6C136D6D"/>
    <w:rsid w:val="6C1B2C78"/>
    <w:rsid w:val="6C1D0C7C"/>
    <w:rsid w:val="6C2A1B4E"/>
    <w:rsid w:val="6C335374"/>
    <w:rsid w:val="6C3F7B62"/>
    <w:rsid w:val="6C4C52F4"/>
    <w:rsid w:val="6C564786"/>
    <w:rsid w:val="6C5E1305"/>
    <w:rsid w:val="6CA44465"/>
    <w:rsid w:val="6CBE1ACE"/>
    <w:rsid w:val="6D00016B"/>
    <w:rsid w:val="6D073C35"/>
    <w:rsid w:val="6D1B09A3"/>
    <w:rsid w:val="6D2A25C0"/>
    <w:rsid w:val="6D324691"/>
    <w:rsid w:val="6D3D0ACD"/>
    <w:rsid w:val="6D5C396A"/>
    <w:rsid w:val="6D667493"/>
    <w:rsid w:val="6D766347"/>
    <w:rsid w:val="6D8A7502"/>
    <w:rsid w:val="6DDA7B5B"/>
    <w:rsid w:val="6DEA78FF"/>
    <w:rsid w:val="6DF00C9B"/>
    <w:rsid w:val="6DF2548B"/>
    <w:rsid w:val="6DFA4688"/>
    <w:rsid w:val="6E0C0F5A"/>
    <w:rsid w:val="6E483D2F"/>
    <w:rsid w:val="6E5F44EB"/>
    <w:rsid w:val="6E751F61"/>
    <w:rsid w:val="6E8B3532"/>
    <w:rsid w:val="6E987ABA"/>
    <w:rsid w:val="6EA756DE"/>
    <w:rsid w:val="6ED00F45"/>
    <w:rsid w:val="6ED62E7E"/>
    <w:rsid w:val="6EDEA49C"/>
    <w:rsid w:val="6EE4516F"/>
    <w:rsid w:val="6EEE508D"/>
    <w:rsid w:val="6EF74C0C"/>
    <w:rsid w:val="6F045581"/>
    <w:rsid w:val="6F35349E"/>
    <w:rsid w:val="6F3C2F1C"/>
    <w:rsid w:val="6F432D54"/>
    <w:rsid w:val="6F596114"/>
    <w:rsid w:val="6F631DB9"/>
    <w:rsid w:val="6F745D74"/>
    <w:rsid w:val="6F7911ED"/>
    <w:rsid w:val="6F8E3CF1"/>
    <w:rsid w:val="6F95270E"/>
    <w:rsid w:val="6F991C7F"/>
    <w:rsid w:val="6FD5355F"/>
    <w:rsid w:val="6FFB46E7"/>
    <w:rsid w:val="700A1191"/>
    <w:rsid w:val="701B1A7F"/>
    <w:rsid w:val="70345ECC"/>
    <w:rsid w:val="70667CA2"/>
    <w:rsid w:val="70783ABC"/>
    <w:rsid w:val="70787AE6"/>
    <w:rsid w:val="70932B72"/>
    <w:rsid w:val="70C07837"/>
    <w:rsid w:val="70C1148D"/>
    <w:rsid w:val="70CF32D7"/>
    <w:rsid w:val="70D34D1C"/>
    <w:rsid w:val="70EF20E4"/>
    <w:rsid w:val="70F76C5D"/>
    <w:rsid w:val="71573B9F"/>
    <w:rsid w:val="715F4A7F"/>
    <w:rsid w:val="7169742F"/>
    <w:rsid w:val="71697624"/>
    <w:rsid w:val="717102F1"/>
    <w:rsid w:val="717A3DEF"/>
    <w:rsid w:val="71A04114"/>
    <w:rsid w:val="71B763EC"/>
    <w:rsid w:val="71BB5800"/>
    <w:rsid w:val="71BC3A02"/>
    <w:rsid w:val="71DA7D38"/>
    <w:rsid w:val="71DC5E53"/>
    <w:rsid w:val="71E32121"/>
    <w:rsid w:val="71E34476"/>
    <w:rsid w:val="721444C1"/>
    <w:rsid w:val="72190E55"/>
    <w:rsid w:val="72251848"/>
    <w:rsid w:val="722D788B"/>
    <w:rsid w:val="723655CF"/>
    <w:rsid w:val="72477820"/>
    <w:rsid w:val="724C0E28"/>
    <w:rsid w:val="724F2BB0"/>
    <w:rsid w:val="72666FDF"/>
    <w:rsid w:val="726F25FB"/>
    <w:rsid w:val="728704B4"/>
    <w:rsid w:val="72880FFA"/>
    <w:rsid w:val="729E596B"/>
    <w:rsid w:val="72B62B48"/>
    <w:rsid w:val="72BC22AC"/>
    <w:rsid w:val="72D53E41"/>
    <w:rsid w:val="72D60AF4"/>
    <w:rsid w:val="72DF209E"/>
    <w:rsid w:val="72F53670"/>
    <w:rsid w:val="730E3D37"/>
    <w:rsid w:val="731E6FB6"/>
    <w:rsid w:val="732301DD"/>
    <w:rsid w:val="734B3290"/>
    <w:rsid w:val="7358048C"/>
    <w:rsid w:val="73591E51"/>
    <w:rsid w:val="736507F6"/>
    <w:rsid w:val="737D520E"/>
    <w:rsid w:val="738A025C"/>
    <w:rsid w:val="73A75988"/>
    <w:rsid w:val="73B33772"/>
    <w:rsid w:val="73B74BBB"/>
    <w:rsid w:val="73C02174"/>
    <w:rsid w:val="73D43D73"/>
    <w:rsid w:val="73F022F2"/>
    <w:rsid w:val="74375ECB"/>
    <w:rsid w:val="74412A76"/>
    <w:rsid w:val="74650E1E"/>
    <w:rsid w:val="749178F1"/>
    <w:rsid w:val="74BA06CD"/>
    <w:rsid w:val="74C259B2"/>
    <w:rsid w:val="74DC41CC"/>
    <w:rsid w:val="74DF05F2"/>
    <w:rsid w:val="74FA7907"/>
    <w:rsid w:val="750029DE"/>
    <w:rsid w:val="75010D98"/>
    <w:rsid w:val="7506508E"/>
    <w:rsid w:val="750A6957"/>
    <w:rsid w:val="752E254E"/>
    <w:rsid w:val="753C12B7"/>
    <w:rsid w:val="754E0E15"/>
    <w:rsid w:val="75524DAA"/>
    <w:rsid w:val="755E1C85"/>
    <w:rsid w:val="756769D2"/>
    <w:rsid w:val="759058D2"/>
    <w:rsid w:val="75A924F0"/>
    <w:rsid w:val="75B07D22"/>
    <w:rsid w:val="75C874BC"/>
    <w:rsid w:val="75CB06B8"/>
    <w:rsid w:val="75F40891"/>
    <w:rsid w:val="75F61D6B"/>
    <w:rsid w:val="760F37DA"/>
    <w:rsid w:val="76132D7E"/>
    <w:rsid w:val="762D760A"/>
    <w:rsid w:val="762E7DDD"/>
    <w:rsid w:val="764B35A7"/>
    <w:rsid w:val="76565F06"/>
    <w:rsid w:val="765F622A"/>
    <w:rsid w:val="76600097"/>
    <w:rsid w:val="766F1C8F"/>
    <w:rsid w:val="76856AB9"/>
    <w:rsid w:val="769978E8"/>
    <w:rsid w:val="76A23FD7"/>
    <w:rsid w:val="76A47407"/>
    <w:rsid w:val="76AE24B4"/>
    <w:rsid w:val="76B44D25"/>
    <w:rsid w:val="76C84BF7"/>
    <w:rsid w:val="76CB21E7"/>
    <w:rsid w:val="76CF41D8"/>
    <w:rsid w:val="76EB439D"/>
    <w:rsid w:val="76F31C74"/>
    <w:rsid w:val="76FD109E"/>
    <w:rsid w:val="77236109"/>
    <w:rsid w:val="77282E96"/>
    <w:rsid w:val="7752044B"/>
    <w:rsid w:val="775525B3"/>
    <w:rsid w:val="77580B02"/>
    <w:rsid w:val="77644920"/>
    <w:rsid w:val="7765704E"/>
    <w:rsid w:val="776C7C79"/>
    <w:rsid w:val="7787430F"/>
    <w:rsid w:val="77881326"/>
    <w:rsid w:val="778B4ED8"/>
    <w:rsid w:val="77953FC3"/>
    <w:rsid w:val="77B6100C"/>
    <w:rsid w:val="77BC650A"/>
    <w:rsid w:val="77CC0E74"/>
    <w:rsid w:val="77D33A25"/>
    <w:rsid w:val="77D7E2C9"/>
    <w:rsid w:val="77E15205"/>
    <w:rsid w:val="77E37BDB"/>
    <w:rsid w:val="77F62490"/>
    <w:rsid w:val="77F950A1"/>
    <w:rsid w:val="780A0133"/>
    <w:rsid w:val="781225CE"/>
    <w:rsid w:val="78223347"/>
    <w:rsid w:val="78623556"/>
    <w:rsid w:val="786A41B8"/>
    <w:rsid w:val="78713799"/>
    <w:rsid w:val="7887293B"/>
    <w:rsid w:val="788F2197"/>
    <w:rsid w:val="78A83883"/>
    <w:rsid w:val="78F543CA"/>
    <w:rsid w:val="791E35B6"/>
    <w:rsid w:val="793469F8"/>
    <w:rsid w:val="79490541"/>
    <w:rsid w:val="794C6D6D"/>
    <w:rsid w:val="79557BBB"/>
    <w:rsid w:val="796D2349"/>
    <w:rsid w:val="79712F43"/>
    <w:rsid w:val="798B3EC4"/>
    <w:rsid w:val="79B67745"/>
    <w:rsid w:val="79B80F53"/>
    <w:rsid w:val="79BD656A"/>
    <w:rsid w:val="79D0629D"/>
    <w:rsid w:val="79EF147C"/>
    <w:rsid w:val="79EF30B0"/>
    <w:rsid w:val="79FA1FC8"/>
    <w:rsid w:val="7A06408B"/>
    <w:rsid w:val="7A1350B3"/>
    <w:rsid w:val="7A235EC2"/>
    <w:rsid w:val="7A4078C7"/>
    <w:rsid w:val="7A787350"/>
    <w:rsid w:val="7A797DBE"/>
    <w:rsid w:val="7A9064BA"/>
    <w:rsid w:val="7AB32784"/>
    <w:rsid w:val="7AC85263"/>
    <w:rsid w:val="7AD81850"/>
    <w:rsid w:val="7ADB1D66"/>
    <w:rsid w:val="7AFB5896"/>
    <w:rsid w:val="7B3A3920"/>
    <w:rsid w:val="7B456A4D"/>
    <w:rsid w:val="7B810197"/>
    <w:rsid w:val="7B882623"/>
    <w:rsid w:val="7B906064"/>
    <w:rsid w:val="7BA7208D"/>
    <w:rsid w:val="7BC67EC9"/>
    <w:rsid w:val="7BD33B73"/>
    <w:rsid w:val="7BE46823"/>
    <w:rsid w:val="7BE54C60"/>
    <w:rsid w:val="7BEFB60A"/>
    <w:rsid w:val="7C0429FE"/>
    <w:rsid w:val="7C162831"/>
    <w:rsid w:val="7C28144A"/>
    <w:rsid w:val="7C29438A"/>
    <w:rsid w:val="7C604FB1"/>
    <w:rsid w:val="7C8A1DBE"/>
    <w:rsid w:val="7C9E08D4"/>
    <w:rsid w:val="7CB640AF"/>
    <w:rsid w:val="7CC003F6"/>
    <w:rsid w:val="7CD057CF"/>
    <w:rsid w:val="7CDE0446"/>
    <w:rsid w:val="7CE76687"/>
    <w:rsid w:val="7D187257"/>
    <w:rsid w:val="7D2E5998"/>
    <w:rsid w:val="7D347E75"/>
    <w:rsid w:val="7D4D686D"/>
    <w:rsid w:val="7D5D253D"/>
    <w:rsid w:val="7D6624D5"/>
    <w:rsid w:val="7D6E474B"/>
    <w:rsid w:val="7D753D11"/>
    <w:rsid w:val="7D834ED8"/>
    <w:rsid w:val="7D927FF6"/>
    <w:rsid w:val="7D931690"/>
    <w:rsid w:val="7DBC7D34"/>
    <w:rsid w:val="7DE96167"/>
    <w:rsid w:val="7E020696"/>
    <w:rsid w:val="7E095A83"/>
    <w:rsid w:val="7E100520"/>
    <w:rsid w:val="7E1150D6"/>
    <w:rsid w:val="7E176B90"/>
    <w:rsid w:val="7E325778"/>
    <w:rsid w:val="7E3B35BE"/>
    <w:rsid w:val="7E42401F"/>
    <w:rsid w:val="7E5F7FAE"/>
    <w:rsid w:val="7E7C5CEB"/>
    <w:rsid w:val="7E9C5976"/>
    <w:rsid w:val="7EA872D2"/>
    <w:rsid w:val="7EAF269E"/>
    <w:rsid w:val="7EDB3B8F"/>
    <w:rsid w:val="7EF74BA6"/>
    <w:rsid w:val="7F17397F"/>
    <w:rsid w:val="7F482D79"/>
    <w:rsid w:val="7F6126BB"/>
    <w:rsid w:val="7F795674"/>
    <w:rsid w:val="7FC76394"/>
    <w:rsid w:val="7FE8572A"/>
    <w:rsid w:val="AD69CF9B"/>
    <w:rsid w:val="AE3FD69D"/>
    <w:rsid w:val="BEF37BA3"/>
    <w:rsid w:val="DDFD8B46"/>
    <w:rsid w:val="EFFB7C97"/>
    <w:rsid w:val="F799E153"/>
    <w:rsid w:val="FBBF8FC1"/>
    <w:rsid w:val="FFEBF86C"/>
    <w:rsid w:val="FFFCA3B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4"/>
    <w:qFormat/>
    <w:uiPriority w:val="9"/>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link w:val="71"/>
    <w:qFormat/>
    <w:uiPriority w:val="9"/>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4">
    <w:name w:val="heading 3"/>
    <w:basedOn w:val="1"/>
    <w:next w:val="1"/>
    <w:link w:val="65"/>
    <w:qFormat/>
    <w:uiPriority w:val="9"/>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link w:val="54"/>
    <w:qFormat/>
    <w:uiPriority w:val="9"/>
    <w:pPr>
      <w:numPr>
        <w:ilvl w:val="3"/>
        <w:numId w:val="1"/>
      </w:numPr>
      <w:adjustRightInd w:val="0"/>
      <w:spacing w:before="120" w:line="360" w:lineRule="auto"/>
      <w:textAlignment w:val="baseline"/>
      <w:outlineLvl w:val="3"/>
    </w:pPr>
    <w:rPr>
      <w:rFonts w:ascii="Arial" w:hAnsi="Arial" w:eastAsia="黑体"/>
      <w:kern w:val="0"/>
      <w:sz w:val="28"/>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1260"/>
      <w:jc w:val="left"/>
    </w:pPr>
    <w:rPr>
      <w:sz w:val="18"/>
      <w:szCs w:val="18"/>
    </w:rPr>
  </w:style>
  <w:style w:type="paragraph" w:styleId="7">
    <w:name w:val="Normal Indent"/>
    <w:basedOn w:val="1"/>
    <w:link w:val="285"/>
    <w:qFormat/>
    <w:uiPriority w:val="99"/>
    <w:pPr>
      <w:ind w:firstLine="420"/>
    </w:pPr>
    <w:rPr>
      <w:szCs w:val="21"/>
    </w:rPr>
  </w:style>
  <w:style w:type="paragraph" w:styleId="8">
    <w:name w:val="Document Map"/>
    <w:basedOn w:val="1"/>
    <w:link w:val="88"/>
    <w:qFormat/>
    <w:uiPriority w:val="99"/>
    <w:pPr>
      <w:shd w:val="clear" w:color="auto" w:fill="000080"/>
    </w:pPr>
  </w:style>
  <w:style w:type="paragraph" w:styleId="9">
    <w:name w:val="annotation text"/>
    <w:basedOn w:val="1"/>
    <w:link w:val="78"/>
    <w:qFormat/>
    <w:uiPriority w:val="0"/>
    <w:pPr>
      <w:jc w:val="left"/>
    </w:pPr>
  </w:style>
  <w:style w:type="paragraph" w:styleId="10">
    <w:name w:val="Body Text 3"/>
    <w:basedOn w:val="1"/>
    <w:qFormat/>
    <w:uiPriority w:val="0"/>
    <w:rPr>
      <w:sz w:val="24"/>
    </w:rPr>
  </w:style>
  <w:style w:type="paragraph" w:styleId="11">
    <w:name w:val="Body Text"/>
    <w:basedOn w:val="1"/>
    <w:next w:val="6"/>
    <w:qFormat/>
    <w:uiPriority w:val="0"/>
    <w:rPr>
      <w:rFonts w:ascii="金山简黑体" w:hAnsi="金山简黑体" w:eastAsia="金山简黑体"/>
      <w:b/>
      <w:spacing w:val="-8"/>
      <w:sz w:val="44"/>
      <w:szCs w:val="20"/>
    </w:rPr>
  </w:style>
  <w:style w:type="paragraph" w:styleId="12">
    <w:name w:val="Body Text Indent"/>
    <w:basedOn w:val="1"/>
    <w:next w:val="13"/>
    <w:link w:val="87"/>
    <w:qFormat/>
    <w:uiPriority w:val="99"/>
    <w:pPr>
      <w:spacing w:line="200" w:lineRule="exact"/>
      <w:ind w:firstLine="301"/>
    </w:pPr>
    <w:rPr>
      <w:rFonts w:ascii="宋体"/>
      <w:spacing w:val="-4"/>
      <w:sz w:val="18"/>
      <w:szCs w:val="20"/>
    </w:rPr>
  </w:style>
  <w:style w:type="paragraph" w:styleId="13">
    <w:name w:val="Body Text First Indent 2"/>
    <w:basedOn w:val="12"/>
    <w:qFormat/>
    <w:uiPriority w:val="0"/>
    <w:pPr>
      <w:spacing w:line="240" w:lineRule="auto"/>
      <w:ind w:firstLine="420" w:firstLineChars="200"/>
    </w:pPr>
    <w:rPr>
      <w:szCs w:val="24"/>
    </w:rPr>
  </w:style>
  <w:style w:type="paragraph" w:styleId="14">
    <w:name w:val="Block Text"/>
    <w:basedOn w:val="1"/>
    <w:qFormat/>
    <w:uiPriority w:val="0"/>
    <w:pPr>
      <w:spacing w:after="120"/>
      <w:ind w:left="1440" w:right="1440"/>
    </w:pPr>
  </w:style>
  <w:style w:type="paragraph" w:styleId="15">
    <w:name w:val="toc 5"/>
    <w:basedOn w:val="1"/>
    <w:next w:val="1"/>
    <w:qFormat/>
    <w:uiPriority w:val="0"/>
    <w:pPr>
      <w:ind w:left="840"/>
      <w:jc w:val="left"/>
    </w:pPr>
    <w:rPr>
      <w:sz w:val="18"/>
      <w:szCs w:val="18"/>
    </w:rPr>
  </w:style>
  <w:style w:type="paragraph" w:styleId="16">
    <w:name w:val="toc 3"/>
    <w:basedOn w:val="1"/>
    <w:next w:val="1"/>
    <w:qFormat/>
    <w:uiPriority w:val="39"/>
    <w:pPr>
      <w:ind w:firstLine="400" w:firstLineChars="400"/>
      <w:jc w:val="left"/>
    </w:pPr>
    <w:rPr>
      <w:i/>
      <w:iCs/>
      <w:sz w:val="20"/>
      <w:szCs w:val="20"/>
    </w:rPr>
  </w:style>
  <w:style w:type="paragraph" w:styleId="17">
    <w:name w:val="Plain Text"/>
    <w:basedOn w:val="1"/>
    <w:next w:val="1"/>
    <w:link w:val="69"/>
    <w:qFormat/>
    <w:uiPriority w:val="99"/>
    <w:rPr>
      <w:rFonts w:ascii="宋体"/>
      <w:szCs w:val="20"/>
    </w:rPr>
  </w:style>
  <w:style w:type="paragraph" w:styleId="18">
    <w:name w:val="toc 8"/>
    <w:basedOn w:val="1"/>
    <w:next w:val="1"/>
    <w:qFormat/>
    <w:uiPriority w:val="0"/>
    <w:pPr>
      <w:ind w:left="1470"/>
      <w:jc w:val="left"/>
    </w:pPr>
    <w:rPr>
      <w:sz w:val="18"/>
      <w:szCs w:val="18"/>
    </w:rPr>
  </w:style>
  <w:style w:type="paragraph" w:styleId="19">
    <w:name w:val="Date"/>
    <w:basedOn w:val="1"/>
    <w:next w:val="1"/>
    <w:link w:val="58"/>
    <w:qFormat/>
    <w:uiPriority w:val="0"/>
    <w:pPr>
      <w:ind w:left="100" w:leftChars="2500"/>
    </w:pPr>
  </w:style>
  <w:style w:type="paragraph" w:styleId="20">
    <w:name w:val="Body Text Indent 2"/>
    <w:basedOn w:val="1"/>
    <w:link w:val="70"/>
    <w:qFormat/>
    <w:uiPriority w:val="0"/>
    <w:pPr>
      <w:spacing w:after="120" w:line="480" w:lineRule="auto"/>
      <w:ind w:left="200" w:leftChars="200"/>
    </w:pPr>
  </w:style>
  <w:style w:type="paragraph" w:styleId="21">
    <w:name w:val="Balloon Text"/>
    <w:basedOn w:val="1"/>
    <w:link w:val="94"/>
    <w:qFormat/>
    <w:uiPriority w:val="99"/>
    <w:rPr>
      <w:sz w:val="18"/>
      <w:szCs w:val="18"/>
    </w:rPr>
  </w:style>
  <w:style w:type="paragraph" w:styleId="22">
    <w:name w:val="footer"/>
    <w:basedOn w:val="1"/>
    <w:link w:val="91"/>
    <w:qFormat/>
    <w:uiPriority w:val="99"/>
    <w:pPr>
      <w:tabs>
        <w:tab w:val="center" w:pos="4153"/>
        <w:tab w:val="right" w:pos="8306"/>
      </w:tabs>
      <w:snapToGrid w:val="0"/>
      <w:jc w:val="left"/>
    </w:pPr>
    <w:rPr>
      <w:rFonts w:ascii="宋体"/>
      <w:sz w:val="18"/>
      <w:szCs w:val="20"/>
    </w:rPr>
  </w:style>
  <w:style w:type="paragraph" w:styleId="23">
    <w:name w:val="header"/>
    <w:basedOn w:val="1"/>
    <w:next w:val="1"/>
    <w:link w:val="56"/>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pPr>
      <w:tabs>
        <w:tab w:val="right" w:leader="dot" w:pos="9072"/>
      </w:tabs>
      <w:ind w:firstLine="74" w:firstLineChars="74"/>
      <w:jc w:val="left"/>
    </w:pPr>
    <w:rPr>
      <w:b/>
      <w:bCs/>
      <w:caps/>
      <w:sz w:val="20"/>
      <w:szCs w:val="20"/>
    </w:rPr>
  </w:style>
  <w:style w:type="paragraph" w:styleId="25">
    <w:name w:val="toc 4"/>
    <w:basedOn w:val="1"/>
    <w:next w:val="1"/>
    <w:qFormat/>
    <w:uiPriority w:val="0"/>
    <w:pPr>
      <w:ind w:left="630"/>
      <w:jc w:val="left"/>
    </w:pPr>
    <w:rPr>
      <w:sz w:val="18"/>
      <w:szCs w:val="18"/>
    </w:rPr>
  </w:style>
  <w:style w:type="paragraph" w:styleId="26">
    <w:name w:val="Subtitle"/>
    <w:basedOn w:val="1"/>
    <w:next w:val="1"/>
    <w:link w:val="274"/>
    <w:qFormat/>
    <w:uiPriority w:val="0"/>
    <w:pPr>
      <w:tabs>
        <w:tab w:val="left" w:pos="360"/>
      </w:tabs>
      <w:ind w:left="284" w:hanging="284"/>
      <w:jc w:val="left"/>
      <w:outlineLvl w:val="1"/>
    </w:pPr>
    <w:rPr>
      <w:rFonts w:ascii="Century Gothic" w:hAnsi="Century Gothic"/>
      <w:kern w:val="28"/>
      <w:szCs w:val="21"/>
    </w:rPr>
  </w:style>
  <w:style w:type="paragraph" w:styleId="27">
    <w:name w:val="toc 6"/>
    <w:basedOn w:val="1"/>
    <w:next w:val="1"/>
    <w:qFormat/>
    <w:uiPriority w:val="0"/>
    <w:pPr>
      <w:ind w:left="1050"/>
      <w:jc w:val="left"/>
    </w:pPr>
    <w:rPr>
      <w:sz w:val="18"/>
      <w:szCs w:val="18"/>
    </w:rPr>
  </w:style>
  <w:style w:type="paragraph" w:styleId="28">
    <w:name w:val="Body Text Indent 3"/>
    <w:basedOn w:val="1"/>
    <w:qFormat/>
    <w:uiPriority w:val="0"/>
    <w:pPr>
      <w:spacing w:line="400" w:lineRule="exact"/>
      <w:ind w:left="360"/>
    </w:pPr>
    <w:rPr>
      <w:sz w:val="24"/>
    </w:rPr>
  </w:style>
  <w:style w:type="paragraph" w:styleId="29">
    <w:name w:val="toc 2"/>
    <w:basedOn w:val="1"/>
    <w:next w:val="1"/>
    <w:qFormat/>
    <w:uiPriority w:val="39"/>
    <w:pPr>
      <w:tabs>
        <w:tab w:val="right" w:leader="dot" w:pos="9072"/>
      </w:tabs>
      <w:ind w:firstLine="200" w:firstLineChars="200"/>
      <w:jc w:val="left"/>
    </w:pPr>
    <w:rPr>
      <w:smallCaps/>
      <w:sz w:val="20"/>
      <w:szCs w:val="20"/>
    </w:rPr>
  </w:style>
  <w:style w:type="paragraph" w:styleId="30">
    <w:name w:val="toc 9"/>
    <w:basedOn w:val="1"/>
    <w:next w:val="1"/>
    <w:qFormat/>
    <w:uiPriority w:val="0"/>
    <w:pPr>
      <w:ind w:left="1680"/>
      <w:jc w:val="left"/>
    </w:pPr>
    <w:rPr>
      <w:sz w:val="18"/>
      <w:szCs w:val="18"/>
    </w:rPr>
  </w:style>
  <w:style w:type="paragraph" w:styleId="31">
    <w:name w:val="Body Text 2"/>
    <w:basedOn w:val="1"/>
    <w:qFormat/>
    <w:uiPriority w:val="0"/>
    <w:rPr>
      <w:rFonts w:ascii="宋体"/>
      <w:sz w:val="13"/>
      <w:szCs w:val="20"/>
    </w:rPr>
  </w:style>
  <w:style w:type="paragraph" w:styleId="3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3">
    <w:name w:val="Normal (Web)"/>
    <w:basedOn w:val="1"/>
    <w:qFormat/>
    <w:uiPriority w:val="99"/>
    <w:pPr>
      <w:widowControl/>
      <w:spacing w:before="100" w:beforeAutospacing="1" w:after="100" w:afterAutospacing="1"/>
      <w:jc w:val="left"/>
    </w:pPr>
    <w:rPr>
      <w:rFonts w:ascii="Arial Unicode MS" w:hAnsi="Arial Unicode MS" w:eastAsia="Arial Unicode MS" w:cs="华文仿宋"/>
      <w:kern w:val="0"/>
      <w:sz w:val="24"/>
    </w:rPr>
  </w:style>
  <w:style w:type="paragraph" w:styleId="34">
    <w:name w:val="index 1"/>
    <w:basedOn w:val="1"/>
    <w:next w:val="1"/>
    <w:qFormat/>
    <w:uiPriority w:val="0"/>
    <w:pPr>
      <w:tabs>
        <w:tab w:val="left" w:pos="780"/>
      </w:tabs>
      <w:spacing w:line="360" w:lineRule="auto"/>
      <w:ind w:left="780" w:hanging="360"/>
    </w:pPr>
    <w:rPr>
      <w:szCs w:val="20"/>
    </w:rPr>
  </w:style>
  <w:style w:type="paragraph" w:styleId="35">
    <w:name w:val="Title"/>
    <w:basedOn w:val="1"/>
    <w:next w:val="1"/>
    <w:link w:val="273"/>
    <w:qFormat/>
    <w:uiPriority w:val="10"/>
    <w:pPr>
      <w:spacing w:before="240" w:after="60"/>
      <w:jc w:val="center"/>
      <w:outlineLvl w:val="0"/>
    </w:pPr>
    <w:rPr>
      <w:rFonts w:ascii="Cambria" w:hAnsi="Cambria"/>
      <w:b/>
      <w:bCs/>
      <w:kern w:val="0"/>
      <w:sz w:val="32"/>
      <w:szCs w:val="32"/>
    </w:rPr>
  </w:style>
  <w:style w:type="paragraph" w:styleId="36">
    <w:name w:val="annotation subject"/>
    <w:basedOn w:val="9"/>
    <w:next w:val="9"/>
    <w:link w:val="89"/>
    <w:qFormat/>
    <w:uiPriority w:val="0"/>
    <w:rPr>
      <w:b/>
      <w:bCs/>
    </w:rPr>
  </w:style>
  <w:style w:type="paragraph" w:styleId="37">
    <w:name w:val="Body Text First Indent"/>
    <w:basedOn w:val="11"/>
    <w:next w:val="1"/>
    <w:qFormat/>
    <w:uiPriority w:val="0"/>
    <w:pPr>
      <w:spacing w:after="120"/>
      <w:ind w:firstLine="420"/>
    </w:pPr>
    <w:rPr>
      <w:rFonts w:ascii="Times New Roman"/>
      <w:sz w:val="21"/>
      <w:szCs w:val="24"/>
    </w:rPr>
  </w:style>
  <w:style w:type="table" w:styleId="39">
    <w:name w:val="Table Grid"/>
    <w:basedOn w:val="3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page number"/>
    <w:qFormat/>
    <w:uiPriority w:val="99"/>
  </w:style>
  <w:style w:type="character" w:styleId="42">
    <w:name w:val="FollowedHyperlink"/>
    <w:qFormat/>
    <w:uiPriority w:val="99"/>
    <w:rPr>
      <w:color w:val="800080"/>
      <w:u w:val="single"/>
    </w:rPr>
  </w:style>
  <w:style w:type="character" w:styleId="43">
    <w:name w:val="Emphasis"/>
    <w:qFormat/>
    <w:uiPriority w:val="0"/>
    <w:rPr>
      <w:color w:val="CC0033"/>
    </w:rPr>
  </w:style>
  <w:style w:type="character" w:styleId="44">
    <w:name w:val="Hyperlink"/>
    <w:qFormat/>
    <w:uiPriority w:val="99"/>
    <w:rPr>
      <w:color w:val="0000FF"/>
      <w:u w:val="single"/>
    </w:rPr>
  </w:style>
  <w:style w:type="character" w:styleId="45">
    <w:name w:val="annotation reference"/>
    <w:qFormat/>
    <w:uiPriority w:val="0"/>
    <w:rPr>
      <w:sz w:val="21"/>
      <w:szCs w:val="21"/>
    </w:rPr>
  </w:style>
  <w:style w:type="paragraph" w:customStyle="1" w:styleId="46">
    <w:name w:val="正文_4"/>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
    <w:name w:val="style4"/>
    <w:basedOn w:val="48"/>
    <w:next w:val="49"/>
    <w:qFormat/>
    <w:uiPriority w:val="0"/>
    <w:pPr>
      <w:spacing w:before="100" w:beforeAutospacing="1" w:after="100" w:afterAutospacing="1"/>
    </w:pPr>
    <w:rPr>
      <w:rFonts w:ascii="宋体" w:hAnsi="宋体" w:eastAsia="宋体"/>
      <w:sz w:val="18"/>
      <w:szCs w:val="18"/>
      <w:lang w:eastAsia="zh-CN"/>
    </w:rPr>
  </w:style>
  <w:style w:type="paragraph" w:customStyle="1" w:styleId="48">
    <w:name w:val="正文1"/>
    <w:basedOn w:val="1"/>
    <w:qFormat/>
    <w:uiPriority w:val="0"/>
    <w:pPr>
      <w:spacing w:line="360" w:lineRule="auto"/>
      <w:ind w:firstLine="200"/>
      <w:jc w:val="left"/>
    </w:pPr>
    <w:rPr>
      <w:rFonts w:eastAsia="Times New Roman" w:cs="宋体"/>
      <w:kern w:val="0"/>
      <w:sz w:val="28"/>
      <w:szCs w:val="20"/>
      <w:lang w:eastAsia="en-US"/>
    </w:rPr>
  </w:style>
  <w:style w:type="paragraph" w:customStyle="1" w:styleId="49">
    <w:name w:val="2"/>
    <w:next w:val="1"/>
    <w:qFormat/>
    <w:uiPriority w:val="0"/>
    <w:pPr>
      <w:widowControl w:val="0"/>
      <w:spacing w:line="360" w:lineRule="auto"/>
      <w:jc w:val="both"/>
    </w:pPr>
    <w:rPr>
      <w:rFonts w:ascii="Times New Roman" w:hAnsi="Times New Roman" w:eastAsia="仿宋_GB2312" w:cs="Times New Roman"/>
      <w:kern w:val="2"/>
      <w:sz w:val="28"/>
      <w:szCs w:val="28"/>
      <w:lang w:val="en-US" w:eastAsia="zh-CN" w:bidi="ar-SA"/>
    </w:rPr>
  </w:style>
  <w:style w:type="paragraph" w:customStyle="1" w:styleId="50">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51">
    <w:name w:val="Char Char"/>
    <w:qFormat/>
    <w:uiPriority w:val="0"/>
    <w:rPr>
      <w:rFonts w:ascii="Century Gothic" w:hAnsi="Century Gothic"/>
      <w:bCs/>
      <w:kern w:val="28"/>
      <w:sz w:val="21"/>
      <w:szCs w:val="32"/>
    </w:rPr>
  </w:style>
  <w:style w:type="character" w:customStyle="1" w:styleId="52">
    <w:name w:val="font61"/>
    <w:qFormat/>
    <w:uiPriority w:val="0"/>
    <w:rPr>
      <w:rFonts w:hint="default" w:ascii="宋体" w:hAnsi="宋体"/>
      <w:color w:val="000000"/>
      <w:sz w:val="18"/>
      <w:szCs w:val="18"/>
      <w:u w:val="none"/>
    </w:rPr>
  </w:style>
  <w:style w:type="character" w:customStyle="1" w:styleId="53">
    <w:name w:val="px12h161"/>
    <w:qFormat/>
    <w:uiPriority w:val="0"/>
    <w:rPr>
      <w:sz w:val="14"/>
      <w:szCs w:val="14"/>
    </w:rPr>
  </w:style>
  <w:style w:type="character" w:customStyle="1" w:styleId="54">
    <w:name w:val="标题 4 字符"/>
    <w:link w:val="5"/>
    <w:qFormat/>
    <w:uiPriority w:val="9"/>
    <w:rPr>
      <w:rFonts w:ascii="Arial" w:hAnsi="Arial" w:eastAsia="黑体"/>
      <w:sz w:val="28"/>
    </w:rPr>
  </w:style>
  <w:style w:type="character" w:customStyle="1" w:styleId="55">
    <w:name w:val="样式7 Char"/>
    <w:basedOn w:val="56"/>
    <w:link w:val="57"/>
    <w:qFormat/>
    <w:uiPriority w:val="0"/>
    <w:rPr>
      <w:kern w:val="2"/>
      <w:sz w:val="18"/>
      <w:szCs w:val="18"/>
    </w:rPr>
  </w:style>
  <w:style w:type="character" w:customStyle="1" w:styleId="56">
    <w:name w:val="页眉 字符1"/>
    <w:link w:val="23"/>
    <w:qFormat/>
    <w:uiPriority w:val="99"/>
    <w:rPr>
      <w:kern w:val="2"/>
      <w:sz w:val="18"/>
      <w:szCs w:val="18"/>
    </w:rPr>
  </w:style>
  <w:style w:type="paragraph" w:customStyle="1" w:styleId="57">
    <w:name w:val="样式7"/>
    <w:basedOn w:val="23"/>
    <w:link w:val="55"/>
    <w:qFormat/>
    <w:uiPriority w:val="0"/>
    <w:pPr>
      <w:pBdr>
        <w:top w:val="single" w:color="auto" w:sz="6" w:space="1"/>
        <w:left w:val="single" w:color="auto" w:sz="6" w:space="4"/>
        <w:bottom w:val="thickThinSmallGap" w:color="auto" w:sz="12" w:space="1"/>
        <w:right w:val="single" w:color="auto" w:sz="6" w:space="4"/>
      </w:pBdr>
    </w:pPr>
  </w:style>
  <w:style w:type="character" w:customStyle="1" w:styleId="58">
    <w:name w:val="日期 字符"/>
    <w:link w:val="19"/>
    <w:qFormat/>
    <w:uiPriority w:val="0"/>
    <w:rPr>
      <w:kern w:val="2"/>
      <w:sz w:val="21"/>
      <w:szCs w:val="24"/>
    </w:rPr>
  </w:style>
  <w:style w:type="character" w:customStyle="1" w:styleId="59">
    <w:name w:val="Char Char2"/>
    <w:qFormat/>
    <w:uiPriority w:val="0"/>
    <w:rPr>
      <w:rFonts w:eastAsia="宋体"/>
      <w:kern w:val="2"/>
      <w:sz w:val="18"/>
      <w:szCs w:val="18"/>
      <w:lang w:val="en-US" w:eastAsia="zh-CN" w:bidi="ar-SA"/>
    </w:rPr>
  </w:style>
  <w:style w:type="character" w:customStyle="1" w:styleId="60">
    <w:name w:val="font71"/>
    <w:qFormat/>
    <w:uiPriority w:val="0"/>
    <w:rPr>
      <w:rFonts w:hint="eastAsia" w:ascii="宋体" w:hAnsi="宋体" w:eastAsia="宋体"/>
      <w:b/>
      <w:bCs/>
      <w:color w:val="000000"/>
      <w:sz w:val="24"/>
      <w:szCs w:val="24"/>
      <w:u w:val="none"/>
    </w:rPr>
  </w:style>
  <w:style w:type="character" w:customStyle="1" w:styleId="61">
    <w:name w:val="纯文本 Char2"/>
    <w:qFormat/>
    <w:uiPriority w:val="0"/>
    <w:rPr>
      <w:rFonts w:ascii="宋体"/>
      <w:kern w:val="2"/>
      <w:sz w:val="21"/>
    </w:rPr>
  </w:style>
  <w:style w:type="character" w:customStyle="1" w:styleId="62">
    <w:name w:val="font51"/>
    <w:qFormat/>
    <w:uiPriority w:val="0"/>
    <w:rPr>
      <w:rFonts w:hint="eastAsia" w:ascii="宋体" w:hAnsi="宋体" w:eastAsia="宋体"/>
      <w:b/>
      <w:bCs/>
      <w:color w:val="000000"/>
      <w:sz w:val="20"/>
      <w:szCs w:val="20"/>
      <w:u w:val="none"/>
    </w:rPr>
  </w:style>
  <w:style w:type="character" w:customStyle="1" w:styleId="63">
    <w:name w:val="明显参考1"/>
    <w:qFormat/>
    <w:uiPriority w:val="32"/>
    <w:rPr>
      <w:b/>
      <w:bCs/>
      <w:smallCaps/>
      <w:color w:val="C0504D"/>
      <w:spacing w:val="5"/>
      <w:u w:val="single"/>
    </w:rPr>
  </w:style>
  <w:style w:type="character" w:customStyle="1" w:styleId="64">
    <w:name w:val="标题 1 字符"/>
    <w:link w:val="2"/>
    <w:qFormat/>
    <w:uiPriority w:val="9"/>
    <w:rPr>
      <w:rFonts w:eastAsia="黑体"/>
      <w:b/>
      <w:kern w:val="44"/>
      <w:sz w:val="28"/>
    </w:rPr>
  </w:style>
  <w:style w:type="character" w:customStyle="1" w:styleId="65">
    <w:name w:val="标题 3 字符"/>
    <w:link w:val="4"/>
    <w:qFormat/>
    <w:uiPriority w:val="9"/>
    <w:rPr>
      <w:rFonts w:ascii="Times New Roman" w:hAnsi="Times New Roman" w:eastAsia="黑体"/>
      <w:b/>
      <w:sz w:val="28"/>
    </w:rPr>
  </w:style>
  <w:style w:type="character" w:customStyle="1" w:styleId="66">
    <w:name w:val="font91"/>
    <w:qFormat/>
    <w:uiPriority w:val="0"/>
    <w:rPr>
      <w:rFonts w:hint="eastAsia" w:ascii="华文楷体" w:eastAsia="华文楷体"/>
      <w:color w:val="000000"/>
      <w:sz w:val="20"/>
      <w:szCs w:val="20"/>
      <w:u w:val="none"/>
    </w:rPr>
  </w:style>
  <w:style w:type="character" w:customStyle="1" w:styleId="67">
    <w:name w:val="样式4 Char"/>
    <w:link w:val="68"/>
    <w:qFormat/>
    <w:uiPriority w:val="0"/>
    <w:rPr>
      <w:bCs/>
      <w:kern w:val="2"/>
      <w:sz w:val="18"/>
      <w:szCs w:val="18"/>
    </w:rPr>
  </w:style>
  <w:style w:type="paragraph" w:customStyle="1" w:styleId="68">
    <w:name w:val="样式4"/>
    <w:basedOn w:val="23"/>
    <w:link w:val="67"/>
    <w:qFormat/>
    <w:uiPriority w:val="0"/>
    <w:pPr>
      <w:pBdr>
        <w:bottom w:val="thickThinSmallGap" w:color="auto" w:sz="12" w:space="1"/>
      </w:pBdr>
      <w:jc w:val="both"/>
    </w:pPr>
    <w:rPr>
      <w:bCs/>
    </w:rPr>
  </w:style>
  <w:style w:type="character" w:customStyle="1" w:styleId="69">
    <w:name w:val="纯文本 字符1"/>
    <w:link w:val="17"/>
    <w:qFormat/>
    <w:uiPriority w:val="0"/>
    <w:rPr>
      <w:rFonts w:ascii="宋体"/>
      <w:kern w:val="2"/>
      <w:sz w:val="21"/>
    </w:rPr>
  </w:style>
  <w:style w:type="character" w:customStyle="1" w:styleId="70">
    <w:name w:val="正文文本缩进 2 字符"/>
    <w:link w:val="20"/>
    <w:qFormat/>
    <w:uiPriority w:val="0"/>
    <w:rPr>
      <w:kern w:val="2"/>
      <w:sz w:val="21"/>
      <w:szCs w:val="24"/>
    </w:rPr>
  </w:style>
  <w:style w:type="character" w:customStyle="1" w:styleId="71">
    <w:name w:val="标题 2 字符1"/>
    <w:link w:val="3"/>
    <w:qFormat/>
    <w:uiPriority w:val="9"/>
    <w:rPr>
      <w:rFonts w:eastAsia="黑体"/>
      <w:b/>
      <w:sz w:val="28"/>
    </w:rPr>
  </w:style>
  <w:style w:type="character" w:customStyle="1" w:styleId="72">
    <w:name w:val="页眉 字符"/>
    <w:qFormat/>
    <w:uiPriority w:val="99"/>
    <w:rPr>
      <w:sz w:val="18"/>
      <w:szCs w:val="18"/>
    </w:rPr>
  </w:style>
  <w:style w:type="character" w:customStyle="1" w:styleId="73">
    <w:name w:val="font01"/>
    <w:qFormat/>
    <w:uiPriority w:val="0"/>
    <w:rPr>
      <w:rFonts w:hint="eastAsia" w:ascii="宋体" w:hAnsi="宋体" w:eastAsia="宋体"/>
      <w:color w:val="000000"/>
      <w:sz w:val="20"/>
      <w:szCs w:val="20"/>
      <w:u w:val="none"/>
    </w:rPr>
  </w:style>
  <w:style w:type="character" w:customStyle="1" w:styleId="74">
    <w:name w:val="纯文本 字符"/>
    <w:qFormat/>
    <w:uiPriority w:val="0"/>
    <w:rPr>
      <w:rFonts w:ascii="宋体"/>
      <w:kern w:val="2"/>
      <w:sz w:val="21"/>
    </w:rPr>
  </w:style>
  <w:style w:type="character" w:customStyle="1" w:styleId="75">
    <w:name w:val="font41"/>
    <w:qFormat/>
    <w:uiPriority w:val="0"/>
    <w:rPr>
      <w:rFonts w:hint="default" w:ascii="Times New Roman" w:hAnsi="Times New Roman" w:cs="Times New Roman"/>
      <w:b/>
      <w:bCs/>
      <w:color w:val="000000"/>
      <w:sz w:val="20"/>
      <w:szCs w:val="20"/>
      <w:u w:val="none"/>
    </w:rPr>
  </w:style>
  <w:style w:type="character" w:customStyle="1" w:styleId="76">
    <w:name w:val="样式3 Char"/>
    <w:link w:val="77"/>
    <w:qFormat/>
    <w:uiPriority w:val="0"/>
    <w:rPr>
      <w:rFonts w:ascii="黑体" w:hAnsi="黑体" w:eastAsia="黑体"/>
      <w:bCs/>
      <w:kern w:val="2"/>
      <w:sz w:val="18"/>
      <w:szCs w:val="18"/>
    </w:rPr>
  </w:style>
  <w:style w:type="paragraph" w:customStyle="1" w:styleId="77">
    <w:name w:val="样式3"/>
    <w:basedOn w:val="23"/>
    <w:link w:val="76"/>
    <w:qFormat/>
    <w:uiPriority w:val="0"/>
    <w:pPr>
      <w:pBdr>
        <w:bottom w:val="thickThinSmallGap" w:color="auto" w:sz="12" w:space="1"/>
      </w:pBdr>
      <w:jc w:val="left"/>
    </w:pPr>
    <w:rPr>
      <w:rFonts w:ascii="黑体" w:hAnsi="黑体" w:eastAsia="黑体"/>
      <w:bCs/>
    </w:rPr>
  </w:style>
  <w:style w:type="character" w:customStyle="1" w:styleId="78">
    <w:name w:val="批注文字 字符"/>
    <w:link w:val="9"/>
    <w:qFormat/>
    <w:uiPriority w:val="0"/>
    <w:rPr>
      <w:kern w:val="2"/>
      <w:sz w:val="21"/>
      <w:szCs w:val="24"/>
    </w:rPr>
  </w:style>
  <w:style w:type="character" w:customStyle="1" w:styleId="79">
    <w:name w:val="页脚 字符"/>
    <w:qFormat/>
    <w:uiPriority w:val="99"/>
    <w:rPr>
      <w:sz w:val="18"/>
      <w:szCs w:val="18"/>
    </w:rPr>
  </w:style>
  <w:style w:type="character" w:customStyle="1" w:styleId="80">
    <w:name w:val="普通文字1 Char1"/>
    <w:qFormat/>
    <w:uiPriority w:val="0"/>
    <w:rPr>
      <w:rFonts w:ascii="宋体" w:eastAsia="宋体"/>
      <w:kern w:val="2"/>
      <w:sz w:val="21"/>
      <w:lang w:val="en-US" w:eastAsia="zh-CN" w:bidi="ar-SA"/>
    </w:rPr>
  </w:style>
  <w:style w:type="character" w:customStyle="1" w:styleId="81">
    <w:name w:val="grame"/>
    <w:qFormat/>
    <w:uiPriority w:val="0"/>
  </w:style>
  <w:style w:type="character" w:customStyle="1" w:styleId="82">
    <w:name w:val="样式5 Char"/>
    <w:link w:val="83"/>
    <w:qFormat/>
    <w:uiPriority w:val="0"/>
    <w:rPr>
      <w:rFonts w:ascii="宋体"/>
      <w:kern w:val="2"/>
      <w:sz w:val="21"/>
      <w:u w:val="single"/>
    </w:rPr>
  </w:style>
  <w:style w:type="paragraph" w:customStyle="1" w:styleId="83">
    <w:name w:val="样式5"/>
    <w:basedOn w:val="17"/>
    <w:link w:val="82"/>
    <w:qFormat/>
    <w:uiPriority w:val="0"/>
    <w:pPr>
      <w:pBdr>
        <w:bottom w:val="thickThinSmallGap" w:color="auto" w:sz="12" w:space="1"/>
      </w:pBdr>
      <w:tabs>
        <w:tab w:val="center" w:pos="4535"/>
      </w:tabs>
      <w:jc w:val="center"/>
    </w:pPr>
    <w:rPr>
      <w:u w:val="single"/>
    </w:rPr>
  </w:style>
  <w:style w:type="character" w:customStyle="1" w:styleId="84">
    <w:name w:val="font21"/>
    <w:qFormat/>
    <w:uiPriority w:val="0"/>
    <w:rPr>
      <w:rFonts w:hint="default" w:ascii="Times New Roman" w:hAnsi="Times New Roman" w:cs="Times New Roman"/>
      <w:color w:val="000000"/>
      <w:sz w:val="20"/>
      <w:szCs w:val="20"/>
      <w:u w:val="none"/>
    </w:rPr>
  </w:style>
  <w:style w:type="character" w:customStyle="1" w:styleId="85">
    <w:name w:val="font81"/>
    <w:qFormat/>
    <w:uiPriority w:val="0"/>
    <w:rPr>
      <w:rFonts w:hint="default" w:ascii="宋体" w:hAnsi="宋体"/>
      <w:color w:val="000000"/>
      <w:sz w:val="24"/>
      <w:szCs w:val="24"/>
      <w:u w:val="none"/>
    </w:rPr>
  </w:style>
  <w:style w:type="character" w:customStyle="1" w:styleId="86">
    <w:name w:val="副标题 Char1"/>
    <w:qFormat/>
    <w:uiPriority w:val="0"/>
    <w:rPr>
      <w:rFonts w:ascii="Cambria" w:hAnsi="Cambria" w:cs="Times New Roman"/>
      <w:b/>
      <w:bCs/>
      <w:kern w:val="28"/>
      <w:sz w:val="32"/>
      <w:szCs w:val="32"/>
    </w:rPr>
  </w:style>
  <w:style w:type="character" w:customStyle="1" w:styleId="87">
    <w:name w:val="正文文本缩进 字符"/>
    <w:link w:val="12"/>
    <w:qFormat/>
    <w:uiPriority w:val="99"/>
    <w:rPr>
      <w:rFonts w:ascii="宋体"/>
      <w:spacing w:val="-4"/>
      <w:kern w:val="2"/>
      <w:sz w:val="18"/>
    </w:rPr>
  </w:style>
  <w:style w:type="character" w:customStyle="1" w:styleId="88">
    <w:name w:val="文档结构图 字符"/>
    <w:link w:val="8"/>
    <w:qFormat/>
    <w:uiPriority w:val="99"/>
    <w:rPr>
      <w:kern w:val="2"/>
      <w:sz w:val="21"/>
      <w:szCs w:val="24"/>
      <w:shd w:val="clear" w:color="auto" w:fill="000080"/>
    </w:rPr>
  </w:style>
  <w:style w:type="character" w:customStyle="1" w:styleId="89">
    <w:name w:val="批注主题 字符"/>
    <w:link w:val="36"/>
    <w:qFormat/>
    <w:uiPriority w:val="0"/>
    <w:rPr>
      <w:b/>
      <w:bCs/>
      <w:kern w:val="2"/>
      <w:sz w:val="21"/>
      <w:szCs w:val="24"/>
    </w:rPr>
  </w:style>
  <w:style w:type="character" w:customStyle="1" w:styleId="90">
    <w:name w:val="副标题 Char"/>
    <w:qFormat/>
    <w:uiPriority w:val="0"/>
    <w:rPr>
      <w:rFonts w:ascii="Century Gothic" w:hAnsi="Century Gothic" w:cs="Century Gothic"/>
      <w:kern w:val="28"/>
      <w:sz w:val="21"/>
      <w:szCs w:val="21"/>
    </w:rPr>
  </w:style>
  <w:style w:type="character" w:customStyle="1" w:styleId="91">
    <w:name w:val="页脚 字符1"/>
    <w:link w:val="22"/>
    <w:qFormat/>
    <w:uiPriority w:val="99"/>
    <w:rPr>
      <w:rFonts w:ascii="宋体"/>
      <w:kern w:val="2"/>
      <w:sz w:val="18"/>
    </w:rPr>
  </w:style>
  <w:style w:type="character" w:customStyle="1" w:styleId="92">
    <w:name w:val="不明显强调1"/>
    <w:qFormat/>
    <w:uiPriority w:val="0"/>
    <w:rPr>
      <w:rFonts w:eastAsia="仿宋_GB2312"/>
      <w:iCs/>
      <w:color w:val="auto"/>
      <w:sz w:val="24"/>
    </w:rPr>
  </w:style>
  <w:style w:type="character" w:customStyle="1" w:styleId="93">
    <w:name w:val="样式3 Char Char"/>
    <w:qFormat/>
    <w:uiPriority w:val="0"/>
    <w:rPr>
      <w:rFonts w:ascii="Century Gothic" w:hAnsi="Century Gothic" w:eastAsia="宋体"/>
      <w:kern w:val="2"/>
      <w:sz w:val="21"/>
      <w:szCs w:val="21"/>
      <w:lang w:val="en-US" w:eastAsia="zh-CN" w:bidi="ar-SA"/>
    </w:rPr>
  </w:style>
  <w:style w:type="character" w:customStyle="1" w:styleId="94">
    <w:name w:val="批注框文本 字符"/>
    <w:link w:val="21"/>
    <w:qFormat/>
    <w:uiPriority w:val="99"/>
    <w:rPr>
      <w:kern w:val="2"/>
      <w:sz w:val="18"/>
      <w:szCs w:val="18"/>
    </w:rPr>
  </w:style>
  <w:style w:type="character" w:customStyle="1" w:styleId="95">
    <w:name w:val="样式6 Char"/>
    <w:basedOn w:val="56"/>
    <w:link w:val="96"/>
    <w:qFormat/>
    <w:uiPriority w:val="0"/>
    <w:rPr>
      <w:kern w:val="2"/>
      <w:sz w:val="18"/>
      <w:szCs w:val="18"/>
    </w:rPr>
  </w:style>
  <w:style w:type="paragraph" w:customStyle="1" w:styleId="96">
    <w:name w:val="样式6"/>
    <w:basedOn w:val="23"/>
    <w:link w:val="95"/>
    <w:qFormat/>
    <w:uiPriority w:val="0"/>
    <w:pPr>
      <w:pBdr>
        <w:bottom w:val="thickThinSmallGap" w:color="auto" w:sz="12" w:space="1"/>
      </w:pBdr>
      <w:jc w:val="both"/>
    </w:pPr>
  </w:style>
  <w:style w:type="character" w:customStyle="1" w:styleId="97">
    <w:name w:val="标题 Char1"/>
    <w:qFormat/>
    <w:uiPriority w:val="0"/>
    <w:rPr>
      <w:rFonts w:ascii="Calibri Light" w:hAnsi="Calibri Light" w:cs="Times New Roman"/>
      <w:b/>
      <w:bCs/>
      <w:kern w:val="2"/>
      <w:sz w:val="32"/>
      <w:szCs w:val="32"/>
    </w:rPr>
  </w:style>
  <w:style w:type="character" w:customStyle="1" w:styleId="98">
    <w:name w:val="标题 Char"/>
    <w:qFormat/>
    <w:uiPriority w:val="10"/>
    <w:rPr>
      <w:rFonts w:ascii="Cambria" w:hAnsi="Cambria" w:cs="黑体"/>
      <w:b/>
      <w:bCs/>
      <w:sz w:val="32"/>
      <w:szCs w:val="32"/>
    </w:rPr>
  </w:style>
  <w:style w:type="character" w:customStyle="1" w:styleId="99">
    <w:name w:val="样式8 Char"/>
    <w:basedOn w:val="55"/>
    <w:link w:val="100"/>
    <w:qFormat/>
    <w:uiPriority w:val="0"/>
    <w:rPr>
      <w:kern w:val="2"/>
      <w:sz w:val="18"/>
      <w:szCs w:val="18"/>
    </w:rPr>
  </w:style>
  <w:style w:type="paragraph" w:customStyle="1" w:styleId="100">
    <w:name w:val="样式8"/>
    <w:basedOn w:val="57"/>
    <w:link w:val="99"/>
    <w:qFormat/>
    <w:uiPriority w:val="0"/>
    <w:pPr>
      <w:pBdr>
        <w:top w:val="none" w:color="auto" w:sz="0" w:space="0"/>
        <w:left w:val="none" w:color="auto" w:sz="0" w:space="0"/>
        <w:right w:val="none" w:color="auto" w:sz="0" w:space="0"/>
      </w:pBdr>
      <w:tabs>
        <w:tab w:val="clear" w:pos="4153"/>
        <w:tab w:val="clear" w:pos="8306"/>
      </w:tabs>
    </w:pPr>
  </w:style>
  <w:style w:type="paragraph" w:customStyle="1" w:styleId="101">
    <w:name w:val="Char1"/>
    <w:basedOn w:val="1"/>
    <w:qFormat/>
    <w:uiPriority w:val="0"/>
    <w:rPr>
      <w:szCs w:val="20"/>
    </w:rPr>
  </w:style>
  <w:style w:type="paragraph" w:customStyle="1" w:styleId="102">
    <w:name w:val="题目"/>
    <w:basedOn w:val="1"/>
    <w:qFormat/>
    <w:uiPriority w:val="0"/>
    <w:pPr>
      <w:snapToGrid w:val="0"/>
      <w:spacing w:line="480" w:lineRule="auto"/>
      <w:jc w:val="center"/>
    </w:pPr>
    <w:rPr>
      <w:rFonts w:ascii="方正小标宋_GBK" w:hAnsi="宋体" w:eastAsia="方正小标宋_GBK"/>
      <w:sz w:val="44"/>
      <w:szCs w:val="44"/>
    </w:rPr>
  </w:style>
  <w:style w:type="paragraph" w:customStyle="1" w:styleId="103">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04">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05">
    <w:name w:val="xl159"/>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06">
    <w:name w:val="样式 黑体 居中 首行缩进:  0.35 厘米 行距: 1.5 倍行距"/>
    <w:basedOn w:val="1"/>
    <w:qFormat/>
    <w:uiPriority w:val="0"/>
    <w:pPr>
      <w:widowControl/>
      <w:jc w:val="center"/>
    </w:pPr>
    <w:rPr>
      <w:rFonts w:ascii="黑体" w:hAnsi="黑体" w:eastAsia="黑体"/>
      <w:kern w:val="0"/>
      <w:sz w:val="24"/>
      <w:szCs w:val="20"/>
    </w:rPr>
  </w:style>
  <w:style w:type="paragraph" w:customStyle="1" w:styleId="10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08">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0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10">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1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12">
    <w:name w:val="xl1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113">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114">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b/>
      <w:bCs/>
      <w:kern w:val="0"/>
      <w:sz w:val="20"/>
      <w:szCs w:val="20"/>
    </w:rPr>
  </w:style>
  <w:style w:type="paragraph" w:customStyle="1" w:styleId="115">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16">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17">
    <w:name w:val="正文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8">
    <w:name w:val="说明"/>
    <w:basedOn w:val="1"/>
    <w:qFormat/>
    <w:uiPriority w:val="0"/>
    <w:pPr>
      <w:ind w:left="1" w:leftChars="-52" w:hanging="110" w:hangingChars="61"/>
      <w:jc w:val="center"/>
    </w:pPr>
    <w:rPr>
      <w:rFonts w:ascii="宋体"/>
      <w:szCs w:val="20"/>
    </w:rPr>
  </w:style>
  <w:style w:type="paragraph" w:customStyle="1" w:styleId="11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120">
    <w:name w:val="xl109"/>
    <w:basedOn w:val="1"/>
    <w:qFormat/>
    <w:uiPriority w:val="0"/>
    <w:pPr>
      <w:widowControl/>
      <w:spacing w:before="100" w:beforeAutospacing="1" w:after="100" w:afterAutospacing="1"/>
      <w:jc w:val="left"/>
      <w:textAlignment w:val="center"/>
    </w:pPr>
    <w:rPr>
      <w:rFonts w:ascii="宋体" w:hAnsi="宋体" w:cs="宋体"/>
      <w:color w:val="FF0000"/>
      <w:kern w:val="0"/>
      <w:sz w:val="20"/>
      <w:szCs w:val="20"/>
    </w:rPr>
  </w:style>
  <w:style w:type="paragraph" w:customStyle="1" w:styleId="121">
    <w:name w:val="副标题 New New"/>
    <w:basedOn w:val="1"/>
    <w:next w:val="1"/>
    <w:qFormat/>
    <w:uiPriority w:val="0"/>
    <w:pPr>
      <w:tabs>
        <w:tab w:val="left" w:pos="840"/>
      </w:tabs>
      <w:ind w:left="840" w:hanging="420"/>
      <w:jc w:val="left"/>
      <w:outlineLvl w:val="1"/>
    </w:pPr>
    <w:rPr>
      <w:rFonts w:ascii="Century Gothic" w:hAnsi="Century Gothic" w:cs="Century Gothic"/>
      <w:kern w:val="28"/>
      <w:szCs w:val="21"/>
    </w:rPr>
  </w:style>
  <w:style w:type="paragraph" w:customStyle="1" w:styleId="122">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23">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4">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25">
    <w:name w:val="xl80"/>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126">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28">
    <w:name w:val="正文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9">
    <w:name w:val="Char Char Char"/>
    <w:basedOn w:val="1"/>
    <w:qFormat/>
    <w:uiPriority w:val="0"/>
    <w:pPr>
      <w:ind w:firstLine="200" w:firstLineChars="200"/>
    </w:pPr>
    <w:rPr>
      <w:sz w:val="24"/>
    </w:rPr>
  </w:style>
  <w:style w:type="paragraph" w:customStyle="1" w:styleId="130">
    <w:name w:val="正文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1">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2">
    <w:name w:val="xl138"/>
    <w:basedOn w:val="1"/>
    <w:qFormat/>
    <w:uiPriority w:val="0"/>
    <w:pPr>
      <w:widowControl/>
      <w:spacing w:before="100" w:beforeAutospacing="1" w:after="100" w:afterAutospacing="1"/>
      <w:jc w:val="center"/>
    </w:pPr>
    <w:rPr>
      <w:rFonts w:ascii="宋体" w:hAnsi="宋体" w:cs="宋体"/>
      <w:b/>
      <w:bCs/>
      <w:kern w:val="0"/>
      <w:sz w:val="22"/>
      <w:szCs w:val="22"/>
    </w:rPr>
  </w:style>
  <w:style w:type="paragraph" w:customStyle="1" w:styleId="133">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34">
    <w:name w:val="xl140"/>
    <w:basedOn w:val="1"/>
    <w:qFormat/>
    <w:uiPriority w:val="0"/>
    <w:pPr>
      <w:widowControl/>
      <w:spacing w:before="100" w:beforeAutospacing="1" w:after="100" w:afterAutospacing="1"/>
      <w:jc w:val="center"/>
    </w:pPr>
    <w:rPr>
      <w:rFonts w:ascii="宋体" w:hAnsi="宋体" w:cs="宋体"/>
      <w:kern w:val="0"/>
      <w:sz w:val="22"/>
      <w:szCs w:val="22"/>
    </w:rPr>
  </w:style>
  <w:style w:type="paragraph" w:customStyle="1" w:styleId="135">
    <w:name w:val="副标题 New"/>
    <w:basedOn w:val="1"/>
    <w:next w:val="1"/>
    <w:qFormat/>
    <w:uiPriority w:val="0"/>
    <w:pPr>
      <w:numPr>
        <w:ilvl w:val="0"/>
        <w:numId w:val="2"/>
      </w:numPr>
      <w:jc w:val="left"/>
      <w:outlineLvl w:val="1"/>
    </w:pPr>
    <w:rPr>
      <w:rFonts w:ascii="Century Gothic" w:hAnsi="Century Gothic" w:cs="Century Gothic"/>
      <w:kern w:val="28"/>
      <w:szCs w:val="21"/>
    </w:rPr>
  </w:style>
  <w:style w:type="paragraph" w:customStyle="1" w:styleId="136">
    <w:name w:val="正文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7">
    <w:name w:val="xl16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138">
    <w:name w:val="正文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9">
    <w:name w:val="font5"/>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40">
    <w:name w:val="正文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1">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42">
    <w:name w:val="xl13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43">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44">
    <w:name w:val="列表段落1"/>
    <w:basedOn w:val="1"/>
    <w:qFormat/>
    <w:uiPriority w:val="0"/>
    <w:pPr>
      <w:ind w:firstLine="420" w:firstLineChars="200"/>
    </w:pPr>
    <w:rPr>
      <w:szCs w:val="20"/>
    </w:rPr>
  </w:style>
  <w:style w:type="paragraph" w:customStyle="1" w:styleId="145">
    <w:name w:val="正文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6">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147">
    <w:name w:val="para"/>
    <w:basedOn w:val="1"/>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148">
    <w:name w:val="正文 New New New New New New New New New New New New New New New New New New New New New New New New New New New New New New New New New New New New New New New New"/>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14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5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51">
    <w:name w:val="正文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2">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2"/>
      <w:szCs w:val="22"/>
    </w:rPr>
  </w:style>
  <w:style w:type="paragraph" w:customStyle="1" w:styleId="153">
    <w:name w:val="xl1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54">
    <w:name w:val="xl94"/>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5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56">
    <w:name w:val="文档正文"/>
    <w:basedOn w:val="1"/>
    <w:qFormat/>
    <w:uiPriority w:val="0"/>
    <w:pPr>
      <w:adjustRightInd w:val="0"/>
      <w:snapToGrid w:val="0"/>
      <w:spacing w:line="360" w:lineRule="auto"/>
      <w:ind w:left="13" w:leftChars="-45" w:hanging="107" w:hangingChars="51"/>
    </w:pPr>
    <w:rPr>
      <w:rFonts w:ascii="宋体" w:hAnsi="宋体"/>
      <w:color w:val="FF0000"/>
      <w:kern w:val="0"/>
      <w:szCs w:val="20"/>
    </w:rPr>
  </w:style>
  <w:style w:type="paragraph" w:customStyle="1" w:styleId="157">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32"/>
      <w:szCs w:val="32"/>
    </w:rPr>
  </w:style>
  <w:style w:type="paragraph" w:customStyle="1" w:styleId="158">
    <w:name w:val="正文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9">
    <w:name w:val="样式2"/>
    <w:basedOn w:val="3"/>
    <w:qFormat/>
    <w:uiPriority w:val="0"/>
    <w:pPr>
      <w:spacing w:line="440" w:lineRule="exact"/>
      <w:jc w:val="center"/>
    </w:pPr>
    <w:rPr>
      <w:rFonts w:ascii="宋体" w:hAnsi="宋体"/>
      <w:b w:val="0"/>
      <w:sz w:val="32"/>
    </w:rPr>
  </w:style>
  <w:style w:type="paragraph" w:customStyle="1" w:styleId="160">
    <w:name w:val="Char"/>
    <w:basedOn w:val="1"/>
    <w:qFormat/>
    <w:uiPriority w:val="0"/>
    <w:pPr>
      <w:widowControl/>
      <w:spacing w:after="160" w:line="240" w:lineRule="exact"/>
      <w:jc w:val="left"/>
    </w:pPr>
    <w:rPr>
      <w:szCs w:val="20"/>
    </w:rPr>
  </w:style>
  <w:style w:type="paragraph" w:customStyle="1" w:styleId="161">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62">
    <w:name w:val="正文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3">
    <w:name w:val="正文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4">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165">
    <w:name w:val="xl139"/>
    <w:basedOn w:val="1"/>
    <w:qFormat/>
    <w:uiPriority w:val="0"/>
    <w:pPr>
      <w:widowControl/>
      <w:shd w:val="clear" w:color="000000" w:fill="FFFFFF"/>
      <w:spacing w:before="100" w:beforeAutospacing="1" w:after="100" w:afterAutospacing="1"/>
      <w:jc w:val="center"/>
    </w:pPr>
    <w:rPr>
      <w:rFonts w:ascii="宋体" w:hAnsi="宋体" w:cs="宋体"/>
      <w:b/>
      <w:bCs/>
      <w:kern w:val="0"/>
      <w:sz w:val="22"/>
      <w:szCs w:val="22"/>
    </w:rPr>
  </w:style>
  <w:style w:type="paragraph" w:customStyle="1" w:styleId="16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67">
    <w:name w:val="普通(网站) New"/>
    <w:basedOn w:val="117"/>
    <w:qFormat/>
    <w:uiPriority w:val="0"/>
    <w:pPr>
      <w:widowControl/>
      <w:spacing w:before="100" w:beforeAutospacing="1" w:after="100" w:afterAutospacing="1"/>
      <w:jc w:val="left"/>
    </w:pPr>
    <w:rPr>
      <w:rFonts w:ascii="宋体" w:hAnsi="宋体"/>
      <w:kern w:val="0"/>
      <w:sz w:val="24"/>
      <w:szCs w:val="24"/>
    </w:rPr>
  </w:style>
  <w:style w:type="paragraph" w:customStyle="1" w:styleId="168">
    <w:name w:val="纯文本 New New New"/>
    <w:basedOn w:val="145"/>
    <w:qFormat/>
    <w:uiPriority w:val="0"/>
  </w:style>
  <w:style w:type="paragraph" w:customStyle="1" w:styleId="169">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7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7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72">
    <w:name w:val="xl1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73">
    <w:name w:val="正文五号"/>
    <w:basedOn w:val="1"/>
    <w:qFormat/>
    <w:uiPriority w:val="0"/>
    <w:rPr>
      <w:rFonts w:hint="eastAsia" w:ascii="宋体" w:eastAsia="仿宋_GB2312"/>
      <w:szCs w:val="20"/>
    </w:rPr>
  </w:style>
  <w:style w:type="paragraph" w:customStyle="1" w:styleId="17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176">
    <w:name w:val="xl1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77">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178">
    <w:name w:val="正文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9">
    <w:name w:val="xl1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rPr>
  </w:style>
  <w:style w:type="paragraph" w:customStyle="1" w:styleId="180">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181">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182">
    <w:name w:val="正文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3">
    <w:name w:val="xl143"/>
    <w:basedOn w:val="1"/>
    <w:qFormat/>
    <w:uiPriority w:val="0"/>
    <w:pPr>
      <w:widowControl/>
      <w:spacing w:before="100" w:beforeAutospacing="1" w:after="100" w:afterAutospacing="1"/>
      <w:jc w:val="center"/>
    </w:pPr>
    <w:rPr>
      <w:rFonts w:ascii="宋体" w:hAnsi="宋体" w:cs="宋体"/>
      <w:color w:val="FF0000"/>
      <w:kern w:val="0"/>
      <w:sz w:val="22"/>
      <w:szCs w:val="22"/>
    </w:rPr>
  </w:style>
  <w:style w:type="paragraph" w:customStyle="1" w:styleId="184">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4"/>
    </w:rPr>
  </w:style>
  <w:style w:type="paragraph" w:customStyle="1" w:styleId="185">
    <w:name w:val="xl98"/>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86">
    <w:name w:val="xl88"/>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87">
    <w:name w:val="正文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8">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8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b/>
      <w:bCs/>
      <w:kern w:val="0"/>
      <w:sz w:val="20"/>
      <w:szCs w:val="20"/>
    </w:rPr>
  </w:style>
  <w:style w:type="paragraph" w:customStyle="1" w:styleId="190">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91">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2">
    <w:name w:val="xl146"/>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9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94">
    <w:name w:val="正文 New New New New New New New New New New New New New New New New New New New New New New New New New New New New New New New New New New New New New New New"/>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195">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96">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97">
    <w:name w:val="xl14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98">
    <w:name w:val="正文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9">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200">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01">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0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03">
    <w:name w:val="正文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4">
    <w:name w:val="列表段落2"/>
    <w:basedOn w:val="1"/>
    <w:qFormat/>
    <w:uiPriority w:val="34"/>
    <w:pPr>
      <w:ind w:firstLine="420" w:firstLineChars="200"/>
    </w:pPr>
    <w:rPr>
      <w:szCs w:val="21"/>
    </w:rPr>
  </w:style>
  <w:style w:type="paragraph" w:customStyle="1" w:styleId="205">
    <w:name w:val="正文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6">
    <w:name w:val="正文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7">
    <w:name w:val="注"/>
    <w:basedOn w:val="1"/>
    <w:qFormat/>
    <w:uiPriority w:val="0"/>
    <w:pPr>
      <w:spacing w:line="360" w:lineRule="auto"/>
      <w:ind w:left="200" w:hanging="200" w:hangingChars="200"/>
    </w:pPr>
    <w:rPr>
      <w:rFonts w:ascii="宋体"/>
      <w:b/>
    </w:rPr>
  </w:style>
  <w:style w:type="paragraph" w:customStyle="1" w:styleId="20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09">
    <w:name w:val="正文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0">
    <w:name w:val="xl142"/>
    <w:basedOn w:val="1"/>
    <w:qFormat/>
    <w:uiPriority w:val="0"/>
    <w:pPr>
      <w:widowControl/>
      <w:shd w:val="clear" w:color="000000" w:fill="FFFFFF"/>
      <w:spacing w:before="100" w:beforeAutospacing="1" w:after="100" w:afterAutospacing="1"/>
      <w:jc w:val="left"/>
    </w:pPr>
    <w:rPr>
      <w:rFonts w:ascii="宋体" w:hAnsi="宋体" w:cs="宋体"/>
      <w:kern w:val="0"/>
      <w:sz w:val="22"/>
      <w:szCs w:val="22"/>
    </w:rPr>
  </w:style>
  <w:style w:type="paragraph" w:customStyle="1" w:styleId="211">
    <w:name w:val="正文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2">
    <w:name w:val="正文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3">
    <w:name w:val="样式1"/>
    <w:basedOn w:val="3"/>
    <w:qFormat/>
    <w:uiPriority w:val="0"/>
  </w:style>
  <w:style w:type="paragraph" w:customStyle="1" w:styleId="214">
    <w:name w:val="副标题 New New New"/>
    <w:basedOn w:val="215"/>
    <w:next w:val="215"/>
    <w:qFormat/>
    <w:uiPriority w:val="0"/>
    <w:pPr>
      <w:numPr>
        <w:ilvl w:val="0"/>
        <w:numId w:val="3"/>
      </w:numPr>
      <w:jc w:val="left"/>
      <w:outlineLvl w:val="1"/>
    </w:pPr>
    <w:rPr>
      <w:rFonts w:ascii="Century Gothic" w:hAnsi="Century Gothic"/>
      <w:bCs/>
      <w:kern w:val="28"/>
      <w:szCs w:val="32"/>
    </w:rPr>
  </w:style>
  <w:style w:type="paragraph" w:customStyle="1" w:styleId="215">
    <w:name w:val="正文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6">
    <w:name w:val="正文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7">
    <w:name w:val="xl23"/>
    <w:next w:val="30"/>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218">
    <w:name w:val="正文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9">
    <w:name w:val="正文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20">
    <w:name w:val="无间隔1"/>
    <w:qFormat/>
    <w:uiPriority w:val="1"/>
    <w:pPr>
      <w:widowControl w:val="0"/>
      <w:jc w:val="both"/>
    </w:pPr>
    <w:rPr>
      <w:rFonts w:ascii="Calibri" w:hAnsi="Calibri" w:eastAsia="宋体" w:cs="黑体"/>
      <w:kern w:val="2"/>
      <w:sz w:val="21"/>
      <w:szCs w:val="22"/>
      <w:lang w:val="en-US" w:eastAsia="zh-CN" w:bidi="ar-SA"/>
    </w:rPr>
  </w:style>
  <w:style w:type="paragraph" w:customStyle="1" w:styleId="221">
    <w:name w:val="正文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223">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24">
    <w:name w:val="xl71"/>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25">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26">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27">
    <w:name w:val="正文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28">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29">
    <w:name w:val="xl1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3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1">
    <w:name w:val="xl145"/>
    <w:basedOn w:val="1"/>
    <w:qFormat/>
    <w:uiPriority w:val="0"/>
    <w:pPr>
      <w:widowControl/>
      <w:spacing w:before="100" w:beforeAutospacing="1" w:after="100" w:afterAutospacing="1"/>
      <w:jc w:val="left"/>
    </w:pPr>
    <w:rPr>
      <w:rFonts w:ascii="宋体" w:hAnsi="宋体" w:cs="宋体"/>
      <w:kern w:val="0"/>
      <w:sz w:val="24"/>
    </w:rPr>
  </w:style>
  <w:style w:type="paragraph" w:customStyle="1" w:styleId="232">
    <w:name w:val="Char Char Char Char Char Char Char Char Char Char"/>
    <w:basedOn w:val="1"/>
    <w:qFormat/>
    <w:uiPriority w:val="0"/>
    <w:pPr>
      <w:tabs>
        <w:tab w:val="left" w:pos="360"/>
      </w:tabs>
      <w:ind w:left="360" w:hanging="360" w:hangingChars="200"/>
    </w:pPr>
    <w:rPr>
      <w:szCs w:val="20"/>
    </w:rPr>
  </w:style>
  <w:style w:type="paragraph" w:customStyle="1" w:styleId="233">
    <w:name w:val="xl65"/>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34">
    <w:name w:val="xl144"/>
    <w:basedOn w:val="1"/>
    <w:qFormat/>
    <w:uiPriority w:val="0"/>
    <w:pPr>
      <w:widowControl/>
      <w:spacing w:before="100" w:beforeAutospacing="1" w:after="100" w:afterAutospacing="1"/>
      <w:jc w:val="left"/>
      <w:textAlignment w:val="top"/>
    </w:pPr>
    <w:rPr>
      <w:rFonts w:ascii="宋体" w:hAnsi="宋体" w:cs="宋体"/>
      <w:kern w:val="0"/>
      <w:sz w:val="24"/>
    </w:rPr>
  </w:style>
  <w:style w:type="paragraph" w:customStyle="1" w:styleId="23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kern w:val="0"/>
      <w:sz w:val="20"/>
      <w:szCs w:val="20"/>
    </w:rPr>
  </w:style>
  <w:style w:type="paragraph" w:customStyle="1" w:styleId="236">
    <w:name w:val="xl16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237">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38">
    <w:name w:val="正文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9">
    <w:name w:val="xl1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240">
    <w:name w:val="纯文本 New"/>
    <w:basedOn w:val="191"/>
    <w:qFormat/>
    <w:uiPriority w:val="0"/>
    <w:pPr>
      <w:widowControl/>
      <w:spacing w:before="100" w:beforeAutospacing="1" w:after="100" w:afterAutospacing="1"/>
      <w:jc w:val="left"/>
    </w:pPr>
    <w:rPr>
      <w:rFonts w:ascii="宋体" w:hAnsi="宋体" w:cs="宋体"/>
      <w:sz w:val="24"/>
      <w:szCs w:val="24"/>
    </w:rPr>
  </w:style>
  <w:style w:type="paragraph" w:customStyle="1" w:styleId="241">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42">
    <w:name w:val="正文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3">
    <w:name w:val="Absatz2AL"/>
    <w:basedOn w:val="11"/>
    <w:next w:val="1"/>
    <w:qFormat/>
    <w:uiPriority w:val="0"/>
    <w:pPr>
      <w:widowControl/>
      <w:overflowPunct w:val="0"/>
      <w:autoSpaceDE w:val="0"/>
      <w:autoSpaceDN w:val="0"/>
      <w:adjustRightInd w:val="0"/>
      <w:textAlignment w:val="baseline"/>
    </w:pPr>
    <w:rPr>
      <w:rFonts w:ascii="Times New Roman" w:hAnsi="Times New Roman" w:eastAsia="楷体_GB2312"/>
      <w:b w:val="0"/>
      <w:spacing w:val="0"/>
      <w:kern w:val="0"/>
      <w:sz w:val="24"/>
      <w:lang w:val="de-DE" w:eastAsia="de-DE"/>
    </w:rPr>
  </w:style>
  <w:style w:type="paragraph" w:customStyle="1" w:styleId="244">
    <w:name w:val="正文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5">
    <w:name w:val="正文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6">
    <w:name w:val="正文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7">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48">
    <w:name w:val="正文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9">
    <w:name w:val="正文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0">
    <w:name w:val="Char Char3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251">
    <w:name w:val="正文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2">
    <w:name w:val="抬头"/>
    <w:basedOn w:val="1"/>
    <w:qFormat/>
    <w:uiPriority w:val="0"/>
    <w:pPr>
      <w:spacing w:beforeLines="50" w:line="360" w:lineRule="auto"/>
    </w:pPr>
    <w:rPr>
      <w:rFonts w:ascii="宋体"/>
      <w:sz w:val="24"/>
    </w:rPr>
  </w:style>
  <w:style w:type="paragraph" w:customStyle="1" w:styleId="253">
    <w:name w:val="表格"/>
    <w:basedOn w:val="1"/>
    <w:qFormat/>
    <w:uiPriority w:val="0"/>
    <w:pPr>
      <w:tabs>
        <w:tab w:val="left" w:pos="1200"/>
      </w:tabs>
      <w:spacing w:line="500" w:lineRule="exact"/>
      <w:jc w:val="center"/>
    </w:pPr>
    <w:rPr>
      <w:rFonts w:ascii="宋体"/>
      <w:sz w:val="24"/>
      <w:szCs w:val="18"/>
    </w:rPr>
  </w:style>
  <w:style w:type="paragraph" w:customStyle="1" w:styleId="25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255">
    <w:name w:val="纯文本 New New"/>
    <w:basedOn w:val="151"/>
    <w:qFormat/>
    <w:uiPriority w:val="0"/>
    <w:pPr>
      <w:widowControl/>
      <w:spacing w:before="100" w:beforeAutospacing="1" w:after="100" w:afterAutospacing="1"/>
      <w:jc w:val="left"/>
    </w:pPr>
    <w:rPr>
      <w:rFonts w:ascii="宋体" w:hAnsi="宋体" w:cs="宋体"/>
      <w:sz w:val="24"/>
      <w:szCs w:val="24"/>
    </w:rPr>
  </w:style>
  <w:style w:type="paragraph" w:customStyle="1" w:styleId="25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57">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258">
    <w:name w:val="xl141"/>
    <w:basedOn w:val="1"/>
    <w:qFormat/>
    <w:uiPriority w:val="0"/>
    <w:pPr>
      <w:widowControl/>
      <w:shd w:val="clear" w:color="000000" w:fill="FFFFFF"/>
      <w:spacing w:before="100" w:beforeAutospacing="1" w:after="100" w:afterAutospacing="1"/>
      <w:jc w:val="center"/>
    </w:pPr>
    <w:rPr>
      <w:rFonts w:ascii="宋体" w:hAnsi="宋体" w:cs="宋体"/>
      <w:kern w:val="0"/>
      <w:sz w:val="22"/>
      <w:szCs w:val="22"/>
    </w:rPr>
  </w:style>
  <w:style w:type="paragraph" w:customStyle="1" w:styleId="259">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60">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61">
    <w:name w:val="Char2"/>
    <w:basedOn w:val="1"/>
    <w:qFormat/>
    <w:uiPriority w:val="0"/>
    <w:rPr>
      <w:rFonts w:ascii="Tahoma" w:hAnsi="Tahoma"/>
      <w:sz w:val="24"/>
      <w:szCs w:val="20"/>
    </w:rPr>
  </w:style>
  <w:style w:type="paragraph" w:customStyle="1" w:styleId="262">
    <w:name w:val="附件正文"/>
    <w:qFormat/>
    <w:uiPriority w:val="0"/>
    <w:pPr>
      <w:snapToGrid w:val="0"/>
      <w:spacing w:line="500" w:lineRule="exact"/>
      <w:ind w:firstLine="540" w:firstLineChars="225"/>
    </w:pPr>
    <w:rPr>
      <w:rFonts w:ascii="Times New Roman" w:hAnsi="Times New Roman" w:eastAsia="宋体" w:cs="Times New Roman"/>
      <w:sz w:val="24"/>
      <w:lang w:val="en-US" w:eastAsia="zh-CN" w:bidi="ar-SA"/>
    </w:rPr>
  </w:style>
  <w:style w:type="character" w:customStyle="1" w:styleId="263">
    <w:name w:val="纯文本 字符2"/>
    <w:qFormat/>
    <w:uiPriority w:val="0"/>
    <w:rPr>
      <w:rFonts w:ascii="宋体"/>
      <w:kern w:val="2"/>
      <w:sz w:val="21"/>
    </w:rPr>
  </w:style>
  <w:style w:type="character" w:customStyle="1" w:styleId="264">
    <w:name w:val="标题 2 字符"/>
    <w:qFormat/>
    <w:uiPriority w:val="0"/>
    <w:rPr>
      <w:rFonts w:eastAsia="黑体"/>
      <w:b/>
      <w:sz w:val="28"/>
    </w:rPr>
  </w:style>
  <w:style w:type="character" w:customStyle="1" w:styleId="265">
    <w:name w:val="apple-converted-space"/>
    <w:qFormat/>
    <w:uiPriority w:val="0"/>
  </w:style>
  <w:style w:type="paragraph" w:customStyle="1" w:styleId="266">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267">
    <w:name w:val="纯文本 字符3"/>
    <w:qFormat/>
    <w:uiPriority w:val="0"/>
    <w:rPr>
      <w:rFonts w:ascii="宋体"/>
    </w:rPr>
  </w:style>
  <w:style w:type="paragraph" w:customStyle="1" w:styleId="268">
    <w:name w:val="表格样式居左"/>
    <w:qFormat/>
    <w:uiPriority w:val="0"/>
    <w:pPr>
      <w:widowControl w:val="0"/>
      <w:adjustRightInd w:val="0"/>
      <w:snapToGrid w:val="0"/>
      <w:spacing w:line="360" w:lineRule="exact"/>
    </w:pPr>
    <w:rPr>
      <w:rFonts w:ascii="Times New Roman" w:hAnsi="Times New Roman" w:eastAsia="仿宋_GB2312" w:cs="Times New Roman"/>
      <w:bCs/>
      <w:sz w:val="21"/>
      <w:szCs w:val="44"/>
      <w:lang w:val="en-US" w:eastAsia="zh-CN" w:bidi="ar-SA"/>
    </w:rPr>
  </w:style>
  <w:style w:type="paragraph" w:customStyle="1" w:styleId="269">
    <w:name w:val="列出段落1"/>
    <w:basedOn w:val="1"/>
    <w:qFormat/>
    <w:uiPriority w:val="34"/>
    <w:pPr>
      <w:widowControl/>
      <w:ind w:firstLine="420" w:firstLineChars="200"/>
    </w:pPr>
    <w:rPr>
      <w:rFonts w:ascii="宋体" w:hAnsi="宋体"/>
      <w:sz w:val="24"/>
    </w:rPr>
  </w:style>
  <w:style w:type="character" w:customStyle="1" w:styleId="270">
    <w:name w:val="font31"/>
    <w:basedOn w:val="40"/>
    <w:qFormat/>
    <w:uiPriority w:val="0"/>
    <w:rPr>
      <w:rFonts w:hint="eastAsia" w:ascii="宋体" w:hAnsi="宋体" w:eastAsia="宋体" w:cs="宋体"/>
      <w:color w:val="000000"/>
      <w:sz w:val="22"/>
      <w:szCs w:val="22"/>
      <w:u w:val="none"/>
    </w:rPr>
  </w:style>
  <w:style w:type="paragraph" w:customStyle="1" w:styleId="271">
    <w:name w:val="zhang"/>
    <w:basedOn w:val="1"/>
    <w:qFormat/>
    <w:uiPriority w:val="0"/>
    <w:pPr>
      <w:spacing w:before="100" w:beforeAutospacing="1" w:after="100" w:afterAutospacing="1"/>
    </w:pPr>
    <w:rPr>
      <w:b/>
      <w:bCs/>
      <w:smallCaps/>
      <w:color w:val="000000"/>
      <w:sz w:val="20"/>
      <w:szCs w:val="20"/>
    </w:rPr>
  </w:style>
  <w:style w:type="paragraph" w:customStyle="1" w:styleId="272">
    <w:name w:val="p0"/>
    <w:basedOn w:val="1"/>
    <w:qFormat/>
    <w:uiPriority w:val="0"/>
    <w:rPr>
      <w:szCs w:val="21"/>
    </w:rPr>
  </w:style>
  <w:style w:type="character" w:customStyle="1" w:styleId="273">
    <w:name w:val="标题 字符"/>
    <w:link w:val="35"/>
    <w:qFormat/>
    <w:uiPriority w:val="10"/>
    <w:rPr>
      <w:rFonts w:ascii="Cambria" w:hAnsi="Cambria"/>
      <w:b/>
      <w:bCs/>
      <w:sz w:val="24"/>
      <w:szCs w:val="32"/>
    </w:rPr>
  </w:style>
  <w:style w:type="character" w:customStyle="1" w:styleId="274">
    <w:name w:val="副标题 字符"/>
    <w:link w:val="26"/>
    <w:qFormat/>
    <w:uiPriority w:val="11"/>
    <w:rPr>
      <w:rFonts w:ascii="Calibri Light" w:hAnsi="Calibri Light" w:cs="Times New Roman"/>
      <w:b/>
      <w:bCs/>
      <w:kern w:val="28"/>
      <w:sz w:val="32"/>
      <w:szCs w:val="32"/>
    </w:rPr>
  </w:style>
  <w:style w:type="paragraph" w:customStyle="1" w:styleId="275">
    <w:name w:val="标题 71"/>
    <w:qFormat/>
    <w:uiPriority w:val="1"/>
    <w:pPr>
      <w:widowControl w:val="0"/>
      <w:ind w:left="678"/>
      <w:jc w:val="both"/>
      <w:outlineLvl w:val="6"/>
    </w:pPr>
    <w:rPr>
      <w:rFonts w:ascii="Times New Roman" w:hAnsi="Times New Roman" w:eastAsia="宋体" w:cs="Times New Roman"/>
      <w:b/>
      <w:bCs/>
      <w:kern w:val="2"/>
      <w:sz w:val="21"/>
      <w:szCs w:val="21"/>
      <w:lang w:val="en-US" w:eastAsia="zh-CN" w:bidi="ar-SA"/>
    </w:rPr>
  </w:style>
  <w:style w:type="paragraph" w:customStyle="1" w:styleId="276">
    <w:name w:val="普通(网站)1"/>
    <w:qFormat/>
    <w:uiPriority w:val="0"/>
    <w:rPr>
      <w:rFonts w:ascii="宋体" w:hAnsi="宋体" w:eastAsia="宋体" w:cs="宋体"/>
      <w:sz w:val="24"/>
      <w:szCs w:val="24"/>
      <w:lang w:val="en-US" w:eastAsia="zh-CN" w:bidi="ar-SA"/>
    </w:rPr>
  </w:style>
  <w:style w:type="paragraph" w:customStyle="1" w:styleId="277">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278">
    <w:name w:val="标题 72"/>
    <w:basedOn w:val="1"/>
    <w:qFormat/>
    <w:uiPriority w:val="1"/>
    <w:pPr>
      <w:ind w:left="678"/>
      <w:outlineLvl w:val="6"/>
    </w:pPr>
    <w:rPr>
      <w:b/>
      <w:bCs/>
      <w:szCs w:val="21"/>
    </w:rPr>
  </w:style>
  <w:style w:type="paragraph" w:customStyle="1" w:styleId="279">
    <w:name w:val="Normal_0"/>
    <w:basedOn w:val="1"/>
    <w:qFormat/>
    <w:uiPriority w:val="0"/>
    <w:pPr>
      <w:spacing w:line="360" w:lineRule="auto"/>
      <w:ind w:firstLine="200"/>
      <w:jc w:val="left"/>
    </w:pPr>
    <w:rPr>
      <w:rFonts w:eastAsia="Times New Roman" w:cs="宋体"/>
      <w:kern w:val="0"/>
      <w:sz w:val="28"/>
      <w:szCs w:val="20"/>
      <w:lang w:eastAsia="en-US"/>
    </w:rPr>
  </w:style>
  <w:style w:type="character" w:customStyle="1" w:styleId="280">
    <w:name w:val="font101"/>
    <w:basedOn w:val="40"/>
    <w:qFormat/>
    <w:uiPriority w:val="0"/>
    <w:rPr>
      <w:rFonts w:hint="eastAsia" w:ascii="宋体" w:hAnsi="宋体" w:eastAsia="宋体" w:cs="宋体"/>
      <w:color w:val="000000"/>
      <w:sz w:val="18"/>
      <w:szCs w:val="18"/>
      <w:u w:val="none"/>
    </w:rPr>
  </w:style>
  <w:style w:type="paragraph" w:styleId="281">
    <w:name w:val="List Paragraph"/>
    <w:basedOn w:val="1"/>
    <w:qFormat/>
    <w:uiPriority w:val="99"/>
    <w:pPr>
      <w:overflowPunct w:val="0"/>
      <w:autoSpaceDE w:val="0"/>
      <w:autoSpaceDN w:val="0"/>
      <w:adjustRightInd w:val="0"/>
      <w:ind w:firstLine="420" w:firstLineChars="200"/>
      <w:jc w:val="left"/>
      <w:textAlignment w:val="baseline"/>
    </w:pPr>
    <w:rPr>
      <w:kern w:val="0"/>
      <w:sz w:val="28"/>
      <w:szCs w:val="20"/>
    </w:rPr>
  </w:style>
  <w:style w:type="paragraph" w:customStyle="1" w:styleId="282">
    <w:name w:val="公文正文"/>
    <w:basedOn w:val="1"/>
    <w:qFormat/>
    <w:uiPriority w:val="0"/>
    <w:pPr>
      <w:spacing w:line="600" w:lineRule="exact"/>
      <w:ind w:firstLine="200" w:firstLineChars="200"/>
    </w:pPr>
    <w:rPr>
      <w:rFonts w:eastAsia="仿宋"/>
      <w:kern w:val="0"/>
      <w:sz w:val="32"/>
      <w:szCs w:val="32"/>
    </w:rPr>
  </w:style>
  <w:style w:type="paragraph" w:customStyle="1" w:styleId="283">
    <w:name w:val="正文（缩进2）"/>
    <w:basedOn w:val="1"/>
    <w:qFormat/>
    <w:uiPriority w:val="0"/>
    <w:pPr>
      <w:adjustRightInd w:val="0"/>
      <w:snapToGrid w:val="0"/>
      <w:spacing w:line="360" w:lineRule="auto"/>
      <w:ind w:firstLine="560" w:firstLineChars="200"/>
    </w:pPr>
    <w:rPr>
      <w:rFonts w:ascii="宋体" w:hAnsi="宋体"/>
      <w:sz w:val="28"/>
      <w:szCs w:val="28"/>
    </w:rPr>
  </w:style>
  <w:style w:type="paragraph" w:customStyle="1" w:styleId="284">
    <w:name w:val="正文_3"/>
    <w:qFormat/>
    <w:uiPriority w:val="0"/>
    <w:pPr>
      <w:widowControl w:val="0"/>
      <w:jc w:val="both"/>
    </w:pPr>
    <w:rPr>
      <w:rFonts w:ascii="Calibri" w:hAnsi="Calibri" w:eastAsia="宋体" w:cs="Times New Roman"/>
      <w:kern w:val="2"/>
      <w:sz w:val="21"/>
      <w:szCs w:val="22"/>
      <w:lang w:val="en-US" w:eastAsia="zh-CN" w:bidi="ar-SA"/>
    </w:rPr>
  </w:style>
  <w:style w:type="character" w:customStyle="1" w:styleId="285">
    <w:name w:val="正文缩进 字符"/>
    <w:link w:val="7"/>
    <w:qFormat/>
    <w:uiPriority w:val="99"/>
    <w:rPr>
      <w:rFonts w:ascii="Times New Roman" w:hAnsi="Times New Roman" w:cs="Times New Roman"/>
      <w:kern w:val="2"/>
      <w:sz w:val="21"/>
      <w:szCs w:val="21"/>
    </w:rPr>
  </w:style>
  <w:style w:type="character" w:customStyle="1" w:styleId="286">
    <w:name w:val="font112"/>
    <w:basedOn w:val="40"/>
    <w:qFormat/>
    <w:uiPriority w:val="0"/>
    <w:rPr>
      <w:rFonts w:ascii="方正小标宋_GBK" w:hAnsi="方正小标宋_GBK" w:eastAsia="方正小标宋_GBK" w:cs="方正小标宋_GBK"/>
      <w:color w:val="000000"/>
      <w:sz w:val="36"/>
      <w:szCs w:val="36"/>
      <w:u w:val="none"/>
    </w:rPr>
  </w:style>
  <w:style w:type="character" w:customStyle="1" w:styleId="287">
    <w:name w:val="font121"/>
    <w:basedOn w:val="40"/>
    <w:qFormat/>
    <w:uiPriority w:val="0"/>
    <w:rPr>
      <w:rFonts w:hint="eastAsia" w:ascii="宋体" w:hAnsi="宋体" w:eastAsia="宋体" w:cs="宋体"/>
      <w:b/>
      <w:bCs/>
      <w:color w:val="000000"/>
      <w:sz w:val="20"/>
      <w:szCs w:val="20"/>
      <w:u w:val="none"/>
    </w:rPr>
  </w:style>
  <w:style w:type="character" w:customStyle="1" w:styleId="288">
    <w:name w:val="font11"/>
    <w:basedOn w:val="40"/>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1.wmf"/><Relationship Id="rId1" Type="http://schemas.openxmlformats.org/officeDocument/2006/relationships/oleObject" Target="embeddings/oleObject1.bin"/></Relationships>
</file>

<file path=word/_rels/footer3.xml.rels><?xml version="1.0" encoding="UTF-8" standalone="yes"?>
<Relationships xmlns="http://schemas.openxmlformats.org/package/2006/relationships"><Relationship Id="rId2" Type="http://schemas.openxmlformats.org/officeDocument/2006/relationships/image" Target="media/image1.wmf"/><Relationship Id="rId1" Type="http://schemas.openxmlformats.org/officeDocument/2006/relationships/oleObject" Target="embeddings/oleObject2.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云南招标股份有限公司</Company>
  <Pages>140</Pages>
  <Words>19781</Words>
  <Characters>21043</Characters>
  <Lines>51</Lines>
  <Paragraphs>86</Paragraphs>
  <TotalTime>0</TotalTime>
  <ScaleCrop>false</ScaleCrop>
  <LinksUpToDate>false</LinksUpToDate>
  <CharactersWithSpaces>21676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2024-08-08T18:09:00Z</dcterms:created>
  <dc:creator>云南招标股份有限公司</dc:creator>
  <cp:lastModifiedBy>微信用户</cp:lastModifiedBy>
  <cp:lastPrinted>2024-08-10T22:11:00Z</cp:lastPrinted>
  <dcterms:modified xsi:type="dcterms:W3CDTF">2025-05-25T14:01:08Z</dcterms:modified>
  <dc:title>政府采购招标文件</dc:title>
  <cp:revision>135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FA363D0021A346679C6F6056D327457B_13</vt:lpwstr>
  </property>
  <property fmtid="{D5CDD505-2E9C-101B-9397-08002B2CF9AE}" pid="4" name="KSOTemplateDocerSaveRecord">
    <vt:lpwstr>eyJoZGlkIjoiNDJhYWI4MTBiMjRiMjk3MzE4N2Q5Zjc3ZTIxZjk4MzgiLCJ1c2VySWQiOiIxMjgyMjA1OTExIn0=</vt:lpwstr>
  </property>
</Properties>
</file>