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D6DEF9">
      <w:pPr>
        <w:jc w:val="center"/>
      </w:pPr>
      <w:r>
        <w:rPr>
          <w:b/>
          <w:sz w:val="24"/>
        </w:rPr>
        <w:t>分项报价表</w:t>
      </w:r>
    </w:p>
    <w:p w14:paraId="3B410959">
      <w:pPr>
        <w:ind w:firstLine="480"/>
      </w:pPr>
      <w:r>
        <w:t>采购项目编号：</w:t>
      </w:r>
    </w:p>
    <w:p w14:paraId="04950845">
      <w:pPr>
        <w:ind w:firstLine="480"/>
      </w:pPr>
      <w:r>
        <w:t>项目名称：</w:t>
      </w:r>
    </w:p>
    <w:p w14:paraId="38F870BD">
      <w:pPr>
        <w:ind w:firstLine="480"/>
      </w:pPr>
      <w:r>
        <w:t>投标人名称：</w:t>
      </w:r>
    </w:p>
    <w:tbl>
      <w:tblPr>
        <w:tblStyle w:val="2"/>
        <w:tblpPr w:leftFromText="180" w:rightFromText="180" w:vertAnchor="text" w:horzAnchor="page" w:tblpX="1772" w:tblpY="296"/>
        <w:tblOverlap w:val="never"/>
        <w:tblW w:w="782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9"/>
        <w:gridCol w:w="1417"/>
        <w:gridCol w:w="1917"/>
        <w:gridCol w:w="2633"/>
      </w:tblGrid>
      <w:tr w14:paraId="32565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82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92C6E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</w:rPr>
              <w:t>填埋阶段</w:t>
            </w:r>
          </w:p>
        </w:tc>
      </w:tr>
      <w:tr w14:paraId="439F54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C0C0C0" w:fill="auto"/>
            <w:noWrap w:val="0"/>
            <w:vAlign w:val="top"/>
          </w:tcPr>
          <w:p w14:paraId="610FB1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</w:rPr>
              <w:t>费用类别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C0C0C0" w:fill="auto"/>
            <w:noWrap w:val="0"/>
            <w:vAlign w:val="top"/>
          </w:tcPr>
          <w:p w14:paraId="6EB449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default" w:ascii="宋体" w:hAnsi="宋体" w:eastAsiaTheme="minorEastAsia"/>
                <w:b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  <w:lang w:val="en-US" w:eastAsia="zh-CN"/>
              </w:rPr>
              <w:t>最高</w:t>
            </w:r>
            <w:r>
              <w:rPr>
                <w:rFonts w:hint="eastAsia" w:ascii="宋体" w:hAnsi="宋体"/>
                <w:b/>
                <w:color w:val="000000"/>
                <w:sz w:val="21"/>
                <w:szCs w:val="21"/>
              </w:rPr>
              <w:t>单价</w:t>
            </w:r>
            <w:r>
              <w:rPr>
                <w:rFonts w:hint="eastAsia" w:ascii="宋体" w:hAnsi="宋体"/>
                <w:b/>
                <w:color w:val="000000"/>
                <w:sz w:val="21"/>
                <w:szCs w:val="21"/>
                <w:lang w:val="en-US" w:eastAsia="zh-CN"/>
              </w:rPr>
              <w:t>限价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C0C0C0" w:fill="auto"/>
            <w:noWrap w:val="0"/>
            <w:vAlign w:val="top"/>
          </w:tcPr>
          <w:p w14:paraId="1DF5CF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C0C0C0" w:fill="auto"/>
            <w:noWrap w:val="0"/>
            <w:vAlign w:val="top"/>
          </w:tcPr>
          <w:p w14:paraId="59F7C0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default" w:ascii="宋体" w:hAnsi="宋体" w:eastAsiaTheme="minorEastAsia"/>
                <w:b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  <w:lang w:val="en-US" w:eastAsia="zh-CN"/>
              </w:rPr>
              <w:t>报标单价（人民币  元）</w:t>
            </w:r>
          </w:p>
        </w:tc>
      </w:tr>
      <w:tr w14:paraId="249E1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A0227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垃圾填埋费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18594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62.2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AE594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元/吨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45C4C6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</w:p>
        </w:tc>
      </w:tr>
      <w:tr w14:paraId="64B60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4B160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渗滤液处理费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003C93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197.94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1C522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元/吨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A4717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</w:p>
        </w:tc>
      </w:tr>
      <w:tr w14:paraId="46709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C23CF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地下水浓缩液处理费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20FC66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197.94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8CCFB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元/吨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B5004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</w:p>
        </w:tc>
      </w:tr>
      <w:tr w14:paraId="470140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01956E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地下水处理费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F2422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default" w:ascii="宋体" w:hAnsi="宋体" w:eastAsia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80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5ED301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元/吨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4694B9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</w:p>
        </w:tc>
      </w:tr>
      <w:tr w14:paraId="2473E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826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B947C8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临时封场</w:t>
            </w: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阶段</w:t>
            </w:r>
          </w:p>
        </w:tc>
      </w:tr>
      <w:tr w14:paraId="5A560A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C0C0C0" w:fill="auto"/>
            <w:noWrap w:val="0"/>
            <w:vAlign w:val="top"/>
          </w:tcPr>
          <w:p w14:paraId="4364FE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</w:rPr>
              <w:t>费用类别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C0C0C0" w:fill="auto"/>
            <w:noWrap w:val="0"/>
            <w:vAlign w:val="top"/>
          </w:tcPr>
          <w:p w14:paraId="603CC4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  <w:lang w:val="en-US" w:eastAsia="zh-CN"/>
              </w:rPr>
              <w:t>最高</w:t>
            </w:r>
            <w:r>
              <w:rPr>
                <w:rFonts w:hint="eastAsia" w:ascii="宋体" w:hAnsi="宋体"/>
                <w:b/>
                <w:color w:val="000000"/>
                <w:sz w:val="21"/>
                <w:szCs w:val="21"/>
              </w:rPr>
              <w:t>单价</w:t>
            </w:r>
            <w:r>
              <w:rPr>
                <w:rFonts w:hint="eastAsia" w:ascii="宋体" w:hAnsi="宋体"/>
                <w:b/>
                <w:color w:val="000000"/>
                <w:sz w:val="21"/>
                <w:szCs w:val="21"/>
                <w:lang w:val="en-US" w:eastAsia="zh-CN"/>
              </w:rPr>
              <w:t>限价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C0C0C0" w:fill="auto"/>
            <w:noWrap w:val="0"/>
            <w:vAlign w:val="top"/>
          </w:tcPr>
          <w:p w14:paraId="5BCEF3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b/>
                <w:color w:val="000000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b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C0C0C0" w:fill="auto"/>
            <w:noWrap w:val="0"/>
            <w:vAlign w:val="top"/>
          </w:tcPr>
          <w:p w14:paraId="49F2A3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 w:val="21"/>
                <w:szCs w:val="21"/>
                <w:lang w:val="en-US" w:eastAsia="zh-CN"/>
              </w:rPr>
              <w:t>报标单价（人民币  元）</w:t>
            </w:r>
          </w:p>
        </w:tc>
      </w:tr>
      <w:tr w14:paraId="06C30B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CADCB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二期库区封场维护费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886F4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14.22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BCD3D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万元/月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0E4A02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</w:p>
        </w:tc>
      </w:tr>
      <w:tr w14:paraId="2D1E8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21795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渗滤液处理费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65F1E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197.94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0F2EF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元/吨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41B16E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</w:p>
        </w:tc>
      </w:tr>
      <w:tr w14:paraId="2272B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9E3A9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地下水浓缩液处理费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2C2CA4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197.94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94DE1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元/吨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7A6E5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</w:p>
        </w:tc>
      </w:tr>
      <w:tr w14:paraId="3C64A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8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28F409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地下水处理费</w:t>
            </w:r>
          </w:p>
        </w:tc>
        <w:tc>
          <w:tcPr>
            <w:tcW w:w="1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4B5EF4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default" w:ascii="宋体" w:hAnsi="宋体" w:eastAsia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80</w:t>
            </w:r>
            <w:r>
              <w:rPr>
                <w:rFonts w:hint="eastAsia" w:ascii="宋体" w:hAnsi="宋体"/>
                <w:color w:val="000000"/>
                <w:sz w:val="21"/>
                <w:szCs w:val="21"/>
                <w:lang w:val="en-US" w:eastAsia="zh-CN"/>
              </w:rPr>
              <w:t>.00</w:t>
            </w:r>
          </w:p>
        </w:tc>
        <w:tc>
          <w:tcPr>
            <w:tcW w:w="19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3EE1F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</w:rPr>
              <w:t>元/吨</w:t>
            </w:r>
          </w:p>
        </w:tc>
        <w:tc>
          <w:tcPr>
            <w:tcW w:w="26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2B8EC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Lines="0" w:afterLines="0" w:line="288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</w:rPr>
            </w:pPr>
          </w:p>
        </w:tc>
      </w:tr>
    </w:tbl>
    <w:p w14:paraId="201BA0A7"/>
    <w:p w14:paraId="0E22206B"/>
    <w:p w14:paraId="0728266E"/>
    <w:p w14:paraId="51F4797A"/>
    <w:p w14:paraId="610BF82D"/>
    <w:p w14:paraId="1A71C1F0"/>
    <w:p w14:paraId="1D7CA030"/>
    <w:p w14:paraId="0BE0EB49"/>
    <w:p w14:paraId="6978B150"/>
    <w:p w14:paraId="6E022D31"/>
    <w:p w14:paraId="676C016E"/>
    <w:p w14:paraId="7916A616"/>
    <w:p w14:paraId="4DD479B4"/>
    <w:p w14:paraId="5F112E04"/>
    <w:p w14:paraId="57D7BB6D"/>
    <w:p w14:paraId="57668524"/>
    <w:p w14:paraId="5E8C9DB0"/>
    <w:p w14:paraId="3B3EFC41"/>
    <w:p w14:paraId="0A84CADE"/>
    <w:p w14:paraId="7521AC0D"/>
    <w:p w14:paraId="22A9E5EC"/>
    <w:p w14:paraId="01886833"/>
    <w:p w14:paraId="30FCB010"/>
    <w:p w14:paraId="7AA4217D"/>
    <w:p w14:paraId="7632B5C2"/>
    <w:p w14:paraId="5786D854"/>
    <w:p w14:paraId="6AEB2D7B"/>
    <w:p w14:paraId="3D6CDFF6"/>
    <w:p w14:paraId="312119C5"/>
    <w:p w14:paraId="119FA5F5">
      <w:pPr>
        <w:rPr>
          <w:rFonts w:hint="eastAsia" w:ascii="宋体" w:hAnsi="宋体"/>
          <w:b/>
          <w:snapToGrid w:val="0"/>
          <w:color w:val="auto"/>
          <w:szCs w:val="21"/>
          <w:highlight w:val="none"/>
        </w:rPr>
      </w:pPr>
    </w:p>
    <w:p w14:paraId="5B542C90">
      <w:r>
        <w:rPr>
          <w:rFonts w:hint="eastAsia" w:ascii="宋体" w:hAnsi="宋体"/>
          <w:b/>
          <w:snapToGrid w:val="0"/>
          <w:color w:val="auto"/>
          <w:szCs w:val="21"/>
          <w:highlight w:val="none"/>
        </w:rPr>
        <w:t>注：</w:t>
      </w:r>
      <w:r>
        <w:rPr>
          <w:rFonts w:hint="eastAsia" w:ascii="宋体" w:hAnsi="宋体"/>
          <w:b/>
          <w:snapToGrid w:val="0"/>
          <w:color w:val="auto"/>
          <w:szCs w:val="21"/>
          <w:highlight w:val="none"/>
          <w:lang w:val="en-US" w:eastAsia="zh-CN"/>
        </w:rPr>
        <w:t>投标单价</w:t>
      </w:r>
      <w:r>
        <w:rPr>
          <w:rFonts w:hint="eastAsia" w:ascii="宋体" w:hAnsi="宋体"/>
          <w:b/>
          <w:snapToGrid w:val="0"/>
          <w:color w:val="auto"/>
          <w:szCs w:val="21"/>
          <w:highlight w:val="none"/>
        </w:rPr>
        <w:t>的计算均四舍五入至小数点后二位。</w:t>
      </w:r>
    </w:p>
    <w:p w14:paraId="31988658"/>
    <w:p w14:paraId="2C361F8A"/>
    <w:p w14:paraId="160FC809">
      <w:r>
        <w:t>投标人签章：__________________</w:t>
      </w:r>
    </w:p>
    <w:p w14:paraId="7B36C238">
      <w:r>
        <w:t>日期： 年 月 日</w:t>
      </w:r>
    </w:p>
    <w:p w14:paraId="18B6CC1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9601AE"/>
    <w:rsid w:val="024457CD"/>
    <w:rsid w:val="1D495249"/>
    <w:rsid w:val="25F00653"/>
    <w:rsid w:val="589601AE"/>
    <w:rsid w:val="5BA02E96"/>
    <w:rsid w:val="6839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253</Characters>
  <Lines>0</Lines>
  <Paragraphs>0</Paragraphs>
  <TotalTime>0</TotalTime>
  <ScaleCrop>false</ScaleCrop>
  <LinksUpToDate>false</LinksUpToDate>
  <CharactersWithSpaces>260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2025-11-03T08:06:00Z</dcterms:created>
  <dc:creator>淼淼</dc:creator>
  <cp:lastModifiedBy>淼淼</cp:lastModifiedBy>
  <dcterms:modified xsi:type="dcterms:W3CDTF">2025-11-17T04:02:09Z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68CB8F841072420097B1BC237295B355_11</vt:lpwstr>
  </property>
  <property fmtid="{D5CDD505-2E9C-101B-9397-08002B2CF9AE}" pid="4" name="KSOTemplateDocerSaveRecord">
    <vt:lpwstr>eyJoZGlkIjoiNjk0YzUyMDRjMjEzZDc4YzRiMDI5YjA0MDQwNjQwZDEiLCJ1c2VySWQiOiI0MzE5NDMzMjIifQ==</vt:lpwstr>
  </property>
</Properties>
</file>