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440115-2025-02473</w:t>
      </w:r>
    </w:p>
    <w:p>
      <w:pPr>
        <w:pStyle w:val="null3"/>
        <w:jc w:val="center"/>
        <w:outlineLvl w:val="3"/>
      </w:pPr>
      <w:r>
        <w:rPr>
          <w:sz w:val="24"/>
          <w:b/>
        </w:rPr>
        <w:t>采购项目编号：</w:t>
      </w:r>
      <w:r>
        <w:rPr>
          <w:sz w:val="24"/>
          <w:b/>
        </w:rPr>
        <w:t>ZCNS2025FG07306</w:t>
      </w:r>
    </w:p>
    <w:p>
      <w:pPr>
        <w:pStyle w:val="null3"/>
        <w:jc w:val="center"/>
        <w:outlineLvl w:val="3"/>
      </w:pPr>
      <w:r>
        <w:rPr>
          <w:sz w:val="24"/>
          <w:b/>
        </w:rPr>
        <w:t>项目名称：</w:t>
      </w:r>
      <w:r>
        <w:rPr>
          <w:sz w:val="24"/>
          <w:b/>
        </w:rPr>
        <w:t>2025年南沙区教育系统设备租赁服务（广州市南沙第一中学牵头）</w:t>
      </w:r>
    </w:p>
    <w:p>
      <w:pPr>
        <w:pStyle w:val="null3"/>
        <w:jc w:val="center"/>
        <w:outlineLvl w:val="3"/>
      </w:pPr>
      <w:r>
        <w:rPr>
          <w:sz w:val="24"/>
          <w:b/>
        </w:rPr>
        <w:t>采购人：</w:t>
      </w:r>
      <w:r>
        <w:rPr>
          <w:sz w:val="24"/>
          <w:b/>
        </w:rPr>
        <w:t>广州市南沙第一中学</w:t>
      </w:r>
    </w:p>
    <w:p>
      <w:pPr>
        <w:pStyle w:val="null3"/>
        <w:jc w:val="center"/>
        <w:outlineLvl w:val="3"/>
      </w:pPr>
      <w:r>
        <w:rPr>
          <w:sz w:val="24"/>
          <w:b/>
        </w:rPr>
        <w:t>采购代理机构：</w:t>
      </w:r>
      <w:r>
        <w:rPr>
          <w:sz w:val="24"/>
          <w:b/>
        </w:rPr>
        <w:t>广州智诚招标有限公司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广州智诚招标有限公司</w:t>
      </w:r>
      <w:r>
        <w:rPr/>
        <w:t>受</w:t>
      </w:r>
      <w:r>
        <w:rPr/>
        <w:t>广州市南沙第一中学</w:t>
      </w:r>
      <w:r>
        <w:rPr/>
        <w:t>的委托，采用</w:t>
      </w:r>
      <w:r>
        <w:rPr/>
        <w:t>公开招标</w:t>
      </w:r>
      <w:r>
        <w:rPr/>
        <w:t>方式组织采购</w:t>
      </w:r>
      <w:r>
        <w:rPr/>
        <w:t>2025年南沙区教育系统设备租赁服务（广州市南沙第一中学牵头）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2025年南沙区教育系统设备租赁服务（广州市南沙第一中学牵头）</w:t>
      </w:r>
    </w:p>
    <w:p>
      <w:pPr>
        <w:pStyle w:val="null3"/>
        <w:ind w:firstLine="480"/>
      </w:pPr>
      <w:r>
        <w:rPr/>
        <w:t>采购计划编号：</w:t>
      </w:r>
      <w:r>
        <w:rPr/>
        <w:t>440115-2025-02473</w:t>
      </w:r>
    </w:p>
    <w:p>
      <w:pPr>
        <w:pStyle w:val="null3"/>
        <w:ind w:firstLine="480"/>
      </w:pPr>
      <w:r>
        <w:rPr/>
        <w:t>采购项目编号：</w:t>
      </w:r>
      <w:r>
        <w:rPr/>
        <w:t>ZCNS2025FG07306</w:t>
      </w:r>
    </w:p>
    <w:p>
      <w:pPr>
        <w:pStyle w:val="null3"/>
        <w:ind w:firstLine="480"/>
      </w:pPr>
      <w:r>
        <w:rPr/>
        <w:t>采购方式：</w:t>
      </w:r>
      <w:r>
        <w:rPr/>
        <w:t>公开招标</w:t>
      </w:r>
    </w:p>
    <w:p>
      <w:pPr>
        <w:pStyle w:val="null3"/>
        <w:ind w:firstLine="480"/>
      </w:pPr>
      <w:r>
        <w:rPr/>
        <w:t>预算金额：</w:t>
      </w:r>
      <w:r>
        <w:rPr/>
        <w:t>2,829,542.58</w:t>
      </w:r>
      <w:r>
        <w:rPr/>
        <w:t>元</w:t>
      </w:r>
    </w:p>
    <w:p>
      <w:pPr>
        <w:pStyle w:val="null3"/>
        <w:outlineLvl w:val="3"/>
      </w:pPr>
      <w:r>
        <w:rPr>
          <w:sz w:val="24"/>
          <w:b/>
        </w:rPr>
        <w:t>2.项目内容及需求情况（采购项目技术规格、参数及要求）</w:t>
      </w:r>
    </w:p>
    <w:p>
      <w:pPr>
        <w:pStyle w:val="null3"/>
      </w:pPr>
      <w:r>
        <w:rPr/>
        <w:t>采购包1(2025年南沙区教育系统设备租赁服务（广州市南沙第一中学牵头）):</w:t>
      </w:r>
    </w:p>
    <w:p>
      <w:pPr>
        <w:pStyle w:val="null3"/>
      </w:pPr>
      <w:r>
        <w:rPr/>
        <w:t>采购包预算金额：2,829,542.58元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其他租赁服务</w:t>
            </w:r>
          </w:p>
        </w:tc>
        <w:tc>
          <w:tcPr>
            <w:tcW w:type="dxa" w:w="2052"/>
          </w:tcPr>
          <w:p>
            <w:pPr>
              <w:pStyle w:val="null3"/>
            </w:pPr>
            <w:r>
              <w:rPr/>
              <w:t>广东第二师范学院附属南沙麒麟小学租赁设备包括：4台86寸触控一体机、8台教师办公电脑，服务期限为3年</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97,576.87</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其他租赁服务</w:t>
            </w:r>
          </w:p>
        </w:tc>
        <w:tc>
          <w:tcPr>
            <w:tcW w:type="dxa" w:w="2052"/>
          </w:tcPr>
          <w:p>
            <w:pPr>
              <w:pStyle w:val="null3"/>
            </w:pPr>
            <w:r>
              <w:rPr/>
              <w:t>广州市南沙区黄阁小学租赁设备包括：6台86寸触控一体机、2架移动支架，服务期限为3年</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89,377.46</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其他租赁服务</w:t>
            </w:r>
          </w:p>
        </w:tc>
        <w:tc>
          <w:tcPr>
            <w:tcW w:type="dxa" w:w="2052"/>
          </w:tcPr>
          <w:p>
            <w:pPr>
              <w:pStyle w:val="null3"/>
            </w:pPr>
            <w:r>
              <w:rPr/>
              <w:t>广州市南沙黄阁中学租赁设备包括：17台86寸触控一体机，服务期限为3年</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244,701.47</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其他租赁服务</w:t>
            </w:r>
          </w:p>
        </w:tc>
        <w:tc>
          <w:tcPr>
            <w:tcW w:type="dxa" w:w="2052"/>
          </w:tcPr>
          <w:p>
            <w:pPr>
              <w:pStyle w:val="null3"/>
            </w:pPr>
            <w:r>
              <w:rPr/>
              <w:t>广州市南沙麒麟中学租赁设备包括：102台计算机室电脑，服务期限为3年</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510,000.65</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其他租赁服务</w:t>
            </w:r>
          </w:p>
        </w:tc>
        <w:tc>
          <w:tcPr>
            <w:tcW w:type="dxa" w:w="2052"/>
          </w:tcPr>
          <w:p>
            <w:pPr>
              <w:pStyle w:val="null3"/>
            </w:pPr>
            <w:r>
              <w:rPr/>
              <w:t>广州市南沙第一中学（初高中部）租赁设备包括：广州市南沙第一中学（初中部）5台86寸触控一体机、122台计算机室电脑，广州市南沙第一中学（高中部）5台86寸触控一体机、168台计算机室电脑，服务期限为3年</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1,593,943.90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其他租赁服务</w:t>
            </w:r>
          </w:p>
        </w:tc>
        <w:tc>
          <w:tcPr>
            <w:tcW w:type="dxa" w:w="2052"/>
          </w:tcPr>
          <w:p>
            <w:pPr>
              <w:pStyle w:val="null3"/>
            </w:pPr>
            <w:r>
              <w:rPr/>
              <w:t>广州市南沙区金沙学校租赁设备包括：10台86寸触控一体机、30台教师办公电脑，服务期限为3年</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293,942.23</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合同履行期限：租赁设备需在合同签订后1个月内完成租赁设备的安装并组织服务初步验收。（本项目服务周期为3年，正式启动时间以各学校项目租赁合同规定时间为准。）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分支机构响应的，须提供总公司和分公司营业执照副本复印件，总公司出具给分支机构的授权书。</w:t>
      </w:r>
    </w:p>
    <w:p>
      <w:pPr>
        <w:pStyle w:val="null3"/>
      </w:pPr>
      <w:r>
        <w:rPr/>
        <w:t>2）有依法缴纳税收和社会保障资金的良好记录：提供《投标人资格声明函》（具体格式可参照招标公告附件）。</w:t>
      </w:r>
    </w:p>
    <w:p>
      <w:pPr>
        <w:pStyle w:val="null3"/>
      </w:pPr>
      <w:r>
        <w:rPr/>
        <w:t>3）具有良好的商业信誉和健全的财务会计制度：提供《投标人资格声明函》（具体格式可参照招标公告附件）。</w:t>
      </w:r>
    </w:p>
    <w:p>
      <w:pPr>
        <w:pStyle w:val="null3"/>
      </w:pPr>
      <w:r>
        <w:rPr/>
        <w:t>4）履行合同所必需的设备和专业技术能力：提供《投标人资格声明函》（具体格式可参照招标公告附件）。</w:t>
      </w:r>
    </w:p>
    <w:p>
      <w:pPr>
        <w:pStyle w:val="null3"/>
      </w:pPr>
      <w:r>
        <w:rPr/>
        <w:t>5）参加采购活动前3年内，在经营活动中没有重大违法记录：提供《投标人资格声明函》（具体格式可参照招标公告附件）。</w:t>
      </w:r>
    </w:p>
    <w:p>
      <w:pPr>
        <w:pStyle w:val="null3"/>
        <w:outlineLvl w:val="3"/>
      </w:pPr>
      <w:r>
        <w:rPr>
          <w:sz w:val="24"/>
          <w:b/>
        </w:rPr>
        <w:t>2.落实政府采购政策需满足的资格要求：</w:t>
      </w:r>
    </w:p>
    <w:p>
      <w:pPr>
        <w:pStyle w:val="null3"/>
        <w:jc w:val="left"/>
      </w:pPr>
      <w:r>
        <w:rPr/>
        <w:t>采购包1（2025年南沙区教育系统设备租赁服务（广州市南沙第一中学牵头））：</w:t>
      </w:r>
      <w:r>
        <w:rPr/>
        <w:t>（1）本项目属于专门面向中小企业采购的项目。（2）本项目的企业划分标准所属行业为：租赁和商务服务业。（3）投标人须在投标文件中提供《中小企业声明函（工程、服务）》。注：中小企业以投标人填写的《中小企业声明函(工程、服务)》（具体格式可参照招标公告附件）为判定标准，残疾人福利性单位以供应商填写的《残疾人福利性单位声明函》（按投标文件格式与要求）为判定标准，监狱企业须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采购包1（2025年南沙区教育系统设备租赁服务（广州市南沙第一中学牵头））：</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人资格声明函》（具体格式可参照招标公告附件））</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广州市南沙第一中学</w:t>
      </w:r>
    </w:p>
    <w:p>
      <w:pPr>
        <w:pStyle w:val="null3"/>
        <w:ind w:firstLine="480"/>
      </w:pPr>
      <w:r>
        <w:rPr/>
        <w:t xml:space="preserve"> 地址：</w:t>
      </w:r>
      <w:r>
        <w:rPr/>
        <w:t>广州市南沙区丰泽东路101号</w:t>
      </w:r>
    </w:p>
    <w:p>
      <w:pPr>
        <w:pStyle w:val="null3"/>
        <w:ind w:firstLine="480"/>
      </w:pPr>
      <w:r>
        <w:rPr/>
        <w:t xml:space="preserve"> 联系方式：</w:t>
      </w:r>
      <w:r>
        <w:rPr/>
        <w:t>18022855600</w:t>
      </w:r>
    </w:p>
    <w:p>
      <w:pPr>
        <w:pStyle w:val="null3"/>
        <w:outlineLvl w:val="3"/>
      </w:pPr>
      <w:r>
        <w:rPr>
          <w:sz w:val="24"/>
          <w:b/>
        </w:rPr>
        <w:t xml:space="preserve"> 2.采购代理机构信息</w:t>
      </w:r>
    </w:p>
    <w:p>
      <w:pPr>
        <w:pStyle w:val="null3"/>
        <w:ind w:firstLine="480"/>
      </w:pPr>
      <w:r>
        <w:rPr/>
        <w:t xml:space="preserve"> 名称：</w:t>
      </w:r>
      <w:r>
        <w:rPr/>
        <w:t>广州智诚招标有限公司</w:t>
      </w:r>
    </w:p>
    <w:p>
      <w:pPr>
        <w:pStyle w:val="null3"/>
        <w:ind w:firstLine="480"/>
      </w:pPr>
      <w:r>
        <w:rPr/>
        <w:t xml:space="preserve"> 地址：</w:t>
      </w:r>
      <w:r>
        <w:rPr/>
        <w:t>广州市南沙区进港大道12号奥园中环广场A座1706-1708</w:t>
      </w:r>
    </w:p>
    <w:p>
      <w:pPr>
        <w:pStyle w:val="null3"/>
        <w:ind w:firstLine="480"/>
      </w:pPr>
      <w:r>
        <w:rPr/>
        <w:t xml:space="preserve"> 联系方式：</w:t>
      </w:r>
      <w:r>
        <w:rPr/>
        <w:t>020-39080907</w:t>
      </w:r>
    </w:p>
    <w:p>
      <w:pPr>
        <w:pStyle w:val="null3"/>
        <w:outlineLvl w:val="3"/>
      </w:pPr>
      <w:r>
        <w:rPr>
          <w:sz w:val="24"/>
          <w:b/>
        </w:rPr>
        <w:t xml:space="preserve"> 3.项目联系方式</w:t>
      </w:r>
    </w:p>
    <w:p>
      <w:pPr>
        <w:pStyle w:val="null3"/>
        <w:ind w:firstLine="480"/>
      </w:pPr>
      <w:r>
        <w:rPr/>
        <w:t xml:space="preserve"> 项目联系人：</w:t>
      </w:r>
      <w:r>
        <w:rPr/>
        <w:t>姚工</w:t>
      </w:r>
    </w:p>
    <w:p>
      <w:pPr>
        <w:pStyle w:val="null3"/>
        <w:ind w:firstLine="480"/>
      </w:pPr>
      <w:r>
        <w:rPr/>
        <w:t xml:space="preserve"> 电话：</w:t>
      </w:r>
      <w:r>
        <w:rPr/>
        <w:t>020-39080907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广州智诚招标有限公司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背景：南沙区教育系统近年来，随着南沙区人口的增长和教育资源的扩展，部分学校面临扩班需求；同时，区内一些学校的教学设备逐渐老旧，影响了正常的教学活动和教学质量，亟待更新；此外，还有部分薄弱学校在教育设备配置上相对不足。为解决这些问题，为区内</w:t>
      </w:r>
      <w:r>
        <w:rPr>
          <w:sz w:val="21"/>
        </w:rPr>
        <w:t>6所公办中小学租赁所需教学设备，提升教育资源配置效率，推动教育事业发展。</w:t>
      </w:r>
    </w:p>
    <w:p>
      <w:pPr>
        <w:pStyle w:val="null3"/>
        <w:ind w:firstLine="420"/>
        <w:jc w:val="both"/>
      </w:pPr>
      <w:r>
        <w:rPr>
          <w:sz w:val="21"/>
        </w:rPr>
        <w:t>（二）项目目标：该项目旨在通过租赁模式，为区内</w:t>
      </w:r>
      <w:r>
        <w:rPr>
          <w:sz w:val="21"/>
        </w:rPr>
        <w:t>6所公办中小学提供教学设备，满足教育需求，推动教育信息化与现代化。项目将租赁教育触控一体机、移动支架、教师办公电脑、计算机室电脑等设备，提升装备水平，促进教育均衡发展，保障设备供给，推动教育信息化建设，激发学生学习兴趣，提升教学质量。</w:t>
      </w:r>
    </w:p>
    <w:p>
      <w:pPr>
        <w:pStyle w:val="null3"/>
        <w:ind w:firstLine="420"/>
        <w:jc w:val="both"/>
      </w:pPr>
      <w:r>
        <w:rPr>
          <w:sz w:val="21"/>
        </w:rPr>
        <w:t>（三）租赁项目整体安排：本项目服务周期为</w:t>
      </w:r>
      <w:r>
        <w:rPr>
          <w:sz w:val="21"/>
        </w:rPr>
        <w:t>3年，正式启动时间以各学校项目租赁合同规定时间为准。</w:t>
      </w:r>
    </w:p>
    <w:p>
      <w:pPr>
        <w:pStyle w:val="null3"/>
        <w:ind w:firstLine="422"/>
        <w:jc w:val="both"/>
      </w:pPr>
      <w:r>
        <w:rPr>
          <w:sz w:val="21"/>
          <w:b/>
        </w:rPr>
        <w:t>二</w:t>
      </w:r>
      <w:r>
        <w:rPr>
          <w:sz w:val="21"/>
          <w:b/>
        </w:rPr>
        <w:t>、总体需求</w:t>
      </w:r>
    </w:p>
    <w:p>
      <w:pPr>
        <w:pStyle w:val="null3"/>
        <w:ind w:firstLine="480"/>
        <w:jc w:val="both"/>
      </w:pPr>
      <w:r>
        <w:rPr>
          <w:sz w:val="21"/>
        </w:rPr>
        <w:t>项目属性：服务类</w:t>
      </w:r>
    </w:p>
    <w:p>
      <w:pPr>
        <w:pStyle w:val="null3"/>
        <w:ind w:firstLine="480"/>
        <w:jc w:val="both"/>
      </w:pPr>
      <w:r>
        <w:rPr>
          <w:sz w:val="21"/>
        </w:rPr>
        <w:t>项目品目：</w:t>
      </w:r>
      <w:r>
        <w:rPr>
          <w:sz w:val="21"/>
          <w:color w:val="222222"/>
        </w:rPr>
        <w:t>其他租赁服务</w:t>
      </w:r>
      <w:r>
        <w:rPr>
          <w:sz w:val="21"/>
        </w:rPr>
        <w:t xml:space="preserve"> </w:t>
      </w:r>
    </w:p>
    <w:p>
      <w:pPr>
        <w:pStyle w:val="null3"/>
        <w:ind w:firstLine="480"/>
        <w:jc w:val="both"/>
      </w:pPr>
      <w:r>
        <w:rPr>
          <w:sz w:val="21"/>
        </w:rPr>
        <w:t>（一）</w:t>
      </w:r>
      <w:r>
        <w:rPr>
          <w:sz w:val="21"/>
        </w:rPr>
        <w:t>★凡属于《中华人民共和国实施强制性产品认证的产品目录》的产品，请投标人承诺在交货时提供该产品的“中国强制性产品认证”（CCC认证）证书。</w:t>
      </w:r>
    </w:p>
    <w:p>
      <w:pPr>
        <w:pStyle w:val="null3"/>
        <w:ind w:firstLine="480"/>
        <w:jc w:val="both"/>
      </w:pPr>
      <w:r>
        <w:rPr>
          <w:sz w:val="21"/>
        </w:rPr>
        <w:t>（二）</w:t>
      </w:r>
      <w:r>
        <w:rPr>
          <w:sz w:val="21"/>
        </w:rPr>
        <w:t>★本次采购产品为非进口产品（进口产品指通过中国海关报关验放进入中国境内且产自关境外的产品）。</w:t>
      </w:r>
    </w:p>
    <w:p>
      <w:pPr>
        <w:pStyle w:val="null3"/>
        <w:ind w:firstLine="480"/>
        <w:jc w:val="both"/>
      </w:pPr>
      <w:r>
        <w:rPr>
          <w:sz w:val="21"/>
        </w:rPr>
        <w:t>（三）</w:t>
      </w:r>
      <w:r>
        <w:rPr>
          <w:sz w:val="21"/>
        </w:rPr>
        <w:t>★采购人拟采购的产品属于（见下表）《节能产品政府采购品目清单》范围中政府强制采购产品类别的，投标人须在投标文件中提供：1.该产品属于《节能产品政府采购品目清单》范围中政府强制采购产品类别的相关内容页，并对相关内容作圈记；2.市场监管总局公布的参与实施政府采购节能产品认证机构名录截图；3.该产品获得的由国家确定的认证机构出具的、处于有效期之内的节能产品认证证书（注：1.《节能产品政府采购品目清单》投标人可查询中国政府采购网，网址http://www.ccgp.gov.cn；2.根据《节能产品政府采购品目清单》注2要求，上述产品中认证标准发生变更的，依据原认证标准获得的、仍在有效期内的认证证书可使用至2019年6月1日）。</w:t>
      </w:r>
    </w:p>
    <w:p>
      <w:pPr>
        <w:pStyle w:val="null3"/>
        <w:ind w:firstLine="480"/>
        <w:jc w:val="both"/>
      </w:pPr>
      <w:r>
        <w:rPr>
          <w:sz w:val="21"/>
        </w:rPr>
        <w:t>采购人拟采购的产品（见下表）属于《节能产品政府采购品目清单》范围中政府优先采购产品类别，投标人需填写《政策适用性说明》（见投标文件格式）并提交相关证明材料（证明材料包括：</w:t>
      </w:r>
      <w:r>
        <w:rPr>
          <w:sz w:val="21"/>
        </w:rPr>
        <w:t>1.该产品属于《节能产品政府采购品目清单》范围中政府优先采购产品类别的相关内容页，并对相关内容作圈记；2.市场监管总局公布的参与实施政府采购节能产品认证机构名录截图；3.该产品获得的由国家确定的认证机构出具的、处于有效期之内的节能产品认证证书），作为技术评审的依据（注：1.《节能产品政府采购品目清单》投标人可查询中国政府采购网，网址http://www.ccgp.gov.cn；2.根据《节能产品政府采购品目清单》注2要求，上述产品中认证标准发生变更的，依据原认证标准获得的、仍在有效期内的认证证书可使用至2019 年6 月1 日）。</w:t>
      </w:r>
    </w:p>
    <w:p>
      <w:pPr>
        <w:pStyle w:val="null3"/>
        <w:ind w:firstLine="480"/>
        <w:jc w:val="both"/>
      </w:pPr>
      <w:r>
        <w:rPr>
          <w:sz w:val="21"/>
        </w:rPr>
        <w:t>采购人拟采购的产品（见下表）属于《环境标志产品政府采购品目清单》范围的，投标人需填写《产品适用政府采购政策情况表》（见投标文件格式）并提交相关证明材料（证明材料包括：</w:t>
      </w:r>
      <w:r>
        <w:rPr>
          <w:sz w:val="21"/>
        </w:rPr>
        <w:t>1.该产品属于《环境标志产品政府采购品目清单</w:t>
      </w:r>
      <w:r>
        <w:rPr>
          <w:sz w:val="21"/>
        </w:rPr>
        <w:t>》范围的相关内容页，并对相关内容作圈记；</w:t>
      </w:r>
      <w:r>
        <w:rPr>
          <w:sz w:val="21"/>
        </w:rPr>
        <w:t>2.市场监管总局公布的参与实施政府采购环境标志产品认证机构名录截图；3.该产品获得的由国家确定的认证机构出具的、处于有效期之内的环境标志产品认证证书），作为技术评审的依据（注：《环境</w:t>
      </w:r>
      <w:r>
        <w:rPr>
          <w:sz w:val="21"/>
        </w:rPr>
        <w:t>标志产品政府采购品目清单》投标人可查询中国政府采购网，网址</w:t>
      </w:r>
      <w:r>
        <w:rPr>
          <w:sz w:val="21"/>
        </w:rPr>
        <w:t>http://www.ccgp.gov.cn）。</w:t>
      </w:r>
    </w:p>
    <w:p>
      <w:pPr>
        <w:pStyle w:val="null3"/>
        <w:ind w:firstLine="480"/>
        <w:jc w:val="center"/>
      </w:pPr>
      <w:r>
        <w:rPr>
          <w:sz w:val="21"/>
        </w:rPr>
        <w:t>强制节能产品、优先节能产品、环境标志产品一览表</w:t>
      </w:r>
    </w:p>
    <w:tbl>
      <w:tblPr>
        <w:tblW w:w="0" w:type="auto"/>
        <w:tblBorders>
          <w:top w:val="none" w:color="000000" w:sz="4"/>
          <w:left w:val="none" w:color="000000" w:sz="4"/>
          <w:bottom w:val="none" w:color="000000" w:sz="4"/>
          <w:right w:val="none" w:color="000000" w:sz="4"/>
          <w:insideH w:val="none"/>
          <w:insideV w:val="none"/>
        </w:tblBorders>
      </w:tblPr>
      <w:tblGrid>
        <w:gridCol w:w="1013"/>
        <w:gridCol w:w="2294"/>
        <w:gridCol w:w="1643"/>
        <w:gridCol w:w="1679"/>
        <w:gridCol w:w="1654"/>
      </w:tblGrid>
      <w:tr>
        <w:tc>
          <w:tcPr>
            <w:tcW w:type="dxa" w:w="10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1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是否属于强制节能产品</w:t>
            </w:r>
          </w:p>
        </w:tc>
        <w:tc>
          <w:tcPr>
            <w:tcW w:type="dxa" w:w="1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是否属于优先节能产品</w:t>
            </w:r>
          </w:p>
        </w:tc>
        <w:tc>
          <w:tcPr>
            <w:tcW w:type="dxa" w:w="1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是否属于环境标志产品</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教师办公电脑</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计算机室电脑</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86寸触</w:t>
            </w:r>
            <w:r>
              <w:rPr>
                <w:sz w:val="21"/>
              </w:rPr>
              <w:t>控一体机</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bl>
    <w:p>
      <w:pPr>
        <w:pStyle w:val="null3"/>
        <w:ind w:firstLine="420"/>
        <w:jc w:val="left"/>
      </w:pPr>
      <w:r>
        <w:rPr>
          <w:sz w:val="21"/>
        </w:rPr>
        <w:t>（四）</w:t>
      </w:r>
      <w:r>
        <w:rPr>
          <w:sz w:val="21"/>
        </w:rPr>
        <w:t>★为确保产品质量，防止虚假应标，供应商须承诺在本服务供货时，备齐本项目设备的相关产品证书、企业资质证书、项目案例合同及中标通知书等所有投标中用到的资质证明文件，采购人有权要求中标供应商提供证明文件审核，若出现资质作假，采购人将上报相关的政府采购监督管理部门进行处理，依法追究其法律责任</w:t>
      </w:r>
      <w:r>
        <w:rPr>
          <w:sz w:val="21"/>
          <w:b/>
        </w:rPr>
        <w:t>（本项需在投标文件中做书面承诺，并加盖公章，格式自拟）</w:t>
      </w:r>
      <w:r>
        <w:rPr>
          <w:sz w:val="21"/>
        </w:rPr>
        <w:t>。</w:t>
      </w:r>
    </w:p>
    <w:p>
      <w:pPr>
        <w:pStyle w:val="null3"/>
        <w:ind w:firstLine="482"/>
        <w:jc w:val="left"/>
      </w:pPr>
      <w:r>
        <w:rPr>
          <w:sz w:val="21"/>
        </w:rPr>
        <w:t>（五）</w:t>
      </w:r>
      <w:r>
        <w:rPr>
          <w:sz w:val="21"/>
        </w:rPr>
        <w:t>★为确保投标人提供的产品的真实性，投标人应在《技术和服务要求响应表》的“是否偏离”中，按采购文件中要求的设备规格参数逐一相应，须每条参数单独放置一个单元格并写清楚该条参数的偏离情况，不接受某一设备整体描述偏离情况。</w:t>
      </w:r>
    </w:p>
    <w:p>
      <w:pPr>
        <w:pStyle w:val="null3"/>
        <w:ind w:firstLine="480"/>
        <w:jc w:val="both"/>
      </w:pPr>
      <w:r>
        <w:rPr>
          <w:sz w:val="21"/>
        </w:rPr>
        <w:t>投标人须承诺所投本产品在供货时不以任何理由作变更，采购人一律不接受功能有负偏差的变更，只接受功能优于且包含采购需求所列功能的产品，若供货后发现功能不满足投标文件的（验收时对采购要求逐一核对），采购人一律不予验收，所带来的损失采购人一概不负责。</w:t>
      </w:r>
    </w:p>
    <w:p>
      <w:pPr>
        <w:pStyle w:val="null3"/>
        <w:ind w:firstLine="480"/>
        <w:jc w:val="both"/>
      </w:pPr>
      <w:r>
        <w:rPr>
          <w:sz w:val="21"/>
        </w:rPr>
        <w:t>（六）本采购包属于专门面向中小微企业采购，是指该采购包的投标人须为中小微企业，对该采购包内相关设备的开发商、供货商或制造商等无要求。</w:t>
      </w:r>
    </w:p>
    <w:p>
      <w:pPr>
        <w:pStyle w:val="null3"/>
        <w:ind w:firstLine="480"/>
        <w:jc w:val="both"/>
      </w:pPr>
      <w:r>
        <w:rPr>
          <w:sz w:val="21"/>
        </w:rPr>
        <w:t>（七）本项目采购预算为</w:t>
      </w:r>
      <w:r>
        <w:rPr>
          <w:sz w:val="21"/>
        </w:rPr>
        <w:t>2,829,542.58元，涵盖租赁设备的租金、运输、安装、培训、以及三年维保期服务总费用。</w:t>
      </w:r>
    </w:p>
    <w:p>
      <w:pPr>
        <w:pStyle w:val="null3"/>
        <w:ind w:firstLine="480"/>
        <w:jc w:val="both"/>
      </w:pPr>
      <w:r>
        <w:rPr>
          <w:sz w:val="21"/>
          <w:b/>
        </w:rPr>
        <w:t>（八）</w:t>
      </w:r>
      <w:r>
        <w:rPr>
          <w:sz w:val="21"/>
          <w:b/>
        </w:rPr>
        <w:t>★合同期满后，采购人可无偿继续享有租赁设备的使用权，直至该批租赁设备报废（本项需在投标文件中做书面承诺，并加盖公章，格式自拟）。</w:t>
      </w:r>
    </w:p>
    <w:p>
      <w:pPr>
        <w:pStyle w:val="null3"/>
        <w:ind w:firstLine="480"/>
        <w:jc w:val="both"/>
      </w:pPr>
      <w:r>
        <w:rPr>
          <w:sz w:val="21"/>
        </w:rPr>
        <w:t>（九）项目工期要求：</w:t>
      </w:r>
    </w:p>
    <w:p>
      <w:pPr>
        <w:pStyle w:val="null3"/>
        <w:ind w:firstLine="420"/>
      </w:pPr>
      <w:r>
        <w:rPr>
          <w:sz w:val="21"/>
        </w:rPr>
        <w:t>本期项目须在合同</w:t>
      </w:r>
      <w:r>
        <w:rPr>
          <w:sz w:val="21"/>
        </w:rPr>
        <w:t>签订后</w:t>
      </w:r>
      <w:r>
        <w:rPr>
          <w:sz w:val="21"/>
        </w:rPr>
        <w:t>1</w:t>
      </w:r>
      <w:r>
        <w:rPr>
          <w:sz w:val="21"/>
        </w:rPr>
        <w:t>个月内完成租赁设备</w:t>
      </w:r>
      <w:r>
        <w:rPr>
          <w:sz w:val="21"/>
        </w:rPr>
        <w:t>安装并组织服务初步验收</w:t>
      </w:r>
      <w:r>
        <w:rPr>
          <w:sz w:val="21"/>
        </w:rPr>
        <w:t>。</w:t>
      </w:r>
    </w:p>
    <w:p>
      <w:pPr>
        <w:pStyle w:val="null3"/>
        <w:ind w:firstLine="420"/>
      </w:pPr>
      <w:r>
        <w:rPr>
          <w:sz w:val="21"/>
        </w:rPr>
        <w:t>（十）</w:t>
      </w:r>
      <w:r>
        <w:rPr>
          <w:sz w:val="21"/>
        </w:rPr>
        <w:t>其他要求</w:t>
      </w:r>
    </w:p>
    <w:p>
      <w:pPr>
        <w:pStyle w:val="null3"/>
        <w:ind w:firstLine="420"/>
      </w:pPr>
      <w:r>
        <w:rPr>
          <w:sz w:val="21"/>
        </w:rPr>
        <w:t>1、投标人应具备一定的项目经验，并具有完善的管理体系认证，有足够的团队调配能力和响应速度。</w:t>
      </w:r>
    </w:p>
    <w:p>
      <w:pPr>
        <w:pStyle w:val="null3"/>
        <w:ind w:firstLine="420"/>
      </w:pPr>
      <w:r>
        <w:rPr>
          <w:sz w:val="21"/>
        </w:rPr>
        <w:t>2、投标人应具备售后服务技术支持能力，</w:t>
      </w:r>
      <w:r>
        <w:rPr>
          <w:sz w:val="21"/>
        </w:rPr>
        <w:t>提供</w:t>
      </w:r>
      <w:r>
        <w:rPr>
          <w:sz w:val="21"/>
        </w:rPr>
        <w:t>教师办公电脑、计算机室电脑、</w:t>
      </w:r>
      <w:r>
        <w:rPr>
          <w:sz w:val="21"/>
        </w:rPr>
        <w:t>86寸触控一体机的售后服务承诺函。</w:t>
      </w:r>
    </w:p>
    <w:p>
      <w:pPr>
        <w:pStyle w:val="null3"/>
        <w:ind w:firstLine="422"/>
      </w:pPr>
      <w:r>
        <w:rPr>
          <w:sz w:val="21"/>
          <w:b/>
        </w:rPr>
        <w:t>三</w:t>
      </w:r>
      <w:r>
        <w:rPr>
          <w:sz w:val="21"/>
          <w:b/>
        </w:rPr>
        <w:t>、租赁设备需求数量</w:t>
      </w:r>
    </w:p>
    <w:tbl>
      <w:tblPr>
        <w:tblW w:w="0" w:type="auto"/>
        <w:tblBorders>
          <w:top w:val="none" w:color="000000" w:sz="4"/>
          <w:left w:val="none" w:color="000000" w:sz="4"/>
          <w:bottom w:val="none" w:color="000000" w:sz="4"/>
          <w:right w:val="none" w:color="000000" w:sz="4"/>
          <w:insideH w:val="none"/>
          <w:insideV w:val="none"/>
        </w:tblBorders>
      </w:tblPr>
      <w:tblGrid>
        <w:gridCol w:w="592"/>
        <w:gridCol w:w="3077"/>
        <w:gridCol w:w="1243"/>
        <w:gridCol w:w="1168"/>
        <w:gridCol w:w="1103"/>
        <w:gridCol w:w="1120"/>
      </w:tblGrid>
      <w:tr>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w:t>
            </w:r>
            <w:r>
              <w:rPr>
                <w:sz w:val="21"/>
              </w:rPr>
              <w:t xml:space="preserve">  </w:t>
            </w:r>
            <w:r>
              <w:rPr>
                <w:sz w:val="21"/>
              </w:rPr>
              <w:t>校</w:t>
            </w:r>
          </w:p>
        </w:tc>
        <w:tc>
          <w:tcPr>
            <w:tcW w:type="dxa" w:w="1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86寸</w:t>
            </w:r>
          </w:p>
          <w:p>
            <w:pPr>
              <w:pStyle w:val="null3"/>
              <w:jc w:val="center"/>
            </w:pPr>
            <w:r>
              <w:rPr>
                <w:sz w:val="21"/>
              </w:rPr>
              <w:t>触控一体机</w:t>
            </w:r>
          </w:p>
          <w:p>
            <w:pPr>
              <w:pStyle w:val="null3"/>
              <w:jc w:val="center"/>
            </w:pPr>
            <w:r>
              <w:rPr>
                <w:sz w:val="21"/>
              </w:rPr>
              <w:t>（单位：台）</w:t>
            </w:r>
          </w:p>
        </w:tc>
        <w:tc>
          <w:tcPr>
            <w:tcW w:type="dxa" w:w="1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一体机移动支架</w:t>
            </w:r>
          </w:p>
          <w:p>
            <w:pPr>
              <w:pStyle w:val="null3"/>
              <w:jc w:val="center"/>
            </w:pPr>
            <w:r>
              <w:rPr>
                <w:sz w:val="21"/>
              </w:rPr>
              <w:t>（单位：架）</w:t>
            </w:r>
          </w:p>
        </w:tc>
        <w:tc>
          <w:tcPr>
            <w:tcW w:type="dxa" w:w="1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教师</w:t>
            </w:r>
          </w:p>
          <w:p>
            <w:pPr>
              <w:pStyle w:val="null3"/>
              <w:jc w:val="center"/>
            </w:pPr>
            <w:r>
              <w:rPr>
                <w:sz w:val="21"/>
              </w:rPr>
              <w:t>办公电脑</w:t>
            </w:r>
          </w:p>
          <w:p>
            <w:pPr>
              <w:pStyle w:val="null3"/>
              <w:jc w:val="center"/>
            </w:pPr>
            <w:r>
              <w:rPr>
                <w:sz w:val="21"/>
              </w:rPr>
              <w:t>（单位：台）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计算机室</w:t>
            </w:r>
          </w:p>
          <w:p>
            <w:pPr>
              <w:pStyle w:val="null3"/>
              <w:jc w:val="center"/>
            </w:pPr>
            <w:r>
              <w:rPr>
                <w:sz w:val="21"/>
              </w:rPr>
              <w:t>电脑</w:t>
            </w:r>
          </w:p>
          <w:p>
            <w:pPr>
              <w:pStyle w:val="null3"/>
              <w:jc w:val="center"/>
            </w:pPr>
            <w:r>
              <w:rPr>
                <w:sz w:val="21"/>
              </w:rPr>
              <w:t>（单位：台）</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广州市南沙区黄阁小学</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广东第二师范学院附属南沙麒麟小学</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广州市南沙黄阁中学</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广州市南沙区金沙学校</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广州市南沙麒麟中学</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广州市南沙第一中学（初中部）</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广州市南沙第一中学（高中部）</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r>
      <w:tr>
        <w:tc>
          <w:tcPr>
            <w:tcW w:type="dxa" w:w="36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w:t>
            </w:r>
            <w:r>
              <w:rPr>
                <w:sz w:val="21"/>
              </w:rPr>
              <w:t>计</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392</w:t>
            </w:r>
          </w:p>
        </w:tc>
      </w:tr>
    </w:tbl>
    <w:p>
      <w:pPr>
        <w:pStyle w:val="null3"/>
        <w:ind w:firstLine="422"/>
      </w:pPr>
      <w:r>
        <w:rPr>
          <w:sz w:val="21"/>
          <w:b/>
        </w:rPr>
        <w:t>四</w:t>
      </w:r>
      <w:r>
        <w:rPr>
          <w:sz w:val="21"/>
          <w:b/>
        </w:rPr>
        <w:t>、租赁选型设备技术参数要求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1310"/>
        <w:gridCol w:w="5475"/>
        <w:gridCol w:w="761"/>
        <w:gridCol w:w="761"/>
      </w:tblGrid>
      <w:tr>
        <w:tc>
          <w:tcPr>
            <w:tcW w:type="dxa" w:w="1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5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设备参数</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教师办公电脑</w:t>
            </w:r>
          </w:p>
        </w:tc>
        <w:tc>
          <w:tcPr>
            <w:tcW w:type="dxa" w:w="5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一、硬件部分</w:t>
            </w:r>
          </w:p>
          <w:p>
            <w:pPr>
              <w:pStyle w:val="null3"/>
              <w:jc w:val="left"/>
            </w:pPr>
            <w:r>
              <w:rPr>
                <w:sz w:val="21"/>
              </w:rPr>
              <w:t>▲1、CPU：相当于或优于Intel i5十三代CPU（处理器核心数量≥8核，主频≥2.1GHz）；</w:t>
            </w:r>
          </w:p>
          <w:p>
            <w:pPr>
              <w:pStyle w:val="null3"/>
              <w:jc w:val="left"/>
            </w:pPr>
            <w:r>
              <w:rPr>
                <w:sz w:val="21"/>
              </w:rPr>
              <w:t>2、芯片组：相当于或优于Intel 600 及以上系列</w:t>
            </w:r>
          </w:p>
          <w:p>
            <w:pPr>
              <w:pStyle w:val="null3"/>
              <w:jc w:val="left"/>
            </w:pPr>
            <w:r>
              <w:rPr>
                <w:sz w:val="21"/>
              </w:rPr>
              <w:t>▲3、内存：≥16G DDR4 3200MHz内存</w:t>
            </w:r>
          </w:p>
          <w:p>
            <w:pPr>
              <w:pStyle w:val="null3"/>
              <w:jc w:val="left"/>
            </w:pPr>
            <w:r>
              <w:rPr>
                <w:sz w:val="21"/>
              </w:rPr>
              <w:t>4、显卡：集成显卡。</w:t>
            </w:r>
          </w:p>
          <w:p>
            <w:pPr>
              <w:pStyle w:val="null3"/>
              <w:jc w:val="left"/>
            </w:pPr>
            <w:r>
              <w:rPr>
                <w:sz w:val="21"/>
              </w:rPr>
              <w:t>▲5、硬盘：≥512GB M.2 NVME SSD，≥1TB 机械硬盘；</w:t>
            </w:r>
          </w:p>
          <w:p>
            <w:pPr>
              <w:pStyle w:val="null3"/>
              <w:jc w:val="left"/>
            </w:pPr>
            <w:r>
              <w:rPr>
                <w:sz w:val="21"/>
              </w:rPr>
              <w:t>▲6、接口：前置面板：USB3.0≥2个（支持USB 3.2 Gen1）；USB2.0≥2个；TypeC≥1个（支持USB 3.2 Gen1）；音频输入≥1个，音频输出≥1个；后置面板：USB3.0≥2个（支持USB 3.2 Gen2）；USB2.0≥2个；HDMI输出≥1；VGA输出≥1；音频输入≥1；音频输出≥1；RJ45≥1；前置USB端口支持在关机状态下对外供电，前置面板音频输出接口采用四段式接口，兼容耳机、麦克风二合一。（提供第三方权威检测机构出具的功能检测报告扫描件）；</w:t>
            </w:r>
          </w:p>
          <w:p>
            <w:pPr>
              <w:pStyle w:val="null3"/>
              <w:jc w:val="left"/>
            </w:pPr>
            <w:r>
              <w:rPr>
                <w:sz w:val="21"/>
              </w:rPr>
              <w:t>7、电源：≥180W电源。</w:t>
            </w:r>
          </w:p>
          <w:p>
            <w:pPr>
              <w:pStyle w:val="null3"/>
              <w:jc w:val="left"/>
            </w:pPr>
            <w:r>
              <w:rPr>
                <w:sz w:val="21"/>
              </w:rPr>
              <w:t>▲8、配置正版相当于Windows 操作系统及国产化操作系统（双系统）。国产化操作系统须通过第三方专业测评机构的安全可靠测评（提供所投产品相关截图证明）。</w:t>
            </w:r>
          </w:p>
          <w:p>
            <w:pPr>
              <w:pStyle w:val="null3"/>
              <w:jc w:val="left"/>
            </w:pPr>
            <w:r>
              <w:rPr>
                <w:sz w:val="21"/>
              </w:rPr>
              <w:t>▲9、显示器：需与主机同一品牌 不少于23.8寸LED显示器，分辨率1920*1080（16：9），VGA+HDMI接口，显示器具有低蓝光护眼功能，显示屏幕色域覆盖率DCI-P3≥90%，色域覆盖率sRGB≥99%，显示屏需提供至少三种不同模式选项；（提供第三方权威检测机构出具的功能检测报告扫描件）</w:t>
            </w:r>
          </w:p>
          <w:p>
            <w:pPr>
              <w:pStyle w:val="null3"/>
              <w:jc w:val="left"/>
            </w:pPr>
            <w:r>
              <w:rPr>
                <w:sz w:val="21"/>
              </w:rPr>
              <w:t>10、键盘鼠标：配置USB键盘鼠标。</w:t>
            </w:r>
          </w:p>
          <w:p>
            <w:pPr>
              <w:pStyle w:val="null3"/>
              <w:jc w:val="left"/>
            </w:pPr>
            <w:r>
              <w:rPr>
                <w:sz w:val="21"/>
              </w:rPr>
              <w:t>11、服务要求：提供不少于原厂三年质保服务;</w:t>
            </w:r>
          </w:p>
          <w:p>
            <w:pPr>
              <w:pStyle w:val="null3"/>
              <w:jc w:val="left"/>
            </w:pPr>
            <w:r>
              <w:rPr>
                <w:sz w:val="21"/>
              </w:rPr>
              <w:t>▲12、关机状态下，支持≥2前置USB端口对外供电，可通过物理按键实现系统一键还原；（提供第三方权威检测机构出具的功能检测报告扫描件）</w:t>
            </w:r>
          </w:p>
          <w:p>
            <w:pPr>
              <w:pStyle w:val="null3"/>
              <w:jc w:val="left"/>
            </w:pPr>
            <w:r>
              <w:rPr>
                <w:sz w:val="21"/>
                <w:b/>
              </w:rPr>
              <w:t>二、软件部分</w:t>
            </w:r>
          </w:p>
          <w:p>
            <w:pPr>
              <w:pStyle w:val="null3"/>
              <w:jc w:val="left"/>
            </w:pPr>
            <w:r>
              <w:rPr>
                <w:sz w:val="21"/>
              </w:rPr>
              <w:t>1、设备管理系统应用界面采用B/S架构设计，支持学校管理者在多种不同的操作系统上通过网页浏览器登陆，进行管理指令操作。（提供相关截图）</w:t>
            </w:r>
          </w:p>
          <w:p>
            <w:pPr>
              <w:pStyle w:val="null3"/>
              <w:jc w:val="left"/>
            </w:pPr>
            <w:r>
              <w:rPr>
                <w:sz w:val="21"/>
              </w:rPr>
              <w:t>2、终端关联设备：支持通过扫码进行设备绑定学校的设备管理系统，设置当前设备类型，归属用户。用户可通过终端应用软件发送文件至接收端设备中。</w:t>
            </w:r>
          </w:p>
          <w:p>
            <w:pPr>
              <w:pStyle w:val="null3"/>
              <w:jc w:val="left"/>
            </w:pPr>
            <w:r>
              <w:rPr>
                <w:sz w:val="21"/>
              </w:rPr>
              <w:t>3、登录方式多样性：支持账号/密码、手机扫码登录等。</w:t>
            </w:r>
          </w:p>
          <w:p>
            <w:pPr>
              <w:pStyle w:val="null3"/>
              <w:jc w:val="left"/>
            </w:pPr>
            <w:r>
              <w:rPr>
                <w:sz w:val="21"/>
              </w:rPr>
              <w:t>4、文件条件：不限制文件类型、支持单次批量发送文件。</w:t>
            </w:r>
          </w:p>
          <w:p>
            <w:pPr>
              <w:pStyle w:val="null3"/>
              <w:jc w:val="left"/>
            </w:pPr>
            <w:r>
              <w:rPr>
                <w:sz w:val="21"/>
              </w:rPr>
              <w:t>▲5、文件发送：支持多设备文件传输，接收端离线时文件可暂存云端，设备上线自动下载；接收端在线时可自动接收文件，自动清理超10天文件。（提供第三方权威检测机构出具的功能检测报告扫描件）</w:t>
            </w:r>
          </w:p>
          <w:p>
            <w:pPr>
              <w:pStyle w:val="null3"/>
              <w:jc w:val="left"/>
            </w:pPr>
            <w:r>
              <w:rPr>
                <w:sz w:val="21"/>
              </w:rPr>
              <w:t>▲6、快捷打开：助手栏需展示用户添加的应用、网站和组件，点击后即可通过发送端软件打开。助手栏也可展示最近使用的前3条课件，点击课件支持在发送端软件内打开和编辑。（提供第三方权威检测机构出具的功能检测报告扫描件）</w:t>
            </w:r>
          </w:p>
          <w:p>
            <w:pPr>
              <w:pStyle w:val="null3"/>
              <w:jc w:val="left"/>
            </w:pPr>
            <w:r>
              <w:rPr>
                <w:sz w:val="21"/>
              </w:rPr>
              <w:t>▲7、远程关联：学校管理员可通过手机微信扫描接收端软件的二维码，选择学校并输入设备的名称，接收端软件即可完成关联学校；支持学校管理员修改已关联的设备名称。（提供第三方权威检测机构出具的功能检测报告扫描件）</w:t>
            </w:r>
          </w:p>
          <w:p>
            <w:pPr>
              <w:pStyle w:val="null3"/>
              <w:jc w:val="left"/>
            </w:pPr>
            <w:r>
              <w:rPr>
                <w:sz w:val="21"/>
              </w:rPr>
              <w:t>8、通过系统内置电脑助手软件，支持提取视频的声音并转换成文字，自动识别出语气词，用户可选择删除，支持手动删除文字从而达到剪辑的目的。</w:t>
            </w:r>
          </w:p>
          <w:p>
            <w:pPr>
              <w:pStyle w:val="null3"/>
              <w:jc w:val="left"/>
            </w:pPr>
            <w:r>
              <w:rPr>
                <w:sz w:val="21"/>
              </w:rPr>
              <w:t>9、通过系统内置电脑助手软件，支持PDF文件快速进行格式转换成PPT、EXCEL、WORD，支持将PDF文件一键生成总结并形成思维导图。</w:t>
            </w:r>
          </w:p>
          <w:p>
            <w:pPr>
              <w:pStyle w:val="null3"/>
              <w:jc w:val="left"/>
            </w:pPr>
            <w:r>
              <w:rPr>
                <w:sz w:val="21"/>
              </w:rPr>
              <w:t>10、通过系统内置输入法，支持进行快速的文本输入。支持通过输入文字推送相应数理化相关学科公式且可编辑（非图片形式），支持通过下拉菜单选项选择更多公式进行推送，支持通过文字输入自动补全古诗词。</w:t>
            </w:r>
          </w:p>
          <w:p>
            <w:pPr>
              <w:pStyle w:val="null3"/>
              <w:jc w:val="left"/>
            </w:pPr>
            <w:r>
              <w:rPr>
                <w:sz w:val="21"/>
              </w:rPr>
              <w:t>▲11、管理软件平台须永久授权。</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r>
      <w:tr>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计算机室电脑</w:t>
            </w:r>
          </w:p>
        </w:tc>
        <w:tc>
          <w:tcPr>
            <w:tcW w:type="dxa" w:w="5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一、硬件部分</w:t>
            </w:r>
          </w:p>
          <w:p>
            <w:pPr>
              <w:pStyle w:val="null3"/>
              <w:jc w:val="left"/>
            </w:pPr>
            <w:r>
              <w:rPr>
                <w:sz w:val="21"/>
              </w:rPr>
              <w:t>▲1、CPU：相当于或优于AMD锐龙 5代R7处理器（处理器核心数量≥8核，基准频率≥3.8GHz）。</w:t>
            </w:r>
          </w:p>
          <w:p>
            <w:pPr>
              <w:pStyle w:val="null3"/>
              <w:jc w:val="left"/>
            </w:pPr>
            <w:r>
              <w:rPr>
                <w:sz w:val="21"/>
              </w:rPr>
              <w:t>2、芯片组：相当于或优于PRO 500 及以上系列</w:t>
            </w:r>
          </w:p>
          <w:p>
            <w:pPr>
              <w:pStyle w:val="null3"/>
              <w:jc w:val="left"/>
            </w:pPr>
            <w:r>
              <w:rPr>
                <w:sz w:val="21"/>
              </w:rPr>
              <w:t>▲3、内存：≥32GB DDR4 3200MHz 内存，提供双内存槽位。</w:t>
            </w:r>
          </w:p>
          <w:p>
            <w:pPr>
              <w:pStyle w:val="null3"/>
              <w:jc w:val="left"/>
            </w:pPr>
            <w:r>
              <w:rPr>
                <w:sz w:val="21"/>
              </w:rPr>
              <w:t>4、显卡：集成显卡。</w:t>
            </w:r>
          </w:p>
          <w:p>
            <w:pPr>
              <w:pStyle w:val="null3"/>
              <w:jc w:val="left"/>
            </w:pPr>
            <w:r>
              <w:rPr>
                <w:sz w:val="21"/>
              </w:rPr>
              <w:t>▲5、硬盘：≥1TB M.2 NVME SSD+2TB SATA3 HDD双硬盘。</w:t>
            </w:r>
          </w:p>
          <w:p>
            <w:pPr>
              <w:pStyle w:val="null3"/>
              <w:jc w:val="left"/>
            </w:pPr>
            <w:r>
              <w:rPr>
                <w:sz w:val="21"/>
              </w:rPr>
              <w:t>6、接口：≥10个USB接口（不少于8个USB3.0接口）、≥1*VGA接口、≥1*HDMI接口、≥1个RJ45网口。</w:t>
            </w:r>
          </w:p>
          <w:p>
            <w:pPr>
              <w:pStyle w:val="null3"/>
              <w:jc w:val="left"/>
            </w:pPr>
            <w:r>
              <w:rPr>
                <w:sz w:val="21"/>
              </w:rPr>
              <w:t>7、电源：≥180W电源。</w:t>
            </w:r>
          </w:p>
          <w:p>
            <w:pPr>
              <w:pStyle w:val="null3"/>
              <w:jc w:val="left"/>
            </w:pPr>
            <w:r>
              <w:rPr>
                <w:sz w:val="21"/>
              </w:rPr>
              <w:t>▲8、配置正版相当于Windows 操作系统及国产化操作系统（双系统）。该国产化操作系统须通过第三方专业测评机构的安全可靠测评；（提供所投产品相关截图证明）。</w:t>
            </w:r>
          </w:p>
          <w:p>
            <w:pPr>
              <w:pStyle w:val="null3"/>
              <w:jc w:val="left"/>
            </w:pPr>
            <w:r>
              <w:rPr>
                <w:sz w:val="21"/>
              </w:rPr>
              <w:t>▲9、显示器：需与主机同一品牌不低于23.8寸LED显示器，分辨率1920*1080（16：9），VGA+HDMI接口，显示器需具有低蓝光护眼功能，能在普通模式和低蓝光模式之间进行切换。（提供第三方权威检测机构出具的功能检测报告扫描件）</w:t>
            </w:r>
          </w:p>
          <w:p>
            <w:pPr>
              <w:pStyle w:val="null3"/>
              <w:jc w:val="left"/>
            </w:pPr>
            <w:r>
              <w:rPr>
                <w:sz w:val="21"/>
              </w:rPr>
              <w:t>10、键盘鼠标：配置USB键盘鼠标。</w:t>
            </w:r>
          </w:p>
          <w:p>
            <w:pPr>
              <w:pStyle w:val="null3"/>
              <w:jc w:val="left"/>
            </w:pPr>
            <w:r>
              <w:rPr>
                <w:sz w:val="21"/>
              </w:rPr>
              <w:t>11、服务要求：提供不少于原厂三年质保服务;</w:t>
            </w:r>
          </w:p>
          <w:p>
            <w:pPr>
              <w:pStyle w:val="null3"/>
              <w:jc w:val="left"/>
            </w:pPr>
            <w:r>
              <w:rPr>
                <w:sz w:val="21"/>
                <w:b/>
              </w:rPr>
              <w:t>二、软件部分</w:t>
            </w:r>
          </w:p>
          <w:p>
            <w:pPr>
              <w:pStyle w:val="null3"/>
              <w:jc w:val="left"/>
            </w:pPr>
            <w:r>
              <w:rPr>
                <w:sz w:val="21"/>
              </w:rPr>
              <w:t>1、可实现所有的计算机终端集中统一管理；</w:t>
            </w:r>
          </w:p>
          <w:p>
            <w:pPr>
              <w:pStyle w:val="null3"/>
              <w:jc w:val="left"/>
            </w:pPr>
            <w:r>
              <w:rPr>
                <w:sz w:val="21"/>
              </w:rPr>
              <w:t>2、支持客户端多硬盘的统一部署和保护还原（提供所投产品设备功能截图证明）</w:t>
            </w:r>
          </w:p>
          <w:p>
            <w:pPr>
              <w:pStyle w:val="null3"/>
              <w:jc w:val="left"/>
            </w:pPr>
            <w:r>
              <w:rPr>
                <w:sz w:val="21"/>
              </w:rPr>
              <w:t>▲3、资产统计：支持平台收集所有终端硬件配置信息，包含但不限于终端名称、主板型号、CPU型号、内存容量、最近运行时间、合计运行时间硬件变更和记录信息；运行状态信息，包含但不限于终端名称、CPU温度、开机时间、硬盘信息等；软件信息，包含但不限于程序名称、运行次数、运行时长、版本、程序大小等。（提供所投产品设备功能截图证明）</w:t>
            </w:r>
          </w:p>
          <w:p>
            <w:pPr>
              <w:pStyle w:val="null3"/>
              <w:jc w:val="left"/>
            </w:pPr>
            <w:r>
              <w:rPr>
                <w:sz w:val="21"/>
              </w:rPr>
              <w:t>▲4、端口检测：为避免网络端口被占用而引起的教学环境不可用的问题，云桌面管理平台支持对服务器使用的网络端口进行检测,并通过检测结果帮助管理员快速分析和解决问题。（提供所投产品设备功能截图证明）</w:t>
            </w:r>
          </w:p>
          <w:p>
            <w:pPr>
              <w:pStyle w:val="null3"/>
              <w:jc w:val="left"/>
            </w:pPr>
            <w:r>
              <w:rPr>
                <w:sz w:val="21"/>
              </w:rPr>
              <w:t>5、视频广播：采用流媒体技术，实现教师机播放的视频同步广播到学生机，且达到流畅无延时，支持几乎所有常见的媒体音视频格式，Windows Media文件，VCD文件，DVD文件，Real文件，AVI文件，MP3等主流文件格式，支持720p、1080p的高清视频;</w:t>
            </w:r>
          </w:p>
          <w:p>
            <w:pPr>
              <w:pStyle w:val="null3"/>
              <w:jc w:val="left"/>
            </w:pPr>
            <w:r>
              <w:rPr>
                <w:sz w:val="21"/>
              </w:rPr>
              <w:t>6、分组讨论：教师可以创建多个小组进行讨论活动，并可任意选择分组加入讨论活动。同组师生支持多种方式进行交流，包括文字，表情，图片等。（提供所投产品设备功能截图证明）</w:t>
            </w:r>
          </w:p>
          <w:p>
            <w:pPr>
              <w:pStyle w:val="null3"/>
              <w:jc w:val="left"/>
            </w:pPr>
            <w:r>
              <w:rPr>
                <w:sz w:val="21"/>
              </w:rPr>
              <w:t>▲7、屏幕录制：教师机可以将本地的操作和讲解过程录制为ASF录像文件，可以用 Windows 自带的 Media Player 直接播放。（提供所投产品设备功能截图证明）</w:t>
            </w:r>
          </w:p>
          <w:p>
            <w:pPr>
              <w:pStyle w:val="null3"/>
              <w:jc w:val="left"/>
            </w:pPr>
            <w:r>
              <w:rPr>
                <w:sz w:val="21"/>
              </w:rPr>
              <w:t>8、作业提交：学生把做好的作业直接提交到教师机，方便教师批改作业。通过特殊设置，学生提交作业时必需经过教师审批通过后才可提交，教师可以选择接收和拒绝学生提交的文件。并且教师可以限制学生提交文件的数目和大小。（提供所投产品设备功能截图证明）</w:t>
            </w:r>
          </w:p>
          <w:p>
            <w:pPr>
              <w:pStyle w:val="null3"/>
              <w:jc w:val="left"/>
            </w:pPr>
            <w:r>
              <w:rPr>
                <w:sz w:val="21"/>
              </w:rPr>
              <w:t>9、随堂测试：教师启动快速的单题考试或随堂调查，限定考试时间，学生答题后立即给出结果，结果显示学生答案柱状图分析和答题时间，可作为抢答依据。（提供所投产品设备功能截图证明）</w:t>
            </w:r>
          </w:p>
          <w:p>
            <w:pPr>
              <w:pStyle w:val="null3"/>
              <w:jc w:val="left"/>
            </w:pPr>
            <w:r>
              <w:rPr>
                <w:sz w:val="21"/>
              </w:rPr>
              <w:t>▲10、上网限制：设定学生访问网站的黑名单或白名单，对学生可以访问的Internet站点进行管理。（提供所投产品设备功能截图证明）</w:t>
            </w:r>
          </w:p>
          <w:p>
            <w:pPr>
              <w:pStyle w:val="null3"/>
              <w:jc w:val="left"/>
            </w:pPr>
            <w:r>
              <w:rPr>
                <w:sz w:val="21"/>
              </w:rPr>
              <w:t>▲11、安全性：出厂主板BIOS自带USB屏蔽技术，仅识别键盘、鼠标，各位置USB可分别独立管理，有效防止U盘自带病毒传入计算机以及数据泄露。（提供所投产品设备功能截图证明）</w:t>
            </w:r>
          </w:p>
          <w:p>
            <w:pPr>
              <w:pStyle w:val="null3"/>
              <w:jc w:val="left"/>
            </w:pPr>
            <w:r>
              <w:rPr>
                <w:sz w:val="21"/>
              </w:rPr>
              <w:t>▲12、管理软件平台需永久授权.</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392</w:t>
            </w:r>
          </w:p>
        </w:tc>
      </w:tr>
      <w:tr>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86寸触</w:t>
            </w:r>
            <w:r>
              <w:rPr>
                <w:sz w:val="21"/>
                <w:color w:val="000000"/>
              </w:rPr>
              <w:t>控一体机</w:t>
            </w:r>
          </w:p>
        </w:tc>
        <w:tc>
          <w:tcPr>
            <w:tcW w:type="dxa" w:w="5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一、主要功能参数</w:t>
            </w:r>
          </w:p>
          <w:p>
            <w:pPr>
              <w:pStyle w:val="null3"/>
              <w:jc w:val="left"/>
            </w:pPr>
            <w:r>
              <w:rPr>
                <w:sz w:val="21"/>
              </w:rPr>
              <w:t>▲1、UHD液晶屏体：A规屏，显示尺寸</w:t>
            </w:r>
            <w:r>
              <w:rPr>
                <w:sz w:val="21"/>
              </w:rPr>
              <w:t>≥86寸；</w:t>
            </w:r>
            <w:r>
              <w:rPr>
                <w:sz w:val="21"/>
              </w:rPr>
              <w:t>物理分辨率：</w:t>
            </w:r>
            <w:r>
              <w:rPr>
                <w:sz w:val="21"/>
              </w:rPr>
              <w:t>3840×2160可无损播放4K片源；交互平板表面玻璃采用高强度钢化玻璃，硬度优于莫氏7级；屏体亮度400cd/ M2，对比度≥5000：1，最大可视角度≥178度；</w:t>
            </w:r>
          </w:p>
          <w:p>
            <w:pPr>
              <w:pStyle w:val="null3"/>
              <w:jc w:val="left"/>
            </w:pPr>
            <w:r>
              <w:rPr>
                <w:sz w:val="21"/>
              </w:rPr>
              <w:t>2、整机支持护眼模式，可以在任意通道任意画面任意软件所有显示内容下实现护眼模式的实时调整；</w:t>
            </w:r>
          </w:p>
          <w:p>
            <w:pPr>
              <w:pStyle w:val="null3"/>
              <w:jc w:val="left"/>
            </w:pPr>
            <w:r>
              <w:rPr>
                <w:sz w:val="21"/>
              </w:rPr>
              <w:t>▲3、红外触控技术，在双系统下均支持不少于20点触控及同时书写；触摸高度≤3mm；最小识别直径≤3mm，书写延迟速度≤25ms；</w:t>
            </w:r>
          </w:p>
          <w:p>
            <w:pPr>
              <w:pStyle w:val="null3"/>
              <w:jc w:val="left"/>
            </w:pPr>
            <w:r>
              <w:rPr>
                <w:sz w:val="21"/>
              </w:rPr>
              <w:t>4、前置接口采用隐藏式内嵌结构或防护挡板；具备前置物理电脑还原按键（针孔式设计防止误操作）或系统配备电脑的还原功能菜单，前置接口均须具有中文标识；</w:t>
            </w:r>
          </w:p>
          <w:p>
            <w:pPr>
              <w:pStyle w:val="null3"/>
              <w:jc w:val="left"/>
            </w:pPr>
            <w:r>
              <w:rPr>
                <w:sz w:val="21"/>
              </w:rPr>
              <w:t>5、交互平板具有物理开机防蓝光功能；</w:t>
            </w:r>
          </w:p>
          <w:p>
            <w:pPr>
              <w:pStyle w:val="null3"/>
              <w:jc w:val="left"/>
            </w:pPr>
            <w:r>
              <w:rPr>
                <w:sz w:val="21"/>
              </w:rPr>
              <w:t>▲6、整机内置2.2声道扬声器。≥4个扬声器，额定总功率≥60W。（提供第三方权威检测机构出具的功能检测报告扫描件）</w:t>
            </w:r>
          </w:p>
          <w:p>
            <w:pPr>
              <w:pStyle w:val="null3"/>
              <w:jc w:val="left"/>
            </w:pPr>
            <w:r>
              <w:rPr>
                <w:sz w:val="21"/>
              </w:rPr>
              <w:t>7、整机内置非独立摄像头，可拍摄≥1200万像素数的照片，支持输出4K分辨率视频，整机支持输出摄像头视场角≥130度且水平视场角≥120度画面，拍摄范围可以涵盖整机距离摄像头垂直法线左右水平距离各大于等于4米；</w:t>
            </w:r>
          </w:p>
          <w:p>
            <w:pPr>
              <w:pStyle w:val="null3"/>
              <w:jc w:val="left"/>
            </w:pPr>
            <w:r>
              <w:rPr>
                <w:sz w:val="21"/>
                <w:b/>
              </w:rPr>
              <w:t>二、嵌入式系统</w:t>
            </w:r>
          </w:p>
          <w:p>
            <w:pPr>
              <w:pStyle w:val="null3"/>
              <w:jc w:val="left"/>
            </w:pPr>
            <w:r>
              <w:rPr>
                <w:sz w:val="21"/>
              </w:rPr>
              <w:t>▲1、内置相当于安卓教学辅助系统，采用不低于四核CPU，ROM不小于8G，RAM不小于2G，安卓系统版本不低于11.0；</w:t>
            </w:r>
          </w:p>
          <w:p>
            <w:pPr>
              <w:pStyle w:val="null3"/>
              <w:jc w:val="left"/>
            </w:pPr>
            <w:r>
              <w:rPr>
                <w:sz w:val="21"/>
                <w:b/>
              </w:rPr>
              <w:t>三、内置电脑</w:t>
            </w:r>
          </w:p>
          <w:p>
            <w:pPr>
              <w:pStyle w:val="null3"/>
              <w:jc w:val="left"/>
            </w:pPr>
            <w:r>
              <w:rPr>
                <w:sz w:val="21"/>
              </w:rPr>
              <w:t>▲1、CPU采用相当于或优于Intel第12代及以上平台处理器酷睿I5处理器；内存：≥16G DDR4；硬盘：≥512G SSD固态硬盘；</w:t>
            </w:r>
          </w:p>
          <w:p>
            <w:pPr>
              <w:pStyle w:val="null3"/>
              <w:jc w:val="left"/>
            </w:pPr>
            <w:r>
              <w:rPr>
                <w:sz w:val="21"/>
              </w:rPr>
              <w:t>▲2、整机的连接采用万兆级接口，传输速率≥10Gbps，整机的连接接口针脚数≤40pin（提供第三方权威检测机构出具的功能检测报告扫描件）</w:t>
            </w:r>
          </w:p>
          <w:p>
            <w:pPr>
              <w:pStyle w:val="null3"/>
              <w:jc w:val="left"/>
            </w:pPr>
            <w:r>
              <w:rPr>
                <w:sz w:val="21"/>
              </w:rPr>
              <w:t>3、采用按压式卡扣，无需工具就可快速拆卸电脑模块，PC模块可抽拉式插入整机，可实现无单独接线的插拔</w:t>
            </w:r>
          </w:p>
          <w:p>
            <w:pPr>
              <w:pStyle w:val="null3"/>
              <w:jc w:val="left"/>
            </w:pPr>
            <w:r>
              <w:rPr>
                <w:sz w:val="21"/>
              </w:rPr>
              <w:t>▲4、标配正版操作系统。</w:t>
            </w:r>
          </w:p>
          <w:p>
            <w:pPr>
              <w:pStyle w:val="null3"/>
              <w:jc w:val="left"/>
            </w:pPr>
            <w:r>
              <w:rPr>
                <w:sz w:val="21"/>
              </w:rPr>
              <w:t>▲5、整机无需外接设备，可通过生物特征技术完成教学软件平台的统一身份登录。（提供第三方权威检测机构出具的功能检测报告扫描件）</w:t>
            </w:r>
          </w:p>
          <w:p>
            <w:pPr>
              <w:pStyle w:val="null3"/>
              <w:jc w:val="left"/>
            </w:pPr>
            <w:r>
              <w:rPr>
                <w:sz w:val="21"/>
              </w:rPr>
              <w:t>▲6、移动平台支持教师自定义分享课件的有效期，以多种方式分享。可录制空白页、课件页微课，绑定声音与操作过程数据生成播放链接，分发到社交媒体，提供链接和海报二维码等多种模式。（提供第三方权威检测机构出具的功能检测报告扫描件）</w:t>
            </w:r>
          </w:p>
          <w:p>
            <w:pPr>
              <w:pStyle w:val="null3"/>
              <w:jc w:val="left"/>
            </w:pPr>
            <w:r>
              <w:rPr>
                <w:sz w:val="21"/>
              </w:rPr>
              <w:t>▲7、提供覆盖全国各学段、各地区（不少于85个版本）的互动教学课件资源，总量超15万份，涵盖学科教育、专题教育和特殊教育。每日根据下载量、质量和相关性动态更新，支持章节、主题筛选及关键词模糊搜索，提供默认、热门、最新三种排序方式。支持在线预览（可拖动课堂元素）、一键下载至个人云空间，并可在线评分，助力高效教学。（提供第三方权威检测机构出具的功能检测报告扫描件）</w:t>
            </w:r>
          </w:p>
          <w:p>
            <w:pPr>
              <w:pStyle w:val="null3"/>
              <w:jc w:val="left"/>
            </w:pPr>
            <w:r>
              <w:rPr>
                <w:sz w:val="21"/>
              </w:rPr>
              <w:t>▲8、呈现集体备课次数、评论研讨次数、授课次数和听课次数等教研数据与历史数据对比，设有热门集备主题排行的功能界面，直观反映学校教研进展。支持按自定义时间查看全校教师教案及课件制作的数据排行。（提供第三方权威检测机构出具的功能检测报告扫描件）</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r>
      <w:tr>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移动支架</w:t>
            </w:r>
          </w:p>
        </w:tc>
        <w:tc>
          <w:tcPr>
            <w:tcW w:type="dxa" w:w="5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可安装</w:t>
            </w:r>
            <w:r>
              <w:rPr>
                <w:sz w:val="21"/>
              </w:rPr>
              <w:t>55-86寸交互智能平板。</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架</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bl>
    <w:p>
      <w:pPr>
        <w:pStyle w:val="null3"/>
        <w:ind w:firstLine="422"/>
        <w:jc w:val="both"/>
      </w:pPr>
      <w:r>
        <w:rPr>
          <w:sz w:val="21"/>
          <w:b/>
        </w:rPr>
        <w:t>五、服务团队人员要求</w:t>
      </w:r>
    </w:p>
    <w:p>
      <w:pPr>
        <w:pStyle w:val="null3"/>
        <w:ind w:firstLine="420"/>
        <w:jc w:val="both"/>
      </w:pPr>
      <w:r>
        <w:rPr>
          <w:sz w:val="21"/>
        </w:rPr>
        <w:t>为保障设备租赁项目高质量完成，中标人应组建专业服务团队。设立项目经理办公室，下辖多个项目小组，各司其职，由专人管理。</w:t>
      </w:r>
    </w:p>
    <w:p>
      <w:pPr>
        <w:pStyle w:val="null3"/>
        <w:ind w:firstLine="422"/>
        <w:jc w:val="both"/>
      </w:pPr>
      <w:r>
        <w:rPr>
          <w:sz w:val="21"/>
          <w:b/>
        </w:rPr>
        <w:t>（一）采购小组</w:t>
      </w:r>
    </w:p>
    <w:p>
      <w:pPr>
        <w:pStyle w:val="null3"/>
        <w:ind w:firstLine="420"/>
        <w:jc w:val="both"/>
      </w:pPr>
      <w:r>
        <w:rPr>
          <w:sz w:val="21"/>
        </w:rPr>
        <w:t>负责租赁设备及相关硬件通用货物采购，筛选合格供应商，确保设备按时交付。</w:t>
      </w:r>
    </w:p>
    <w:p>
      <w:pPr>
        <w:pStyle w:val="null3"/>
        <w:ind w:firstLine="422"/>
        <w:jc w:val="both"/>
      </w:pPr>
      <w:r>
        <w:rPr>
          <w:sz w:val="21"/>
          <w:b/>
        </w:rPr>
        <w:t>（二）安装小组</w:t>
      </w:r>
    </w:p>
    <w:p>
      <w:pPr>
        <w:pStyle w:val="null3"/>
        <w:ind w:firstLine="420"/>
        <w:jc w:val="both"/>
      </w:pPr>
      <w:r>
        <w:rPr>
          <w:sz w:val="21"/>
        </w:rPr>
        <w:t>承担租赁设备的安装与调试工作，保障设备正常运行，满足租赁使用需求。</w:t>
      </w:r>
    </w:p>
    <w:p>
      <w:pPr>
        <w:pStyle w:val="null3"/>
        <w:ind w:firstLine="422"/>
        <w:jc w:val="both"/>
      </w:pPr>
      <w:r>
        <w:rPr>
          <w:sz w:val="21"/>
          <w:b/>
        </w:rPr>
        <w:t>（三）设备测试小组</w:t>
      </w:r>
    </w:p>
    <w:p>
      <w:pPr>
        <w:pStyle w:val="null3"/>
        <w:ind w:firstLine="420"/>
        <w:jc w:val="both"/>
      </w:pPr>
      <w:r>
        <w:rPr>
          <w:sz w:val="21"/>
        </w:rPr>
        <w:t>负对租赁设备进行严格测试，涵盖单机测试、联调及试运行，协同用户完成验收，确保交付设备符合租赁标准。</w:t>
      </w:r>
    </w:p>
    <w:p>
      <w:pPr>
        <w:pStyle w:val="null3"/>
        <w:ind w:firstLine="422"/>
        <w:jc w:val="both"/>
      </w:pPr>
      <w:r>
        <w:rPr>
          <w:sz w:val="21"/>
          <w:b/>
        </w:rPr>
        <w:t>（四）技术支持和售后服务小组</w:t>
      </w:r>
    </w:p>
    <w:p>
      <w:pPr>
        <w:pStyle w:val="null3"/>
        <w:ind w:firstLine="420"/>
        <w:jc w:val="both"/>
      </w:pPr>
      <w:r>
        <w:rPr>
          <w:sz w:val="21"/>
        </w:rPr>
        <w:t>提供租赁期内的技术支持、人员培训、系统维护及维修服务，快速响应并解决设备故障，保障设备稳定运行。</w:t>
      </w:r>
    </w:p>
    <w:p>
      <w:pPr>
        <w:pStyle w:val="null3"/>
        <w:ind w:firstLine="422"/>
        <w:jc w:val="both"/>
      </w:pPr>
      <w:r>
        <w:rPr>
          <w:sz w:val="21"/>
          <w:b/>
        </w:rPr>
        <w:t>（五）设备管理小组</w:t>
      </w:r>
    </w:p>
    <w:p>
      <w:pPr>
        <w:pStyle w:val="null3"/>
        <w:ind w:firstLine="420"/>
        <w:jc w:val="both"/>
      </w:pPr>
      <w:r>
        <w:rPr>
          <w:sz w:val="21"/>
        </w:rPr>
        <w:t>负责租赁设备的全周期管理，包括设备台账建立、资产清查、价值评估等，确保资产安全、账实相符。</w:t>
      </w:r>
    </w:p>
    <w:p>
      <w:pPr>
        <w:pStyle w:val="null3"/>
        <w:ind w:firstLine="420"/>
        <w:jc w:val="both"/>
      </w:pPr>
      <w:r>
        <w:rPr>
          <w:sz w:val="21"/>
        </w:rPr>
        <w:t>为保障本项目的顺利建设和平稳运行，项目经理及项目主要组成人员应有充足的项目经验及管理与经济方面的知识技能水平。</w:t>
      </w:r>
    </w:p>
    <w:p>
      <w:pPr>
        <w:pStyle w:val="null3"/>
        <w:ind w:firstLine="422"/>
        <w:jc w:val="both"/>
      </w:pPr>
      <w:r>
        <w:rPr>
          <w:sz w:val="21"/>
          <w:b/>
        </w:rPr>
        <w:t>六、租赁服务方案</w:t>
      </w:r>
    </w:p>
    <w:p>
      <w:pPr>
        <w:pStyle w:val="null3"/>
        <w:ind w:firstLine="422"/>
        <w:jc w:val="both"/>
      </w:pPr>
      <w:r>
        <w:rPr>
          <w:sz w:val="21"/>
          <w:b/>
        </w:rPr>
        <w:t>（一）质量要求</w:t>
      </w:r>
    </w:p>
    <w:p>
      <w:pPr>
        <w:pStyle w:val="null3"/>
        <w:ind w:firstLine="420"/>
        <w:jc w:val="both"/>
      </w:pPr>
      <w:r>
        <w:rPr>
          <w:sz w:val="21"/>
        </w:rPr>
        <w:t>1、上述租赁的设备须为原制造商生产的全新产品，整机无污染、无侵权行为，表面无划损，不存在任何缺陷隐患，配备出厂合格证，序列号、包装箱号与出厂批号相一致，且所有设备的附件必须齐全，确保在中国境内可依照常规安全、合法地使用。</w:t>
      </w:r>
    </w:p>
    <w:p>
      <w:pPr>
        <w:pStyle w:val="null3"/>
        <w:ind w:firstLine="420"/>
        <w:jc w:val="both"/>
      </w:pPr>
      <w:r>
        <w:rPr>
          <w:sz w:val="21"/>
        </w:rPr>
        <w:t>2、产品属于国家规定“三包”范围的，产品质量保证期不低于“三包”规定。</w:t>
      </w:r>
    </w:p>
    <w:p>
      <w:pPr>
        <w:pStyle w:val="null3"/>
        <w:ind w:firstLine="420"/>
        <w:jc w:val="both"/>
      </w:pPr>
      <w:r>
        <w:rPr>
          <w:sz w:val="21"/>
        </w:rPr>
        <w:t>3、产品由制造商（指产品生产制造商，或其负责销售、售后服务机构）负责售后服务的，提供原厂运维。</w:t>
      </w:r>
    </w:p>
    <w:p>
      <w:pPr>
        <w:pStyle w:val="null3"/>
        <w:ind w:firstLine="422"/>
        <w:jc w:val="both"/>
      </w:pPr>
      <w:r>
        <w:rPr>
          <w:sz w:val="21"/>
          <w:b/>
        </w:rPr>
        <w:t>（二）服务要求</w:t>
      </w:r>
    </w:p>
    <w:p>
      <w:pPr>
        <w:pStyle w:val="null3"/>
        <w:ind w:firstLine="420"/>
        <w:jc w:val="both"/>
      </w:pPr>
      <w:r>
        <w:rPr>
          <w:sz w:val="21"/>
        </w:rPr>
        <w:t>1、运送及安装服务要求</w:t>
      </w:r>
    </w:p>
    <w:p>
      <w:pPr>
        <w:pStyle w:val="null3"/>
        <w:ind w:firstLine="420"/>
        <w:jc w:val="both"/>
      </w:pPr>
      <w:r>
        <w:rPr>
          <w:sz w:val="21"/>
        </w:rPr>
        <w:t>运送服务：供应商需提供安全可靠的设备运送服务，确保设备在运输过程中不受损坏。所有设备应按计划时间准确送达指定学校，并附有详细的装箱清单和使用说明书。</w:t>
      </w:r>
    </w:p>
    <w:p>
      <w:pPr>
        <w:pStyle w:val="null3"/>
        <w:ind w:firstLine="420"/>
        <w:jc w:val="both"/>
      </w:pPr>
      <w:r>
        <w:rPr>
          <w:sz w:val="21"/>
        </w:rPr>
        <w:t>安装服务：供应商需派遣专业技术人员到校进行设备的安装调试工作，确保设备正常运行。安装完成后，应对学校相关人员进行基本操作培训，使其能够熟练使用新设备。</w:t>
      </w:r>
    </w:p>
    <w:p>
      <w:pPr>
        <w:pStyle w:val="null3"/>
        <w:ind w:firstLine="420"/>
        <w:jc w:val="both"/>
      </w:pPr>
      <w:r>
        <w:rPr>
          <w:sz w:val="21"/>
        </w:rPr>
        <w:t>2、维保服务要求</w:t>
      </w:r>
    </w:p>
    <w:p>
      <w:pPr>
        <w:pStyle w:val="null3"/>
        <w:ind w:firstLine="420"/>
        <w:jc w:val="both"/>
      </w:pPr>
      <w:r>
        <w:rPr>
          <w:sz w:val="21"/>
        </w:rPr>
        <w:t>（</w:t>
      </w:r>
      <w:r>
        <w:rPr>
          <w:sz w:val="21"/>
        </w:rPr>
        <w:t>1）接收服务请求和咨询</w:t>
      </w:r>
    </w:p>
    <w:p>
      <w:pPr>
        <w:pStyle w:val="null3"/>
        <w:ind w:firstLine="420"/>
        <w:jc w:val="both"/>
      </w:pPr>
      <w:r>
        <w:rPr>
          <w:sz w:val="21"/>
        </w:rPr>
        <w:t>响应速度：供应商需承诺在接到故障报告后</w:t>
      </w:r>
      <w:r>
        <w:rPr>
          <w:sz w:val="21"/>
        </w:rPr>
        <w:t>[2]小时内做出响应，并根据问题的严重程度，在[7]个工作日内完成维修或更换。</w:t>
      </w:r>
    </w:p>
    <w:p>
      <w:pPr>
        <w:pStyle w:val="null3"/>
        <w:ind w:firstLine="420"/>
        <w:jc w:val="both"/>
      </w:pPr>
      <w:r>
        <w:rPr>
          <w:sz w:val="21"/>
        </w:rPr>
        <w:t>定期检查：为保障设备长期稳定运行，供应商应每年对设备进行全面检查，并出具检查报告。对于发现的问题，应及时采取措施解决。</w:t>
      </w:r>
    </w:p>
    <w:p>
      <w:pPr>
        <w:pStyle w:val="null3"/>
        <w:ind w:firstLine="420"/>
        <w:jc w:val="both"/>
      </w:pPr>
      <w:r>
        <w:rPr>
          <w:sz w:val="21"/>
        </w:rPr>
        <w:t>备件供应：供应商需保证充足的备件库存，以便及时更换出现故障的部件，减少设备停机时间。</w:t>
      </w:r>
    </w:p>
    <w:p>
      <w:pPr>
        <w:pStyle w:val="null3"/>
        <w:ind w:firstLine="420"/>
        <w:jc w:val="both"/>
      </w:pPr>
      <w:r>
        <w:rPr>
          <w:sz w:val="21"/>
        </w:rPr>
        <w:t>技术支持：供应商需提供</w:t>
      </w:r>
      <w:r>
        <w:rPr>
          <w:sz w:val="21"/>
        </w:rPr>
        <w:t>7x24小时的技术支持热线，帮助用户解决日常使用中遇到的问题。同时，可通过远程协助的方式快速解决问题，提高效率。</w:t>
      </w:r>
    </w:p>
    <w:p>
      <w:pPr>
        <w:pStyle w:val="null3"/>
        <w:ind w:firstLine="420"/>
        <w:jc w:val="both"/>
      </w:pPr>
      <w:r>
        <w:rPr>
          <w:sz w:val="21"/>
        </w:rPr>
        <w:t>培训服务：初次安装时的需提供操作培训外，还应为学校教师和技术人员提供图文并茂的简易培训文件，提升他们对设备的理解和应用能力。</w:t>
      </w:r>
    </w:p>
    <w:p>
      <w:pPr>
        <w:pStyle w:val="null3"/>
        <w:ind w:firstLine="420"/>
        <w:jc w:val="both"/>
      </w:pPr>
      <w:r>
        <w:rPr>
          <w:sz w:val="21"/>
        </w:rPr>
        <w:t>（</w:t>
      </w:r>
      <w:r>
        <w:rPr>
          <w:sz w:val="21"/>
        </w:rPr>
        <w:t>2）技术升级服务要求</w:t>
      </w:r>
    </w:p>
    <w:p>
      <w:pPr>
        <w:pStyle w:val="null3"/>
        <w:ind w:firstLine="420"/>
        <w:jc w:val="both"/>
      </w:pPr>
      <w:r>
        <w:rPr>
          <w:sz w:val="21"/>
        </w:rPr>
        <w:t>在质保期内，如果产品技术升级，及时通知用户，如用户有相应要求，对用户购买的产品进行升级服务。</w:t>
      </w:r>
    </w:p>
    <w:p>
      <w:pPr>
        <w:pStyle w:val="null3"/>
        <w:ind w:firstLine="420"/>
        <w:jc w:val="both"/>
      </w:pPr>
      <w:r>
        <w:rPr>
          <w:sz w:val="21"/>
        </w:rPr>
        <w:t>3、维保期外服务</w:t>
      </w:r>
    </w:p>
    <w:p>
      <w:pPr>
        <w:pStyle w:val="null3"/>
        <w:ind w:firstLine="420"/>
        <w:jc w:val="both"/>
      </w:pPr>
      <w:r>
        <w:rPr>
          <w:sz w:val="21"/>
        </w:rPr>
        <w:t>维保期过后，中标单位和制造商同样提供免费电话咨询服务，并提供产品上门有偿维护服务。</w:t>
      </w:r>
    </w:p>
    <w:p>
      <w:pPr>
        <w:pStyle w:val="null3"/>
        <w:ind w:firstLine="420"/>
        <w:jc w:val="both"/>
      </w:pPr>
      <w:r>
        <w:rPr>
          <w:sz w:val="21"/>
        </w:rPr>
        <w:t>投标人应提供详细的服务计划和服务承诺。在服务计划中要从服务内容、服务方式、服务体系、服务承诺等方面进行明确的说明。服务范围包括系统安装配置、软件升级、性能调优、系统管理等。服务方式包括电话、互联网、</w:t>
      </w:r>
      <w:r>
        <w:rPr>
          <w:sz w:val="21"/>
        </w:rPr>
        <w:t>E-MAIL、现场和定期巡检、服务热线电话等方式。</w:t>
      </w:r>
    </w:p>
    <w:p>
      <w:pPr>
        <w:pStyle w:val="null3"/>
        <w:ind w:firstLine="420"/>
        <w:jc w:val="both"/>
      </w:pPr>
      <w:r>
        <w:rPr>
          <w:sz w:val="21"/>
        </w:rPr>
        <w:t>4、服务范围要求</w:t>
      </w:r>
    </w:p>
    <w:p>
      <w:pPr>
        <w:pStyle w:val="null3"/>
        <w:ind w:firstLine="420"/>
        <w:jc w:val="both"/>
      </w:pPr>
      <w:r>
        <w:rPr>
          <w:sz w:val="21"/>
        </w:rPr>
        <w:t>（</w:t>
      </w:r>
      <w:r>
        <w:rPr>
          <w:sz w:val="21"/>
        </w:rPr>
        <w:t>1）维护范围</w:t>
      </w:r>
    </w:p>
    <w:p>
      <w:pPr>
        <w:pStyle w:val="null3"/>
        <w:ind w:firstLine="420"/>
        <w:jc w:val="both"/>
      </w:pPr>
      <w:r>
        <w:rPr>
          <w:sz w:val="21"/>
        </w:rPr>
        <w:t>运行维护的范围为本期租赁设备的全部</w:t>
      </w:r>
      <w:r>
        <w:rPr>
          <w:sz w:val="21"/>
        </w:rPr>
        <w:t>内容，包括</w:t>
      </w:r>
      <w:r>
        <w:rPr>
          <w:sz w:val="21"/>
        </w:rPr>
        <w:t>86寸触控一体机、计算机室电脑、教</w:t>
      </w:r>
      <w:r>
        <w:rPr>
          <w:sz w:val="21"/>
        </w:rPr>
        <w:t>师</w:t>
      </w:r>
      <w:r>
        <w:rPr>
          <w:sz w:val="21"/>
        </w:rPr>
        <w:t>办公电脑、等。</w:t>
      </w:r>
    </w:p>
    <w:p>
      <w:pPr>
        <w:pStyle w:val="null3"/>
        <w:ind w:firstLine="420"/>
        <w:jc w:val="both"/>
      </w:pPr>
      <w:r>
        <w:rPr>
          <w:sz w:val="21"/>
        </w:rPr>
        <w:t>（</w:t>
      </w:r>
      <w:r>
        <w:rPr>
          <w:sz w:val="21"/>
        </w:rPr>
        <w:t>2）维保周期范围</w:t>
      </w:r>
    </w:p>
    <w:p>
      <w:pPr>
        <w:pStyle w:val="null3"/>
        <w:ind w:firstLine="420"/>
        <w:jc w:val="both"/>
      </w:pPr>
      <w:r>
        <w:rPr>
          <w:sz w:val="21"/>
        </w:rPr>
        <w:t>本服务免费维保期时间自初步验收合格签字之日起计算，硬件提供原厂三年保修服务。</w:t>
      </w:r>
    </w:p>
    <w:p>
      <w:pPr>
        <w:pStyle w:val="null3"/>
        <w:ind w:firstLine="422"/>
        <w:jc w:val="both"/>
      </w:pPr>
      <w:r>
        <w:rPr>
          <w:sz w:val="21"/>
          <w:b/>
        </w:rPr>
        <w:t>（三）安装要求</w:t>
      </w:r>
    </w:p>
    <w:p>
      <w:pPr>
        <w:pStyle w:val="null3"/>
        <w:ind w:firstLine="420"/>
        <w:jc w:val="both"/>
      </w:pPr>
      <w:r>
        <w:rPr>
          <w:sz w:val="21"/>
        </w:rPr>
        <w:t>1、租赁设备交付工期要求</w:t>
      </w:r>
    </w:p>
    <w:p>
      <w:pPr>
        <w:pStyle w:val="null3"/>
        <w:ind w:firstLine="420"/>
        <w:jc w:val="both"/>
      </w:pPr>
      <w:r>
        <w:rPr>
          <w:sz w:val="21"/>
        </w:rPr>
        <w:t>租赁设备需在合同签订后</w:t>
      </w:r>
      <w:r>
        <w:rPr>
          <w:sz w:val="21"/>
        </w:rPr>
        <w:t>1</w:t>
      </w:r>
      <w:r>
        <w:rPr>
          <w:sz w:val="21"/>
        </w:rPr>
        <w:t>个月内完成租赁设备的安装并组织服务初步验收。</w:t>
      </w:r>
    </w:p>
    <w:p>
      <w:pPr>
        <w:pStyle w:val="null3"/>
        <w:ind w:firstLine="420"/>
        <w:jc w:val="both"/>
      </w:pPr>
      <w:r>
        <w:rPr>
          <w:sz w:val="21"/>
        </w:rPr>
        <w:t>2、租赁设备安装质量控制要求</w:t>
      </w:r>
    </w:p>
    <w:p>
      <w:pPr>
        <w:pStyle w:val="null3"/>
        <w:ind w:firstLine="420"/>
        <w:jc w:val="both"/>
      </w:pPr>
      <w:r>
        <w:rPr>
          <w:sz w:val="21"/>
        </w:rPr>
        <w:t>严格贯彻国家和本地的强制性质量标准。所有租赁设备安装质量必须符合相关国标要求、实施质量验收规范。</w:t>
      </w:r>
    </w:p>
    <w:p>
      <w:pPr>
        <w:pStyle w:val="null3"/>
        <w:ind w:firstLine="420"/>
        <w:jc w:val="both"/>
      </w:pPr>
      <w:r>
        <w:rPr>
          <w:sz w:val="21"/>
        </w:rPr>
        <w:t>3、租赁设备安装进度控制要求</w:t>
      </w:r>
    </w:p>
    <w:p>
      <w:pPr>
        <w:pStyle w:val="null3"/>
        <w:ind w:firstLine="420"/>
        <w:jc w:val="both"/>
      </w:pPr>
      <w:r>
        <w:rPr>
          <w:sz w:val="21"/>
        </w:rPr>
        <w:t>进度控制是指租赁服务合同签订后到租赁设备安装至相应位置并完成服务初步验收的工作内容、工作程序、持续时间和衔接关系编制计划，将该计划付诸实施，在实施的过程中经常检查实际进度是否按计划要求进行，对出现的偏差分析原因，采取补救措施、修改原计划，直至租赁设备正式交付学校使用。进度控制的最终目的是确保交付进度目标的实现，投标供应商应编制针对本租赁设备交付的进度控制措施。</w:t>
      </w:r>
    </w:p>
    <w:p>
      <w:pPr>
        <w:pStyle w:val="null3"/>
        <w:ind w:firstLine="422"/>
        <w:jc w:val="both"/>
      </w:pPr>
      <w:r>
        <w:rPr>
          <w:sz w:val="21"/>
          <w:b/>
        </w:rPr>
        <w:t>七、验收要求</w:t>
      </w:r>
    </w:p>
    <w:p>
      <w:pPr>
        <w:pStyle w:val="null3"/>
        <w:ind w:firstLine="420"/>
        <w:jc w:val="both"/>
      </w:pPr>
      <w:r>
        <w:rPr>
          <w:sz w:val="21"/>
        </w:rPr>
        <w:t>确保租赁设备的稳定运行，通过初步验收、阶段性验收和服务期结束最终验收，对租赁服务提供商进行全面评估，确保服务质量达标。</w:t>
      </w:r>
    </w:p>
    <w:p>
      <w:pPr>
        <w:pStyle w:val="null3"/>
        <w:ind w:firstLine="420"/>
        <w:jc w:val="both"/>
      </w:pPr>
      <w:r>
        <w:rPr>
          <w:sz w:val="21"/>
        </w:rPr>
        <w:t>1、租赁服务初步验收</w:t>
      </w:r>
    </w:p>
    <w:p>
      <w:pPr>
        <w:pStyle w:val="null3"/>
        <w:ind w:firstLine="420"/>
        <w:jc w:val="both"/>
      </w:pPr>
      <w:r>
        <w:rPr>
          <w:sz w:val="21"/>
        </w:rPr>
        <w:t>（</w:t>
      </w:r>
      <w:r>
        <w:rPr>
          <w:sz w:val="21"/>
        </w:rPr>
        <w:t>1）验收时间点：租赁设备安装调试完成后、正式投入使用前进行初步验收。</w:t>
      </w:r>
    </w:p>
    <w:p>
      <w:pPr>
        <w:pStyle w:val="null3"/>
        <w:ind w:firstLine="420"/>
        <w:jc w:val="both"/>
      </w:pPr>
      <w:r>
        <w:rPr>
          <w:sz w:val="21"/>
        </w:rPr>
        <w:t>（</w:t>
      </w:r>
      <w:r>
        <w:rPr>
          <w:sz w:val="21"/>
        </w:rPr>
        <w:t>2）验收内容：</w:t>
      </w:r>
    </w:p>
    <w:p>
      <w:pPr>
        <w:pStyle w:val="null3"/>
        <w:ind w:firstLine="420"/>
        <w:jc w:val="both"/>
      </w:pPr>
      <w:r>
        <w:rPr>
          <w:sz w:val="21"/>
        </w:rPr>
        <w:t>①设备完整性：确认租赁设备的种类、数量、规格等是否与合同约定一致，设备及其配件是否完好无损。</w:t>
      </w:r>
    </w:p>
    <w:p>
      <w:pPr>
        <w:pStyle w:val="null3"/>
        <w:ind w:firstLine="420"/>
        <w:jc w:val="both"/>
      </w:pPr>
      <w:r>
        <w:rPr>
          <w:sz w:val="21"/>
        </w:rPr>
        <w:t>②设备性能：对设备进行功能测试，确保各项性能指标符合教学要求，如触控一体机的触摸灵敏度、电脑的运行速度等。</w:t>
      </w:r>
    </w:p>
    <w:p>
      <w:pPr>
        <w:pStyle w:val="null3"/>
        <w:ind w:firstLine="420"/>
        <w:jc w:val="both"/>
      </w:pPr>
      <w:r>
        <w:rPr>
          <w:sz w:val="21"/>
        </w:rPr>
        <w:t>③安装质量：检查设备的安装是否符合安全规范，包括固定是否牢固、线路布置是否合理等。</w:t>
      </w:r>
    </w:p>
    <w:p>
      <w:pPr>
        <w:pStyle w:val="null3"/>
        <w:ind w:firstLine="420"/>
        <w:jc w:val="both"/>
      </w:pPr>
      <w:r>
        <w:rPr>
          <w:sz w:val="21"/>
        </w:rPr>
        <w:t>（</w:t>
      </w:r>
      <w:r>
        <w:rPr>
          <w:sz w:val="21"/>
        </w:rPr>
        <w:t>3）维护服务准备评估：检查供应商提供的维护服务计划，包括维护人员的资质、维护流程、备件储备等情况。</w:t>
      </w:r>
    </w:p>
    <w:p>
      <w:pPr>
        <w:pStyle w:val="null3"/>
        <w:ind w:firstLine="420"/>
        <w:jc w:val="both"/>
      </w:pPr>
      <w:r>
        <w:rPr>
          <w:sz w:val="21"/>
        </w:rPr>
        <w:t>（</w:t>
      </w:r>
      <w:r>
        <w:rPr>
          <w:sz w:val="21"/>
        </w:rPr>
        <w:t>4）培训情况检查：核实供应商是否按照要求对学校教师和设备管理人员进行了操作和维护培训，培训内容是否全面，培训效果是否良好。</w:t>
      </w:r>
    </w:p>
    <w:p>
      <w:pPr>
        <w:pStyle w:val="null3"/>
        <w:ind w:firstLine="420"/>
        <w:jc w:val="both"/>
      </w:pPr>
      <w:r>
        <w:rPr>
          <w:sz w:val="21"/>
        </w:rPr>
        <w:t>（</w:t>
      </w:r>
      <w:r>
        <w:rPr>
          <w:sz w:val="21"/>
        </w:rPr>
        <w:t>5）文档资料审核：审查供应商提供的设备使用说明书、维护手册、培训资料等文档是否齐全。</w:t>
      </w:r>
    </w:p>
    <w:p>
      <w:pPr>
        <w:pStyle w:val="null3"/>
        <w:ind w:firstLine="420"/>
        <w:jc w:val="both"/>
      </w:pPr>
      <w:r>
        <w:rPr>
          <w:sz w:val="21"/>
        </w:rPr>
        <w:t>（</w:t>
      </w:r>
      <w:r>
        <w:rPr>
          <w:sz w:val="21"/>
        </w:rPr>
        <w:t>6）验收方法：通过现场检查、设备测试、查阅资料、人员访谈等方式进行综合评估。</w:t>
      </w:r>
    </w:p>
    <w:p>
      <w:pPr>
        <w:pStyle w:val="null3"/>
        <w:ind w:firstLine="420"/>
        <w:jc w:val="both"/>
      </w:pPr>
      <w:r>
        <w:rPr>
          <w:sz w:val="21"/>
        </w:rPr>
        <w:t>（</w:t>
      </w:r>
      <w:r>
        <w:rPr>
          <w:sz w:val="21"/>
        </w:rPr>
        <w:t>7）验收结果处理：如果验收合格，双方签署验收报告；若发现问题，则要求供应商限期整改；整改后重新进行验收直至合格为止。</w:t>
      </w:r>
    </w:p>
    <w:p>
      <w:pPr>
        <w:pStyle w:val="null3"/>
        <w:ind w:firstLine="420"/>
        <w:jc w:val="both"/>
      </w:pPr>
      <w:r>
        <w:rPr>
          <w:sz w:val="21"/>
        </w:rPr>
        <w:t>2、阶段性验收（服务期每满一个自然年）</w:t>
      </w:r>
    </w:p>
    <w:p>
      <w:pPr>
        <w:pStyle w:val="null3"/>
        <w:ind w:firstLine="420"/>
        <w:jc w:val="both"/>
      </w:pPr>
      <w:r>
        <w:rPr>
          <w:sz w:val="21"/>
        </w:rPr>
        <w:t>（</w:t>
      </w:r>
      <w:r>
        <w:rPr>
          <w:sz w:val="21"/>
        </w:rPr>
        <w:t>1）验收时间点：每满1个自然年后进行一次阶段性验收。</w:t>
      </w:r>
    </w:p>
    <w:p>
      <w:pPr>
        <w:pStyle w:val="null3"/>
        <w:ind w:firstLine="420"/>
        <w:jc w:val="both"/>
      </w:pPr>
      <w:r>
        <w:rPr>
          <w:sz w:val="21"/>
        </w:rPr>
        <w:t>（</w:t>
      </w:r>
      <w:r>
        <w:rPr>
          <w:sz w:val="21"/>
        </w:rPr>
        <w:t>2）验收内容：确认设备在过去一年中的运行状况，包括故障率、维修记录等。</w:t>
      </w:r>
    </w:p>
    <w:p>
      <w:pPr>
        <w:pStyle w:val="null3"/>
        <w:ind w:firstLine="420"/>
        <w:jc w:val="both"/>
      </w:pPr>
      <w:r>
        <w:rPr>
          <w:sz w:val="21"/>
        </w:rPr>
        <w:t>（</w:t>
      </w:r>
      <w:r>
        <w:rPr>
          <w:sz w:val="21"/>
        </w:rPr>
        <w:t>3）维护服务质量评估：评估供应商在过去一年中提供的维护服务的质量，包括响应速度、问题解决效率等。</w:t>
      </w:r>
    </w:p>
    <w:p>
      <w:pPr>
        <w:pStyle w:val="null3"/>
        <w:ind w:firstLine="420"/>
        <w:jc w:val="both"/>
      </w:pPr>
      <w:r>
        <w:rPr>
          <w:sz w:val="21"/>
        </w:rPr>
        <w:t>（</w:t>
      </w:r>
      <w:r>
        <w:rPr>
          <w:sz w:val="21"/>
        </w:rPr>
        <w:t>4）用户满意度调查：收集学校对设备使用体验和供应商服务的反馈意见。</w:t>
      </w:r>
    </w:p>
    <w:p>
      <w:pPr>
        <w:pStyle w:val="null3"/>
        <w:ind w:firstLine="420"/>
        <w:jc w:val="both"/>
      </w:pPr>
      <w:r>
        <w:rPr>
          <w:sz w:val="21"/>
        </w:rPr>
        <w:t>（</w:t>
      </w:r>
      <w:r>
        <w:rPr>
          <w:sz w:val="21"/>
        </w:rPr>
        <w:t>5）验收方法：通过现场检查、查阅维护记录、用户访谈等方式进行综合评估。</w:t>
      </w:r>
    </w:p>
    <w:p>
      <w:pPr>
        <w:pStyle w:val="null3"/>
        <w:ind w:firstLine="420"/>
        <w:jc w:val="both"/>
      </w:pPr>
      <w:r>
        <w:rPr>
          <w:sz w:val="21"/>
        </w:rPr>
        <w:t>（</w:t>
      </w:r>
      <w:r>
        <w:rPr>
          <w:sz w:val="21"/>
        </w:rPr>
        <w:t>6）验收结果处理：如果验收合格，双方签署验收报告；若发现问题，则要求供应商限期整改；整改后重新进行验收直至合格为止。</w:t>
      </w:r>
    </w:p>
    <w:p>
      <w:pPr>
        <w:pStyle w:val="null3"/>
        <w:ind w:firstLine="420"/>
        <w:jc w:val="both"/>
      </w:pPr>
      <w:r>
        <w:rPr>
          <w:sz w:val="21"/>
        </w:rPr>
        <w:t>3、服务期结束最终验收</w:t>
      </w:r>
    </w:p>
    <w:p>
      <w:pPr>
        <w:pStyle w:val="null3"/>
        <w:ind w:firstLine="420"/>
        <w:jc w:val="both"/>
      </w:pPr>
      <w:r>
        <w:rPr>
          <w:sz w:val="21"/>
        </w:rPr>
        <w:t>（</w:t>
      </w:r>
      <w:r>
        <w:rPr>
          <w:sz w:val="21"/>
        </w:rPr>
        <w:t>1）验收时间点：租赁服务期结束时进行全面验收。</w:t>
      </w:r>
    </w:p>
    <w:p>
      <w:pPr>
        <w:pStyle w:val="null3"/>
        <w:ind w:firstLine="420"/>
        <w:jc w:val="both"/>
      </w:pPr>
      <w:r>
        <w:rPr>
          <w:sz w:val="21"/>
        </w:rPr>
        <w:t>（</w:t>
      </w:r>
      <w:r>
        <w:rPr>
          <w:sz w:val="21"/>
        </w:rPr>
        <w:t>2）验收内容：</w:t>
      </w:r>
    </w:p>
    <w:p>
      <w:pPr>
        <w:pStyle w:val="null3"/>
        <w:ind w:firstLine="420"/>
        <w:jc w:val="both"/>
      </w:pPr>
      <w:r>
        <w:rPr>
          <w:sz w:val="21"/>
        </w:rPr>
        <w:t>①全面检查所有租赁设备的状态，确保设备完备，正常运行。</w:t>
      </w:r>
    </w:p>
    <w:p>
      <w:pPr>
        <w:pStyle w:val="null3"/>
        <w:ind w:firstLine="420"/>
        <w:jc w:val="both"/>
      </w:pPr>
      <w:r>
        <w:rPr>
          <w:sz w:val="21"/>
        </w:rPr>
        <w:t>②核实供应商是否履行了合同中规定的全部义务，包括但不限于租赁设备安装调试、维保服务、技术支持等。</w:t>
      </w:r>
    </w:p>
    <w:p>
      <w:pPr>
        <w:pStyle w:val="null3"/>
        <w:ind w:firstLine="420"/>
        <w:jc w:val="both"/>
      </w:pPr>
      <w:r>
        <w:rPr>
          <w:sz w:val="21"/>
        </w:rPr>
        <w:t>③验收方法：现场检查、查阅维护记录、用户访谈等方式进行综合评估。</w:t>
      </w:r>
    </w:p>
    <w:p>
      <w:pPr>
        <w:pStyle w:val="null3"/>
        <w:ind w:firstLine="420"/>
        <w:jc w:val="both"/>
      </w:pPr>
      <w:r>
        <w:rPr>
          <w:sz w:val="21"/>
        </w:rPr>
        <w:t>④验收结果处理：如果验收合格，双方签署验收报告；若有未达标项，需由供应商负责修复或补偿，直至完全符合合同要求。</w:t>
      </w:r>
    </w:p>
    <w:p>
      <w:pPr>
        <w:pStyle w:val="null3"/>
        <w:ind w:firstLine="422"/>
        <w:jc w:val="both"/>
      </w:pPr>
      <w:r>
        <w:rPr>
          <w:sz w:val="21"/>
          <w:b/>
        </w:rPr>
        <w:t>八、设备租赁付款与结算约定</w:t>
      </w:r>
    </w:p>
    <w:p>
      <w:pPr>
        <w:pStyle w:val="null3"/>
        <w:ind w:firstLine="420"/>
        <w:jc w:val="both"/>
      </w:pPr>
      <w:r>
        <w:rPr>
          <w:sz w:val="21"/>
        </w:rPr>
        <w:t>第一阶段：签订租赁服务合同后，组织服务初步验收，通过后支付合同总金额的</w:t>
      </w:r>
      <w:r>
        <w:rPr>
          <w:sz w:val="21"/>
        </w:rPr>
        <w:t>25%；</w:t>
      </w:r>
    </w:p>
    <w:p>
      <w:pPr>
        <w:pStyle w:val="null3"/>
        <w:ind w:firstLine="420"/>
        <w:jc w:val="both"/>
      </w:pPr>
      <w:r>
        <w:rPr>
          <w:sz w:val="21"/>
        </w:rPr>
        <w:t>第二阶段：本服务完成第一年租赁服务后，组织阶段性验收，通过后支付合同总金额的</w:t>
      </w:r>
      <w:r>
        <w:rPr>
          <w:sz w:val="21"/>
        </w:rPr>
        <w:t>25%；</w:t>
      </w:r>
    </w:p>
    <w:p>
      <w:pPr>
        <w:pStyle w:val="null3"/>
        <w:ind w:firstLine="420"/>
        <w:jc w:val="both"/>
      </w:pPr>
      <w:r>
        <w:rPr>
          <w:sz w:val="21"/>
        </w:rPr>
        <w:t>第三阶段：本服务完成第二年租赁服务后，组织阶段性验收，通过后支付合同总金额的</w:t>
      </w:r>
      <w:r>
        <w:rPr>
          <w:sz w:val="21"/>
        </w:rPr>
        <w:t>25%；</w:t>
      </w:r>
    </w:p>
    <w:p>
      <w:pPr>
        <w:pStyle w:val="null3"/>
        <w:ind w:firstLine="420"/>
        <w:jc w:val="both"/>
      </w:pPr>
      <w:r>
        <w:rPr>
          <w:sz w:val="21"/>
        </w:rPr>
        <w:t>第四阶段：本服务完成第三年租赁服务后，组织服务最终验收，通过后支付合同总金额的</w:t>
      </w:r>
      <w:r>
        <w:rPr>
          <w:sz w:val="21"/>
        </w:rPr>
        <w:t>25%；</w:t>
      </w:r>
    </w:p>
    <w:p>
      <w:pPr>
        <w:pStyle w:val="null3"/>
        <w:ind w:firstLine="420"/>
        <w:jc w:val="both"/>
      </w:pPr>
      <w:r>
        <w:rPr>
          <w:sz w:val="21"/>
        </w:rPr>
        <w:t>在上述各期分别达到支付条件后，中标人须在办理付款手续之前</w:t>
      </w:r>
      <w:r>
        <w:rPr>
          <w:sz w:val="21"/>
        </w:rPr>
        <w:t>7个工作日内，向采购人开具合法有效的等额增值税普通发票，中标人提供发票不符合要求的或拒绝提供发票的，采购人有权拒绝付款，且不承担逾期付款的任何责任。</w:t>
      </w:r>
    </w:p>
    <w:p>
      <w:pPr>
        <w:pStyle w:val="null3"/>
        <w:jc w:val="both"/>
      </w:pPr>
      <w:r>
        <w:rPr>
          <w:sz w:val="21"/>
        </w:rPr>
        <w:t>因服务合同使用的是财政资金，付款时间为采购人向财政部门提出办理财政支付申请手续的时间，采购人不承担因政府财政支付部门审核时间所致的延期付款责任。</w:t>
      </w:r>
    </w:p>
    <w:p>
      <w:pPr>
        <w:pStyle w:val="null3"/>
      </w:pPr>
      <w:r>
        <w:rPr/>
        <w:t>采购包1（2025年南沙区教育系统设备租赁服务（广州市南沙第一中学牵头））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租赁设备需在合同签订后1个月内完成租赁设备的安装并组织服务初步验收。（本项目服务周期为3年，正式启动时间以各学校项目租赁合同规定时间为准。）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第1期为(详见第二章采购需求)：支付比例100%，详见第二章采购需求。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其他租赁服务</w:t>
            </w:r>
          </w:p>
        </w:tc>
        <w:tc>
          <w:tcPr>
            <w:tcW w:type="dxa" w:w="933"/>
          </w:tcPr>
          <w:p>
            <w:pPr>
              <w:pStyle w:val="null3"/>
              <w:jc w:val="left"/>
            </w:pPr>
            <w:r>
              <w:rPr/>
              <w:t>广东第二师范学院附属南沙麒麟小学租赁设备包括：4台86寸触控一体机、8台教师办公电脑，服务期限为3年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97,576.87</w:t>
            </w:r>
          </w:p>
        </w:tc>
        <w:tc>
          <w:tcPr>
            <w:tcW w:type="dxa" w:w="933"/>
          </w:tcPr>
          <w:p>
            <w:pPr>
              <w:pStyle w:val="null3"/>
              <w:jc w:val="right"/>
            </w:pPr>
            <w:r>
              <w:rPr/>
              <w:t>97,576.87</w:t>
            </w:r>
          </w:p>
        </w:tc>
        <w:tc>
          <w:tcPr>
            <w:tcW w:type="dxa" w:w="840"/>
          </w:tcPr>
          <w:p>
            <w:pPr>
              <w:pStyle w:val="null3"/>
            </w:pPr>
            <w:r>
              <w:rPr/>
              <w:t>租赁和商务服务业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其他租赁服务</w:t>
            </w:r>
          </w:p>
        </w:tc>
        <w:tc>
          <w:tcPr>
            <w:tcW w:type="dxa" w:w="933"/>
          </w:tcPr>
          <w:p>
            <w:pPr>
              <w:pStyle w:val="null3"/>
              <w:jc w:val="left"/>
            </w:pPr>
            <w:r>
              <w:rPr/>
              <w:t>广州市南沙区黄阁小学租赁设备包括：6台86寸触控一体机、2架移动支架，服务期限为3年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89,377.46</w:t>
            </w:r>
          </w:p>
        </w:tc>
        <w:tc>
          <w:tcPr>
            <w:tcW w:type="dxa" w:w="933"/>
          </w:tcPr>
          <w:p>
            <w:pPr>
              <w:pStyle w:val="null3"/>
              <w:jc w:val="right"/>
            </w:pPr>
            <w:r>
              <w:rPr/>
              <w:t>89,377.46</w:t>
            </w:r>
          </w:p>
        </w:tc>
        <w:tc>
          <w:tcPr>
            <w:tcW w:type="dxa" w:w="840"/>
          </w:tcPr>
          <w:p>
            <w:pPr>
              <w:pStyle w:val="null3"/>
            </w:pPr>
            <w:r>
              <w:rPr/>
              <w:t>租赁和商务服务业</w:t>
            </w:r>
          </w:p>
        </w:tc>
        <w:tc>
          <w:tcPr>
            <w:tcW w:type="dxa" w:w="933"/>
          </w:tcPr>
          <w:p>
            <w:pPr>
              <w:pStyle w:val="null3"/>
            </w:pPr>
            <w:r>
              <w:rPr/>
              <w:t>详见附表二</w:t>
            </w:r>
          </w:p>
        </w:tc>
      </w:tr>
      <w:tr>
        <w:tc>
          <w:tcPr>
            <w:tcW w:type="dxa" w:w="933"/>
          </w:tcPr>
          <w:p>
            <w:pPr>
              <w:pStyle w:val="null3"/>
              <w:jc w:val="center"/>
            </w:pPr>
            <w:r>
              <w:rPr/>
              <w:t>3</w:t>
            </w:r>
          </w:p>
        </w:tc>
        <w:tc>
          <w:tcPr>
            <w:tcW w:type="dxa" w:w="933"/>
          </w:tcPr>
          <w:p>
            <w:pPr>
              <w:pStyle w:val="null3"/>
              <w:jc w:val="left"/>
            </w:pPr>
            <w:r>
              <w:rPr/>
              <w:t>其他租赁服务</w:t>
            </w:r>
          </w:p>
        </w:tc>
        <w:tc>
          <w:tcPr>
            <w:tcW w:type="dxa" w:w="933"/>
          </w:tcPr>
          <w:p>
            <w:pPr>
              <w:pStyle w:val="null3"/>
              <w:jc w:val="left"/>
            </w:pPr>
            <w:r>
              <w:rPr/>
              <w:t>广州市南沙黄阁中学租赁设备包括：17台86寸触控一体机，服务期限为3年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244,701.47</w:t>
            </w:r>
          </w:p>
        </w:tc>
        <w:tc>
          <w:tcPr>
            <w:tcW w:type="dxa" w:w="933"/>
          </w:tcPr>
          <w:p>
            <w:pPr>
              <w:pStyle w:val="null3"/>
              <w:jc w:val="right"/>
            </w:pPr>
            <w:r>
              <w:rPr/>
              <w:t>244,701.47</w:t>
            </w:r>
          </w:p>
        </w:tc>
        <w:tc>
          <w:tcPr>
            <w:tcW w:type="dxa" w:w="840"/>
          </w:tcPr>
          <w:p>
            <w:pPr>
              <w:pStyle w:val="null3"/>
            </w:pPr>
            <w:r>
              <w:rPr/>
              <w:t>租赁和商务服务业</w:t>
            </w:r>
          </w:p>
        </w:tc>
        <w:tc>
          <w:tcPr>
            <w:tcW w:type="dxa" w:w="933"/>
          </w:tcPr>
          <w:p>
            <w:pPr>
              <w:pStyle w:val="null3"/>
            </w:pPr>
            <w:r>
              <w:rPr/>
              <w:t>详见附表三</w:t>
            </w:r>
          </w:p>
        </w:tc>
      </w:tr>
      <w:tr>
        <w:tc>
          <w:tcPr>
            <w:tcW w:type="dxa" w:w="933"/>
          </w:tcPr>
          <w:p>
            <w:pPr>
              <w:pStyle w:val="null3"/>
              <w:jc w:val="center"/>
            </w:pPr>
            <w:r>
              <w:rPr/>
              <w:t>4</w:t>
            </w:r>
          </w:p>
        </w:tc>
        <w:tc>
          <w:tcPr>
            <w:tcW w:type="dxa" w:w="933"/>
          </w:tcPr>
          <w:p>
            <w:pPr>
              <w:pStyle w:val="null3"/>
              <w:jc w:val="left"/>
            </w:pPr>
            <w:r>
              <w:rPr/>
              <w:t>其他租赁服务</w:t>
            </w:r>
          </w:p>
        </w:tc>
        <w:tc>
          <w:tcPr>
            <w:tcW w:type="dxa" w:w="933"/>
          </w:tcPr>
          <w:p>
            <w:pPr>
              <w:pStyle w:val="null3"/>
              <w:jc w:val="left"/>
            </w:pPr>
            <w:r>
              <w:rPr/>
              <w:t>广州市南沙麒麟中学租赁设备包括：102台计算机室电脑，服务期限为3年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510,000.65</w:t>
            </w:r>
          </w:p>
        </w:tc>
        <w:tc>
          <w:tcPr>
            <w:tcW w:type="dxa" w:w="933"/>
          </w:tcPr>
          <w:p>
            <w:pPr>
              <w:pStyle w:val="null3"/>
              <w:jc w:val="right"/>
            </w:pPr>
            <w:r>
              <w:rPr/>
              <w:t>510,000.65</w:t>
            </w:r>
          </w:p>
        </w:tc>
        <w:tc>
          <w:tcPr>
            <w:tcW w:type="dxa" w:w="840"/>
          </w:tcPr>
          <w:p>
            <w:pPr>
              <w:pStyle w:val="null3"/>
            </w:pPr>
            <w:r>
              <w:rPr/>
              <w:t>租赁和商务服务业</w:t>
            </w:r>
          </w:p>
        </w:tc>
        <w:tc>
          <w:tcPr>
            <w:tcW w:type="dxa" w:w="933"/>
          </w:tcPr>
          <w:p>
            <w:pPr>
              <w:pStyle w:val="null3"/>
            </w:pPr>
            <w:r>
              <w:rPr/>
              <w:t>详见附表四</w:t>
            </w:r>
          </w:p>
        </w:tc>
      </w:tr>
      <w:tr>
        <w:tc>
          <w:tcPr>
            <w:tcW w:type="dxa" w:w="933"/>
          </w:tcPr>
          <w:p>
            <w:pPr>
              <w:pStyle w:val="null3"/>
              <w:jc w:val="center"/>
            </w:pPr>
            <w:r>
              <w:rPr/>
              <w:t>5</w:t>
            </w:r>
          </w:p>
        </w:tc>
        <w:tc>
          <w:tcPr>
            <w:tcW w:type="dxa" w:w="933"/>
          </w:tcPr>
          <w:p>
            <w:pPr>
              <w:pStyle w:val="null3"/>
              <w:jc w:val="left"/>
            </w:pPr>
            <w:r>
              <w:rPr/>
              <w:t>其他租赁服务</w:t>
            </w:r>
          </w:p>
        </w:tc>
        <w:tc>
          <w:tcPr>
            <w:tcW w:type="dxa" w:w="933"/>
          </w:tcPr>
          <w:p>
            <w:pPr>
              <w:pStyle w:val="null3"/>
              <w:jc w:val="left"/>
            </w:pPr>
            <w:r>
              <w:rPr/>
              <w:t>广州市南沙第一中学（初高中部）租赁设备包括：广州市南沙第一中学（初中部）5台86寸触控一体机、122台计算机室电脑，广州市南沙第一中学（高中部）5台86寸触控一体机、168台计算机室电脑，服务期限为3年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1,593,943.90</w:t>
            </w:r>
          </w:p>
        </w:tc>
        <w:tc>
          <w:tcPr>
            <w:tcW w:type="dxa" w:w="933"/>
          </w:tcPr>
          <w:p>
            <w:pPr>
              <w:pStyle w:val="null3"/>
              <w:jc w:val="right"/>
            </w:pPr>
            <w:r>
              <w:rPr/>
              <w:t>1,593,943.90</w:t>
            </w:r>
          </w:p>
        </w:tc>
        <w:tc>
          <w:tcPr>
            <w:tcW w:type="dxa" w:w="840"/>
          </w:tcPr>
          <w:p>
            <w:pPr>
              <w:pStyle w:val="null3"/>
            </w:pPr>
            <w:r>
              <w:rPr/>
              <w:t>租赁和商务服务业</w:t>
            </w:r>
          </w:p>
        </w:tc>
        <w:tc>
          <w:tcPr>
            <w:tcW w:type="dxa" w:w="933"/>
          </w:tcPr>
          <w:p>
            <w:pPr>
              <w:pStyle w:val="null3"/>
            </w:pPr>
            <w:r>
              <w:rPr/>
              <w:t>详见附表五</w:t>
            </w:r>
          </w:p>
        </w:tc>
      </w:tr>
      <w:tr>
        <w:tc>
          <w:tcPr>
            <w:tcW w:type="dxa" w:w="933"/>
          </w:tcPr>
          <w:p>
            <w:pPr>
              <w:pStyle w:val="null3"/>
              <w:jc w:val="center"/>
            </w:pPr>
            <w:r>
              <w:rPr/>
              <w:t>6</w:t>
            </w:r>
          </w:p>
        </w:tc>
        <w:tc>
          <w:tcPr>
            <w:tcW w:type="dxa" w:w="933"/>
          </w:tcPr>
          <w:p>
            <w:pPr>
              <w:pStyle w:val="null3"/>
              <w:jc w:val="left"/>
            </w:pPr>
            <w:r>
              <w:rPr/>
              <w:t>其他租赁服务</w:t>
            </w:r>
          </w:p>
        </w:tc>
        <w:tc>
          <w:tcPr>
            <w:tcW w:type="dxa" w:w="933"/>
          </w:tcPr>
          <w:p>
            <w:pPr>
              <w:pStyle w:val="null3"/>
              <w:jc w:val="left"/>
            </w:pPr>
            <w:r>
              <w:rPr/>
              <w:t>广州市南沙区金沙学校租赁设备包括：10台86寸触控一体机、30台教师办公电脑，服务期限为3年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293,942.23</w:t>
            </w:r>
          </w:p>
        </w:tc>
        <w:tc>
          <w:tcPr>
            <w:tcW w:type="dxa" w:w="933"/>
          </w:tcPr>
          <w:p>
            <w:pPr>
              <w:pStyle w:val="null3"/>
              <w:jc w:val="right"/>
            </w:pPr>
            <w:r>
              <w:rPr/>
              <w:t>293,942.23</w:t>
            </w:r>
          </w:p>
        </w:tc>
        <w:tc>
          <w:tcPr>
            <w:tcW w:type="dxa" w:w="840"/>
          </w:tcPr>
          <w:p>
            <w:pPr>
              <w:pStyle w:val="null3"/>
            </w:pPr>
            <w:r>
              <w:rPr/>
              <w:t>租赁和商务服务业</w:t>
            </w:r>
          </w:p>
        </w:tc>
        <w:tc>
          <w:tcPr>
            <w:tcW w:type="dxa" w:w="933"/>
          </w:tcPr>
          <w:p>
            <w:pPr>
              <w:pStyle w:val="null3"/>
            </w:pPr>
            <w:r>
              <w:rPr/>
              <w:t>详见附表六</w:t>
            </w:r>
          </w:p>
        </w:tc>
      </w:tr>
    </w:tbl>
    <w:p>
      <w:pPr>
        <w:pStyle w:val="null3"/>
      </w:pPr>
      <w:r>
        <w:rPr>
          <w:b/>
        </w:rPr>
        <w:t>附表</w:t>
      </w:r>
      <w:r>
        <w:rPr>
          <w:b/>
        </w:rPr>
        <w:t>一</w:t>
      </w:r>
      <w:r>
        <w:rPr>
          <w:b/>
        </w:rPr>
        <w:t>：</w:t>
      </w:r>
      <w:r>
        <w:rPr>
          <w:b/>
        </w:rPr>
        <w:t>广东第二师范学院附属南沙麒麟小学租赁设备包括：4台86寸触控一体机、8台教师办公电脑，服务期限为3年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广州市南沙区黄阁小学租赁设备包括：6台86寸触控一体机、2架移动支架，服务期限为3年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广州市南沙黄阁中学租赁设备包括：17台86寸触控一体机，服务期限为3年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广州市南沙麒麟中学租赁设备包括：102台计算机室电脑，服务期限为3年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广州市南沙第一中学（初高中部）租赁设备包括：广州市南沙第一中学（初中部）5台86寸触控一体机、122台计算机室电脑，广州市南沙第一中学（高中部）5台86寸触控一体机、168台计算机室电脑，服务期限为3年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广州市南沙区金沙学校租赁设备包括：10台86寸触控一体机、30台教师办公电脑，服务期限为3年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1.采购代理机构：本项目是指广州智诚招标有限公司，负责整个采购活动的组织，依法负责编制和发布招标文件，对招标文件拥有最终的解释权，不以任何身份出任评标委员会成员。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广州市南沙第一中学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中标（成交）通知书中的中标（成交）金额作为采购代理服务费的计算基数。参照中华人民共和国国家发展计划委员会颁发的计价格〔2002〕1980号、发改办价格〔2003〕857号及发改价格〔2011〕534号文规定的“服务类”计费标准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姚顺萍</w:t>
      </w:r>
    </w:p>
    <w:p>
      <w:pPr>
        <w:pStyle w:val="null3"/>
        <w:ind w:firstLine="480"/>
      </w:pPr>
      <w:r>
        <w:rPr/>
        <w:t>电话：</w:t>
      </w:r>
      <w:r>
        <w:rPr/>
        <w:t>020-39080907</w:t>
      </w:r>
    </w:p>
    <w:p>
      <w:pPr>
        <w:pStyle w:val="null3"/>
        <w:ind w:firstLine="480"/>
      </w:pPr>
      <w:r>
        <w:rPr/>
        <w:t>传真：</w:t>
      </w:r>
      <w:r>
        <w:rPr/>
        <w:t>/</w:t>
      </w:r>
    </w:p>
    <w:p>
      <w:pPr>
        <w:pStyle w:val="null3"/>
        <w:ind w:firstLine="480"/>
      </w:pPr>
      <w:r>
        <w:rPr/>
        <w:t>邮箱：</w:t>
      </w:r>
      <w:r>
        <w:rPr/>
        <w:t>gzzczbyxgs@163.com</w:t>
      </w:r>
    </w:p>
    <w:p>
      <w:pPr>
        <w:pStyle w:val="null3"/>
        <w:ind w:firstLine="480"/>
      </w:pPr>
      <w:r>
        <w:rPr/>
        <w:t>地址：</w:t>
      </w:r>
      <w:r>
        <w:rPr/>
        <w:t>广州市南沙区进港大道12号奥园中环广场A座1708室</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南沙区教育系统设备租赁服务（广州市南沙第一中学牵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广州智诚招标有限公司</w:t>
      </w:r>
      <w:r>
        <w:rPr/>
        <w:t>统一对外发布。</w:t>
      </w:r>
    </w:p>
    <w:p>
      <w:pPr>
        <w:pStyle w:val="null3"/>
        <w:ind w:firstLine="480"/>
      </w:pPr>
      <w:r>
        <w:rPr/>
        <w:t>（2）对</w:t>
      </w:r>
      <w:r>
        <w:rPr/>
        <w:t>广州智诚招标有限公司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采购包1（2025年南沙区教育系统设备租赁服务（广州市南沙第一中学牵头））：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采购包1（2025年南沙区教育系统设备租赁服务（广州市南沙第一中学牵头））：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分支机构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提供《投标人资格声明函》（具体格式可参照招标公告附件）。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提供《投标人资格声明函》（具体格式可参照招标公告附件）。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提供《投标人资格声明函》（具体格式可参照招标公告附件）。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提供《投标人资格声明函》（具体格式可参照招标公告附件）。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人资格声明函》（具体格式可参照招标公告附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人资格声明函》（具体格式可参照招标公告附件））</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项目属于专门面向中小企业采购的项目。（2）本项目的企业划分标准所属行业为：租赁和商务服务业。（3）投标人须在投标文件中提供《中小企业声明函（工程、服务）》。注：中小企业以投标人填写的《中小企业声明函(工程、服务)》（具体格式可参照招标公告附件）为判定标准，残疾人福利性单位以供应商填写的《残疾人福利性单位声明函》（按投标文件格式与要求）为判定标准，监狱企业须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采购包1（2025年南沙区教育系统设备租赁服务（广州市南沙第一中学牵头））：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投标有效期要求</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投标报价是固定唯一值，且未超项目预算或最高限价的。</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实质性条款响应</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投标文件没有招标文件中规定的其它无效投标情形的。</w:t>
            </w:r>
          </w:p>
        </w:tc>
        <w:tc>
          <w:tcPr>
            <w:tcW w:type="dxa" w:w="4238"/>
          </w:tcPr>
          <w:p>
            <w:pPr>
              <w:pStyle w:val="null3"/>
            </w:pPr>
            <w:r>
              <w:rPr/>
              <w:t>投标文件没有招标文件中规定的其它无效投标情形的。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采购包1(2025年南沙区教育系统设备租赁服务（广州市南沙第一中学牵头）):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产品参数响应情况 (33.0分)</w:t>
            </w:r>
          </w:p>
        </w:tc>
        <w:tc>
          <w:tcPr>
            <w:tcW w:type="dxa" w:w="5076"/>
          </w:tcPr>
          <w:p>
            <w:pPr>
              <w:pStyle w:val="null3"/>
              <w:jc w:val="left"/>
            </w:pPr>
            <w:r>
              <w:rPr/>
              <w:t>对“第二章采购需求”中“教师办公电脑、计算机室电脑、86寸触控一体机”标“▲”的重要参数进行评审，共33项，每满足一项得1分，最高得33分。 【注：如“第二章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服务团队人员配备方案1 (2.5分)</w:t>
            </w:r>
          </w:p>
        </w:tc>
        <w:tc>
          <w:tcPr>
            <w:tcW w:type="dxa" w:w="5076"/>
          </w:tcPr>
          <w:p>
            <w:pPr>
              <w:pStyle w:val="null3"/>
              <w:jc w:val="left"/>
            </w:pPr>
            <w:r>
              <w:rPr/>
              <w:t>根据各投标人提供的服务团队人员配备方案（包括①采购小组、②安装小组、③设备测试小组、④技术支持和售后服务小组、⑤设备管理小组）进行评审：每提供以上任意1点得0.5分，最高得2.5分，不提供的得0分。</w:t>
            </w:r>
          </w:p>
        </w:tc>
      </w:tr>
      <w:tr>
        <w:tc>
          <w:tcPr>
            <w:tcW w:type="dxa" w:w="922"/>
            <w:gridSpan w:val="2"/>
            <w:vMerge/>
          </w:tcPr>
          <w:p/>
        </w:tc>
        <w:tc>
          <w:tcPr>
            <w:tcW w:type="dxa" w:w="2307"/>
          </w:tcPr>
          <w:p>
            <w:pPr>
              <w:pStyle w:val="null3"/>
              <w:jc w:val="left"/>
            </w:pPr>
            <w:r>
              <w:rPr/>
              <w:t>服务团队人员配备方案2 (8.0分)</w:t>
            </w:r>
          </w:p>
        </w:tc>
        <w:tc>
          <w:tcPr>
            <w:tcW w:type="dxa" w:w="5076"/>
          </w:tcPr>
          <w:p>
            <w:pPr>
              <w:pStyle w:val="null3"/>
              <w:jc w:val="left"/>
            </w:pPr>
            <w:r>
              <w:rPr/>
              <w:t>根据各投标人提供的“服务团队人员配备方案1”进行评审：（1）投标人提供的服务团队人员配备方案完全满足且优于采购需求的，得8分；（2）投标人提供的服务团队人员配备方案完全满足采购需求的，得5分；（3）投标人提供的服务团队人员配备方案部分满足采购需求的，得2分。（4）未提供上述相关内容或其他情形，不得分。</w:t>
            </w:r>
          </w:p>
        </w:tc>
      </w:tr>
      <w:tr>
        <w:tc>
          <w:tcPr>
            <w:tcW w:type="dxa" w:w="922"/>
            <w:gridSpan w:val="2"/>
            <w:vMerge/>
          </w:tcPr>
          <w:p/>
        </w:tc>
        <w:tc>
          <w:tcPr>
            <w:tcW w:type="dxa" w:w="2307"/>
          </w:tcPr>
          <w:p>
            <w:pPr>
              <w:pStyle w:val="null3"/>
              <w:jc w:val="left"/>
            </w:pPr>
            <w:r>
              <w:rPr/>
              <w:t>整体服务方案1 (1.5分)</w:t>
            </w:r>
          </w:p>
        </w:tc>
        <w:tc>
          <w:tcPr>
            <w:tcW w:type="dxa" w:w="5076"/>
          </w:tcPr>
          <w:p>
            <w:pPr>
              <w:pStyle w:val="null3"/>
              <w:jc w:val="left"/>
            </w:pPr>
            <w:r>
              <w:rPr/>
              <w:t>根据各投标人提供的整体服务方案（包括①运送及安装服务、②维保服务、③维保期外服务及服务范围内容）进行评审：每提供以上任意1点得0.5分，最高得1.5分，不提供的得0分。</w:t>
            </w:r>
          </w:p>
        </w:tc>
      </w:tr>
      <w:tr>
        <w:tc>
          <w:tcPr>
            <w:tcW w:type="dxa" w:w="922"/>
            <w:gridSpan w:val="2"/>
            <w:vMerge/>
          </w:tcPr>
          <w:p/>
        </w:tc>
        <w:tc>
          <w:tcPr>
            <w:tcW w:type="dxa" w:w="2307"/>
          </w:tcPr>
          <w:p>
            <w:pPr>
              <w:pStyle w:val="null3"/>
              <w:jc w:val="left"/>
            </w:pPr>
            <w:r>
              <w:rPr/>
              <w:t>整体服务方案2 (8.0分)</w:t>
            </w:r>
          </w:p>
        </w:tc>
        <w:tc>
          <w:tcPr>
            <w:tcW w:type="dxa" w:w="5076"/>
          </w:tcPr>
          <w:p>
            <w:pPr>
              <w:pStyle w:val="null3"/>
              <w:jc w:val="left"/>
            </w:pPr>
            <w:r>
              <w:rPr/>
              <w:t>根据各投标人提供的“整体服务方案1”进行评审：（1）投标人提供的整体服务方案完全满足且优于采购需求的，得8分；（2）投标人提供的整体服务方案完全满足采购需求的，得5分；（3）投标人提供的整体服务方案部分满足采购需求的，得2分。（4）未提供上述相关内容或其他情形，不得分。</w:t>
            </w:r>
          </w:p>
        </w:tc>
      </w:tr>
      <w:tr>
        <w:tc>
          <w:tcPr>
            <w:tcW w:type="dxa" w:w="922"/>
            <w:gridSpan w:val="2"/>
            <w:vMerge/>
          </w:tcPr>
          <w:p/>
        </w:tc>
        <w:tc>
          <w:tcPr>
            <w:tcW w:type="dxa" w:w="2307"/>
          </w:tcPr>
          <w:p>
            <w:pPr>
              <w:pStyle w:val="null3"/>
              <w:jc w:val="left"/>
            </w:pPr>
            <w:r>
              <w:rPr/>
              <w:t>提供售后服务承诺函情况 (6.0分)</w:t>
            </w:r>
          </w:p>
        </w:tc>
        <w:tc>
          <w:tcPr>
            <w:tcW w:type="dxa" w:w="5076"/>
          </w:tcPr>
          <w:p>
            <w:pPr>
              <w:pStyle w:val="null3"/>
              <w:jc w:val="left"/>
            </w:pPr>
            <w:r>
              <w:rPr/>
              <w:t>提供所投教师办公电脑、计算机室电脑、86寸触控一体机的售后服务承诺函并加盖公章，按要求每提供一个产品得2分，本项最高6分。 【注：1.以上产品属于同一生产厂商的，可以集中出具一份售后服务承诺函；2.必须包含针对本项目不少于三年原厂设备保修、技术支持和接入服务、7×24小时响应及现场处理服务；不符合或不提供不得分】</w:t>
            </w:r>
          </w:p>
        </w:tc>
      </w:tr>
      <w:tr>
        <w:tc>
          <w:tcPr>
            <w:tcW w:type="dxa" w:w="922"/>
            <w:gridSpan w:val="2"/>
            <w:vMerge/>
          </w:tcPr>
          <w:p/>
        </w:tc>
        <w:tc>
          <w:tcPr>
            <w:tcW w:type="dxa" w:w="2307"/>
          </w:tcPr>
          <w:p>
            <w:pPr>
              <w:pStyle w:val="null3"/>
              <w:jc w:val="left"/>
            </w:pPr>
            <w:r>
              <w:rPr/>
              <w:t>采用优先产品响应情况 (6.0分)</w:t>
            </w:r>
          </w:p>
        </w:tc>
        <w:tc>
          <w:tcPr>
            <w:tcW w:type="dxa" w:w="5076"/>
          </w:tcPr>
          <w:p>
            <w:pPr>
              <w:pStyle w:val="null3"/>
              <w:jc w:val="left"/>
            </w:pPr>
            <w:r>
              <w:rPr/>
              <w:t>所投产品每提供一份环境标志产品认证证书，得2分，最高得6分。不符合或不提供不得分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同类项目业绩情况（分支机构投标的，总公司（总所）业绩可纳入评审） (4.0分)</w:t>
            </w:r>
          </w:p>
        </w:tc>
        <w:tc>
          <w:tcPr>
            <w:tcW w:type="dxa" w:w="5076"/>
          </w:tcPr>
          <w:p>
            <w:pPr>
              <w:pStyle w:val="null3"/>
              <w:jc w:val="left"/>
            </w:pPr>
            <w:r>
              <w:rPr/>
              <w:t>根据投标人自2022年1月1日起至投标截止时间内承接的触控一体机或计算机或其他教学类设备租赁服务业绩进行评分，每提供一个业绩得1分，最高得4分。 【注：需提供同类项目业绩合同关键页（至少包含业绩内容、合同双方盖章页）的扫描件，业绩认定时间以合同签订日为准，不提供或无法判断的不得分。】</w:t>
            </w:r>
          </w:p>
        </w:tc>
      </w:tr>
      <w:tr>
        <w:tc>
          <w:tcPr>
            <w:tcW w:type="dxa" w:w="922"/>
            <w:gridSpan w:val="2"/>
            <w:vMerge/>
          </w:tcPr>
          <w:p/>
        </w:tc>
        <w:tc>
          <w:tcPr>
            <w:tcW w:type="dxa" w:w="2307"/>
          </w:tcPr>
          <w:p>
            <w:pPr>
              <w:pStyle w:val="null3"/>
              <w:jc w:val="left"/>
            </w:pPr>
            <w:r>
              <w:rPr/>
              <w:t>供应商综合实力 (12.0分)</w:t>
            </w:r>
          </w:p>
        </w:tc>
        <w:tc>
          <w:tcPr>
            <w:tcW w:type="dxa" w:w="5076"/>
          </w:tcPr>
          <w:p>
            <w:pPr>
              <w:pStyle w:val="null3"/>
              <w:jc w:val="left"/>
            </w:pPr>
            <w:r>
              <w:rPr/>
              <w:t>为保障项目服务质量，对投标人综合实力进行评审： 投标人具备有效的质量管理体系认证证书、环境管理体系认证证书、职业健康安全管理体系认证证书，证书均在有效期内，每个得4分，本小项最高得12分。 【注：须提供有效期内的证书扫描件及认证认可业务信息统一查询平台（http://cx.cnca.cn）的查询截图，证书状态须为“有效”，公开信息中无法查询或与公开信息不一致的，投标人必须提供发证机构出具的证明函。未提供或证书失效不得分。】</w:t>
            </w:r>
          </w:p>
        </w:tc>
      </w:tr>
      <w:tr>
        <w:tc>
          <w:tcPr>
            <w:tcW w:type="dxa" w:w="922"/>
            <w:gridSpan w:val="2"/>
            <w:vMerge/>
          </w:tcPr>
          <w:p/>
        </w:tc>
        <w:tc>
          <w:tcPr>
            <w:tcW w:type="dxa" w:w="2307"/>
          </w:tcPr>
          <w:p>
            <w:pPr>
              <w:pStyle w:val="null3"/>
              <w:jc w:val="left"/>
            </w:pPr>
            <w:r>
              <w:rPr/>
              <w:t>响应速度 (4.0分)</w:t>
            </w:r>
          </w:p>
        </w:tc>
        <w:tc>
          <w:tcPr>
            <w:tcW w:type="dxa" w:w="5076"/>
          </w:tcPr>
          <w:p>
            <w:pPr>
              <w:pStyle w:val="null3"/>
              <w:jc w:val="left"/>
            </w:pPr>
            <w:r>
              <w:rPr/>
              <w:t>根据投标人提供的响应速度进行评审： 1.投标人承诺在接到采购人故障报告后60分钟（含60分钟）内做出响应，并根据问题的严重程度，在4个工作日内完成维修或更换的。得4分； 2.投标人承诺在接到采购人故障报告后90分钟（含90分钟）内做出响应，并根据问题的严重程度，在5个工作日内完成维修或更换的。得2.5分； 3.投标人承诺在接到采购人故障报告后120分钟（含120分钟）内做出响应，并根据问题的严重程度，在6个工作日内完成维修或更换的。得1分； 4.其他情况或不符合或不提供不得分； 注：投标人提供承诺函（格式自拟）加盖公章，不提供或不符合不得分。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广州市政府采购合同</w:t>
      </w:r>
    </w:p>
    <w:p>
      <w:pPr>
        <w:pStyle w:val="null3"/>
        <w:jc w:val="center"/>
      </w:pPr>
      <w:r>
        <w:rPr>
          <w:sz w:val="24"/>
          <w:b/>
        </w:rPr>
        <w:t>注</w:t>
      </w:r>
      <w:r>
        <w:rPr>
          <w:sz w:val="24"/>
          <w:b/>
        </w:rPr>
        <w:t>:</w:t>
      </w:r>
      <w:r>
        <w:rPr>
          <w:sz w:val="24"/>
          <w:b/>
        </w:rPr>
        <w:t>本合同条款仅供参考</w:t>
      </w:r>
      <w:r>
        <w:rPr>
          <w:sz w:val="24"/>
          <w:b/>
        </w:rPr>
        <w:t>,</w:t>
      </w:r>
      <w:r>
        <w:rPr>
          <w:sz w:val="24"/>
          <w:b/>
        </w:rPr>
        <w:t>甲乙双方可根据实际情况进行补充。</w:t>
      </w:r>
    </w:p>
    <w:p>
      <w:pPr>
        <w:pStyle w:val="null3"/>
        <w:jc w:val="center"/>
      </w:pPr>
      <w:r>
        <w:rPr>
          <w:sz w:val="24"/>
          <w:b/>
        </w:rPr>
        <w:t>一、总</w:t>
      </w:r>
      <w:r>
        <w:rPr>
          <w:sz w:val="24"/>
          <w:b/>
        </w:rPr>
        <w:t xml:space="preserve">   </w:t>
      </w:r>
      <w:r>
        <w:rPr>
          <w:sz w:val="24"/>
          <w:b/>
        </w:rPr>
        <w:t>则</w:t>
      </w:r>
    </w:p>
    <w:p>
      <w:pPr>
        <w:pStyle w:val="null3"/>
        <w:jc w:val="both"/>
      </w:pPr>
      <w:r>
        <w:rPr>
          <w:sz w:val="21"/>
          <w:b/>
          <w:color w:val="000000"/>
        </w:rPr>
        <w:t>第一条</w:t>
      </w:r>
      <w:r>
        <w:rPr>
          <w:sz w:val="21"/>
          <w:color w:val="000000"/>
        </w:rPr>
        <w:t>合同当事人</w:t>
      </w:r>
    </w:p>
    <w:p>
      <w:pPr>
        <w:pStyle w:val="null3"/>
        <w:jc w:val="both"/>
      </w:pPr>
      <w:r>
        <w:rPr>
          <w:sz w:val="21"/>
          <w:color w:val="000000"/>
        </w:rPr>
        <w:t>甲方（采购人）：</w:t>
      </w:r>
      <w:r>
        <w:rPr>
          <w:sz w:val="21"/>
          <w:u w:val="single"/>
        </w:rPr>
        <w:t xml:space="preserve">               </w:t>
      </w:r>
    </w:p>
    <w:p>
      <w:pPr>
        <w:pStyle w:val="null3"/>
        <w:jc w:val="both"/>
      </w:pPr>
      <w:r>
        <w:rPr>
          <w:sz w:val="21"/>
          <w:color w:val="000000"/>
        </w:rPr>
        <w:t>乙方（中标人）：</w:t>
      </w:r>
      <w:r>
        <w:rPr>
          <w:sz w:val="21"/>
          <w:u w:val="single"/>
        </w:rPr>
        <w:t xml:space="preserve">               </w:t>
      </w:r>
    </w:p>
    <w:p>
      <w:pPr>
        <w:pStyle w:val="null3"/>
        <w:ind w:firstLine="480"/>
        <w:jc w:val="both"/>
      </w:pPr>
      <w:r>
        <w:rPr>
          <w:sz w:val="21"/>
          <w:color w:val="000000"/>
        </w:rPr>
        <w:t>根据</w:t>
      </w:r>
      <w:r>
        <w:rPr>
          <w:sz w:val="21"/>
        </w:rPr>
        <w:t>《中华人民共和国民法典》</w:t>
      </w:r>
      <w:r>
        <w:rPr>
          <w:sz w:val="21"/>
          <w:color w:val="000000"/>
        </w:rPr>
        <w:t>《中华人民共和国政府采购法》及</w:t>
      </w:r>
      <w:r>
        <w:rPr>
          <w:sz w:val="21"/>
          <w:color w:val="000000"/>
        </w:rPr>
        <w:t>“</w:t>
      </w:r>
      <w:r>
        <w:rPr>
          <w:sz w:val="21"/>
          <w:u w:val="single"/>
        </w:rPr>
        <w:t xml:space="preserve">               </w:t>
      </w:r>
      <w:r>
        <w:rPr>
          <w:sz w:val="21"/>
          <w:color w:val="000000"/>
        </w:rPr>
        <w:t>服务（</w:t>
      </w:r>
      <w:r>
        <w:rPr>
          <w:sz w:val="21"/>
          <w:color w:val="000000"/>
        </w:rPr>
        <w:t>XX单位牵头）”（项目编号：</w:t>
      </w:r>
      <w:r>
        <w:rPr>
          <w:sz w:val="21"/>
          <w:u w:val="single"/>
        </w:rPr>
        <w:t xml:space="preserve">    </w:t>
      </w:r>
      <w:r>
        <w:rPr>
          <w:sz w:val="21"/>
          <w:color w:val="000000"/>
        </w:rPr>
        <w:t>）采购文件的要求和采购结果，经甲乙双方协商一致，签订本合同。双方共同遵守如下条款（技术说明及其他有关合同项目的特定信息由合同附件予以说明，合同附件及本项目的招标文件、投标文件、中标通知书、在实施过程中双方共同签署的补充文件等均为本合同不可分割之一部分）。</w:t>
      </w:r>
    </w:p>
    <w:p>
      <w:pPr>
        <w:pStyle w:val="null3"/>
        <w:ind w:firstLine="480"/>
        <w:jc w:val="both"/>
      </w:pPr>
      <w:r>
        <w:rPr>
          <w:sz w:val="21"/>
          <w:color w:val="000000"/>
        </w:rPr>
        <w:t>乙方提供服务的受益人为甲方，甲乙双方均应对履行本合同承担相应的责任。</w:t>
      </w:r>
    </w:p>
    <w:p>
      <w:pPr>
        <w:pStyle w:val="null3"/>
        <w:jc w:val="both"/>
      </w:pPr>
      <w:r>
        <w:rPr>
          <w:sz w:val="21"/>
          <w:b/>
        </w:rPr>
        <w:t>二、采购内容及服务要求</w:t>
      </w:r>
    </w:p>
    <w:p>
      <w:pPr>
        <w:pStyle w:val="null3"/>
        <w:jc w:val="both"/>
      </w:pPr>
      <w:r>
        <w:rPr>
          <w:sz w:val="21"/>
          <w:b/>
        </w:rPr>
        <w:t>第三条</w:t>
      </w:r>
      <w:r>
        <w:rPr>
          <w:sz w:val="21"/>
        </w:rPr>
        <w:t>采购内容</w:t>
      </w:r>
    </w:p>
    <w:p>
      <w:pPr>
        <w:pStyle w:val="null3"/>
        <w:ind w:firstLine="480"/>
        <w:jc w:val="both"/>
      </w:pPr>
      <w:r>
        <w:rPr>
          <w:sz w:val="21"/>
        </w:rPr>
        <w:t>乙方根据甲方要求提供以下租赁服务：</w:t>
      </w:r>
      <w:r>
        <w:rPr>
          <w:sz w:val="21"/>
          <w:b/>
        </w:rPr>
        <w:t>见附件《报价明细表》</w:t>
      </w:r>
      <w:r>
        <w:rPr>
          <w:sz w:val="21"/>
        </w:rPr>
        <w:t>。</w:t>
      </w:r>
    </w:p>
    <w:p>
      <w:pPr>
        <w:pStyle w:val="null3"/>
        <w:jc w:val="both"/>
      </w:pPr>
      <w:r>
        <w:rPr>
          <w:sz w:val="21"/>
          <w:b/>
        </w:rPr>
        <w:t>第四条</w:t>
      </w:r>
      <w:r>
        <w:rPr>
          <w:sz w:val="21"/>
        </w:rPr>
        <w:t>租赁产品要求</w:t>
      </w:r>
    </w:p>
    <w:p>
      <w:pPr>
        <w:pStyle w:val="null3"/>
        <w:ind w:firstLine="240"/>
        <w:jc w:val="both"/>
      </w:pPr>
      <w:r>
        <w:rPr>
          <w:sz w:val="21"/>
          <w:color w:val="000000"/>
        </w:rPr>
        <w:t>（一）</w:t>
      </w:r>
      <w:r>
        <w:rPr>
          <w:sz w:val="21"/>
        </w:rPr>
        <w:t>乙方应保证所租赁的产品是全新、未使用过的原装合格正品，并完全符合合同规定的质量、规格和性能的要求。</w:t>
      </w:r>
    </w:p>
    <w:p>
      <w:pPr>
        <w:pStyle w:val="null3"/>
        <w:ind w:firstLine="240"/>
        <w:jc w:val="both"/>
      </w:pPr>
      <w:r>
        <w:rPr>
          <w:sz w:val="21"/>
          <w:color w:val="000000"/>
        </w:rPr>
        <w:t>（二）乙方应保证所租赁</w:t>
      </w:r>
      <w:r>
        <w:rPr>
          <w:sz w:val="21"/>
        </w:rPr>
        <w:t>产品需提供出厂合格证和</w:t>
      </w:r>
      <w:r>
        <w:rPr>
          <w:sz w:val="21"/>
        </w:rPr>
        <w:t>3C认证证书。</w:t>
      </w:r>
    </w:p>
    <w:p>
      <w:pPr>
        <w:pStyle w:val="null3"/>
        <w:ind w:firstLine="240"/>
        <w:jc w:val="both"/>
      </w:pPr>
      <w:r>
        <w:rPr>
          <w:sz w:val="21"/>
          <w:color w:val="000000"/>
        </w:rPr>
        <w:t>（三）</w:t>
      </w:r>
      <w:r>
        <w:rPr>
          <w:sz w:val="21"/>
        </w:rPr>
        <w:t>乙方应保证其提供的租赁设备在正确安装、正常使用和保养条件下，在其使用寿命内具有良好的性能。初步验收后，在质量保证期内，乙方应对由于设计、工艺、保管或材料的缺陷所发生的任何不足或故障负责，所需费用由乙方承担。</w:t>
      </w:r>
    </w:p>
    <w:p>
      <w:pPr>
        <w:pStyle w:val="null3"/>
        <w:ind w:firstLine="240"/>
        <w:jc w:val="both"/>
      </w:pPr>
      <w:r>
        <w:rPr>
          <w:sz w:val="21"/>
          <w:color w:val="000000"/>
        </w:rPr>
        <w:t>（四）</w:t>
      </w:r>
      <w:r>
        <w:rPr>
          <w:sz w:val="21"/>
        </w:rPr>
        <w:t>除合同另有规定外，乙方提供的全部租赁设备均应按标准保护措施进行包装。该包装应适应于远距离运输、防潮、防震、防锈和防野蛮装卸，以确保租赁设备安全无损运抵指定地点。由于包装不善所引起的货物损失均由乙方承担。每一包装单元内应附详细的装箱单和质量合格证。</w:t>
      </w:r>
    </w:p>
    <w:p>
      <w:pPr>
        <w:pStyle w:val="null3"/>
        <w:ind w:firstLine="240"/>
        <w:jc w:val="both"/>
      </w:pPr>
      <w:r>
        <w:rPr>
          <w:sz w:val="21"/>
        </w:rPr>
        <w:t>（六）服务期间（项目完成期限）</w:t>
      </w:r>
    </w:p>
    <w:p>
      <w:pPr>
        <w:pStyle w:val="null3"/>
        <w:ind w:firstLine="240"/>
        <w:jc w:val="both"/>
      </w:pPr>
      <w:r>
        <w:rPr>
          <w:sz w:val="21"/>
        </w:rPr>
        <w:t>1.委托服务期间自合同签订之日起至质保期满止。服务期满后，甲方可无偿继续享有租赁设备的使用权。</w:t>
      </w:r>
    </w:p>
    <w:p>
      <w:pPr>
        <w:pStyle w:val="null3"/>
        <w:jc w:val="center"/>
      </w:pPr>
      <w:r>
        <w:rPr>
          <w:sz w:val="21"/>
          <w:b/>
        </w:rPr>
        <w:t>三、合同总价及付款方式</w:t>
      </w:r>
    </w:p>
    <w:p>
      <w:pPr>
        <w:pStyle w:val="null3"/>
        <w:jc w:val="both"/>
      </w:pPr>
      <w:r>
        <w:rPr>
          <w:sz w:val="21"/>
          <w:b/>
        </w:rPr>
        <w:t>第五条</w:t>
      </w:r>
      <w:r>
        <w:rPr>
          <w:sz w:val="21"/>
        </w:rPr>
        <w:t>合同总价为人民币（大写）：</w:t>
      </w:r>
      <w:r>
        <w:rPr>
          <w:sz w:val="21"/>
          <w:b/>
          <w:u w:val="single"/>
        </w:rPr>
        <w:t xml:space="preserve">             </w:t>
      </w:r>
      <w:r>
        <w:rPr>
          <w:sz w:val="21"/>
        </w:rPr>
        <w:t>，即</w:t>
      </w:r>
      <w:r>
        <w:rPr>
          <w:sz w:val="21"/>
          <w:b/>
        </w:rPr>
        <w:t>￥</w:t>
      </w:r>
      <w:r>
        <w:rPr>
          <w:sz w:val="21"/>
          <w:b/>
          <w:u w:val="single"/>
        </w:rPr>
        <w:t xml:space="preserve">               </w:t>
      </w:r>
      <w:r>
        <w:rPr>
          <w:sz w:val="21"/>
          <w:b/>
          <w:u w:val="single"/>
        </w:rPr>
        <w:t>元</w:t>
      </w:r>
      <w:r>
        <w:rPr>
          <w:sz w:val="21"/>
          <w:b/>
        </w:rPr>
        <w:t>。</w:t>
      </w:r>
      <w:r>
        <w:rPr>
          <w:sz w:val="21"/>
        </w:rPr>
        <w:t>该合同总价是设备租赁租金、包装、运输、安装调试、检测及验收合格之前及</w:t>
      </w:r>
      <w:r>
        <w:rPr>
          <w:sz w:val="21"/>
        </w:rPr>
        <w:t>3年质保期内服务及备品备件发生的所有含税费用。本合同执行期间合同总价不变。</w:t>
      </w:r>
    </w:p>
    <w:p>
      <w:pPr>
        <w:pStyle w:val="null3"/>
        <w:jc w:val="both"/>
      </w:pPr>
      <w:r>
        <w:rPr>
          <w:sz w:val="21"/>
          <w:b/>
        </w:rPr>
        <w:t>第六条</w:t>
      </w:r>
      <w:r>
        <w:rPr>
          <w:sz w:val="21"/>
        </w:rPr>
        <w:t>付款方式</w:t>
      </w:r>
    </w:p>
    <w:p>
      <w:pPr>
        <w:pStyle w:val="null3"/>
        <w:ind w:firstLine="480"/>
        <w:jc w:val="both"/>
      </w:pPr>
      <w:r>
        <w:rPr>
          <w:sz w:val="21"/>
        </w:rPr>
        <w:t>1）合同签订生效并通过初步验收后，支付合同总价的25%</w:t>
      </w:r>
      <w:r>
        <w:rPr>
          <w:sz w:val="21"/>
          <w:b/>
          <w:u w:val="single"/>
        </w:rPr>
        <w:t>（即￥</w:t>
      </w:r>
      <w:r>
        <w:rPr>
          <w:sz w:val="21"/>
          <w:b/>
          <w:u w:val="single"/>
        </w:rPr>
        <w:t xml:space="preserve">            </w:t>
      </w:r>
      <w:r>
        <w:rPr>
          <w:sz w:val="21"/>
          <w:b/>
          <w:u w:val="single"/>
        </w:rPr>
        <w:t>元，大写金额：</w:t>
      </w:r>
      <w:r>
        <w:rPr>
          <w:sz w:val="21"/>
          <w:b/>
          <w:u w:val="single"/>
        </w:rPr>
        <w:t xml:space="preserve">                </w:t>
      </w:r>
      <w:r>
        <w:rPr>
          <w:sz w:val="21"/>
          <w:b/>
          <w:u w:val="single"/>
        </w:rPr>
        <w:t>元整）</w:t>
      </w:r>
      <w:r>
        <w:rPr>
          <w:sz w:val="21"/>
          <w:b/>
        </w:rPr>
        <w:t>；</w:t>
      </w:r>
    </w:p>
    <w:p>
      <w:pPr>
        <w:pStyle w:val="null3"/>
        <w:ind w:firstLine="480"/>
        <w:jc w:val="both"/>
      </w:pPr>
      <w:r>
        <w:rPr>
          <w:sz w:val="21"/>
        </w:rPr>
        <w:t>2）完成第一年租赁服务后，组织阶段性验收，通过后支付支付合同总价的25%</w:t>
      </w:r>
      <w:r>
        <w:rPr>
          <w:sz w:val="21"/>
          <w:b/>
          <w:u w:val="single"/>
        </w:rPr>
        <w:t>（即￥</w:t>
      </w:r>
      <w:r>
        <w:rPr>
          <w:sz w:val="21"/>
          <w:b/>
          <w:u w:val="single"/>
        </w:rPr>
        <w:t xml:space="preserve">              </w:t>
      </w:r>
      <w:r>
        <w:rPr>
          <w:sz w:val="21"/>
          <w:b/>
          <w:u w:val="single"/>
        </w:rPr>
        <w:t>元，大写金额：</w:t>
      </w:r>
      <w:r>
        <w:rPr>
          <w:sz w:val="21"/>
          <w:b/>
          <w:u w:val="single"/>
        </w:rPr>
        <w:t xml:space="preserve">                       </w:t>
      </w:r>
      <w:r>
        <w:rPr>
          <w:sz w:val="21"/>
          <w:b/>
          <w:u w:val="single"/>
        </w:rPr>
        <w:t>元整）</w:t>
      </w:r>
      <w:r>
        <w:rPr>
          <w:sz w:val="21"/>
        </w:rPr>
        <w:t>；</w:t>
      </w:r>
    </w:p>
    <w:p>
      <w:pPr>
        <w:pStyle w:val="null3"/>
        <w:ind w:firstLine="480"/>
        <w:jc w:val="both"/>
      </w:pPr>
      <w:r>
        <w:rPr>
          <w:sz w:val="21"/>
        </w:rPr>
        <w:t>3）完成第二年租赁服务后，组织阶段性验收，通过后支付合同总价的25%</w:t>
      </w:r>
      <w:r>
        <w:rPr>
          <w:sz w:val="21"/>
          <w:b/>
          <w:u w:val="single"/>
        </w:rPr>
        <w:t>（即￥</w:t>
      </w:r>
      <w:r>
        <w:rPr>
          <w:sz w:val="21"/>
          <w:b/>
          <w:u w:val="single"/>
        </w:rPr>
        <w:t xml:space="preserve">        </w:t>
      </w:r>
      <w:r>
        <w:rPr>
          <w:sz w:val="21"/>
          <w:b/>
          <w:u w:val="single"/>
        </w:rPr>
        <w:t>元，大写金额：</w:t>
      </w:r>
      <w:r>
        <w:rPr>
          <w:sz w:val="21"/>
          <w:b/>
          <w:u w:val="single"/>
        </w:rPr>
        <w:t xml:space="preserve">                           </w:t>
      </w:r>
      <w:r>
        <w:rPr>
          <w:sz w:val="21"/>
          <w:b/>
          <w:u w:val="single"/>
        </w:rPr>
        <w:t>元整）</w:t>
      </w:r>
      <w:r>
        <w:rPr>
          <w:sz w:val="21"/>
        </w:rPr>
        <w:t>；</w:t>
      </w:r>
    </w:p>
    <w:p>
      <w:pPr>
        <w:pStyle w:val="null3"/>
        <w:ind w:firstLine="480"/>
        <w:jc w:val="both"/>
      </w:pPr>
      <w:r>
        <w:rPr>
          <w:sz w:val="21"/>
        </w:rPr>
        <w:t>4）完成第三年租赁服务后，组织最终验收，通过后支付合同总价的25%</w:t>
      </w:r>
      <w:r>
        <w:rPr>
          <w:sz w:val="21"/>
          <w:b/>
          <w:u w:val="single"/>
        </w:rPr>
        <w:t>（即￥</w:t>
      </w:r>
      <w:r>
        <w:rPr>
          <w:sz w:val="21"/>
          <w:b/>
          <w:u w:val="single"/>
        </w:rPr>
        <w:t xml:space="preserve">        </w:t>
      </w:r>
      <w:r>
        <w:rPr>
          <w:sz w:val="21"/>
          <w:b/>
          <w:u w:val="single"/>
        </w:rPr>
        <w:t>元，大写金额：</w:t>
      </w:r>
      <w:r>
        <w:rPr>
          <w:sz w:val="21"/>
          <w:b/>
          <w:u w:val="single"/>
        </w:rPr>
        <w:t xml:space="preserve">                           </w:t>
      </w:r>
      <w:r>
        <w:rPr>
          <w:sz w:val="21"/>
          <w:b/>
          <w:u w:val="single"/>
        </w:rPr>
        <w:t>元整）</w:t>
      </w:r>
      <w:r>
        <w:rPr>
          <w:sz w:val="21"/>
        </w:rPr>
        <w:t>；</w:t>
      </w:r>
    </w:p>
    <w:p>
      <w:pPr>
        <w:pStyle w:val="null3"/>
        <w:ind w:firstLine="480"/>
        <w:jc w:val="both"/>
      </w:pPr>
      <w:r>
        <w:rPr>
          <w:sz w:val="21"/>
        </w:rPr>
        <w:t xml:space="preserve">  </w:t>
      </w:r>
      <w:r>
        <w:rPr>
          <w:sz w:val="21"/>
        </w:rPr>
        <w:t>乙方应在甲方每次计划付款前【</w:t>
      </w:r>
      <w:r>
        <w:rPr>
          <w:sz w:val="21"/>
        </w:rPr>
        <w:t>3】个工作日内开具合法有效的等额发票，乙方提供发票不符合要求的或拒绝提供发票的，甲方有权拒绝付款，且不承担逾期付款的任何责任。</w:t>
      </w:r>
    </w:p>
    <w:p>
      <w:pPr>
        <w:pStyle w:val="null3"/>
        <w:ind w:firstLine="480"/>
        <w:jc w:val="both"/>
      </w:pPr>
      <w:r>
        <w:rPr>
          <w:sz w:val="21"/>
        </w:rPr>
        <w:t>若因乙方提供材料不及时、不真实等原因而影响甲方办理付款手续，乙方负全责。因甲方使用的是财政资金，甲方的付款时间为向政府采购支付部门提出办理财政支付申请手续的时间（不含政府财政支付部门审核的时间），在规定时间内提出支付申请手续后即视为甲方已经按期支付。</w:t>
      </w:r>
    </w:p>
    <w:p>
      <w:pPr>
        <w:pStyle w:val="null3"/>
        <w:ind w:firstLine="480"/>
        <w:jc w:val="center"/>
      </w:pPr>
      <w:r>
        <w:rPr>
          <w:sz w:val="21"/>
          <w:b/>
        </w:rPr>
        <w:t>四、租赁服务交付及验收</w:t>
      </w:r>
    </w:p>
    <w:p>
      <w:pPr>
        <w:pStyle w:val="null3"/>
        <w:jc w:val="both"/>
      </w:pPr>
      <w:r>
        <w:rPr>
          <w:sz w:val="21"/>
          <w:b/>
        </w:rPr>
        <w:t>第七条</w:t>
      </w:r>
      <w:r>
        <w:rPr>
          <w:sz w:val="21"/>
        </w:rPr>
        <w:t>项目实施期限：合同签订后</w:t>
      </w:r>
      <w:r>
        <w:rPr>
          <w:sz w:val="21"/>
          <w:u w:val="single"/>
        </w:rPr>
        <w:t xml:space="preserve">   </w:t>
      </w:r>
      <w:r>
        <w:rPr>
          <w:sz w:val="21"/>
          <w:u w:val="single"/>
        </w:rPr>
        <w:t xml:space="preserve"> </w:t>
      </w:r>
      <w:r>
        <w:rPr>
          <w:sz w:val="21"/>
          <w:u w:val="single"/>
        </w:rPr>
        <w:t xml:space="preserve">  </w:t>
      </w:r>
      <w:r>
        <w:rPr>
          <w:sz w:val="21"/>
        </w:rPr>
        <w:t>天内须开始租赁设备到货，</w:t>
      </w:r>
      <w:r>
        <w:rPr>
          <w:sz w:val="21"/>
          <w:u w:val="single"/>
        </w:rPr>
        <w:t xml:space="preserve">  </w:t>
      </w:r>
      <w:r>
        <w:rPr>
          <w:sz w:val="21"/>
          <w:u w:val="single"/>
        </w:rPr>
        <w:t xml:space="preserve">  </w:t>
      </w:r>
      <w:r>
        <w:rPr>
          <w:sz w:val="21"/>
          <w:u w:val="single"/>
        </w:rPr>
        <w:t xml:space="preserve">  </w:t>
      </w:r>
      <w:r>
        <w:rPr>
          <w:sz w:val="21"/>
        </w:rPr>
        <w:t>个月内完成租赁设备安装。</w:t>
      </w:r>
    </w:p>
    <w:p>
      <w:pPr>
        <w:pStyle w:val="null3"/>
        <w:jc w:val="both"/>
      </w:pPr>
      <w:r>
        <w:rPr>
          <w:sz w:val="21"/>
          <w:b/>
        </w:rPr>
        <w:t>第八条</w:t>
      </w:r>
      <w:r>
        <w:rPr>
          <w:sz w:val="21"/>
        </w:rPr>
        <w:t>交货地点：甲方指定地点。</w:t>
      </w:r>
    </w:p>
    <w:p>
      <w:pPr>
        <w:pStyle w:val="null3"/>
        <w:jc w:val="both"/>
      </w:pPr>
      <w:r>
        <w:rPr>
          <w:sz w:val="21"/>
          <w:b/>
        </w:rPr>
        <w:t>第九条</w:t>
      </w:r>
      <w:r>
        <w:rPr>
          <w:sz w:val="21"/>
        </w:rPr>
        <w:t>由乙方负责免费运输租赁设备，甲方与乙方一起进行到货验收，由乙方完成租赁设备的安装调试工作。产品若有国家标准按照国家标准验收，若无国家标准按行业标准验收，为原制造商制造的全新产品，整体无污染、无侵权行为、表面无划损、无任何缺陷隐患，在中国境内可依常规安全合法使用，同时符合本合同约定的质量要求。</w:t>
      </w:r>
    </w:p>
    <w:p>
      <w:pPr>
        <w:pStyle w:val="null3"/>
        <w:ind w:firstLine="480"/>
        <w:jc w:val="both"/>
      </w:pPr>
      <w:r>
        <w:rPr>
          <w:sz w:val="21"/>
        </w:rPr>
        <w:t>如到货验收不符合本合同约定的，甲方有权要求乙方在</w:t>
      </w:r>
      <w:r>
        <w:rPr>
          <w:sz w:val="21"/>
        </w:rPr>
        <w:t>5 个工作日内负责更换同等规格的租赁设备并重新申请甲方进行到货验收，直至到货验收合格为止。在到货验收合格后 30 个工作日内，如甲方发现产品存在质量问题的，甲方仍有权要求乙方限期更换。</w:t>
      </w:r>
    </w:p>
    <w:p>
      <w:pPr>
        <w:pStyle w:val="null3"/>
        <w:jc w:val="both"/>
      </w:pPr>
      <w:r>
        <w:rPr>
          <w:sz w:val="21"/>
          <w:b/>
        </w:rPr>
        <w:t>第十条</w:t>
      </w:r>
      <w:r>
        <w:rPr>
          <w:sz w:val="21"/>
        </w:rPr>
        <w:t>乙方应将所提供货物的装箱清单、用户手册、原厂保修卡，随机资料及配件、随机工具等交付给甲方；乙方若不能完整交付租赁设备及本款规定的单证和工具，视为未按合同约定交付租赁服务，乙方必须负责补齐，因此导致逾期交付的，由乙方承担相关的违约责任。若乙方提供的任何租赁设备，发现不符合项目验收标准，影响项目验收的情况，由乙方承担全部责任。</w:t>
      </w:r>
    </w:p>
    <w:p>
      <w:pPr>
        <w:pStyle w:val="null3"/>
        <w:jc w:val="center"/>
      </w:pPr>
      <w:r>
        <w:rPr>
          <w:sz w:val="21"/>
          <w:b/>
        </w:rPr>
        <w:t>五、售后服务</w:t>
      </w:r>
    </w:p>
    <w:p>
      <w:pPr>
        <w:pStyle w:val="null3"/>
        <w:jc w:val="both"/>
      </w:pPr>
      <w:r>
        <w:rPr>
          <w:sz w:val="21"/>
          <w:b/>
        </w:rPr>
        <w:t>第十一条</w:t>
      </w:r>
      <w:r>
        <w:rPr>
          <w:sz w:val="21"/>
        </w:rPr>
        <w:t>质量保证期（简称</w:t>
      </w:r>
      <w:r>
        <w:rPr>
          <w:sz w:val="21"/>
        </w:rPr>
        <w:t>“质保期”）为</w:t>
      </w:r>
      <w:r>
        <w:rPr>
          <w:sz w:val="21"/>
          <w:u w:val="single"/>
        </w:rPr>
        <w:t>3</w:t>
      </w:r>
      <w:r>
        <w:rPr>
          <w:sz w:val="21"/>
        </w:rPr>
        <w:t>年。质保期自项目初步验收通过之日起计算，质保费用计入总价。</w:t>
      </w:r>
    </w:p>
    <w:p>
      <w:pPr>
        <w:pStyle w:val="null3"/>
        <w:jc w:val="both"/>
      </w:pPr>
      <w:r>
        <w:rPr>
          <w:sz w:val="21"/>
          <w:b/>
        </w:rPr>
        <w:t>第十二条</w:t>
      </w:r>
      <w:r>
        <w:rPr>
          <w:sz w:val="21"/>
        </w:rPr>
        <w:t>乙方应为甲方免费培训服务，并指派专人负责与甲方联系售后服务事宜。主要培训内容为租赁设备的基本结构、主要部件的构造，日常使用操作、保养与管理、常见故障的排除、紧急情况的处理等，如甲方未使用过同类型设备，乙方还须就设备的功能对甲方进行相应的技术培训，培训地点主要在货物安装现场或由双方约定。</w:t>
      </w:r>
    </w:p>
    <w:p>
      <w:pPr>
        <w:pStyle w:val="null3"/>
        <w:jc w:val="both"/>
      </w:pPr>
      <w:r>
        <w:rPr>
          <w:sz w:val="21"/>
          <w:b/>
        </w:rPr>
        <w:t>第十三条</w:t>
      </w:r>
      <w:r>
        <w:rPr>
          <w:sz w:val="21"/>
        </w:rPr>
        <w:t>质保期内，乙方须提供租赁设备</w:t>
      </w:r>
      <w:r>
        <w:rPr>
          <w:sz w:val="21"/>
        </w:rPr>
        <w:t>3年免费上门保修服务，并负责对其提供的货物实行包修、包换、包退、包维护保养，若产品技术升级，及时通知用户，如用户有相应要求，对用户购买的产品进行升级服务，不再收取任何费用。但不可抗力（如火灾、雷击等）造成的故障除外。</w:t>
      </w:r>
    </w:p>
    <w:p>
      <w:pPr>
        <w:pStyle w:val="null3"/>
        <w:jc w:val="both"/>
      </w:pPr>
      <w:r>
        <w:rPr>
          <w:sz w:val="21"/>
          <w:b/>
        </w:rPr>
        <w:t>第十四条</w:t>
      </w:r>
      <w:r>
        <w:rPr>
          <w:sz w:val="21"/>
        </w:rPr>
        <w:t>乙方在设备故障报修的响应时间：周一至周五</w:t>
      </w:r>
      <w:r>
        <w:rPr>
          <w:sz w:val="21"/>
        </w:rPr>
        <w:t>8:30～18:00期间为接报后2小时内。其余时间为接报后12小时内。若电话中无法解决，乙方务必安排相应人员4小时内到达现场进行维护，并在24小时内完成修理，否则乙方应提供同等数量规格和质量的产品供甲方先行使用。</w:t>
      </w:r>
    </w:p>
    <w:p>
      <w:pPr>
        <w:pStyle w:val="null3"/>
        <w:jc w:val="both"/>
      </w:pPr>
      <w:r>
        <w:rPr>
          <w:sz w:val="21"/>
          <w:b/>
        </w:rPr>
        <w:t>第十五条</w:t>
      </w:r>
      <w:r>
        <w:rPr>
          <w:sz w:val="21"/>
        </w:rPr>
        <w:t>所有租赁设备质保服务方式均为乙方上门服务，即由乙方派员到货物使用现场维修，由此产生的一切费用均由乙方承担。</w:t>
      </w:r>
    </w:p>
    <w:p>
      <w:pPr>
        <w:pStyle w:val="null3"/>
        <w:jc w:val="both"/>
      </w:pPr>
      <w:r>
        <w:rPr>
          <w:sz w:val="21"/>
          <w:b/>
        </w:rPr>
        <w:t>第十六条</w:t>
      </w:r>
      <w:r>
        <w:rPr>
          <w:sz w:val="21"/>
        </w:rPr>
        <w:t>质保期后的租赁设备维护由双方协商再定。</w:t>
      </w:r>
    </w:p>
    <w:p>
      <w:pPr>
        <w:pStyle w:val="null3"/>
        <w:jc w:val="both"/>
      </w:pPr>
      <w:r>
        <w:rPr>
          <w:sz w:val="21"/>
          <w:b/>
        </w:rPr>
        <w:t>第十七条</w:t>
      </w:r>
      <w:r>
        <w:rPr>
          <w:sz w:val="21"/>
        </w:rPr>
        <w:t>在质保期内，乙方须每年对项目内的硬件设备检测一次，对租赁设备运行性能检测一次。</w:t>
      </w:r>
    </w:p>
    <w:p>
      <w:pPr>
        <w:pStyle w:val="null3"/>
        <w:jc w:val="both"/>
      </w:pPr>
      <w:r>
        <w:rPr>
          <w:sz w:val="21"/>
          <w:b/>
        </w:rPr>
        <w:t>六、违约责任</w:t>
      </w:r>
    </w:p>
    <w:p>
      <w:pPr>
        <w:pStyle w:val="null3"/>
        <w:jc w:val="both"/>
      </w:pPr>
      <w:r>
        <w:rPr>
          <w:sz w:val="21"/>
          <w:b/>
        </w:rPr>
        <w:t>第十八条</w:t>
      </w:r>
      <w:r>
        <w:rPr>
          <w:sz w:val="21"/>
        </w:rPr>
        <w:t>甲方应在合同规定时间内向乙方支付租金款，每逾期</w:t>
      </w:r>
      <w:r>
        <w:rPr>
          <w:sz w:val="21"/>
        </w:rPr>
        <w:t>1天甲方向乙方偿付欠款总额的5‰违约金，累计不超过欠款总额的5%。</w:t>
      </w:r>
    </w:p>
    <w:p>
      <w:pPr>
        <w:pStyle w:val="null3"/>
        <w:jc w:val="both"/>
      </w:pPr>
      <w:r>
        <w:rPr>
          <w:sz w:val="21"/>
          <w:b/>
        </w:rPr>
        <w:t>第十九条</w:t>
      </w:r>
      <w:r>
        <w:rPr>
          <w:sz w:val="21"/>
        </w:rPr>
        <w:t>乙方逾期</w:t>
      </w:r>
      <w:r>
        <w:rPr>
          <w:sz w:val="21"/>
        </w:rPr>
        <w:t>15天未将租赁设备交付甲方使用视为乙方不能交付租赁服务。乙方不能交付租赁服务，则由乙方向甲方支付合同总价的5%的违约金。</w:t>
      </w:r>
    </w:p>
    <w:p>
      <w:pPr>
        <w:pStyle w:val="null3"/>
        <w:jc w:val="both"/>
      </w:pPr>
      <w:r>
        <w:rPr>
          <w:sz w:val="21"/>
          <w:b/>
        </w:rPr>
        <w:t>第二十条</w:t>
      </w:r>
      <w:r>
        <w:rPr>
          <w:sz w:val="21"/>
        </w:rPr>
        <w:t>乙方逾期交付租赁服务的，每逾期</w:t>
      </w:r>
      <w:r>
        <w:rPr>
          <w:sz w:val="21"/>
        </w:rPr>
        <w:t>1天，乙方向甲方偿付逾期设备租金总额的5‰的违约金，累计不超过逾期交设备租金总额的5%，逾期交付租赁服务超过15天，甲方有权终止合同，并追究违约责任。</w:t>
      </w:r>
    </w:p>
    <w:p>
      <w:pPr>
        <w:pStyle w:val="null3"/>
        <w:jc w:val="both"/>
      </w:pPr>
      <w:r>
        <w:rPr>
          <w:sz w:val="21"/>
          <w:b/>
        </w:rPr>
        <w:t>第二十一条</w:t>
      </w:r>
      <w:r>
        <w:rPr>
          <w:sz w:val="21"/>
        </w:rPr>
        <w:t>乙方所交的租赁设备、型号、规格不符合合同规定的，甲方有权拒收。乙方向甲方支付货款总额的</w:t>
      </w:r>
      <w:r>
        <w:rPr>
          <w:sz w:val="21"/>
        </w:rPr>
        <w:t>5%违约金。</w:t>
      </w:r>
    </w:p>
    <w:p>
      <w:pPr>
        <w:pStyle w:val="null3"/>
        <w:jc w:val="both"/>
      </w:pPr>
      <w:r>
        <w:rPr>
          <w:sz w:val="21"/>
          <w:b/>
        </w:rPr>
        <w:t>第二十二条</w:t>
      </w:r>
      <w:r>
        <w:rPr>
          <w:sz w:val="21"/>
        </w:rPr>
        <w:t>如经乙方两次维修，租赁设备仍不能达到合同约定质量标准，甲方有权要求乙方重新提供一台全新设备供甲方使用，并赔偿甲方因此遭受的损失。</w:t>
      </w:r>
    </w:p>
    <w:p>
      <w:pPr>
        <w:pStyle w:val="null3"/>
        <w:jc w:val="both"/>
      </w:pPr>
      <w:r>
        <w:rPr>
          <w:sz w:val="21"/>
          <w:b/>
        </w:rPr>
        <w:t>第二十三条</w:t>
      </w:r>
      <w:r>
        <w:rPr>
          <w:sz w:val="21"/>
        </w:rPr>
        <w:t>乙方所供租赁设备及配套软件必须权属清楚，不得侵害他人的知识产权，否则由乙方承担全部的侵权责任，且构成对甲方违约，并承担相应的赔偿责任。本项目中涉及的软件及其他产品知识产权归属原权利人。</w:t>
      </w:r>
    </w:p>
    <w:p>
      <w:pPr>
        <w:pStyle w:val="null3"/>
        <w:jc w:val="both"/>
      </w:pPr>
      <w:r>
        <w:rPr>
          <w:sz w:val="21"/>
          <w:b/>
        </w:rPr>
        <w:t>第二十四条</w:t>
      </w:r>
      <w:r>
        <w:rPr>
          <w:sz w:val="21"/>
        </w:rPr>
        <w:t>报价明细表涉及的所有内容，依据乙方投标文件生成，所产生的相关责任，由乙方全部承担。</w:t>
      </w:r>
    </w:p>
    <w:p>
      <w:pPr>
        <w:pStyle w:val="null3"/>
        <w:jc w:val="center"/>
      </w:pPr>
      <w:r>
        <w:rPr>
          <w:sz w:val="21"/>
          <w:b/>
        </w:rPr>
        <w:t>七、不可抗力</w:t>
      </w:r>
    </w:p>
    <w:p>
      <w:pPr>
        <w:pStyle w:val="null3"/>
        <w:jc w:val="both"/>
      </w:pPr>
      <w:r>
        <w:rPr>
          <w:sz w:val="21"/>
          <w:b/>
        </w:rPr>
        <w:t>第二十五条</w:t>
      </w:r>
      <w:r>
        <w:rPr>
          <w:sz w:val="21"/>
        </w:rPr>
        <w:t>由于不可预见、不可避免、不可克服等不可抗力的原因，一方不能履行合同义务的，应当在不可抗力发生之日起</w:t>
      </w:r>
      <w:r>
        <w:rPr>
          <w:sz w:val="21"/>
          <w:u w:val="single"/>
        </w:rPr>
        <w:t xml:space="preserve"> </w:t>
      </w:r>
      <w:r>
        <w:rPr>
          <w:sz w:val="21"/>
          <w:u w:val="single"/>
        </w:rPr>
        <w:t>7</w:t>
      </w:r>
      <w:r>
        <w:rPr>
          <w:sz w:val="21"/>
        </w:rPr>
        <w:t>天内以书面形式通知对方，证明不可抗力事件的存在。</w:t>
      </w:r>
    </w:p>
    <w:p>
      <w:pPr>
        <w:pStyle w:val="null3"/>
        <w:jc w:val="both"/>
      </w:pPr>
      <w:r>
        <w:rPr>
          <w:sz w:val="21"/>
          <w:b/>
        </w:rPr>
        <w:t>第二十六条</w:t>
      </w:r>
      <w:r>
        <w:rPr>
          <w:sz w:val="21"/>
        </w:rPr>
        <w:t>不可抗力事件发生后，甲方和乙方应当积极寻求以合理的方式履行本合同。如不可抗力无法消除，致使合同目的无法实现的，双方均有权解除合同，且均不互相索赔。</w:t>
      </w:r>
    </w:p>
    <w:p>
      <w:pPr>
        <w:pStyle w:val="null3"/>
        <w:jc w:val="center"/>
      </w:pPr>
      <w:r>
        <w:rPr>
          <w:sz w:val="21"/>
          <w:b/>
        </w:rPr>
        <w:t>八、争议及解决办法</w:t>
      </w:r>
    </w:p>
    <w:p>
      <w:pPr>
        <w:pStyle w:val="null3"/>
        <w:jc w:val="both"/>
      </w:pPr>
      <w:r>
        <w:rPr>
          <w:sz w:val="21"/>
          <w:b/>
        </w:rPr>
        <w:t>第二十七条</w:t>
      </w:r>
      <w:r>
        <w:rPr>
          <w:sz w:val="21"/>
        </w:rPr>
        <w:t>因租赁设备的质量问题发生争议，由广州市市场监督管理局或其指定的质量鉴定单位进行质量鉴定。租赁设备符合质量标准的，鉴定费由甲方承担；租赁设备不符合质量标准的，鉴定费由乙方承担。</w:t>
      </w:r>
    </w:p>
    <w:p>
      <w:pPr>
        <w:pStyle w:val="null3"/>
        <w:jc w:val="both"/>
      </w:pPr>
      <w:r>
        <w:rPr>
          <w:sz w:val="21"/>
          <w:b/>
        </w:rPr>
        <w:t>第二十八条</w:t>
      </w:r>
      <w:r>
        <w:rPr>
          <w:sz w:val="21"/>
        </w:rPr>
        <w:t>本合同发生争议，由双方协商或由政府采购监管部门调解解决，协商或调解不成时按以下第</w:t>
      </w:r>
      <w:r>
        <w:rPr>
          <w:sz w:val="21"/>
          <w:u w:val="single"/>
        </w:rPr>
        <w:t>2</w:t>
      </w:r>
      <w:r>
        <w:rPr>
          <w:sz w:val="21"/>
        </w:rPr>
        <w:t>种方式解决：</w:t>
      </w:r>
    </w:p>
    <w:p>
      <w:pPr>
        <w:pStyle w:val="null3"/>
        <w:ind w:firstLine="809"/>
        <w:jc w:val="both"/>
      </w:pPr>
      <w:r>
        <w:rPr>
          <w:sz w:val="21"/>
        </w:rPr>
        <w:t>1.中国广州仲裁委员会仲裁；</w:t>
      </w:r>
    </w:p>
    <w:p>
      <w:pPr>
        <w:pStyle w:val="null3"/>
        <w:ind w:firstLine="809"/>
        <w:jc w:val="both"/>
      </w:pPr>
      <w:r>
        <w:rPr>
          <w:sz w:val="21"/>
        </w:rPr>
        <w:t>2.向甲方所在地人民法院提起诉讼。</w:t>
      </w:r>
    </w:p>
    <w:p>
      <w:pPr>
        <w:pStyle w:val="null3"/>
        <w:jc w:val="center"/>
      </w:pPr>
      <w:r>
        <w:rPr>
          <w:sz w:val="21"/>
          <w:b/>
        </w:rPr>
        <w:t>九、其</w:t>
      </w:r>
      <w:r>
        <w:rPr>
          <w:sz w:val="21"/>
          <w:b/>
        </w:rPr>
        <w:t xml:space="preserve">  </w:t>
      </w:r>
      <w:r>
        <w:rPr>
          <w:sz w:val="21"/>
          <w:b/>
        </w:rPr>
        <w:t>他</w:t>
      </w:r>
    </w:p>
    <w:p>
      <w:pPr>
        <w:pStyle w:val="null3"/>
        <w:jc w:val="both"/>
      </w:pPr>
      <w:r>
        <w:rPr>
          <w:sz w:val="21"/>
          <w:b/>
        </w:rPr>
        <w:t>第二十九条</w:t>
      </w:r>
      <w:r>
        <w:rPr>
          <w:sz w:val="21"/>
        </w:rPr>
        <w:t>本合同一式</w:t>
      </w:r>
      <w:r>
        <w:rPr>
          <w:sz w:val="21"/>
          <w:u w:val="single"/>
        </w:rPr>
        <w:t xml:space="preserve"> </w:t>
      </w:r>
      <w:r>
        <w:rPr>
          <w:sz w:val="21"/>
          <w:u w:val="single"/>
        </w:rPr>
        <w:t>陆</w:t>
      </w:r>
      <w:r>
        <w:rPr>
          <w:sz w:val="21"/>
        </w:rPr>
        <w:t>份，具有同等效力，甲方执</w:t>
      </w:r>
      <w:r>
        <w:rPr>
          <w:sz w:val="21"/>
          <w:u w:val="single"/>
        </w:rPr>
        <w:t xml:space="preserve"> </w:t>
      </w:r>
      <w:r>
        <w:rPr>
          <w:sz w:val="21"/>
          <w:u w:val="single"/>
        </w:rPr>
        <w:t>肆</w:t>
      </w:r>
      <w:r>
        <w:rPr>
          <w:sz w:val="21"/>
        </w:rPr>
        <w:t>份，乙方执</w:t>
      </w:r>
      <w:r>
        <w:rPr>
          <w:sz w:val="21"/>
          <w:u w:val="single"/>
        </w:rPr>
        <w:t>贰</w:t>
      </w:r>
      <w:r>
        <w:rPr>
          <w:sz w:val="21"/>
        </w:rPr>
        <w:t>份。合同自双方签字盖章之日起生效。</w:t>
      </w:r>
    </w:p>
    <w:p>
      <w:pPr>
        <w:pStyle w:val="null3"/>
        <w:jc w:val="both"/>
      </w:pPr>
      <w:r>
        <w:rPr>
          <w:sz w:val="21"/>
          <w:b/>
        </w:rPr>
        <w:t>第三十条</w:t>
      </w:r>
      <w:r>
        <w:rPr>
          <w:sz w:val="21"/>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1494"/>
        <w:gridCol w:w="2883"/>
        <w:gridCol w:w="1434"/>
        <w:gridCol w:w="2492"/>
      </w:tblGrid>
      <w:tr>
        <w:tc>
          <w:tcPr>
            <w:tcW w:type="dxa" w:w="1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甲方：</w:t>
            </w:r>
          </w:p>
        </w:tc>
        <w:tc>
          <w:tcPr>
            <w:tcW w:type="dxa" w:w="2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乙方：</w:t>
            </w:r>
          </w:p>
        </w:tc>
        <w:tc>
          <w:tcPr>
            <w:tcW w:type="dxa" w:w="2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签约代表：</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签约代表：</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地</w:t>
            </w:r>
            <w:r>
              <w:rPr>
                <w:sz w:val="21"/>
                <w:b/>
              </w:rPr>
              <w:t xml:space="preserve">    </w:t>
            </w:r>
            <w:r>
              <w:rPr>
                <w:sz w:val="21"/>
                <w:b/>
              </w:rPr>
              <w:t>址：</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地</w:t>
            </w:r>
            <w:r>
              <w:rPr>
                <w:sz w:val="21"/>
                <w:b/>
              </w:rPr>
              <w:t xml:space="preserve">    </w:t>
            </w:r>
            <w:r>
              <w:rPr>
                <w:sz w:val="21"/>
                <w:b/>
              </w:rPr>
              <w:t>址：</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9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统一社会信用代码：</w:t>
            </w:r>
          </w:p>
        </w:tc>
        <w:tc>
          <w:tcPr>
            <w:tcW w:type="dxa" w:w="288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开户银行：</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94"/>
            <w:vMerge/>
            <w:tcBorders>
              <w:top w:val="none" w:color="000000" w:sz="4"/>
              <w:left w:val="single" w:color="000000" w:sz="4"/>
              <w:bottom w:val="none" w:color="000000" w:sz="4"/>
              <w:right w:val="single" w:color="000000" w:sz="4"/>
            </w:tcBorders>
          </w:tcPr>
          <w:p/>
        </w:tc>
        <w:tc>
          <w:tcPr>
            <w:tcW w:type="dxa" w:w="2883"/>
            <w:vMerge/>
            <w:tcBorders>
              <w:top w:val="none" w:color="000000" w:sz="4"/>
              <w:left w:val="none" w:color="000000" w:sz="4"/>
              <w:bottom w:val="none" w:color="000000" w:sz="4"/>
              <w:right w:val="single" w:color="000000" w:sz="4"/>
            </w:tcBorders>
          </w:tc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账</w:t>
            </w:r>
            <w:r>
              <w:rPr>
                <w:sz w:val="21"/>
                <w:b/>
              </w:rPr>
              <w:t xml:space="preserve">    </w:t>
            </w:r>
            <w:r>
              <w:rPr>
                <w:sz w:val="21"/>
                <w:b/>
              </w:rPr>
              <w:t>号：</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电</w:t>
            </w:r>
            <w:r>
              <w:rPr>
                <w:sz w:val="21"/>
                <w:b/>
              </w:rPr>
              <w:t xml:space="preserve">    </w:t>
            </w:r>
            <w:r>
              <w:rPr>
                <w:sz w:val="21"/>
                <w:b/>
              </w:rPr>
              <w:t>话：</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电</w:t>
            </w:r>
            <w:r>
              <w:rPr>
                <w:sz w:val="21"/>
                <w:b/>
              </w:rPr>
              <w:t xml:space="preserve">    </w:t>
            </w:r>
            <w:r>
              <w:rPr>
                <w:sz w:val="21"/>
                <w:b/>
              </w:rPr>
              <w:t>话：</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签约日期：</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签约日期：</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440115-2025-02473</w:t>
      </w:r>
    </w:p>
    <w:p>
      <w:pPr>
        <w:pStyle w:val="null3"/>
        <w:jc w:val="center"/>
        <w:outlineLvl w:val="3"/>
      </w:pPr>
      <w:r>
        <w:rPr>
          <w:sz w:val="24"/>
          <w:b/>
        </w:rPr>
        <w:t>采购项目编号：</w:t>
      </w:r>
      <w:r>
        <w:rPr>
          <w:sz w:val="24"/>
          <w:b/>
        </w:rPr>
        <w:t>ZCNS2025FG07306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广州智诚招标有限公司</w:t>
      </w:r>
    </w:p>
    <w:p>
      <w:pPr>
        <w:pStyle w:val="null3"/>
        <w:ind w:firstLine="480"/>
      </w:pPr>
      <w:r>
        <w:rPr/>
        <w:t xml:space="preserve"> 你方组织的</w:t>
      </w:r>
      <w:r>
        <w:rPr>
          <w:u w:val="single"/>
        </w:rPr>
        <w:t>“</w:t>
      </w:r>
      <w:r>
        <w:rPr>
          <w:u w:val="single"/>
        </w:rPr>
        <w:t>2025年南沙区教育系统设备租赁服务（广州市南沙第一中学牵头）</w:t>
      </w:r>
      <w:r>
        <w:rPr>
          <w:u w:val="single"/>
        </w:rPr>
        <w:t>”</w:t>
      </w:r>
      <w:r>
        <w:rPr/>
        <w:t>项目的招标[采购项目编号为：</w:t>
      </w:r>
      <w:r>
        <w:rPr>
          <w:u w:val="single"/>
        </w:rPr>
        <w:t>ZCNS2025FG07306</w:t>
      </w:r>
      <w:r>
        <w:rPr/>
        <w:t>]，我方愿参与投标。</w:t>
      </w:r>
    </w:p>
    <w:p>
      <w:pPr>
        <w:pStyle w:val="null3"/>
        <w:ind w:firstLine="480"/>
      </w:pPr>
      <w:r>
        <w:rPr/>
        <w:t>我方确认收到贵方提供的</w:t>
      </w:r>
      <w:r>
        <w:rPr>
          <w:u w:val="single"/>
        </w:rPr>
        <w:t>“</w:t>
      </w:r>
      <w:r>
        <w:rPr>
          <w:u w:val="single"/>
        </w:rPr>
        <w:t>2025年南沙区教育系统设备租赁服务（广州市南沙第一中学牵头）</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广州智诚招标有限公司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2025年南沙区教育系统设备租赁服务（广州市南沙第一中学牵头）</w:t>
      </w:r>
      <w:r>
        <w:rPr/>
        <w:t>”项目采购[采购项目编号为</w:t>
      </w:r>
      <w:r>
        <w:rPr/>
        <w:t>ZCNS2025FG07306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广州市南沙第一中学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广州智诚招标有限公司</w:t>
      </w:r>
    </w:p>
    <w:p>
      <w:pPr>
        <w:pStyle w:val="null3"/>
        <w:ind w:firstLine="480"/>
      </w:pPr>
      <w:r>
        <w:rPr/>
        <w:t xml:space="preserve"> 如果我方在贵采购代理机构组织的</w:t>
      </w:r>
      <w:r>
        <w:rPr/>
        <w:t>2025年南沙区教育系统设备租赁服务（广州市南沙第一中学牵头）</w:t>
      </w:r>
      <w:r>
        <w:rPr/>
        <w:t>招标中获中标（采购项目编号：</w:t>
      </w:r>
      <w:r>
        <w:rPr/>
        <w:t>ZCNS2025FG07306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广州智诚招标有限公司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