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台式计算机等信息化设备购置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阿荣旗第一中学</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阿荣旗公共资源交易中心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HZCARQ-G-H-250001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阿荣旗公共资源交易中心</w:t>
      </w:r>
      <w:r>
        <w:rPr>
          <w:rFonts w:ascii="仿宋_GB2312" w:hAnsi="仿宋_GB2312" w:cs="仿宋_GB2312" w:eastAsia="仿宋_GB2312"/>
        </w:rPr>
        <w:t xml:space="preserve"> 受 </w:t>
      </w:r>
      <w:r>
        <w:rPr>
          <w:rFonts w:ascii="仿宋_GB2312" w:hAnsi="仿宋_GB2312" w:cs="仿宋_GB2312" w:eastAsia="仿宋_GB2312"/>
        </w:rPr>
        <w:t>阿荣旗第一中学</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台式计算机等信息化设备购置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台式计算机等信息化设备购置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HZCARQ-G-H-250001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阿政采计划[2025]00078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4,683,000.00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计算机（学生机）</w:t>
            </w:r>
          </w:p>
        </w:tc>
        <w:tc>
          <w:tcPr>
            <w:tcW w:type="dxa" w:w="831"/>
          </w:tcPr>
          <w:p>
            <w:pPr>
              <w:pStyle w:val="null5"/>
              <w:jc w:val="right"/>
            </w:pPr>
            <w:r>
              <w:rPr>
                <w:rFonts w:ascii="仿宋_GB2312" w:hAnsi="仿宋_GB2312" w:cs="仿宋_GB2312" w:eastAsia="仿宋_GB2312"/>
              </w:rPr>
              <w:t>240.00</w:t>
            </w:r>
          </w:p>
        </w:tc>
        <w:tc>
          <w:tcPr>
            <w:tcW w:type="dxa" w:w="831"/>
          </w:tcPr>
          <w:p>
            <w:pPr>
              <w:pStyle w:val="null5"/>
              <w:jc w:val="right"/>
            </w:pPr>
            <w:r>
              <w:rPr>
                <w:rFonts w:ascii="仿宋_GB2312" w:hAnsi="仿宋_GB2312" w:cs="仿宋_GB2312" w:eastAsia="仿宋_GB2312"/>
              </w:rPr>
              <w:t>1,104,000.00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是</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计算机（教师机）</w:t>
            </w:r>
          </w:p>
        </w:tc>
        <w:tc>
          <w:tcPr>
            <w:tcW w:type="dxa" w:w="831"/>
          </w:tcPr>
          <w:p>
            <w:pPr>
              <w:pStyle w:val="null5"/>
              <w:jc w:val="right"/>
            </w:pPr>
            <w:r>
              <w:rPr>
                <w:rFonts w:ascii="仿宋_GB2312" w:hAnsi="仿宋_GB2312" w:cs="仿宋_GB2312" w:eastAsia="仿宋_GB2312"/>
              </w:rPr>
              <w:t>400.00</w:t>
            </w:r>
          </w:p>
        </w:tc>
        <w:tc>
          <w:tcPr>
            <w:tcW w:type="dxa" w:w="831"/>
          </w:tcPr>
          <w:p>
            <w:pPr>
              <w:pStyle w:val="null5"/>
              <w:jc w:val="right"/>
            </w:pPr>
            <w:r>
              <w:rPr>
                <w:rFonts w:ascii="仿宋_GB2312" w:hAnsi="仿宋_GB2312" w:cs="仿宋_GB2312" w:eastAsia="仿宋_GB2312"/>
              </w:rPr>
              <w:t>1,980,000.00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是</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智能黑板</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660,000.00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电子班牌</w:t>
            </w:r>
          </w:p>
        </w:tc>
        <w:tc>
          <w:tcPr>
            <w:tcW w:type="dxa" w:w="831"/>
          </w:tcPr>
          <w:p>
            <w:pPr>
              <w:pStyle w:val="null5"/>
              <w:jc w:val="right"/>
            </w:pPr>
            <w:r>
              <w:rPr>
                <w:rFonts w:ascii="仿宋_GB2312" w:hAnsi="仿宋_GB2312" w:cs="仿宋_GB2312" w:eastAsia="仿宋_GB2312"/>
              </w:rPr>
              <w:t>89.00</w:t>
            </w:r>
          </w:p>
        </w:tc>
        <w:tc>
          <w:tcPr>
            <w:tcW w:type="dxa" w:w="831"/>
          </w:tcPr>
          <w:p>
            <w:pPr>
              <w:pStyle w:val="null5"/>
              <w:jc w:val="right"/>
            </w:pPr>
            <w:r>
              <w:rPr>
                <w:rFonts w:ascii="仿宋_GB2312" w:hAnsi="仿宋_GB2312" w:cs="仿宋_GB2312" w:eastAsia="仿宋_GB2312"/>
              </w:rPr>
              <w:t>445,000.00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LED显示屏</w:t>
            </w:r>
          </w:p>
        </w:tc>
        <w:tc>
          <w:tcPr>
            <w:tcW w:type="dxa" w:w="831"/>
          </w:tcPr>
          <w:p>
            <w:pPr>
              <w:pStyle w:val="null5"/>
              <w:jc w:val="right"/>
            </w:pPr>
            <w:r>
              <w:rPr>
                <w:rFonts w:ascii="仿宋_GB2312" w:hAnsi="仿宋_GB2312" w:cs="仿宋_GB2312" w:eastAsia="仿宋_GB2312"/>
              </w:rPr>
              <w:t>76.00</w:t>
            </w:r>
          </w:p>
        </w:tc>
        <w:tc>
          <w:tcPr>
            <w:tcW w:type="dxa" w:w="831"/>
          </w:tcPr>
          <w:p>
            <w:pPr>
              <w:pStyle w:val="null5"/>
              <w:jc w:val="right"/>
            </w:pPr>
            <w:r>
              <w:rPr>
                <w:rFonts w:ascii="仿宋_GB2312" w:hAnsi="仿宋_GB2312" w:cs="仿宋_GB2312" w:eastAsia="仿宋_GB2312"/>
              </w:rPr>
              <w:t>494,000.00</w:t>
            </w:r>
          </w:p>
        </w:tc>
        <w:tc>
          <w:tcPr>
            <w:tcW w:type="dxa" w:w="831"/>
          </w:tcPr>
          <w:p>
            <w:pPr>
              <w:pStyle w:val="null5"/>
              <w:jc w:val="left"/>
            </w:pPr>
            <w:r>
              <w:rPr>
                <w:rFonts w:ascii="仿宋_GB2312" w:hAnsi="仿宋_GB2312" w:cs="仿宋_GB2312" w:eastAsia="仿宋_GB2312"/>
              </w:rPr>
              <w:t>平方米</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阿荣旗公共资源交易中心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内蒙古自治区呼伦贝尔市阿荣旗阿荣旗那吉镇第二派出所东</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162750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f韩福春</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13847082355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阿荣旗第一中学</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阿荣旗那吉镇河西新区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162750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纪胜波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18748349879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阿荣旗第一中学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阿荣旗公共资源交易中心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购置台式计算机、多功能一体机、电子班牌和LED显示屏设备，符合国家标准。</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合同签订后结束后15日内供货并完成相关设备安装调试。</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 完成安装并通过验收。，达到付款条件起90日，支付合同总金额的5.00%</w:t>
            </w:r>
          </w:p>
          <w:p>
            <w:pPr>
              <w:pStyle w:val="null5"/>
              <w:jc w:val="left"/>
            </w:pPr>
            <w:r>
              <w:rPr>
                <w:rFonts w:ascii="仿宋_GB2312" w:hAnsi="仿宋_GB2312" w:cs="仿宋_GB2312" w:eastAsia="仿宋_GB2312"/>
              </w:rPr>
              <w:t>2、 第一次付款后，达到付款条件起90日，支付合同总金额的10.00%</w:t>
            </w:r>
          </w:p>
          <w:p>
            <w:pPr>
              <w:pStyle w:val="null5"/>
              <w:jc w:val="left"/>
            </w:pPr>
            <w:r>
              <w:rPr>
                <w:rFonts w:ascii="仿宋_GB2312" w:hAnsi="仿宋_GB2312" w:cs="仿宋_GB2312" w:eastAsia="仿宋_GB2312"/>
              </w:rPr>
              <w:t>3、 第二次付款后，达到付款条件起90日，支付合同总金额的15.00%</w:t>
            </w:r>
          </w:p>
          <w:p>
            <w:pPr>
              <w:pStyle w:val="null5"/>
              <w:jc w:val="left"/>
            </w:pPr>
            <w:r>
              <w:rPr>
                <w:rFonts w:ascii="仿宋_GB2312" w:hAnsi="仿宋_GB2312" w:cs="仿宋_GB2312" w:eastAsia="仿宋_GB2312"/>
              </w:rPr>
              <w:t>4、 第三次付款后，达到付款条件起90日，支付合同总金额的15.00%</w:t>
            </w:r>
          </w:p>
          <w:p>
            <w:pPr>
              <w:pStyle w:val="null5"/>
              <w:jc w:val="left"/>
            </w:pPr>
            <w:r>
              <w:rPr>
                <w:rFonts w:ascii="仿宋_GB2312" w:hAnsi="仿宋_GB2312" w:cs="仿宋_GB2312" w:eastAsia="仿宋_GB2312"/>
              </w:rPr>
              <w:t>5、 第四次付款后，达到付款条件起90日，支付合同总金额的15.00%</w:t>
            </w:r>
          </w:p>
          <w:p>
            <w:pPr>
              <w:pStyle w:val="null5"/>
              <w:jc w:val="left"/>
            </w:pPr>
            <w:r>
              <w:rPr>
                <w:rFonts w:ascii="仿宋_GB2312" w:hAnsi="仿宋_GB2312" w:cs="仿宋_GB2312" w:eastAsia="仿宋_GB2312"/>
              </w:rPr>
              <w:t>6、 第五次付款后，达到付款条件起90日，支付合同总金额的10.00%</w:t>
            </w:r>
          </w:p>
          <w:p>
            <w:pPr>
              <w:pStyle w:val="null5"/>
              <w:jc w:val="left"/>
            </w:pPr>
            <w:r>
              <w:rPr>
                <w:rFonts w:ascii="仿宋_GB2312" w:hAnsi="仿宋_GB2312" w:cs="仿宋_GB2312" w:eastAsia="仿宋_GB2312"/>
              </w:rPr>
              <w:t>7、 第六次付款后，达到付款条件起90日，支付合同总金额的10.00%</w:t>
            </w:r>
          </w:p>
          <w:p>
            <w:pPr>
              <w:pStyle w:val="null5"/>
              <w:jc w:val="left"/>
            </w:pPr>
            <w:r>
              <w:rPr>
                <w:rFonts w:ascii="仿宋_GB2312" w:hAnsi="仿宋_GB2312" w:cs="仿宋_GB2312" w:eastAsia="仿宋_GB2312"/>
              </w:rPr>
              <w:t>8、 第七次付款后，达到付款条件起90日，支付合同总金额的10.00%</w:t>
            </w:r>
          </w:p>
          <w:p>
            <w:pPr>
              <w:pStyle w:val="null5"/>
              <w:jc w:val="left"/>
            </w:pPr>
            <w:r>
              <w:rPr>
                <w:rFonts w:ascii="仿宋_GB2312" w:hAnsi="仿宋_GB2312" w:cs="仿宋_GB2312" w:eastAsia="仿宋_GB2312"/>
              </w:rPr>
              <w:t>9、 第八次付款后，达到付款条件起90日，支付合同总金额的10.00%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标的名称：计算机（学生机）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采用国产兆芯（</w:t>
            </w:r>
            <w:r>
              <w:rPr>
                <w:rFonts w:ascii="仿宋_GB2312" w:hAnsi="仿宋_GB2312" w:cs="仿宋_GB2312" w:eastAsia="仿宋_GB2312"/>
                <w:sz w:val="21"/>
                <w:color w:val="000000"/>
              </w:rPr>
              <w:t>ZX-E）开先KX-U6780A处理器，八核，主频2.7GHz</w:t>
            </w:r>
            <w:r>
              <w:rPr>
                <w:rFonts w:ascii="仿宋_GB2312" w:hAnsi="仿宋_GB2312" w:cs="仿宋_GB2312" w:eastAsia="仿宋_GB2312"/>
                <w:sz w:val="21"/>
              </w:rPr>
              <w:t>，</w:t>
            </w:r>
            <w:r>
              <w:rPr>
                <w:rFonts w:ascii="仿宋_GB2312" w:hAnsi="仿宋_GB2312" w:cs="仿宋_GB2312" w:eastAsia="仿宋_GB2312"/>
                <w:sz w:val="21"/>
                <w:color w:val="000000"/>
              </w:rPr>
              <w:t>8MB二级缓存；</w:t>
            </w:r>
          </w:p>
          <w:p>
            <w:pPr>
              <w:pStyle w:val="null5"/>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8GB DDR4 UDIMM内存，配置≥2个内存插槽；</w:t>
            </w:r>
          </w:p>
          <w:p>
            <w:pPr>
              <w:pStyle w:val="null5"/>
              <w:jc w:val="both"/>
            </w:pPr>
            <w:r>
              <w:rPr>
                <w:rFonts w:ascii="仿宋_GB2312" w:hAnsi="仿宋_GB2312" w:cs="仿宋_GB2312" w:eastAsia="仿宋_GB2312"/>
                <w:sz w:val="21"/>
                <w:color w:val="000000"/>
              </w:rPr>
              <w:t>显卡</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配置集成显卡，支持</w:t>
            </w:r>
            <w:r>
              <w:rPr>
                <w:rFonts w:ascii="仿宋_GB2312" w:hAnsi="仿宋_GB2312" w:cs="仿宋_GB2312" w:eastAsia="仿宋_GB2312"/>
                <w:sz w:val="21"/>
                <w:color w:val="000000"/>
              </w:rPr>
              <w:t>VGA+HDMI接口，支持4K视频输出；</w:t>
            </w:r>
          </w:p>
          <w:p>
            <w:pPr>
              <w:pStyle w:val="null5"/>
              <w:jc w:val="both"/>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rPr>
              <w:t>256</w:t>
            </w:r>
            <w:r>
              <w:rPr>
                <w:rFonts w:ascii="仿宋_GB2312" w:hAnsi="仿宋_GB2312" w:cs="仿宋_GB2312" w:eastAsia="仿宋_GB2312"/>
                <w:sz w:val="21"/>
              </w:rPr>
              <w:t>GB M.2接口NVME协议SSD，最高可支持1TB SSD；</w:t>
            </w:r>
          </w:p>
          <w:p>
            <w:pPr>
              <w:pStyle w:val="null5"/>
              <w:jc w:val="both"/>
            </w:pPr>
            <w:r>
              <w:rPr>
                <w:rFonts w:ascii="仿宋_GB2312" w:hAnsi="仿宋_GB2312" w:cs="仿宋_GB2312" w:eastAsia="仿宋_GB2312"/>
                <w:sz w:val="21"/>
              </w:rPr>
              <w:t>▲</w:t>
            </w: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电源功率</w:t>
            </w:r>
            <w:r>
              <w:rPr>
                <w:rFonts w:ascii="仿宋_GB2312" w:hAnsi="仿宋_GB2312" w:cs="仿宋_GB2312" w:eastAsia="仿宋_GB2312"/>
                <w:sz w:val="21"/>
              </w:rPr>
              <w:t>≤180W；</w:t>
            </w:r>
          </w:p>
          <w:p>
            <w:pPr>
              <w:pStyle w:val="null5"/>
              <w:jc w:val="both"/>
            </w:pPr>
            <w:r>
              <w:rPr>
                <w:rFonts w:ascii="仿宋_GB2312" w:hAnsi="仿宋_GB2312" w:cs="仿宋_GB2312" w:eastAsia="仿宋_GB2312"/>
                <w:sz w:val="21"/>
              </w:rPr>
              <w:t>网络</w:t>
            </w:r>
            <w:r>
              <w:rPr>
                <w:rFonts w:ascii="仿宋_GB2312" w:hAnsi="仿宋_GB2312" w:cs="仿宋_GB2312" w:eastAsia="仿宋_GB2312"/>
                <w:sz w:val="21"/>
              </w:rPr>
              <w:t>:</w:t>
            </w:r>
            <w:r>
              <w:rPr>
                <w:rFonts w:ascii="仿宋_GB2312" w:hAnsi="仿宋_GB2312" w:cs="仿宋_GB2312" w:eastAsia="仿宋_GB2312"/>
                <w:sz w:val="21"/>
              </w:rPr>
              <w:t>1个RJ45 10/100/1000自适应以太网口；</w:t>
            </w:r>
          </w:p>
          <w:p>
            <w:pPr>
              <w:pStyle w:val="null5"/>
              <w:jc w:val="both"/>
            </w:pPr>
            <w:r>
              <w:rPr>
                <w:rFonts w:ascii="仿宋_GB2312" w:hAnsi="仿宋_GB2312" w:cs="仿宋_GB2312" w:eastAsia="仿宋_GB2312"/>
                <w:sz w:val="21"/>
              </w:rPr>
              <w:t>▲</w:t>
            </w:r>
            <w:r>
              <w:rPr>
                <w:rFonts w:ascii="仿宋_GB2312" w:hAnsi="仿宋_GB2312" w:cs="仿宋_GB2312" w:eastAsia="仿宋_GB2312"/>
                <w:sz w:val="21"/>
              </w:rPr>
              <w:t>接口扩展</w:t>
            </w:r>
            <w:r>
              <w:rPr>
                <w:rFonts w:ascii="仿宋_GB2312" w:hAnsi="仿宋_GB2312" w:cs="仿宋_GB2312" w:eastAsia="仿宋_GB2312"/>
                <w:sz w:val="21"/>
              </w:rPr>
              <w:t>:</w:t>
            </w:r>
            <w:r>
              <w:rPr>
                <w:rFonts w:ascii="仿宋_GB2312" w:hAnsi="仿宋_GB2312" w:cs="仿宋_GB2312" w:eastAsia="仿宋_GB2312"/>
                <w:sz w:val="21"/>
              </w:rPr>
              <w:t>1个PCIe x16，2个PCIe x1扩展槽；USB接口≥8个（其中前置USB3.0数量≥4个，后置USB3.0数量≥2个，USB2.0数量≥2个），音频接口：麦克风1个，耳机1个；后端3个Audio音频接口；</w:t>
            </w:r>
          </w:p>
          <w:p>
            <w:pPr>
              <w:pStyle w:val="null5"/>
              <w:jc w:val="both"/>
            </w:pP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机箱</w:t>
            </w:r>
            <w:r>
              <w:rPr>
                <w:rFonts w:ascii="仿宋_GB2312" w:hAnsi="仿宋_GB2312" w:cs="仿宋_GB2312" w:eastAsia="仿宋_GB2312"/>
                <w:sz w:val="21"/>
              </w:rPr>
              <w:t>≥15L，支持侧板挂环锁、Kensington锁和主板报警蜂鸣器；</w:t>
            </w:r>
          </w:p>
          <w:p>
            <w:pPr>
              <w:pStyle w:val="null5"/>
              <w:jc w:val="both"/>
            </w:pPr>
            <w:r>
              <w:rPr>
                <w:rFonts w:ascii="仿宋_GB2312" w:hAnsi="仿宋_GB2312" w:cs="仿宋_GB2312" w:eastAsia="仿宋_GB2312"/>
                <w:sz w:val="21"/>
              </w:rPr>
              <w:t>操作系统：出厂标配正版三年银河麒麟桌面操作系统。</w:t>
            </w:r>
          </w:p>
          <w:p>
            <w:pPr>
              <w:pStyle w:val="null5"/>
              <w:jc w:val="both"/>
            </w:pPr>
            <w:r>
              <w:rPr>
                <w:rFonts w:ascii="仿宋_GB2312" w:hAnsi="仿宋_GB2312" w:cs="仿宋_GB2312" w:eastAsia="仿宋_GB2312"/>
                <w:sz w:val="21"/>
              </w:rPr>
              <w:t>▲</w:t>
            </w:r>
            <w:r>
              <w:rPr>
                <w:rFonts w:ascii="仿宋_GB2312" w:hAnsi="仿宋_GB2312" w:cs="仿宋_GB2312" w:eastAsia="仿宋_GB2312"/>
                <w:sz w:val="21"/>
              </w:rPr>
              <w:t>易用性</w:t>
            </w:r>
            <w:r>
              <w:rPr>
                <w:rFonts w:ascii="仿宋_GB2312" w:hAnsi="仿宋_GB2312" w:cs="仿宋_GB2312" w:eastAsia="仿宋_GB2312"/>
                <w:sz w:val="21"/>
              </w:rPr>
              <w:t>:</w:t>
            </w:r>
            <w:r>
              <w:rPr>
                <w:rFonts w:ascii="仿宋_GB2312" w:hAnsi="仿宋_GB2312" w:cs="仿宋_GB2312" w:eastAsia="仿宋_GB2312"/>
                <w:sz w:val="21"/>
              </w:rPr>
              <w:t>免工具拆卸机箱、带顶置提手，便于维护（不接受组装）；要求提供计算机生产</w:t>
            </w:r>
            <w:r>
              <w:rPr>
                <w:rFonts w:ascii="仿宋_GB2312" w:hAnsi="仿宋_GB2312" w:cs="仿宋_GB2312" w:eastAsia="仿宋_GB2312"/>
                <w:sz w:val="21"/>
              </w:rPr>
              <w:t>厂商</w:t>
            </w:r>
            <w:r>
              <w:rPr>
                <w:rFonts w:ascii="仿宋_GB2312" w:hAnsi="仿宋_GB2312" w:cs="仿宋_GB2312" w:eastAsia="仿宋_GB2312"/>
                <w:sz w:val="21"/>
              </w:rPr>
              <w:t>的规格说明文件并加盖生产厂家</w:t>
            </w:r>
            <w:r>
              <w:rPr>
                <w:rFonts w:ascii="仿宋_GB2312" w:hAnsi="仿宋_GB2312" w:cs="仿宋_GB2312" w:eastAsia="仿宋_GB2312"/>
                <w:sz w:val="21"/>
              </w:rPr>
              <w:t>鲜章</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产品提供原厂三年质保</w:t>
            </w:r>
            <w:r>
              <w:rPr>
                <w:rFonts w:ascii="仿宋_GB2312" w:hAnsi="仿宋_GB2312" w:cs="仿宋_GB2312" w:eastAsia="仿宋_GB2312"/>
                <w:sz w:val="21"/>
              </w:rPr>
              <w:t>三年上门原厂服务，</w:t>
            </w:r>
            <w:r>
              <w:rPr>
                <w:rFonts w:ascii="仿宋_GB2312" w:hAnsi="仿宋_GB2312" w:cs="仿宋_GB2312" w:eastAsia="仿宋_GB2312"/>
                <w:sz w:val="21"/>
              </w:rPr>
              <w:t>非第三方，</w:t>
            </w:r>
            <w:r>
              <w:rPr>
                <w:rFonts w:ascii="仿宋_GB2312" w:hAnsi="仿宋_GB2312" w:cs="仿宋_GB2312" w:eastAsia="仿宋_GB2312"/>
                <w:sz w:val="21"/>
              </w:rPr>
              <w:t>投标是需提供产品厂商对本项目投标型号的售后说明书并加盖鲜章，如未提供可做非标处理。原厂设有专属</w:t>
            </w:r>
            <w:r>
              <w:rPr>
                <w:rFonts w:ascii="仿宋_GB2312" w:hAnsi="仿宋_GB2312" w:cs="仿宋_GB2312" w:eastAsia="仿宋_GB2312"/>
                <w:sz w:val="21"/>
              </w:rPr>
              <w:t>400服务热线，</w:t>
            </w:r>
            <w:r>
              <w:rPr>
                <w:rFonts w:ascii="仿宋_GB2312" w:hAnsi="仿宋_GB2312" w:cs="仿宋_GB2312" w:eastAsia="仿宋_GB2312"/>
                <w:sz w:val="21"/>
                <w:color w:val="000000"/>
              </w:rPr>
              <w:t>提供专业的</w:t>
            </w:r>
            <w:r>
              <w:rPr>
                <w:rFonts w:ascii="仿宋_GB2312" w:hAnsi="仿宋_GB2312" w:cs="仿宋_GB2312" w:eastAsia="仿宋_GB2312"/>
                <w:sz w:val="21"/>
                <w:color w:val="000000"/>
              </w:rPr>
              <w:t>7*24h远程服务支持。</w:t>
            </w:r>
          </w:p>
        </w:tc>
      </w:tr>
    </w:tbl>
    <w:p>
      <w:pPr>
        <w:pStyle w:val="null5"/>
        <w:jc w:val="left"/>
      </w:pPr>
      <w:r>
        <w:rPr>
          <w:rFonts w:ascii="仿宋_GB2312" w:hAnsi="仿宋_GB2312" w:cs="仿宋_GB2312" w:eastAsia="仿宋_GB2312"/>
        </w:rPr>
        <w:t>标的名称：计算机（教师机）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采用国产兆芯（</w:t>
            </w:r>
            <w:r>
              <w:rPr>
                <w:rFonts w:ascii="仿宋_GB2312" w:hAnsi="仿宋_GB2312" w:cs="仿宋_GB2312" w:eastAsia="仿宋_GB2312"/>
                <w:sz w:val="21"/>
                <w:color w:val="000000"/>
              </w:rPr>
              <w:t>ZX-E）开先KX-U6780A处理器，八核，主频2.7GHz</w:t>
            </w:r>
            <w:r>
              <w:rPr>
                <w:rFonts w:ascii="仿宋_GB2312" w:hAnsi="仿宋_GB2312" w:cs="仿宋_GB2312" w:eastAsia="仿宋_GB2312"/>
                <w:sz w:val="21"/>
              </w:rPr>
              <w:t>，</w:t>
            </w:r>
            <w:r>
              <w:rPr>
                <w:rFonts w:ascii="仿宋_GB2312" w:hAnsi="仿宋_GB2312" w:cs="仿宋_GB2312" w:eastAsia="仿宋_GB2312"/>
                <w:sz w:val="21"/>
                <w:color w:val="000000"/>
              </w:rPr>
              <w:t>8MB二级缓存；</w:t>
            </w:r>
          </w:p>
          <w:p>
            <w:pPr>
              <w:pStyle w:val="null5"/>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16</w:t>
            </w:r>
            <w:r>
              <w:rPr>
                <w:rFonts w:ascii="仿宋_GB2312" w:hAnsi="仿宋_GB2312" w:cs="仿宋_GB2312" w:eastAsia="仿宋_GB2312"/>
                <w:sz w:val="21"/>
                <w:color w:val="000000"/>
              </w:rPr>
              <w:t>GB DDR4 UDIMM内存，配置≥2个内存插槽；</w:t>
            </w:r>
          </w:p>
          <w:p>
            <w:pPr>
              <w:pStyle w:val="null5"/>
              <w:jc w:val="both"/>
            </w:pPr>
            <w:r>
              <w:rPr>
                <w:rFonts w:ascii="仿宋_GB2312" w:hAnsi="仿宋_GB2312" w:cs="仿宋_GB2312" w:eastAsia="仿宋_GB2312"/>
                <w:sz w:val="21"/>
                <w:color w:val="000000"/>
              </w:rPr>
              <w:t>显卡</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配置集成显卡，支持</w:t>
            </w:r>
            <w:r>
              <w:rPr>
                <w:rFonts w:ascii="仿宋_GB2312" w:hAnsi="仿宋_GB2312" w:cs="仿宋_GB2312" w:eastAsia="仿宋_GB2312"/>
                <w:sz w:val="21"/>
                <w:color w:val="000000"/>
              </w:rPr>
              <w:t>VGA+HDMI接口，支持4K视频输出；</w:t>
            </w:r>
          </w:p>
          <w:p>
            <w:pPr>
              <w:pStyle w:val="null5"/>
              <w:jc w:val="both"/>
            </w:pPr>
            <w:r>
              <w:rPr>
                <w:rFonts w:ascii="仿宋_GB2312" w:hAnsi="仿宋_GB2312" w:cs="仿宋_GB2312" w:eastAsia="仿宋_GB2312"/>
                <w:sz w:val="21"/>
                <w:color w:val="000000"/>
              </w:rPr>
              <w:t>硬盘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256</w:t>
            </w:r>
            <w:r>
              <w:rPr>
                <w:rFonts w:ascii="仿宋_GB2312" w:hAnsi="仿宋_GB2312" w:cs="仿宋_GB2312" w:eastAsia="仿宋_GB2312"/>
                <w:sz w:val="21"/>
              </w:rPr>
              <w:t>GB M.2接口NVME协议SSD</w:t>
            </w:r>
            <w:r>
              <w:rPr>
                <w:rFonts w:ascii="仿宋_GB2312" w:hAnsi="仿宋_GB2312" w:cs="仿宋_GB2312" w:eastAsia="仿宋_GB2312"/>
                <w:sz w:val="21"/>
              </w:rPr>
              <w:t>+1T SATA机械硬盘</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电源</w:t>
            </w:r>
            <w:r>
              <w:rPr>
                <w:rFonts w:ascii="仿宋_GB2312" w:hAnsi="仿宋_GB2312" w:cs="仿宋_GB2312" w:eastAsia="仿宋_GB2312"/>
                <w:sz w:val="21"/>
              </w:rPr>
              <w:t>:</w:t>
            </w:r>
            <w:r>
              <w:rPr>
                <w:rFonts w:ascii="仿宋_GB2312" w:hAnsi="仿宋_GB2312" w:cs="仿宋_GB2312" w:eastAsia="仿宋_GB2312"/>
                <w:sz w:val="21"/>
              </w:rPr>
              <w:t>电源功率</w:t>
            </w:r>
            <w:r>
              <w:rPr>
                <w:rFonts w:ascii="仿宋_GB2312" w:hAnsi="仿宋_GB2312" w:cs="仿宋_GB2312" w:eastAsia="仿宋_GB2312"/>
                <w:sz w:val="21"/>
              </w:rPr>
              <w:t>≤180W；</w:t>
            </w:r>
          </w:p>
          <w:p>
            <w:pPr>
              <w:pStyle w:val="null5"/>
              <w:jc w:val="both"/>
            </w:pPr>
            <w:r>
              <w:rPr>
                <w:rFonts w:ascii="仿宋_GB2312" w:hAnsi="仿宋_GB2312" w:cs="仿宋_GB2312" w:eastAsia="仿宋_GB2312"/>
                <w:sz w:val="21"/>
              </w:rPr>
              <w:t>网络</w:t>
            </w:r>
            <w:r>
              <w:rPr>
                <w:rFonts w:ascii="仿宋_GB2312" w:hAnsi="仿宋_GB2312" w:cs="仿宋_GB2312" w:eastAsia="仿宋_GB2312"/>
                <w:sz w:val="21"/>
              </w:rPr>
              <w:t>:</w:t>
            </w:r>
            <w:r>
              <w:rPr>
                <w:rFonts w:ascii="仿宋_GB2312" w:hAnsi="仿宋_GB2312" w:cs="仿宋_GB2312" w:eastAsia="仿宋_GB2312"/>
                <w:sz w:val="21"/>
              </w:rPr>
              <w:t>1个RJ45 10/100/1000自适应以太网口；</w:t>
            </w:r>
          </w:p>
          <w:p>
            <w:pPr>
              <w:pStyle w:val="null5"/>
              <w:jc w:val="both"/>
            </w:pPr>
            <w:r>
              <w:rPr>
                <w:rFonts w:ascii="仿宋_GB2312" w:hAnsi="仿宋_GB2312" w:cs="仿宋_GB2312" w:eastAsia="仿宋_GB2312"/>
                <w:sz w:val="21"/>
              </w:rPr>
              <w:t>接口扩展</w:t>
            </w:r>
            <w:r>
              <w:rPr>
                <w:rFonts w:ascii="仿宋_GB2312" w:hAnsi="仿宋_GB2312" w:cs="仿宋_GB2312" w:eastAsia="仿宋_GB2312"/>
                <w:sz w:val="21"/>
              </w:rPr>
              <w:t>:</w:t>
            </w:r>
            <w:r>
              <w:rPr>
                <w:rFonts w:ascii="仿宋_GB2312" w:hAnsi="仿宋_GB2312" w:cs="仿宋_GB2312" w:eastAsia="仿宋_GB2312"/>
                <w:sz w:val="21"/>
              </w:rPr>
              <w:t>1个PCIe x16，2个PCIe x1扩展槽；USB接口≥8个（其中前置USB3.0数量≥4个，后置USB3.0数量≥2个，USB2.0数量≥2个），音频接口：麦克风1个，耳机1个；后端3个Audio音频接口；</w:t>
            </w:r>
          </w:p>
          <w:p>
            <w:pPr>
              <w:pStyle w:val="null5"/>
              <w:jc w:val="both"/>
            </w:pPr>
            <w:r>
              <w:rPr>
                <w:rFonts w:ascii="仿宋_GB2312" w:hAnsi="仿宋_GB2312" w:cs="仿宋_GB2312" w:eastAsia="仿宋_GB2312"/>
                <w:sz w:val="21"/>
              </w:rPr>
              <w:t>操作系统：出厂标配正版三年银河麒麟桌面操作系统。</w:t>
            </w:r>
          </w:p>
          <w:p>
            <w:pPr>
              <w:pStyle w:val="null5"/>
              <w:jc w:val="both"/>
            </w:pPr>
            <w:r>
              <w:rPr>
                <w:rFonts w:ascii="仿宋_GB2312" w:hAnsi="仿宋_GB2312" w:cs="仿宋_GB2312" w:eastAsia="仿宋_GB2312"/>
                <w:sz w:val="21"/>
              </w:rPr>
              <w:t>易用性</w:t>
            </w:r>
            <w:r>
              <w:rPr>
                <w:rFonts w:ascii="仿宋_GB2312" w:hAnsi="仿宋_GB2312" w:cs="仿宋_GB2312" w:eastAsia="仿宋_GB2312"/>
                <w:sz w:val="21"/>
              </w:rPr>
              <w:t>:</w:t>
            </w:r>
            <w:r>
              <w:rPr>
                <w:rFonts w:ascii="仿宋_GB2312" w:hAnsi="仿宋_GB2312" w:cs="仿宋_GB2312" w:eastAsia="仿宋_GB2312"/>
                <w:sz w:val="21"/>
              </w:rPr>
              <w:t>免工具拆卸机箱、带顶置提手，便于维护（不接受组装）；要求提供计算机生产</w:t>
            </w:r>
            <w:r>
              <w:rPr>
                <w:rFonts w:ascii="仿宋_GB2312" w:hAnsi="仿宋_GB2312" w:cs="仿宋_GB2312" w:eastAsia="仿宋_GB2312"/>
                <w:sz w:val="21"/>
              </w:rPr>
              <w:t>厂商</w:t>
            </w:r>
            <w:r>
              <w:rPr>
                <w:rFonts w:ascii="仿宋_GB2312" w:hAnsi="仿宋_GB2312" w:cs="仿宋_GB2312" w:eastAsia="仿宋_GB2312"/>
                <w:sz w:val="21"/>
              </w:rPr>
              <w:t>的规格说明文件并加盖生产厂家</w:t>
            </w:r>
            <w:r>
              <w:rPr>
                <w:rFonts w:ascii="仿宋_GB2312" w:hAnsi="仿宋_GB2312" w:cs="仿宋_GB2312" w:eastAsia="仿宋_GB2312"/>
                <w:sz w:val="21"/>
              </w:rPr>
              <w:t>鲜章</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color w:val="000000"/>
              </w:rPr>
              <w:t>服务</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产品提供原厂三年质保</w:t>
            </w:r>
            <w:r>
              <w:rPr>
                <w:rFonts w:ascii="仿宋_GB2312" w:hAnsi="仿宋_GB2312" w:cs="仿宋_GB2312" w:eastAsia="仿宋_GB2312"/>
                <w:sz w:val="21"/>
              </w:rPr>
              <w:t>三年上门原厂服务，</w:t>
            </w:r>
            <w:r>
              <w:rPr>
                <w:rFonts w:ascii="仿宋_GB2312" w:hAnsi="仿宋_GB2312" w:cs="仿宋_GB2312" w:eastAsia="仿宋_GB2312"/>
                <w:sz w:val="21"/>
              </w:rPr>
              <w:t>非第三方，</w:t>
            </w:r>
            <w:r>
              <w:rPr>
                <w:rFonts w:ascii="仿宋_GB2312" w:hAnsi="仿宋_GB2312" w:cs="仿宋_GB2312" w:eastAsia="仿宋_GB2312"/>
                <w:sz w:val="21"/>
              </w:rPr>
              <w:t>投标是需提供产品厂商对本项目投标型号的售后说明书并加盖鲜章，如未提供可做非标处理。原厂设有专属</w:t>
            </w:r>
            <w:r>
              <w:rPr>
                <w:rFonts w:ascii="仿宋_GB2312" w:hAnsi="仿宋_GB2312" w:cs="仿宋_GB2312" w:eastAsia="仿宋_GB2312"/>
                <w:sz w:val="21"/>
              </w:rPr>
              <w:t>400服务热线，</w:t>
            </w:r>
            <w:r>
              <w:rPr>
                <w:rFonts w:ascii="仿宋_GB2312" w:hAnsi="仿宋_GB2312" w:cs="仿宋_GB2312" w:eastAsia="仿宋_GB2312"/>
                <w:sz w:val="21"/>
                <w:color w:val="000000"/>
              </w:rPr>
              <w:t>提供专业的</w:t>
            </w:r>
            <w:r>
              <w:rPr>
                <w:rFonts w:ascii="仿宋_GB2312" w:hAnsi="仿宋_GB2312" w:cs="仿宋_GB2312" w:eastAsia="仿宋_GB2312"/>
                <w:sz w:val="21"/>
                <w:color w:val="000000"/>
              </w:rPr>
              <w:t>7*24h远程服务支持。</w:t>
            </w:r>
          </w:p>
        </w:tc>
      </w:tr>
    </w:tbl>
    <w:p>
      <w:pPr>
        <w:pStyle w:val="null5"/>
        <w:jc w:val="left"/>
      </w:pPr>
      <w:r>
        <w:rPr>
          <w:rFonts w:ascii="仿宋_GB2312" w:hAnsi="仿宋_GB2312" w:cs="仿宋_GB2312" w:eastAsia="仿宋_GB2312"/>
        </w:rPr>
        <w:t>标的名称：智能黑板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1"/>
                <w:b/>
              </w:rPr>
              <w:t>一、交互面板</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整机采用一体设计，外部无任何可见内部功能模块连接线。边角采用弧形设计，表面无尖锐边缘或凸起</w:t>
            </w:r>
            <w:r>
              <w:rPr>
                <w:rFonts w:ascii="仿宋_GB2312" w:hAnsi="仿宋_GB2312" w:cs="仿宋_GB2312" w:eastAsia="仿宋_GB2312"/>
                <w:sz w:val="21"/>
              </w:rPr>
              <w:t>,</w:t>
            </w:r>
            <w:r>
              <w:rPr>
                <w:rFonts w:ascii="仿宋_GB2312" w:hAnsi="仿宋_GB2312" w:cs="仿宋_GB2312" w:eastAsia="仿宋_GB2312"/>
                <w:sz w:val="21"/>
              </w:rPr>
              <w:t>整机背板采用金属材质，有效屏蔽内部电路器件辐射；防潮耐盐雾蚀锈，适应多种教学环境。</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整机屏幕采用</w:t>
            </w:r>
            <w:r>
              <w:rPr>
                <w:rFonts w:ascii="仿宋_GB2312" w:hAnsi="仿宋_GB2312" w:cs="仿宋_GB2312" w:eastAsia="仿宋_GB2312"/>
                <w:sz w:val="21"/>
              </w:rPr>
              <w:t>86</w:t>
            </w:r>
            <w:r>
              <w:rPr>
                <w:rFonts w:ascii="仿宋_GB2312" w:hAnsi="仿宋_GB2312" w:cs="仿宋_GB2312" w:eastAsia="仿宋_GB2312"/>
                <w:sz w:val="21"/>
              </w:rPr>
              <w:t>英寸液晶显示器</w:t>
            </w:r>
            <w:r>
              <w:rPr>
                <w:rFonts w:ascii="仿宋_GB2312" w:hAnsi="仿宋_GB2312" w:cs="仿宋_GB2312" w:eastAsia="仿宋_GB2312"/>
                <w:sz w:val="21"/>
              </w:rPr>
              <w:t>,</w:t>
            </w:r>
            <w:r>
              <w:rPr>
                <w:rFonts w:ascii="仿宋_GB2312" w:hAnsi="仿宋_GB2312" w:cs="仿宋_GB2312" w:eastAsia="仿宋_GB2312"/>
                <w:sz w:val="21"/>
              </w:rPr>
              <w:t>显示比例</w:t>
            </w:r>
            <w:r>
              <w:rPr>
                <w:rFonts w:ascii="仿宋_GB2312" w:hAnsi="仿宋_GB2312" w:cs="仿宋_GB2312" w:eastAsia="仿宋_GB2312"/>
                <w:sz w:val="21"/>
              </w:rPr>
              <w:t>16:9</w:t>
            </w:r>
            <w:r>
              <w:rPr>
                <w:rFonts w:ascii="仿宋_GB2312" w:hAnsi="仿宋_GB2312" w:cs="仿宋_GB2312" w:eastAsia="仿宋_GB2312"/>
                <w:sz w:val="21"/>
              </w:rPr>
              <w:t>，分辨率</w:t>
            </w:r>
            <w:r>
              <w:rPr>
                <w:rFonts w:ascii="仿宋_GB2312" w:hAnsi="仿宋_GB2312" w:cs="仿宋_GB2312" w:eastAsia="仿宋_GB2312"/>
                <w:sz w:val="21"/>
              </w:rPr>
              <w:t>3840</w:t>
            </w:r>
            <w:r>
              <w:rPr>
                <w:rFonts w:ascii="仿宋_GB2312" w:hAnsi="仿宋_GB2312" w:cs="仿宋_GB2312" w:eastAsia="仿宋_GB2312"/>
                <w:sz w:val="21"/>
              </w:rPr>
              <w:t>×</w:t>
            </w:r>
            <w:r>
              <w:rPr>
                <w:rFonts w:ascii="仿宋_GB2312" w:hAnsi="仿宋_GB2312" w:cs="仿宋_GB2312" w:eastAsia="仿宋_GB2312"/>
                <w:sz w:val="21"/>
              </w:rPr>
              <w:t>2160,</w:t>
            </w:r>
            <w:r>
              <w:rPr>
                <w:rFonts w:ascii="仿宋_GB2312" w:hAnsi="仿宋_GB2312" w:cs="仿宋_GB2312" w:eastAsia="仿宋_GB2312"/>
                <w:sz w:val="21"/>
              </w:rPr>
              <w:t>整机背光系统支持</w:t>
            </w:r>
            <w:r>
              <w:rPr>
                <w:rFonts w:ascii="仿宋_GB2312" w:hAnsi="仿宋_GB2312" w:cs="仿宋_GB2312" w:eastAsia="仿宋_GB2312"/>
                <w:sz w:val="21"/>
              </w:rPr>
              <w:t>DC</w:t>
            </w:r>
            <w:r>
              <w:rPr>
                <w:rFonts w:ascii="仿宋_GB2312" w:hAnsi="仿宋_GB2312" w:cs="仿宋_GB2312" w:eastAsia="仿宋_GB2312"/>
                <w:sz w:val="21"/>
              </w:rPr>
              <w:t>调光方式，多级亮度调节，支持白颜色背景下最暗亮度≤</w:t>
            </w:r>
            <w:r>
              <w:rPr>
                <w:rFonts w:ascii="仿宋_GB2312" w:hAnsi="仿宋_GB2312" w:cs="仿宋_GB2312" w:eastAsia="仿宋_GB2312"/>
                <w:sz w:val="21"/>
              </w:rPr>
              <w:t>100nit</w:t>
            </w:r>
            <w:r>
              <w:rPr>
                <w:rFonts w:ascii="仿宋_GB2312" w:hAnsi="仿宋_GB2312" w:cs="仿宋_GB2312" w:eastAsia="仿宋_GB2312"/>
                <w:sz w:val="21"/>
              </w:rPr>
              <w:t>，用于提升显示对比度。</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▲嵌入式系统版本不低于</w:t>
            </w:r>
            <w:r>
              <w:rPr>
                <w:rFonts w:ascii="仿宋_GB2312" w:hAnsi="仿宋_GB2312" w:cs="仿宋_GB2312" w:eastAsia="仿宋_GB2312"/>
                <w:sz w:val="21"/>
              </w:rPr>
              <w:t>Android 13</w:t>
            </w:r>
            <w:r>
              <w:rPr>
                <w:rFonts w:ascii="仿宋_GB2312" w:hAnsi="仿宋_GB2312" w:cs="仿宋_GB2312" w:eastAsia="仿宋_GB2312"/>
                <w:sz w:val="21"/>
              </w:rPr>
              <w:t>，内存≥</w:t>
            </w:r>
            <w:r>
              <w:rPr>
                <w:rFonts w:ascii="仿宋_GB2312" w:hAnsi="仿宋_GB2312" w:cs="仿宋_GB2312" w:eastAsia="仿宋_GB2312"/>
                <w:sz w:val="21"/>
              </w:rPr>
              <w:t>2GB</w:t>
            </w:r>
            <w:r>
              <w:rPr>
                <w:rFonts w:ascii="仿宋_GB2312" w:hAnsi="仿宋_GB2312" w:cs="仿宋_GB2312" w:eastAsia="仿宋_GB2312"/>
                <w:sz w:val="21"/>
              </w:rPr>
              <w:t>，存储空间≥</w:t>
            </w:r>
            <w:r>
              <w:rPr>
                <w:rFonts w:ascii="仿宋_GB2312" w:hAnsi="仿宋_GB2312" w:cs="仿宋_GB2312" w:eastAsia="仿宋_GB2312"/>
                <w:sz w:val="21"/>
              </w:rPr>
              <w:t>8GB(</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Windows</w:t>
            </w:r>
            <w:r>
              <w:rPr>
                <w:rFonts w:ascii="仿宋_GB2312" w:hAnsi="仿宋_GB2312" w:cs="仿宋_GB2312" w:eastAsia="仿宋_GB2312"/>
                <w:sz w:val="21"/>
              </w:rPr>
              <w:t>系统中进行</w:t>
            </w:r>
            <w:r>
              <w:rPr>
                <w:rFonts w:ascii="仿宋_GB2312" w:hAnsi="仿宋_GB2312" w:cs="仿宋_GB2312" w:eastAsia="仿宋_GB2312"/>
                <w:sz w:val="21"/>
              </w:rPr>
              <w:t>40</w:t>
            </w:r>
            <w:r>
              <w:rPr>
                <w:rFonts w:ascii="仿宋_GB2312" w:hAnsi="仿宋_GB2312" w:cs="仿宋_GB2312" w:eastAsia="仿宋_GB2312"/>
                <w:sz w:val="21"/>
              </w:rPr>
              <w:t>点或以上触控，支持在</w:t>
            </w:r>
            <w:r>
              <w:rPr>
                <w:rFonts w:ascii="仿宋_GB2312" w:hAnsi="仿宋_GB2312" w:cs="仿宋_GB2312" w:eastAsia="仿宋_GB2312"/>
                <w:sz w:val="21"/>
              </w:rPr>
              <w:t>Android</w:t>
            </w:r>
            <w:r>
              <w:rPr>
                <w:rFonts w:ascii="仿宋_GB2312" w:hAnsi="仿宋_GB2312" w:cs="仿宋_GB2312" w:eastAsia="仿宋_GB2312"/>
                <w:sz w:val="21"/>
              </w:rPr>
              <w:t>系统中进行</w:t>
            </w:r>
            <w:r>
              <w:rPr>
                <w:rFonts w:ascii="仿宋_GB2312" w:hAnsi="仿宋_GB2312" w:cs="仿宋_GB2312" w:eastAsia="仿宋_GB2312"/>
                <w:sz w:val="21"/>
              </w:rPr>
              <w:t>40</w:t>
            </w:r>
            <w:r>
              <w:rPr>
                <w:rFonts w:ascii="仿宋_GB2312" w:hAnsi="仿宋_GB2312" w:cs="仿宋_GB2312" w:eastAsia="仿宋_GB2312"/>
                <w:sz w:val="21"/>
              </w:rPr>
              <w:t>点或以上触控</w:t>
            </w:r>
            <w:r>
              <w:rPr>
                <w:rFonts w:ascii="仿宋_GB2312" w:hAnsi="仿宋_GB2312" w:cs="仿宋_GB2312" w:eastAsia="仿宋_GB2312"/>
                <w:sz w:val="21"/>
              </w:rPr>
              <w:t>,</w:t>
            </w:r>
            <w:r>
              <w:rPr>
                <w:rFonts w:ascii="仿宋_GB2312" w:hAnsi="仿宋_GB2312" w:cs="仿宋_GB2312" w:eastAsia="仿宋_GB2312"/>
                <w:sz w:val="21"/>
              </w:rPr>
              <w:t>书写触控延迟≤</w:t>
            </w:r>
            <w:r>
              <w:rPr>
                <w:rFonts w:ascii="仿宋_GB2312" w:hAnsi="仿宋_GB2312" w:cs="仿宋_GB2312" w:eastAsia="仿宋_GB2312"/>
                <w:sz w:val="21"/>
              </w:rPr>
              <w:t>25ms(</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整机屏幕触摸有效识别高度不超过</w:t>
            </w:r>
            <w:r>
              <w:rPr>
                <w:rFonts w:ascii="仿宋_GB2312" w:hAnsi="仿宋_GB2312" w:cs="仿宋_GB2312" w:eastAsia="仿宋_GB2312"/>
                <w:sz w:val="21"/>
              </w:rPr>
              <w:t>1.5mm</w:t>
            </w:r>
            <w:r>
              <w:rPr>
                <w:rFonts w:ascii="仿宋_GB2312" w:hAnsi="仿宋_GB2312" w:cs="仿宋_GB2312" w:eastAsia="仿宋_GB2312"/>
                <w:sz w:val="21"/>
              </w:rPr>
              <w:t>，即触摸物体距离玻璃外表面高度不超过</w:t>
            </w:r>
            <w:r>
              <w:rPr>
                <w:rFonts w:ascii="仿宋_GB2312" w:hAnsi="仿宋_GB2312" w:cs="仿宋_GB2312" w:eastAsia="仿宋_GB2312"/>
                <w:sz w:val="21"/>
              </w:rPr>
              <w:t>1.5mm</w:t>
            </w:r>
            <w:r>
              <w:rPr>
                <w:rFonts w:ascii="仿宋_GB2312" w:hAnsi="仿宋_GB2312" w:cs="仿宋_GB2312" w:eastAsia="仿宋_GB2312"/>
                <w:sz w:val="21"/>
              </w:rPr>
              <w:t>时，触摸屏识别为点击操作。</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▲整机支持提笔书写，在</w:t>
            </w:r>
            <w:r>
              <w:rPr>
                <w:rFonts w:ascii="仿宋_GB2312" w:hAnsi="仿宋_GB2312" w:cs="仿宋_GB2312" w:eastAsia="仿宋_GB2312"/>
                <w:sz w:val="21"/>
              </w:rPr>
              <w:t>Windows</w:t>
            </w:r>
            <w:r>
              <w:rPr>
                <w:rFonts w:ascii="仿宋_GB2312" w:hAnsi="仿宋_GB2312" w:cs="仿宋_GB2312" w:eastAsia="仿宋_GB2312"/>
                <w:sz w:val="21"/>
              </w:rPr>
              <w:t>系统下可实现无需点击任意功能入口，当检测到红外笔笔尖接触屏幕时，自动进入书写模式</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整机触摸支持动态压力感应，支持无任何电子功能的普通书写笔在整机上书写或点压时，整机能感应压力变化，书写或点压过程笔迹呈现不同粗细。</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整机具备≤</w:t>
            </w:r>
            <w:r>
              <w:rPr>
                <w:rFonts w:ascii="仿宋_GB2312" w:hAnsi="仿宋_GB2312" w:cs="仿宋_GB2312" w:eastAsia="仿宋_GB2312"/>
                <w:sz w:val="21"/>
              </w:rPr>
              <w:t>6</w:t>
            </w:r>
            <w:r>
              <w:rPr>
                <w:rFonts w:ascii="仿宋_GB2312" w:hAnsi="仿宋_GB2312" w:cs="仿宋_GB2312" w:eastAsia="仿宋_GB2312"/>
                <w:sz w:val="21"/>
              </w:rPr>
              <w:t>个前置按键，可实现开关机、调出中控菜单、音量</w:t>
            </w:r>
            <w:r>
              <w:rPr>
                <w:rFonts w:ascii="仿宋_GB2312" w:hAnsi="仿宋_GB2312" w:cs="仿宋_GB2312" w:eastAsia="仿宋_GB2312"/>
                <w:sz w:val="21"/>
              </w:rPr>
              <w:t>+/-</w:t>
            </w:r>
            <w:r>
              <w:rPr>
                <w:rFonts w:ascii="仿宋_GB2312" w:hAnsi="仿宋_GB2312" w:cs="仿宋_GB2312" w:eastAsia="仿宋_GB2312"/>
                <w:sz w:val="21"/>
              </w:rPr>
              <w:t>、护眼、录屏操作。</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前置输入接口具备</w:t>
            </w:r>
            <w:r>
              <w:rPr>
                <w:rFonts w:ascii="仿宋_GB2312" w:hAnsi="仿宋_GB2312" w:cs="仿宋_GB2312" w:eastAsia="仿宋_GB2312"/>
                <w:sz w:val="21"/>
              </w:rPr>
              <w:t>3</w:t>
            </w:r>
            <w:r>
              <w:rPr>
                <w:rFonts w:ascii="仿宋_GB2312" w:hAnsi="仿宋_GB2312" w:cs="仿宋_GB2312" w:eastAsia="仿宋_GB2312"/>
                <w:sz w:val="21"/>
              </w:rPr>
              <w:t>路</w:t>
            </w:r>
            <w:r>
              <w:rPr>
                <w:rFonts w:ascii="仿宋_GB2312" w:hAnsi="仿宋_GB2312" w:cs="仿宋_GB2312" w:eastAsia="仿宋_GB2312"/>
                <w:sz w:val="21"/>
              </w:rPr>
              <w:t>USB</w:t>
            </w:r>
            <w:r>
              <w:rPr>
                <w:rFonts w:ascii="仿宋_GB2312" w:hAnsi="仿宋_GB2312" w:cs="仿宋_GB2312" w:eastAsia="仿宋_GB2312"/>
                <w:sz w:val="21"/>
              </w:rPr>
              <w:t>接口（包含</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Type-C</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前置</w:t>
            </w:r>
            <w:r>
              <w:rPr>
                <w:rFonts w:ascii="仿宋_GB2312" w:hAnsi="仿宋_GB2312" w:cs="仿宋_GB2312" w:eastAsia="仿宋_GB2312"/>
                <w:sz w:val="21"/>
              </w:rPr>
              <w:t>USB</w:t>
            </w:r>
            <w:r>
              <w:rPr>
                <w:rFonts w:ascii="仿宋_GB2312" w:hAnsi="仿宋_GB2312" w:cs="仿宋_GB2312" w:eastAsia="仿宋_GB2312"/>
                <w:sz w:val="21"/>
              </w:rPr>
              <w:t>接口支持</w:t>
            </w:r>
            <w:r>
              <w:rPr>
                <w:rFonts w:ascii="仿宋_GB2312" w:hAnsi="仿宋_GB2312" w:cs="仿宋_GB2312" w:eastAsia="仿宋_GB2312"/>
                <w:sz w:val="21"/>
              </w:rPr>
              <w:t>Android</w:t>
            </w:r>
            <w:r>
              <w:rPr>
                <w:rFonts w:ascii="仿宋_GB2312" w:hAnsi="仿宋_GB2312" w:cs="仿宋_GB2312" w:eastAsia="仿宋_GB2312"/>
                <w:sz w:val="21"/>
              </w:rPr>
              <w:t>系统、</w:t>
            </w:r>
            <w:r>
              <w:rPr>
                <w:rFonts w:ascii="仿宋_GB2312" w:hAnsi="仿宋_GB2312" w:cs="仿宋_GB2312" w:eastAsia="仿宋_GB2312"/>
                <w:sz w:val="21"/>
              </w:rPr>
              <w:t>Windows</w:t>
            </w:r>
            <w:r>
              <w:rPr>
                <w:rFonts w:ascii="仿宋_GB2312" w:hAnsi="仿宋_GB2312" w:cs="仿宋_GB2312" w:eastAsia="仿宋_GB2312"/>
                <w:sz w:val="21"/>
              </w:rPr>
              <w:t>系统读取外接移动存储设备。</w:t>
            </w:r>
          </w:p>
          <w:p>
            <w:pPr>
              <w:pStyle w:val="null5"/>
              <w:jc w:val="both"/>
            </w:pPr>
            <w:r>
              <w:rPr>
                <w:rFonts w:ascii="仿宋_GB2312" w:hAnsi="仿宋_GB2312" w:cs="仿宋_GB2312" w:eastAsia="仿宋_GB2312"/>
                <w:sz w:val="21"/>
              </w:rPr>
              <w:t>10.</w:t>
            </w:r>
            <w:r>
              <w:rPr>
                <w:rFonts w:ascii="仿宋_GB2312" w:hAnsi="仿宋_GB2312" w:cs="仿宋_GB2312" w:eastAsia="仿宋_GB2312"/>
                <w:sz w:val="21"/>
              </w:rPr>
              <w:t>▲整机系统支持手势上滑调出人工智能画质调节模式（</w:t>
            </w:r>
            <w:r>
              <w:rPr>
                <w:rFonts w:ascii="仿宋_GB2312" w:hAnsi="仿宋_GB2312" w:cs="仿宋_GB2312" w:eastAsia="仿宋_GB2312"/>
                <w:sz w:val="21"/>
              </w:rPr>
              <w:t>AI-PQ</w:t>
            </w:r>
            <w:r>
              <w:rPr>
                <w:rFonts w:ascii="仿宋_GB2312" w:hAnsi="仿宋_GB2312" w:cs="仿宋_GB2312" w:eastAsia="仿宋_GB2312"/>
                <w:sz w:val="21"/>
              </w:rPr>
              <w:t>），在安卓通道下可根据屏幕内容自动调节画质参数，当屏幕出现人物、建筑、夜景等元素时，自动调整对比度、饱和度、锐利度、色调色相值、高光</w:t>
            </w:r>
            <w:r>
              <w:rPr>
                <w:rFonts w:ascii="仿宋_GB2312" w:hAnsi="仿宋_GB2312" w:cs="仿宋_GB2312" w:eastAsia="仿宋_GB2312"/>
                <w:sz w:val="21"/>
              </w:rPr>
              <w:t>/</w:t>
            </w:r>
            <w:r>
              <w:rPr>
                <w:rFonts w:ascii="仿宋_GB2312" w:hAnsi="仿宋_GB2312" w:cs="仿宋_GB2312" w:eastAsia="仿宋_GB2312"/>
                <w:sz w:val="21"/>
              </w:rPr>
              <w:t>阴影</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11.</w:t>
            </w:r>
            <w:r>
              <w:rPr>
                <w:rFonts w:ascii="仿宋_GB2312" w:hAnsi="仿宋_GB2312" w:cs="仿宋_GB2312" w:eastAsia="仿宋_GB2312"/>
                <w:sz w:val="21"/>
              </w:rPr>
              <w:t>▲整机支持色彩空间可选，包含标准模式和</w:t>
            </w:r>
            <w:r>
              <w:rPr>
                <w:rFonts w:ascii="仿宋_GB2312" w:hAnsi="仿宋_GB2312" w:cs="仿宋_GB2312" w:eastAsia="仿宋_GB2312"/>
                <w:sz w:val="21"/>
              </w:rPr>
              <w:t>sRGB</w:t>
            </w:r>
            <w:r>
              <w:rPr>
                <w:rFonts w:ascii="仿宋_GB2312" w:hAnsi="仿宋_GB2312" w:cs="仿宋_GB2312" w:eastAsia="仿宋_GB2312"/>
                <w:sz w:val="21"/>
              </w:rPr>
              <w:t>模式，在</w:t>
            </w:r>
            <w:r>
              <w:rPr>
                <w:rFonts w:ascii="仿宋_GB2312" w:hAnsi="仿宋_GB2312" w:cs="仿宋_GB2312" w:eastAsia="仿宋_GB2312"/>
                <w:sz w:val="21"/>
              </w:rPr>
              <w:t>sRGB</w:t>
            </w:r>
            <w:r>
              <w:rPr>
                <w:rFonts w:ascii="仿宋_GB2312" w:hAnsi="仿宋_GB2312" w:cs="仿宋_GB2312" w:eastAsia="仿宋_GB2312"/>
                <w:sz w:val="21"/>
              </w:rPr>
              <w:t>模式下可做到高色准△</w:t>
            </w:r>
            <w:r>
              <w:rPr>
                <w:rFonts w:ascii="仿宋_GB2312" w:hAnsi="仿宋_GB2312" w:cs="仿宋_GB2312" w:eastAsia="仿宋_GB2312"/>
                <w:sz w:val="21"/>
              </w:rPr>
              <w:t>E</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12.</w:t>
            </w:r>
            <w:r>
              <w:rPr>
                <w:rFonts w:ascii="仿宋_GB2312" w:hAnsi="仿宋_GB2312" w:cs="仿宋_GB2312" w:eastAsia="仿宋_GB2312"/>
                <w:sz w:val="21"/>
              </w:rPr>
              <w:t>纸质护眼模式下，显示画面各像素点灰度不规则，减少背景干扰。</w:t>
            </w:r>
          </w:p>
          <w:p>
            <w:pPr>
              <w:pStyle w:val="null5"/>
              <w:jc w:val="both"/>
            </w:pPr>
            <w:r>
              <w:rPr>
                <w:rFonts w:ascii="仿宋_GB2312" w:hAnsi="仿宋_GB2312" w:cs="仿宋_GB2312" w:eastAsia="仿宋_GB2312"/>
                <w:sz w:val="21"/>
              </w:rPr>
              <w:t>13.</w:t>
            </w:r>
            <w:r>
              <w:rPr>
                <w:rFonts w:ascii="仿宋_GB2312" w:hAnsi="仿宋_GB2312" w:cs="仿宋_GB2312" w:eastAsia="仿宋_GB2312"/>
                <w:sz w:val="21"/>
              </w:rPr>
              <w:t>▲整机上边框内置非独立式摄像头，采用一体化集成设计，摄像头数量≥</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整机内置至少三个摄像头，像素值均大于</w:t>
            </w:r>
            <w:r>
              <w:rPr>
                <w:rFonts w:ascii="仿宋_GB2312" w:hAnsi="仿宋_GB2312" w:cs="仿宋_GB2312" w:eastAsia="仿宋_GB2312"/>
                <w:sz w:val="21"/>
              </w:rPr>
              <w:t xml:space="preserve">800 </w:t>
            </w:r>
            <w:r>
              <w:rPr>
                <w:rFonts w:ascii="仿宋_GB2312" w:hAnsi="仿宋_GB2312" w:cs="仿宋_GB2312" w:eastAsia="仿宋_GB2312"/>
                <w:sz w:val="21"/>
              </w:rPr>
              <w:t>万</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14.</w:t>
            </w:r>
            <w:r>
              <w:rPr>
                <w:rFonts w:ascii="仿宋_GB2312" w:hAnsi="仿宋_GB2312" w:cs="仿宋_GB2312" w:eastAsia="仿宋_GB2312"/>
                <w:sz w:val="21"/>
              </w:rPr>
              <w:t>整机上边框内置非独立式广角高清摄像头，视场角≥</w:t>
            </w:r>
            <w:r>
              <w:rPr>
                <w:rFonts w:ascii="仿宋_GB2312" w:hAnsi="仿宋_GB2312" w:cs="仿宋_GB2312" w:eastAsia="仿宋_GB2312"/>
                <w:sz w:val="21"/>
              </w:rPr>
              <w:t>142</w:t>
            </w:r>
            <w:r>
              <w:rPr>
                <w:rFonts w:ascii="仿宋_GB2312" w:hAnsi="仿宋_GB2312" w:cs="仿宋_GB2312" w:eastAsia="仿宋_GB2312"/>
                <w:sz w:val="21"/>
              </w:rPr>
              <w:t>度且水平视场角≥</w:t>
            </w:r>
            <w:r>
              <w:rPr>
                <w:rFonts w:ascii="仿宋_GB2312" w:hAnsi="仿宋_GB2312" w:cs="仿宋_GB2312" w:eastAsia="仿宋_GB2312"/>
                <w:sz w:val="21"/>
              </w:rPr>
              <w:t>121</w:t>
            </w:r>
            <w:r>
              <w:rPr>
                <w:rFonts w:ascii="仿宋_GB2312" w:hAnsi="仿宋_GB2312" w:cs="仿宋_GB2312" w:eastAsia="仿宋_GB2312"/>
                <w:sz w:val="21"/>
              </w:rPr>
              <w:t>度，支持输出</w:t>
            </w:r>
            <w:r>
              <w:rPr>
                <w:rFonts w:ascii="仿宋_GB2312" w:hAnsi="仿宋_GB2312" w:cs="仿宋_GB2312" w:eastAsia="仿宋_GB2312"/>
                <w:sz w:val="21"/>
              </w:rPr>
              <w:t>4:3</w:t>
            </w:r>
            <w:r>
              <w:rPr>
                <w:rFonts w:ascii="仿宋_GB2312" w:hAnsi="仿宋_GB2312" w:cs="仿宋_GB2312" w:eastAsia="仿宋_GB2312"/>
                <w:sz w:val="21"/>
              </w:rPr>
              <w:t>、</w:t>
            </w:r>
            <w:r>
              <w:rPr>
                <w:rFonts w:ascii="仿宋_GB2312" w:hAnsi="仿宋_GB2312" w:cs="仿宋_GB2312" w:eastAsia="仿宋_GB2312"/>
                <w:sz w:val="21"/>
              </w:rPr>
              <w:t>16:9</w:t>
            </w:r>
            <w:r>
              <w:rPr>
                <w:rFonts w:ascii="仿宋_GB2312" w:hAnsi="仿宋_GB2312" w:cs="仿宋_GB2312" w:eastAsia="仿宋_GB2312"/>
                <w:sz w:val="21"/>
              </w:rPr>
              <w:t>比例的图片和视频；在清晰度为</w:t>
            </w:r>
            <w:r>
              <w:rPr>
                <w:rFonts w:ascii="仿宋_GB2312" w:hAnsi="仿宋_GB2312" w:cs="仿宋_GB2312" w:eastAsia="仿宋_GB2312"/>
                <w:sz w:val="21"/>
              </w:rPr>
              <w:t>2592 x 1944</w:t>
            </w:r>
            <w:r>
              <w:rPr>
                <w:rFonts w:ascii="仿宋_GB2312" w:hAnsi="仿宋_GB2312" w:cs="仿宋_GB2312" w:eastAsia="仿宋_GB2312"/>
                <w:sz w:val="21"/>
              </w:rPr>
              <w:t>分辨率下，支持</w:t>
            </w:r>
            <w:r>
              <w:rPr>
                <w:rFonts w:ascii="仿宋_GB2312" w:hAnsi="仿宋_GB2312" w:cs="仿宋_GB2312" w:eastAsia="仿宋_GB2312"/>
                <w:sz w:val="21"/>
              </w:rPr>
              <w:t>30</w:t>
            </w:r>
            <w:r>
              <w:rPr>
                <w:rFonts w:ascii="仿宋_GB2312" w:hAnsi="仿宋_GB2312" w:cs="仿宋_GB2312" w:eastAsia="仿宋_GB2312"/>
                <w:sz w:val="21"/>
              </w:rPr>
              <w:t>帧的视频输出</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15.</w:t>
            </w:r>
            <w:r>
              <w:rPr>
                <w:rFonts w:ascii="仿宋_GB2312" w:hAnsi="仿宋_GB2312" w:cs="仿宋_GB2312" w:eastAsia="仿宋_GB2312"/>
                <w:sz w:val="21"/>
              </w:rPr>
              <w:t>整机上边框内置非独立的广角高清摄像头，在距离整机</w:t>
            </w:r>
            <w:r>
              <w:rPr>
                <w:rFonts w:ascii="仿宋_GB2312" w:hAnsi="仿宋_GB2312" w:cs="仿宋_GB2312" w:eastAsia="仿宋_GB2312"/>
                <w:sz w:val="21"/>
              </w:rPr>
              <w:t>1.7</w:t>
            </w:r>
            <w:r>
              <w:rPr>
                <w:rFonts w:ascii="仿宋_GB2312" w:hAnsi="仿宋_GB2312" w:cs="仿宋_GB2312" w:eastAsia="仿宋_GB2312"/>
                <w:sz w:val="21"/>
              </w:rPr>
              <w:t>米情况下，且拍摄范围可以覆盖摄像头垂直法线左右距离大于等于</w:t>
            </w:r>
            <w:r>
              <w:rPr>
                <w:rFonts w:ascii="仿宋_GB2312" w:hAnsi="仿宋_GB2312" w:cs="仿宋_GB2312" w:eastAsia="仿宋_GB2312"/>
                <w:sz w:val="21"/>
              </w:rPr>
              <w:t>4</w:t>
            </w:r>
            <w:r>
              <w:rPr>
                <w:rFonts w:ascii="仿宋_GB2312" w:hAnsi="仿宋_GB2312" w:cs="仿宋_GB2312" w:eastAsia="仿宋_GB2312"/>
                <w:sz w:val="21"/>
              </w:rPr>
              <w:t>米，可以实现人脸识别。</w:t>
            </w:r>
          </w:p>
          <w:p>
            <w:pPr>
              <w:pStyle w:val="null5"/>
              <w:jc w:val="both"/>
            </w:pPr>
            <w:r>
              <w:rPr>
                <w:rFonts w:ascii="仿宋_GB2312" w:hAnsi="仿宋_GB2312" w:cs="仿宋_GB2312" w:eastAsia="仿宋_GB2312"/>
                <w:sz w:val="21"/>
              </w:rPr>
              <w:t>16.</w:t>
            </w:r>
            <w:r>
              <w:rPr>
                <w:rFonts w:ascii="仿宋_GB2312" w:hAnsi="仿宋_GB2312" w:cs="仿宋_GB2312" w:eastAsia="仿宋_GB2312"/>
                <w:sz w:val="21"/>
              </w:rPr>
              <w:t>▲整机上边框内置非独立式</w:t>
            </w:r>
            <w:r>
              <w:rPr>
                <w:rFonts w:ascii="仿宋_GB2312" w:hAnsi="仿宋_GB2312" w:cs="仿宋_GB2312" w:eastAsia="仿宋_GB2312"/>
                <w:sz w:val="21"/>
              </w:rPr>
              <w:t>3</w:t>
            </w:r>
            <w:r>
              <w:rPr>
                <w:rFonts w:ascii="仿宋_GB2312" w:hAnsi="仿宋_GB2312" w:cs="仿宋_GB2312" w:eastAsia="仿宋_GB2312"/>
                <w:sz w:val="21"/>
              </w:rPr>
              <w:t>个智能拼接摄像头，支持清晰度</w:t>
            </w:r>
            <w:r>
              <w:rPr>
                <w:rFonts w:ascii="仿宋_GB2312" w:hAnsi="仿宋_GB2312" w:cs="仿宋_GB2312" w:eastAsia="仿宋_GB2312"/>
                <w:sz w:val="21"/>
              </w:rPr>
              <w:t xml:space="preserve">TV lines </w:t>
            </w:r>
            <w:r>
              <w:rPr>
                <w:rFonts w:ascii="仿宋_GB2312" w:hAnsi="仿宋_GB2312" w:cs="仿宋_GB2312" w:eastAsia="仿宋_GB2312"/>
                <w:sz w:val="21"/>
              </w:rPr>
              <w:t xml:space="preserve">≥ </w:t>
            </w:r>
            <w:r>
              <w:rPr>
                <w:rFonts w:ascii="仿宋_GB2312" w:hAnsi="仿宋_GB2312" w:cs="仿宋_GB2312" w:eastAsia="仿宋_GB2312"/>
                <w:sz w:val="21"/>
              </w:rPr>
              <w:t>1600 lines</w:t>
            </w:r>
            <w:r>
              <w:rPr>
                <w:rFonts w:ascii="仿宋_GB2312" w:hAnsi="仿宋_GB2312" w:cs="仿宋_GB2312" w:eastAsia="仿宋_GB2312"/>
                <w:sz w:val="21"/>
              </w:rPr>
              <w:t>。视场角≥</w:t>
            </w:r>
            <w:r>
              <w:rPr>
                <w:rFonts w:ascii="仿宋_GB2312" w:hAnsi="仿宋_GB2312" w:cs="仿宋_GB2312" w:eastAsia="仿宋_GB2312"/>
                <w:sz w:val="21"/>
              </w:rPr>
              <w:t>141</w:t>
            </w:r>
            <w:r>
              <w:rPr>
                <w:rFonts w:ascii="仿宋_GB2312" w:hAnsi="仿宋_GB2312" w:cs="仿宋_GB2312" w:eastAsia="仿宋_GB2312"/>
                <w:sz w:val="21"/>
              </w:rPr>
              <w:t>度且水平视场角≥</w:t>
            </w:r>
            <w:r>
              <w:rPr>
                <w:rFonts w:ascii="仿宋_GB2312" w:hAnsi="仿宋_GB2312" w:cs="仿宋_GB2312" w:eastAsia="仿宋_GB2312"/>
                <w:sz w:val="21"/>
              </w:rPr>
              <w:t>139</w:t>
            </w:r>
            <w:r>
              <w:rPr>
                <w:rFonts w:ascii="仿宋_GB2312" w:hAnsi="仿宋_GB2312" w:cs="仿宋_GB2312" w:eastAsia="仿宋_GB2312"/>
                <w:sz w:val="21"/>
              </w:rPr>
              <w:t>度，可拍摄≥</w:t>
            </w:r>
            <w:r>
              <w:rPr>
                <w:rFonts w:ascii="仿宋_GB2312" w:hAnsi="仿宋_GB2312" w:cs="仿宋_GB2312" w:eastAsia="仿宋_GB2312"/>
                <w:sz w:val="21"/>
              </w:rPr>
              <w:t>1600</w:t>
            </w:r>
            <w:r>
              <w:rPr>
                <w:rFonts w:ascii="仿宋_GB2312" w:hAnsi="仿宋_GB2312" w:cs="仿宋_GB2312" w:eastAsia="仿宋_GB2312"/>
                <w:sz w:val="21"/>
              </w:rPr>
              <w:t>万像素的照片，支持输出</w:t>
            </w:r>
            <w:r>
              <w:rPr>
                <w:rFonts w:ascii="仿宋_GB2312" w:hAnsi="仿宋_GB2312" w:cs="仿宋_GB2312" w:eastAsia="仿宋_GB2312"/>
                <w:sz w:val="21"/>
              </w:rPr>
              <w:t>8192</w:t>
            </w:r>
            <w:r>
              <w:rPr>
                <w:rFonts w:ascii="仿宋_GB2312" w:hAnsi="仿宋_GB2312" w:cs="仿宋_GB2312" w:eastAsia="仿宋_GB2312"/>
                <w:sz w:val="21"/>
              </w:rPr>
              <w:t>×</w:t>
            </w:r>
            <w:r>
              <w:rPr>
                <w:rFonts w:ascii="仿宋_GB2312" w:hAnsi="仿宋_GB2312" w:cs="仿宋_GB2312" w:eastAsia="仿宋_GB2312"/>
                <w:sz w:val="21"/>
              </w:rPr>
              <w:t>2048</w:t>
            </w:r>
            <w:r>
              <w:rPr>
                <w:rFonts w:ascii="仿宋_GB2312" w:hAnsi="仿宋_GB2312" w:cs="仿宋_GB2312" w:eastAsia="仿宋_GB2312"/>
                <w:sz w:val="21"/>
              </w:rPr>
              <w:t xml:space="preserve">分辨率的照片和视频，支持画面畸变矫正功能 </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17.</w:t>
            </w:r>
            <w:r>
              <w:rPr>
                <w:rFonts w:ascii="仿宋_GB2312" w:hAnsi="仿宋_GB2312" w:cs="仿宋_GB2312" w:eastAsia="仿宋_GB2312"/>
                <w:sz w:val="21"/>
              </w:rPr>
              <w:t>整机摄像头支持人脸识别、清点人数、随机抽人；识别所有学生，显示标记，然后随机抽选，同时显示标记不少于</w:t>
            </w:r>
            <w:r>
              <w:rPr>
                <w:rFonts w:ascii="仿宋_GB2312" w:hAnsi="仿宋_GB2312" w:cs="仿宋_GB2312" w:eastAsia="仿宋_GB2312"/>
                <w:sz w:val="21"/>
              </w:rPr>
              <w:t>60</w:t>
            </w:r>
            <w:r>
              <w:rPr>
                <w:rFonts w:ascii="仿宋_GB2312" w:hAnsi="仿宋_GB2312" w:cs="仿宋_GB2312" w:eastAsia="仿宋_GB2312"/>
                <w:sz w:val="21"/>
              </w:rPr>
              <w:t>人。</w:t>
            </w:r>
          </w:p>
          <w:p>
            <w:pPr>
              <w:pStyle w:val="null5"/>
              <w:jc w:val="both"/>
            </w:pPr>
            <w:r>
              <w:rPr>
                <w:rFonts w:ascii="仿宋_GB2312" w:hAnsi="仿宋_GB2312" w:cs="仿宋_GB2312" w:eastAsia="仿宋_GB2312"/>
                <w:sz w:val="21"/>
              </w:rPr>
              <w:t>18.</w:t>
            </w:r>
            <w:r>
              <w:rPr>
                <w:rFonts w:ascii="仿宋_GB2312" w:hAnsi="仿宋_GB2312" w:cs="仿宋_GB2312" w:eastAsia="仿宋_GB2312"/>
                <w:sz w:val="21"/>
              </w:rPr>
              <w:t xml:space="preserve">整机支持上边框内置非独立摄像头模组，同时输出至少 </w:t>
            </w:r>
            <w:r>
              <w:rPr>
                <w:rFonts w:ascii="仿宋_GB2312" w:hAnsi="仿宋_GB2312" w:cs="仿宋_GB2312" w:eastAsia="仿宋_GB2312"/>
                <w:sz w:val="21"/>
              </w:rPr>
              <w:t xml:space="preserve">3 </w:t>
            </w:r>
            <w:r>
              <w:rPr>
                <w:rFonts w:ascii="仿宋_GB2312" w:hAnsi="仿宋_GB2312" w:cs="仿宋_GB2312" w:eastAsia="仿宋_GB2312"/>
                <w:sz w:val="21"/>
              </w:rPr>
              <w:t>路视频流，同时支持课堂远程巡课、课堂教学数据采集、本地画面预览（拍照或视频录制）</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19.</w:t>
            </w:r>
            <w:r>
              <w:rPr>
                <w:rFonts w:ascii="仿宋_GB2312" w:hAnsi="仿宋_GB2312" w:cs="仿宋_GB2312" w:eastAsia="仿宋_GB2312"/>
                <w:sz w:val="21"/>
              </w:rPr>
              <w:t>整机内置</w:t>
            </w:r>
            <w:r>
              <w:rPr>
                <w:rFonts w:ascii="仿宋_GB2312" w:hAnsi="仿宋_GB2312" w:cs="仿宋_GB2312" w:eastAsia="仿宋_GB2312"/>
                <w:sz w:val="21"/>
              </w:rPr>
              <w:t>2.2</w:t>
            </w:r>
            <w:r>
              <w:rPr>
                <w:rFonts w:ascii="仿宋_GB2312" w:hAnsi="仿宋_GB2312" w:cs="仿宋_GB2312" w:eastAsia="仿宋_GB2312"/>
                <w:sz w:val="21"/>
              </w:rPr>
              <w:t>声道扬声器，额定总功率</w:t>
            </w:r>
            <w:r>
              <w:rPr>
                <w:rFonts w:ascii="仿宋_GB2312" w:hAnsi="仿宋_GB2312" w:cs="仿宋_GB2312" w:eastAsia="仿宋_GB2312"/>
                <w:sz w:val="21"/>
              </w:rPr>
              <w:t>60W</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20.</w:t>
            </w:r>
            <w:r>
              <w:rPr>
                <w:rFonts w:ascii="仿宋_GB2312" w:hAnsi="仿宋_GB2312" w:cs="仿宋_GB2312" w:eastAsia="仿宋_GB2312"/>
                <w:sz w:val="21"/>
              </w:rPr>
              <w:t>▲支持标准、听力、观影和</w:t>
            </w:r>
            <w:r>
              <w:rPr>
                <w:rFonts w:ascii="仿宋_GB2312" w:hAnsi="仿宋_GB2312" w:cs="仿宋_GB2312" w:eastAsia="仿宋_GB2312"/>
                <w:sz w:val="21"/>
              </w:rPr>
              <w:t>AI</w:t>
            </w:r>
            <w:r>
              <w:rPr>
                <w:rFonts w:ascii="仿宋_GB2312" w:hAnsi="仿宋_GB2312" w:cs="仿宋_GB2312" w:eastAsia="仿宋_GB2312"/>
                <w:sz w:val="21"/>
              </w:rPr>
              <w:t>空间感知音效模式，</w:t>
            </w:r>
            <w:r>
              <w:rPr>
                <w:rFonts w:ascii="仿宋_GB2312" w:hAnsi="仿宋_GB2312" w:cs="仿宋_GB2312" w:eastAsia="仿宋_GB2312"/>
                <w:sz w:val="21"/>
              </w:rPr>
              <w:t>AI</w:t>
            </w:r>
            <w:r>
              <w:rPr>
                <w:rFonts w:ascii="仿宋_GB2312" w:hAnsi="仿宋_GB2312" w:cs="仿宋_GB2312" w:eastAsia="仿宋_GB2312"/>
                <w:sz w:val="21"/>
              </w:rPr>
              <w:t>空间感知音效模式可通过内置麦克风采集教室物理环境声音，自动生成符合当前教室物理环境的频段、音量、音效。整机内置扬声器采用缝隙发声技术，喇叭采用槽式开口设计，不大于</w:t>
            </w:r>
            <w:r>
              <w:rPr>
                <w:rFonts w:ascii="仿宋_GB2312" w:hAnsi="仿宋_GB2312" w:cs="仿宋_GB2312" w:eastAsia="仿宋_GB2312"/>
                <w:sz w:val="21"/>
              </w:rPr>
              <w:t>5.8mm.(</w:t>
            </w:r>
            <w:r>
              <w:rPr>
                <w:rFonts w:ascii="仿宋_GB2312" w:hAnsi="仿宋_GB2312" w:cs="仿宋_GB2312" w:eastAsia="仿宋_GB2312"/>
                <w:sz w:val="21"/>
              </w:rPr>
              <w:t>提供检测报告复印件</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21.</w:t>
            </w:r>
            <w:r>
              <w:rPr>
                <w:rFonts w:ascii="仿宋_GB2312" w:hAnsi="仿宋_GB2312" w:cs="仿宋_GB2312" w:eastAsia="仿宋_GB2312"/>
                <w:sz w:val="21"/>
              </w:rPr>
              <w:t>整机无需外接无线网卡，在</w:t>
            </w:r>
            <w:r>
              <w:rPr>
                <w:rFonts w:ascii="仿宋_GB2312" w:hAnsi="仿宋_GB2312" w:cs="仿宋_GB2312" w:eastAsia="仿宋_GB2312"/>
                <w:sz w:val="21"/>
              </w:rPr>
              <w:t>Android</w:t>
            </w:r>
            <w:r>
              <w:rPr>
                <w:rFonts w:ascii="仿宋_GB2312" w:hAnsi="仿宋_GB2312" w:cs="仿宋_GB2312" w:eastAsia="仿宋_GB2312"/>
                <w:sz w:val="21"/>
              </w:rPr>
              <w:t>和</w:t>
            </w:r>
            <w:r>
              <w:rPr>
                <w:rFonts w:ascii="仿宋_GB2312" w:hAnsi="仿宋_GB2312" w:cs="仿宋_GB2312" w:eastAsia="仿宋_GB2312"/>
                <w:sz w:val="21"/>
              </w:rPr>
              <w:t>Windows</w:t>
            </w:r>
            <w:r>
              <w:rPr>
                <w:rFonts w:ascii="仿宋_GB2312" w:hAnsi="仿宋_GB2312" w:cs="仿宋_GB2312" w:eastAsia="仿宋_GB2312"/>
                <w:sz w:val="21"/>
              </w:rPr>
              <w:t>系统下可实现</w:t>
            </w:r>
            <w:r>
              <w:rPr>
                <w:rFonts w:ascii="仿宋_GB2312" w:hAnsi="仿宋_GB2312" w:cs="仿宋_GB2312" w:eastAsia="仿宋_GB2312"/>
                <w:sz w:val="21"/>
              </w:rPr>
              <w:t>Wi-Fi</w:t>
            </w:r>
            <w:r>
              <w:rPr>
                <w:rFonts w:ascii="仿宋_GB2312" w:hAnsi="仿宋_GB2312" w:cs="仿宋_GB2312" w:eastAsia="仿宋_GB2312"/>
                <w:sz w:val="21"/>
              </w:rPr>
              <w:t>无线上网连接、</w:t>
            </w:r>
            <w:r>
              <w:rPr>
                <w:rFonts w:ascii="仿宋_GB2312" w:hAnsi="仿宋_GB2312" w:cs="仿宋_GB2312" w:eastAsia="仿宋_GB2312"/>
                <w:sz w:val="21"/>
              </w:rPr>
              <w:t>AP</w:t>
            </w:r>
            <w:r>
              <w:rPr>
                <w:rFonts w:ascii="仿宋_GB2312" w:hAnsi="仿宋_GB2312" w:cs="仿宋_GB2312" w:eastAsia="仿宋_GB2312"/>
                <w:sz w:val="21"/>
              </w:rPr>
              <w:t>无线热点发射和</w:t>
            </w:r>
            <w:r>
              <w:rPr>
                <w:rFonts w:ascii="仿宋_GB2312" w:hAnsi="仿宋_GB2312" w:cs="仿宋_GB2312" w:eastAsia="仿宋_GB2312"/>
                <w:sz w:val="21"/>
              </w:rPr>
              <w:t>BT</w:t>
            </w:r>
            <w:r>
              <w:rPr>
                <w:rFonts w:ascii="仿宋_GB2312" w:hAnsi="仿宋_GB2312" w:cs="仿宋_GB2312" w:eastAsia="仿宋_GB2312"/>
                <w:sz w:val="21"/>
              </w:rPr>
              <w:t>蓝牙连接功能。</w:t>
            </w:r>
          </w:p>
          <w:p>
            <w:pPr>
              <w:pStyle w:val="null5"/>
              <w:jc w:val="both"/>
            </w:pPr>
            <w:r>
              <w:rPr>
                <w:rFonts w:ascii="仿宋_GB2312" w:hAnsi="仿宋_GB2312" w:cs="仿宋_GB2312" w:eastAsia="仿宋_GB2312"/>
                <w:sz w:val="21"/>
              </w:rPr>
              <w:t>22.</w:t>
            </w:r>
            <w:r>
              <w:rPr>
                <w:rFonts w:ascii="仿宋_GB2312" w:hAnsi="仿宋_GB2312" w:cs="仿宋_GB2312" w:eastAsia="仿宋_GB2312"/>
                <w:sz w:val="21"/>
              </w:rPr>
              <w:t>整机支持蓝牙</w:t>
            </w:r>
            <w:r>
              <w:rPr>
                <w:rFonts w:ascii="仿宋_GB2312" w:hAnsi="仿宋_GB2312" w:cs="仿宋_GB2312" w:eastAsia="仿宋_GB2312"/>
                <w:sz w:val="21"/>
              </w:rPr>
              <w:t>Bluetooth 5.4</w:t>
            </w:r>
            <w:r>
              <w:rPr>
                <w:rFonts w:ascii="仿宋_GB2312" w:hAnsi="仿宋_GB2312" w:cs="仿宋_GB2312" w:eastAsia="仿宋_GB2312"/>
                <w:sz w:val="21"/>
              </w:rPr>
              <w:t>标准，固件版本号</w:t>
            </w:r>
            <w:r>
              <w:rPr>
                <w:rFonts w:ascii="仿宋_GB2312" w:hAnsi="仿宋_GB2312" w:cs="仿宋_GB2312" w:eastAsia="仿宋_GB2312"/>
                <w:sz w:val="21"/>
              </w:rPr>
              <w:t>HCI13.0/LMP13.0</w:t>
            </w:r>
            <w:r>
              <w:rPr>
                <w:rFonts w:ascii="仿宋_GB2312" w:hAnsi="仿宋_GB2312" w:cs="仿宋_GB2312" w:eastAsia="仿宋_GB2312"/>
                <w:sz w:val="21"/>
              </w:rPr>
              <w:t>。整机</w:t>
            </w:r>
            <w:r>
              <w:rPr>
                <w:rFonts w:ascii="仿宋_GB2312" w:hAnsi="仿宋_GB2312" w:cs="仿宋_GB2312" w:eastAsia="仿宋_GB2312"/>
                <w:sz w:val="21"/>
              </w:rPr>
              <w:t>PC</w:t>
            </w:r>
            <w:r>
              <w:rPr>
                <w:rFonts w:ascii="仿宋_GB2312" w:hAnsi="仿宋_GB2312" w:cs="仿宋_GB2312" w:eastAsia="仿宋_GB2312"/>
                <w:sz w:val="21"/>
              </w:rPr>
              <w:t>端支持主动发现蓝牙外设从而连接（无需整机进入发现模式），支持连接外部蓝牙音箱播放音频。</w:t>
            </w:r>
          </w:p>
          <w:p>
            <w:pPr>
              <w:pStyle w:val="null5"/>
              <w:jc w:val="both"/>
            </w:pPr>
            <w:r>
              <w:rPr>
                <w:rFonts w:ascii="仿宋_GB2312" w:hAnsi="仿宋_GB2312" w:cs="仿宋_GB2312" w:eastAsia="仿宋_GB2312"/>
                <w:sz w:val="21"/>
              </w:rPr>
              <w:t>23.</w:t>
            </w:r>
            <w:r>
              <w:rPr>
                <w:rFonts w:ascii="仿宋_GB2312" w:hAnsi="仿宋_GB2312" w:cs="仿宋_GB2312" w:eastAsia="仿宋_GB2312"/>
                <w:sz w:val="21"/>
              </w:rPr>
              <w:t>▲整机支持发出频率为</w:t>
            </w:r>
            <w:r>
              <w:rPr>
                <w:rFonts w:ascii="仿宋_GB2312" w:hAnsi="仿宋_GB2312" w:cs="仿宋_GB2312" w:eastAsia="仿宋_GB2312"/>
                <w:sz w:val="21"/>
              </w:rPr>
              <w:t>18kHz-22kHz</w:t>
            </w:r>
            <w:r>
              <w:rPr>
                <w:rFonts w:ascii="仿宋_GB2312" w:hAnsi="仿宋_GB2312" w:cs="仿宋_GB2312" w:eastAsia="仿宋_GB2312"/>
                <w:sz w:val="21"/>
              </w:rPr>
              <w:t>超声波信号，智能手机通过麦克风接收后，智能手机与整机无需在同一局域网内，可实现配对，一键投屏，用户无需手动输入投屏码或扫码获取投屏码；</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24.</w:t>
            </w:r>
            <w:r>
              <w:rPr>
                <w:rFonts w:ascii="仿宋_GB2312" w:hAnsi="仿宋_GB2312" w:cs="仿宋_GB2312" w:eastAsia="仿宋_GB2312"/>
                <w:sz w:val="21"/>
              </w:rPr>
              <w:t>▲整机</w:t>
            </w:r>
            <w:r>
              <w:rPr>
                <w:rFonts w:ascii="仿宋_GB2312" w:hAnsi="仿宋_GB2312" w:cs="仿宋_GB2312" w:eastAsia="仿宋_GB2312"/>
                <w:sz w:val="21"/>
              </w:rPr>
              <w:t>Wi-Fi</w:t>
            </w:r>
            <w:r>
              <w:rPr>
                <w:rFonts w:ascii="仿宋_GB2312" w:hAnsi="仿宋_GB2312" w:cs="仿宋_GB2312" w:eastAsia="仿宋_GB2312"/>
                <w:sz w:val="21"/>
              </w:rPr>
              <w:t>制式支持</w:t>
            </w:r>
            <w:r>
              <w:rPr>
                <w:rFonts w:ascii="仿宋_GB2312" w:hAnsi="仿宋_GB2312" w:cs="仿宋_GB2312" w:eastAsia="仿宋_GB2312"/>
                <w:sz w:val="21"/>
              </w:rPr>
              <w:t>IEEE 802.11 a/b/g/n/ac/ax</w:t>
            </w:r>
            <w:r>
              <w:rPr>
                <w:rFonts w:ascii="仿宋_GB2312" w:hAnsi="仿宋_GB2312" w:cs="仿宋_GB2312" w:eastAsia="仿宋_GB2312"/>
                <w:sz w:val="21"/>
              </w:rPr>
              <w:t>；支持版本</w:t>
            </w:r>
            <w:r>
              <w:rPr>
                <w:rFonts w:ascii="仿宋_GB2312" w:hAnsi="仿宋_GB2312" w:cs="仿宋_GB2312" w:eastAsia="仿宋_GB2312"/>
                <w:sz w:val="21"/>
              </w:rPr>
              <w:t>Wi-Fi6,</w:t>
            </w:r>
            <w:r>
              <w:rPr>
                <w:rFonts w:ascii="仿宋_GB2312" w:hAnsi="仿宋_GB2312" w:cs="仿宋_GB2312" w:eastAsia="仿宋_GB2312"/>
                <w:sz w:val="21"/>
              </w:rPr>
              <w:t>整机内置双</w:t>
            </w:r>
            <w:r>
              <w:rPr>
                <w:rFonts w:ascii="仿宋_GB2312" w:hAnsi="仿宋_GB2312" w:cs="仿宋_GB2312" w:eastAsia="仿宋_GB2312"/>
                <w:sz w:val="21"/>
              </w:rPr>
              <w:t>WiFi6</w:t>
            </w:r>
            <w:r>
              <w:rPr>
                <w:rFonts w:ascii="仿宋_GB2312" w:hAnsi="仿宋_GB2312" w:cs="仿宋_GB2312" w:eastAsia="仿宋_GB2312"/>
                <w:sz w:val="21"/>
              </w:rPr>
              <w:t>无线网卡（不接受外接），在</w:t>
            </w:r>
            <w:r>
              <w:rPr>
                <w:rFonts w:ascii="仿宋_GB2312" w:hAnsi="仿宋_GB2312" w:cs="仿宋_GB2312" w:eastAsia="仿宋_GB2312"/>
                <w:sz w:val="21"/>
              </w:rPr>
              <w:t>Android</w:t>
            </w:r>
            <w:r>
              <w:rPr>
                <w:rFonts w:ascii="仿宋_GB2312" w:hAnsi="仿宋_GB2312" w:cs="仿宋_GB2312" w:eastAsia="仿宋_GB2312"/>
                <w:sz w:val="21"/>
              </w:rPr>
              <w:t>和</w:t>
            </w:r>
            <w:r>
              <w:rPr>
                <w:rFonts w:ascii="仿宋_GB2312" w:hAnsi="仿宋_GB2312" w:cs="仿宋_GB2312" w:eastAsia="仿宋_GB2312"/>
                <w:sz w:val="21"/>
              </w:rPr>
              <w:t>Windows</w:t>
            </w:r>
            <w:r>
              <w:rPr>
                <w:rFonts w:ascii="仿宋_GB2312" w:hAnsi="仿宋_GB2312" w:cs="仿宋_GB2312" w:eastAsia="仿宋_GB2312"/>
                <w:sz w:val="21"/>
              </w:rPr>
              <w:t>系统下，可实现</w:t>
            </w:r>
            <w:r>
              <w:rPr>
                <w:rFonts w:ascii="仿宋_GB2312" w:hAnsi="仿宋_GB2312" w:cs="仿宋_GB2312" w:eastAsia="仿宋_GB2312"/>
                <w:sz w:val="21"/>
              </w:rPr>
              <w:t>Wi-Fi</w:t>
            </w:r>
            <w:r>
              <w:rPr>
                <w:rFonts w:ascii="仿宋_GB2312" w:hAnsi="仿宋_GB2312" w:cs="仿宋_GB2312" w:eastAsia="仿宋_GB2312"/>
                <w:sz w:val="21"/>
              </w:rPr>
              <w:t>无线上网连接、</w:t>
            </w:r>
            <w:r>
              <w:rPr>
                <w:rFonts w:ascii="仿宋_GB2312" w:hAnsi="仿宋_GB2312" w:cs="仿宋_GB2312" w:eastAsia="仿宋_GB2312"/>
                <w:sz w:val="21"/>
              </w:rPr>
              <w:t>AP</w:t>
            </w:r>
            <w:r>
              <w:rPr>
                <w:rFonts w:ascii="仿宋_GB2312" w:hAnsi="仿宋_GB2312" w:cs="仿宋_GB2312" w:eastAsia="仿宋_GB2312"/>
                <w:sz w:val="21"/>
              </w:rPr>
              <w:t>无线热点发射</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25.</w:t>
            </w:r>
            <w:r>
              <w:rPr>
                <w:rFonts w:ascii="仿宋_GB2312" w:hAnsi="仿宋_GB2312" w:cs="仿宋_GB2312" w:eastAsia="仿宋_GB2312"/>
                <w:sz w:val="21"/>
              </w:rPr>
              <w:t>内置电脑：（</w:t>
            </w:r>
            <w:r>
              <w:rPr>
                <w:rFonts w:ascii="仿宋_GB2312" w:hAnsi="仿宋_GB2312" w:cs="仿宋_GB2312" w:eastAsia="仿宋_GB2312"/>
                <w:sz w:val="21"/>
              </w:rPr>
              <w:t>1</w:t>
            </w:r>
            <w:r>
              <w:rPr>
                <w:rFonts w:ascii="仿宋_GB2312" w:hAnsi="仿宋_GB2312" w:cs="仿宋_GB2312" w:eastAsia="仿宋_GB2312"/>
                <w:sz w:val="21"/>
              </w:rPr>
              <w:t>）采用模块化电脑方案，抽拉内置式，实现无单独接线的插拔。（</w:t>
            </w:r>
            <w:r>
              <w:rPr>
                <w:rFonts w:ascii="仿宋_GB2312" w:hAnsi="仿宋_GB2312" w:cs="仿宋_GB2312" w:eastAsia="仿宋_GB2312"/>
                <w:sz w:val="21"/>
              </w:rPr>
              <w:t>2</w:t>
            </w:r>
            <w:r>
              <w:rPr>
                <w:rFonts w:ascii="仿宋_GB2312" w:hAnsi="仿宋_GB2312" w:cs="仿宋_GB2312" w:eastAsia="仿宋_GB2312"/>
                <w:sz w:val="21"/>
              </w:rPr>
              <w:t>）处理器：</w:t>
            </w:r>
            <w:r>
              <w:rPr>
                <w:rFonts w:ascii="仿宋_GB2312" w:hAnsi="仿宋_GB2312" w:cs="仿宋_GB2312" w:eastAsia="仿宋_GB2312"/>
                <w:sz w:val="21"/>
              </w:rPr>
              <w:t>Intel</w:t>
            </w:r>
            <w:r>
              <w:rPr>
                <w:rFonts w:ascii="仿宋_GB2312" w:hAnsi="仿宋_GB2312" w:cs="仿宋_GB2312" w:eastAsia="仿宋_GB2312"/>
                <w:sz w:val="21"/>
              </w:rPr>
              <w:t>第</w:t>
            </w:r>
            <w:r>
              <w:rPr>
                <w:rFonts w:ascii="仿宋_GB2312" w:hAnsi="仿宋_GB2312" w:cs="仿宋_GB2312" w:eastAsia="仿宋_GB2312"/>
                <w:sz w:val="21"/>
              </w:rPr>
              <w:t>12</w:t>
            </w:r>
            <w:r>
              <w:rPr>
                <w:rFonts w:ascii="仿宋_GB2312" w:hAnsi="仿宋_GB2312" w:cs="仿宋_GB2312" w:eastAsia="仿宋_GB2312"/>
                <w:sz w:val="21"/>
              </w:rPr>
              <w:t xml:space="preserve">代及以上 </w:t>
            </w:r>
            <w:r>
              <w:rPr>
                <w:rFonts w:ascii="仿宋_GB2312" w:hAnsi="仿宋_GB2312" w:cs="仿宋_GB2312" w:eastAsia="仿宋_GB2312"/>
                <w:sz w:val="21"/>
              </w:rPr>
              <w:t>i5</w:t>
            </w:r>
            <w:r>
              <w:rPr>
                <w:rFonts w:ascii="仿宋_GB2312" w:hAnsi="仿宋_GB2312" w:cs="仿宋_GB2312" w:eastAsia="仿宋_GB2312"/>
                <w:sz w:val="21"/>
              </w:rPr>
              <w:t>处理器。（</w:t>
            </w:r>
            <w:r>
              <w:rPr>
                <w:rFonts w:ascii="仿宋_GB2312" w:hAnsi="仿宋_GB2312" w:cs="仿宋_GB2312" w:eastAsia="仿宋_GB2312"/>
                <w:sz w:val="21"/>
              </w:rPr>
              <w:t>3</w:t>
            </w:r>
            <w:r>
              <w:rPr>
                <w:rFonts w:ascii="仿宋_GB2312" w:hAnsi="仿宋_GB2312" w:cs="仿宋_GB2312" w:eastAsia="仿宋_GB2312"/>
                <w:sz w:val="21"/>
              </w:rPr>
              <w:t>）内存：</w:t>
            </w:r>
            <w:r>
              <w:rPr>
                <w:rFonts w:ascii="仿宋_GB2312" w:hAnsi="仿宋_GB2312" w:cs="仿宋_GB2312" w:eastAsia="仿宋_GB2312"/>
                <w:sz w:val="21"/>
              </w:rPr>
              <w:t>8G DDR4</w:t>
            </w:r>
            <w:r>
              <w:rPr>
                <w:rFonts w:ascii="仿宋_GB2312" w:hAnsi="仿宋_GB2312" w:cs="仿宋_GB2312" w:eastAsia="仿宋_GB2312"/>
                <w:sz w:val="21"/>
              </w:rPr>
              <w:t>笔记本内存或以上配置。（</w:t>
            </w:r>
            <w:r>
              <w:rPr>
                <w:rFonts w:ascii="仿宋_GB2312" w:hAnsi="仿宋_GB2312" w:cs="仿宋_GB2312" w:eastAsia="仿宋_GB2312"/>
                <w:sz w:val="21"/>
              </w:rPr>
              <w:t>4</w:t>
            </w:r>
            <w:r>
              <w:rPr>
                <w:rFonts w:ascii="仿宋_GB2312" w:hAnsi="仿宋_GB2312" w:cs="仿宋_GB2312" w:eastAsia="仿宋_GB2312"/>
                <w:sz w:val="21"/>
              </w:rPr>
              <w:t>）硬盘：</w:t>
            </w:r>
            <w:r>
              <w:rPr>
                <w:rFonts w:ascii="仿宋_GB2312" w:hAnsi="仿宋_GB2312" w:cs="仿宋_GB2312" w:eastAsia="仿宋_GB2312"/>
                <w:sz w:val="21"/>
              </w:rPr>
              <w:t>256G</w:t>
            </w:r>
            <w:r>
              <w:rPr>
                <w:rFonts w:ascii="仿宋_GB2312" w:hAnsi="仿宋_GB2312" w:cs="仿宋_GB2312" w:eastAsia="仿宋_GB2312"/>
                <w:sz w:val="21"/>
              </w:rPr>
              <w:t>或以上</w:t>
            </w:r>
            <w:r>
              <w:rPr>
                <w:rFonts w:ascii="仿宋_GB2312" w:hAnsi="仿宋_GB2312" w:cs="仿宋_GB2312" w:eastAsia="仿宋_GB2312"/>
                <w:sz w:val="21"/>
              </w:rPr>
              <w:t>SSD</w:t>
            </w:r>
            <w:r>
              <w:rPr>
                <w:rFonts w:ascii="仿宋_GB2312" w:hAnsi="仿宋_GB2312" w:cs="仿宋_GB2312" w:eastAsia="仿宋_GB2312"/>
                <w:sz w:val="21"/>
              </w:rPr>
              <w:t>固态硬盘。</w:t>
            </w:r>
          </w:p>
          <w:p>
            <w:pPr>
              <w:pStyle w:val="null5"/>
              <w:jc w:val="both"/>
            </w:pPr>
            <w:r>
              <w:rPr>
                <w:rFonts w:ascii="仿宋_GB2312" w:hAnsi="仿宋_GB2312" w:cs="仿宋_GB2312" w:eastAsia="仿宋_GB2312"/>
                <w:sz w:val="21"/>
                <w:b/>
              </w:rPr>
              <w:t>二、教学软件</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具备个人账号功能，支持通过数字账号、微信二维码等方式登录教师个人账号。</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具备数字化教研能力，支持信息化教学研讨功能，支持校外专家跨校以音视频形式在线参与教研，系统自动记录会议内容并进行关键词及核心对话提炼，并生成可回放记录回溯研讨内容。</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▲为便于教师备课，具备</w:t>
            </w:r>
            <w:r>
              <w:rPr>
                <w:rFonts w:ascii="仿宋_GB2312" w:hAnsi="仿宋_GB2312" w:cs="仿宋_GB2312" w:eastAsia="仿宋_GB2312"/>
                <w:sz w:val="21"/>
              </w:rPr>
              <w:t>AI</w:t>
            </w:r>
            <w:r>
              <w:rPr>
                <w:rFonts w:ascii="仿宋_GB2312" w:hAnsi="仿宋_GB2312" w:cs="仿宋_GB2312" w:eastAsia="仿宋_GB2312"/>
                <w:sz w:val="21"/>
              </w:rPr>
              <w:t>智能备课功能，可以在备课场景中搜索课件库对应课件资源，具有至少十万份课件资源，支持整份课件或按照课件页插入课件中；能按照元素类型思维导图、课堂活动选取需要的部分补充课件缺失的部分。（提供检测报告复印件）</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支持</w:t>
            </w:r>
            <w:r>
              <w:rPr>
                <w:rFonts w:ascii="仿宋_GB2312" w:hAnsi="仿宋_GB2312" w:cs="仿宋_GB2312" w:eastAsia="仿宋_GB2312"/>
                <w:sz w:val="21"/>
              </w:rPr>
              <w:t>PPT</w:t>
            </w:r>
            <w:r>
              <w:rPr>
                <w:rFonts w:ascii="仿宋_GB2312" w:hAnsi="仿宋_GB2312" w:cs="仿宋_GB2312" w:eastAsia="仿宋_GB2312"/>
                <w:sz w:val="21"/>
              </w:rPr>
              <w:t>课件的导入编辑，为便于文件导入，至少支持单个</w:t>
            </w:r>
            <w:r>
              <w:rPr>
                <w:rFonts w:ascii="仿宋_GB2312" w:hAnsi="仿宋_GB2312" w:cs="仿宋_GB2312" w:eastAsia="仿宋_GB2312"/>
                <w:sz w:val="21"/>
              </w:rPr>
              <w:t>PPT</w:t>
            </w:r>
            <w:r>
              <w:rPr>
                <w:rFonts w:ascii="仿宋_GB2312" w:hAnsi="仿宋_GB2312" w:cs="仿宋_GB2312" w:eastAsia="仿宋_GB2312"/>
                <w:sz w:val="21"/>
              </w:rPr>
              <w:t>课件或一整个文件夹形式导入，导入后可添加互动性元素转变为交互式课件，同时可导出为</w:t>
            </w:r>
            <w:r>
              <w:rPr>
                <w:rFonts w:ascii="仿宋_GB2312" w:hAnsi="仿宋_GB2312" w:cs="仿宋_GB2312" w:eastAsia="仿宋_GB2312"/>
                <w:sz w:val="21"/>
              </w:rPr>
              <w:t>PPT</w:t>
            </w:r>
            <w:r>
              <w:rPr>
                <w:rFonts w:ascii="仿宋_GB2312" w:hAnsi="仿宋_GB2312" w:cs="仿宋_GB2312" w:eastAsia="仿宋_GB2312"/>
                <w:sz w:val="21"/>
              </w:rPr>
              <w:t>文件、</w:t>
            </w:r>
            <w:r>
              <w:rPr>
                <w:rFonts w:ascii="仿宋_GB2312" w:hAnsi="仿宋_GB2312" w:cs="仿宋_GB2312" w:eastAsia="仿宋_GB2312"/>
                <w:sz w:val="21"/>
              </w:rPr>
              <w:t>PDF</w:t>
            </w:r>
            <w:r>
              <w:rPr>
                <w:rFonts w:ascii="仿宋_GB2312" w:hAnsi="仿宋_GB2312" w:cs="仿宋_GB2312" w:eastAsia="仿宋_GB2312"/>
                <w:sz w:val="21"/>
              </w:rPr>
              <w:t>文档或链接。</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软件支持线上直播课功能，不安装其他软件同时实现语音直播，可以进行课件展示教学，支持师生进行问答、举手等互动形式。为了解教学效果可支持发放答题板进行测试并自动统计学生作答结果和详情。（提供检测报告复印件）</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▲提供教案模板，方便老师日常编辑撰写教案，提供不少于</w:t>
            </w:r>
            <w:r>
              <w:rPr>
                <w:rFonts w:ascii="仿宋_GB2312" w:hAnsi="仿宋_GB2312" w:cs="仿宋_GB2312" w:eastAsia="仿宋_GB2312"/>
                <w:sz w:val="21"/>
              </w:rPr>
              <w:t>7</w:t>
            </w:r>
            <w:r>
              <w:rPr>
                <w:rFonts w:ascii="仿宋_GB2312" w:hAnsi="仿宋_GB2312" w:cs="仿宋_GB2312" w:eastAsia="仿宋_GB2312"/>
                <w:sz w:val="21"/>
              </w:rPr>
              <w:t>个预置模板。提供云端校本教案模板，管理员在校本后台设置校本模板后，老师可调用云端模板。（提供检测报告复印件）</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可插入文本框输入文本并支持文本样式设置支持字体、字号、颜色、加粗、倾斜、下划线、上下角标、项目符号等文字设置。</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支持思维导图功能，提供思维导图、鱼骨图及组织结构图等知识结构化工具。</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支持课堂活动智能填写功能，至少支持常态课堂活动中选词填空、判断对错和趣味选择三大类型活动；设置对应文本内容后，自动调整文本结构，设置题目内容及答案项目，完成课堂活动的制作，减轻教师负担。（提供检测报告复印件）</w:t>
            </w:r>
          </w:p>
          <w:p>
            <w:pPr>
              <w:pStyle w:val="null5"/>
              <w:jc w:val="both"/>
            </w:pPr>
            <w:r>
              <w:rPr>
                <w:rFonts w:ascii="仿宋_GB2312" w:hAnsi="仿宋_GB2312" w:cs="仿宋_GB2312" w:eastAsia="仿宋_GB2312"/>
                <w:sz w:val="21"/>
              </w:rPr>
              <w:t>10.</w:t>
            </w:r>
            <w:r>
              <w:rPr>
                <w:rFonts w:ascii="仿宋_GB2312" w:hAnsi="仿宋_GB2312" w:cs="仿宋_GB2312" w:eastAsia="仿宋_GB2312"/>
                <w:sz w:val="21"/>
              </w:rPr>
              <w:t>支持蒙语输入法在此软件中进行直接输入及编辑。数学公式的编辑输入，可快速输入方程组、脱式运算，输入内容可用不同颜色标记及重复编辑。</w:t>
            </w:r>
          </w:p>
          <w:p>
            <w:pPr>
              <w:pStyle w:val="null5"/>
              <w:jc w:val="both"/>
            </w:pPr>
            <w:r>
              <w:rPr>
                <w:rFonts w:ascii="仿宋_GB2312" w:hAnsi="仿宋_GB2312" w:cs="仿宋_GB2312" w:eastAsia="仿宋_GB2312"/>
                <w:sz w:val="21"/>
              </w:rPr>
              <w:t>11.</w:t>
            </w:r>
            <w:r>
              <w:rPr>
                <w:rFonts w:ascii="仿宋_GB2312" w:hAnsi="仿宋_GB2312" w:cs="仿宋_GB2312" w:eastAsia="仿宋_GB2312"/>
                <w:sz w:val="21"/>
              </w:rPr>
              <w:t>软件内置英文文本拼写、语法、句型智能检查分析功能，支持纠正错误。（提供检测报告复印件）</w:t>
            </w:r>
          </w:p>
          <w:p>
            <w:pPr>
              <w:pStyle w:val="null5"/>
              <w:jc w:val="both"/>
            </w:pPr>
            <w:r>
              <w:rPr>
                <w:rFonts w:ascii="仿宋_GB2312" w:hAnsi="仿宋_GB2312" w:cs="仿宋_GB2312" w:eastAsia="仿宋_GB2312"/>
                <w:sz w:val="21"/>
              </w:rPr>
              <w:t>12.</w:t>
            </w:r>
            <w:r>
              <w:rPr>
                <w:rFonts w:ascii="仿宋_GB2312" w:hAnsi="仿宋_GB2312" w:cs="仿宋_GB2312" w:eastAsia="仿宋_GB2312"/>
                <w:sz w:val="21"/>
              </w:rPr>
              <w:t>支持试题批量上传，教师可通过文档、照片等形式上传并转换为电子试题，并进行作业布置。</w:t>
            </w:r>
          </w:p>
          <w:p>
            <w:pPr>
              <w:pStyle w:val="null5"/>
              <w:jc w:val="both"/>
            </w:pPr>
            <w:r>
              <w:rPr>
                <w:rFonts w:ascii="仿宋_GB2312" w:hAnsi="仿宋_GB2312" w:cs="仿宋_GB2312" w:eastAsia="仿宋_GB2312"/>
                <w:sz w:val="21"/>
              </w:rPr>
              <w:t>13.</w:t>
            </w:r>
            <w:r>
              <w:rPr>
                <w:rFonts w:ascii="仿宋_GB2312" w:hAnsi="仿宋_GB2312" w:cs="仿宋_GB2312" w:eastAsia="仿宋_GB2312"/>
                <w:sz w:val="21"/>
              </w:rPr>
              <w:t>至少具备音标教学助手功能，可点击音标实现标准音标示范发音，同时并至少支持将字母、单词、句子转化为音标，文本形式插入对应课件，也可插入对应音标或国际音标表进行教学展示。</w:t>
            </w:r>
          </w:p>
          <w:p>
            <w:pPr>
              <w:pStyle w:val="null5"/>
              <w:jc w:val="both"/>
            </w:pPr>
            <w:r>
              <w:rPr>
                <w:rFonts w:ascii="仿宋_GB2312" w:hAnsi="仿宋_GB2312" w:cs="仿宋_GB2312" w:eastAsia="仿宋_GB2312"/>
                <w:sz w:val="21"/>
              </w:rPr>
              <w:t>14.</w:t>
            </w:r>
            <w:r>
              <w:rPr>
                <w:rFonts w:ascii="仿宋_GB2312" w:hAnsi="仿宋_GB2312" w:cs="仿宋_GB2312" w:eastAsia="仿宋_GB2312"/>
                <w:sz w:val="21"/>
              </w:rPr>
              <w:t>至少提供化学方程式快速编辑工具、画板工具、音乐工具、放大镜、板中板等学科及教学工具。</w:t>
            </w:r>
          </w:p>
          <w:p>
            <w:pPr>
              <w:pStyle w:val="null5"/>
              <w:jc w:val="both"/>
            </w:pPr>
            <w:r>
              <w:rPr>
                <w:rFonts w:ascii="仿宋_GB2312" w:hAnsi="仿宋_GB2312" w:cs="仿宋_GB2312" w:eastAsia="仿宋_GB2312"/>
                <w:sz w:val="21"/>
              </w:rPr>
              <w:t>15.</w:t>
            </w:r>
            <w:r>
              <w:rPr>
                <w:rFonts w:ascii="仿宋_GB2312" w:hAnsi="仿宋_GB2312" w:cs="仿宋_GB2312" w:eastAsia="仿宋_GB2312"/>
                <w:sz w:val="21"/>
              </w:rPr>
              <w:t>提供三维立体星球模型，内含太阳系全览模型、行星模型、卫星模型，支持</w:t>
            </w:r>
            <w:r>
              <w:rPr>
                <w:rFonts w:ascii="仿宋_GB2312" w:hAnsi="仿宋_GB2312" w:cs="仿宋_GB2312" w:eastAsia="仿宋_GB2312"/>
                <w:sz w:val="21"/>
              </w:rPr>
              <w:t>360</w:t>
            </w:r>
            <w:r>
              <w:rPr>
                <w:rFonts w:ascii="仿宋_GB2312" w:hAnsi="仿宋_GB2312" w:cs="仿宋_GB2312" w:eastAsia="仿宋_GB2312"/>
                <w:sz w:val="21"/>
              </w:rPr>
              <w:t>°自由旋转、缩放。</w:t>
            </w:r>
          </w:p>
          <w:p>
            <w:pPr>
              <w:pStyle w:val="null5"/>
              <w:jc w:val="both"/>
            </w:pPr>
            <w:r>
              <w:rPr>
                <w:rFonts w:ascii="仿宋_GB2312" w:hAnsi="仿宋_GB2312" w:cs="仿宋_GB2312" w:eastAsia="仿宋_GB2312"/>
                <w:sz w:val="21"/>
              </w:rPr>
              <w:t>16.</w:t>
            </w:r>
            <w:r>
              <w:rPr>
                <w:rFonts w:ascii="仿宋_GB2312" w:hAnsi="仿宋_GB2312" w:cs="仿宋_GB2312" w:eastAsia="仿宋_GB2312"/>
                <w:sz w:val="21"/>
              </w:rPr>
              <w:t>▲为便于学校云端优质资源留存，软件至少支持教师云端空间及学校云端空间，并支持教师优质课件、教案、视频、音频、图片等资源上传分享，教师备课中可自由调取相关多媒体资源插入课件使用，课件资源也可下载获取。（提供检测报告复印件）</w:t>
            </w:r>
          </w:p>
          <w:p>
            <w:pPr>
              <w:pStyle w:val="null5"/>
              <w:jc w:val="both"/>
            </w:pPr>
            <w:r>
              <w:rPr>
                <w:rFonts w:ascii="仿宋_GB2312" w:hAnsi="仿宋_GB2312" w:cs="仿宋_GB2312" w:eastAsia="仿宋_GB2312"/>
                <w:sz w:val="21"/>
                <w:b/>
              </w:rPr>
              <w:t>三、教研平台</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支持建设校级教研数字化管理平台，可在平台中进行学校教研管理工作，同时支持数据统计。</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支持学校管理者在网页浏览器登陆，可查看全校教师软件活跃数据、点评数据及课件上传等数据。</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支持管理者通过学校数据可视化看板，查看学校云课件教案数、累计校本研修次数等情况，了解关键数据环比上周的的具体情况；通过多维度分析学校的信息化教学应用情况，综合评估出信息化指数，并与全自治区均值进行对比，管理者可了解信息化教学进展。（提供检测报告复印件）</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▲支持将信息化教学数据分五个维度进行评估，分别为资源建设、校本研修、校影响力、学情分析及班级氛围，并与全自治区均值对比。（提供检测报告复印件）</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支持管理员账号进行权限的管理，包括班级管理查看及编辑权限，教师管理的查看与编辑权限，权限管理的编辑权限。</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▲支持展示本校部分师资力量，直观呈现教师产出的课件</w:t>
            </w:r>
            <w:r>
              <w:rPr>
                <w:rFonts w:ascii="仿宋_GB2312" w:hAnsi="仿宋_GB2312" w:cs="仿宋_GB2312" w:eastAsia="仿宋_GB2312"/>
                <w:sz w:val="21"/>
              </w:rPr>
              <w:t>/</w:t>
            </w:r>
            <w:r>
              <w:rPr>
                <w:rFonts w:ascii="仿宋_GB2312" w:hAnsi="仿宋_GB2312" w:cs="仿宋_GB2312" w:eastAsia="仿宋_GB2312"/>
                <w:sz w:val="21"/>
              </w:rPr>
              <w:t>教案被获取数，及本校教师产生的资源在全国范围的影响，教师评价有根源。（提供检测报告复印件）</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支持学校自定义构建部门，可将教师导入相应的部门，支持管理者审核教师入校。</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为学校提供教研全流程管理服务，包含教学目标与计划、教学设计流程管理和数据分析。</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展示教师在线研修情况，包括教师备课时长和在线学习时长，支持与分别按工作日和周末统计的全省均值进行对比，掌握教师日常的备课和学习情况。</w:t>
            </w:r>
          </w:p>
          <w:p>
            <w:pPr>
              <w:pStyle w:val="null5"/>
              <w:jc w:val="both"/>
            </w:pPr>
            <w:r>
              <w:rPr>
                <w:rFonts w:ascii="仿宋_GB2312" w:hAnsi="仿宋_GB2312" w:cs="仿宋_GB2312" w:eastAsia="仿宋_GB2312"/>
                <w:sz w:val="21"/>
              </w:rPr>
              <w:t>10.</w:t>
            </w:r>
            <w:r>
              <w:rPr>
                <w:rFonts w:ascii="仿宋_GB2312" w:hAnsi="仿宋_GB2312" w:cs="仿宋_GB2312" w:eastAsia="仿宋_GB2312"/>
                <w:sz w:val="21"/>
              </w:rPr>
              <w:t>管理者在教学检查中可以掌握以教研组、备课组为单位的教学资源和集体备数据，了解老师的教学备课工作，支持导出备课组下全部成员的课程资源和集体备课数据。</w:t>
            </w:r>
          </w:p>
          <w:p>
            <w:pPr>
              <w:pStyle w:val="null5"/>
              <w:jc w:val="both"/>
            </w:pPr>
            <w:r>
              <w:rPr>
                <w:rFonts w:ascii="仿宋_GB2312" w:hAnsi="仿宋_GB2312" w:cs="仿宋_GB2312" w:eastAsia="仿宋_GB2312"/>
                <w:sz w:val="21"/>
              </w:rPr>
              <w:t>11.</w:t>
            </w:r>
            <w:r>
              <w:rPr>
                <w:rFonts w:ascii="仿宋_GB2312" w:hAnsi="仿宋_GB2312" w:cs="仿宋_GB2312" w:eastAsia="仿宋_GB2312"/>
                <w:sz w:val="21"/>
              </w:rPr>
              <w:t>支持查看以教师维度统计的评课记录，可查看该教师详细的评课记录，包括课程名称，授课老师和评课时间，进入详情可查看该教师对该课程的评价记录。支持导出教师评课记录数据表格。</w:t>
            </w:r>
          </w:p>
          <w:p>
            <w:pPr>
              <w:pStyle w:val="null5"/>
              <w:jc w:val="both"/>
            </w:pPr>
            <w:r>
              <w:rPr>
                <w:rFonts w:ascii="仿宋_GB2312" w:hAnsi="仿宋_GB2312" w:cs="仿宋_GB2312" w:eastAsia="仿宋_GB2312"/>
                <w:sz w:val="21"/>
              </w:rPr>
              <w:t>12.</w:t>
            </w:r>
            <w:r>
              <w:rPr>
                <w:rFonts w:ascii="仿宋_GB2312" w:hAnsi="仿宋_GB2312" w:cs="仿宋_GB2312" w:eastAsia="仿宋_GB2312"/>
                <w:sz w:val="21"/>
              </w:rPr>
              <w:t>支持对不同评课维度得分进行统计，计算平均分并找出评分薄弱项，同时支持查看全校的课程评价记录和得分详情、教师评价记录。</w:t>
            </w:r>
          </w:p>
          <w:p>
            <w:pPr>
              <w:pStyle w:val="null5"/>
              <w:jc w:val="both"/>
            </w:pPr>
            <w:r>
              <w:rPr>
                <w:rFonts w:ascii="仿宋_GB2312" w:hAnsi="仿宋_GB2312" w:cs="仿宋_GB2312" w:eastAsia="仿宋_GB2312"/>
                <w:sz w:val="21"/>
              </w:rPr>
              <w:t>13.</w:t>
            </w:r>
            <w:r>
              <w:rPr>
                <w:rFonts w:ascii="仿宋_GB2312" w:hAnsi="仿宋_GB2312" w:cs="仿宋_GB2312" w:eastAsia="仿宋_GB2312"/>
                <w:sz w:val="21"/>
              </w:rPr>
              <w:t>▲支持自定义设置学校专属评课表，支持预置中央电教馆“一师一优课，一课一名师”、“教师通用评课表</w:t>
            </w:r>
            <w:r>
              <w:rPr>
                <w:rFonts w:ascii="仿宋_GB2312" w:hAnsi="仿宋_GB2312" w:cs="仿宋_GB2312" w:eastAsia="仿宋_GB2312"/>
                <w:sz w:val="21"/>
              </w:rPr>
              <w:t>-</w:t>
            </w:r>
            <w:r>
              <w:rPr>
                <w:rFonts w:ascii="仿宋_GB2312" w:hAnsi="仿宋_GB2312" w:cs="仿宋_GB2312" w:eastAsia="仿宋_GB2312"/>
                <w:sz w:val="21"/>
              </w:rPr>
              <w:t>评分制”模板供使用。点评支持评分题、主观题等评价及拍照上传图片等功能。支持发布多张评课表，同时开展多学科、多个评课活动。评课表支持在线预览和设置权限，听课老师权限可以选择公开，无需登录</w:t>
            </w:r>
            <w:r>
              <w:rPr>
                <w:rFonts w:ascii="仿宋_GB2312" w:hAnsi="仿宋_GB2312" w:cs="仿宋_GB2312" w:eastAsia="仿宋_GB2312"/>
                <w:sz w:val="21"/>
              </w:rPr>
              <w:t>/</w:t>
            </w:r>
            <w:r>
              <w:rPr>
                <w:rFonts w:ascii="仿宋_GB2312" w:hAnsi="仿宋_GB2312" w:cs="仿宋_GB2312" w:eastAsia="仿宋_GB2312"/>
                <w:sz w:val="21"/>
              </w:rPr>
              <w:t>需要登录用户账号</w:t>
            </w:r>
            <w:r>
              <w:rPr>
                <w:rFonts w:ascii="仿宋_GB2312" w:hAnsi="仿宋_GB2312" w:cs="仿宋_GB2312" w:eastAsia="仿宋_GB2312"/>
                <w:sz w:val="21"/>
              </w:rPr>
              <w:t>/</w:t>
            </w:r>
            <w:r>
              <w:rPr>
                <w:rFonts w:ascii="仿宋_GB2312" w:hAnsi="仿宋_GB2312" w:cs="仿宋_GB2312" w:eastAsia="仿宋_GB2312"/>
                <w:sz w:val="21"/>
              </w:rPr>
              <w:t>绑定本校且需登录用户账号等选项。（提供检测报告复印件）</w:t>
            </w:r>
          </w:p>
          <w:p>
            <w:pPr>
              <w:pStyle w:val="null5"/>
              <w:jc w:val="both"/>
            </w:pPr>
            <w:r>
              <w:rPr>
                <w:rFonts w:ascii="仿宋_GB2312" w:hAnsi="仿宋_GB2312" w:cs="仿宋_GB2312" w:eastAsia="仿宋_GB2312"/>
                <w:sz w:val="21"/>
              </w:rPr>
              <w:t>14.</w:t>
            </w:r>
            <w:r>
              <w:rPr>
                <w:rFonts w:ascii="仿宋_GB2312" w:hAnsi="仿宋_GB2312" w:cs="仿宋_GB2312" w:eastAsia="仿宋_GB2312"/>
                <w:sz w:val="21"/>
              </w:rPr>
              <w:t>支持创建教师的教研组织结构，对教师做分组管理。支持设置教研组组长，并在教研组下设置多个备课组，添加对应的备课组成员，支持对教研组</w:t>
            </w:r>
            <w:r>
              <w:rPr>
                <w:rFonts w:ascii="仿宋_GB2312" w:hAnsi="仿宋_GB2312" w:cs="仿宋_GB2312" w:eastAsia="仿宋_GB2312"/>
                <w:sz w:val="21"/>
              </w:rPr>
              <w:t>/</w:t>
            </w:r>
            <w:r>
              <w:rPr>
                <w:rFonts w:ascii="仿宋_GB2312" w:hAnsi="仿宋_GB2312" w:cs="仿宋_GB2312" w:eastAsia="仿宋_GB2312"/>
                <w:sz w:val="21"/>
              </w:rPr>
              <w:t>备课组进行重命名和解散等操作。</w:t>
            </w:r>
          </w:p>
          <w:p>
            <w:pPr>
              <w:pStyle w:val="null5"/>
              <w:jc w:val="both"/>
            </w:pPr>
            <w:r>
              <w:rPr>
                <w:rFonts w:ascii="仿宋_GB2312" w:hAnsi="仿宋_GB2312" w:cs="仿宋_GB2312" w:eastAsia="仿宋_GB2312"/>
                <w:sz w:val="21"/>
              </w:rPr>
              <w:t>15.</w:t>
            </w:r>
            <w:r>
              <w:rPr>
                <w:rFonts w:ascii="仿宋_GB2312" w:hAnsi="仿宋_GB2312" w:cs="仿宋_GB2312" w:eastAsia="仿宋_GB2312"/>
                <w:sz w:val="21"/>
              </w:rPr>
              <w:t>支持管理员发送学校通知，管理员可实时查阅教师已读、未读情况。通知的发送、接收都可在微信小程序中完成，方便随时随地进行通知的查阅和管理。</w:t>
            </w:r>
          </w:p>
          <w:p>
            <w:pPr>
              <w:pStyle w:val="null5"/>
              <w:jc w:val="both"/>
            </w:pPr>
            <w:r>
              <w:rPr>
                <w:rFonts w:ascii="仿宋_GB2312" w:hAnsi="仿宋_GB2312" w:cs="仿宋_GB2312" w:eastAsia="仿宋_GB2312"/>
                <w:sz w:val="21"/>
              </w:rPr>
              <w:t>16.</w:t>
            </w:r>
            <w:r>
              <w:rPr>
                <w:rFonts w:ascii="仿宋_GB2312" w:hAnsi="仿宋_GB2312" w:cs="仿宋_GB2312" w:eastAsia="仿宋_GB2312"/>
                <w:sz w:val="21"/>
              </w:rPr>
              <w:t>▲支持查看学科教研组的资源上传</w:t>
            </w:r>
            <w:r>
              <w:rPr>
                <w:rFonts w:ascii="仿宋_GB2312" w:hAnsi="仿宋_GB2312" w:cs="仿宋_GB2312" w:eastAsia="仿宋_GB2312"/>
                <w:sz w:val="21"/>
              </w:rPr>
              <w:t>/</w:t>
            </w:r>
            <w:r>
              <w:rPr>
                <w:rFonts w:ascii="仿宋_GB2312" w:hAnsi="仿宋_GB2312" w:cs="仿宋_GB2312" w:eastAsia="仿宋_GB2312"/>
                <w:sz w:val="21"/>
              </w:rPr>
              <w:t>获取数据、集备发起</w:t>
            </w:r>
            <w:r>
              <w:rPr>
                <w:rFonts w:ascii="仿宋_GB2312" w:hAnsi="仿宋_GB2312" w:cs="仿宋_GB2312" w:eastAsia="仿宋_GB2312"/>
                <w:sz w:val="21"/>
              </w:rPr>
              <w:t>/</w:t>
            </w:r>
            <w:r>
              <w:rPr>
                <w:rFonts w:ascii="仿宋_GB2312" w:hAnsi="仿宋_GB2312" w:cs="仿宋_GB2312" w:eastAsia="仿宋_GB2312"/>
                <w:sz w:val="21"/>
              </w:rPr>
              <w:t>研讨数据、章节备课覆盖率和备课组的数据详情。支持按本周、本月、本学期、自定义时间段查看课程资源和集体备课等数据。可以查看不同教材下已上传备课资源或集体集备的课程，占总课程的比值。（提供检测报告复印件）</w:t>
            </w:r>
          </w:p>
          <w:p>
            <w:pPr>
              <w:pStyle w:val="null5"/>
              <w:jc w:val="both"/>
            </w:pPr>
            <w:r>
              <w:rPr>
                <w:rFonts w:ascii="仿宋_GB2312" w:hAnsi="仿宋_GB2312" w:cs="仿宋_GB2312" w:eastAsia="仿宋_GB2312"/>
                <w:sz w:val="21"/>
              </w:rPr>
              <w:t>17.</w:t>
            </w:r>
            <w:r>
              <w:rPr>
                <w:rFonts w:ascii="仿宋_GB2312" w:hAnsi="仿宋_GB2312" w:cs="仿宋_GB2312" w:eastAsia="仿宋_GB2312"/>
                <w:sz w:val="21"/>
              </w:rPr>
              <w:t>支持老师阅览学校计划、本学科组计划，并根据上级计划制定个人教学计划，同时支持实时查看、对比教研组计划及个人计划的进展，掌握教学进度。</w:t>
            </w:r>
          </w:p>
          <w:p>
            <w:pPr>
              <w:pStyle w:val="null5"/>
              <w:jc w:val="both"/>
            </w:pPr>
            <w:r>
              <w:rPr>
                <w:rFonts w:ascii="仿宋_GB2312" w:hAnsi="仿宋_GB2312" w:cs="仿宋_GB2312" w:eastAsia="仿宋_GB2312"/>
                <w:sz w:val="21"/>
                <w:b/>
              </w:rPr>
              <w:t>四、推拉黑板</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整体外观尺寸：宽≥</w:t>
            </w:r>
            <w:r>
              <w:rPr>
                <w:rFonts w:ascii="仿宋_GB2312" w:hAnsi="仿宋_GB2312" w:cs="仿宋_GB2312" w:eastAsia="仿宋_GB2312"/>
                <w:sz w:val="21"/>
              </w:rPr>
              <w:t>4200mm</w:t>
            </w:r>
            <w:r>
              <w:rPr>
                <w:rFonts w:ascii="仿宋_GB2312" w:hAnsi="仿宋_GB2312" w:cs="仿宋_GB2312" w:eastAsia="仿宋_GB2312"/>
                <w:sz w:val="21"/>
              </w:rPr>
              <w:t>，高≥</w:t>
            </w:r>
            <w:r>
              <w:rPr>
                <w:rFonts w:ascii="仿宋_GB2312" w:hAnsi="仿宋_GB2312" w:cs="仿宋_GB2312" w:eastAsia="仿宋_GB2312"/>
                <w:sz w:val="21"/>
              </w:rPr>
              <w:t>1243mm</w:t>
            </w:r>
            <w:r>
              <w:rPr>
                <w:rFonts w:ascii="仿宋_GB2312" w:hAnsi="仿宋_GB2312" w:cs="仿宋_GB2312" w:eastAsia="仿宋_GB2312"/>
                <w:sz w:val="21"/>
              </w:rPr>
              <w:t>，厚≤</w:t>
            </w:r>
            <w:r>
              <w:rPr>
                <w:rFonts w:ascii="仿宋_GB2312" w:hAnsi="仿宋_GB2312" w:cs="仿宋_GB2312" w:eastAsia="仿宋_GB2312"/>
                <w:sz w:val="21"/>
              </w:rPr>
              <w:t>149mm</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书写板为左右推拉结构，由活动板、固定板、大框（轨道）、滑动系统构成，支持多媒体设备居中安装。书写板左右去竖框化设计，增加黑板整体美观性，也从根本上解决活动板与竖框的夹手问题。</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书写板分内外双层，内层为固定书写板，采用无固定件安装，与多媒体设备正面平齐；外层为滑动书写板，可左右推拉，两块活动板闭合后，无边框障碍，可连续书写。</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包角采用</w:t>
            </w:r>
            <w:r>
              <w:rPr>
                <w:rFonts w:ascii="仿宋_GB2312" w:hAnsi="仿宋_GB2312" w:cs="仿宋_GB2312" w:eastAsia="仿宋_GB2312"/>
                <w:sz w:val="21"/>
              </w:rPr>
              <w:t>ABS</w:t>
            </w:r>
            <w:r>
              <w:rPr>
                <w:rFonts w:ascii="仿宋_GB2312" w:hAnsi="仿宋_GB2312" w:cs="仿宋_GB2312" w:eastAsia="仿宋_GB2312"/>
                <w:sz w:val="21"/>
              </w:rPr>
              <w:t>工程塑料，模具注塑一次成型，银灰色，长≤</w:t>
            </w:r>
            <w:r>
              <w:rPr>
                <w:rFonts w:ascii="仿宋_GB2312" w:hAnsi="仿宋_GB2312" w:cs="仿宋_GB2312" w:eastAsia="仿宋_GB2312"/>
                <w:sz w:val="21"/>
              </w:rPr>
              <w:t>150mm</w:t>
            </w:r>
            <w:r>
              <w:rPr>
                <w:rFonts w:ascii="仿宋_GB2312" w:hAnsi="仿宋_GB2312" w:cs="仿宋_GB2312" w:eastAsia="仿宋_GB2312"/>
                <w:sz w:val="21"/>
              </w:rPr>
              <w:t>，采用内插式设计</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采用防潮吸音塑料蜂窝板，厚度≤</w:t>
            </w:r>
            <w:r>
              <w:rPr>
                <w:rFonts w:ascii="仿宋_GB2312" w:hAnsi="仿宋_GB2312" w:cs="仿宋_GB2312" w:eastAsia="仿宋_GB2312"/>
                <w:sz w:val="21"/>
              </w:rPr>
              <w:t>10mm</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黑板上框内隐形安装</w:t>
            </w:r>
            <w:r>
              <w:rPr>
                <w:rFonts w:ascii="仿宋_GB2312" w:hAnsi="仿宋_GB2312" w:cs="仿宋_GB2312" w:eastAsia="仿宋_GB2312"/>
                <w:sz w:val="21"/>
              </w:rPr>
              <w:t>4</w:t>
            </w:r>
            <w:r>
              <w:rPr>
                <w:rFonts w:ascii="仿宋_GB2312" w:hAnsi="仿宋_GB2312" w:cs="仿宋_GB2312" w:eastAsia="仿宋_GB2312"/>
                <w:sz w:val="21"/>
              </w:rPr>
              <w:t>块≥</w:t>
            </w:r>
            <w:r>
              <w:rPr>
                <w:rFonts w:ascii="仿宋_GB2312" w:hAnsi="仿宋_GB2312" w:cs="仿宋_GB2312" w:eastAsia="仿宋_GB2312"/>
                <w:sz w:val="21"/>
              </w:rPr>
              <w:t>50*20*8mm</w:t>
            </w:r>
            <w:r>
              <w:rPr>
                <w:rFonts w:ascii="仿宋_GB2312" w:hAnsi="仿宋_GB2312" w:cs="仿宋_GB2312" w:eastAsia="仿宋_GB2312"/>
                <w:sz w:val="21"/>
              </w:rPr>
              <w:t>硅胶缓冲块。</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采用黑色彩涂板，厚度≥</w:t>
            </w:r>
            <w:r>
              <w:rPr>
                <w:rFonts w:ascii="仿宋_GB2312" w:hAnsi="仿宋_GB2312" w:cs="仿宋_GB2312" w:eastAsia="仿宋_GB2312"/>
                <w:sz w:val="21"/>
              </w:rPr>
              <w:t>0.25mm</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托架优质钢板一体冲压成型，尺寸≤</w:t>
            </w:r>
            <w:r>
              <w:rPr>
                <w:rFonts w:ascii="仿宋_GB2312" w:hAnsi="仿宋_GB2312" w:cs="仿宋_GB2312" w:eastAsia="仿宋_GB2312"/>
                <w:sz w:val="21"/>
              </w:rPr>
              <w:t>130*45*80</w:t>
            </w:r>
            <w:r>
              <w:rPr>
                <w:rFonts w:ascii="仿宋_GB2312" w:hAnsi="仿宋_GB2312" w:cs="仿宋_GB2312" w:eastAsia="仿宋_GB2312"/>
                <w:sz w:val="21"/>
              </w:rPr>
              <w:t>，有加强槽更牢固，整体镀锌防锈，数量≥</w:t>
            </w:r>
            <w:r>
              <w:rPr>
                <w:rFonts w:ascii="仿宋_GB2312" w:hAnsi="仿宋_GB2312" w:cs="仿宋_GB2312" w:eastAsia="仿宋_GB2312"/>
                <w:sz w:val="21"/>
              </w:rPr>
              <w:t>7</w:t>
            </w:r>
            <w:r>
              <w:rPr>
                <w:rFonts w:ascii="仿宋_GB2312" w:hAnsi="仿宋_GB2312" w:cs="仿宋_GB2312" w:eastAsia="仿宋_GB2312"/>
                <w:sz w:val="21"/>
              </w:rPr>
              <w:t>个。</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拉手</w:t>
            </w:r>
            <w:r>
              <w:rPr>
                <w:rFonts w:ascii="仿宋_GB2312" w:hAnsi="仿宋_GB2312" w:cs="仿宋_GB2312" w:eastAsia="仿宋_GB2312"/>
                <w:sz w:val="21"/>
              </w:rPr>
              <w:t>ABS</w:t>
            </w:r>
            <w:r>
              <w:rPr>
                <w:rFonts w:ascii="仿宋_GB2312" w:hAnsi="仿宋_GB2312" w:cs="仿宋_GB2312" w:eastAsia="仿宋_GB2312"/>
                <w:sz w:val="21"/>
              </w:rPr>
              <w:t>工程塑料注塑成型，尺寸≤</w:t>
            </w:r>
            <w:r>
              <w:rPr>
                <w:rFonts w:ascii="仿宋_GB2312" w:hAnsi="仿宋_GB2312" w:cs="仿宋_GB2312" w:eastAsia="仿宋_GB2312"/>
                <w:sz w:val="21"/>
              </w:rPr>
              <w:t>100*18</w:t>
            </w:r>
            <w:r>
              <w:rPr>
                <w:rFonts w:ascii="仿宋_GB2312" w:hAnsi="仿宋_GB2312" w:cs="仿宋_GB2312" w:eastAsia="仿宋_GB2312"/>
                <w:sz w:val="21"/>
              </w:rPr>
              <w:t>银白色拉手，流线型，美观。</w:t>
            </w:r>
          </w:p>
          <w:p>
            <w:pPr>
              <w:pStyle w:val="null5"/>
              <w:jc w:val="both"/>
            </w:pPr>
            <w:r>
              <w:rPr>
                <w:rFonts w:ascii="仿宋_GB2312" w:hAnsi="仿宋_GB2312" w:cs="仿宋_GB2312" w:eastAsia="仿宋_GB2312"/>
                <w:sz w:val="21"/>
              </w:rPr>
              <w:t>10.</w:t>
            </w:r>
            <w:r>
              <w:rPr>
                <w:rFonts w:ascii="仿宋_GB2312" w:hAnsi="仿宋_GB2312" w:cs="仿宋_GB2312" w:eastAsia="仿宋_GB2312"/>
                <w:sz w:val="21"/>
              </w:rPr>
              <w:t>书写板颜色：墨绿色。</w:t>
            </w:r>
          </w:p>
          <w:p>
            <w:pPr>
              <w:pStyle w:val="null5"/>
              <w:jc w:val="both"/>
            </w:pPr>
            <w:r>
              <w:rPr>
                <w:rFonts w:ascii="仿宋_GB2312" w:hAnsi="仿宋_GB2312" w:cs="仿宋_GB2312" w:eastAsia="仿宋_GB2312"/>
                <w:sz w:val="21"/>
              </w:rPr>
              <w:t>11.</w:t>
            </w:r>
            <w:r>
              <w:rPr>
                <w:rFonts w:ascii="仿宋_GB2312" w:hAnsi="仿宋_GB2312" w:cs="仿宋_GB2312" w:eastAsia="仿宋_GB2312"/>
                <w:sz w:val="21"/>
              </w:rPr>
              <w:t>面板采用优质烤漆钢板，基板厚度≥</w:t>
            </w:r>
            <w:r>
              <w:rPr>
                <w:rFonts w:ascii="仿宋_GB2312" w:hAnsi="仿宋_GB2312" w:cs="仿宋_GB2312" w:eastAsia="仿宋_GB2312"/>
                <w:sz w:val="21"/>
              </w:rPr>
              <w:t>0.30mm</w:t>
            </w:r>
            <w:r>
              <w:rPr>
                <w:rFonts w:ascii="仿宋_GB2312" w:hAnsi="仿宋_GB2312" w:cs="仿宋_GB2312" w:eastAsia="仿宋_GB2312"/>
                <w:sz w:val="21"/>
              </w:rPr>
              <w:t>，丙烯酸树脂漆，漆面细腻平整，整板无拼接。</w:t>
            </w:r>
          </w:p>
          <w:p>
            <w:pPr>
              <w:pStyle w:val="null5"/>
              <w:jc w:val="both"/>
            </w:pPr>
            <w:r>
              <w:rPr>
                <w:rFonts w:ascii="仿宋_GB2312" w:hAnsi="仿宋_GB2312" w:cs="仿宋_GB2312" w:eastAsia="仿宋_GB2312"/>
                <w:sz w:val="21"/>
              </w:rPr>
              <w:t>12.</w:t>
            </w:r>
            <w:r>
              <w:rPr>
                <w:rFonts w:ascii="仿宋_GB2312" w:hAnsi="仿宋_GB2312" w:cs="仿宋_GB2312" w:eastAsia="仿宋_GB2312"/>
                <w:sz w:val="21"/>
              </w:rPr>
              <w:t>硬度：涂层硬度≥</w:t>
            </w:r>
            <w:r>
              <w:rPr>
                <w:rFonts w:ascii="仿宋_GB2312" w:hAnsi="仿宋_GB2312" w:cs="仿宋_GB2312" w:eastAsia="仿宋_GB2312"/>
                <w:sz w:val="21"/>
              </w:rPr>
              <w:t>5H</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13.</w:t>
            </w:r>
            <w:r>
              <w:rPr>
                <w:rFonts w:ascii="仿宋_GB2312" w:hAnsi="仿宋_GB2312" w:cs="仿宋_GB2312" w:eastAsia="仿宋_GB2312"/>
                <w:sz w:val="21"/>
              </w:rPr>
              <w:t>光泽度：光泽度＜</w:t>
            </w:r>
            <w:r>
              <w:rPr>
                <w:rFonts w:ascii="仿宋_GB2312" w:hAnsi="仿宋_GB2312" w:cs="仿宋_GB2312" w:eastAsia="仿宋_GB2312"/>
                <w:sz w:val="21"/>
              </w:rPr>
              <w:t>6%</w:t>
            </w:r>
            <w:r>
              <w:rPr>
                <w:rFonts w:ascii="仿宋_GB2312" w:hAnsi="仿宋_GB2312" w:cs="仿宋_GB2312" w:eastAsia="仿宋_GB2312"/>
                <w:sz w:val="21"/>
              </w:rPr>
              <w:t>，没有明显眩光。</w:t>
            </w:r>
          </w:p>
          <w:p>
            <w:pPr>
              <w:pStyle w:val="null5"/>
              <w:jc w:val="both"/>
            </w:pPr>
            <w:r>
              <w:rPr>
                <w:rFonts w:ascii="仿宋_GB2312" w:hAnsi="仿宋_GB2312" w:cs="仿宋_GB2312" w:eastAsia="仿宋_GB2312"/>
                <w:sz w:val="21"/>
              </w:rPr>
              <w:t>板面书写流畅，笔记均匀，字迹清晰，易擦拭。</w:t>
            </w:r>
          </w:p>
          <w:p>
            <w:pPr>
              <w:pStyle w:val="null5"/>
              <w:jc w:val="both"/>
            </w:pPr>
            <w:r>
              <w:rPr>
                <w:rFonts w:ascii="仿宋_GB2312" w:hAnsi="仿宋_GB2312" w:cs="仿宋_GB2312" w:eastAsia="仿宋_GB2312"/>
                <w:sz w:val="21"/>
                <w:b/>
              </w:rPr>
              <w:t>五、视频展台</w:t>
            </w:r>
          </w:p>
          <w:p>
            <w:pPr>
              <w:pStyle w:val="null5"/>
              <w:jc w:val="both"/>
            </w:pPr>
            <w:r>
              <w:rPr>
                <w:rFonts w:ascii="仿宋_GB2312" w:hAnsi="仿宋_GB2312" w:cs="仿宋_GB2312" w:eastAsia="仿宋_GB2312"/>
                <w:sz w:val="21"/>
              </w:rPr>
              <w:t>1.</w:t>
            </w:r>
            <w:r>
              <w:rPr>
                <w:rFonts w:ascii="仿宋_GB2312" w:hAnsi="仿宋_GB2312" w:cs="仿宋_GB2312" w:eastAsia="仿宋_GB2312"/>
                <w:sz w:val="21"/>
              </w:rPr>
              <w:t>壁挂式安装，无锐角无利边设计，有效防止师生碰伤、划伤。</w:t>
            </w:r>
          </w:p>
          <w:p>
            <w:pPr>
              <w:pStyle w:val="null5"/>
              <w:jc w:val="both"/>
            </w:pPr>
            <w:r>
              <w:rPr>
                <w:rFonts w:ascii="仿宋_GB2312" w:hAnsi="仿宋_GB2312" w:cs="仿宋_GB2312" w:eastAsia="仿宋_GB2312"/>
                <w:sz w:val="21"/>
              </w:rPr>
              <w:t>2.</w:t>
            </w:r>
            <w:r>
              <w:rPr>
                <w:rFonts w:ascii="仿宋_GB2312" w:hAnsi="仿宋_GB2312" w:cs="仿宋_GB2312" w:eastAsia="仿宋_GB2312"/>
                <w:sz w:val="21"/>
              </w:rPr>
              <w:t>采用三折叠开合式托板，展开后托板尺寸≥</w:t>
            </w:r>
            <w:r>
              <w:rPr>
                <w:rFonts w:ascii="仿宋_GB2312" w:hAnsi="仿宋_GB2312" w:cs="仿宋_GB2312" w:eastAsia="仿宋_GB2312"/>
                <w:sz w:val="21"/>
              </w:rPr>
              <w:t>A4</w:t>
            </w:r>
            <w:r>
              <w:rPr>
                <w:rFonts w:ascii="仿宋_GB2312" w:hAnsi="仿宋_GB2312" w:cs="仿宋_GB2312" w:eastAsia="仿宋_GB2312"/>
                <w:sz w:val="21"/>
              </w:rPr>
              <w:t>面积，收起时小巧不占空间，高效利用挂墙面积。</w:t>
            </w:r>
          </w:p>
          <w:p>
            <w:pPr>
              <w:pStyle w:val="null5"/>
              <w:jc w:val="both"/>
            </w:pPr>
            <w:r>
              <w:rPr>
                <w:rFonts w:ascii="仿宋_GB2312" w:hAnsi="仿宋_GB2312" w:cs="仿宋_GB2312" w:eastAsia="仿宋_GB2312"/>
                <w:sz w:val="21"/>
              </w:rPr>
              <w:t>3.</w:t>
            </w:r>
            <w:r>
              <w:rPr>
                <w:rFonts w:ascii="仿宋_GB2312" w:hAnsi="仿宋_GB2312" w:cs="仿宋_GB2312" w:eastAsia="仿宋_GB2312"/>
                <w:sz w:val="21"/>
              </w:rPr>
              <w:t>采用</w:t>
            </w:r>
            <w:r>
              <w:rPr>
                <w:rFonts w:ascii="仿宋_GB2312" w:hAnsi="仿宋_GB2312" w:cs="仿宋_GB2312" w:eastAsia="仿宋_GB2312"/>
                <w:sz w:val="21"/>
              </w:rPr>
              <w:t>USB</w:t>
            </w:r>
            <w:r>
              <w:rPr>
                <w:rFonts w:ascii="仿宋_GB2312" w:hAnsi="仿宋_GB2312" w:cs="仿宋_GB2312" w:eastAsia="仿宋_GB2312"/>
                <w:sz w:val="21"/>
              </w:rPr>
              <w:t>高速接口，单根</w:t>
            </w:r>
            <w:r>
              <w:rPr>
                <w:rFonts w:ascii="仿宋_GB2312" w:hAnsi="仿宋_GB2312" w:cs="仿宋_GB2312" w:eastAsia="仿宋_GB2312"/>
                <w:sz w:val="21"/>
              </w:rPr>
              <w:t>USB</w:t>
            </w:r>
            <w:r>
              <w:rPr>
                <w:rFonts w:ascii="仿宋_GB2312" w:hAnsi="仿宋_GB2312" w:cs="仿宋_GB2312" w:eastAsia="仿宋_GB2312"/>
                <w:sz w:val="21"/>
              </w:rPr>
              <w:t>线实现供电、高清数据传输需求。</w:t>
            </w:r>
          </w:p>
          <w:p>
            <w:pPr>
              <w:pStyle w:val="null5"/>
              <w:jc w:val="both"/>
            </w:pPr>
            <w:r>
              <w:rPr>
                <w:rFonts w:ascii="仿宋_GB2312" w:hAnsi="仿宋_GB2312" w:cs="仿宋_GB2312" w:eastAsia="仿宋_GB2312"/>
                <w:sz w:val="21"/>
              </w:rPr>
              <w:t>4.</w:t>
            </w:r>
            <w:r>
              <w:rPr>
                <w:rFonts w:ascii="仿宋_GB2312" w:hAnsi="仿宋_GB2312" w:cs="仿宋_GB2312" w:eastAsia="仿宋_GB2312"/>
                <w:sz w:val="21"/>
              </w:rPr>
              <w:t>采用</w:t>
            </w:r>
            <w:r>
              <w:rPr>
                <w:rFonts w:ascii="仿宋_GB2312" w:hAnsi="仿宋_GB2312" w:cs="仿宋_GB2312" w:eastAsia="仿宋_GB2312"/>
                <w:sz w:val="21"/>
              </w:rPr>
              <w:t>800W</w:t>
            </w:r>
            <w:r>
              <w:rPr>
                <w:rFonts w:ascii="仿宋_GB2312" w:hAnsi="仿宋_GB2312" w:cs="仿宋_GB2312" w:eastAsia="仿宋_GB2312"/>
                <w:sz w:val="21"/>
              </w:rPr>
              <w:t>像素自动对焦摄像头，可拍摄</w:t>
            </w:r>
            <w:r>
              <w:rPr>
                <w:rFonts w:ascii="仿宋_GB2312" w:hAnsi="仿宋_GB2312" w:cs="仿宋_GB2312" w:eastAsia="仿宋_GB2312"/>
                <w:sz w:val="21"/>
              </w:rPr>
              <w:t>A4</w:t>
            </w:r>
            <w:r>
              <w:rPr>
                <w:rFonts w:ascii="仿宋_GB2312" w:hAnsi="仿宋_GB2312" w:cs="仿宋_GB2312" w:eastAsia="仿宋_GB2312"/>
                <w:sz w:val="21"/>
              </w:rPr>
              <w:t>画幅。</w:t>
            </w:r>
          </w:p>
          <w:p>
            <w:pPr>
              <w:pStyle w:val="null5"/>
              <w:jc w:val="both"/>
            </w:pPr>
            <w:r>
              <w:rPr>
                <w:rFonts w:ascii="仿宋_GB2312" w:hAnsi="仿宋_GB2312" w:cs="仿宋_GB2312" w:eastAsia="仿宋_GB2312"/>
                <w:sz w:val="21"/>
              </w:rPr>
              <w:t>5.</w:t>
            </w:r>
            <w:r>
              <w:rPr>
                <w:rFonts w:ascii="仿宋_GB2312" w:hAnsi="仿宋_GB2312" w:cs="仿宋_GB2312" w:eastAsia="仿宋_GB2312"/>
                <w:sz w:val="21"/>
              </w:rPr>
              <w:t>采用</w:t>
            </w:r>
            <w:r>
              <w:rPr>
                <w:rFonts w:ascii="仿宋_GB2312" w:hAnsi="仿宋_GB2312" w:cs="仿宋_GB2312" w:eastAsia="仿宋_GB2312"/>
                <w:sz w:val="21"/>
              </w:rPr>
              <w:t>PDAF</w:t>
            </w:r>
            <w:r>
              <w:rPr>
                <w:rFonts w:ascii="仿宋_GB2312" w:hAnsi="仿宋_GB2312" w:cs="仿宋_GB2312" w:eastAsia="仿宋_GB2312"/>
                <w:sz w:val="21"/>
              </w:rPr>
              <w:t>相位对焦技术，自动对焦速度低于</w:t>
            </w:r>
            <w:r>
              <w:rPr>
                <w:rFonts w:ascii="仿宋_GB2312" w:hAnsi="仿宋_GB2312" w:cs="仿宋_GB2312" w:eastAsia="仿宋_GB2312"/>
                <w:sz w:val="21"/>
              </w:rPr>
              <w:t>300ms</w:t>
            </w:r>
            <w:r>
              <w:rPr>
                <w:rFonts w:ascii="仿宋_GB2312" w:hAnsi="仿宋_GB2312" w:cs="仿宋_GB2312" w:eastAsia="仿宋_GB2312"/>
                <w:sz w:val="21"/>
              </w:rPr>
              <w:t>，减少对焦过程时间，提高教学效率。</w:t>
            </w:r>
          </w:p>
          <w:p>
            <w:pPr>
              <w:pStyle w:val="null5"/>
              <w:jc w:val="both"/>
            </w:pPr>
            <w:r>
              <w:rPr>
                <w:rFonts w:ascii="仿宋_GB2312" w:hAnsi="仿宋_GB2312" w:cs="仿宋_GB2312" w:eastAsia="仿宋_GB2312"/>
                <w:sz w:val="21"/>
              </w:rPr>
              <w:t>6.</w:t>
            </w:r>
            <w:r>
              <w:rPr>
                <w:rFonts w:ascii="仿宋_GB2312" w:hAnsi="仿宋_GB2312" w:cs="仿宋_GB2312" w:eastAsia="仿宋_GB2312"/>
                <w:sz w:val="21"/>
              </w:rPr>
              <w:t>支持通过双击屏幕画面任意位置，即时改变对焦位置，可对立体物体的局部进行精确对焦。</w:t>
            </w:r>
          </w:p>
          <w:p>
            <w:pPr>
              <w:pStyle w:val="null5"/>
              <w:jc w:val="both"/>
            </w:pPr>
            <w:r>
              <w:rPr>
                <w:rFonts w:ascii="仿宋_GB2312" w:hAnsi="仿宋_GB2312" w:cs="仿宋_GB2312" w:eastAsia="仿宋_GB2312"/>
                <w:sz w:val="21"/>
              </w:rPr>
              <w:t>7.</w:t>
            </w:r>
            <w:r>
              <w:rPr>
                <w:rFonts w:ascii="仿宋_GB2312" w:hAnsi="仿宋_GB2312" w:cs="仿宋_GB2312" w:eastAsia="仿宋_GB2312"/>
                <w:sz w:val="21"/>
              </w:rPr>
              <w:t>支持两倍无损变焦放大，</w:t>
            </w:r>
            <w:r>
              <w:rPr>
                <w:rFonts w:ascii="仿宋_GB2312" w:hAnsi="仿宋_GB2312" w:cs="仿宋_GB2312" w:eastAsia="仿宋_GB2312"/>
                <w:sz w:val="21"/>
              </w:rPr>
              <w:t>1080P</w:t>
            </w:r>
            <w:r>
              <w:rPr>
                <w:rFonts w:ascii="仿宋_GB2312" w:hAnsi="仿宋_GB2312" w:cs="仿宋_GB2312" w:eastAsia="仿宋_GB2312"/>
                <w:sz w:val="21"/>
              </w:rPr>
              <w:t>分辨率下输出解析度≥</w:t>
            </w:r>
            <w:r>
              <w:rPr>
                <w:rFonts w:ascii="仿宋_GB2312" w:hAnsi="仿宋_GB2312" w:cs="仿宋_GB2312" w:eastAsia="仿宋_GB2312"/>
                <w:sz w:val="21"/>
              </w:rPr>
              <w:t>TV 1000</w:t>
            </w:r>
            <w:r>
              <w:rPr>
                <w:rFonts w:ascii="仿宋_GB2312" w:hAnsi="仿宋_GB2312" w:cs="仿宋_GB2312" w:eastAsia="仿宋_GB2312"/>
                <w:sz w:val="21"/>
              </w:rPr>
              <w:t>线。</w:t>
            </w:r>
          </w:p>
          <w:p>
            <w:pPr>
              <w:pStyle w:val="null5"/>
              <w:jc w:val="both"/>
            </w:pPr>
            <w:r>
              <w:rPr>
                <w:rFonts w:ascii="仿宋_GB2312" w:hAnsi="仿宋_GB2312" w:cs="仿宋_GB2312" w:eastAsia="仿宋_GB2312"/>
                <w:sz w:val="21"/>
              </w:rPr>
              <w:t>8.</w:t>
            </w:r>
            <w:r>
              <w:rPr>
                <w:rFonts w:ascii="仿宋_GB2312" w:hAnsi="仿宋_GB2312" w:cs="仿宋_GB2312" w:eastAsia="仿宋_GB2312"/>
                <w:sz w:val="21"/>
              </w:rPr>
              <w:t>展台按键采用电容式触摸按键，可实现一键启动展台画面、画面放大、画面缩小、画面旋转、拍照截图等功能，同时也支持在展台软件上进行同样的操作。</w:t>
            </w:r>
          </w:p>
          <w:p>
            <w:pPr>
              <w:pStyle w:val="null5"/>
              <w:jc w:val="both"/>
            </w:pPr>
            <w:r>
              <w:rPr>
                <w:rFonts w:ascii="仿宋_GB2312" w:hAnsi="仿宋_GB2312" w:cs="仿宋_GB2312" w:eastAsia="仿宋_GB2312"/>
                <w:sz w:val="21"/>
              </w:rPr>
              <w:t>9.</w:t>
            </w:r>
            <w:r>
              <w:rPr>
                <w:rFonts w:ascii="仿宋_GB2312" w:hAnsi="仿宋_GB2312" w:cs="仿宋_GB2312" w:eastAsia="仿宋_GB2312"/>
                <w:sz w:val="21"/>
              </w:rPr>
              <w:t>自带均光罩</w:t>
            </w:r>
            <w:r>
              <w:rPr>
                <w:rFonts w:ascii="仿宋_GB2312" w:hAnsi="仿宋_GB2312" w:cs="仿宋_GB2312" w:eastAsia="仿宋_GB2312"/>
                <w:sz w:val="21"/>
              </w:rPr>
              <w:t>LED</w:t>
            </w:r>
            <w:r>
              <w:rPr>
                <w:rFonts w:ascii="仿宋_GB2312" w:hAnsi="仿宋_GB2312" w:cs="仿宋_GB2312" w:eastAsia="仿宋_GB2312"/>
                <w:sz w:val="21"/>
              </w:rPr>
              <w:t>补光灯，光线不足时可进行亮度补充，亮度均匀。摄像头杆在摄像头部分带保护镜片密封，防止灰尘沾染镜头。</w:t>
            </w:r>
          </w:p>
          <w:p>
            <w:pPr>
              <w:pStyle w:val="null5"/>
              <w:jc w:val="both"/>
            </w:pPr>
            <w:r>
              <w:rPr>
                <w:rFonts w:ascii="仿宋_GB2312" w:hAnsi="仿宋_GB2312" w:cs="仿宋_GB2312" w:eastAsia="仿宋_GB2312"/>
                <w:sz w:val="21"/>
              </w:rPr>
              <w:t>10.</w:t>
            </w:r>
            <w:r>
              <w:rPr>
                <w:rFonts w:ascii="仿宋_GB2312" w:hAnsi="仿宋_GB2312" w:cs="仿宋_GB2312" w:eastAsia="仿宋_GB2312"/>
                <w:sz w:val="21"/>
              </w:rPr>
              <w:t>支持对展台实时画面进行放大、缩小、旋转、自适应、冻结画面等操作。</w:t>
            </w:r>
          </w:p>
          <w:p>
            <w:pPr>
              <w:pStyle w:val="null5"/>
              <w:jc w:val="both"/>
            </w:pPr>
            <w:r>
              <w:rPr>
                <w:rFonts w:ascii="仿宋_GB2312" w:hAnsi="仿宋_GB2312" w:cs="仿宋_GB2312" w:eastAsia="仿宋_GB2312"/>
                <w:sz w:val="21"/>
              </w:rPr>
              <w:t>11.</w:t>
            </w:r>
            <w:r>
              <w:rPr>
                <w:rFonts w:ascii="仿宋_GB2312" w:hAnsi="仿宋_GB2312" w:cs="仿宋_GB2312" w:eastAsia="仿宋_GB2312"/>
                <w:sz w:val="21"/>
              </w:rPr>
              <w:t>支持展台画面实时批注，预设多种笔划粗细及颜色供选择，且支持对展台画面联同批注内容进行同步缩放、移动。</w:t>
            </w:r>
          </w:p>
        </w:tc>
      </w:tr>
    </w:tbl>
    <w:p>
      <w:pPr>
        <w:pStyle w:val="null5"/>
        <w:jc w:val="left"/>
      </w:pPr>
      <w:r>
        <w:rPr>
          <w:rFonts w:ascii="仿宋_GB2312" w:hAnsi="仿宋_GB2312" w:cs="仿宋_GB2312" w:eastAsia="仿宋_GB2312"/>
        </w:rPr>
        <w:t>标的名称：电子班牌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b/>
              </w:rPr>
              <w:t>一、硬件部分：</w:t>
            </w:r>
            <w:r>
              <w:rPr>
                <w:rFonts w:ascii="仿宋_GB2312" w:hAnsi="仿宋_GB2312" w:cs="仿宋_GB2312" w:eastAsia="仿宋_GB2312"/>
                <w:sz w:val="21"/>
              </w:rPr>
              <w:t>1.</w:t>
            </w:r>
            <w:r>
              <w:rPr>
                <w:rFonts w:ascii="仿宋_GB2312" w:hAnsi="仿宋_GB2312" w:cs="仿宋_GB2312" w:eastAsia="仿宋_GB2312"/>
                <w:sz w:val="21"/>
              </w:rPr>
              <w:t>采用</w:t>
            </w:r>
            <w:r>
              <w:rPr>
                <w:rFonts w:ascii="仿宋_GB2312" w:hAnsi="仿宋_GB2312" w:cs="仿宋_GB2312" w:eastAsia="仿宋_GB2312"/>
                <w:sz w:val="21"/>
              </w:rPr>
              <w:t>21.5</w:t>
            </w:r>
            <w:r>
              <w:rPr>
                <w:rFonts w:ascii="仿宋_GB2312" w:hAnsi="仿宋_GB2312" w:cs="仿宋_GB2312" w:eastAsia="仿宋_GB2312"/>
                <w:sz w:val="21"/>
              </w:rPr>
              <w:t>英寸横屏式电容显示屏，支持多点触控不小于</w:t>
            </w:r>
            <w:r>
              <w:rPr>
                <w:rFonts w:ascii="仿宋_GB2312" w:hAnsi="仿宋_GB2312" w:cs="仿宋_GB2312" w:eastAsia="仿宋_GB2312"/>
                <w:sz w:val="21"/>
              </w:rPr>
              <w:t>10</w:t>
            </w:r>
            <w:r>
              <w:rPr>
                <w:rFonts w:ascii="仿宋_GB2312" w:hAnsi="仿宋_GB2312" w:cs="仿宋_GB2312" w:eastAsia="仿宋_GB2312"/>
                <w:sz w:val="21"/>
              </w:rPr>
              <w:t>点，屏幕分辨率≥</w:t>
            </w:r>
            <w:r>
              <w:rPr>
                <w:rFonts w:ascii="仿宋_GB2312" w:hAnsi="仿宋_GB2312" w:cs="仿宋_GB2312" w:eastAsia="仿宋_GB2312"/>
                <w:sz w:val="21"/>
              </w:rPr>
              <w:t>1920*1080</w:t>
            </w:r>
            <w:r>
              <w:rPr>
                <w:rFonts w:ascii="仿宋_GB2312" w:hAnsi="仿宋_GB2312" w:cs="仿宋_GB2312" w:eastAsia="仿宋_GB2312"/>
                <w:sz w:val="21"/>
              </w:rPr>
              <w:t>，显示比例</w:t>
            </w:r>
            <w:r>
              <w:rPr>
                <w:rFonts w:ascii="仿宋_GB2312" w:hAnsi="仿宋_GB2312" w:cs="仿宋_GB2312" w:eastAsia="仿宋_GB2312"/>
                <w:sz w:val="21"/>
              </w:rPr>
              <w:t>16:9</w:t>
            </w:r>
            <w:r>
              <w:rPr>
                <w:rFonts w:ascii="仿宋_GB2312" w:hAnsi="仿宋_GB2312" w:cs="仿宋_GB2312" w:eastAsia="仿宋_GB2312"/>
                <w:sz w:val="21"/>
              </w:rPr>
              <w:t>；屏幕亮度≥</w:t>
            </w:r>
            <w:r>
              <w:rPr>
                <w:rFonts w:ascii="仿宋_GB2312" w:hAnsi="仿宋_GB2312" w:cs="仿宋_GB2312" w:eastAsia="仿宋_GB2312"/>
                <w:sz w:val="21"/>
              </w:rPr>
              <w:t>500cd/</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为保护设备使用安全整机正面覆盖钢化玻璃。</w:t>
            </w:r>
            <w:r>
              <w:rPr>
                <w:rFonts w:ascii="仿宋_GB2312" w:hAnsi="仿宋_GB2312" w:cs="仿宋_GB2312" w:eastAsia="仿宋_GB2312"/>
                <w:sz w:val="21"/>
              </w:rPr>
              <w:t>3.</w:t>
            </w:r>
            <w:r>
              <w:rPr>
                <w:rFonts w:ascii="仿宋_GB2312" w:hAnsi="仿宋_GB2312" w:cs="仿宋_GB2312" w:eastAsia="仿宋_GB2312"/>
                <w:sz w:val="21"/>
              </w:rPr>
              <w:t>为防止外界光线影响设备使用，整机正面具备防眩光功能，非不贴膜方式。</w:t>
            </w:r>
            <w:r>
              <w:rPr>
                <w:rFonts w:ascii="仿宋_GB2312" w:hAnsi="仿宋_GB2312" w:cs="仿宋_GB2312" w:eastAsia="仿宋_GB2312"/>
                <w:sz w:val="21"/>
              </w:rPr>
              <w:t>4.</w:t>
            </w:r>
            <w:r>
              <w:rPr>
                <w:rFonts w:ascii="仿宋_GB2312" w:hAnsi="仿宋_GB2312" w:cs="仿宋_GB2312" w:eastAsia="仿宋_GB2312"/>
                <w:sz w:val="21"/>
              </w:rPr>
              <w:t>适用于学校复杂使用环境，整机采用防水防尘结构设计，，防护等级不低于</w:t>
            </w:r>
            <w:r>
              <w:rPr>
                <w:rFonts w:ascii="仿宋_GB2312" w:hAnsi="仿宋_GB2312" w:cs="仿宋_GB2312" w:eastAsia="仿宋_GB2312"/>
                <w:sz w:val="21"/>
              </w:rPr>
              <w:t>IP65</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保护使用者安全，整机背部与墙面微距全贴合，使用者无法触碰背部线材，背面与平整墙面间隙最大处≤</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设备支持学生无卡考勤签到、查看个人课程表、家长留言等个人信息。支持多人同时人脸识别，支持数量不小于</w:t>
            </w:r>
            <w:r>
              <w:rPr>
                <w:rFonts w:ascii="仿宋_GB2312" w:hAnsi="仿宋_GB2312" w:cs="仿宋_GB2312" w:eastAsia="仿宋_GB2312"/>
                <w:sz w:val="21"/>
              </w:rPr>
              <w:t>5</w:t>
            </w:r>
            <w:r>
              <w:rPr>
                <w:rFonts w:ascii="仿宋_GB2312" w:hAnsi="仿宋_GB2312" w:cs="仿宋_GB2312" w:eastAsia="仿宋_GB2312"/>
                <w:sz w:val="21"/>
              </w:rPr>
              <w:t>人。内置摄像头可拍摄不低于</w:t>
            </w:r>
            <w:r>
              <w:rPr>
                <w:rFonts w:ascii="仿宋_GB2312" w:hAnsi="仿宋_GB2312" w:cs="仿宋_GB2312" w:eastAsia="仿宋_GB2312"/>
                <w:sz w:val="21"/>
              </w:rPr>
              <w:t>200W</w:t>
            </w:r>
            <w:r>
              <w:rPr>
                <w:rFonts w:ascii="仿宋_GB2312" w:hAnsi="仿宋_GB2312" w:cs="仿宋_GB2312" w:eastAsia="仿宋_GB2312"/>
                <w:sz w:val="21"/>
              </w:rPr>
              <w:t>像素的照片</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▲设备支持微信语音留言发送给家长，内置高灵敏度的全向麦克风，拾音半径不小于</w:t>
            </w:r>
            <w:r>
              <w:rPr>
                <w:rFonts w:ascii="仿宋_GB2312" w:hAnsi="仿宋_GB2312" w:cs="仿宋_GB2312" w:eastAsia="仿宋_GB2312"/>
                <w:sz w:val="21"/>
              </w:rPr>
              <w:t>0.5m(</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内置</w:t>
            </w:r>
            <w:r>
              <w:rPr>
                <w:rFonts w:ascii="仿宋_GB2312" w:hAnsi="仿宋_GB2312" w:cs="仿宋_GB2312" w:eastAsia="仿宋_GB2312"/>
                <w:sz w:val="21"/>
              </w:rPr>
              <w:t>2.0</w:t>
            </w:r>
            <w:r>
              <w:rPr>
                <w:rFonts w:ascii="仿宋_GB2312" w:hAnsi="仿宋_GB2312" w:cs="仿宋_GB2312" w:eastAsia="仿宋_GB2312"/>
                <w:sz w:val="21"/>
              </w:rPr>
              <w:t>立体声道功放，支持视频及家长留言的音频播放。</w:t>
            </w:r>
            <w:r>
              <w:rPr>
                <w:rFonts w:ascii="仿宋_GB2312" w:hAnsi="仿宋_GB2312" w:cs="仿宋_GB2312" w:eastAsia="仿宋_GB2312"/>
                <w:sz w:val="21"/>
              </w:rPr>
              <w:t>9.</w:t>
            </w:r>
            <w:r>
              <w:rPr>
                <w:rFonts w:ascii="仿宋_GB2312" w:hAnsi="仿宋_GB2312" w:cs="仿宋_GB2312" w:eastAsia="仿宋_GB2312"/>
                <w:sz w:val="21"/>
              </w:rPr>
              <w:t>刷卡器：具有内置</w:t>
            </w:r>
            <w:r>
              <w:rPr>
                <w:rFonts w:ascii="仿宋_GB2312" w:hAnsi="仿宋_GB2312" w:cs="仿宋_GB2312" w:eastAsia="仿宋_GB2312"/>
                <w:sz w:val="21"/>
              </w:rPr>
              <w:t>IC</w:t>
            </w:r>
            <w:r>
              <w:rPr>
                <w:rFonts w:ascii="仿宋_GB2312" w:hAnsi="仿宋_GB2312" w:cs="仿宋_GB2312" w:eastAsia="仿宋_GB2312"/>
                <w:sz w:val="21"/>
              </w:rPr>
              <w:t>卡刷卡器，支持</w:t>
            </w:r>
            <w:r>
              <w:rPr>
                <w:rFonts w:ascii="仿宋_GB2312" w:hAnsi="仿宋_GB2312" w:cs="仿宋_GB2312" w:eastAsia="仿宋_GB2312"/>
                <w:sz w:val="21"/>
              </w:rPr>
              <w:t>14443</w:t>
            </w:r>
            <w:r>
              <w:rPr>
                <w:rFonts w:ascii="仿宋_GB2312" w:hAnsi="仿宋_GB2312" w:cs="仿宋_GB2312" w:eastAsia="仿宋_GB2312"/>
                <w:sz w:val="21"/>
              </w:rPr>
              <w:t>协议。学生可佩带相应的终端设备完成刷卡签到、查看个人信息等操作。</w:t>
            </w:r>
            <w:r>
              <w:rPr>
                <w:rFonts w:ascii="仿宋_GB2312" w:hAnsi="仿宋_GB2312" w:cs="仿宋_GB2312" w:eastAsia="仿宋_GB2312"/>
                <w:sz w:val="21"/>
              </w:rPr>
              <w:t>10.</w:t>
            </w:r>
            <w:r>
              <w:rPr>
                <w:rFonts w:ascii="仿宋_GB2312" w:hAnsi="仿宋_GB2312" w:cs="仿宋_GB2312" w:eastAsia="仿宋_GB2312"/>
                <w:sz w:val="21"/>
              </w:rPr>
              <w:t>整机具备至少一路</w:t>
            </w:r>
            <w:r>
              <w:rPr>
                <w:rFonts w:ascii="仿宋_GB2312" w:hAnsi="仿宋_GB2312" w:cs="仿宋_GB2312" w:eastAsia="仿宋_GB2312"/>
                <w:sz w:val="21"/>
              </w:rPr>
              <w:t>RJ45</w:t>
            </w:r>
            <w:r>
              <w:rPr>
                <w:rFonts w:ascii="仿宋_GB2312" w:hAnsi="仿宋_GB2312" w:cs="仿宋_GB2312" w:eastAsia="仿宋_GB2312"/>
                <w:sz w:val="21"/>
              </w:rPr>
              <w:t>网络接口；具备不少于</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USB 2.0</w:t>
            </w:r>
            <w:r>
              <w:rPr>
                <w:rFonts w:ascii="仿宋_GB2312" w:hAnsi="仿宋_GB2312" w:cs="仿宋_GB2312" w:eastAsia="仿宋_GB2312"/>
                <w:sz w:val="21"/>
              </w:rPr>
              <w:t>接口。</w:t>
            </w:r>
            <w:r>
              <w:rPr>
                <w:rFonts w:ascii="仿宋_GB2312" w:hAnsi="仿宋_GB2312" w:cs="仿宋_GB2312" w:eastAsia="仿宋_GB2312"/>
                <w:sz w:val="21"/>
              </w:rPr>
              <w:t>11.</w:t>
            </w:r>
            <w:r>
              <w:rPr>
                <w:rFonts w:ascii="仿宋_GB2312" w:hAnsi="仿宋_GB2312" w:cs="仿宋_GB2312" w:eastAsia="仿宋_GB2312"/>
                <w:sz w:val="21"/>
              </w:rPr>
              <w:t>▲整机无任何外接天线，采用内置天线设计（提供检测报告复印件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rPr>
              <w:t>12.</w:t>
            </w:r>
            <w:r>
              <w:rPr>
                <w:rFonts w:ascii="仿宋_GB2312" w:hAnsi="仿宋_GB2312" w:cs="仿宋_GB2312" w:eastAsia="仿宋_GB2312"/>
                <w:sz w:val="21"/>
              </w:rPr>
              <w:t>整机支持外接门禁控制。</w:t>
            </w:r>
            <w:r>
              <w:rPr>
                <w:rFonts w:ascii="仿宋_GB2312" w:hAnsi="仿宋_GB2312" w:cs="仿宋_GB2312" w:eastAsia="仿宋_GB2312"/>
                <w:sz w:val="21"/>
              </w:rPr>
              <w:t>13.</w:t>
            </w:r>
            <w:r>
              <w:rPr>
                <w:rFonts w:ascii="仿宋_GB2312" w:hAnsi="仿宋_GB2312" w:cs="仿宋_GB2312" w:eastAsia="仿宋_GB2312"/>
                <w:sz w:val="21"/>
              </w:rPr>
              <w:t>为保证使用者安全，电源采用插墙式电源适配器，适配器无需悬挂，线材上出。</w:t>
            </w:r>
          </w:p>
          <w:p>
            <w:pPr>
              <w:pStyle w:val="null5"/>
              <w:jc w:val="both"/>
            </w:pPr>
            <w:r>
              <w:rPr>
                <w:rFonts w:ascii="仿宋_GB2312" w:hAnsi="仿宋_GB2312" w:cs="仿宋_GB2312" w:eastAsia="仿宋_GB2312"/>
                <w:sz w:val="21"/>
                <w:b/>
              </w:rPr>
              <w:t>二、信息发布：</w:t>
            </w:r>
            <w:r>
              <w:rPr>
                <w:rFonts w:ascii="仿宋_GB2312" w:hAnsi="仿宋_GB2312" w:cs="仿宋_GB2312" w:eastAsia="仿宋_GB2312"/>
                <w:sz w:val="21"/>
              </w:rPr>
              <w:t>1.</w:t>
            </w:r>
            <w:r>
              <w:rPr>
                <w:rFonts w:ascii="仿宋_GB2312" w:hAnsi="仿宋_GB2312" w:cs="仿宋_GB2312" w:eastAsia="仿宋_GB2312"/>
                <w:sz w:val="21"/>
              </w:rPr>
              <w:t>系统可在后台发布班牌展示信息内容，支持照片、视频、新闻、公告、电子欢迎横幅等类型，内容支持图文混合排版；信息发布具备定向发布功能，可按照全校、班级层级进行定向信息推送。</w:t>
            </w:r>
            <w:r>
              <w:rPr>
                <w:rFonts w:ascii="仿宋_GB2312" w:hAnsi="仿宋_GB2312" w:cs="仿宋_GB2312" w:eastAsia="仿宋_GB2312"/>
                <w:sz w:val="21"/>
              </w:rPr>
              <w:t>2.</w:t>
            </w:r>
            <w:r>
              <w:rPr>
                <w:rFonts w:ascii="仿宋_GB2312" w:hAnsi="仿宋_GB2312" w:cs="仿宋_GB2312" w:eastAsia="仿宋_GB2312"/>
                <w:sz w:val="21"/>
              </w:rPr>
              <w:t>▲信息联动：发布的校级图片、视频、新闻、公告，可同时传到班牌和一体机（安装校园信息视窗软件）上展示</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支持发布校级重要公告，新增公告内容同步在全校班牌置顶展示。</w:t>
            </w:r>
            <w:r>
              <w:rPr>
                <w:rFonts w:ascii="仿宋_GB2312" w:hAnsi="仿宋_GB2312" w:cs="仿宋_GB2312" w:eastAsia="仿宋_GB2312"/>
                <w:sz w:val="21"/>
              </w:rPr>
              <w:t>4.</w:t>
            </w:r>
            <w:r>
              <w:rPr>
                <w:rFonts w:ascii="仿宋_GB2312" w:hAnsi="仿宋_GB2312" w:cs="仿宋_GB2312" w:eastAsia="仿宋_GB2312"/>
                <w:sz w:val="21"/>
              </w:rPr>
              <w:t>为方便发布发布通知公告，系统内置超过</w:t>
            </w:r>
            <w:r>
              <w:rPr>
                <w:rFonts w:ascii="仿宋_GB2312" w:hAnsi="仿宋_GB2312" w:cs="仿宋_GB2312" w:eastAsia="仿宋_GB2312"/>
                <w:sz w:val="21"/>
              </w:rPr>
              <w:t>20</w:t>
            </w:r>
            <w:r>
              <w:rPr>
                <w:rFonts w:ascii="仿宋_GB2312" w:hAnsi="仿宋_GB2312" w:cs="仿宋_GB2312" w:eastAsia="仿宋_GB2312"/>
                <w:sz w:val="21"/>
              </w:rPr>
              <w:t>套公告模板（如：家长会通知、寒暑假通知等），可供用户发布公告时套用</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▲系统内置</w:t>
            </w:r>
            <w:r>
              <w:rPr>
                <w:rFonts w:ascii="仿宋_GB2312" w:hAnsi="仿宋_GB2312" w:cs="仿宋_GB2312" w:eastAsia="仿宋_GB2312"/>
                <w:sz w:val="21"/>
              </w:rPr>
              <w:t>50+</w:t>
            </w:r>
            <w:r>
              <w:rPr>
                <w:rFonts w:ascii="仿宋_GB2312" w:hAnsi="仿宋_GB2312" w:cs="仿宋_GB2312" w:eastAsia="仿宋_GB2312"/>
                <w:sz w:val="21"/>
              </w:rPr>
              <w:t>海报模板（如，欢迎模式，卫生健康，校园风采），支持用户自定义修改背景及文案。同时可以自定义管理海报分类</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b/>
              </w:rPr>
              <w:t>三、课程管理：</w:t>
            </w:r>
            <w:r>
              <w:rPr>
                <w:rFonts w:ascii="仿宋_GB2312" w:hAnsi="仿宋_GB2312" w:cs="仿宋_GB2312" w:eastAsia="仿宋_GB2312"/>
                <w:sz w:val="21"/>
              </w:rPr>
              <w:t>1.</w:t>
            </w:r>
            <w:r>
              <w:rPr>
                <w:rFonts w:ascii="仿宋_GB2312" w:hAnsi="仿宋_GB2312" w:cs="仿宋_GB2312" w:eastAsia="仿宋_GB2312"/>
                <w:sz w:val="21"/>
              </w:rPr>
              <w:t>系统为学校提供科目数据库，内置常见学科科目名称，且支持自定义增添科目。</w:t>
            </w:r>
            <w:r>
              <w:rPr>
                <w:rFonts w:ascii="仿宋_GB2312" w:hAnsi="仿宋_GB2312" w:cs="仿宋_GB2312" w:eastAsia="仿宋_GB2312"/>
                <w:sz w:val="21"/>
              </w:rPr>
              <w:t>2.</w:t>
            </w:r>
            <w:r>
              <w:rPr>
                <w:rFonts w:ascii="仿宋_GB2312" w:hAnsi="仿宋_GB2312" w:cs="仿宋_GB2312" w:eastAsia="仿宋_GB2312"/>
                <w:sz w:val="21"/>
              </w:rPr>
              <w:t>支持以</w:t>
            </w:r>
            <w:r>
              <w:rPr>
                <w:rFonts w:ascii="仿宋_GB2312" w:hAnsi="仿宋_GB2312" w:cs="仿宋_GB2312" w:eastAsia="仿宋_GB2312"/>
                <w:sz w:val="21"/>
              </w:rPr>
              <w:t>EXCEL</w:t>
            </w:r>
            <w:r>
              <w:rPr>
                <w:rFonts w:ascii="仿宋_GB2312" w:hAnsi="仿宋_GB2312" w:cs="仿宋_GB2312" w:eastAsia="仿宋_GB2312"/>
                <w:sz w:val="21"/>
              </w:rPr>
              <w:t>形式快速导入或人工创建课程表，具备单科目快速排课功能，可将某科目在课程表中跨日跨时段快速复制，提高录入效率。</w:t>
            </w:r>
            <w:r>
              <w:rPr>
                <w:rFonts w:ascii="仿宋_GB2312" w:hAnsi="仿宋_GB2312" w:cs="仿宋_GB2312" w:eastAsia="仿宋_GB2312"/>
                <w:sz w:val="21"/>
              </w:rPr>
              <w:t>3.</w:t>
            </w:r>
            <w:r>
              <w:rPr>
                <w:rFonts w:ascii="仿宋_GB2312" w:hAnsi="仿宋_GB2312" w:cs="仿宋_GB2312" w:eastAsia="仿宋_GB2312"/>
                <w:sz w:val="21"/>
              </w:rPr>
              <w:t>管理员管理课程表，也可授权班主任自助管理本班课程表。</w:t>
            </w:r>
          </w:p>
          <w:p>
            <w:pPr>
              <w:pStyle w:val="null5"/>
              <w:jc w:val="both"/>
            </w:pPr>
            <w:r>
              <w:rPr>
                <w:rFonts w:ascii="仿宋_GB2312" w:hAnsi="仿宋_GB2312" w:cs="仿宋_GB2312" w:eastAsia="仿宋_GB2312"/>
                <w:sz w:val="21"/>
                <w:b/>
              </w:rPr>
              <w:t>四、考勤管理：</w:t>
            </w:r>
            <w:r>
              <w:rPr>
                <w:rFonts w:ascii="仿宋_GB2312" w:hAnsi="仿宋_GB2312" w:cs="仿宋_GB2312" w:eastAsia="仿宋_GB2312"/>
                <w:sz w:val="21"/>
              </w:rPr>
              <w:t>1.</w:t>
            </w:r>
            <w:r>
              <w:rPr>
                <w:rFonts w:ascii="仿宋_GB2312" w:hAnsi="仿宋_GB2312" w:cs="仿宋_GB2312" w:eastAsia="仿宋_GB2312"/>
                <w:sz w:val="21"/>
              </w:rPr>
              <w:t>系统支持学生单次事件考勤、日循环考勤、课程考勤等考勤规则模式，可设置考勤事件的名称、起始时间、考勤人员范围。考勤时间段内班牌显示内容自动切换为考勤模式，实时显示应到学生、已到学生的数量及名单。</w:t>
            </w:r>
            <w:r>
              <w:rPr>
                <w:rFonts w:ascii="仿宋_GB2312" w:hAnsi="仿宋_GB2312" w:cs="仿宋_GB2312" w:eastAsia="仿宋_GB2312"/>
                <w:sz w:val="21"/>
              </w:rPr>
              <w:t>2.</w:t>
            </w:r>
            <w:r>
              <w:rPr>
                <w:rFonts w:ascii="仿宋_GB2312" w:hAnsi="仿宋_GB2312" w:cs="仿宋_GB2312" w:eastAsia="仿宋_GB2312"/>
                <w:sz w:val="21"/>
              </w:rPr>
              <w:t>学生考勤结智能推送，学生考勤后自动推送到家长手机端，供家长查看学生考勤信息。支持考勤结束后自动推送考勤结果给班主任和任课老师，同时老师可设置关闭通知开关。</w:t>
            </w:r>
            <w:r>
              <w:rPr>
                <w:rFonts w:ascii="仿宋_GB2312" w:hAnsi="仿宋_GB2312" w:cs="仿宋_GB2312" w:eastAsia="仿宋_GB2312"/>
                <w:sz w:val="21"/>
              </w:rPr>
              <w:t>3.</w:t>
            </w:r>
            <w:r>
              <w:rPr>
                <w:rFonts w:ascii="仿宋_GB2312" w:hAnsi="仿宋_GB2312" w:cs="仿宋_GB2312" w:eastAsia="仿宋_GB2312"/>
                <w:sz w:val="21"/>
              </w:rPr>
              <w:t>支持教师授课考勤，教师通过人脸识别或手机扫描所在班级班牌的二维码完成授课考勤。考勤结果支持按日查询，可查看每名教师的打卡时间及考勤状态，总览教师授课出勤准点率等情况。针对课程，可设置教师与学生同时进行考勤，也可只对学生或教师单独进行考勤。</w:t>
            </w:r>
          </w:p>
          <w:p>
            <w:pPr>
              <w:pStyle w:val="null5"/>
              <w:jc w:val="both"/>
            </w:pPr>
            <w:r>
              <w:rPr>
                <w:rFonts w:ascii="仿宋_GB2312" w:hAnsi="仿宋_GB2312" w:cs="仿宋_GB2312" w:eastAsia="仿宋_GB2312"/>
                <w:sz w:val="21"/>
                <w:b/>
              </w:rPr>
              <w:t>五、校园管理和班级管理：</w:t>
            </w:r>
            <w:r>
              <w:rPr>
                <w:rFonts w:ascii="仿宋_GB2312" w:hAnsi="仿宋_GB2312" w:cs="仿宋_GB2312" w:eastAsia="仿宋_GB2312"/>
                <w:sz w:val="21"/>
              </w:rPr>
              <w:t>1.</w:t>
            </w:r>
            <w:r>
              <w:rPr>
                <w:rFonts w:ascii="仿宋_GB2312" w:hAnsi="仿宋_GB2312" w:cs="仿宋_GB2312" w:eastAsia="仿宋_GB2312"/>
                <w:sz w:val="21"/>
              </w:rPr>
              <w:t>后台具备多层级角色权限设置，支持管理员、年级级长和班主任多层级角色和权限管理，可以自定义年级级长和管理员权限。</w:t>
            </w:r>
            <w:r>
              <w:rPr>
                <w:rFonts w:ascii="仿宋_GB2312" w:hAnsi="仿宋_GB2312" w:cs="仿宋_GB2312" w:eastAsia="仿宋_GB2312"/>
                <w:sz w:val="21"/>
              </w:rPr>
              <w:t>2.</w:t>
            </w:r>
            <w:r>
              <w:rPr>
                <w:rFonts w:ascii="仿宋_GB2312" w:hAnsi="仿宋_GB2312" w:cs="仿宋_GB2312" w:eastAsia="仿宋_GB2312"/>
                <w:sz w:val="21"/>
              </w:rPr>
              <w:t>▲提升班级荣誉感，激励其他班级。支持批量为班级颁发具备有效期限的流动红旗，获奖班级班牌界面使用荣誉班级专用主题风格</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后台管理系统与学生评价系统互联互通，教师对学生进行评价后，相应的分数会实时同步至班牌</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无需繁琐操作学年结束后管理员可一键升级全校班牌的班级名称，如“一年级一班”自动升级为“二年级一班”，管理员也可一键将毕业年级升级为毕业班。</w:t>
            </w:r>
          </w:p>
          <w:p>
            <w:pPr>
              <w:pStyle w:val="null5"/>
              <w:jc w:val="both"/>
            </w:pPr>
            <w:r>
              <w:rPr>
                <w:rFonts w:ascii="仿宋_GB2312" w:hAnsi="仿宋_GB2312" w:cs="仿宋_GB2312" w:eastAsia="仿宋_GB2312"/>
                <w:sz w:val="21"/>
                <w:b/>
              </w:rPr>
              <w:t>六、家校互通：</w:t>
            </w:r>
            <w:r>
              <w:rPr>
                <w:rFonts w:ascii="仿宋_GB2312" w:hAnsi="仿宋_GB2312" w:cs="仿宋_GB2312" w:eastAsia="仿宋_GB2312"/>
                <w:sz w:val="21"/>
              </w:rPr>
              <w:t>1.</w:t>
            </w:r>
            <w:r>
              <w:rPr>
                <w:rFonts w:ascii="仿宋_GB2312" w:hAnsi="仿宋_GB2312" w:cs="仿宋_GB2312" w:eastAsia="仿宋_GB2312"/>
                <w:sz w:val="21"/>
              </w:rPr>
              <w:t>学生无需到班牌进行身份验证，在全校任意班牌通过刷卡或者人脸识别都登录学生个人空间。</w:t>
            </w:r>
            <w:r>
              <w:rPr>
                <w:rFonts w:ascii="仿宋_GB2312" w:hAnsi="仿宋_GB2312" w:cs="仿宋_GB2312" w:eastAsia="仿宋_GB2312"/>
                <w:sz w:val="21"/>
              </w:rPr>
              <w:t>2.</w:t>
            </w:r>
            <w:r>
              <w:rPr>
                <w:rFonts w:ascii="仿宋_GB2312" w:hAnsi="仿宋_GB2312" w:cs="仿宋_GB2312" w:eastAsia="仿宋_GB2312"/>
                <w:sz w:val="21"/>
              </w:rPr>
              <w:t>提供高效的家校沟通方式，学生在班牌登录个人中心后，可以主动向家长发起语音留言，留言后家长微信可收到提醒</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具备隐私保护，家长发送留言后，学生所在班级的班牌会显示该学生有新信息提醒，学生刷卡或人脸识别验证后方可查看信息。</w:t>
            </w:r>
            <w:r>
              <w:rPr>
                <w:rFonts w:ascii="仿宋_GB2312" w:hAnsi="仿宋_GB2312" w:cs="仿宋_GB2312" w:eastAsia="仿宋_GB2312"/>
                <w:sz w:val="21"/>
              </w:rPr>
              <w:t>4.</w:t>
            </w:r>
            <w:r>
              <w:rPr>
                <w:rFonts w:ascii="仿宋_GB2312" w:hAnsi="仿宋_GB2312" w:cs="仿宋_GB2312" w:eastAsia="仿宋_GB2312"/>
                <w:sz w:val="21"/>
              </w:rPr>
              <w:t>▲一个学生最多可以绑定</w:t>
            </w:r>
            <w:r>
              <w:rPr>
                <w:rFonts w:ascii="仿宋_GB2312" w:hAnsi="仿宋_GB2312" w:cs="仿宋_GB2312" w:eastAsia="仿宋_GB2312"/>
                <w:sz w:val="21"/>
              </w:rPr>
              <w:t>4</w:t>
            </w:r>
            <w:r>
              <w:rPr>
                <w:rFonts w:ascii="仿宋_GB2312" w:hAnsi="仿宋_GB2312" w:cs="仿宋_GB2312" w:eastAsia="仿宋_GB2312"/>
                <w:sz w:val="21"/>
              </w:rPr>
              <w:t>个家庭成员，如爸爸、妈妈、爷爷、奶奶，满足家庭成员需求。学生的考勤信息、在校动态、亲情留言均支持和多位家长对应</w:t>
            </w:r>
            <w:r>
              <w:rPr>
                <w:rFonts w:ascii="仿宋_GB2312" w:hAnsi="仿宋_GB2312" w:cs="仿宋_GB2312" w:eastAsia="仿宋_GB2312"/>
                <w:sz w:val="21"/>
              </w:rPr>
              <w:t>(</w:t>
            </w:r>
            <w:r>
              <w:rPr>
                <w:rFonts w:ascii="仿宋_GB2312" w:hAnsi="仿宋_GB2312" w:cs="仿宋_GB2312" w:eastAsia="仿宋_GB2312"/>
                <w:sz w:val="21"/>
              </w:rPr>
              <w:t>提供检测报告复印件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家长无需单独下载应用程序，学生向家长发送语音留言，留言信息实时推送至家长微信小程序手机端，并且家长可对留言进行文字回复；支持学生通过个人空间査看家长回复的文字留言。</w:t>
            </w:r>
          </w:p>
        </w:tc>
      </w:tr>
    </w:tbl>
    <w:p>
      <w:pPr>
        <w:pStyle w:val="null5"/>
        <w:jc w:val="left"/>
      </w:pPr>
      <w:r>
        <w:rPr>
          <w:rFonts w:ascii="仿宋_GB2312" w:hAnsi="仿宋_GB2312" w:cs="仿宋_GB2312" w:eastAsia="仿宋_GB2312"/>
        </w:rPr>
        <w:t>标的名称：LED显示屏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21"/>
                <w:b/>
              </w:rPr>
              <w:t>一、</w:t>
            </w:r>
            <w:r>
              <w:rPr>
                <w:rFonts w:ascii="仿宋_GB2312" w:hAnsi="仿宋_GB2312" w:cs="仿宋_GB2312" w:eastAsia="仿宋_GB2312"/>
                <w:sz w:val="21"/>
                <w:b/>
              </w:rPr>
              <w:t>LED</w:t>
            </w:r>
            <w:r>
              <w:rPr>
                <w:rFonts w:ascii="仿宋_GB2312" w:hAnsi="仿宋_GB2312" w:cs="仿宋_GB2312" w:eastAsia="仿宋_GB2312"/>
                <w:sz w:val="21"/>
                <w:b/>
              </w:rPr>
              <w:t>模块</w:t>
            </w: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产品规格：</w:t>
            </w:r>
            <w:r>
              <w:rPr>
                <w:rFonts w:ascii="仿宋_GB2312" w:hAnsi="仿宋_GB2312" w:cs="仿宋_GB2312" w:eastAsia="仿宋_GB2312"/>
                <w:sz w:val="21"/>
              </w:rPr>
              <w:t>P5.0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像素点间距</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像素密度≥</w:t>
            </w:r>
            <w:r>
              <w:rPr>
                <w:rFonts w:ascii="仿宋_GB2312" w:hAnsi="仿宋_GB2312" w:cs="仿宋_GB2312" w:eastAsia="仿宋_GB2312"/>
                <w:sz w:val="21"/>
              </w:rPr>
              <w:t>40000</w:t>
            </w:r>
            <w:r>
              <w:rPr>
                <w:rFonts w:ascii="仿宋_GB2312" w:hAnsi="仿宋_GB2312" w:cs="仿宋_GB2312" w:eastAsia="仿宋_GB2312"/>
                <w:sz w:val="21"/>
              </w:rPr>
              <w:t>点</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模组尺寸：</w:t>
            </w:r>
            <w:r>
              <w:rPr>
                <w:rFonts w:ascii="仿宋_GB2312" w:hAnsi="仿宋_GB2312" w:cs="仿宋_GB2312" w:eastAsia="仿宋_GB2312"/>
                <w:sz w:val="21"/>
              </w:rPr>
              <w:t>320mm</w:t>
            </w:r>
            <w:r>
              <w:rPr>
                <w:rFonts w:ascii="仿宋_GB2312" w:hAnsi="仿宋_GB2312" w:cs="仿宋_GB2312" w:eastAsia="仿宋_GB2312"/>
                <w:sz w:val="21"/>
              </w:rPr>
              <w:t>×</w:t>
            </w:r>
            <w:r>
              <w:rPr>
                <w:rFonts w:ascii="仿宋_GB2312" w:hAnsi="仿宋_GB2312" w:cs="仿宋_GB2312" w:eastAsia="仿宋_GB2312"/>
                <w:sz w:val="21"/>
              </w:rPr>
              <w:t>160mm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模组分辨率≥</w:t>
            </w:r>
            <w:r>
              <w:rPr>
                <w:rFonts w:ascii="仿宋_GB2312" w:hAnsi="仿宋_GB2312" w:cs="仿宋_GB2312" w:eastAsia="仿宋_GB2312"/>
                <w:sz w:val="21"/>
              </w:rPr>
              <w:t>64*32</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单箱体平整度≤</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支持单点亮度矫正，单点颜色矫正；</w:t>
            </w:r>
            <w:r>
              <w:rPr>
                <w:rFonts w:ascii="仿宋_GB2312" w:hAnsi="仿宋_GB2312" w:cs="仿宋_GB2312" w:eastAsia="仿宋_GB2312"/>
                <w:sz w:val="21"/>
              </w:rPr>
              <w:t>8.</w:t>
            </w:r>
            <w:r>
              <w:rPr>
                <w:rFonts w:ascii="仿宋_GB2312" w:hAnsi="仿宋_GB2312" w:cs="仿宋_GB2312" w:eastAsia="仿宋_GB2312"/>
                <w:sz w:val="21"/>
              </w:rPr>
              <w:t>亮度</w:t>
            </w:r>
            <w:r>
              <w:rPr>
                <w:rFonts w:ascii="仿宋_GB2312" w:hAnsi="仿宋_GB2312" w:cs="仿宋_GB2312" w:eastAsia="仿宋_GB2312"/>
                <w:sz w:val="21"/>
              </w:rPr>
              <w:t xml:space="preserve">(nit) </w:t>
            </w:r>
            <w:r>
              <w:rPr>
                <w:rFonts w:ascii="仿宋_GB2312" w:hAnsi="仿宋_GB2312" w:cs="仿宋_GB2312" w:eastAsia="仿宋_GB2312"/>
                <w:sz w:val="21"/>
              </w:rPr>
              <w:t>≥</w:t>
            </w:r>
            <w:r>
              <w:rPr>
                <w:rFonts w:ascii="仿宋_GB2312" w:hAnsi="仿宋_GB2312" w:cs="仿宋_GB2312" w:eastAsia="仿宋_GB2312"/>
                <w:sz w:val="21"/>
              </w:rPr>
              <w:t>8000</w:t>
            </w:r>
            <w:r>
              <w:rPr>
                <w:rFonts w:ascii="仿宋_GB2312" w:hAnsi="仿宋_GB2312" w:cs="仿宋_GB2312" w:eastAsia="仿宋_GB2312"/>
                <w:sz w:val="21"/>
              </w:rPr>
              <w:t>（</w:t>
            </w:r>
            <w:r>
              <w:rPr>
                <w:rFonts w:ascii="仿宋_GB2312" w:hAnsi="仿宋_GB2312" w:cs="仿宋_GB2312" w:eastAsia="仿宋_GB2312"/>
                <w:sz w:val="21"/>
              </w:rPr>
              <w:t>0-100%</w:t>
            </w:r>
            <w:r>
              <w:rPr>
                <w:rFonts w:ascii="仿宋_GB2312" w:hAnsi="仿宋_GB2312" w:cs="仿宋_GB2312" w:eastAsia="仿宋_GB2312"/>
                <w:sz w:val="21"/>
              </w:rPr>
              <w:t>无极可调，支持手动</w:t>
            </w:r>
            <w:r>
              <w:rPr>
                <w:rFonts w:ascii="仿宋_GB2312" w:hAnsi="仿宋_GB2312" w:cs="仿宋_GB2312" w:eastAsia="仿宋_GB2312"/>
                <w:sz w:val="21"/>
              </w:rPr>
              <w:t>/</w:t>
            </w:r>
            <w:r>
              <w:rPr>
                <w:rFonts w:ascii="仿宋_GB2312" w:hAnsi="仿宋_GB2312" w:cs="仿宋_GB2312" w:eastAsia="仿宋_GB2312"/>
                <w:sz w:val="21"/>
              </w:rPr>
              <w:t>自动</w:t>
            </w:r>
            <w:r>
              <w:rPr>
                <w:rFonts w:ascii="仿宋_GB2312" w:hAnsi="仿宋_GB2312" w:cs="仿宋_GB2312" w:eastAsia="仿宋_GB2312"/>
                <w:sz w:val="21"/>
              </w:rPr>
              <w:t>/</w:t>
            </w:r>
            <w:r>
              <w:rPr>
                <w:rFonts w:ascii="仿宋_GB2312" w:hAnsi="仿宋_GB2312" w:cs="仿宋_GB2312" w:eastAsia="仿宋_GB2312"/>
                <w:sz w:val="21"/>
              </w:rPr>
              <w:t>程控）；</w:t>
            </w:r>
            <w:r>
              <w:rPr>
                <w:rFonts w:ascii="仿宋_GB2312" w:hAnsi="仿宋_GB2312" w:cs="仿宋_GB2312" w:eastAsia="仿宋_GB2312"/>
                <w:sz w:val="21"/>
              </w:rPr>
              <w:t>9.</w:t>
            </w:r>
            <w:r>
              <w:rPr>
                <w:rFonts w:ascii="仿宋_GB2312" w:hAnsi="仿宋_GB2312" w:cs="仿宋_GB2312" w:eastAsia="仿宋_GB2312"/>
                <w:sz w:val="21"/>
              </w:rPr>
              <w:t>色温</w:t>
            </w:r>
            <w:r>
              <w:rPr>
                <w:rFonts w:ascii="仿宋_GB2312" w:hAnsi="仿宋_GB2312" w:cs="仿宋_GB2312" w:eastAsia="仿宋_GB2312"/>
                <w:sz w:val="21"/>
              </w:rPr>
              <w:t xml:space="preserve">(k) </w:t>
            </w:r>
            <w:r>
              <w:rPr>
                <w:rFonts w:ascii="仿宋_GB2312" w:hAnsi="仿宋_GB2312" w:cs="仿宋_GB2312" w:eastAsia="仿宋_GB2312"/>
                <w:sz w:val="21"/>
              </w:rPr>
              <w:t>介于</w:t>
            </w:r>
            <w:r>
              <w:rPr>
                <w:rFonts w:ascii="仿宋_GB2312" w:hAnsi="仿宋_GB2312" w:cs="仿宋_GB2312" w:eastAsia="仿宋_GB2312"/>
                <w:sz w:val="21"/>
              </w:rPr>
              <w:t>1000</w:t>
            </w:r>
            <w:r>
              <w:rPr>
                <w:rFonts w:ascii="仿宋_GB2312" w:hAnsi="仿宋_GB2312" w:cs="仿宋_GB2312" w:eastAsia="仿宋_GB2312"/>
                <w:sz w:val="21"/>
              </w:rPr>
              <w:t>～</w:t>
            </w:r>
            <w:r>
              <w:rPr>
                <w:rFonts w:ascii="仿宋_GB2312" w:hAnsi="仿宋_GB2312" w:cs="仿宋_GB2312" w:eastAsia="仿宋_GB2312"/>
                <w:sz w:val="21"/>
              </w:rPr>
              <w:t>12000</w:t>
            </w:r>
            <w:r>
              <w:rPr>
                <w:rFonts w:ascii="仿宋_GB2312" w:hAnsi="仿宋_GB2312" w:cs="仿宋_GB2312" w:eastAsia="仿宋_GB2312"/>
                <w:sz w:val="21"/>
              </w:rPr>
              <w:t>可调，调节步长</w:t>
            </w:r>
            <w:r>
              <w:rPr>
                <w:rFonts w:ascii="仿宋_GB2312" w:hAnsi="仿宋_GB2312" w:cs="仿宋_GB2312" w:eastAsia="仿宋_GB2312"/>
                <w:sz w:val="21"/>
              </w:rPr>
              <w:t>100K</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水平</w:t>
            </w:r>
            <w:r>
              <w:rPr>
                <w:rFonts w:ascii="仿宋_GB2312" w:hAnsi="仿宋_GB2312" w:cs="仿宋_GB2312" w:eastAsia="仿宋_GB2312"/>
                <w:sz w:val="21"/>
              </w:rPr>
              <w:t>/</w:t>
            </w:r>
            <w:r>
              <w:rPr>
                <w:rFonts w:ascii="仿宋_GB2312" w:hAnsi="仿宋_GB2312" w:cs="仿宋_GB2312" w:eastAsia="仿宋_GB2312"/>
                <w:sz w:val="21"/>
              </w:rPr>
              <w:t>垂直视角 ≥</w:t>
            </w:r>
            <w:r>
              <w:rPr>
                <w:rFonts w:ascii="仿宋_GB2312" w:hAnsi="仿宋_GB2312" w:cs="仿宋_GB2312" w:eastAsia="仿宋_GB2312"/>
                <w:sz w:val="21"/>
              </w:rPr>
              <w:t>160</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亮度均匀性≥</w:t>
            </w:r>
            <w:r>
              <w:rPr>
                <w:rFonts w:ascii="仿宋_GB2312" w:hAnsi="仿宋_GB2312" w:cs="仿宋_GB2312" w:eastAsia="仿宋_GB2312"/>
                <w:sz w:val="21"/>
              </w:rPr>
              <w:t>98%</w:t>
            </w:r>
            <w:r>
              <w:rPr>
                <w:rFonts w:ascii="仿宋_GB2312" w:hAnsi="仿宋_GB2312" w:cs="仿宋_GB2312" w:eastAsia="仿宋_GB2312"/>
                <w:sz w:val="21"/>
              </w:rPr>
              <w:t>，色度均匀性介于±</w:t>
            </w:r>
            <w:r>
              <w:rPr>
                <w:rFonts w:ascii="仿宋_GB2312" w:hAnsi="仿宋_GB2312" w:cs="仿宋_GB2312" w:eastAsia="仿宋_GB2312"/>
                <w:sz w:val="21"/>
              </w:rPr>
              <w:t>0.003 Cx,Cy</w:t>
            </w:r>
            <w:r>
              <w:rPr>
                <w:rFonts w:ascii="仿宋_GB2312" w:hAnsi="仿宋_GB2312" w:cs="仿宋_GB2312" w:eastAsia="仿宋_GB2312"/>
                <w:sz w:val="21"/>
              </w:rPr>
              <w:t>内；</w:t>
            </w:r>
            <w:r>
              <w:rPr>
                <w:rFonts w:ascii="仿宋_GB2312" w:hAnsi="仿宋_GB2312" w:cs="仿宋_GB2312" w:eastAsia="仿宋_GB2312"/>
                <w:sz w:val="21"/>
              </w:rPr>
              <w:t>12.</w:t>
            </w:r>
            <w:r>
              <w:rPr>
                <w:rFonts w:ascii="仿宋_GB2312" w:hAnsi="仿宋_GB2312" w:cs="仿宋_GB2312" w:eastAsia="仿宋_GB2312"/>
                <w:sz w:val="21"/>
              </w:rPr>
              <w:t>对比度≥</w:t>
            </w:r>
            <w:r>
              <w:rPr>
                <w:rFonts w:ascii="仿宋_GB2312" w:hAnsi="仿宋_GB2312" w:cs="仿宋_GB2312" w:eastAsia="仿宋_GB2312"/>
                <w:sz w:val="21"/>
              </w:rPr>
              <w:t>6000:1</w:t>
            </w:r>
            <w:r>
              <w:rPr>
                <w:rFonts w:ascii="仿宋_GB2312" w:hAnsi="仿宋_GB2312" w:cs="仿宋_GB2312" w:eastAsia="仿宋_GB2312"/>
                <w:sz w:val="21"/>
              </w:rPr>
              <w:t>，屏幕表面采用黑色面罩设计；</w:t>
            </w:r>
            <w:r>
              <w:rPr>
                <w:rFonts w:ascii="仿宋_GB2312" w:hAnsi="仿宋_GB2312" w:cs="仿宋_GB2312" w:eastAsia="仿宋_GB2312"/>
                <w:sz w:val="21"/>
              </w:rPr>
              <w:t>13.</w:t>
            </w:r>
            <w:r>
              <w:rPr>
                <w:rFonts w:ascii="仿宋_GB2312" w:hAnsi="仿宋_GB2312" w:cs="仿宋_GB2312" w:eastAsia="仿宋_GB2312"/>
                <w:sz w:val="21"/>
              </w:rPr>
              <w:t>刷新率≥</w:t>
            </w:r>
            <w:r>
              <w:rPr>
                <w:rFonts w:ascii="仿宋_GB2312" w:hAnsi="仿宋_GB2312" w:cs="仿宋_GB2312" w:eastAsia="仿宋_GB2312"/>
                <w:sz w:val="21"/>
              </w:rPr>
              <w:t>3840HZ</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换帧频率为</w:t>
            </w:r>
            <w:r>
              <w:rPr>
                <w:rFonts w:ascii="仿宋_GB2312" w:hAnsi="仿宋_GB2312" w:cs="仿宋_GB2312" w:eastAsia="仿宋_GB2312"/>
                <w:sz w:val="21"/>
              </w:rPr>
              <w:t>50&amp;60HZ</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灰度等级为灰度</w:t>
            </w:r>
            <w:r>
              <w:rPr>
                <w:rFonts w:ascii="仿宋_GB2312" w:hAnsi="仿宋_GB2312" w:cs="仿宋_GB2312" w:eastAsia="仿宋_GB2312"/>
                <w:sz w:val="21"/>
              </w:rPr>
              <w:t xml:space="preserve">(bit) </w:t>
            </w:r>
            <w:r>
              <w:rPr>
                <w:rFonts w:ascii="仿宋_GB2312" w:hAnsi="仿宋_GB2312" w:cs="仿宋_GB2312" w:eastAsia="仿宋_GB2312"/>
                <w:sz w:val="21"/>
              </w:rPr>
              <w:t>为</w:t>
            </w:r>
            <w:r>
              <w:rPr>
                <w:rFonts w:ascii="仿宋_GB2312" w:hAnsi="仿宋_GB2312" w:cs="仿宋_GB2312" w:eastAsia="仿宋_GB2312"/>
                <w:sz w:val="21"/>
              </w:rPr>
              <w:t>16bit</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模组驱动方式为</w:t>
            </w:r>
            <w:r>
              <w:rPr>
                <w:rFonts w:ascii="仿宋_GB2312" w:hAnsi="仿宋_GB2312" w:cs="仿宋_GB2312" w:eastAsia="仿宋_GB2312"/>
                <w:sz w:val="21"/>
              </w:rPr>
              <w:t>1/4</w:t>
            </w:r>
            <w:r>
              <w:rPr>
                <w:rFonts w:ascii="仿宋_GB2312" w:hAnsi="仿宋_GB2312" w:cs="仿宋_GB2312" w:eastAsia="仿宋_GB2312"/>
                <w:sz w:val="21"/>
              </w:rPr>
              <w:t>扫恒流驱动。</w:t>
            </w:r>
          </w:p>
          <w:p>
            <w:pPr>
              <w:pStyle w:val="null5"/>
              <w:jc w:val="both"/>
            </w:pPr>
            <w:r>
              <w:rPr>
                <w:rFonts w:ascii="仿宋_GB2312" w:hAnsi="仿宋_GB2312" w:cs="仿宋_GB2312" w:eastAsia="仿宋_GB2312"/>
                <w:sz w:val="21"/>
                <w:b/>
              </w:rPr>
              <w:t>二、钢制箱体：</w:t>
            </w: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960mm*960mm</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工艺：黑色静电喷涂；</w:t>
            </w:r>
            <w:r>
              <w:rPr>
                <w:rFonts w:ascii="仿宋_GB2312" w:hAnsi="仿宋_GB2312" w:cs="仿宋_GB2312" w:eastAsia="仿宋_GB2312"/>
                <w:sz w:val="21"/>
              </w:rPr>
              <w:t>3.</w:t>
            </w:r>
            <w:r>
              <w:rPr>
                <w:rFonts w:ascii="仿宋_GB2312" w:hAnsi="仿宋_GB2312" w:cs="仿宋_GB2312" w:eastAsia="仿宋_GB2312"/>
                <w:sz w:val="21"/>
              </w:rPr>
              <w:t>材质：国标</w:t>
            </w:r>
            <w:r>
              <w:rPr>
                <w:rFonts w:ascii="仿宋_GB2312" w:hAnsi="仿宋_GB2312" w:cs="仿宋_GB2312" w:eastAsia="仿宋_GB2312"/>
                <w:sz w:val="21"/>
              </w:rPr>
              <w:t>1.5mm</w:t>
            </w:r>
            <w:r>
              <w:rPr>
                <w:rFonts w:ascii="仿宋_GB2312" w:hAnsi="仿宋_GB2312" w:cs="仿宋_GB2312" w:eastAsia="仿宋_GB2312"/>
                <w:sz w:val="21"/>
              </w:rPr>
              <w:t>钢板焊接。</w:t>
            </w:r>
          </w:p>
          <w:p>
            <w:pPr>
              <w:pStyle w:val="null5"/>
              <w:jc w:val="both"/>
            </w:pPr>
            <w:r>
              <w:rPr>
                <w:rFonts w:ascii="仿宋_GB2312" w:hAnsi="仿宋_GB2312" w:cs="仿宋_GB2312" w:eastAsia="仿宋_GB2312"/>
                <w:sz w:val="21"/>
                <w:b/>
              </w:rPr>
              <w:t>三、低温开关电源：</w:t>
            </w:r>
            <w:r>
              <w:rPr>
                <w:rFonts w:ascii="仿宋_GB2312" w:hAnsi="仿宋_GB2312" w:cs="仿宋_GB2312" w:eastAsia="仿宋_GB2312"/>
                <w:sz w:val="21"/>
              </w:rPr>
              <w:t>1.</w:t>
            </w:r>
            <w:r>
              <w:rPr>
                <w:rFonts w:ascii="仿宋_GB2312" w:hAnsi="仿宋_GB2312" w:cs="仿宋_GB2312" w:eastAsia="仿宋_GB2312"/>
                <w:sz w:val="21"/>
              </w:rPr>
              <w:t>输出电压：</w:t>
            </w:r>
            <w:r>
              <w:rPr>
                <w:rFonts w:ascii="仿宋_GB2312" w:hAnsi="仿宋_GB2312" w:cs="仿宋_GB2312" w:eastAsia="仿宋_GB2312"/>
                <w:sz w:val="21"/>
              </w:rPr>
              <w:t>5v</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输出电流：</w:t>
            </w:r>
            <w:r>
              <w:rPr>
                <w:rFonts w:ascii="仿宋_GB2312" w:hAnsi="仿宋_GB2312" w:cs="仿宋_GB2312" w:eastAsia="仿宋_GB2312"/>
                <w:sz w:val="21"/>
              </w:rPr>
              <w:t>40A</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工作温度：</w:t>
            </w:r>
            <w:r>
              <w:rPr>
                <w:rFonts w:ascii="仿宋_GB2312" w:hAnsi="仿宋_GB2312" w:cs="仿宋_GB2312" w:eastAsia="仿宋_GB2312"/>
                <w:sz w:val="21"/>
              </w:rPr>
              <w:t>-40-65</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输入电压范围：</w:t>
            </w:r>
            <w:r>
              <w:rPr>
                <w:rFonts w:ascii="仿宋_GB2312" w:hAnsi="仿宋_GB2312" w:cs="仿宋_GB2312" w:eastAsia="仿宋_GB2312"/>
                <w:sz w:val="21"/>
              </w:rPr>
              <w:t>180-264Vac</w:t>
            </w:r>
            <w:r>
              <w:rPr>
                <w:rFonts w:ascii="仿宋_GB2312" w:hAnsi="仿宋_GB2312" w:cs="仿宋_GB2312" w:eastAsia="仿宋_GB2312"/>
                <w:sz w:val="21"/>
              </w:rPr>
              <w:t>。</w:t>
            </w:r>
          </w:p>
          <w:p>
            <w:pPr>
              <w:pStyle w:val="null5"/>
              <w:jc w:val="both"/>
            </w:pPr>
            <w:r>
              <w:rPr>
                <w:rFonts w:ascii="仿宋_GB2312" w:hAnsi="仿宋_GB2312" w:cs="仿宋_GB2312" w:eastAsia="仿宋_GB2312"/>
                <w:sz w:val="21"/>
                <w:b/>
              </w:rPr>
              <w:t>四、视频处理器：</w:t>
            </w:r>
            <w:r>
              <w:rPr>
                <w:rFonts w:ascii="仿宋_GB2312" w:hAnsi="仿宋_GB2312" w:cs="仿宋_GB2312" w:eastAsia="仿宋_GB2312"/>
                <w:sz w:val="21"/>
              </w:rPr>
              <w:t>1</w:t>
            </w:r>
            <w:r>
              <w:rPr>
                <w:rFonts w:ascii="仿宋_GB2312" w:hAnsi="仿宋_GB2312" w:cs="仿宋_GB2312" w:eastAsia="仿宋_GB2312"/>
                <w:sz w:val="21"/>
              </w:rPr>
              <w:t>。不少于以下视频及音频信号输入</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DVI</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HDMI</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 xml:space="preserve">VGA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CVBS</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 xml:space="preserve">1/8" TRS </w:t>
            </w:r>
            <w:r>
              <w:rPr>
                <w:rFonts w:ascii="仿宋_GB2312" w:hAnsi="仿宋_GB2312" w:cs="仿宋_GB2312" w:eastAsia="仿宋_GB2312"/>
                <w:sz w:val="21"/>
              </w:rPr>
              <w:t>音频。</w:t>
            </w:r>
            <w:r>
              <w:rPr>
                <w:rFonts w:ascii="仿宋_GB2312" w:hAnsi="仿宋_GB2312" w:cs="仿宋_GB2312" w:eastAsia="仿宋_GB2312"/>
                <w:sz w:val="21"/>
              </w:rPr>
              <w:t>2</w:t>
            </w:r>
            <w:r>
              <w:rPr>
                <w:rFonts w:ascii="仿宋_GB2312" w:hAnsi="仿宋_GB2312" w:cs="仿宋_GB2312" w:eastAsia="仿宋_GB2312"/>
                <w:sz w:val="21"/>
              </w:rPr>
              <w:t>。不少于以下视频及音频信号输出</w:t>
            </w:r>
            <w:r>
              <w:rPr>
                <w:rFonts w:ascii="仿宋_GB2312" w:hAnsi="仿宋_GB2312" w:cs="仿宋_GB2312" w:eastAsia="仿宋_GB2312"/>
                <w:sz w:val="21"/>
              </w:rPr>
              <w:t>6</w:t>
            </w:r>
            <w:r>
              <w:rPr>
                <w:rFonts w:ascii="仿宋_GB2312" w:hAnsi="仿宋_GB2312" w:cs="仿宋_GB2312" w:eastAsia="仿宋_GB2312"/>
                <w:sz w:val="21"/>
              </w:rPr>
              <w:t>路网口输出，整机分辨率可达</w:t>
            </w:r>
            <w:r>
              <w:rPr>
                <w:rFonts w:ascii="仿宋_GB2312" w:hAnsi="仿宋_GB2312" w:cs="仿宋_GB2312" w:eastAsia="仿宋_GB2312"/>
                <w:sz w:val="21"/>
              </w:rPr>
              <w:t>390</w:t>
            </w:r>
            <w:r>
              <w:rPr>
                <w:rFonts w:ascii="仿宋_GB2312" w:hAnsi="仿宋_GB2312" w:cs="仿宋_GB2312" w:eastAsia="仿宋_GB2312"/>
                <w:sz w:val="21"/>
              </w:rPr>
              <w:t>万像素，支持自定义分辨率，最宽可达</w:t>
            </w:r>
            <w:r>
              <w:rPr>
                <w:rFonts w:ascii="仿宋_GB2312" w:hAnsi="仿宋_GB2312" w:cs="仿宋_GB2312" w:eastAsia="仿宋_GB2312"/>
                <w:sz w:val="21"/>
              </w:rPr>
              <w:t>3840</w:t>
            </w:r>
            <w:r>
              <w:rPr>
                <w:rFonts w:ascii="仿宋_GB2312" w:hAnsi="仿宋_GB2312" w:cs="仿宋_GB2312" w:eastAsia="仿宋_GB2312"/>
                <w:sz w:val="21"/>
              </w:rPr>
              <w:t>像素，最高可达</w:t>
            </w:r>
            <w:r>
              <w:rPr>
                <w:rFonts w:ascii="仿宋_GB2312" w:hAnsi="仿宋_GB2312" w:cs="仿宋_GB2312" w:eastAsia="仿宋_GB2312"/>
                <w:sz w:val="21"/>
              </w:rPr>
              <w:t>1536</w:t>
            </w:r>
            <w:r>
              <w:rPr>
                <w:rFonts w:ascii="仿宋_GB2312" w:hAnsi="仿宋_GB2312" w:cs="仿宋_GB2312" w:eastAsia="仿宋_GB2312"/>
                <w:sz w:val="21"/>
              </w:rPr>
              <w:t>像素；</w:t>
            </w:r>
            <w:r>
              <w:rPr>
                <w:rFonts w:ascii="仿宋_GB2312" w:hAnsi="仿宋_GB2312" w:cs="仿宋_GB2312" w:eastAsia="仿宋_GB2312"/>
                <w:sz w:val="21"/>
              </w:rPr>
              <w:t>1</w:t>
            </w:r>
            <w:r>
              <w:rPr>
                <w:rFonts w:ascii="仿宋_GB2312" w:hAnsi="仿宋_GB2312" w:cs="仿宋_GB2312" w:eastAsia="仿宋_GB2312"/>
                <w:sz w:val="21"/>
              </w:rPr>
              <w:t>路</w:t>
            </w:r>
            <w:r>
              <w:rPr>
                <w:rFonts w:ascii="仿宋_GB2312" w:hAnsi="仿宋_GB2312" w:cs="仿宋_GB2312" w:eastAsia="仿宋_GB2312"/>
                <w:sz w:val="21"/>
              </w:rPr>
              <w:t>1/4" TRS</w:t>
            </w:r>
            <w:r>
              <w:rPr>
                <w:rFonts w:ascii="仿宋_GB2312" w:hAnsi="仿宋_GB2312" w:cs="仿宋_GB2312" w:eastAsia="仿宋_GB2312"/>
                <w:sz w:val="21"/>
              </w:rPr>
              <w:t>音频。</w:t>
            </w:r>
            <w:r>
              <w:rPr>
                <w:rFonts w:ascii="仿宋_GB2312" w:hAnsi="仿宋_GB2312" w:cs="仿宋_GB2312" w:eastAsia="仿宋_GB2312"/>
                <w:sz w:val="21"/>
              </w:rPr>
              <w:t>3</w:t>
            </w:r>
            <w:r>
              <w:rPr>
                <w:rFonts w:ascii="仿宋_GB2312" w:hAnsi="仿宋_GB2312" w:cs="仿宋_GB2312" w:eastAsia="仿宋_GB2312"/>
                <w:sz w:val="21"/>
              </w:rPr>
              <w:t>。支持音频与视频信号进行关联，可实现视频信号与音频信号同步切换。</w:t>
            </w:r>
            <w:r>
              <w:rPr>
                <w:rFonts w:ascii="仿宋_GB2312" w:hAnsi="仿宋_GB2312" w:cs="仿宋_GB2312" w:eastAsia="仿宋_GB2312"/>
                <w:sz w:val="21"/>
              </w:rPr>
              <w:t>4</w:t>
            </w:r>
            <w:r>
              <w:rPr>
                <w:rFonts w:ascii="仿宋_GB2312" w:hAnsi="仿宋_GB2312" w:cs="仿宋_GB2312" w:eastAsia="仿宋_GB2312"/>
                <w:sz w:val="21"/>
              </w:rPr>
              <w:t>。支持双画面显示：可以在显示屏上同时输出显示两个画面，画面位置和大小可以在输出范围内任意调整。</w:t>
            </w: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VGA</w:t>
            </w:r>
            <w:r>
              <w:rPr>
                <w:rFonts w:ascii="仿宋_GB2312" w:hAnsi="仿宋_GB2312" w:cs="仿宋_GB2312" w:eastAsia="仿宋_GB2312"/>
                <w:sz w:val="21"/>
              </w:rPr>
              <w:t>校正功能，可对</w:t>
            </w:r>
            <w:r>
              <w:rPr>
                <w:rFonts w:ascii="仿宋_GB2312" w:hAnsi="仿宋_GB2312" w:cs="仿宋_GB2312" w:eastAsia="仿宋_GB2312"/>
                <w:sz w:val="21"/>
              </w:rPr>
              <w:t>VGA</w:t>
            </w:r>
            <w:r>
              <w:rPr>
                <w:rFonts w:ascii="仿宋_GB2312" w:hAnsi="仿宋_GB2312" w:cs="仿宋_GB2312" w:eastAsia="仿宋_GB2312"/>
                <w:sz w:val="21"/>
              </w:rPr>
              <w:t>输入信号产生的黑边及图像偏移进行校正。</w:t>
            </w:r>
            <w:r>
              <w:rPr>
                <w:rFonts w:ascii="仿宋_GB2312" w:hAnsi="仿宋_GB2312" w:cs="仿宋_GB2312" w:eastAsia="仿宋_GB2312"/>
                <w:sz w:val="21"/>
              </w:rPr>
              <w:t>6</w:t>
            </w:r>
            <w:r>
              <w:rPr>
                <w:rFonts w:ascii="仿宋_GB2312" w:hAnsi="仿宋_GB2312" w:cs="仿宋_GB2312" w:eastAsia="仿宋_GB2312"/>
                <w:sz w:val="21"/>
              </w:rPr>
              <w:t>。能够对图像进行实时处理，提升其动态范围，使得显示屏在播放普通</w:t>
            </w:r>
            <w:r>
              <w:rPr>
                <w:rFonts w:ascii="仿宋_GB2312" w:hAnsi="仿宋_GB2312" w:cs="仿宋_GB2312" w:eastAsia="仿宋_GB2312"/>
                <w:sz w:val="21"/>
              </w:rPr>
              <w:t>SDR</w:t>
            </w:r>
            <w:r>
              <w:rPr>
                <w:rFonts w:ascii="仿宋_GB2312" w:hAnsi="仿宋_GB2312" w:cs="仿宋_GB2312" w:eastAsia="仿宋_GB2312"/>
                <w:sz w:val="21"/>
              </w:rPr>
              <w:t>图像素材时可以实现</w:t>
            </w:r>
            <w:r>
              <w:rPr>
                <w:rFonts w:ascii="仿宋_GB2312" w:hAnsi="仿宋_GB2312" w:cs="仿宋_GB2312" w:eastAsia="仿宋_GB2312"/>
                <w:sz w:val="21"/>
              </w:rPr>
              <w:t>HDR</w:t>
            </w:r>
            <w:r>
              <w:rPr>
                <w:rFonts w:ascii="仿宋_GB2312" w:hAnsi="仿宋_GB2312" w:cs="仿宋_GB2312" w:eastAsia="仿宋_GB2312"/>
                <w:sz w:val="21"/>
              </w:rPr>
              <w:t>显示效果。</w:t>
            </w:r>
            <w:r>
              <w:rPr>
                <w:rFonts w:ascii="仿宋_GB2312" w:hAnsi="仿宋_GB2312" w:cs="仿宋_GB2312" w:eastAsia="仿宋_GB2312"/>
                <w:sz w:val="21"/>
              </w:rPr>
              <w:t>7</w:t>
            </w:r>
            <w:r>
              <w:rPr>
                <w:rFonts w:ascii="仿宋_GB2312" w:hAnsi="仿宋_GB2312" w:cs="仿宋_GB2312" w:eastAsia="仿宋_GB2312"/>
                <w:sz w:val="21"/>
              </w:rPr>
              <w:t>。支持切换特效：在两个信号间进行切换时，具有淡入淡出的特效，不同类型的信号切换过程无黑屏、停顿、闪烁等现象。</w:t>
            </w:r>
          </w:p>
          <w:p>
            <w:pPr>
              <w:pStyle w:val="null5"/>
              <w:jc w:val="both"/>
            </w:pPr>
            <w:r>
              <w:rPr>
                <w:rFonts w:ascii="仿宋_GB2312" w:hAnsi="仿宋_GB2312" w:cs="仿宋_GB2312" w:eastAsia="仿宋_GB2312"/>
                <w:sz w:val="21"/>
                <w:b/>
              </w:rPr>
              <w:t>五、全彩接收卡：</w:t>
            </w:r>
            <w:r>
              <w:rPr>
                <w:rFonts w:ascii="仿宋_GB2312" w:hAnsi="仿宋_GB2312" w:cs="仿宋_GB2312" w:eastAsia="仿宋_GB2312"/>
                <w:sz w:val="21"/>
              </w:rPr>
              <w:t>1</w:t>
            </w:r>
            <w:r>
              <w:rPr>
                <w:rFonts w:ascii="仿宋_GB2312" w:hAnsi="仿宋_GB2312" w:cs="仿宋_GB2312" w:eastAsia="仿宋_GB2312"/>
                <w:sz w:val="21"/>
              </w:rPr>
              <w:t>。单卡</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26pin</w:t>
            </w:r>
            <w:r>
              <w:rPr>
                <w:rFonts w:ascii="仿宋_GB2312" w:hAnsi="仿宋_GB2312" w:cs="仿宋_GB2312" w:eastAsia="仿宋_GB2312"/>
                <w:sz w:val="21"/>
              </w:rPr>
              <w:t>接口，输出</w:t>
            </w:r>
            <w:r>
              <w:rPr>
                <w:rFonts w:ascii="仿宋_GB2312" w:hAnsi="仿宋_GB2312" w:cs="仿宋_GB2312" w:eastAsia="仿宋_GB2312"/>
                <w:sz w:val="21"/>
              </w:rPr>
              <w:t>24</w:t>
            </w:r>
            <w:r>
              <w:rPr>
                <w:rFonts w:ascii="仿宋_GB2312" w:hAnsi="仿宋_GB2312" w:cs="仿宋_GB2312" w:eastAsia="仿宋_GB2312"/>
                <w:sz w:val="21"/>
              </w:rPr>
              <w:t>组</w:t>
            </w:r>
            <w:r>
              <w:rPr>
                <w:rFonts w:ascii="仿宋_GB2312" w:hAnsi="仿宋_GB2312" w:cs="仿宋_GB2312" w:eastAsia="仿宋_GB2312"/>
                <w:sz w:val="21"/>
              </w:rPr>
              <w:t>RGB</w:t>
            </w:r>
            <w:r>
              <w:rPr>
                <w:rFonts w:ascii="仿宋_GB2312" w:hAnsi="仿宋_GB2312" w:cs="仿宋_GB2312" w:eastAsia="仿宋_GB2312"/>
                <w:sz w:val="21"/>
              </w:rPr>
              <w:t>数据。</w:t>
            </w:r>
            <w:r>
              <w:rPr>
                <w:rFonts w:ascii="仿宋_GB2312" w:hAnsi="仿宋_GB2312" w:cs="仿宋_GB2312" w:eastAsia="仿宋_GB2312"/>
                <w:sz w:val="21"/>
              </w:rPr>
              <w:t>2</w:t>
            </w:r>
            <w:r>
              <w:rPr>
                <w:rFonts w:ascii="仿宋_GB2312" w:hAnsi="仿宋_GB2312" w:cs="仿宋_GB2312" w:eastAsia="仿宋_GB2312"/>
                <w:sz w:val="21"/>
              </w:rPr>
              <w:t>。支持向导式设置，用户根据软件提示即可完成操作，便于完成模组的点亮。</w:t>
            </w:r>
            <w:r>
              <w:rPr>
                <w:rFonts w:ascii="仿宋_GB2312" w:hAnsi="仿宋_GB2312" w:cs="仿宋_GB2312" w:eastAsia="仿宋_GB2312"/>
                <w:sz w:val="21"/>
              </w:rPr>
              <w:t>3</w:t>
            </w:r>
            <w:r>
              <w:rPr>
                <w:rFonts w:ascii="仿宋_GB2312" w:hAnsi="仿宋_GB2312" w:cs="仿宋_GB2312" w:eastAsia="仿宋_GB2312"/>
                <w:sz w:val="21"/>
              </w:rPr>
              <w:t>。发送端到显示端延迟低至一帧，避免系统延迟导致的画面不同步问题。</w:t>
            </w:r>
            <w:r>
              <w:rPr>
                <w:rFonts w:ascii="仿宋_GB2312" w:hAnsi="仿宋_GB2312" w:cs="仿宋_GB2312" w:eastAsia="仿宋_GB2312"/>
                <w:sz w:val="21"/>
              </w:rPr>
              <w:t>4</w:t>
            </w:r>
            <w:r>
              <w:rPr>
                <w:rFonts w:ascii="仿宋_GB2312" w:hAnsi="仿宋_GB2312" w:cs="仿宋_GB2312" w:eastAsia="仿宋_GB2312"/>
                <w:sz w:val="21"/>
              </w:rPr>
              <w:t>。为保障屏幕色彩一致性，支持亮度、色度逐点校正，提供校正低灰补偿，保障低灰显示效果。</w:t>
            </w:r>
            <w:r>
              <w:rPr>
                <w:rFonts w:ascii="仿宋_GB2312" w:hAnsi="仿宋_GB2312" w:cs="仿宋_GB2312" w:eastAsia="仿宋_GB2312"/>
                <w:sz w:val="21"/>
              </w:rPr>
              <w:t>5</w:t>
            </w:r>
            <w:r>
              <w:rPr>
                <w:rFonts w:ascii="仿宋_GB2312" w:hAnsi="仿宋_GB2312" w:cs="仿宋_GB2312" w:eastAsia="仿宋_GB2312"/>
                <w:sz w:val="21"/>
              </w:rPr>
              <w:t>。支持一键修缝功能，可消除显示单元间的亮暗线，且不影响原始校正系数。</w:t>
            </w:r>
            <w:r>
              <w:rPr>
                <w:rFonts w:ascii="仿宋_GB2312" w:hAnsi="仿宋_GB2312" w:cs="仿宋_GB2312" w:eastAsia="仿宋_GB2312"/>
                <w:sz w:val="21"/>
              </w:rPr>
              <w:t>6</w:t>
            </w:r>
            <w:r>
              <w:rPr>
                <w:rFonts w:ascii="仿宋_GB2312" w:hAnsi="仿宋_GB2312" w:cs="仿宋_GB2312" w:eastAsia="仿宋_GB2312"/>
                <w:sz w:val="21"/>
              </w:rPr>
              <w:t>。支持静态屏到</w:t>
            </w:r>
            <w:r>
              <w:rPr>
                <w:rFonts w:ascii="仿宋_GB2312" w:hAnsi="仿宋_GB2312" w:cs="仿宋_GB2312" w:eastAsia="仿宋_GB2312"/>
                <w:sz w:val="21"/>
              </w:rPr>
              <w:t>128</w:t>
            </w:r>
            <w:r>
              <w:rPr>
                <w:rFonts w:ascii="仿宋_GB2312" w:hAnsi="仿宋_GB2312" w:cs="仿宋_GB2312" w:eastAsia="仿宋_GB2312"/>
                <w:sz w:val="21"/>
              </w:rPr>
              <w:t>扫之间的任意扫描类型。</w:t>
            </w:r>
            <w:r>
              <w:rPr>
                <w:rFonts w:ascii="仿宋_GB2312" w:hAnsi="仿宋_GB2312" w:cs="仿宋_GB2312" w:eastAsia="仿宋_GB2312"/>
                <w:sz w:val="21"/>
              </w:rPr>
              <w:t>7</w:t>
            </w:r>
            <w:r>
              <w:rPr>
                <w:rFonts w:ascii="仿宋_GB2312" w:hAnsi="仿宋_GB2312" w:cs="仿宋_GB2312" w:eastAsia="仿宋_GB2312"/>
                <w:sz w:val="21"/>
              </w:rPr>
              <w:t>。为方便调试与维护，产品应支持智能串线功能，无需了解接收卡串线顺序，用户可根据屏幕闪烁提示，在软件上完成映射设置。</w:t>
            </w:r>
            <w:r>
              <w:rPr>
                <w:rFonts w:ascii="仿宋_GB2312" w:hAnsi="仿宋_GB2312" w:cs="仿宋_GB2312" w:eastAsia="仿宋_GB2312"/>
                <w:sz w:val="21"/>
              </w:rPr>
              <w:t>8</w:t>
            </w:r>
            <w:r>
              <w:rPr>
                <w:rFonts w:ascii="仿宋_GB2312" w:hAnsi="仿宋_GB2312" w:cs="仿宋_GB2312" w:eastAsia="仿宋_GB2312"/>
                <w:sz w:val="21"/>
              </w:rPr>
              <w:t>。支持抽点显示与数据偏移，可完成异形屏带载，搭配专用异形发送设备时还可实现高保真图像变形显示，在异形屏幕上播放普通素材时有效避免内容缺失。</w:t>
            </w:r>
            <w:r>
              <w:rPr>
                <w:rFonts w:ascii="仿宋_GB2312" w:hAnsi="仿宋_GB2312" w:cs="仿宋_GB2312" w:eastAsia="仿宋_GB2312"/>
                <w:sz w:val="21"/>
              </w:rPr>
              <w:t>9</w:t>
            </w:r>
            <w:r>
              <w:rPr>
                <w:rFonts w:ascii="仿宋_GB2312" w:hAnsi="仿宋_GB2312" w:cs="仿宋_GB2312" w:eastAsia="仿宋_GB2312"/>
                <w:sz w:val="21"/>
              </w:rPr>
              <w:t>。支持一键回读与修复，维护更换卡时无需对其重新调试，可一键回读所有配置文件信息从而快速恢复参数设置。</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根据投标供应商所投产品技术参数进行评审： 技术参数要求中，标▲项为实质性技术参数，需提供的佐证材料包含但不限于（检测报告或技术白皮书，或说明书，或网站截图，或产品彩页等技术佐证文件），实质性技术参数负偏离每项扣2分,正偏离不加分，扣完为止。 注：为方便评标，投标人在响应文件中标明相应佐证材料的位置、名称、页码、用于佐证第几条，并在佐证材料上使用下划线、文本框方式加以明显标记。</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根据本项目招标内容及特点提供项目实施方案的表述进行评审，包括但不限于： ①产品质量保障措施； ②实施进度计划方案； ③应急预案保障措施。 每有一项内容的最多得2分，存在缺陷的最多扣1分，未提供不得分。 缺陷是指：非专门针对本项目、不适用项目实际情形内容不完整、缺少关键节点只有简单描述无实质性内容、套用其它项目方案、内容前后矛盾、不利于项目实施。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培训服务方案</w:t>
            </w:r>
          </w:p>
        </w:tc>
        <w:tc>
          <w:tcPr>
            <w:tcW w:type="dxa" w:w="3115"/>
          </w:tcPr>
          <w:p>
            <w:pPr>
              <w:pStyle w:val="null5"/>
              <w:jc w:val="left"/>
            </w:pPr>
            <w:r>
              <w:rPr>
                <w:rFonts w:ascii="仿宋_GB2312" w:hAnsi="仿宋_GB2312" w:cs="仿宋_GB2312" w:eastAsia="仿宋_GB2312"/>
              </w:rPr>
              <w:t>根据本项目招标内容及特点提供项目培训方案的表述进行评审，包括但不限于： ①培训目标； ②培训内容； ③培训方式； ④培训技术人员服务团队。 每有一项内容的最多得2分，存在缺陷的最多扣1分，未提供不得分。 缺陷是指：非专门针对本项目、不适用项目实际情形内容不完整、缺少关键节点只有简单描述无实质性内容、套用其它项目方案、内容前后矛盾、不利于项目实施。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供货安排和安装调试方案</w:t>
            </w:r>
          </w:p>
        </w:tc>
        <w:tc>
          <w:tcPr>
            <w:tcW w:type="dxa" w:w="3115"/>
          </w:tcPr>
          <w:p>
            <w:pPr>
              <w:pStyle w:val="null5"/>
              <w:jc w:val="left"/>
            </w:pPr>
            <w:r>
              <w:rPr>
                <w:rFonts w:ascii="仿宋_GB2312" w:hAnsi="仿宋_GB2312" w:cs="仿宋_GB2312" w:eastAsia="仿宋_GB2312"/>
              </w:rPr>
              <w:t>根据本项目招标内容及特点提供供货安排和安装调试方案的表述进行评审，包括但不限于： ①供货周期保障措施； ②安装调试保障措施； ③测试验收方案。 每有一项内容的最多得2分，存在缺陷的最多扣1分，未提供不得分。 缺陷是指：非专门针对本项目、不适用项目实际情形内容不完整、缺少关键节点只有简单描述无实质性内容、套用其它项目方案、内容前后矛盾、不利于项目实施。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业绩要求</w:t>
            </w:r>
          </w:p>
        </w:tc>
        <w:tc>
          <w:tcPr>
            <w:tcW w:type="dxa" w:w="3115"/>
          </w:tcPr>
          <w:p>
            <w:pPr>
              <w:pStyle w:val="null5"/>
              <w:jc w:val="left"/>
            </w:pPr>
            <w:r>
              <w:rPr>
                <w:rFonts w:ascii="仿宋_GB2312" w:hAnsi="仿宋_GB2312" w:cs="仿宋_GB2312" w:eastAsia="仿宋_GB2312"/>
              </w:rPr>
              <w:t>近五年（2020年2月至今）承担过的同类项目，每提供1个得1分，最多得2分。 以上业绩需提供中标通知书或网上中标公示或合同等相关材料作为依据，附相关材料原件扫描件或截图，金额、签章必须清晰，不清晰不予评分。合同期限以签订之日起算。</w:t>
            </w:r>
          </w:p>
        </w:tc>
        <w:tc>
          <w:tcPr>
            <w:tcW w:type="dxa" w:w="1038"/>
          </w:tcPr>
          <w:p>
            <w:pPr>
              <w:pStyle w:val="null5"/>
              <w:jc w:val="right"/>
            </w:pPr>
            <w:r>
              <w:rPr>
                <w:rFonts w:ascii="仿宋_GB2312" w:hAnsi="仿宋_GB2312" w:cs="仿宋_GB2312" w:eastAsia="仿宋_GB2312"/>
              </w:rPr>
              <w:t>2.00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根据本项目招标内容及特点提供售后服务方案的表述进行评审，包括但不限于： ①质量保修范围，维护期内外的后续技术支持和维护能力； ②售后服务方式及承诺等支持方案（承诺及佐证1小时电话相应2小时上门服务，365天全年无休）； ③售后服务团队响应措施和定期整体维护方案。 每有一项内容的最多得2分，存在缺陷的最多扣1分，未提供不得分。 缺陷是指：非专门针对本项目、不适用项目实际情形内容不完整、缺少关键节点只有简单描述无实质性内容、套用其它项目方案、内容前后矛盾、不利于项目实施。</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企业综合实力</w:t>
            </w:r>
          </w:p>
        </w:tc>
        <w:tc>
          <w:tcPr>
            <w:tcW w:type="dxa" w:w="3115"/>
          </w:tcPr>
          <w:p>
            <w:pPr>
              <w:pStyle w:val="null5"/>
              <w:jc w:val="left"/>
            </w:pPr>
            <w:r>
              <w:rPr>
                <w:rFonts w:ascii="仿宋_GB2312" w:hAnsi="仿宋_GB2312" w:cs="仿宋_GB2312" w:eastAsia="仿宋_GB2312"/>
              </w:rPr>
              <w:t>1.为确保相关配套设备软硬件的稳定性，交互智能平板厂家须通过CMMI5级及以上认证，得3分，不提供不得分。（提供证书复印件加盖厂家公章） 2.提供良好稳定的软件使用体验，交互智能平板厂家需具有一定的软件能力成熟度，并通过SPCA评估5级及以上认证，得3分，不提供不得分。（提供证书复印件及官网查询截图并加盖厂家公章） 3.教学软件通过信息系统安全等级保护三级及以上，得2分，不提供不得分。（提供证书复印件加盖厂家公章） 4.为保障师生用眼安全交互智能平板具备TUV硬件低蓝光和TUV无频闪认证，得2分，不提供不得分。（提供证书复印件加盖厂家公章） 5.所投电子班牌产品的生产厂家须通过售后服务评价认证，服务等级不低于十二星级，得2分，不提供不得分。（提供证书复印件加盖厂家公章）</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