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BA9CA0">
      <w:pPr>
        <w:spacing w:line="360" w:lineRule="auto"/>
        <w:jc w:val="center"/>
        <w:rPr>
          <w:rFonts w:asci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中山市政府采购支持中小微企业质押融资的实施意见</w:t>
      </w:r>
    </w:p>
    <w:p w14:paraId="1404B924">
      <w:pPr>
        <w:pageBreakBefore w:val="0"/>
        <w:widowControl w:val="0"/>
        <w:kinsoku/>
        <w:wordWrap/>
        <w:overflowPunct/>
        <w:topLinePunct w:val="0"/>
        <w:autoSpaceDE w:val="0"/>
        <w:autoSpaceDN w:val="0"/>
        <w:bidi w:val="0"/>
        <w:adjustRightInd w:val="0"/>
        <w:snapToGrid w:val="0"/>
        <w:spacing w:line="336" w:lineRule="auto"/>
        <w:ind w:firstLine="420" w:firstLineChars="200"/>
        <w:textAlignment w:val="auto"/>
      </w:pPr>
      <w:bookmarkStart w:id="0" w:name="_GoBack"/>
      <w:bookmarkEnd w:id="0"/>
      <w:r>
        <w:rPr>
          <w:rFonts w:hint="eastAsia" w:ascii="宋体" w:hAnsi="宋体"/>
          <w:color w:val="000000" w:themeColor="text1"/>
          <w:szCs w:val="21"/>
          <w:highlight w:val="none"/>
          <w:lang w:val="en-US" w:eastAsia="zh-CN"/>
          <w14:textFill>
            <w14:solidFill>
              <w14:schemeClr w14:val="tx1"/>
            </w14:solidFill>
          </w14:textFill>
        </w:rPr>
        <w:t>关于中小微企业开展政府采购质押融资业务的相关规定：1) 根据《中国人民银行中山 市中心支行、中山市财政局、中山市经济和信息化局、中山市人民政府金融工作局关于印发&lt;中山市政府采购支持中小微企业质押融资的实施意见&gt;的通知》(中人银发【2017】82号) 规定，凡通过政府采购法定程序取得我市政府采购合同的中小微企业，凭借中标 (成交) 通知书或政府采购合同均可向辖区内开展政府采购质押融资业务的银行机构申请办理融资业务，金融机构以供应商信用审查和政府采购信誉为基础，按便捷贷款程序和优惠利率，为其发放无财产抵 押贷款。中山市辖内开展政府采购质押融资业务的银行机构报备的联系方式如下： 1、农业发展银行中山市分行 客户部 孙博 13824726333信贷与风险管理部 徐健兴 13702797626 2、工商银行中山分行 普惠金融事业部 杨培鹏 15900085352 普惠金融事业部 陈韵诗 18928106880 3、农业银行中山分行 乡村振兴普惠部/普惠金融事业部 罗红艳 0760-22644680 4、中国银行中山分行 普惠金融事业部 朱博玮 0760-88116725 风险内控部 庞宇宁 0760-88116076 5、建设银行中山市分行 公司业务部 吴灵杰 13143108376 6、交通银行中山分行 普惠部 杨小勇 13424595554 7、中山农村商业银行 普惠金融部 杜保森 13528137939/0760-88884181 8、邮储银行中山市分行 普惠金融事业部 梁根元 15876006469 9、广发银行中山分行 交易银行部 庄焕杰 0760-88862577 10、平安银行中山分行 公司管理部 刘涛 15902062164 跨境业务部 张蕾 13802664960 政府业务一部 樊林 13631131569 11、中信银行中山分行 公司银行部（普惠金融部） 陈廷忠 15113386853 12、民生银行中山分行 小微金融部/普惠金融部 陈毅聪 0760-88799160 13、光大银行中山分行 公司金融部 邓敏 0760-88858067 14、招商银行中山分行 风险管理部 钟娟 0760-89981875 公司金融事业部 梁倩 0760-89981269 15、东莞银行中山分行 业务部 郑康辉 0760-86939959 16、广州银行中山分行 公司金融部 卢盈伶 0760-88776952 普惠业务部 王淼龙 13528240121 17、渤海银行中山分行 公司金融部 张砚珺 0760-87911816 公司金融部 蒋华玲 0760-87911803 18、华润银行中山分行 公司金融部 刘永智 0760-87500626 风险管理部 罗凯欣 0760-87500513 19、浦发银行中山分行 公司业务部 甘芷珺 13415312386 20、华兴银行中山分行 公司银行部 梁卫明 0760-88520074 公司银行部 邓松华 0760-88520072 21、大华银行（中国）有限公司中山分行 科技与营运部 黎骏业 0760-87707696 22、创兴银行中山支行 公司业务部 温世冠 13435737447 公司业务部 吕瑒 13928153346 2) 中小微企业有融资需求的，可通过应收账款融资服务平台 (网址：www.crcrfsp.com) 和中山市社会征信 和金融服务一体化系统 (网址：www.zsythxt.zs .gov.cn) 向辖内特定或非特定银行机构咨询 并提出融资申请。3) 采购人应当及时在应收账款融资服务平台 (网址www.crcrfsp.com)确认债权债务关系，支持中小微企业融资。4) 中小微企业与银行机构签订政府采购质押融资合同的 ，由采购人牵头与中小微企业和银行机构三方签署《政府采购合同项下政府采购资金唯一回款账户确认函》，确保合同款支付到中小微企业在融资银行机构开立的回款账号。5) 财政部门根据《政府采购法》等相关法规、规章规定，对参加政府采购活动的供应商的不良行为予以记录，并纳入广东省中小微企业信用信息和融资对接平台（网址：https://finance.gzebsc.cn），供银行机构融资授信时审慎性参考。</w:t>
      </w:r>
    </w:p>
    <w:p w14:paraId="61ABF5D9"/>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yN2IzNTljZDZiYjFhYmQyMDQxMDBiZGMzYTA5ZTQifQ=="/>
  </w:docVars>
  <w:rsids>
    <w:rsidRoot w:val="469F6E38"/>
    <w:rsid w:val="0DAA2178"/>
    <w:rsid w:val="121D3BF2"/>
    <w:rsid w:val="469F6E38"/>
    <w:rsid w:val="53AD37A3"/>
    <w:rsid w:val="6A86721B"/>
    <w:rsid w:val="7BE26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1076</Words>
  <Characters>1509</Characters>
  <Lines>0</Lines>
  <Paragraphs>0</Paragraphs>
  <TotalTime>8</TotalTime>
  <ScaleCrop>false</ScaleCrop>
  <LinksUpToDate>false</LinksUpToDate>
  <CharactersWithSpaces>1605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2021-09-10T02:01:00Z</dcterms:created>
  <dc:creator>Admin</dc:creator>
  <cp:lastModifiedBy>WPS_13715671030</cp:lastModifiedBy>
  <dcterms:modified xsi:type="dcterms:W3CDTF">2026-07-10T08:44:07Z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9A1A081EB9654E64B027AB38C29F3D97</vt:lpwstr>
  </property>
  <property fmtid="{D5CDD505-2E9C-101B-9397-08002B2CF9AE}" pid="4" name="KSOTemplateDocerSaveRecord">
    <vt:lpwstr>eyJoZGlkIjoiN2Q0YjljNzc5NzIwZTgxNTliNTc3YzBhMGYwMTZhOGIiLCJ1c2VySWQiOiI0OTQ3NTY3NDQifQ==</vt:lpwstr>
  </property>
</Properties>
</file>