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BD" w:rsidRDefault="00683ABD" w:rsidP="00683ABD">
      <w:pPr>
        <w:spacing w:line="460" w:lineRule="exact"/>
        <w:jc w:val="center"/>
        <w:rPr>
          <w:rFonts w:ascii="仿宋" w:eastAsia="仿宋" w:hAnsi="仿宋" w:cs="仿宋" w:hint="eastAsia"/>
          <w:b/>
          <w:color w:val="000000" w:themeColor="text1"/>
          <w:sz w:val="44"/>
          <w:szCs w:val="44"/>
        </w:rPr>
      </w:pPr>
      <w:bookmarkStart w:id="0" w:name="OLE_LINK22"/>
      <w:bookmarkStart w:id="1" w:name="OLE_LINK21"/>
      <w:bookmarkStart w:id="2" w:name="OLE_LINK1"/>
      <w:r w:rsidRPr="00683ABD">
        <w:rPr>
          <w:rFonts w:hint="eastAsia"/>
          <w:b/>
          <w:bCs/>
          <w:kern w:val="44"/>
          <w:sz w:val="44"/>
          <w:szCs w:val="44"/>
        </w:rPr>
        <w:t>禄丰</w:t>
      </w:r>
      <w:proofErr w:type="gramStart"/>
      <w:r w:rsidRPr="00683ABD">
        <w:rPr>
          <w:rFonts w:hint="eastAsia"/>
          <w:b/>
          <w:bCs/>
          <w:kern w:val="44"/>
          <w:sz w:val="44"/>
          <w:szCs w:val="44"/>
        </w:rPr>
        <w:t>市罗次中心</w:t>
      </w:r>
      <w:proofErr w:type="gramEnd"/>
      <w:r w:rsidRPr="00683ABD">
        <w:rPr>
          <w:rFonts w:hint="eastAsia"/>
          <w:b/>
          <w:bCs/>
          <w:kern w:val="44"/>
          <w:sz w:val="44"/>
          <w:szCs w:val="44"/>
        </w:rPr>
        <w:t>卫生院保洁服务采购项目</w:t>
      </w:r>
      <w:bookmarkEnd w:id="2"/>
    </w:p>
    <w:p w:rsidR="00683ABD" w:rsidRPr="00683ABD" w:rsidRDefault="00683ABD" w:rsidP="00683ABD">
      <w:pPr>
        <w:pStyle w:val="1"/>
        <w:jc w:val="center"/>
        <w:rPr>
          <w:rFonts w:hint="eastAsia"/>
        </w:rPr>
      </w:pPr>
      <w:r>
        <w:rPr>
          <w:rFonts w:hint="eastAsia"/>
        </w:rPr>
        <w:t>招标公告</w:t>
      </w:r>
      <w:bookmarkStart w:id="3" w:name="_GoBack"/>
      <w:bookmarkEnd w:id="3"/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项目概况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禄丰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市罗次中心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卫生院保洁服务采购项目的潜在投标人应在“政府采购云平台（网址入口：</w:t>
      </w:r>
      <w:hyperlink r:id="rId5" w:history="1">
        <w:r w:rsidRPr="00683ABD">
          <w:rPr>
            <w:rStyle w:val="a3"/>
            <w:rFonts w:ascii="仿宋" w:eastAsia="仿宋" w:hAnsi="仿宋" w:cs="仿宋" w:hint="eastAsia"/>
            <w:color w:val="000000" w:themeColor="text1"/>
            <w:sz w:val="28"/>
            <w:szCs w:val="28"/>
            <w:u w:val="none"/>
          </w:rPr>
          <w:t>https://www.zcygov.cn/）”获取招标文件，并于2025年</w:t>
        </w:r>
      </w:hyperlink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4月21日9点00分（北京时间）前递交投标文件。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一、项目基本情况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项目编号：</w:t>
      </w:r>
      <w:r>
        <w:rPr>
          <w:rFonts w:ascii="仿宋" w:eastAsia="仿宋" w:hAnsi="仿宋" w:cs="仿宋" w:hint="eastAsia"/>
          <w:color w:val="000000" w:themeColor="text1"/>
          <w:spacing w:val="20"/>
          <w:sz w:val="32"/>
          <w:szCs w:val="32"/>
        </w:rPr>
        <w:t>CXZC2025-G3-00110-CXYZ-0022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项目名称：</w:t>
      </w:r>
      <w:bookmarkStart w:id="4" w:name="OLE_LINK9"/>
      <w:bookmarkStart w:id="5" w:name="OLE_LINK5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禄丰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市罗次中心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卫生院保洁服务采购项目</w:t>
      </w:r>
      <w:bookmarkEnd w:id="4"/>
      <w:bookmarkEnd w:id="5"/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预算金额：45.5万元（一年）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最高限价：</w:t>
      </w:r>
      <w:bookmarkStart w:id="6" w:name="OLE_LINK12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44</w:t>
      </w:r>
      <w:bookmarkEnd w:id="6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万元（一年）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采购需求：</w:t>
      </w:r>
      <w:bookmarkStart w:id="7" w:name="_Hlk194306067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需采购我院保洁、绿化服务单位一家。具体服务内容及要求详见招标文件“第三章  服务需求”。</w:t>
      </w:r>
      <w:bookmarkEnd w:id="7"/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  <w:highlight w:val="yellow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合同履行期限：</w:t>
      </w:r>
      <w:bookmarkStart w:id="8" w:name="OLE_LINK15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1年。每个季度由医院组织考核，考核不合格采购人有权终止合同。</w:t>
      </w:r>
      <w:bookmarkEnd w:id="8"/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本项目不接受联合体投标。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二、申请人的资格要求：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1.满足《中华人民共和国政府采购法》第二十二条规定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1）具有独立承担民事责任的能力；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2）具有良好的商业信誉和健全的财务会计制度；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3）具有履行合同所必需的设备和专业技术能力；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4）有依法缴纳税收和社会保障资金的良好记录；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5）参加政府采购活动前三年内，在经营活动中没有重大违法记录；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6）法律、行政法规规定的其他条件。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2.投标人在投标截止时间前未被列入“信用中国”网站（www.creditchina.gov.cn）失信被执行人、重大税收违法案件当事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lastRenderedPageBreak/>
        <w:t>人名单、政府采购严重违法失信行为记录名单，投标人须提供承诺函并加盖公章。若为失信企业，将取消投标、中标资格。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3.落实政府采购政策需满足的资格要求：本项目非专门面向中小企业采购，小型、微型企业（残疾人福利性单位、监狱企业视同小微企业）提供的服务价格给予10%的价格扣除。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4.本项目的特定资格要求：无。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三、获取招标文件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时间：2025年3月31日06点00分至2025年4月8日23点59分</w:t>
      </w:r>
    </w:p>
    <w:p w:rsidR="00683ABD" w:rsidRDefault="00683ABD" w:rsidP="00683ABD">
      <w:pPr>
        <w:wordWrap w:val="0"/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地点：投标人自行在“政府采购云平台（网址入口：https://www.zcygov.cn/）”下载采购文件（操作路径：登录“政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采云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”平台-项目采购-获取采购文件-找到本项目-点击“申请获取采购文件”），电子响应文件制作需要基于“政府采购云平台（网址入口：https://www.zcygov.cn/）”获取的采购文件编制。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方式：1.凡有意参加投标者，须在政府采购云平台办理数字证书（CA），CA申领链接：https://middle.zcygov.cn/ca/apply/list?_app_=zcy.sys，并在政采云绑定数字证书（CA）后在网上获取采购文件及其它采购资料，数字证书（CA）详见其办理流程。注：云南本地投标人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如之前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已在云南CA在线数字证书办理网进行过注册并办理过企业数字证书（CA），直接绑定即可，无需重复办理（2022年1月1日前办理的云南CA需到云南CA办理处进行升级）。外省投标人在政府采购云平台办理的其他CA可直接使用，无需重复办理。2.按上述要求获取文件的投标人视为合法获取了本项目采购文件，具备本项目的投标资格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售价（元）：0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四、提交投标文件截止时间、开标时间和地点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 xml:space="preserve"> 2025年4月21日9点00分（北京时间）</w:t>
      </w:r>
    </w:p>
    <w:p w:rsidR="00683ABD" w:rsidRDefault="00683ABD" w:rsidP="00683ABD">
      <w:pPr>
        <w:wordWrap w:val="0"/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地点：凡有意参与招标者，请自行前往政府采购云平台“客户端&amp;驱动下载”网页（网址：https://customer.zcygov.cn/CA-driver-download?utm=web-ca-front.3ddc8fbb.0.0.91c6cff0db1311ec8cf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lastRenderedPageBreak/>
        <w:t>bc9f613d30204）下载并安装“政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采云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投标客户端”。投标人按照招标文件和政府采购云平台</w:t>
      </w:r>
      <w:r w:rsidRPr="00683ABD">
        <w:rPr>
          <w:rFonts w:ascii="仿宋" w:eastAsia="仿宋" w:hAnsi="仿宋" w:cs="仿宋" w:hint="eastAsia"/>
          <w:color w:val="000000" w:themeColor="text1"/>
          <w:sz w:val="28"/>
          <w:szCs w:val="28"/>
        </w:rPr>
        <w:t>（网址：</w:t>
      </w:r>
      <w:hyperlink r:id="rId6" w:history="1">
        <w:r w:rsidRPr="00683ABD">
          <w:rPr>
            <w:rStyle w:val="a3"/>
            <w:rFonts w:ascii="仿宋" w:eastAsia="仿宋" w:hAnsi="仿宋" w:cs="仿宋" w:hint="eastAsia"/>
            <w:color w:val="000000" w:themeColor="text1"/>
            <w:sz w:val="28"/>
            <w:szCs w:val="28"/>
            <w:u w:val="none"/>
          </w:rPr>
          <w:t>https://www.zcygov.cn/）的要求编制、加密电子投标文件，投标文件在提交截止时间前未完成上传的，视为撤回投标文件。投标人在政府采购云平台提交电子版投标文件时，请填写参与远程开标活动经办人的联系方式。</w:t>
        </w:r>
      </w:hyperlink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五、公告期限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自本公告发布之日起5个工作日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六、其他补充事宜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bookmarkStart w:id="9" w:name="OLE_LINK16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（一）本项目开标方式采用网上开标远程解密方式进行。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项目投标文件解密时限为30分钟，投标人未在30分钟内解密成功视为自动放弃本项目投标。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（二）保证金递交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保证金金额：4400.00元（大写：</w:t>
      </w:r>
      <w:bookmarkStart w:id="10" w:name="OLE_LINK3"/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肆</w:t>
      </w:r>
      <w:bookmarkEnd w:id="10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仟肆佰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元整）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投标可选择银行转账、支票、汇票、本票、保函等非现金方式任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一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方式缴纳投标保证金。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注：①境内投标人以支票、汇票、本票形式提交的保证金应当从其基本账户转出；②保证金交纳时间以投标保证金收取账户到账时间为准；③请投标人在汇款时务必注明招标项目的项目编号，否则，因款项用途不明导致投标文件无效等后果由投标人自行承担；④各投标人在投标截止时间前，按招标文件的要求前来办理交纳保证金相关事宜，投标截止时间之后收到的保证金无效。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（三）本次采购公告在云南省政府采购网（www.yngp.com）上发布。采购人及集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采机构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对其他网站或媒体转载的公告及公告内容不承担任何责任。</w:t>
      </w:r>
    </w:p>
    <w:p w:rsidR="00683ABD" w:rsidRDefault="00683ABD" w:rsidP="00683ABD">
      <w:pPr>
        <w:wordWrap w:val="0"/>
        <w:spacing w:line="4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（四）投标人将政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采云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电子交易客户端下载、安装完成后，可通过账号密码或CA登录客户端进行响应文件的制作。在使用政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采云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投标客户端时，建议使用WIN7（64位）及以上操作系统。客户端请至政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采云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公司网站（https://edu.zcygov.cn/luban/yunnan-dzjy-gys）进行查看下载，如有问题可拨打政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采云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客户服务热线400-881-7190进行咨询以及云南CA操作问题：请致电云南CA，400-6727666。如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lastRenderedPageBreak/>
        <w:t>因投标人自身原因导致在规定时间内无法正常解密的（如：浏览器故障、未安装相关驱动、网络故障、加密CA与解密CA不一致等），视为投标人自动弃标。</w:t>
      </w:r>
      <w:bookmarkEnd w:id="9"/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七、对本次招标提出询问，请按以下方式联系。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1.采购人信息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名 称：禄丰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市罗次中心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卫生院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地址：禄丰市碧城镇新大街162号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联系方式：0878-4859223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2.集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采机构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信息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名称：楚雄州公共资源交易中心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地址：楚雄市永安路696号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联系方式：0878-6168885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3.项目联系方式</w:t>
      </w:r>
    </w:p>
    <w:p w:rsidR="00683ABD" w:rsidRDefault="00683ABD" w:rsidP="00683ABD">
      <w:pPr>
        <w:spacing w:line="4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项目联系人：王老师、李老师</w:t>
      </w:r>
    </w:p>
    <w:p w:rsidR="000A6FA7" w:rsidRDefault="00683ABD" w:rsidP="00683ABD">
      <w:pPr>
        <w:ind w:firstLineChars="200" w:firstLine="560"/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电话：0878-4859223</w:t>
      </w:r>
      <w:bookmarkEnd w:id="0"/>
      <w:bookmarkEnd w:id="1"/>
    </w:p>
    <w:sectPr w:rsidR="000A6F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C3"/>
    <w:rsid w:val="000A6FA7"/>
    <w:rsid w:val="00250DF5"/>
    <w:rsid w:val="00683ABD"/>
    <w:rsid w:val="00AB3C1D"/>
    <w:rsid w:val="00B068C3"/>
    <w:rsid w:val="00B942D5"/>
    <w:rsid w:val="00F4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683ABD"/>
    <w:pPr>
      <w:widowControl w:val="0"/>
      <w:spacing w:line="365" w:lineRule="atLeast"/>
      <w:jc w:val="both"/>
    </w:pPr>
    <w:rPr>
      <w:rFonts w:ascii="Times New Roman" w:eastAsia="宋体" w:hAnsi="Times New Roman" w:cs="Times New Roman"/>
      <w:kern w:val="0"/>
      <w:sz w:val="24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683ABD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sid w:val="00683ABD"/>
    <w:rPr>
      <w:rFonts w:ascii="Times New Roman" w:hAnsi="Times New Roman" w:cs="Times New Roman" w:hint="default"/>
      <w:color w:val="0563C1"/>
      <w:u w:val="single"/>
    </w:rPr>
  </w:style>
  <w:style w:type="character" w:customStyle="1" w:styleId="1Char">
    <w:name w:val="标题 1 Char"/>
    <w:basedOn w:val="a0"/>
    <w:link w:val="1"/>
    <w:uiPriority w:val="9"/>
    <w:rsid w:val="00683ABD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683ABD"/>
    <w:pPr>
      <w:widowControl w:val="0"/>
      <w:spacing w:line="365" w:lineRule="atLeast"/>
      <w:jc w:val="both"/>
    </w:pPr>
    <w:rPr>
      <w:rFonts w:ascii="Times New Roman" w:eastAsia="宋体" w:hAnsi="Times New Roman" w:cs="Times New Roman"/>
      <w:kern w:val="0"/>
      <w:sz w:val="24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683ABD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sid w:val="00683ABD"/>
    <w:rPr>
      <w:rFonts w:ascii="Times New Roman" w:hAnsi="Times New Roman" w:cs="Times New Roman" w:hint="default"/>
      <w:color w:val="0563C1"/>
      <w:u w:val="single"/>
    </w:rPr>
  </w:style>
  <w:style w:type="character" w:customStyle="1" w:styleId="1Char">
    <w:name w:val="标题 1 Char"/>
    <w:basedOn w:val="a0"/>
    <w:link w:val="1"/>
    <w:uiPriority w:val="9"/>
    <w:rsid w:val="00683ABD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3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zcygov.cn/&#65289;&#30340;&#35201;&#27714;&#32534;&#21046;&#12289;&#21152;&#23494;&#30005;&#23376;&#21709;&#24212;&#25991;&#20214;&#65292;&#21709;&#24212;&#25991;&#20214;&#22312;&#25552;&#20132;&#25130;&#27490;&#26102;&#38388;&#21069;&#26410;&#23436;&#25104;&#19978;&#20256;&#30340;&#65292;&#35270;&#20026;&#25764;&#22238;&#21709;&#24212;&#25991;&#20214;&#12290;&#20379;&#24212;&#21830;&#22312;&#25919;&#24220;&#37319;&#36141;&#20113;&#24179;&#21488;&#25552;&#20132;&#30005;&#23376;&#29256;&#21709;&#24212;&#25991;&#20214;&#26102;&#65292;&#35831;&#22635;&#20889;&#21442;&#19982;&#36828;&#31243;&#24320;&#26631;&#27963;&#21160;&#32463;&#21150;&#20154;&#30340;&#32852;&#31995;&#26041;&#24335;&#12290;" TargetMode="External"/><Relationship Id="rId5" Type="http://schemas.openxmlformats.org/officeDocument/2006/relationships/hyperlink" Target="https://www.zcygov.cn/&#65289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l</cp:lastModifiedBy>
  <cp:revision>2</cp:revision>
  <dcterms:created xsi:type="dcterms:W3CDTF">2025-03-31T02:44:00Z</dcterms:created>
  <dcterms:modified xsi:type="dcterms:W3CDTF">2025-03-31T02:50:00Z</dcterms:modified>
</cp:coreProperties>
</file>