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9536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  <w:highlight w:val="none"/>
        </w:rPr>
      </w:pPr>
      <w:r>
        <w:rPr>
          <w:rFonts w:hint="eastAsia"/>
          <w:bCs w:val="0"/>
          <w:sz w:val="32"/>
          <w:szCs w:val="32"/>
          <w:highlight w:val="none"/>
        </w:rPr>
        <w:t>商务应答表</w:t>
      </w:r>
    </w:p>
    <w:p w14:paraId="589EEC66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 w14:paraId="63DFE82F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  </w:t>
      </w:r>
    </w:p>
    <w:p w14:paraId="1FDB38D4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2009"/>
        <w:gridCol w:w="2040"/>
        <w:gridCol w:w="2178"/>
        <w:gridCol w:w="1467"/>
      </w:tblGrid>
      <w:tr w14:paraId="74E19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FEA1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1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573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宋体" w:hAnsi="宋体"/>
                <w:sz w:val="28"/>
                <w:szCs w:val="28"/>
              </w:rPr>
              <w:t>文件要求</w:t>
            </w:r>
          </w:p>
        </w:tc>
        <w:tc>
          <w:tcPr>
            <w:tcW w:w="1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BC6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投标文件响应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E368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偏离情况</w:t>
            </w:r>
          </w:p>
        </w:tc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D7A6E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</w:t>
            </w:r>
          </w:p>
        </w:tc>
      </w:tr>
      <w:tr w14:paraId="394F6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DE3B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59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A97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C82B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43D6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C358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938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652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26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1B01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F831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BB36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39F0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4D5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84B4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DED9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DA24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5CC52F58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632AAC17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注：1..供应商根据磋商文件“第三章 技术、服务及其他要求”-“3.3.2 商务要求”据实逐条填写，不得虚假响应，虚假响应的，其响应文件无效并按规定追究其相关责任。</w:t>
      </w:r>
    </w:p>
    <w:p w14:paraId="559980D1">
      <w:pPr>
        <w:widowControl/>
        <w:numPr>
          <w:ilvl w:val="0"/>
          <w:numId w:val="2"/>
        </w:numPr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此表格格式供应商可以自行根据需要编制。</w:t>
      </w:r>
    </w:p>
    <w:p w14:paraId="55DF9740">
      <w:pPr>
        <w:widowControl/>
        <w:numPr>
          <w:ilvl w:val="0"/>
          <w:numId w:val="0"/>
        </w:numPr>
        <w:spacing w:line="360" w:lineRule="auto"/>
        <w:ind w:firstLine="1120" w:firstLineChars="400"/>
        <w:jc w:val="left"/>
        <w:rPr>
          <w:rFonts w:hint="eastAsia" w:ascii="宋体" w:hAnsi="宋体"/>
          <w:sz w:val="28"/>
          <w:szCs w:val="28"/>
        </w:rPr>
      </w:pPr>
    </w:p>
    <w:p w14:paraId="78AAB9D3">
      <w:pPr>
        <w:widowControl/>
        <w:numPr>
          <w:ilvl w:val="0"/>
          <w:numId w:val="0"/>
        </w:numPr>
        <w:spacing w:line="360" w:lineRule="auto"/>
        <w:ind w:firstLine="1120" w:firstLineChars="400"/>
        <w:jc w:val="left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供应商名称（盖章）：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</w:t>
      </w:r>
    </w:p>
    <w:p w14:paraId="0E3C7017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时间： 年 月 日</w:t>
      </w:r>
    </w:p>
    <w:p w14:paraId="63E294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abstractNum w:abstractNumId="1">
    <w:nsid w:val="4F74F61F"/>
    <w:multiLevelType w:val="singleLevel"/>
    <w:tmpl w:val="4F74F61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29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2025-06-03T04:33:22Z</dcterms:created>
  <dc:creator>pc3</dc:creator>
  <cp:lastModifiedBy>烟雨﹏</cp:lastModifiedBy>
  <dcterms:modified xsi:type="dcterms:W3CDTF">2025-06-03T04:35:05Z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eyJoZGlkIjoiMmMwYWQwYTk1OGY5NWUxMGIwMjA2MWM2NTdmMTg4MDciLCJ1c2VySWQiOiIyOTk5MDAxNDMifQ==</vt:lpwstr>
  </property>
  <property fmtid="{D5CDD505-2E9C-101B-9397-08002B2CF9AE}" pid="4" name="ICV">
    <vt:lpwstr>15BA93BDEAF34000BDBC212EBCE645F9_12</vt:lpwstr>
  </property>
</Properties>
</file>